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D9FB" w14:textId="77777777" w:rsidR="006E5771" w:rsidRPr="003E1FF6" w:rsidRDefault="006E5771" w:rsidP="008F5990">
      <w:pPr>
        <w:spacing w:after="960"/>
        <w:jc w:val="center"/>
        <w:rPr>
          <w:rFonts w:cs="Arial"/>
          <w:b/>
          <w:szCs w:val="24"/>
        </w:rPr>
      </w:pPr>
      <w:r w:rsidRPr="003E1FF6">
        <w:rPr>
          <w:rFonts w:asciiTheme="minorHAnsi" w:hAnsiTheme="minorHAnsi"/>
          <w:noProof/>
          <w:sz w:val="22"/>
        </w:rPr>
        <w:drawing>
          <wp:inline distT="0" distB="0" distL="0" distR="0" wp14:anchorId="3C028C30" wp14:editId="4470A5BB">
            <wp:extent cx="1737360" cy="1737360"/>
            <wp:effectExtent l="0" t="0" r="0" b="0"/>
            <wp:docPr id="1" name="Picture 1" descr="Seal of the California Department of Education" title="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ppt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a:effectLst/>
                  </pic:spPr>
                </pic:pic>
              </a:graphicData>
            </a:graphic>
          </wp:inline>
        </w:drawing>
      </w:r>
    </w:p>
    <w:p w14:paraId="5D6820B6" w14:textId="77777777" w:rsidR="006E5771" w:rsidRPr="007D4186" w:rsidRDefault="006E5771" w:rsidP="007D4186">
      <w:pPr>
        <w:jc w:val="center"/>
        <w:rPr>
          <w:sz w:val="32"/>
          <w:szCs w:val="32"/>
        </w:rPr>
      </w:pPr>
      <w:r w:rsidRPr="007D4186">
        <w:rPr>
          <w:sz w:val="32"/>
          <w:szCs w:val="32"/>
        </w:rPr>
        <w:t>California Department of Education</w:t>
      </w:r>
    </w:p>
    <w:p w14:paraId="341F8185" w14:textId="648C10EC" w:rsidR="00A12D20" w:rsidRPr="003E1FF6" w:rsidRDefault="006E5771" w:rsidP="007D4186">
      <w:pPr>
        <w:pStyle w:val="Heading2"/>
        <w:jc w:val="center"/>
      </w:pPr>
      <w:bookmarkStart w:id="0" w:name="_Toc8717429"/>
      <w:r w:rsidRPr="003E1FF6">
        <w:t xml:space="preserve">The Inclusive Early </w:t>
      </w:r>
      <w:r w:rsidR="00E06861" w:rsidRPr="003E1FF6">
        <w:t xml:space="preserve">Education and Expansion </w:t>
      </w:r>
      <w:r w:rsidRPr="003E1FF6">
        <w:t>Program</w:t>
      </w:r>
      <w:bookmarkEnd w:id="0"/>
    </w:p>
    <w:p w14:paraId="085796C9" w14:textId="77777777" w:rsidR="006E5771" w:rsidRPr="009F1357" w:rsidRDefault="006E5771" w:rsidP="007D4186">
      <w:pPr>
        <w:pStyle w:val="Heading2"/>
        <w:jc w:val="center"/>
      </w:pPr>
      <w:bookmarkStart w:id="1" w:name="_Toc5890102"/>
      <w:bookmarkStart w:id="2" w:name="_Toc5958168"/>
      <w:bookmarkStart w:id="3" w:name="_Toc8201813"/>
      <w:bookmarkStart w:id="4" w:name="_Toc8717430"/>
      <w:r w:rsidRPr="009F1357">
        <w:t>Request for Applications</w:t>
      </w:r>
      <w:bookmarkEnd w:id="1"/>
      <w:bookmarkEnd w:id="2"/>
      <w:bookmarkEnd w:id="3"/>
      <w:bookmarkEnd w:id="4"/>
    </w:p>
    <w:p w14:paraId="31A037FF" w14:textId="77777777" w:rsidR="00A12D20" w:rsidRPr="003E1FF6" w:rsidRDefault="00A12D20" w:rsidP="00A12D20"/>
    <w:p w14:paraId="23405298" w14:textId="77777777" w:rsidR="00E06861" w:rsidRPr="003E1FF6" w:rsidRDefault="006E5771" w:rsidP="008F5990">
      <w:pPr>
        <w:spacing w:after="0"/>
        <w:jc w:val="center"/>
        <w:rPr>
          <w:rFonts w:cs="Arial"/>
          <w:b/>
          <w:szCs w:val="24"/>
        </w:rPr>
      </w:pPr>
      <w:r w:rsidRPr="003E1FF6">
        <w:rPr>
          <w:rFonts w:cs="Arial"/>
          <w:b/>
          <w:szCs w:val="24"/>
        </w:rPr>
        <w:t>Application Due Date:</w:t>
      </w:r>
    </w:p>
    <w:p w14:paraId="75AD662F" w14:textId="574DFC6B" w:rsidR="00E06861" w:rsidRPr="003E1FF6" w:rsidRDefault="00A73A45" w:rsidP="008F5990">
      <w:pPr>
        <w:spacing w:after="960"/>
        <w:jc w:val="center"/>
        <w:rPr>
          <w:rFonts w:cs="Arial"/>
          <w:b/>
          <w:szCs w:val="24"/>
        </w:rPr>
      </w:pPr>
      <w:r>
        <w:rPr>
          <w:rFonts w:cs="Arial"/>
          <w:b/>
          <w:szCs w:val="24"/>
        </w:rPr>
        <w:t>September 27, 2019</w:t>
      </w:r>
    </w:p>
    <w:p w14:paraId="18361888" w14:textId="35FD45F9" w:rsidR="006E5771" w:rsidRPr="003E1FF6" w:rsidRDefault="00797A12" w:rsidP="008F5990">
      <w:pPr>
        <w:spacing w:after="0"/>
        <w:jc w:val="center"/>
        <w:rPr>
          <w:rFonts w:cs="Arial"/>
          <w:b/>
          <w:szCs w:val="24"/>
        </w:rPr>
      </w:pPr>
      <w:r w:rsidRPr="003E1FF6">
        <w:rPr>
          <w:rFonts w:cs="Arial"/>
          <w:b/>
          <w:szCs w:val="24"/>
        </w:rPr>
        <w:t>Application Administered</w:t>
      </w:r>
      <w:r w:rsidR="0032607A">
        <w:rPr>
          <w:rFonts w:cs="Arial"/>
          <w:b/>
          <w:szCs w:val="24"/>
        </w:rPr>
        <w:t xml:space="preserve"> by</w:t>
      </w:r>
      <w:r w:rsidRPr="003E1FF6">
        <w:rPr>
          <w:rFonts w:cs="Arial"/>
          <w:b/>
          <w:szCs w:val="24"/>
        </w:rPr>
        <w:t>:</w:t>
      </w:r>
    </w:p>
    <w:p w14:paraId="6E57CBD5" w14:textId="77777777" w:rsidR="006E5771" w:rsidRPr="003E1FF6" w:rsidRDefault="006E5771" w:rsidP="008F5990">
      <w:pPr>
        <w:spacing w:after="0"/>
        <w:jc w:val="center"/>
        <w:rPr>
          <w:rFonts w:cs="Arial"/>
          <w:b/>
          <w:szCs w:val="24"/>
        </w:rPr>
      </w:pPr>
      <w:r w:rsidRPr="003E1FF6">
        <w:rPr>
          <w:rFonts w:cs="Arial"/>
          <w:b/>
          <w:szCs w:val="24"/>
        </w:rPr>
        <w:t>Early Learning and Care Division</w:t>
      </w:r>
    </w:p>
    <w:p w14:paraId="39338D96" w14:textId="77777777" w:rsidR="006E5771" w:rsidRPr="003E1FF6" w:rsidRDefault="006E5771" w:rsidP="008F5990">
      <w:pPr>
        <w:spacing w:after="0"/>
        <w:jc w:val="center"/>
        <w:rPr>
          <w:rFonts w:cs="Arial"/>
          <w:b/>
          <w:szCs w:val="24"/>
        </w:rPr>
      </w:pPr>
      <w:r w:rsidRPr="003E1FF6">
        <w:rPr>
          <w:rFonts w:cs="Arial"/>
          <w:b/>
          <w:szCs w:val="24"/>
        </w:rPr>
        <w:t>California Department of Education</w:t>
      </w:r>
    </w:p>
    <w:p w14:paraId="09CB79DA" w14:textId="77777777" w:rsidR="006E5771" w:rsidRPr="003E1FF6" w:rsidRDefault="006E5771" w:rsidP="008F5990">
      <w:pPr>
        <w:spacing w:after="0"/>
        <w:jc w:val="center"/>
        <w:rPr>
          <w:rFonts w:cs="Arial"/>
          <w:b/>
          <w:szCs w:val="24"/>
        </w:rPr>
      </w:pPr>
      <w:r w:rsidRPr="003E1FF6">
        <w:rPr>
          <w:rFonts w:cs="Arial"/>
          <w:b/>
          <w:szCs w:val="24"/>
        </w:rPr>
        <w:t>1430 N Street, Suite 6208</w:t>
      </w:r>
    </w:p>
    <w:p w14:paraId="5E0E692D" w14:textId="77777777" w:rsidR="006E5771" w:rsidRPr="003E1FF6" w:rsidRDefault="006E5771" w:rsidP="008F5990">
      <w:pPr>
        <w:spacing w:after="0"/>
        <w:jc w:val="center"/>
        <w:rPr>
          <w:rFonts w:cs="Arial"/>
          <w:b/>
          <w:szCs w:val="24"/>
        </w:rPr>
      </w:pPr>
      <w:r w:rsidRPr="003E1FF6">
        <w:rPr>
          <w:rFonts w:cs="Arial"/>
          <w:b/>
          <w:szCs w:val="24"/>
        </w:rPr>
        <w:t>Sacramento, CA 95814</w:t>
      </w:r>
    </w:p>
    <w:p w14:paraId="69E5BA0A" w14:textId="77777777" w:rsidR="002952C9" w:rsidRPr="003E1FF6" w:rsidRDefault="002952C9" w:rsidP="00D21EBD">
      <w:pPr>
        <w:spacing w:after="160"/>
        <w:rPr>
          <w:rFonts w:eastAsiaTheme="majorEastAsia" w:cstheme="majorBidi"/>
          <w:b/>
          <w:sz w:val="32"/>
          <w:szCs w:val="26"/>
        </w:rPr>
      </w:pPr>
    </w:p>
    <w:p w14:paraId="2D1EF18B" w14:textId="77777777" w:rsidR="002952C9" w:rsidRPr="003E1FF6" w:rsidRDefault="002952C9" w:rsidP="00D21EBD">
      <w:pPr>
        <w:spacing w:after="160"/>
        <w:rPr>
          <w:rFonts w:eastAsiaTheme="majorEastAsia" w:cstheme="majorBidi"/>
          <w:b/>
          <w:sz w:val="32"/>
          <w:szCs w:val="26"/>
        </w:rPr>
      </w:pPr>
      <w:r w:rsidRPr="003E1FF6">
        <w:rPr>
          <w:rFonts w:eastAsiaTheme="majorEastAsia" w:cstheme="majorBidi"/>
          <w:b/>
          <w:sz w:val="32"/>
          <w:szCs w:val="26"/>
        </w:rPr>
        <w:br w:type="page"/>
      </w:r>
    </w:p>
    <w:sdt>
      <w:sdtPr>
        <w:id w:val="993522300"/>
        <w:docPartObj>
          <w:docPartGallery w:val="Table of Contents"/>
          <w:docPartUnique/>
        </w:docPartObj>
      </w:sdtPr>
      <w:sdtEndPr>
        <w:rPr>
          <w:b/>
          <w:bCs/>
        </w:rPr>
      </w:sdtEndPr>
      <w:sdtContent>
        <w:p w14:paraId="1A2ED572" w14:textId="77777777" w:rsidR="007A72C5" w:rsidRDefault="002952C9" w:rsidP="007F103B">
          <w:pPr>
            <w:pStyle w:val="TOC1"/>
            <w:tabs>
              <w:tab w:val="right" w:leader="dot" w:pos="9350"/>
            </w:tabs>
            <w:rPr>
              <w:noProof/>
            </w:rPr>
          </w:pPr>
          <w:r w:rsidRPr="003E1FF6">
            <w:rPr>
              <w:rFonts w:cs="Arial"/>
              <w:szCs w:val="24"/>
            </w:rPr>
            <w:t>Contents</w:t>
          </w:r>
          <w:r w:rsidRPr="003E1FF6">
            <w:rPr>
              <w:szCs w:val="24"/>
            </w:rPr>
            <w:fldChar w:fldCharType="begin"/>
          </w:r>
          <w:r w:rsidRPr="003E1FF6">
            <w:rPr>
              <w:szCs w:val="24"/>
            </w:rPr>
            <w:instrText xml:space="preserve"> TOC \o "1-3" \h \z \u </w:instrText>
          </w:r>
          <w:r w:rsidRPr="003E1FF6">
            <w:rPr>
              <w:szCs w:val="24"/>
            </w:rPr>
            <w:fldChar w:fldCharType="separate"/>
          </w:r>
        </w:p>
        <w:p w14:paraId="2740002B" w14:textId="77777777" w:rsidR="007A72C5" w:rsidRDefault="00171C17">
          <w:pPr>
            <w:pStyle w:val="TOC2"/>
            <w:rPr>
              <w:rFonts w:asciiTheme="minorHAnsi" w:eastAsiaTheme="minorEastAsia" w:hAnsiTheme="minorHAnsi"/>
              <w:noProof/>
              <w:sz w:val="22"/>
            </w:rPr>
          </w:pPr>
          <w:hyperlink w:anchor="_Toc8717431" w:history="1">
            <w:r w:rsidR="007A72C5" w:rsidRPr="00396603">
              <w:rPr>
                <w:rStyle w:val="Hyperlink"/>
                <w:noProof/>
              </w:rPr>
              <w:t>Section I: Overview</w:t>
            </w:r>
            <w:r w:rsidR="007A72C5">
              <w:rPr>
                <w:noProof/>
                <w:webHidden/>
              </w:rPr>
              <w:tab/>
            </w:r>
            <w:r w:rsidR="007A72C5">
              <w:rPr>
                <w:noProof/>
                <w:webHidden/>
              </w:rPr>
              <w:fldChar w:fldCharType="begin"/>
            </w:r>
            <w:r w:rsidR="007A72C5">
              <w:rPr>
                <w:noProof/>
                <w:webHidden/>
              </w:rPr>
              <w:instrText xml:space="preserve"> PAGEREF _Toc8717431 \h </w:instrText>
            </w:r>
            <w:r w:rsidR="007A72C5">
              <w:rPr>
                <w:noProof/>
                <w:webHidden/>
              </w:rPr>
            </w:r>
            <w:r w:rsidR="007A72C5">
              <w:rPr>
                <w:noProof/>
                <w:webHidden/>
              </w:rPr>
              <w:fldChar w:fldCharType="separate"/>
            </w:r>
            <w:r w:rsidR="000F7D94">
              <w:rPr>
                <w:noProof/>
                <w:webHidden/>
              </w:rPr>
              <w:t>3</w:t>
            </w:r>
            <w:r w:rsidR="007A72C5">
              <w:rPr>
                <w:noProof/>
                <w:webHidden/>
              </w:rPr>
              <w:fldChar w:fldCharType="end"/>
            </w:r>
          </w:hyperlink>
        </w:p>
        <w:p w14:paraId="5D53362E" w14:textId="77777777" w:rsidR="007A72C5" w:rsidRDefault="00171C17">
          <w:pPr>
            <w:pStyle w:val="TOC3"/>
            <w:rPr>
              <w:rFonts w:asciiTheme="minorHAnsi" w:eastAsiaTheme="minorEastAsia" w:hAnsiTheme="minorHAnsi"/>
              <w:noProof/>
              <w:sz w:val="22"/>
            </w:rPr>
          </w:pPr>
          <w:hyperlink w:anchor="_Toc8717432" w:history="1">
            <w:r w:rsidR="007A72C5" w:rsidRPr="00396603">
              <w:rPr>
                <w:rStyle w:val="Hyperlink"/>
                <w:noProof/>
              </w:rPr>
              <w:t>Background</w:t>
            </w:r>
            <w:r w:rsidR="007A72C5">
              <w:rPr>
                <w:noProof/>
                <w:webHidden/>
              </w:rPr>
              <w:tab/>
            </w:r>
            <w:r w:rsidR="007A72C5">
              <w:rPr>
                <w:noProof/>
                <w:webHidden/>
              </w:rPr>
              <w:fldChar w:fldCharType="begin"/>
            </w:r>
            <w:r w:rsidR="007A72C5">
              <w:rPr>
                <w:noProof/>
                <w:webHidden/>
              </w:rPr>
              <w:instrText xml:space="preserve"> PAGEREF _Toc8717432 \h </w:instrText>
            </w:r>
            <w:r w:rsidR="007A72C5">
              <w:rPr>
                <w:noProof/>
                <w:webHidden/>
              </w:rPr>
            </w:r>
            <w:r w:rsidR="007A72C5">
              <w:rPr>
                <w:noProof/>
                <w:webHidden/>
              </w:rPr>
              <w:fldChar w:fldCharType="separate"/>
            </w:r>
            <w:r w:rsidR="000F7D94">
              <w:rPr>
                <w:noProof/>
                <w:webHidden/>
              </w:rPr>
              <w:t>3</w:t>
            </w:r>
            <w:r w:rsidR="007A72C5">
              <w:rPr>
                <w:noProof/>
                <w:webHidden/>
              </w:rPr>
              <w:fldChar w:fldCharType="end"/>
            </w:r>
          </w:hyperlink>
        </w:p>
        <w:p w14:paraId="5C526444" w14:textId="77777777" w:rsidR="007A72C5" w:rsidRDefault="00171C17">
          <w:pPr>
            <w:pStyle w:val="TOC3"/>
            <w:rPr>
              <w:rFonts w:asciiTheme="minorHAnsi" w:eastAsiaTheme="minorEastAsia" w:hAnsiTheme="minorHAnsi"/>
              <w:noProof/>
              <w:sz w:val="22"/>
            </w:rPr>
          </w:pPr>
          <w:hyperlink w:anchor="_Toc8717433" w:history="1">
            <w:r w:rsidR="007A72C5" w:rsidRPr="00396603">
              <w:rPr>
                <w:rStyle w:val="Hyperlink"/>
                <w:noProof/>
              </w:rPr>
              <w:t>State Statute and Authority</w:t>
            </w:r>
            <w:r w:rsidR="007A72C5">
              <w:rPr>
                <w:noProof/>
                <w:webHidden/>
              </w:rPr>
              <w:tab/>
            </w:r>
            <w:r w:rsidR="007A72C5">
              <w:rPr>
                <w:noProof/>
                <w:webHidden/>
              </w:rPr>
              <w:fldChar w:fldCharType="begin"/>
            </w:r>
            <w:r w:rsidR="007A72C5">
              <w:rPr>
                <w:noProof/>
                <w:webHidden/>
              </w:rPr>
              <w:instrText xml:space="preserve"> PAGEREF _Toc8717433 \h </w:instrText>
            </w:r>
            <w:r w:rsidR="007A72C5">
              <w:rPr>
                <w:noProof/>
                <w:webHidden/>
              </w:rPr>
            </w:r>
            <w:r w:rsidR="007A72C5">
              <w:rPr>
                <w:noProof/>
                <w:webHidden/>
              </w:rPr>
              <w:fldChar w:fldCharType="separate"/>
            </w:r>
            <w:r w:rsidR="000F7D94">
              <w:rPr>
                <w:noProof/>
                <w:webHidden/>
              </w:rPr>
              <w:t>4</w:t>
            </w:r>
            <w:r w:rsidR="007A72C5">
              <w:rPr>
                <w:noProof/>
                <w:webHidden/>
              </w:rPr>
              <w:fldChar w:fldCharType="end"/>
            </w:r>
          </w:hyperlink>
        </w:p>
        <w:p w14:paraId="5FDD7193" w14:textId="77777777" w:rsidR="007A72C5" w:rsidRDefault="00171C17">
          <w:pPr>
            <w:pStyle w:val="TOC3"/>
            <w:rPr>
              <w:rFonts w:asciiTheme="minorHAnsi" w:eastAsiaTheme="minorEastAsia" w:hAnsiTheme="minorHAnsi"/>
              <w:noProof/>
              <w:sz w:val="22"/>
            </w:rPr>
          </w:pPr>
          <w:hyperlink w:anchor="_Toc8717434" w:history="1">
            <w:r w:rsidR="007A72C5" w:rsidRPr="00396603">
              <w:rPr>
                <w:rStyle w:val="Hyperlink"/>
                <w:noProof/>
              </w:rPr>
              <w:t>Purposes</w:t>
            </w:r>
            <w:r w:rsidR="007A72C5">
              <w:rPr>
                <w:noProof/>
                <w:webHidden/>
              </w:rPr>
              <w:tab/>
            </w:r>
            <w:r w:rsidR="007A72C5">
              <w:rPr>
                <w:noProof/>
                <w:webHidden/>
              </w:rPr>
              <w:fldChar w:fldCharType="begin"/>
            </w:r>
            <w:r w:rsidR="007A72C5">
              <w:rPr>
                <w:noProof/>
                <w:webHidden/>
              </w:rPr>
              <w:instrText xml:space="preserve"> PAGEREF _Toc8717434 \h </w:instrText>
            </w:r>
            <w:r w:rsidR="007A72C5">
              <w:rPr>
                <w:noProof/>
                <w:webHidden/>
              </w:rPr>
            </w:r>
            <w:r w:rsidR="007A72C5">
              <w:rPr>
                <w:noProof/>
                <w:webHidden/>
              </w:rPr>
              <w:fldChar w:fldCharType="separate"/>
            </w:r>
            <w:r w:rsidR="000F7D94">
              <w:rPr>
                <w:noProof/>
                <w:webHidden/>
              </w:rPr>
              <w:t>4</w:t>
            </w:r>
            <w:r w:rsidR="007A72C5">
              <w:rPr>
                <w:noProof/>
                <w:webHidden/>
              </w:rPr>
              <w:fldChar w:fldCharType="end"/>
            </w:r>
          </w:hyperlink>
        </w:p>
        <w:p w14:paraId="4D5AEB52" w14:textId="77777777" w:rsidR="007A72C5" w:rsidRDefault="00171C17">
          <w:pPr>
            <w:pStyle w:val="TOC2"/>
            <w:rPr>
              <w:rFonts w:asciiTheme="minorHAnsi" w:eastAsiaTheme="minorEastAsia" w:hAnsiTheme="minorHAnsi"/>
              <w:noProof/>
              <w:sz w:val="22"/>
            </w:rPr>
          </w:pPr>
          <w:hyperlink w:anchor="_Toc8717435" w:history="1">
            <w:r w:rsidR="007A72C5" w:rsidRPr="00396603">
              <w:rPr>
                <w:rStyle w:val="Hyperlink"/>
                <w:noProof/>
              </w:rPr>
              <w:t>Section II: Program Description</w:t>
            </w:r>
            <w:r w:rsidR="007A72C5">
              <w:rPr>
                <w:noProof/>
                <w:webHidden/>
              </w:rPr>
              <w:tab/>
            </w:r>
            <w:r w:rsidR="007A72C5">
              <w:rPr>
                <w:noProof/>
                <w:webHidden/>
              </w:rPr>
              <w:fldChar w:fldCharType="begin"/>
            </w:r>
            <w:r w:rsidR="007A72C5">
              <w:rPr>
                <w:noProof/>
                <w:webHidden/>
              </w:rPr>
              <w:instrText xml:space="preserve"> PAGEREF _Toc8717435 \h </w:instrText>
            </w:r>
            <w:r w:rsidR="007A72C5">
              <w:rPr>
                <w:noProof/>
                <w:webHidden/>
              </w:rPr>
            </w:r>
            <w:r w:rsidR="007A72C5">
              <w:rPr>
                <w:noProof/>
                <w:webHidden/>
              </w:rPr>
              <w:fldChar w:fldCharType="separate"/>
            </w:r>
            <w:r w:rsidR="000F7D94">
              <w:rPr>
                <w:noProof/>
                <w:webHidden/>
              </w:rPr>
              <w:t>5</w:t>
            </w:r>
            <w:r w:rsidR="007A72C5">
              <w:rPr>
                <w:noProof/>
                <w:webHidden/>
              </w:rPr>
              <w:fldChar w:fldCharType="end"/>
            </w:r>
          </w:hyperlink>
        </w:p>
        <w:p w14:paraId="3402773D" w14:textId="77777777" w:rsidR="007A72C5" w:rsidRDefault="00171C17">
          <w:pPr>
            <w:pStyle w:val="TOC3"/>
            <w:rPr>
              <w:rFonts w:asciiTheme="minorHAnsi" w:eastAsiaTheme="minorEastAsia" w:hAnsiTheme="minorHAnsi"/>
              <w:noProof/>
              <w:sz w:val="22"/>
            </w:rPr>
          </w:pPr>
          <w:hyperlink w:anchor="_Toc8717436" w:history="1">
            <w:r w:rsidR="007A72C5" w:rsidRPr="00396603">
              <w:rPr>
                <w:rStyle w:val="Hyperlink"/>
                <w:noProof/>
              </w:rPr>
              <w:t>Grant Information Summary</w:t>
            </w:r>
            <w:r w:rsidR="007A72C5">
              <w:rPr>
                <w:noProof/>
                <w:webHidden/>
              </w:rPr>
              <w:tab/>
            </w:r>
            <w:r w:rsidR="007A72C5">
              <w:rPr>
                <w:noProof/>
                <w:webHidden/>
              </w:rPr>
              <w:fldChar w:fldCharType="begin"/>
            </w:r>
            <w:r w:rsidR="007A72C5">
              <w:rPr>
                <w:noProof/>
                <w:webHidden/>
              </w:rPr>
              <w:instrText xml:space="preserve"> PAGEREF _Toc8717436 \h </w:instrText>
            </w:r>
            <w:r w:rsidR="007A72C5">
              <w:rPr>
                <w:noProof/>
                <w:webHidden/>
              </w:rPr>
            </w:r>
            <w:r w:rsidR="007A72C5">
              <w:rPr>
                <w:noProof/>
                <w:webHidden/>
              </w:rPr>
              <w:fldChar w:fldCharType="separate"/>
            </w:r>
            <w:r w:rsidR="000F7D94">
              <w:rPr>
                <w:noProof/>
                <w:webHidden/>
              </w:rPr>
              <w:t>5</w:t>
            </w:r>
            <w:r w:rsidR="007A72C5">
              <w:rPr>
                <w:noProof/>
                <w:webHidden/>
              </w:rPr>
              <w:fldChar w:fldCharType="end"/>
            </w:r>
          </w:hyperlink>
        </w:p>
        <w:p w14:paraId="5DA53FD1" w14:textId="475FBB0B" w:rsidR="007A72C5" w:rsidRDefault="00171C17">
          <w:pPr>
            <w:pStyle w:val="TOC3"/>
            <w:rPr>
              <w:rFonts w:asciiTheme="minorHAnsi" w:eastAsiaTheme="minorEastAsia" w:hAnsiTheme="minorHAnsi"/>
              <w:noProof/>
              <w:sz w:val="22"/>
            </w:rPr>
          </w:pPr>
          <w:hyperlink w:anchor="_Toc8717437" w:history="1">
            <w:r w:rsidR="0032607A">
              <w:rPr>
                <w:rStyle w:val="Hyperlink"/>
                <w:noProof/>
              </w:rPr>
              <w:t>Application Timeline</w:t>
            </w:r>
            <w:r w:rsidR="007A72C5">
              <w:rPr>
                <w:noProof/>
                <w:webHidden/>
              </w:rPr>
              <w:tab/>
            </w:r>
            <w:r w:rsidR="007A72C5">
              <w:rPr>
                <w:noProof/>
                <w:webHidden/>
              </w:rPr>
              <w:fldChar w:fldCharType="begin"/>
            </w:r>
            <w:r w:rsidR="007A72C5">
              <w:rPr>
                <w:noProof/>
                <w:webHidden/>
              </w:rPr>
              <w:instrText xml:space="preserve"> PAGEREF _Toc8717437 \h </w:instrText>
            </w:r>
            <w:r w:rsidR="007A72C5">
              <w:rPr>
                <w:noProof/>
                <w:webHidden/>
              </w:rPr>
            </w:r>
            <w:r w:rsidR="007A72C5">
              <w:rPr>
                <w:noProof/>
                <w:webHidden/>
              </w:rPr>
              <w:fldChar w:fldCharType="separate"/>
            </w:r>
            <w:r w:rsidR="000F7D94">
              <w:rPr>
                <w:noProof/>
                <w:webHidden/>
              </w:rPr>
              <w:t>5</w:t>
            </w:r>
            <w:r w:rsidR="007A72C5">
              <w:rPr>
                <w:noProof/>
                <w:webHidden/>
              </w:rPr>
              <w:fldChar w:fldCharType="end"/>
            </w:r>
          </w:hyperlink>
        </w:p>
        <w:p w14:paraId="278E1AE8" w14:textId="77777777" w:rsidR="007A72C5" w:rsidRDefault="00171C17">
          <w:pPr>
            <w:pStyle w:val="TOC3"/>
            <w:rPr>
              <w:rFonts w:asciiTheme="minorHAnsi" w:eastAsiaTheme="minorEastAsia" w:hAnsiTheme="minorHAnsi"/>
              <w:noProof/>
              <w:sz w:val="22"/>
            </w:rPr>
          </w:pPr>
          <w:hyperlink w:anchor="_Toc8717438" w:history="1">
            <w:r w:rsidR="007A72C5" w:rsidRPr="00396603">
              <w:rPr>
                <w:rStyle w:val="Hyperlink"/>
                <w:noProof/>
              </w:rPr>
              <w:t>Eligibility Requirements</w:t>
            </w:r>
            <w:r w:rsidR="007A72C5">
              <w:rPr>
                <w:noProof/>
                <w:webHidden/>
              </w:rPr>
              <w:tab/>
            </w:r>
            <w:r w:rsidR="007A72C5">
              <w:rPr>
                <w:noProof/>
                <w:webHidden/>
              </w:rPr>
              <w:fldChar w:fldCharType="begin"/>
            </w:r>
            <w:r w:rsidR="007A72C5">
              <w:rPr>
                <w:noProof/>
                <w:webHidden/>
              </w:rPr>
              <w:instrText xml:space="preserve"> PAGEREF _Toc8717438 \h </w:instrText>
            </w:r>
            <w:r w:rsidR="007A72C5">
              <w:rPr>
                <w:noProof/>
                <w:webHidden/>
              </w:rPr>
            </w:r>
            <w:r w:rsidR="007A72C5">
              <w:rPr>
                <w:noProof/>
                <w:webHidden/>
              </w:rPr>
              <w:fldChar w:fldCharType="separate"/>
            </w:r>
            <w:r w:rsidR="000F7D94">
              <w:rPr>
                <w:noProof/>
                <w:webHidden/>
              </w:rPr>
              <w:t>5</w:t>
            </w:r>
            <w:r w:rsidR="007A72C5">
              <w:rPr>
                <w:noProof/>
                <w:webHidden/>
              </w:rPr>
              <w:fldChar w:fldCharType="end"/>
            </w:r>
          </w:hyperlink>
        </w:p>
        <w:p w14:paraId="11AAF1ED" w14:textId="77777777" w:rsidR="007A72C5" w:rsidRDefault="00171C17">
          <w:pPr>
            <w:pStyle w:val="TOC3"/>
            <w:rPr>
              <w:rFonts w:asciiTheme="minorHAnsi" w:eastAsiaTheme="minorEastAsia" w:hAnsiTheme="minorHAnsi"/>
              <w:noProof/>
              <w:sz w:val="22"/>
            </w:rPr>
          </w:pPr>
          <w:hyperlink w:anchor="_Toc8717439" w:history="1">
            <w:r w:rsidR="007A72C5" w:rsidRPr="00396603">
              <w:rPr>
                <w:rStyle w:val="Hyperlink"/>
                <w:noProof/>
              </w:rPr>
              <w:t>Responsibilities of Grant Recipients</w:t>
            </w:r>
            <w:r w:rsidR="007A72C5">
              <w:rPr>
                <w:noProof/>
                <w:webHidden/>
              </w:rPr>
              <w:tab/>
            </w:r>
            <w:r w:rsidR="007A72C5">
              <w:rPr>
                <w:noProof/>
                <w:webHidden/>
              </w:rPr>
              <w:fldChar w:fldCharType="begin"/>
            </w:r>
            <w:r w:rsidR="007A72C5">
              <w:rPr>
                <w:noProof/>
                <w:webHidden/>
              </w:rPr>
              <w:instrText xml:space="preserve"> PAGEREF _Toc8717439 \h </w:instrText>
            </w:r>
            <w:r w:rsidR="007A72C5">
              <w:rPr>
                <w:noProof/>
                <w:webHidden/>
              </w:rPr>
            </w:r>
            <w:r w:rsidR="007A72C5">
              <w:rPr>
                <w:noProof/>
                <w:webHidden/>
              </w:rPr>
              <w:fldChar w:fldCharType="separate"/>
            </w:r>
            <w:r w:rsidR="000F7D94">
              <w:rPr>
                <w:noProof/>
                <w:webHidden/>
              </w:rPr>
              <w:t>7</w:t>
            </w:r>
            <w:r w:rsidR="007A72C5">
              <w:rPr>
                <w:noProof/>
                <w:webHidden/>
              </w:rPr>
              <w:fldChar w:fldCharType="end"/>
            </w:r>
          </w:hyperlink>
        </w:p>
        <w:p w14:paraId="660FDB0D" w14:textId="77777777" w:rsidR="007A72C5" w:rsidRDefault="00171C17">
          <w:pPr>
            <w:pStyle w:val="TOC3"/>
            <w:rPr>
              <w:rFonts w:asciiTheme="minorHAnsi" w:eastAsiaTheme="minorEastAsia" w:hAnsiTheme="minorHAnsi"/>
              <w:noProof/>
              <w:sz w:val="22"/>
            </w:rPr>
          </w:pPr>
          <w:hyperlink w:anchor="_Toc8717440" w:history="1">
            <w:r w:rsidR="007A72C5" w:rsidRPr="00396603">
              <w:rPr>
                <w:rStyle w:val="Hyperlink"/>
                <w:noProof/>
              </w:rPr>
              <w:t>Reporting Requirements</w:t>
            </w:r>
            <w:r w:rsidR="007A72C5">
              <w:rPr>
                <w:noProof/>
                <w:webHidden/>
              </w:rPr>
              <w:tab/>
            </w:r>
            <w:r w:rsidR="007A72C5">
              <w:rPr>
                <w:noProof/>
                <w:webHidden/>
              </w:rPr>
              <w:fldChar w:fldCharType="begin"/>
            </w:r>
            <w:r w:rsidR="007A72C5">
              <w:rPr>
                <w:noProof/>
                <w:webHidden/>
              </w:rPr>
              <w:instrText xml:space="preserve"> PAGEREF _Toc8717440 \h </w:instrText>
            </w:r>
            <w:r w:rsidR="007A72C5">
              <w:rPr>
                <w:noProof/>
                <w:webHidden/>
              </w:rPr>
            </w:r>
            <w:r w:rsidR="007A72C5">
              <w:rPr>
                <w:noProof/>
                <w:webHidden/>
              </w:rPr>
              <w:fldChar w:fldCharType="separate"/>
            </w:r>
            <w:r w:rsidR="000F7D94">
              <w:rPr>
                <w:noProof/>
                <w:webHidden/>
              </w:rPr>
              <w:t>12</w:t>
            </w:r>
            <w:r w:rsidR="007A72C5">
              <w:rPr>
                <w:noProof/>
                <w:webHidden/>
              </w:rPr>
              <w:fldChar w:fldCharType="end"/>
            </w:r>
          </w:hyperlink>
        </w:p>
        <w:p w14:paraId="09536648" w14:textId="77777777" w:rsidR="007A72C5" w:rsidRDefault="00171C17">
          <w:pPr>
            <w:pStyle w:val="TOC3"/>
            <w:rPr>
              <w:rFonts w:asciiTheme="minorHAnsi" w:eastAsiaTheme="minorEastAsia" w:hAnsiTheme="minorHAnsi"/>
              <w:noProof/>
              <w:sz w:val="22"/>
            </w:rPr>
          </w:pPr>
          <w:hyperlink w:anchor="_Toc8717441" w:history="1">
            <w:r w:rsidR="007A72C5" w:rsidRPr="00396603">
              <w:rPr>
                <w:rStyle w:val="Hyperlink"/>
                <w:noProof/>
              </w:rPr>
              <w:t>Allowable Activities and Costs</w:t>
            </w:r>
            <w:r w:rsidR="007A72C5">
              <w:rPr>
                <w:noProof/>
                <w:webHidden/>
              </w:rPr>
              <w:tab/>
            </w:r>
            <w:r w:rsidR="007A72C5">
              <w:rPr>
                <w:noProof/>
                <w:webHidden/>
              </w:rPr>
              <w:fldChar w:fldCharType="begin"/>
            </w:r>
            <w:r w:rsidR="007A72C5">
              <w:rPr>
                <w:noProof/>
                <w:webHidden/>
              </w:rPr>
              <w:instrText xml:space="preserve"> PAGEREF _Toc8717441 \h </w:instrText>
            </w:r>
            <w:r w:rsidR="007A72C5">
              <w:rPr>
                <w:noProof/>
                <w:webHidden/>
              </w:rPr>
            </w:r>
            <w:r w:rsidR="007A72C5">
              <w:rPr>
                <w:noProof/>
                <w:webHidden/>
              </w:rPr>
              <w:fldChar w:fldCharType="separate"/>
            </w:r>
            <w:r w:rsidR="000F7D94">
              <w:rPr>
                <w:noProof/>
                <w:webHidden/>
              </w:rPr>
              <w:t>12</w:t>
            </w:r>
            <w:r w:rsidR="007A72C5">
              <w:rPr>
                <w:noProof/>
                <w:webHidden/>
              </w:rPr>
              <w:fldChar w:fldCharType="end"/>
            </w:r>
          </w:hyperlink>
        </w:p>
        <w:p w14:paraId="5F87827D" w14:textId="77777777" w:rsidR="007A72C5" w:rsidRDefault="00171C17">
          <w:pPr>
            <w:pStyle w:val="TOC3"/>
            <w:rPr>
              <w:rFonts w:asciiTheme="minorHAnsi" w:eastAsiaTheme="minorEastAsia" w:hAnsiTheme="minorHAnsi"/>
              <w:noProof/>
              <w:sz w:val="22"/>
            </w:rPr>
          </w:pPr>
          <w:hyperlink w:anchor="_Toc8717442" w:history="1">
            <w:r w:rsidR="007A72C5" w:rsidRPr="00396603">
              <w:rPr>
                <w:rStyle w:val="Hyperlink"/>
                <w:noProof/>
              </w:rPr>
              <w:t>Administrative Indirect Cost Rate</w:t>
            </w:r>
            <w:r w:rsidR="007A72C5">
              <w:rPr>
                <w:noProof/>
                <w:webHidden/>
              </w:rPr>
              <w:tab/>
            </w:r>
            <w:r w:rsidR="007A72C5">
              <w:rPr>
                <w:noProof/>
                <w:webHidden/>
              </w:rPr>
              <w:fldChar w:fldCharType="begin"/>
            </w:r>
            <w:r w:rsidR="007A72C5">
              <w:rPr>
                <w:noProof/>
                <w:webHidden/>
              </w:rPr>
              <w:instrText xml:space="preserve"> PAGEREF _Toc8717442 \h </w:instrText>
            </w:r>
            <w:r w:rsidR="007A72C5">
              <w:rPr>
                <w:noProof/>
                <w:webHidden/>
              </w:rPr>
            </w:r>
            <w:r w:rsidR="007A72C5">
              <w:rPr>
                <w:noProof/>
                <w:webHidden/>
              </w:rPr>
              <w:fldChar w:fldCharType="separate"/>
            </w:r>
            <w:r w:rsidR="000F7D94">
              <w:rPr>
                <w:noProof/>
                <w:webHidden/>
              </w:rPr>
              <w:t>13</w:t>
            </w:r>
            <w:r w:rsidR="007A72C5">
              <w:rPr>
                <w:noProof/>
                <w:webHidden/>
              </w:rPr>
              <w:fldChar w:fldCharType="end"/>
            </w:r>
          </w:hyperlink>
        </w:p>
        <w:p w14:paraId="6CA5E74C" w14:textId="77777777" w:rsidR="007A72C5" w:rsidRDefault="00171C17">
          <w:pPr>
            <w:pStyle w:val="TOC2"/>
            <w:rPr>
              <w:rFonts w:asciiTheme="minorHAnsi" w:eastAsiaTheme="minorEastAsia" w:hAnsiTheme="minorHAnsi"/>
              <w:noProof/>
              <w:sz w:val="22"/>
            </w:rPr>
          </w:pPr>
          <w:hyperlink w:anchor="_Toc8717443" w:history="1">
            <w:r w:rsidR="007A72C5" w:rsidRPr="00396603">
              <w:rPr>
                <w:rStyle w:val="Hyperlink"/>
                <w:noProof/>
              </w:rPr>
              <w:t>Section III: Application</w:t>
            </w:r>
            <w:r w:rsidR="007A72C5">
              <w:rPr>
                <w:noProof/>
                <w:webHidden/>
              </w:rPr>
              <w:tab/>
            </w:r>
            <w:r w:rsidR="007A72C5">
              <w:rPr>
                <w:noProof/>
                <w:webHidden/>
              </w:rPr>
              <w:fldChar w:fldCharType="begin"/>
            </w:r>
            <w:r w:rsidR="007A72C5">
              <w:rPr>
                <w:noProof/>
                <w:webHidden/>
              </w:rPr>
              <w:instrText xml:space="preserve"> PAGEREF _Toc8717443 \h </w:instrText>
            </w:r>
            <w:r w:rsidR="007A72C5">
              <w:rPr>
                <w:noProof/>
                <w:webHidden/>
              </w:rPr>
            </w:r>
            <w:r w:rsidR="007A72C5">
              <w:rPr>
                <w:noProof/>
                <w:webHidden/>
              </w:rPr>
              <w:fldChar w:fldCharType="separate"/>
            </w:r>
            <w:r w:rsidR="000F7D94">
              <w:rPr>
                <w:noProof/>
                <w:webHidden/>
              </w:rPr>
              <w:t>13</w:t>
            </w:r>
            <w:r w:rsidR="007A72C5">
              <w:rPr>
                <w:noProof/>
                <w:webHidden/>
              </w:rPr>
              <w:fldChar w:fldCharType="end"/>
            </w:r>
          </w:hyperlink>
        </w:p>
        <w:p w14:paraId="33A75269" w14:textId="77777777" w:rsidR="007A72C5" w:rsidRDefault="00171C17">
          <w:pPr>
            <w:pStyle w:val="TOC3"/>
            <w:rPr>
              <w:rFonts w:asciiTheme="minorHAnsi" w:eastAsiaTheme="minorEastAsia" w:hAnsiTheme="minorHAnsi"/>
              <w:noProof/>
              <w:sz w:val="22"/>
            </w:rPr>
          </w:pPr>
          <w:hyperlink w:anchor="_Toc8717444" w:history="1">
            <w:r w:rsidR="007A72C5" w:rsidRPr="00396603">
              <w:rPr>
                <w:rStyle w:val="Hyperlink"/>
                <w:noProof/>
              </w:rPr>
              <w:t>Application Process</w:t>
            </w:r>
            <w:r w:rsidR="007A72C5">
              <w:rPr>
                <w:noProof/>
                <w:webHidden/>
              </w:rPr>
              <w:tab/>
            </w:r>
            <w:r w:rsidR="007A72C5">
              <w:rPr>
                <w:noProof/>
                <w:webHidden/>
              </w:rPr>
              <w:fldChar w:fldCharType="begin"/>
            </w:r>
            <w:r w:rsidR="007A72C5">
              <w:rPr>
                <w:noProof/>
                <w:webHidden/>
              </w:rPr>
              <w:instrText xml:space="preserve"> PAGEREF _Toc8717444 \h </w:instrText>
            </w:r>
            <w:r w:rsidR="007A72C5">
              <w:rPr>
                <w:noProof/>
                <w:webHidden/>
              </w:rPr>
            </w:r>
            <w:r w:rsidR="007A72C5">
              <w:rPr>
                <w:noProof/>
                <w:webHidden/>
              </w:rPr>
              <w:fldChar w:fldCharType="separate"/>
            </w:r>
            <w:r w:rsidR="000F7D94">
              <w:rPr>
                <w:noProof/>
                <w:webHidden/>
              </w:rPr>
              <w:t>13</w:t>
            </w:r>
            <w:r w:rsidR="007A72C5">
              <w:rPr>
                <w:noProof/>
                <w:webHidden/>
              </w:rPr>
              <w:fldChar w:fldCharType="end"/>
            </w:r>
          </w:hyperlink>
        </w:p>
        <w:p w14:paraId="35114D1A" w14:textId="77777777" w:rsidR="007A72C5" w:rsidRDefault="00171C17">
          <w:pPr>
            <w:pStyle w:val="TOC3"/>
            <w:rPr>
              <w:rFonts w:asciiTheme="minorHAnsi" w:eastAsiaTheme="minorEastAsia" w:hAnsiTheme="minorHAnsi"/>
              <w:noProof/>
              <w:sz w:val="22"/>
            </w:rPr>
          </w:pPr>
          <w:hyperlink w:anchor="_Toc8717445" w:history="1">
            <w:r w:rsidR="007A72C5" w:rsidRPr="00396603">
              <w:rPr>
                <w:rStyle w:val="Hyperlink"/>
                <w:noProof/>
              </w:rPr>
              <w:t>Application Submission Requirements</w:t>
            </w:r>
            <w:r w:rsidR="007A72C5">
              <w:rPr>
                <w:noProof/>
                <w:webHidden/>
              </w:rPr>
              <w:tab/>
            </w:r>
            <w:r w:rsidR="007A72C5">
              <w:rPr>
                <w:noProof/>
                <w:webHidden/>
              </w:rPr>
              <w:fldChar w:fldCharType="begin"/>
            </w:r>
            <w:r w:rsidR="007A72C5">
              <w:rPr>
                <w:noProof/>
                <w:webHidden/>
              </w:rPr>
              <w:instrText xml:space="preserve"> PAGEREF _Toc8717445 \h </w:instrText>
            </w:r>
            <w:r w:rsidR="007A72C5">
              <w:rPr>
                <w:noProof/>
                <w:webHidden/>
              </w:rPr>
            </w:r>
            <w:r w:rsidR="007A72C5">
              <w:rPr>
                <w:noProof/>
                <w:webHidden/>
              </w:rPr>
              <w:fldChar w:fldCharType="separate"/>
            </w:r>
            <w:r w:rsidR="000F7D94">
              <w:rPr>
                <w:noProof/>
                <w:webHidden/>
              </w:rPr>
              <w:t>13</w:t>
            </w:r>
            <w:r w:rsidR="007A72C5">
              <w:rPr>
                <w:noProof/>
                <w:webHidden/>
              </w:rPr>
              <w:fldChar w:fldCharType="end"/>
            </w:r>
          </w:hyperlink>
        </w:p>
        <w:p w14:paraId="73C7B8CE" w14:textId="77777777" w:rsidR="007A72C5" w:rsidRDefault="00171C17">
          <w:pPr>
            <w:pStyle w:val="TOC3"/>
            <w:rPr>
              <w:rFonts w:asciiTheme="minorHAnsi" w:eastAsiaTheme="minorEastAsia" w:hAnsiTheme="minorHAnsi"/>
              <w:noProof/>
              <w:sz w:val="22"/>
            </w:rPr>
          </w:pPr>
          <w:hyperlink w:anchor="_Toc8717446" w:history="1">
            <w:r w:rsidR="007A72C5" w:rsidRPr="00396603">
              <w:rPr>
                <w:rStyle w:val="Hyperlink"/>
                <w:noProof/>
              </w:rPr>
              <w:t>Technical Assistance</w:t>
            </w:r>
            <w:r w:rsidR="007A72C5">
              <w:rPr>
                <w:noProof/>
                <w:webHidden/>
              </w:rPr>
              <w:tab/>
            </w:r>
            <w:r w:rsidR="007A72C5">
              <w:rPr>
                <w:noProof/>
                <w:webHidden/>
              </w:rPr>
              <w:fldChar w:fldCharType="begin"/>
            </w:r>
            <w:r w:rsidR="007A72C5">
              <w:rPr>
                <w:noProof/>
                <w:webHidden/>
              </w:rPr>
              <w:instrText xml:space="preserve"> PAGEREF _Toc8717446 \h </w:instrText>
            </w:r>
            <w:r w:rsidR="007A72C5">
              <w:rPr>
                <w:noProof/>
                <w:webHidden/>
              </w:rPr>
            </w:r>
            <w:r w:rsidR="007A72C5">
              <w:rPr>
                <w:noProof/>
                <w:webHidden/>
              </w:rPr>
              <w:fldChar w:fldCharType="separate"/>
            </w:r>
            <w:r w:rsidR="000F7D94">
              <w:rPr>
                <w:noProof/>
                <w:webHidden/>
              </w:rPr>
              <w:t>14</w:t>
            </w:r>
            <w:r w:rsidR="007A72C5">
              <w:rPr>
                <w:noProof/>
                <w:webHidden/>
              </w:rPr>
              <w:fldChar w:fldCharType="end"/>
            </w:r>
          </w:hyperlink>
        </w:p>
        <w:p w14:paraId="5009B949" w14:textId="77777777" w:rsidR="007A72C5" w:rsidRDefault="00171C17">
          <w:pPr>
            <w:pStyle w:val="TOC3"/>
            <w:rPr>
              <w:rFonts w:asciiTheme="minorHAnsi" w:eastAsiaTheme="minorEastAsia" w:hAnsiTheme="minorHAnsi"/>
              <w:noProof/>
              <w:sz w:val="22"/>
            </w:rPr>
          </w:pPr>
          <w:hyperlink w:anchor="_Toc8717447" w:history="1">
            <w:r w:rsidR="007A72C5" w:rsidRPr="00396603">
              <w:rPr>
                <w:rStyle w:val="Hyperlink"/>
                <w:noProof/>
              </w:rPr>
              <w:t>Screening Process and Disqualification</w:t>
            </w:r>
            <w:r w:rsidR="007A72C5">
              <w:rPr>
                <w:noProof/>
                <w:webHidden/>
              </w:rPr>
              <w:tab/>
            </w:r>
            <w:r w:rsidR="007A72C5">
              <w:rPr>
                <w:noProof/>
                <w:webHidden/>
              </w:rPr>
              <w:fldChar w:fldCharType="begin"/>
            </w:r>
            <w:r w:rsidR="007A72C5">
              <w:rPr>
                <w:noProof/>
                <w:webHidden/>
              </w:rPr>
              <w:instrText xml:space="preserve"> PAGEREF _Toc8717447 \h </w:instrText>
            </w:r>
            <w:r w:rsidR="007A72C5">
              <w:rPr>
                <w:noProof/>
                <w:webHidden/>
              </w:rPr>
            </w:r>
            <w:r w:rsidR="007A72C5">
              <w:rPr>
                <w:noProof/>
                <w:webHidden/>
              </w:rPr>
              <w:fldChar w:fldCharType="separate"/>
            </w:r>
            <w:r w:rsidR="000F7D94">
              <w:rPr>
                <w:noProof/>
                <w:webHidden/>
              </w:rPr>
              <w:t>14</w:t>
            </w:r>
            <w:r w:rsidR="007A72C5">
              <w:rPr>
                <w:noProof/>
                <w:webHidden/>
              </w:rPr>
              <w:fldChar w:fldCharType="end"/>
            </w:r>
          </w:hyperlink>
        </w:p>
        <w:p w14:paraId="20160881" w14:textId="77777777" w:rsidR="007A72C5" w:rsidRDefault="00171C17">
          <w:pPr>
            <w:pStyle w:val="TOC3"/>
            <w:rPr>
              <w:rFonts w:asciiTheme="minorHAnsi" w:eastAsiaTheme="minorEastAsia" w:hAnsiTheme="minorHAnsi"/>
              <w:noProof/>
              <w:sz w:val="22"/>
            </w:rPr>
          </w:pPr>
          <w:hyperlink w:anchor="_Toc8717448" w:history="1">
            <w:r w:rsidR="007A72C5" w:rsidRPr="00396603">
              <w:rPr>
                <w:rStyle w:val="Hyperlink"/>
                <w:noProof/>
              </w:rPr>
              <w:t>Appeal of Disqualification</w:t>
            </w:r>
            <w:r w:rsidR="007A72C5">
              <w:rPr>
                <w:noProof/>
                <w:webHidden/>
              </w:rPr>
              <w:tab/>
            </w:r>
            <w:r w:rsidR="007A72C5">
              <w:rPr>
                <w:noProof/>
                <w:webHidden/>
              </w:rPr>
              <w:fldChar w:fldCharType="begin"/>
            </w:r>
            <w:r w:rsidR="007A72C5">
              <w:rPr>
                <w:noProof/>
                <w:webHidden/>
              </w:rPr>
              <w:instrText xml:space="preserve"> PAGEREF _Toc8717448 \h </w:instrText>
            </w:r>
            <w:r w:rsidR="007A72C5">
              <w:rPr>
                <w:noProof/>
                <w:webHidden/>
              </w:rPr>
            </w:r>
            <w:r w:rsidR="007A72C5">
              <w:rPr>
                <w:noProof/>
                <w:webHidden/>
              </w:rPr>
              <w:fldChar w:fldCharType="separate"/>
            </w:r>
            <w:r w:rsidR="000F7D94">
              <w:rPr>
                <w:noProof/>
                <w:webHidden/>
              </w:rPr>
              <w:t>15</w:t>
            </w:r>
            <w:r w:rsidR="007A72C5">
              <w:rPr>
                <w:noProof/>
                <w:webHidden/>
              </w:rPr>
              <w:fldChar w:fldCharType="end"/>
            </w:r>
          </w:hyperlink>
        </w:p>
        <w:p w14:paraId="0850EE52" w14:textId="77777777" w:rsidR="007A72C5" w:rsidRDefault="00171C17">
          <w:pPr>
            <w:pStyle w:val="TOC3"/>
            <w:rPr>
              <w:rFonts w:asciiTheme="minorHAnsi" w:eastAsiaTheme="minorEastAsia" w:hAnsiTheme="minorHAnsi"/>
              <w:noProof/>
              <w:sz w:val="22"/>
            </w:rPr>
          </w:pPr>
          <w:hyperlink w:anchor="_Toc8717449" w:history="1">
            <w:r w:rsidR="007A72C5" w:rsidRPr="00396603">
              <w:rPr>
                <w:rStyle w:val="Hyperlink"/>
                <w:noProof/>
              </w:rPr>
              <w:t>Scoring of Applications</w:t>
            </w:r>
            <w:r w:rsidR="007A72C5">
              <w:rPr>
                <w:noProof/>
                <w:webHidden/>
              </w:rPr>
              <w:tab/>
            </w:r>
            <w:r w:rsidR="007A72C5">
              <w:rPr>
                <w:noProof/>
                <w:webHidden/>
              </w:rPr>
              <w:fldChar w:fldCharType="begin"/>
            </w:r>
            <w:r w:rsidR="007A72C5">
              <w:rPr>
                <w:noProof/>
                <w:webHidden/>
              </w:rPr>
              <w:instrText xml:space="preserve"> PAGEREF _Toc8717449 \h </w:instrText>
            </w:r>
            <w:r w:rsidR="007A72C5">
              <w:rPr>
                <w:noProof/>
                <w:webHidden/>
              </w:rPr>
            </w:r>
            <w:r w:rsidR="007A72C5">
              <w:rPr>
                <w:noProof/>
                <w:webHidden/>
              </w:rPr>
              <w:fldChar w:fldCharType="separate"/>
            </w:r>
            <w:r w:rsidR="000F7D94">
              <w:rPr>
                <w:noProof/>
                <w:webHidden/>
              </w:rPr>
              <w:t>15</w:t>
            </w:r>
            <w:r w:rsidR="007A72C5">
              <w:rPr>
                <w:noProof/>
                <w:webHidden/>
              </w:rPr>
              <w:fldChar w:fldCharType="end"/>
            </w:r>
          </w:hyperlink>
        </w:p>
        <w:p w14:paraId="23D36EC5" w14:textId="77777777" w:rsidR="007A72C5" w:rsidRDefault="00171C17">
          <w:pPr>
            <w:pStyle w:val="TOC3"/>
            <w:rPr>
              <w:rFonts w:asciiTheme="minorHAnsi" w:eastAsiaTheme="minorEastAsia" w:hAnsiTheme="minorHAnsi"/>
              <w:noProof/>
              <w:sz w:val="22"/>
            </w:rPr>
          </w:pPr>
          <w:hyperlink w:anchor="_Toc8717450" w:history="1">
            <w:r w:rsidR="007A72C5" w:rsidRPr="00396603">
              <w:rPr>
                <w:rStyle w:val="Hyperlink"/>
                <w:noProof/>
              </w:rPr>
              <w:t>Appeals Process</w:t>
            </w:r>
            <w:r w:rsidR="007A72C5">
              <w:rPr>
                <w:noProof/>
                <w:webHidden/>
              </w:rPr>
              <w:tab/>
            </w:r>
            <w:r w:rsidR="007A72C5">
              <w:rPr>
                <w:noProof/>
                <w:webHidden/>
              </w:rPr>
              <w:fldChar w:fldCharType="begin"/>
            </w:r>
            <w:r w:rsidR="007A72C5">
              <w:rPr>
                <w:noProof/>
                <w:webHidden/>
              </w:rPr>
              <w:instrText xml:space="preserve"> PAGEREF _Toc8717450 \h </w:instrText>
            </w:r>
            <w:r w:rsidR="007A72C5">
              <w:rPr>
                <w:noProof/>
                <w:webHidden/>
              </w:rPr>
            </w:r>
            <w:r w:rsidR="007A72C5">
              <w:rPr>
                <w:noProof/>
                <w:webHidden/>
              </w:rPr>
              <w:fldChar w:fldCharType="separate"/>
            </w:r>
            <w:r w:rsidR="000F7D94">
              <w:rPr>
                <w:noProof/>
                <w:webHidden/>
              </w:rPr>
              <w:t>16</w:t>
            </w:r>
            <w:r w:rsidR="007A72C5">
              <w:rPr>
                <w:noProof/>
                <w:webHidden/>
              </w:rPr>
              <w:fldChar w:fldCharType="end"/>
            </w:r>
          </w:hyperlink>
        </w:p>
        <w:p w14:paraId="014D5123" w14:textId="77777777" w:rsidR="007A72C5" w:rsidRDefault="00171C17">
          <w:pPr>
            <w:pStyle w:val="TOC3"/>
            <w:rPr>
              <w:rFonts w:asciiTheme="minorHAnsi" w:eastAsiaTheme="minorEastAsia" w:hAnsiTheme="minorHAnsi"/>
              <w:noProof/>
              <w:sz w:val="22"/>
            </w:rPr>
          </w:pPr>
          <w:hyperlink w:anchor="_Toc8717451" w:history="1">
            <w:r w:rsidR="007A72C5" w:rsidRPr="00396603">
              <w:rPr>
                <w:rStyle w:val="Hyperlink"/>
                <w:noProof/>
              </w:rPr>
              <w:t>Prioritization of Awarding Funding</w:t>
            </w:r>
            <w:r w:rsidR="007A72C5">
              <w:rPr>
                <w:noProof/>
                <w:webHidden/>
              </w:rPr>
              <w:tab/>
            </w:r>
            <w:r w:rsidR="007A72C5">
              <w:rPr>
                <w:noProof/>
                <w:webHidden/>
              </w:rPr>
              <w:fldChar w:fldCharType="begin"/>
            </w:r>
            <w:r w:rsidR="007A72C5">
              <w:rPr>
                <w:noProof/>
                <w:webHidden/>
              </w:rPr>
              <w:instrText xml:space="preserve"> PAGEREF _Toc8717451 \h </w:instrText>
            </w:r>
            <w:r w:rsidR="007A72C5">
              <w:rPr>
                <w:noProof/>
                <w:webHidden/>
              </w:rPr>
            </w:r>
            <w:r w:rsidR="007A72C5">
              <w:rPr>
                <w:noProof/>
                <w:webHidden/>
              </w:rPr>
              <w:fldChar w:fldCharType="separate"/>
            </w:r>
            <w:r w:rsidR="000F7D94">
              <w:rPr>
                <w:noProof/>
                <w:webHidden/>
              </w:rPr>
              <w:t>16</w:t>
            </w:r>
            <w:r w:rsidR="007A72C5">
              <w:rPr>
                <w:noProof/>
                <w:webHidden/>
              </w:rPr>
              <w:fldChar w:fldCharType="end"/>
            </w:r>
          </w:hyperlink>
        </w:p>
        <w:p w14:paraId="0E2E6FD4" w14:textId="77777777" w:rsidR="007A72C5" w:rsidRDefault="00171C17">
          <w:pPr>
            <w:pStyle w:val="TOC3"/>
            <w:rPr>
              <w:rFonts w:asciiTheme="minorHAnsi" w:eastAsiaTheme="minorEastAsia" w:hAnsiTheme="minorHAnsi"/>
              <w:noProof/>
              <w:sz w:val="22"/>
            </w:rPr>
          </w:pPr>
          <w:hyperlink w:anchor="_Toc8717452" w:history="1">
            <w:r w:rsidR="007A72C5" w:rsidRPr="00396603">
              <w:rPr>
                <w:rStyle w:val="Hyperlink"/>
                <w:rFonts w:eastAsia="Times New Roman"/>
                <w:noProof/>
              </w:rPr>
              <w:t>Section A</w:t>
            </w:r>
            <w:r w:rsidR="007A72C5">
              <w:rPr>
                <w:noProof/>
                <w:webHidden/>
              </w:rPr>
              <w:tab/>
            </w:r>
            <w:r w:rsidR="007A72C5">
              <w:rPr>
                <w:noProof/>
                <w:webHidden/>
              </w:rPr>
              <w:fldChar w:fldCharType="begin"/>
            </w:r>
            <w:r w:rsidR="007A72C5">
              <w:rPr>
                <w:noProof/>
                <w:webHidden/>
              </w:rPr>
              <w:instrText xml:space="preserve"> PAGEREF _Toc8717452 \h </w:instrText>
            </w:r>
            <w:r w:rsidR="007A72C5">
              <w:rPr>
                <w:noProof/>
                <w:webHidden/>
              </w:rPr>
            </w:r>
            <w:r w:rsidR="007A72C5">
              <w:rPr>
                <w:noProof/>
                <w:webHidden/>
              </w:rPr>
              <w:fldChar w:fldCharType="separate"/>
            </w:r>
            <w:r w:rsidR="000F7D94">
              <w:rPr>
                <w:noProof/>
                <w:webHidden/>
              </w:rPr>
              <w:t>18</w:t>
            </w:r>
            <w:r w:rsidR="007A72C5">
              <w:rPr>
                <w:noProof/>
                <w:webHidden/>
              </w:rPr>
              <w:fldChar w:fldCharType="end"/>
            </w:r>
          </w:hyperlink>
        </w:p>
        <w:p w14:paraId="2684CFC4" w14:textId="77777777" w:rsidR="007A72C5" w:rsidRDefault="00171C17">
          <w:pPr>
            <w:pStyle w:val="TOC3"/>
            <w:rPr>
              <w:rFonts w:asciiTheme="minorHAnsi" w:eastAsiaTheme="minorEastAsia" w:hAnsiTheme="minorHAnsi"/>
              <w:noProof/>
              <w:sz w:val="22"/>
            </w:rPr>
          </w:pPr>
          <w:hyperlink w:anchor="_Toc8717453" w:history="1">
            <w:r w:rsidR="007A72C5" w:rsidRPr="00396603">
              <w:rPr>
                <w:rStyle w:val="Hyperlink"/>
                <w:rFonts w:eastAsia="Times New Roman"/>
                <w:noProof/>
              </w:rPr>
              <w:t>Section B</w:t>
            </w:r>
            <w:r w:rsidR="007A72C5">
              <w:rPr>
                <w:noProof/>
                <w:webHidden/>
              </w:rPr>
              <w:tab/>
            </w:r>
            <w:r w:rsidR="007A72C5">
              <w:rPr>
                <w:noProof/>
                <w:webHidden/>
              </w:rPr>
              <w:fldChar w:fldCharType="begin"/>
            </w:r>
            <w:r w:rsidR="007A72C5">
              <w:rPr>
                <w:noProof/>
                <w:webHidden/>
              </w:rPr>
              <w:instrText xml:space="preserve"> PAGEREF _Toc8717453 \h </w:instrText>
            </w:r>
            <w:r w:rsidR="007A72C5">
              <w:rPr>
                <w:noProof/>
                <w:webHidden/>
              </w:rPr>
            </w:r>
            <w:r w:rsidR="007A72C5">
              <w:rPr>
                <w:noProof/>
                <w:webHidden/>
              </w:rPr>
              <w:fldChar w:fldCharType="separate"/>
            </w:r>
            <w:r w:rsidR="000F7D94">
              <w:rPr>
                <w:noProof/>
                <w:webHidden/>
              </w:rPr>
              <w:t>19</w:t>
            </w:r>
            <w:r w:rsidR="007A72C5">
              <w:rPr>
                <w:noProof/>
                <w:webHidden/>
              </w:rPr>
              <w:fldChar w:fldCharType="end"/>
            </w:r>
          </w:hyperlink>
        </w:p>
        <w:p w14:paraId="50235693" w14:textId="77777777" w:rsidR="007A72C5" w:rsidRDefault="00171C17">
          <w:pPr>
            <w:pStyle w:val="TOC3"/>
            <w:rPr>
              <w:rFonts w:asciiTheme="minorHAnsi" w:eastAsiaTheme="minorEastAsia" w:hAnsiTheme="minorHAnsi"/>
              <w:noProof/>
              <w:sz w:val="22"/>
            </w:rPr>
          </w:pPr>
          <w:hyperlink w:anchor="_Toc8717454" w:history="1">
            <w:r w:rsidR="007A72C5" w:rsidRPr="00396603">
              <w:rPr>
                <w:rStyle w:val="Hyperlink"/>
                <w:rFonts w:eastAsia="Times New Roman"/>
                <w:noProof/>
              </w:rPr>
              <w:t>Section C</w:t>
            </w:r>
            <w:r w:rsidR="007A72C5">
              <w:rPr>
                <w:noProof/>
                <w:webHidden/>
              </w:rPr>
              <w:tab/>
            </w:r>
            <w:r w:rsidR="007A72C5">
              <w:rPr>
                <w:noProof/>
                <w:webHidden/>
              </w:rPr>
              <w:fldChar w:fldCharType="begin"/>
            </w:r>
            <w:r w:rsidR="007A72C5">
              <w:rPr>
                <w:noProof/>
                <w:webHidden/>
              </w:rPr>
              <w:instrText xml:space="preserve"> PAGEREF _Toc8717454 \h </w:instrText>
            </w:r>
            <w:r w:rsidR="007A72C5">
              <w:rPr>
                <w:noProof/>
                <w:webHidden/>
              </w:rPr>
            </w:r>
            <w:r w:rsidR="007A72C5">
              <w:rPr>
                <w:noProof/>
                <w:webHidden/>
              </w:rPr>
              <w:fldChar w:fldCharType="separate"/>
            </w:r>
            <w:r w:rsidR="000F7D94">
              <w:rPr>
                <w:noProof/>
                <w:webHidden/>
              </w:rPr>
              <w:t>20</w:t>
            </w:r>
            <w:r w:rsidR="007A72C5">
              <w:rPr>
                <w:noProof/>
                <w:webHidden/>
              </w:rPr>
              <w:fldChar w:fldCharType="end"/>
            </w:r>
          </w:hyperlink>
        </w:p>
        <w:p w14:paraId="76BD28B7" w14:textId="77777777" w:rsidR="007A72C5" w:rsidRDefault="00171C17">
          <w:pPr>
            <w:pStyle w:val="TOC3"/>
            <w:rPr>
              <w:rFonts w:asciiTheme="minorHAnsi" w:eastAsiaTheme="minorEastAsia" w:hAnsiTheme="minorHAnsi"/>
              <w:noProof/>
              <w:sz w:val="22"/>
            </w:rPr>
          </w:pPr>
          <w:hyperlink w:anchor="_Toc8717455" w:history="1">
            <w:r w:rsidR="007A72C5" w:rsidRPr="00396603">
              <w:rPr>
                <w:rStyle w:val="Hyperlink"/>
                <w:rFonts w:eastAsia="Times New Roman"/>
                <w:noProof/>
              </w:rPr>
              <w:t>Section D</w:t>
            </w:r>
            <w:r w:rsidR="007A72C5">
              <w:rPr>
                <w:noProof/>
                <w:webHidden/>
              </w:rPr>
              <w:tab/>
            </w:r>
            <w:r w:rsidR="007A72C5">
              <w:rPr>
                <w:noProof/>
                <w:webHidden/>
              </w:rPr>
              <w:fldChar w:fldCharType="begin"/>
            </w:r>
            <w:r w:rsidR="007A72C5">
              <w:rPr>
                <w:noProof/>
                <w:webHidden/>
              </w:rPr>
              <w:instrText xml:space="preserve"> PAGEREF _Toc8717455 \h </w:instrText>
            </w:r>
            <w:r w:rsidR="007A72C5">
              <w:rPr>
                <w:noProof/>
                <w:webHidden/>
              </w:rPr>
            </w:r>
            <w:r w:rsidR="007A72C5">
              <w:rPr>
                <w:noProof/>
                <w:webHidden/>
              </w:rPr>
              <w:fldChar w:fldCharType="separate"/>
            </w:r>
            <w:r w:rsidR="000F7D94">
              <w:rPr>
                <w:noProof/>
                <w:webHidden/>
              </w:rPr>
              <w:t>21</w:t>
            </w:r>
            <w:r w:rsidR="007A72C5">
              <w:rPr>
                <w:noProof/>
                <w:webHidden/>
              </w:rPr>
              <w:fldChar w:fldCharType="end"/>
            </w:r>
          </w:hyperlink>
        </w:p>
        <w:p w14:paraId="51CFFECC" w14:textId="77777777" w:rsidR="007A72C5" w:rsidRDefault="00171C17">
          <w:pPr>
            <w:pStyle w:val="TOC3"/>
            <w:rPr>
              <w:rFonts w:asciiTheme="minorHAnsi" w:eastAsiaTheme="minorEastAsia" w:hAnsiTheme="minorHAnsi"/>
              <w:noProof/>
              <w:sz w:val="22"/>
            </w:rPr>
          </w:pPr>
          <w:hyperlink w:anchor="_Toc8717456" w:history="1">
            <w:r w:rsidR="007A72C5" w:rsidRPr="00396603">
              <w:rPr>
                <w:rStyle w:val="Hyperlink"/>
                <w:rFonts w:eastAsia="Times New Roman"/>
                <w:noProof/>
              </w:rPr>
              <w:t>Section E</w:t>
            </w:r>
            <w:r w:rsidR="007A72C5">
              <w:rPr>
                <w:noProof/>
                <w:webHidden/>
              </w:rPr>
              <w:tab/>
            </w:r>
            <w:r w:rsidR="007A72C5">
              <w:rPr>
                <w:noProof/>
                <w:webHidden/>
              </w:rPr>
              <w:fldChar w:fldCharType="begin"/>
            </w:r>
            <w:r w:rsidR="007A72C5">
              <w:rPr>
                <w:noProof/>
                <w:webHidden/>
              </w:rPr>
              <w:instrText xml:space="preserve"> PAGEREF _Toc8717456 \h </w:instrText>
            </w:r>
            <w:r w:rsidR="007A72C5">
              <w:rPr>
                <w:noProof/>
                <w:webHidden/>
              </w:rPr>
            </w:r>
            <w:r w:rsidR="007A72C5">
              <w:rPr>
                <w:noProof/>
                <w:webHidden/>
              </w:rPr>
              <w:fldChar w:fldCharType="separate"/>
            </w:r>
            <w:r w:rsidR="000F7D94">
              <w:rPr>
                <w:noProof/>
                <w:webHidden/>
              </w:rPr>
              <w:t>24</w:t>
            </w:r>
            <w:r w:rsidR="007A72C5">
              <w:rPr>
                <w:noProof/>
                <w:webHidden/>
              </w:rPr>
              <w:fldChar w:fldCharType="end"/>
            </w:r>
          </w:hyperlink>
        </w:p>
        <w:p w14:paraId="336EBDF0" w14:textId="77777777" w:rsidR="007A72C5" w:rsidRDefault="00171C17">
          <w:pPr>
            <w:pStyle w:val="TOC3"/>
            <w:rPr>
              <w:rFonts w:asciiTheme="minorHAnsi" w:eastAsiaTheme="minorEastAsia" w:hAnsiTheme="minorHAnsi"/>
              <w:noProof/>
              <w:sz w:val="22"/>
            </w:rPr>
          </w:pPr>
          <w:hyperlink w:anchor="_Toc8717457" w:history="1">
            <w:r w:rsidR="007A72C5" w:rsidRPr="00396603">
              <w:rPr>
                <w:rStyle w:val="Hyperlink"/>
                <w:noProof/>
              </w:rPr>
              <w:t>Section F</w:t>
            </w:r>
            <w:r w:rsidR="007A72C5">
              <w:rPr>
                <w:noProof/>
                <w:webHidden/>
              </w:rPr>
              <w:tab/>
            </w:r>
            <w:r w:rsidR="007A72C5">
              <w:rPr>
                <w:noProof/>
                <w:webHidden/>
              </w:rPr>
              <w:fldChar w:fldCharType="begin"/>
            </w:r>
            <w:r w:rsidR="007A72C5">
              <w:rPr>
                <w:noProof/>
                <w:webHidden/>
              </w:rPr>
              <w:instrText xml:space="preserve"> PAGEREF _Toc8717457 \h </w:instrText>
            </w:r>
            <w:r w:rsidR="007A72C5">
              <w:rPr>
                <w:noProof/>
                <w:webHidden/>
              </w:rPr>
            </w:r>
            <w:r w:rsidR="007A72C5">
              <w:rPr>
                <w:noProof/>
                <w:webHidden/>
              </w:rPr>
              <w:fldChar w:fldCharType="separate"/>
            </w:r>
            <w:r w:rsidR="000F7D94">
              <w:rPr>
                <w:noProof/>
                <w:webHidden/>
              </w:rPr>
              <w:t>27</w:t>
            </w:r>
            <w:r w:rsidR="007A72C5">
              <w:rPr>
                <w:noProof/>
                <w:webHidden/>
              </w:rPr>
              <w:fldChar w:fldCharType="end"/>
            </w:r>
          </w:hyperlink>
        </w:p>
        <w:p w14:paraId="3A797442" w14:textId="77777777" w:rsidR="007A72C5" w:rsidRDefault="00171C17">
          <w:pPr>
            <w:pStyle w:val="TOC3"/>
            <w:rPr>
              <w:rFonts w:asciiTheme="minorHAnsi" w:eastAsiaTheme="minorEastAsia" w:hAnsiTheme="minorHAnsi"/>
              <w:noProof/>
              <w:sz w:val="22"/>
            </w:rPr>
          </w:pPr>
          <w:hyperlink w:anchor="_Toc8717458" w:history="1">
            <w:r w:rsidR="007A72C5" w:rsidRPr="00396603">
              <w:rPr>
                <w:rStyle w:val="Hyperlink"/>
                <w:noProof/>
              </w:rPr>
              <w:t>Section G</w:t>
            </w:r>
            <w:r w:rsidR="007A72C5">
              <w:rPr>
                <w:noProof/>
                <w:webHidden/>
              </w:rPr>
              <w:tab/>
            </w:r>
            <w:r w:rsidR="007A72C5">
              <w:rPr>
                <w:noProof/>
                <w:webHidden/>
              </w:rPr>
              <w:fldChar w:fldCharType="begin"/>
            </w:r>
            <w:r w:rsidR="007A72C5">
              <w:rPr>
                <w:noProof/>
                <w:webHidden/>
              </w:rPr>
              <w:instrText xml:space="preserve"> PAGEREF _Toc8717458 \h </w:instrText>
            </w:r>
            <w:r w:rsidR="007A72C5">
              <w:rPr>
                <w:noProof/>
                <w:webHidden/>
              </w:rPr>
            </w:r>
            <w:r w:rsidR="007A72C5">
              <w:rPr>
                <w:noProof/>
                <w:webHidden/>
              </w:rPr>
              <w:fldChar w:fldCharType="separate"/>
            </w:r>
            <w:r w:rsidR="000F7D94">
              <w:rPr>
                <w:noProof/>
                <w:webHidden/>
              </w:rPr>
              <w:t>30</w:t>
            </w:r>
            <w:r w:rsidR="007A72C5">
              <w:rPr>
                <w:noProof/>
                <w:webHidden/>
              </w:rPr>
              <w:fldChar w:fldCharType="end"/>
            </w:r>
          </w:hyperlink>
        </w:p>
        <w:p w14:paraId="606DDA2C" w14:textId="77777777" w:rsidR="007A72C5" w:rsidRDefault="00171C17">
          <w:pPr>
            <w:pStyle w:val="TOC3"/>
            <w:rPr>
              <w:rFonts w:asciiTheme="minorHAnsi" w:eastAsiaTheme="minorEastAsia" w:hAnsiTheme="minorHAnsi"/>
              <w:noProof/>
              <w:sz w:val="22"/>
            </w:rPr>
          </w:pPr>
          <w:hyperlink w:anchor="_Toc8717459" w:history="1">
            <w:r w:rsidR="007A72C5" w:rsidRPr="00396603">
              <w:rPr>
                <w:rStyle w:val="Hyperlink"/>
                <w:noProof/>
              </w:rPr>
              <w:t>Section H</w:t>
            </w:r>
            <w:r w:rsidR="007A72C5">
              <w:rPr>
                <w:noProof/>
                <w:webHidden/>
              </w:rPr>
              <w:tab/>
            </w:r>
            <w:r w:rsidR="007A72C5">
              <w:rPr>
                <w:noProof/>
                <w:webHidden/>
              </w:rPr>
              <w:fldChar w:fldCharType="begin"/>
            </w:r>
            <w:r w:rsidR="007A72C5">
              <w:rPr>
                <w:noProof/>
                <w:webHidden/>
              </w:rPr>
              <w:instrText xml:space="preserve"> PAGEREF _Toc8717459 \h </w:instrText>
            </w:r>
            <w:r w:rsidR="007A72C5">
              <w:rPr>
                <w:noProof/>
                <w:webHidden/>
              </w:rPr>
            </w:r>
            <w:r w:rsidR="007A72C5">
              <w:rPr>
                <w:noProof/>
                <w:webHidden/>
              </w:rPr>
              <w:fldChar w:fldCharType="separate"/>
            </w:r>
            <w:r w:rsidR="000F7D94">
              <w:rPr>
                <w:noProof/>
                <w:webHidden/>
              </w:rPr>
              <w:t>32</w:t>
            </w:r>
            <w:r w:rsidR="007A72C5">
              <w:rPr>
                <w:noProof/>
                <w:webHidden/>
              </w:rPr>
              <w:fldChar w:fldCharType="end"/>
            </w:r>
          </w:hyperlink>
        </w:p>
        <w:p w14:paraId="7157ADC9" w14:textId="77777777" w:rsidR="007A72C5" w:rsidRDefault="00171C17">
          <w:pPr>
            <w:pStyle w:val="TOC2"/>
            <w:rPr>
              <w:rFonts w:asciiTheme="minorHAnsi" w:eastAsiaTheme="minorEastAsia" w:hAnsiTheme="minorHAnsi"/>
              <w:noProof/>
              <w:sz w:val="22"/>
            </w:rPr>
          </w:pPr>
          <w:hyperlink w:anchor="_Toc8717460" w:history="1">
            <w:r w:rsidR="007A72C5" w:rsidRPr="00396603">
              <w:rPr>
                <w:rStyle w:val="Hyperlink"/>
                <w:rFonts w:eastAsia="Times New Roman"/>
                <w:noProof/>
              </w:rPr>
              <w:t>Section IV: Scoring Rubric</w:t>
            </w:r>
            <w:r w:rsidR="007A72C5">
              <w:rPr>
                <w:noProof/>
                <w:webHidden/>
              </w:rPr>
              <w:tab/>
            </w:r>
            <w:r w:rsidR="007A72C5">
              <w:rPr>
                <w:noProof/>
                <w:webHidden/>
              </w:rPr>
              <w:fldChar w:fldCharType="begin"/>
            </w:r>
            <w:r w:rsidR="007A72C5">
              <w:rPr>
                <w:noProof/>
                <w:webHidden/>
              </w:rPr>
              <w:instrText xml:space="preserve"> PAGEREF _Toc8717460 \h </w:instrText>
            </w:r>
            <w:r w:rsidR="007A72C5">
              <w:rPr>
                <w:noProof/>
                <w:webHidden/>
              </w:rPr>
            </w:r>
            <w:r w:rsidR="007A72C5">
              <w:rPr>
                <w:noProof/>
                <w:webHidden/>
              </w:rPr>
              <w:fldChar w:fldCharType="separate"/>
            </w:r>
            <w:r w:rsidR="000F7D94">
              <w:rPr>
                <w:noProof/>
                <w:webHidden/>
              </w:rPr>
              <w:t>35</w:t>
            </w:r>
            <w:r w:rsidR="007A72C5">
              <w:rPr>
                <w:noProof/>
                <w:webHidden/>
              </w:rPr>
              <w:fldChar w:fldCharType="end"/>
            </w:r>
          </w:hyperlink>
        </w:p>
        <w:p w14:paraId="4BB2F620" w14:textId="77777777" w:rsidR="007A72C5" w:rsidRDefault="00171C17">
          <w:pPr>
            <w:pStyle w:val="TOC3"/>
            <w:rPr>
              <w:rFonts w:asciiTheme="minorHAnsi" w:eastAsiaTheme="minorEastAsia" w:hAnsiTheme="minorHAnsi"/>
              <w:noProof/>
              <w:sz w:val="22"/>
            </w:rPr>
          </w:pPr>
          <w:hyperlink w:anchor="_Toc8717461" w:history="1">
            <w:r w:rsidR="007A72C5" w:rsidRPr="00396603">
              <w:rPr>
                <w:rStyle w:val="Hyperlink"/>
                <w:noProof/>
              </w:rPr>
              <w:t>A.</w:t>
            </w:r>
            <w:r w:rsidR="007A72C5">
              <w:rPr>
                <w:rFonts w:asciiTheme="minorHAnsi" w:eastAsiaTheme="minorEastAsia" w:hAnsiTheme="minorHAnsi"/>
                <w:noProof/>
                <w:sz w:val="22"/>
              </w:rPr>
              <w:tab/>
            </w:r>
            <w:r w:rsidR="007A72C5" w:rsidRPr="00396603">
              <w:rPr>
                <w:rStyle w:val="Hyperlink"/>
                <w:noProof/>
              </w:rPr>
              <w:t>Letter of Intent</w:t>
            </w:r>
            <w:r w:rsidR="007A72C5">
              <w:rPr>
                <w:noProof/>
                <w:webHidden/>
              </w:rPr>
              <w:tab/>
            </w:r>
            <w:r w:rsidR="007A72C5">
              <w:rPr>
                <w:noProof/>
                <w:webHidden/>
              </w:rPr>
              <w:fldChar w:fldCharType="begin"/>
            </w:r>
            <w:r w:rsidR="007A72C5">
              <w:rPr>
                <w:noProof/>
                <w:webHidden/>
              </w:rPr>
              <w:instrText xml:space="preserve"> PAGEREF _Toc8717461 \h </w:instrText>
            </w:r>
            <w:r w:rsidR="007A72C5">
              <w:rPr>
                <w:noProof/>
                <w:webHidden/>
              </w:rPr>
            </w:r>
            <w:r w:rsidR="007A72C5">
              <w:rPr>
                <w:noProof/>
                <w:webHidden/>
              </w:rPr>
              <w:fldChar w:fldCharType="separate"/>
            </w:r>
            <w:r w:rsidR="000F7D94">
              <w:rPr>
                <w:noProof/>
                <w:webHidden/>
              </w:rPr>
              <w:t>35</w:t>
            </w:r>
            <w:r w:rsidR="007A72C5">
              <w:rPr>
                <w:noProof/>
                <w:webHidden/>
              </w:rPr>
              <w:fldChar w:fldCharType="end"/>
            </w:r>
          </w:hyperlink>
        </w:p>
        <w:p w14:paraId="2B98F814" w14:textId="77777777" w:rsidR="007A72C5" w:rsidRDefault="00171C17">
          <w:pPr>
            <w:pStyle w:val="TOC3"/>
            <w:rPr>
              <w:rFonts w:asciiTheme="minorHAnsi" w:eastAsiaTheme="minorEastAsia" w:hAnsiTheme="minorHAnsi"/>
              <w:noProof/>
              <w:sz w:val="22"/>
            </w:rPr>
          </w:pPr>
          <w:hyperlink w:anchor="_Toc8717462" w:history="1">
            <w:r w:rsidR="007A72C5" w:rsidRPr="00396603">
              <w:rPr>
                <w:rStyle w:val="Hyperlink"/>
                <w:rFonts w:eastAsia="Times New Roman"/>
                <w:noProof/>
              </w:rPr>
              <w:t>B.</w:t>
            </w:r>
            <w:r w:rsidR="007A72C5">
              <w:rPr>
                <w:rFonts w:asciiTheme="minorHAnsi" w:eastAsiaTheme="minorEastAsia" w:hAnsiTheme="minorHAnsi"/>
                <w:noProof/>
                <w:sz w:val="22"/>
              </w:rPr>
              <w:tab/>
            </w:r>
            <w:r w:rsidR="007A72C5" w:rsidRPr="00396603">
              <w:rPr>
                <w:rStyle w:val="Hyperlink"/>
                <w:rFonts w:eastAsia="Times New Roman"/>
                <w:noProof/>
              </w:rPr>
              <w:t>Applicant Information</w:t>
            </w:r>
            <w:r w:rsidR="007A72C5">
              <w:rPr>
                <w:noProof/>
                <w:webHidden/>
              </w:rPr>
              <w:tab/>
            </w:r>
            <w:r w:rsidR="007A72C5">
              <w:rPr>
                <w:noProof/>
                <w:webHidden/>
              </w:rPr>
              <w:fldChar w:fldCharType="begin"/>
            </w:r>
            <w:r w:rsidR="007A72C5">
              <w:rPr>
                <w:noProof/>
                <w:webHidden/>
              </w:rPr>
              <w:instrText xml:space="preserve"> PAGEREF _Toc8717462 \h </w:instrText>
            </w:r>
            <w:r w:rsidR="007A72C5">
              <w:rPr>
                <w:noProof/>
                <w:webHidden/>
              </w:rPr>
            </w:r>
            <w:r w:rsidR="007A72C5">
              <w:rPr>
                <w:noProof/>
                <w:webHidden/>
              </w:rPr>
              <w:fldChar w:fldCharType="separate"/>
            </w:r>
            <w:r w:rsidR="000F7D94">
              <w:rPr>
                <w:noProof/>
                <w:webHidden/>
              </w:rPr>
              <w:t>35</w:t>
            </w:r>
            <w:r w:rsidR="007A72C5">
              <w:rPr>
                <w:noProof/>
                <w:webHidden/>
              </w:rPr>
              <w:fldChar w:fldCharType="end"/>
            </w:r>
          </w:hyperlink>
        </w:p>
        <w:p w14:paraId="2671D190" w14:textId="77777777" w:rsidR="007A72C5" w:rsidRDefault="00171C17">
          <w:pPr>
            <w:pStyle w:val="TOC3"/>
            <w:rPr>
              <w:rFonts w:asciiTheme="minorHAnsi" w:eastAsiaTheme="minorEastAsia" w:hAnsiTheme="minorHAnsi"/>
              <w:noProof/>
              <w:sz w:val="22"/>
            </w:rPr>
          </w:pPr>
          <w:hyperlink w:anchor="_Toc8717463" w:history="1">
            <w:r w:rsidR="007A72C5" w:rsidRPr="00396603">
              <w:rPr>
                <w:rStyle w:val="Hyperlink"/>
                <w:rFonts w:eastAsia="Times New Roman"/>
                <w:noProof/>
              </w:rPr>
              <w:t>C.</w:t>
            </w:r>
            <w:r w:rsidR="007A72C5">
              <w:rPr>
                <w:rFonts w:asciiTheme="minorHAnsi" w:eastAsiaTheme="minorEastAsia" w:hAnsiTheme="minorHAnsi"/>
                <w:noProof/>
                <w:sz w:val="22"/>
              </w:rPr>
              <w:tab/>
            </w:r>
            <w:r w:rsidR="007A72C5" w:rsidRPr="00396603">
              <w:rPr>
                <w:rStyle w:val="Hyperlink"/>
                <w:rFonts w:eastAsia="Times New Roman"/>
                <w:noProof/>
              </w:rPr>
              <w:t>Data Tables</w:t>
            </w:r>
            <w:r w:rsidR="007A72C5">
              <w:rPr>
                <w:noProof/>
                <w:webHidden/>
              </w:rPr>
              <w:tab/>
            </w:r>
            <w:r w:rsidR="007A72C5">
              <w:rPr>
                <w:noProof/>
                <w:webHidden/>
              </w:rPr>
              <w:fldChar w:fldCharType="begin"/>
            </w:r>
            <w:r w:rsidR="007A72C5">
              <w:rPr>
                <w:noProof/>
                <w:webHidden/>
              </w:rPr>
              <w:instrText xml:space="preserve"> PAGEREF _Toc8717463 \h </w:instrText>
            </w:r>
            <w:r w:rsidR="007A72C5">
              <w:rPr>
                <w:noProof/>
                <w:webHidden/>
              </w:rPr>
            </w:r>
            <w:r w:rsidR="007A72C5">
              <w:rPr>
                <w:noProof/>
                <w:webHidden/>
              </w:rPr>
              <w:fldChar w:fldCharType="separate"/>
            </w:r>
            <w:r w:rsidR="000F7D94">
              <w:rPr>
                <w:noProof/>
                <w:webHidden/>
              </w:rPr>
              <w:t>35</w:t>
            </w:r>
            <w:r w:rsidR="007A72C5">
              <w:rPr>
                <w:noProof/>
                <w:webHidden/>
              </w:rPr>
              <w:fldChar w:fldCharType="end"/>
            </w:r>
          </w:hyperlink>
        </w:p>
        <w:p w14:paraId="778140EC" w14:textId="77777777" w:rsidR="007A72C5" w:rsidRDefault="00171C17">
          <w:pPr>
            <w:pStyle w:val="TOC3"/>
            <w:rPr>
              <w:rFonts w:asciiTheme="minorHAnsi" w:eastAsiaTheme="minorEastAsia" w:hAnsiTheme="minorHAnsi"/>
              <w:noProof/>
              <w:sz w:val="22"/>
            </w:rPr>
          </w:pPr>
          <w:hyperlink w:anchor="_Toc8717464" w:history="1">
            <w:r w:rsidR="007A72C5" w:rsidRPr="00396603">
              <w:rPr>
                <w:rStyle w:val="Hyperlink"/>
                <w:rFonts w:eastAsia="Times New Roman"/>
                <w:noProof/>
              </w:rPr>
              <w:t>D.</w:t>
            </w:r>
            <w:r w:rsidR="007A72C5">
              <w:rPr>
                <w:rFonts w:asciiTheme="minorHAnsi" w:eastAsiaTheme="minorEastAsia" w:hAnsiTheme="minorHAnsi"/>
                <w:noProof/>
                <w:sz w:val="22"/>
              </w:rPr>
              <w:tab/>
            </w:r>
            <w:r w:rsidR="007A72C5" w:rsidRPr="00396603">
              <w:rPr>
                <w:rStyle w:val="Hyperlink"/>
                <w:rFonts w:eastAsia="Times New Roman"/>
                <w:noProof/>
              </w:rPr>
              <w:t>Application Narrative</w:t>
            </w:r>
            <w:r w:rsidR="007A72C5">
              <w:rPr>
                <w:noProof/>
                <w:webHidden/>
              </w:rPr>
              <w:tab/>
            </w:r>
            <w:r w:rsidR="007A72C5">
              <w:rPr>
                <w:noProof/>
                <w:webHidden/>
              </w:rPr>
              <w:fldChar w:fldCharType="begin"/>
            </w:r>
            <w:r w:rsidR="007A72C5">
              <w:rPr>
                <w:noProof/>
                <w:webHidden/>
              </w:rPr>
              <w:instrText xml:space="preserve"> PAGEREF _Toc8717464 \h </w:instrText>
            </w:r>
            <w:r w:rsidR="007A72C5">
              <w:rPr>
                <w:noProof/>
                <w:webHidden/>
              </w:rPr>
            </w:r>
            <w:r w:rsidR="007A72C5">
              <w:rPr>
                <w:noProof/>
                <w:webHidden/>
              </w:rPr>
              <w:fldChar w:fldCharType="separate"/>
            </w:r>
            <w:r w:rsidR="000F7D94">
              <w:rPr>
                <w:noProof/>
                <w:webHidden/>
              </w:rPr>
              <w:t>36</w:t>
            </w:r>
            <w:r w:rsidR="007A72C5">
              <w:rPr>
                <w:noProof/>
                <w:webHidden/>
              </w:rPr>
              <w:fldChar w:fldCharType="end"/>
            </w:r>
          </w:hyperlink>
        </w:p>
        <w:p w14:paraId="34A4A61B" w14:textId="77777777" w:rsidR="007A72C5" w:rsidRDefault="00171C17">
          <w:pPr>
            <w:pStyle w:val="TOC3"/>
            <w:rPr>
              <w:rFonts w:asciiTheme="minorHAnsi" w:eastAsiaTheme="minorEastAsia" w:hAnsiTheme="minorHAnsi"/>
              <w:noProof/>
              <w:sz w:val="22"/>
            </w:rPr>
          </w:pPr>
          <w:hyperlink w:anchor="_Toc8717465" w:history="1">
            <w:r w:rsidR="007A72C5" w:rsidRPr="00396603">
              <w:rPr>
                <w:rStyle w:val="Hyperlink"/>
                <w:rFonts w:eastAsia="Times New Roman"/>
                <w:noProof/>
              </w:rPr>
              <w:t>E.</w:t>
            </w:r>
            <w:r w:rsidR="007A72C5">
              <w:rPr>
                <w:rFonts w:asciiTheme="minorHAnsi" w:eastAsiaTheme="minorEastAsia" w:hAnsiTheme="minorHAnsi"/>
                <w:noProof/>
                <w:sz w:val="22"/>
              </w:rPr>
              <w:tab/>
            </w:r>
            <w:r w:rsidR="007A72C5" w:rsidRPr="00396603">
              <w:rPr>
                <w:rStyle w:val="Hyperlink"/>
                <w:rFonts w:eastAsia="Times New Roman"/>
                <w:noProof/>
              </w:rPr>
              <w:t>Budget Narrative</w:t>
            </w:r>
            <w:r w:rsidR="007A72C5">
              <w:rPr>
                <w:noProof/>
                <w:webHidden/>
              </w:rPr>
              <w:tab/>
            </w:r>
            <w:r w:rsidR="007A72C5">
              <w:rPr>
                <w:noProof/>
                <w:webHidden/>
              </w:rPr>
              <w:fldChar w:fldCharType="begin"/>
            </w:r>
            <w:r w:rsidR="007A72C5">
              <w:rPr>
                <w:noProof/>
                <w:webHidden/>
              </w:rPr>
              <w:instrText xml:space="preserve"> PAGEREF _Toc8717465 \h </w:instrText>
            </w:r>
            <w:r w:rsidR="007A72C5">
              <w:rPr>
                <w:noProof/>
                <w:webHidden/>
              </w:rPr>
            </w:r>
            <w:r w:rsidR="007A72C5">
              <w:rPr>
                <w:noProof/>
                <w:webHidden/>
              </w:rPr>
              <w:fldChar w:fldCharType="separate"/>
            </w:r>
            <w:r w:rsidR="000F7D94">
              <w:rPr>
                <w:noProof/>
                <w:webHidden/>
              </w:rPr>
              <w:t>41</w:t>
            </w:r>
            <w:r w:rsidR="007A72C5">
              <w:rPr>
                <w:noProof/>
                <w:webHidden/>
              </w:rPr>
              <w:fldChar w:fldCharType="end"/>
            </w:r>
          </w:hyperlink>
        </w:p>
        <w:p w14:paraId="2B8523C4" w14:textId="77777777" w:rsidR="007A72C5" w:rsidRDefault="00171C17">
          <w:pPr>
            <w:pStyle w:val="TOC3"/>
            <w:rPr>
              <w:rFonts w:asciiTheme="minorHAnsi" w:eastAsiaTheme="minorEastAsia" w:hAnsiTheme="minorHAnsi"/>
              <w:noProof/>
              <w:sz w:val="22"/>
            </w:rPr>
          </w:pPr>
          <w:hyperlink w:anchor="_Toc8717466" w:history="1">
            <w:r w:rsidR="007A72C5" w:rsidRPr="00396603">
              <w:rPr>
                <w:rStyle w:val="Hyperlink"/>
                <w:rFonts w:eastAsia="Times New Roman"/>
                <w:noProof/>
              </w:rPr>
              <w:t>F.</w:t>
            </w:r>
            <w:r w:rsidR="007A72C5">
              <w:rPr>
                <w:rFonts w:asciiTheme="minorHAnsi" w:eastAsiaTheme="minorEastAsia" w:hAnsiTheme="minorHAnsi"/>
                <w:noProof/>
                <w:sz w:val="22"/>
              </w:rPr>
              <w:tab/>
            </w:r>
            <w:r w:rsidR="007A72C5" w:rsidRPr="00396603">
              <w:rPr>
                <w:rStyle w:val="Hyperlink"/>
                <w:rFonts w:eastAsia="Times New Roman"/>
                <w:noProof/>
              </w:rPr>
              <w:t>Budget Summary</w:t>
            </w:r>
            <w:r w:rsidR="007A72C5">
              <w:rPr>
                <w:noProof/>
                <w:webHidden/>
              </w:rPr>
              <w:tab/>
            </w:r>
            <w:r w:rsidR="007A72C5">
              <w:rPr>
                <w:noProof/>
                <w:webHidden/>
              </w:rPr>
              <w:fldChar w:fldCharType="begin"/>
            </w:r>
            <w:r w:rsidR="007A72C5">
              <w:rPr>
                <w:noProof/>
                <w:webHidden/>
              </w:rPr>
              <w:instrText xml:space="preserve"> PAGEREF _Toc8717466 \h </w:instrText>
            </w:r>
            <w:r w:rsidR="007A72C5">
              <w:rPr>
                <w:noProof/>
                <w:webHidden/>
              </w:rPr>
            </w:r>
            <w:r w:rsidR="007A72C5">
              <w:rPr>
                <w:noProof/>
                <w:webHidden/>
              </w:rPr>
              <w:fldChar w:fldCharType="separate"/>
            </w:r>
            <w:r w:rsidR="000F7D94">
              <w:rPr>
                <w:noProof/>
                <w:webHidden/>
              </w:rPr>
              <w:t>42</w:t>
            </w:r>
            <w:r w:rsidR="007A72C5">
              <w:rPr>
                <w:noProof/>
                <w:webHidden/>
              </w:rPr>
              <w:fldChar w:fldCharType="end"/>
            </w:r>
          </w:hyperlink>
        </w:p>
        <w:p w14:paraId="2DB9D465" w14:textId="77777777" w:rsidR="007A72C5" w:rsidRDefault="00171C17">
          <w:pPr>
            <w:pStyle w:val="TOC3"/>
            <w:rPr>
              <w:rFonts w:asciiTheme="minorHAnsi" w:eastAsiaTheme="minorEastAsia" w:hAnsiTheme="minorHAnsi"/>
              <w:noProof/>
              <w:sz w:val="22"/>
            </w:rPr>
          </w:pPr>
          <w:hyperlink w:anchor="_Toc8717467" w:history="1">
            <w:r w:rsidR="007A72C5" w:rsidRPr="00396603">
              <w:rPr>
                <w:rStyle w:val="Hyperlink"/>
                <w:noProof/>
              </w:rPr>
              <w:t>Total Points Available</w:t>
            </w:r>
            <w:r w:rsidR="007A72C5">
              <w:rPr>
                <w:noProof/>
                <w:webHidden/>
              </w:rPr>
              <w:tab/>
            </w:r>
            <w:r w:rsidR="007A72C5">
              <w:rPr>
                <w:noProof/>
                <w:webHidden/>
              </w:rPr>
              <w:fldChar w:fldCharType="begin"/>
            </w:r>
            <w:r w:rsidR="007A72C5">
              <w:rPr>
                <w:noProof/>
                <w:webHidden/>
              </w:rPr>
              <w:instrText xml:space="preserve"> PAGEREF _Toc8717467 \h </w:instrText>
            </w:r>
            <w:r w:rsidR="007A72C5">
              <w:rPr>
                <w:noProof/>
                <w:webHidden/>
              </w:rPr>
            </w:r>
            <w:r w:rsidR="007A72C5">
              <w:rPr>
                <w:noProof/>
                <w:webHidden/>
              </w:rPr>
              <w:fldChar w:fldCharType="separate"/>
            </w:r>
            <w:r w:rsidR="000F7D94">
              <w:rPr>
                <w:noProof/>
                <w:webHidden/>
              </w:rPr>
              <w:t>43</w:t>
            </w:r>
            <w:r w:rsidR="007A72C5">
              <w:rPr>
                <w:noProof/>
                <w:webHidden/>
              </w:rPr>
              <w:fldChar w:fldCharType="end"/>
            </w:r>
          </w:hyperlink>
        </w:p>
        <w:p w14:paraId="4D15F764" w14:textId="77777777" w:rsidR="007A72C5" w:rsidRDefault="00171C17">
          <w:pPr>
            <w:pStyle w:val="TOC3"/>
            <w:rPr>
              <w:rFonts w:asciiTheme="minorHAnsi" w:eastAsiaTheme="minorEastAsia" w:hAnsiTheme="minorHAnsi"/>
              <w:noProof/>
              <w:sz w:val="22"/>
            </w:rPr>
          </w:pPr>
          <w:hyperlink w:anchor="_Toc8717468" w:history="1">
            <w:r w:rsidR="007A72C5" w:rsidRPr="00396603">
              <w:rPr>
                <w:rStyle w:val="Hyperlink"/>
                <w:noProof/>
              </w:rPr>
              <w:t>Score Necessary to Qualify for Funding</w:t>
            </w:r>
            <w:r w:rsidR="007A72C5">
              <w:rPr>
                <w:noProof/>
                <w:webHidden/>
              </w:rPr>
              <w:tab/>
            </w:r>
            <w:r w:rsidR="007A72C5">
              <w:rPr>
                <w:noProof/>
                <w:webHidden/>
              </w:rPr>
              <w:fldChar w:fldCharType="begin"/>
            </w:r>
            <w:r w:rsidR="007A72C5">
              <w:rPr>
                <w:noProof/>
                <w:webHidden/>
              </w:rPr>
              <w:instrText xml:space="preserve"> PAGEREF _Toc8717468 \h </w:instrText>
            </w:r>
            <w:r w:rsidR="007A72C5">
              <w:rPr>
                <w:noProof/>
                <w:webHidden/>
              </w:rPr>
            </w:r>
            <w:r w:rsidR="007A72C5">
              <w:rPr>
                <w:noProof/>
                <w:webHidden/>
              </w:rPr>
              <w:fldChar w:fldCharType="separate"/>
            </w:r>
            <w:r w:rsidR="000F7D94">
              <w:rPr>
                <w:noProof/>
                <w:webHidden/>
              </w:rPr>
              <w:t>45</w:t>
            </w:r>
            <w:r w:rsidR="007A72C5">
              <w:rPr>
                <w:noProof/>
                <w:webHidden/>
              </w:rPr>
              <w:fldChar w:fldCharType="end"/>
            </w:r>
          </w:hyperlink>
        </w:p>
        <w:p w14:paraId="5EC082DB" w14:textId="55DAD2B6" w:rsidR="007A72C5" w:rsidRDefault="00171C17">
          <w:pPr>
            <w:pStyle w:val="TOC2"/>
            <w:rPr>
              <w:rFonts w:asciiTheme="minorHAnsi" w:eastAsiaTheme="minorEastAsia" w:hAnsiTheme="minorHAnsi"/>
              <w:noProof/>
              <w:sz w:val="22"/>
            </w:rPr>
          </w:pPr>
          <w:hyperlink w:anchor="_Toc8717469" w:history="1">
            <w:r w:rsidR="007A72C5" w:rsidRPr="00396603">
              <w:rPr>
                <w:rStyle w:val="Hyperlink"/>
                <w:rFonts w:eastAsia="Times New Roman"/>
                <w:noProof/>
              </w:rPr>
              <w:t>APPENDIX A: Key Terms and Acronyms</w:t>
            </w:r>
            <w:r w:rsidR="007A72C5">
              <w:rPr>
                <w:noProof/>
                <w:webHidden/>
              </w:rPr>
              <w:tab/>
              <w:t>A</w:t>
            </w:r>
            <w:r w:rsidR="007A72C5">
              <w:rPr>
                <w:noProof/>
                <w:webHidden/>
              </w:rPr>
              <w:fldChar w:fldCharType="begin"/>
            </w:r>
            <w:r w:rsidR="007A72C5">
              <w:rPr>
                <w:noProof/>
                <w:webHidden/>
              </w:rPr>
              <w:instrText xml:space="preserve"> PAGEREF _Toc8717469 \h </w:instrText>
            </w:r>
            <w:r w:rsidR="007A72C5">
              <w:rPr>
                <w:noProof/>
                <w:webHidden/>
              </w:rPr>
            </w:r>
            <w:r w:rsidR="007A72C5">
              <w:rPr>
                <w:noProof/>
                <w:webHidden/>
              </w:rPr>
              <w:fldChar w:fldCharType="separate"/>
            </w:r>
            <w:r w:rsidR="000F7D94">
              <w:rPr>
                <w:noProof/>
                <w:webHidden/>
              </w:rPr>
              <w:t>1</w:t>
            </w:r>
            <w:r w:rsidR="007A72C5">
              <w:rPr>
                <w:noProof/>
                <w:webHidden/>
              </w:rPr>
              <w:fldChar w:fldCharType="end"/>
            </w:r>
          </w:hyperlink>
        </w:p>
        <w:p w14:paraId="1A68E8FF" w14:textId="46D27053" w:rsidR="007A72C5" w:rsidRDefault="00171C17">
          <w:pPr>
            <w:pStyle w:val="TOC2"/>
            <w:rPr>
              <w:rFonts w:asciiTheme="minorHAnsi" w:eastAsiaTheme="minorEastAsia" w:hAnsiTheme="minorHAnsi"/>
              <w:noProof/>
              <w:sz w:val="22"/>
            </w:rPr>
          </w:pPr>
          <w:hyperlink w:anchor="_Toc8717470" w:history="1">
            <w:r w:rsidR="007A72C5" w:rsidRPr="00396603">
              <w:rPr>
                <w:rStyle w:val="Hyperlink"/>
                <w:noProof/>
              </w:rPr>
              <w:t>APPENDIX B: Budget Narrative Guidance</w:t>
            </w:r>
            <w:r w:rsidR="007A72C5">
              <w:rPr>
                <w:noProof/>
                <w:webHidden/>
              </w:rPr>
              <w:tab/>
              <w:t>B</w:t>
            </w:r>
            <w:r w:rsidR="007A72C5">
              <w:rPr>
                <w:noProof/>
                <w:webHidden/>
              </w:rPr>
              <w:fldChar w:fldCharType="begin"/>
            </w:r>
            <w:r w:rsidR="007A72C5">
              <w:rPr>
                <w:noProof/>
                <w:webHidden/>
              </w:rPr>
              <w:instrText xml:space="preserve"> PAGEREF _Toc8717470 \h </w:instrText>
            </w:r>
            <w:r w:rsidR="007A72C5">
              <w:rPr>
                <w:noProof/>
                <w:webHidden/>
              </w:rPr>
            </w:r>
            <w:r w:rsidR="007A72C5">
              <w:rPr>
                <w:noProof/>
                <w:webHidden/>
              </w:rPr>
              <w:fldChar w:fldCharType="separate"/>
            </w:r>
            <w:r w:rsidR="000F7D94">
              <w:rPr>
                <w:noProof/>
                <w:webHidden/>
              </w:rPr>
              <w:t>1</w:t>
            </w:r>
            <w:r w:rsidR="007A72C5">
              <w:rPr>
                <w:noProof/>
                <w:webHidden/>
              </w:rPr>
              <w:fldChar w:fldCharType="end"/>
            </w:r>
          </w:hyperlink>
        </w:p>
        <w:p w14:paraId="39873217" w14:textId="2A8B8709" w:rsidR="00E82CE6" w:rsidRDefault="00171C17" w:rsidP="00E82CE6">
          <w:pPr>
            <w:pStyle w:val="TOC2"/>
            <w:rPr>
              <w:b/>
              <w:bCs/>
            </w:rPr>
          </w:pPr>
          <w:hyperlink w:anchor="_Toc8717471" w:history="1">
            <w:r w:rsidR="007A72C5" w:rsidRPr="00396603">
              <w:rPr>
                <w:rStyle w:val="Hyperlink"/>
                <w:noProof/>
              </w:rPr>
              <w:t>APPENDIX C:</w:t>
            </w:r>
            <w:r w:rsidR="00632F6A">
              <w:rPr>
                <w:rStyle w:val="Hyperlink"/>
                <w:noProof/>
              </w:rPr>
              <w:t xml:space="preserve"> Education Code</w:t>
            </w:r>
            <w:r w:rsidR="007A72C5">
              <w:rPr>
                <w:noProof/>
                <w:webHidden/>
              </w:rPr>
              <w:tab/>
              <w:t>C</w:t>
            </w:r>
            <w:r w:rsidR="007A72C5">
              <w:rPr>
                <w:noProof/>
                <w:webHidden/>
              </w:rPr>
              <w:fldChar w:fldCharType="begin"/>
            </w:r>
            <w:r w:rsidR="007A72C5">
              <w:rPr>
                <w:noProof/>
                <w:webHidden/>
              </w:rPr>
              <w:instrText xml:space="preserve"> PAGEREF _Toc8717471 \h </w:instrText>
            </w:r>
            <w:r w:rsidR="007A72C5">
              <w:rPr>
                <w:noProof/>
                <w:webHidden/>
              </w:rPr>
            </w:r>
            <w:r w:rsidR="007A72C5">
              <w:rPr>
                <w:noProof/>
                <w:webHidden/>
              </w:rPr>
              <w:fldChar w:fldCharType="separate"/>
            </w:r>
            <w:r w:rsidR="000F7D94">
              <w:rPr>
                <w:noProof/>
                <w:webHidden/>
              </w:rPr>
              <w:t>1</w:t>
            </w:r>
            <w:r w:rsidR="007A72C5">
              <w:rPr>
                <w:noProof/>
                <w:webHidden/>
              </w:rPr>
              <w:fldChar w:fldCharType="end"/>
            </w:r>
          </w:hyperlink>
          <w:r w:rsidR="002952C9" w:rsidRPr="003E1FF6">
            <w:rPr>
              <w:b/>
              <w:bCs/>
              <w:szCs w:val="24"/>
            </w:rPr>
            <w:fldChar w:fldCharType="end"/>
          </w:r>
        </w:p>
      </w:sdtContent>
    </w:sdt>
    <w:bookmarkStart w:id="5" w:name="_Toc8717431" w:displacedByCustomXml="prev"/>
    <w:p w14:paraId="0073C2D9" w14:textId="05A22C39" w:rsidR="00A85F7A" w:rsidRPr="003E1FF6" w:rsidRDefault="00A85F7A" w:rsidP="009F1357">
      <w:pPr>
        <w:pStyle w:val="Heading2"/>
      </w:pPr>
      <w:r w:rsidRPr="003E1FF6">
        <w:lastRenderedPageBreak/>
        <w:t>Section I: Overview</w:t>
      </w:r>
      <w:bookmarkEnd w:id="5"/>
    </w:p>
    <w:p w14:paraId="7406B84D" w14:textId="77777777" w:rsidR="00A85F7A" w:rsidRPr="003E1FF6" w:rsidRDefault="00A85F7A" w:rsidP="009F1357">
      <w:pPr>
        <w:pStyle w:val="Heading3"/>
      </w:pPr>
      <w:bookmarkStart w:id="6" w:name="_Toc8717432"/>
      <w:r w:rsidRPr="003E1FF6">
        <w:t>Background</w:t>
      </w:r>
      <w:bookmarkEnd w:id="6"/>
    </w:p>
    <w:p w14:paraId="40D94807" w14:textId="20E8057B" w:rsidR="00A85F7A" w:rsidRPr="003E1FF6" w:rsidRDefault="00A85F7A">
      <w:r w:rsidRPr="003E1FF6">
        <w:t>Early childhood inclusion embodies the values, policies, and practices that support the right of every infant and young child and his or her family, regardless of ability to participate, in a broad range of activities and context as full memb</w:t>
      </w:r>
      <w:r w:rsidR="00600321" w:rsidRPr="003E1FF6">
        <w:t xml:space="preserve">ers of their family, </w:t>
      </w:r>
      <w:r w:rsidR="00430BAA" w:rsidRPr="003E1FF6">
        <w:t xml:space="preserve">schools, </w:t>
      </w:r>
      <w:r w:rsidR="00600321" w:rsidRPr="003E1FF6">
        <w:t>communities</w:t>
      </w:r>
      <w:r w:rsidRPr="003E1FF6">
        <w:t>, and society</w:t>
      </w:r>
      <w:r w:rsidR="00DC5DF3" w:rsidRPr="003E1FF6">
        <w:t xml:space="preserve"> (Council of Exceptional Children, Division for Early Childhood, and the National Association for the Education of Young Children)</w:t>
      </w:r>
      <w:r w:rsidRPr="003E1FF6">
        <w:t xml:space="preserve">. The results of inclusive experiences for children, with and without disabilities, and their families include a sense of belonging and membership, positive social relationships, friendships, and development to reach their full potential. The defining features that can be used to identify a high-quality inclusive early </w:t>
      </w:r>
      <w:r w:rsidR="00D85D4D" w:rsidRPr="003E1FF6">
        <w:t>l</w:t>
      </w:r>
      <w:r w:rsidR="005543AE" w:rsidRPr="003E1FF6">
        <w:t xml:space="preserve">earning and care (ELC) </w:t>
      </w:r>
      <w:r w:rsidRPr="003E1FF6">
        <w:t xml:space="preserve">program are access, participation, and supports. </w:t>
      </w:r>
      <w:r w:rsidR="00430BAA" w:rsidRPr="003E1FF6">
        <w:t xml:space="preserve">As California also strives to increase inclusive opportunities for </w:t>
      </w:r>
      <w:r w:rsidR="003A6849" w:rsidRPr="003E1FF6">
        <w:t xml:space="preserve">all </w:t>
      </w:r>
      <w:r w:rsidR="00430BAA" w:rsidRPr="003E1FF6">
        <w:t>children with disabilities ages 3</w:t>
      </w:r>
      <w:r w:rsidR="003A6849" w:rsidRPr="003E1FF6">
        <w:t xml:space="preserve"> to </w:t>
      </w:r>
      <w:r w:rsidR="00430BAA" w:rsidRPr="003E1FF6">
        <w:t>22, early childhood inclusion will serve as a critical onramp for children and their families to experience a foundational sense of school and community membership and belonging.</w:t>
      </w:r>
    </w:p>
    <w:p w14:paraId="6AAD02B1" w14:textId="7BC1AFCB" w:rsidR="00A85F7A" w:rsidRPr="003E1FF6" w:rsidRDefault="00A85F7A">
      <w:r w:rsidRPr="003E1FF6">
        <w:t xml:space="preserve">In accordance with the Individuals with Disabilities Education Act </w:t>
      </w:r>
      <w:r w:rsidR="004F3E7D" w:rsidRPr="003E1FF6">
        <w:t xml:space="preserve">(IDEA) </w:t>
      </w:r>
      <w:r w:rsidRPr="003E1FF6">
        <w:t xml:space="preserve">(20 U.S.C. Sec. 1400 et seq.), young children with disabilities </w:t>
      </w:r>
      <w:r w:rsidR="00430BAA" w:rsidRPr="003E1FF6">
        <w:t>are entitled</w:t>
      </w:r>
      <w:r w:rsidRPr="003E1FF6">
        <w:t xml:space="preserve"> access to inclusive high-quality </w:t>
      </w:r>
      <w:r w:rsidR="00600321" w:rsidRPr="003E1FF6">
        <w:t xml:space="preserve">ELC </w:t>
      </w:r>
      <w:r w:rsidRPr="003E1FF6">
        <w:t>programs where they are able to learn alongside children who do not have disabilities</w:t>
      </w:r>
      <w:r w:rsidR="00430BAA" w:rsidRPr="003E1FF6">
        <w:t>,</w:t>
      </w:r>
      <w:r w:rsidRPr="003E1FF6">
        <w:t xml:space="preserve"> </w:t>
      </w:r>
      <w:r w:rsidR="00430BAA" w:rsidRPr="003E1FF6">
        <w:t xml:space="preserve">where they </w:t>
      </w:r>
      <w:r w:rsidRPr="003E1FF6">
        <w:t xml:space="preserve">are provided with individualized and appropriate supports to enable them to meet high expectations. </w:t>
      </w:r>
    </w:p>
    <w:p w14:paraId="0A4D2B74" w14:textId="3A677BFD" w:rsidR="00A85F7A" w:rsidRPr="003E1FF6" w:rsidRDefault="00430BAA">
      <w:r w:rsidRPr="003E1FF6">
        <w:t xml:space="preserve">Under the </w:t>
      </w:r>
      <w:r w:rsidR="00A85F7A" w:rsidRPr="003E1FF6">
        <w:t xml:space="preserve">Least Restrictive Environment (LRE) </w:t>
      </w:r>
      <w:r w:rsidRPr="003E1FF6">
        <w:t xml:space="preserve">provision of the IDEA, </w:t>
      </w:r>
      <w:r w:rsidR="00A85F7A" w:rsidRPr="003E1FF6">
        <w:t xml:space="preserve">a continuum of </w:t>
      </w:r>
      <w:r w:rsidRPr="003E1FF6">
        <w:t xml:space="preserve">educational </w:t>
      </w:r>
      <w:r w:rsidR="00A85F7A" w:rsidRPr="003E1FF6">
        <w:t xml:space="preserve">placement options </w:t>
      </w:r>
      <w:r w:rsidRPr="003E1FF6">
        <w:t xml:space="preserve">must </w:t>
      </w:r>
      <w:r w:rsidR="00A85F7A" w:rsidRPr="003E1FF6">
        <w:t xml:space="preserve">be available to best meet the diverse needs of children with disabilities and </w:t>
      </w:r>
      <w:r w:rsidR="00E876D1" w:rsidRPr="003E1FF6">
        <w:t>requires a child with a disability to be educated in the school that the child would attend if he or she did not have a disability, unless the child’s IEP requires a different arrangement</w:t>
      </w:r>
      <w:r w:rsidR="00A85F7A" w:rsidRPr="003E1FF6">
        <w:t>. This could include providing special education a</w:t>
      </w:r>
      <w:r w:rsidR="00600321" w:rsidRPr="003E1FF6">
        <w:t>nd related services in publicly-</w:t>
      </w:r>
      <w:r w:rsidR="00A85F7A" w:rsidRPr="003E1FF6">
        <w:t xml:space="preserve">funded state preschool, private general early child care and preschool programs, Head Start and Early Head Start programs, and center and family-based child care. </w:t>
      </w:r>
    </w:p>
    <w:p w14:paraId="2FC34523" w14:textId="77777777" w:rsidR="00070864" w:rsidRDefault="00A85F7A" w:rsidP="00070864">
      <w:pPr>
        <w:spacing w:after="200"/>
        <w:rPr>
          <w:rFonts w:cs="Arial"/>
          <w:szCs w:val="28"/>
        </w:rPr>
      </w:pPr>
      <w:bookmarkStart w:id="7" w:name="_Toc525543522"/>
      <w:r w:rsidRPr="003E1FF6">
        <w:rPr>
          <w:rFonts w:cs="Arial"/>
          <w:szCs w:val="24"/>
        </w:rPr>
        <w:t xml:space="preserve">In alignment with state and federal policy, </w:t>
      </w:r>
      <w:r w:rsidR="00600321" w:rsidRPr="003E1FF6">
        <w:rPr>
          <w:rFonts w:cs="Arial"/>
          <w:szCs w:val="24"/>
        </w:rPr>
        <w:t xml:space="preserve">California actively coordinates </w:t>
      </w:r>
      <w:r w:rsidRPr="003E1FF6">
        <w:rPr>
          <w:rFonts w:cs="Arial"/>
          <w:szCs w:val="24"/>
        </w:rPr>
        <w:t>ELC programs and services to support all children, from linguistically and culturally diverse backgrounds</w:t>
      </w:r>
      <w:r w:rsidR="005C12E8" w:rsidRPr="003E1FF6">
        <w:rPr>
          <w:rFonts w:cs="Arial"/>
          <w:szCs w:val="24"/>
        </w:rPr>
        <w:t>,</w:t>
      </w:r>
      <w:r w:rsidRPr="003E1FF6">
        <w:rPr>
          <w:rFonts w:cs="Arial"/>
          <w:szCs w:val="24"/>
        </w:rPr>
        <w:t xml:space="preserve"> including children with disabilities. California promotes local resource development, state-sponsored evidence-based training, and technical assistance to improve program quality, and support programs and ELC staff to best serve young children and their families. Access to i</w:t>
      </w:r>
      <w:r w:rsidR="005A23F6" w:rsidRPr="003E1FF6">
        <w:rPr>
          <w:rFonts w:cs="Arial"/>
          <w:szCs w:val="24"/>
        </w:rPr>
        <w:t>nclusive ELC</w:t>
      </w:r>
      <w:r w:rsidRPr="003E1FF6">
        <w:rPr>
          <w:rFonts w:cs="Arial"/>
          <w:szCs w:val="24"/>
        </w:rPr>
        <w:t xml:space="preserve"> programs benefits communities and families, especially when programs are coordinated with public K</w:t>
      </w:r>
      <w:r w:rsidR="005233F0" w:rsidRPr="003E1FF6">
        <w:rPr>
          <w:rFonts w:cs="Arial"/>
          <w:szCs w:val="24"/>
        </w:rPr>
        <w:t>–</w:t>
      </w:r>
      <w:r w:rsidRPr="003E1FF6">
        <w:rPr>
          <w:rFonts w:cs="Arial"/>
          <w:szCs w:val="24"/>
        </w:rPr>
        <w:t>12 systems to create a developmental and educational continuum of support</w:t>
      </w:r>
      <w:r w:rsidR="005543AE" w:rsidRPr="003E1FF6">
        <w:rPr>
          <w:rFonts w:cs="Arial"/>
          <w:szCs w:val="24"/>
        </w:rPr>
        <w:t xml:space="preserve"> with smooth transitions for children and their families.</w:t>
      </w:r>
      <w:r w:rsidR="00070864" w:rsidRPr="00070864">
        <w:rPr>
          <w:rFonts w:cs="Arial"/>
          <w:szCs w:val="28"/>
        </w:rPr>
        <w:t xml:space="preserve"> </w:t>
      </w:r>
    </w:p>
    <w:p w14:paraId="1339EA5F" w14:textId="41827FBA" w:rsidR="00070864" w:rsidRPr="003E1FF6" w:rsidRDefault="00070864" w:rsidP="00D21EBD">
      <w:pPr>
        <w:spacing w:after="200"/>
        <w:rPr>
          <w:rFonts w:cs="Arial"/>
          <w:szCs w:val="24"/>
        </w:rPr>
      </w:pPr>
      <w:r w:rsidRPr="003E1FF6">
        <w:rPr>
          <w:rFonts w:cs="Arial"/>
          <w:szCs w:val="28"/>
        </w:rPr>
        <w:t xml:space="preserve">While many children with speech and language disabilities are in large part served in inclusive settings, the intent of this grant is to expand services to a broader range of disability categories including children with more extensive support needs. </w:t>
      </w:r>
      <w:r w:rsidR="00B73C92">
        <w:rPr>
          <w:rFonts w:cs="Arial"/>
          <w:szCs w:val="28"/>
        </w:rPr>
        <w:t xml:space="preserve">The grant is intended to allow </w:t>
      </w:r>
      <w:r w:rsidRPr="003E1FF6">
        <w:rPr>
          <w:rFonts w:cs="Arial"/>
          <w:szCs w:val="28"/>
        </w:rPr>
        <w:t xml:space="preserve">LEAs </w:t>
      </w:r>
      <w:r w:rsidR="00B73C92">
        <w:rPr>
          <w:rFonts w:cs="Arial"/>
          <w:szCs w:val="28"/>
        </w:rPr>
        <w:t>to</w:t>
      </w:r>
      <w:r w:rsidRPr="003E1FF6">
        <w:rPr>
          <w:rFonts w:cs="Arial"/>
          <w:szCs w:val="28"/>
        </w:rPr>
        <w:t xml:space="preserve"> serve children with disabilities in proportion to the rate of </w:t>
      </w:r>
      <w:r w:rsidRPr="003E1FF6">
        <w:rPr>
          <w:rFonts w:cs="Arial"/>
          <w:szCs w:val="28"/>
        </w:rPr>
        <w:lastRenderedPageBreak/>
        <w:t xml:space="preserve">identification and serve a broad range of disabilities including children with autism, intellectual disabilities, and the other disability categories outlined in IDEA. </w:t>
      </w:r>
      <w:r w:rsidRPr="003E1FF6">
        <w:rPr>
          <w:rFonts w:cs="Arial"/>
          <w:szCs w:val="24"/>
        </w:rPr>
        <w:t>Children with disabilities enrolled in ELC settings must be provided the full range of supplemental aids and services specified through the child’s</w:t>
      </w:r>
      <w:r w:rsidR="00F36ED5">
        <w:rPr>
          <w:rFonts w:cs="Arial"/>
          <w:szCs w:val="24"/>
        </w:rPr>
        <w:t xml:space="preserve"> Individualized Education Program</w:t>
      </w:r>
      <w:r w:rsidRPr="003E1FF6">
        <w:rPr>
          <w:rFonts w:cs="Arial"/>
          <w:szCs w:val="24"/>
        </w:rPr>
        <w:t xml:space="preserve"> </w:t>
      </w:r>
      <w:r w:rsidR="00F36ED5">
        <w:rPr>
          <w:rFonts w:cs="Arial"/>
          <w:szCs w:val="24"/>
        </w:rPr>
        <w:t>(</w:t>
      </w:r>
      <w:r w:rsidRPr="003E1FF6">
        <w:rPr>
          <w:rFonts w:cs="Arial"/>
          <w:szCs w:val="24"/>
        </w:rPr>
        <w:t>IEP</w:t>
      </w:r>
      <w:r w:rsidR="00F36ED5">
        <w:rPr>
          <w:rFonts w:cs="Arial"/>
          <w:szCs w:val="24"/>
        </w:rPr>
        <w:t>)</w:t>
      </w:r>
      <w:r w:rsidRPr="003E1FF6">
        <w:rPr>
          <w:rFonts w:cs="Arial"/>
          <w:szCs w:val="24"/>
        </w:rPr>
        <w:t xml:space="preserve"> or </w:t>
      </w:r>
      <w:r w:rsidR="00F36ED5">
        <w:rPr>
          <w:rFonts w:cs="Arial"/>
          <w:szCs w:val="24"/>
        </w:rPr>
        <w:t>Individual Family Service Plan (</w:t>
      </w:r>
      <w:r w:rsidRPr="003E1FF6">
        <w:rPr>
          <w:rFonts w:cs="Arial"/>
          <w:szCs w:val="24"/>
        </w:rPr>
        <w:t>IFSP</w:t>
      </w:r>
      <w:r w:rsidR="00F36ED5">
        <w:rPr>
          <w:rFonts w:cs="Arial"/>
          <w:szCs w:val="24"/>
        </w:rPr>
        <w:t>)</w:t>
      </w:r>
      <w:r w:rsidRPr="003E1FF6">
        <w:rPr>
          <w:rFonts w:cs="Arial"/>
          <w:szCs w:val="24"/>
        </w:rPr>
        <w:t xml:space="preserve"> in collaboration with the LEA in order to facilitate their access and participation in their ELC setting.</w:t>
      </w:r>
    </w:p>
    <w:p w14:paraId="7BA33D24" w14:textId="77777777" w:rsidR="00A85F7A" w:rsidRPr="003E1FF6" w:rsidRDefault="00A85F7A" w:rsidP="009F1357">
      <w:pPr>
        <w:pStyle w:val="Heading3"/>
      </w:pPr>
      <w:bookmarkStart w:id="8" w:name="_Toc8717433"/>
      <w:r w:rsidRPr="003E1FF6">
        <w:t>State Statute and Authority</w:t>
      </w:r>
      <w:bookmarkEnd w:id="8"/>
    </w:p>
    <w:p w14:paraId="406D7854" w14:textId="20AB1309" w:rsidR="00A85F7A" w:rsidRPr="003E1FF6" w:rsidRDefault="00A85F7A" w:rsidP="00D21EBD">
      <w:pPr>
        <w:spacing w:after="200"/>
        <w:rPr>
          <w:rFonts w:cs="Arial"/>
          <w:szCs w:val="24"/>
        </w:rPr>
      </w:pPr>
      <w:r w:rsidRPr="003E1FF6">
        <w:rPr>
          <w:rFonts w:cs="Arial"/>
          <w:szCs w:val="24"/>
        </w:rPr>
        <w:t>Assembly Bill</w:t>
      </w:r>
      <w:r w:rsidR="000B2CFC" w:rsidRPr="003E1FF6">
        <w:rPr>
          <w:rFonts w:cs="Arial"/>
          <w:szCs w:val="24"/>
        </w:rPr>
        <w:t xml:space="preserve"> </w:t>
      </w:r>
      <w:r w:rsidRPr="003E1FF6">
        <w:rPr>
          <w:rFonts w:cs="Arial"/>
          <w:szCs w:val="24"/>
        </w:rPr>
        <w:t xml:space="preserve">1808 (Chapter 32, Statutes of 2018), established the Inclusive Early Education </w:t>
      </w:r>
      <w:r w:rsidR="00187665" w:rsidRPr="003E1FF6">
        <w:rPr>
          <w:rFonts w:cs="Arial"/>
          <w:szCs w:val="24"/>
        </w:rPr>
        <w:t xml:space="preserve">Expansion </w:t>
      </w:r>
      <w:r w:rsidRPr="003E1FF6">
        <w:rPr>
          <w:rFonts w:cs="Arial"/>
          <w:szCs w:val="24"/>
        </w:rPr>
        <w:t>Program</w:t>
      </w:r>
      <w:r w:rsidR="004822CF">
        <w:rPr>
          <w:rFonts w:cs="Arial"/>
          <w:szCs w:val="24"/>
        </w:rPr>
        <w:t xml:space="preserve"> (IEEEP)</w:t>
      </w:r>
      <w:r w:rsidRPr="003E1FF6">
        <w:rPr>
          <w:rFonts w:cs="Arial"/>
          <w:szCs w:val="24"/>
        </w:rPr>
        <w:t xml:space="preserve">. AB 1808 appropriated $167,242,000 in General Funds to the State Superintendent of Public Instruction for allocation to local educational agencies </w:t>
      </w:r>
      <w:r w:rsidR="0066693D" w:rsidRPr="003E1FF6">
        <w:rPr>
          <w:rFonts w:cs="Arial"/>
          <w:szCs w:val="24"/>
        </w:rPr>
        <w:t xml:space="preserve">(LEAs) </w:t>
      </w:r>
      <w:r w:rsidRPr="003E1FF6">
        <w:rPr>
          <w:rFonts w:cs="Arial"/>
          <w:szCs w:val="24"/>
        </w:rPr>
        <w:t>for the purposes of increasing access to</w:t>
      </w:r>
      <w:r w:rsidR="002A1936" w:rsidRPr="003E1FF6">
        <w:rPr>
          <w:rFonts w:cs="Arial"/>
          <w:szCs w:val="24"/>
        </w:rPr>
        <w:t xml:space="preserve"> </w:t>
      </w:r>
      <w:r w:rsidR="002809A1">
        <w:rPr>
          <w:rFonts w:cs="Arial"/>
          <w:szCs w:val="24"/>
        </w:rPr>
        <w:t xml:space="preserve">inclusive ELC programs </w:t>
      </w:r>
      <w:r w:rsidR="004822CF">
        <w:rPr>
          <w:rFonts w:cs="Arial"/>
          <w:szCs w:val="24"/>
        </w:rPr>
        <w:t xml:space="preserve">for children with disabilities, including children with severe disabilities, and for </w:t>
      </w:r>
      <w:r w:rsidR="00CE1A3A">
        <w:rPr>
          <w:rFonts w:cs="Arial"/>
          <w:szCs w:val="24"/>
        </w:rPr>
        <w:t xml:space="preserve">the cost of conducting </w:t>
      </w:r>
      <w:r w:rsidR="004822CF">
        <w:rPr>
          <w:rFonts w:cs="Arial"/>
          <w:szCs w:val="24"/>
        </w:rPr>
        <w:t>an evaluation of the IEEEP</w:t>
      </w:r>
      <w:r w:rsidRPr="003E1FF6">
        <w:rPr>
          <w:rFonts w:cs="Arial"/>
          <w:szCs w:val="24"/>
        </w:rPr>
        <w:t xml:space="preserve">. In addition to the IEEEP, AB 1808 also established the Inclusive Early Care Pilot Program, now known as the Inclusive Early Learning and Care Coordination Program, </w:t>
      </w:r>
      <w:r w:rsidR="00CE1A3A">
        <w:rPr>
          <w:rFonts w:cs="Arial"/>
          <w:szCs w:val="24"/>
        </w:rPr>
        <w:t xml:space="preserve">to fund County Offices of Education to conduct coordination efforts between Local Educational Agencies, private and public entities with ELC programs and special education partners to further </w:t>
      </w:r>
      <w:r w:rsidR="00CE1A3A" w:rsidRPr="003E1FF6">
        <w:rPr>
          <w:rFonts w:cs="Arial"/>
          <w:szCs w:val="24"/>
        </w:rPr>
        <w:t>increas</w:t>
      </w:r>
      <w:r w:rsidR="00CE1A3A">
        <w:rPr>
          <w:rFonts w:cs="Arial"/>
          <w:szCs w:val="24"/>
        </w:rPr>
        <w:t>e</w:t>
      </w:r>
      <w:r w:rsidR="00CE1A3A" w:rsidRPr="003E1FF6">
        <w:rPr>
          <w:rFonts w:cs="Arial"/>
          <w:szCs w:val="24"/>
        </w:rPr>
        <w:t xml:space="preserve"> access </w:t>
      </w:r>
      <w:r w:rsidR="00556101">
        <w:rPr>
          <w:rFonts w:cs="Arial"/>
          <w:szCs w:val="24"/>
        </w:rPr>
        <w:t>and help build</w:t>
      </w:r>
      <w:r w:rsidR="00CE1A3A" w:rsidRPr="003E1FF6">
        <w:rPr>
          <w:rFonts w:cs="Arial"/>
          <w:szCs w:val="24"/>
        </w:rPr>
        <w:t xml:space="preserve"> inclusive ELC programs</w:t>
      </w:r>
      <w:r w:rsidRPr="003E1FF6">
        <w:rPr>
          <w:rFonts w:cs="Arial"/>
          <w:szCs w:val="24"/>
        </w:rPr>
        <w:t>.</w:t>
      </w:r>
    </w:p>
    <w:p w14:paraId="6B8690C4" w14:textId="77777777" w:rsidR="00A85F7A" w:rsidRPr="003E1FF6" w:rsidRDefault="00A85F7A" w:rsidP="009F1357">
      <w:pPr>
        <w:pStyle w:val="Heading3"/>
      </w:pPr>
      <w:bookmarkStart w:id="9" w:name="_Toc530474996"/>
      <w:bookmarkStart w:id="10" w:name="_Toc8717434"/>
      <w:bookmarkEnd w:id="7"/>
      <w:r w:rsidRPr="003E1FF6">
        <w:t>Purposes</w:t>
      </w:r>
      <w:bookmarkEnd w:id="9"/>
      <w:bookmarkEnd w:id="10"/>
    </w:p>
    <w:p w14:paraId="779505E8" w14:textId="79050F16" w:rsidR="007F0124" w:rsidRPr="003E1FF6" w:rsidRDefault="000B2CFC" w:rsidP="00D21EBD">
      <w:r w:rsidRPr="003E1FF6">
        <w:t xml:space="preserve">The </w:t>
      </w:r>
      <w:r w:rsidR="004A300B" w:rsidRPr="003E1FF6">
        <w:t>IEEEP</w:t>
      </w:r>
      <w:r w:rsidR="00A85F7A" w:rsidRPr="003E1FF6">
        <w:t xml:space="preserve"> is established for the purpose of increasing access to inclusive ELC programs</w:t>
      </w:r>
      <w:r w:rsidR="006E4E12">
        <w:t>, particularly</w:t>
      </w:r>
      <w:r w:rsidR="00A85F7A" w:rsidRPr="003E1FF6">
        <w:t xml:space="preserve"> in low-income and high-need communities</w:t>
      </w:r>
      <w:r w:rsidR="006E4E12">
        <w:t>,</w:t>
      </w:r>
      <w:r w:rsidR="00A85F7A" w:rsidRPr="003E1FF6">
        <w:t xml:space="preserve"> for children with disabilities, including children with severe disabilities. Key to successful inclusion of children with disabilities is a strong partnership among local education</w:t>
      </w:r>
      <w:r w:rsidR="004875AF" w:rsidRPr="003E1FF6">
        <w:t>al</w:t>
      </w:r>
      <w:r w:rsidR="00A85F7A" w:rsidRPr="003E1FF6">
        <w:t xml:space="preserve"> agencies, </w:t>
      </w:r>
      <w:r w:rsidR="00C378E0">
        <w:t xml:space="preserve">subsidized ELC </w:t>
      </w:r>
      <w:r w:rsidR="006E4E12">
        <w:t xml:space="preserve">child care and preschool </w:t>
      </w:r>
      <w:r w:rsidR="00C378E0">
        <w:t>programs</w:t>
      </w:r>
      <w:r w:rsidR="006E4E12">
        <w:t xml:space="preserve"> (both public and private)</w:t>
      </w:r>
      <w:r w:rsidR="00C378E0">
        <w:t xml:space="preserve">, </w:t>
      </w:r>
      <w:r w:rsidR="006E4E12">
        <w:t>and local community special education partners, particularly those with expertise in inclusive early learning and care environments</w:t>
      </w:r>
      <w:r w:rsidR="00A85F7A" w:rsidRPr="003E1FF6">
        <w:t xml:space="preserve">. </w:t>
      </w:r>
    </w:p>
    <w:p w14:paraId="2B108706" w14:textId="77777777" w:rsidR="00A85F7A" w:rsidRPr="003E1FF6" w:rsidRDefault="00A85F7A" w:rsidP="00D21EBD">
      <w:pPr>
        <w:rPr>
          <w:rFonts w:cs="Arial"/>
          <w:szCs w:val="24"/>
        </w:rPr>
      </w:pPr>
      <w:r w:rsidRPr="003E1FF6">
        <w:rPr>
          <w:rFonts w:cs="Arial"/>
          <w:szCs w:val="24"/>
        </w:rPr>
        <w:t>The intended purpose will be met through IEEEP grant program goals:</w:t>
      </w:r>
    </w:p>
    <w:p w14:paraId="3418C0D4" w14:textId="27F11A15" w:rsidR="00A85F7A" w:rsidRPr="003E1FF6" w:rsidRDefault="00A85F7A" w:rsidP="00C540D2">
      <w:pPr>
        <w:pStyle w:val="NoSpacing"/>
        <w:numPr>
          <w:ilvl w:val="0"/>
          <w:numId w:val="6"/>
        </w:numPr>
        <w:spacing w:after="240"/>
      </w:pPr>
      <w:r w:rsidRPr="003E1FF6">
        <w:t>Ensuring children with disabilities, including children with severe disabilities</w:t>
      </w:r>
      <w:r w:rsidR="00A26229" w:rsidRPr="003E1FF6">
        <w:t>,</w:t>
      </w:r>
      <w:r w:rsidRPr="003E1FF6">
        <w:t xml:space="preserve"> have greater rates of enrollment in </w:t>
      </w:r>
      <w:r w:rsidR="005543AE" w:rsidRPr="003E1FF6">
        <w:t xml:space="preserve">inclusive </w:t>
      </w:r>
      <w:r w:rsidR="00CE1A3A">
        <w:t xml:space="preserve">subsidized </w:t>
      </w:r>
      <w:r w:rsidRPr="003E1FF6">
        <w:t xml:space="preserve">ELC programs. </w:t>
      </w:r>
    </w:p>
    <w:p w14:paraId="34AA6214" w14:textId="5220ABA3" w:rsidR="00126890" w:rsidRPr="003E1FF6" w:rsidRDefault="00A85F7A" w:rsidP="00C540D2">
      <w:pPr>
        <w:pStyle w:val="NoSpacing"/>
        <w:numPr>
          <w:ilvl w:val="0"/>
          <w:numId w:val="6"/>
        </w:numPr>
        <w:spacing w:after="240"/>
      </w:pPr>
      <w:r w:rsidRPr="003E1FF6">
        <w:t xml:space="preserve">Increasing </w:t>
      </w:r>
      <w:r w:rsidR="00CE1A3A">
        <w:t xml:space="preserve">access </w:t>
      </w:r>
      <w:r w:rsidRPr="003E1FF6">
        <w:t xml:space="preserve">and building capacity for inclusive ELC </w:t>
      </w:r>
      <w:r w:rsidR="009A7997">
        <w:t xml:space="preserve">subsidized </w:t>
      </w:r>
      <w:r w:rsidRPr="003E1FF6">
        <w:t>programs</w:t>
      </w:r>
      <w:r w:rsidR="007B515E">
        <w:t xml:space="preserve"> for example,</w:t>
      </w:r>
      <w:r w:rsidRPr="003E1FF6">
        <w:t xml:space="preserve"> by encouraging LEAs to establish partnerships with their local child-care community</w:t>
      </w:r>
      <w:r w:rsidR="009A7997">
        <w:t xml:space="preserve"> </w:t>
      </w:r>
      <w:r w:rsidR="00CE1A3A">
        <w:t xml:space="preserve">agencies </w:t>
      </w:r>
      <w:r w:rsidR="006E4E12">
        <w:t xml:space="preserve">that have contracts to </w:t>
      </w:r>
      <w:r w:rsidR="00BF0936">
        <w:t xml:space="preserve">directly </w:t>
      </w:r>
      <w:r w:rsidR="009A7997">
        <w:t>serv</w:t>
      </w:r>
      <w:r w:rsidR="006E4E12">
        <w:t>e</w:t>
      </w:r>
      <w:r w:rsidR="009A7997">
        <w:t xml:space="preserve"> subsidized children</w:t>
      </w:r>
      <w:r w:rsidRPr="003E1FF6">
        <w:t>,</w:t>
      </w:r>
      <w:r w:rsidR="009A7997">
        <w:t xml:space="preserve"> </w:t>
      </w:r>
      <w:r w:rsidRPr="003E1FF6">
        <w:t>including both public and private</w:t>
      </w:r>
      <w:r w:rsidR="00CE1A3A">
        <w:t xml:space="preserve"> agencies. </w:t>
      </w:r>
    </w:p>
    <w:p w14:paraId="078163AC" w14:textId="469748C9" w:rsidR="00A85F7A" w:rsidRPr="003E1FF6" w:rsidRDefault="00126890" w:rsidP="00C540D2">
      <w:pPr>
        <w:pStyle w:val="NoSpacing"/>
        <w:numPr>
          <w:ilvl w:val="0"/>
          <w:numId w:val="6"/>
        </w:numPr>
        <w:spacing w:after="240"/>
      </w:pPr>
      <w:r w:rsidRPr="003E1FF6">
        <w:t xml:space="preserve">Increasing access to inclusive </w:t>
      </w:r>
      <w:r w:rsidR="00CE1A3A">
        <w:t xml:space="preserve">ELC </w:t>
      </w:r>
      <w:r w:rsidRPr="003E1FF6">
        <w:t>care for children representing a broad range of disabilities and levels of support needs.</w:t>
      </w:r>
    </w:p>
    <w:p w14:paraId="09D97F20" w14:textId="77777777" w:rsidR="0074233B" w:rsidRPr="003E1FF6" w:rsidRDefault="00A85F7A" w:rsidP="00C540D2">
      <w:pPr>
        <w:pStyle w:val="NoSpacing"/>
        <w:numPr>
          <w:ilvl w:val="0"/>
          <w:numId w:val="6"/>
        </w:numPr>
        <w:spacing w:after="240"/>
        <w:sectPr w:rsidR="0074233B" w:rsidRPr="003E1FF6" w:rsidSect="00E068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26"/>
        </w:sectPr>
      </w:pPr>
      <w:r w:rsidRPr="003E1FF6">
        <w:t>Providing the individualized and necessary supports to enable children with disabilities to meet high expec</w:t>
      </w:r>
      <w:r w:rsidR="0074233B" w:rsidRPr="003E1FF6">
        <w:t>tations within the ELC settings</w:t>
      </w:r>
      <w:r w:rsidR="00BA69E2" w:rsidRPr="003E1FF6">
        <w:t>.</w:t>
      </w:r>
    </w:p>
    <w:p w14:paraId="77EEA698" w14:textId="77777777" w:rsidR="00A85F7A" w:rsidRPr="003E1FF6" w:rsidRDefault="00A85F7A" w:rsidP="009F1357">
      <w:pPr>
        <w:pStyle w:val="Heading2"/>
      </w:pPr>
      <w:bookmarkStart w:id="11" w:name="_Toc530474998"/>
      <w:bookmarkStart w:id="12" w:name="_Toc8717435"/>
      <w:r w:rsidRPr="003E1FF6">
        <w:lastRenderedPageBreak/>
        <w:t>Section II: Program Description</w:t>
      </w:r>
      <w:bookmarkEnd w:id="11"/>
      <w:bookmarkEnd w:id="12"/>
    </w:p>
    <w:p w14:paraId="197A095C" w14:textId="2751E93A" w:rsidR="00A85F7A" w:rsidRPr="003E1FF6" w:rsidRDefault="00A85F7A" w:rsidP="009F1357">
      <w:pPr>
        <w:pStyle w:val="Heading3"/>
      </w:pPr>
      <w:bookmarkStart w:id="13" w:name="_Toc8717436"/>
      <w:bookmarkStart w:id="14" w:name="_Toc525543532"/>
      <w:bookmarkStart w:id="15" w:name="_Toc530475001"/>
      <w:r w:rsidRPr="003E1FF6">
        <w:t>Grant Information</w:t>
      </w:r>
      <w:r w:rsidR="000700D8" w:rsidRPr="003E1FF6">
        <w:t xml:space="preserve"> Summary</w:t>
      </w:r>
      <w:bookmarkEnd w:id="13"/>
      <w:r w:rsidRPr="003E1FF6">
        <w:t xml:space="preserve"> </w:t>
      </w:r>
    </w:p>
    <w:p w14:paraId="5E92145E" w14:textId="2021AFE7" w:rsidR="000700D8" w:rsidRPr="003E1FF6" w:rsidRDefault="00A85F7A" w:rsidP="00D21EBD">
      <w:pPr>
        <w:pStyle w:val="NormalWeb"/>
        <w:shd w:val="clear" w:color="auto" w:fill="FFFFFF"/>
        <w:rPr>
          <w:rFonts w:ascii="Arial" w:hAnsi="Arial" w:cs="Arial"/>
        </w:rPr>
      </w:pPr>
      <w:r w:rsidRPr="003E1FF6">
        <w:rPr>
          <w:rFonts w:ascii="Arial" w:hAnsi="Arial" w:cs="Arial"/>
        </w:rPr>
        <w:t>This application covers the grant period beginning no later than</w:t>
      </w:r>
      <w:r w:rsidR="00C4613F">
        <w:rPr>
          <w:rFonts w:ascii="Arial" w:hAnsi="Arial" w:cs="Arial"/>
        </w:rPr>
        <w:t xml:space="preserve"> </w:t>
      </w:r>
      <w:r w:rsidR="00A73A45" w:rsidRPr="00DC2CF7">
        <w:rPr>
          <w:rFonts w:ascii="Arial" w:hAnsi="Arial" w:cs="Arial"/>
          <w:b/>
        </w:rPr>
        <w:t>November 19</w:t>
      </w:r>
      <w:r w:rsidR="00C4613F" w:rsidRPr="00DC2CF7">
        <w:rPr>
          <w:rFonts w:ascii="Arial" w:hAnsi="Arial" w:cs="Arial"/>
          <w:b/>
        </w:rPr>
        <w:t>,</w:t>
      </w:r>
      <w:r w:rsidRPr="00DC2CF7">
        <w:rPr>
          <w:rFonts w:ascii="Arial" w:hAnsi="Arial" w:cs="Arial"/>
          <w:b/>
        </w:rPr>
        <w:t xml:space="preserve"> 2019 and ending June 30, 2023.</w:t>
      </w:r>
      <w:r w:rsidRPr="003E1FF6">
        <w:rPr>
          <w:rFonts w:ascii="Arial" w:hAnsi="Arial" w:cs="Arial"/>
        </w:rPr>
        <w:t xml:space="preserve"> A total of $</w:t>
      </w:r>
      <w:r w:rsidR="00C4613F">
        <w:rPr>
          <w:rFonts w:ascii="Arial" w:hAnsi="Arial" w:cs="Arial"/>
        </w:rPr>
        <w:t>165,569,580</w:t>
      </w:r>
      <w:r w:rsidRPr="003E1FF6">
        <w:rPr>
          <w:rFonts w:ascii="Arial" w:hAnsi="Arial" w:cs="Arial"/>
        </w:rPr>
        <w:t xml:space="preserve"> will be distributed among successful LEA applicants who can demonstrate the need for</w:t>
      </w:r>
      <w:r w:rsidR="005779D1" w:rsidRPr="003E1FF6">
        <w:rPr>
          <w:rFonts w:ascii="Arial" w:hAnsi="Arial" w:cs="Arial"/>
        </w:rPr>
        <w:t xml:space="preserve"> </w:t>
      </w:r>
      <w:r w:rsidR="00645825" w:rsidRPr="003E1FF6">
        <w:rPr>
          <w:rFonts w:ascii="Arial" w:hAnsi="Arial" w:cs="Arial"/>
        </w:rPr>
        <w:t xml:space="preserve">the </w:t>
      </w:r>
      <w:r w:rsidRPr="003E1FF6">
        <w:rPr>
          <w:rFonts w:ascii="Arial" w:hAnsi="Arial" w:cs="Arial"/>
        </w:rPr>
        <w:t>IEEEP funds</w:t>
      </w:r>
      <w:r w:rsidR="000700D8" w:rsidRPr="003E1FF6">
        <w:rPr>
          <w:rFonts w:ascii="Arial" w:hAnsi="Arial" w:cs="Arial"/>
        </w:rPr>
        <w:t>,</w:t>
      </w:r>
      <w:r w:rsidRPr="003E1FF6">
        <w:rPr>
          <w:rFonts w:ascii="Arial" w:hAnsi="Arial" w:cs="Arial"/>
        </w:rPr>
        <w:t xml:space="preserve"> </w:t>
      </w:r>
      <w:r w:rsidR="000700D8" w:rsidRPr="003E1FF6">
        <w:rPr>
          <w:rFonts w:ascii="Arial" w:hAnsi="Arial" w:cs="Arial"/>
        </w:rPr>
        <w:t xml:space="preserve">the ability to meet the requirements in the </w:t>
      </w:r>
      <w:r w:rsidR="0032607A">
        <w:rPr>
          <w:rFonts w:ascii="Arial" w:hAnsi="Arial" w:cs="Arial"/>
        </w:rPr>
        <w:t>Request for Application (</w:t>
      </w:r>
      <w:r w:rsidR="000700D8" w:rsidRPr="003E1FF6">
        <w:rPr>
          <w:rFonts w:ascii="Arial" w:hAnsi="Arial" w:cs="Arial"/>
        </w:rPr>
        <w:t>RFA</w:t>
      </w:r>
      <w:r w:rsidR="0032607A">
        <w:rPr>
          <w:rFonts w:ascii="Arial" w:hAnsi="Arial" w:cs="Arial"/>
        </w:rPr>
        <w:t>)</w:t>
      </w:r>
      <w:r w:rsidR="000700D8" w:rsidRPr="003E1FF6">
        <w:rPr>
          <w:rFonts w:ascii="Arial" w:hAnsi="Arial" w:cs="Arial"/>
        </w:rPr>
        <w:t xml:space="preserve">, </w:t>
      </w:r>
      <w:r w:rsidRPr="003E1FF6">
        <w:rPr>
          <w:rFonts w:ascii="Arial" w:hAnsi="Arial" w:cs="Arial"/>
        </w:rPr>
        <w:t xml:space="preserve">and </w:t>
      </w:r>
      <w:r w:rsidR="000700D8" w:rsidRPr="003E1FF6">
        <w:rPr>
          <w:rFonts w:ascii="Arial" w:hAnsi="Arial" w:cs="Arial"/>
        </w:rPr>
        <w:t xml:space="preserve">provide the required </w:t>
      </w:r>
      <w:r w:rsidR="00BD0982">
        <w:rPr>
          <w:rFonts w:ascii="Arial" w:hAnsi="Arial" w:cs="Arial"/>
        </w:rPr>
        <w:t xml:space="preserve">33 percent </w:t>
      </w:r>
      <w:r w:rsidR="000700D8" w:rsidRPr="003E1FF6">
        <w:rPr>
          <w:rFonts w:ascii="Arial" w:hAnsi="Arial" w:cs="Arial"/>
        </w:rPr>
        <w:t xml:space="preserve">fiscal matching of funds as well as demonstrate </w:t>
      </w:r>
      <w:r w:rsidRPr="003E1FF6">
        <w:rPr>
          <w:rFonts w:ascii="Arial" w:hAnsi="Arial" w:cs="Arial"/>
        </w:rPr>
        <w:t>fiscal sustainability beyond the grant period.</w:t>
      </w:r>
      <w:r w:rsidR="00A26229" w:rsidRPr="003E1FF6">
        <w:rPr>
          <w:rFonts w:ascii="Arial" w:hAnsi="Arial" w:cs="Arial"/>
        </w:rPr>
        <w:t xml:space="preserve"> </w:t>
      </w:r>
    </w:p>
    <w:p w14:paraId="7963FD26" w14:textId="77777777" w:rsidR="000700D8" w:rsidRPr="003E1FF6" w:rsidRDefault="000700D8" w:rsidP="00D21EBD">
      <w:pPr>
        <w:pStyle w:val="NormalWeb"/>
        <w:shd w:val="clear" w:color="auto" w:fill="FFFFFF"/>
        <w:rPr>
          <w:rFonts w:ascii="Arial" w:hAnsi="Arial" w:cs="Arial"/>
        </w:rPr>
      </w:pPr>
    </w:p>
    <w:p w14:paraId="5FFA5EEA" w14:textId="63822905" w:rsidR="00AB126A" w:rsidRPr="003E1FF6" w:rsidRDefault="00A26229" w:rsidP="00D21EBD">
      <w:pPr>
        <w:pStyle w:val="NormalWeb"/>
        <w:shd w:val="clear" w:color="auto" w:fill="FFFFFF"/>
        <w:rPr>
          <w:rFonts w:ascii="Arial" w:hAnsi="Arial" w:cs="Arial"/>
          <w:color w:val="000000"/>
        </w:rPr>
      </w:pPr>
      <w:r w:rsidRPr="003E1FF6">
        <w:rPr>
          <w:rFonts w:ascii="Arial" w:hAnsi="Arial" w:cs="Arial"/>
        </w:rPr>
        <w:t>Grants</w:t>
      </w:r>
      <w:r w:rsidR="00A85F7A" w:rsidRPr="003E1FF6">
        <w:rPr>
          <w:rFonts w:ascii="Arial" w:hAnsi="Arial" w:cs="Arial"/>
        </w:rPr>
        <w:t xml:space="preserve"> will be </w:t>
      </w:r>
      <w:r w:rsidR="000700D8" w:rsidRPr="003E1FF6">
        <w:rPr>
          <w:rFonts w:ascii="Arial" w:hAnsi="Arial" w:cs="Arial"/>
        </w:rPr>
        <w:t xml:space="preserve">competitively </w:t>
      </w:r>
      <w:r w:rsidR="00A85F7A" w:rsidRPr="003E1FF6">
        <w:rPr>
          <w:rFonts w:ascii="Arial" w:hAnsi="Arial" w:cs="Arial"/>
          <w:color w:val="000000"/>
        </w:rPr>
        <w:t xml:space="preserve">awarded based on </w:t>
      </w:r>
      <w:r w:rsidR="000700D8" w:rsidRPr="003E1FF6">
        <w:rPr>
          <w:rFonts w:ascii="Arial" w:hAnsi="Arial" w:cs="Arial"/>
          <w:color w:val="000000"/>
        </w:rPr>
        <w:t xml:space="preserve">the </w:t>
      </w:r>
      <w:r w:rsidR="00A85F7A" w:rsidRPr="003E1FF6">
        <w:rPr>
          <w:rFonts w:ascii="Arial" w:hAnsi="Arial" w:cs="Arial"/>
          <w:color w:val="000000"/>
        </w:rPr>
        <w:t>selection criteria</w:t>
      </w:r>
      <w:r w:rsidR="000700D8" w:rsidRPr="003E1FF6">
        <w:rPr>
          <w:rFonts w:ascii="Arial" w:hAnsi="Arial" w:cs="Arial"/>
          <w:color w:val="000000"/>
        </w:rPr>
        <w:t xml:space="preserve"> described in this RFA, with priority for funding going to </w:t>
      </w:r>
      <w:r w:rsidR="00AB126A" w:rsidRPr="003E1FF6">
        <w:rPr>
          <w:rFonts w:ascii="Arial" w:hAnsi="Arial" w:cs="Arial"/>
          <w:color w:val="000000"/>
        </w:rPr>
        <w:t>low-income</w:t>
      </w:r>
      <w:r w:rsidR="00BD0982">
        <w:rPr>
          <w:rFonts w:ascii="Arial" w:hAnsi="Arial" w:cs="Arial"/>
          <w:color w:val="000000"/>
        </w:rPr>
        <w:t xml:space="preserve"> and </w:t>
      </w:r>
      <w:r w:rsidR="00AB126A" w:rsidRPr="003E1FF6">
        <w:rPr>
          <w:rFonts w:ascii="Arial" w:hAnsi="Arial" w:cs="Arial"/>
          <w:color w:val="000000"/>
        </w:rPr>
        <w:t>high need areas pursuant to</w:t>
      </w:r>
      <w:r w:rsidR="00A85F7A" w:rsidRPr="003E1FF6">
        <w:rPr>
          <w:rFonts w:ascii="Arial" w:hAnsi="Arial" w:cs="Arial"/>
          <w:color w:val="000000"/>
        </w:rPr>
        <w:t xml:space="preserve"> California </w:t>
      </w:r>
      <w:r w:rsidR="00A85F7A" w:rsidRPr="003E1FF6">
        <w:rPr>
          <w:rFonts w:ascii="Arial" w:hAnsi="Arial" w:cs="Arial"/>
          <w:i/>
          <w:color w:val="000000"/>
        </w:rPr>
        <w:t>Education Code</w:t>
      </w:r>
      <w:r w:rsidR="00A85F7A" w:rsidRPr="003E1FF6">
        <w:rPr>
          <w:rFonts w:ascii="Arial" w:hAnsi="Arial" w:cs="Arial"/>
          <w:color w:val="000000"/>
        </w:rPr>
        <w:t xml:space="preserve"> </w:t>
      </w:r>
      <w:r w:rsidR="00FC65E3" w:rsidRPr="003E1FF6">
        <w:rPr>
          <w:rFonts w:ascii="Arial" w:hAnsi="Arial" w:cs="Arial"/>
          <w:color w:val="000000"/>
        </w:rPr>
        <w:t>(</w:t>
      </w:r>
      <w:r w:rsidR="00FC65E3" w:rsidRPr="003E1FF6">
        <w:rPr>
          <w:rFonts w:ascii="Arial" w:hAnsi="Arial" w:cs="Arial"/>
          <w:i/>
          <w:color w:val="000000"/>
        </w:rPr>
        <w:t>EC</w:t>
      </w:r>
      <w:r w:rsidR="00FC65E3" w:rsidRPr="003E1FF6">
        <w:rPr>
          <w:rFonts w:ascii="Arial" w:hAnsi="Arial" w:cs="Arial"/>
          <w:color w:val="000000"/>
        </w:rPr>
        <w:t xml:space="preserve">) </w:t>
      </w:r>
      <w:r w:rsidR="00A85F7A" w:rsidRPr="003E1FF6">
        <w:rPr>
          <w:rFonts w:ascii="Arial" w:hAnsi="Arial" w:cs="Arial"/>
          <w:color w:val="000000"/>
        </w:rPr>
        <w:t xml:space="preserve">Section 8499.5, which includes the number of eligible children birth to five years of age with an </w:t>
      </w:r>
      <w:r w:rsidRPr="003E1FF6">
        <w:rPr>
          <w:rFonts w:ascii="Arial" w:hAnsi="Arial" w:cs="Arial"/>
          <w:color w:val="000000"/>
        </w:rPr>
        <w:t xml:space="preserve">IFSP </w:t>
      </w:r>
      <w:r w:rsidR="00A85F7A" w:rsidRPr="003E1FF6">
        <w:rPr>
          <w:rFonts w:ascii="Arial" w:hAnsi="Arial" w:cs="Arial"/>
          <w:color w:val="000000"/>
        </w:rPr>
        <w:t xml:space="preserve">or </w:t>
      </w:r>
      <w:r w:rsidRPr="003E1FF6">
        <w:rPr>
          <w:rFonts w:ascii="Arial" w:hAnsi="Arial" w:cs="Arial"/>
          <w:color w:val="000000"/>
        </w:rPr>
        <w:t>IEP</w:t>
      </w:r>
      <w:r w:rsidR="00CE1A3A">
        <w:rPr>
          <w:rFonts w:ascii="Arial" w:hAnsi="Arial" w:cs="Arial"/>
          <w:color w:val="000000"/>
        </w:rPr>
        <w:t xml:space="preserve"> as well as those applicants that represent a consortium of local </w:t>
      </w:r>
      <w:r w:rsidR="003263D9">
        <w:rPr>
          <w:rFonts w:ascii="Arial" w:hAnsi="Arial" w:cs="Arial"/>
          <w:color w:val="000000"/>
        </w:rPr>
        <w:t xml:space="preserve">community </w:t>
      </w:r>
      <w:r w:rsidR="00CE1A3A">
        <w:rPr>
          <w:rFonts w:ascii="Arial" w:hAnsi="Arial" w:cs="Arial"/>
          <w:color w:val="000000"/>
        </w:rPr>
        <w:t>partners, including local special education partners and those with expertise in inclusive early learning and care environments</w:t>
      </w:r>
      <w:r w:rsidR="00A85F7A" w:rsidRPr="003E1FF6">
        <w:rPr>
          <w:rFonts w:ascii="Arial" w:hAnsi="Arial" w:cs="Arial"/>
          <w:color w:val="000000"/>
        </w:rPr>
        <w:t xml:space="preserve">. </w:t>
      </w:r>
    </w:p>
    <w:p w14:paraId="6F02F2B7" w14:textId="77777777" w:rsidR="00AB126A" w:rsidRPr="003E1FF6" w:rsidRDefault="00AB126A" w:rsidP="00D21EBD">
      <w:pPr>
        <w:pStyle w:val="NormalWeb"/>
        <w:shd w:val="clear" w:color="auto" w:fill="FFFFFF"/>
        <w:rPr>
          <w:rFonts w:ascii="Arial" w:hAnsi="Arial" w:cs="Arial"/>
          <w:color w:val="000000"/>
        </w:rPr>
      </w:pPr>
    </w:p>
    <w:p w14:paraId="79C5D6E0" w14:textId="06C80063" w:rsidR="00A85F7A" w:rsidRPr="003E1FF6" w:rsidRDefault="005C12E8" w:rsidP="00D21EBD">
      <w:pPr>
        <w:pStyle w:val="NormalWeb"/>
        <w:shd w:val="clear" w:color="auto" w:fill="FFFFFF"/>
        <w:rPr>
          <w:rFonts w:ascii="Arial" w:hAnsi="Arial" w:cs="Arial"/>
        </w:rPr>
      </w:pPr>
      <w:r w:rsidRPr="003E1FF6">
        <w:rPr>
          <w:rFonts w:ascii="Arial" w:hAnsi="Arial" w:cs="Arial"/>
          <w:color w:val="000000"/>
        </w:rPr>
        <w:t>Additionally,</w:t>
      </w:r>
      <w:r w:rsidR="00132F69" w:rsidRPr="00132F69">
        <w:rPr>
          <w:rFonts w:ascii="Arial" w:hAnsi="Arial" w:cs="Arial"/>
          <w:color w:val="000000"/>
        </w:rPr>
        <w:t xml:space="preserve"> </w:t>
      </w:r>
      <w:r w:rsidR="00132F69">
        <w:rPr>
          <w:rFonts w:ascii="Arial" w:hAnsi="Arial" w:cs="Arial"/>
          <w:color w:val="000000"/>
        </w:rPr>
        <w:t>with the remaining one percent of funding,</w:t>
      </w:r>
      <w:r w:rsidRPr="003E1FF6">
        <w:rPr>
          <w:rFonts w:ascii="Arial" w:hAnsi="Arial" w:cs="Arial"/>
          <w:color w:val="000000"/>
        </w:rPr>
        <w:t xml:space="preserve"> an independent evaluator will be </w:t>
      </w:r>
      <w:r w:rsidR="00132F69">
        <w:rPr>
          <w:rFonts w:ascii="Arial" w:hAnsi="Arial" w:cs="Arial"/>
          <w:color w:val="000000"/>
        </w:rPr>
        <w:t>selected, at a future date, to evaluate the IEEEP</w:t>
      </w:r>
      <w:r w:rsidRPr="003E1FF6">
        <w:rPr>
          <w:rFonts w:ascii="Arial" w:hAnsi="Arial" w:cs="Arial"/>
          <w:color w:val="000000"/>
        </w:rPr>
        <w:t xml:space="preserve">. </w:t>
      </w:r>
    </w:p>
    <w:p w14:paraId="35D14204" w14:textId="214A34C6" w:rsidR="00A85F7A" w:rsidRPr="003E1FF6" w:rsidRDefault="00A85F7A" w:rsidP="009F1357">
      <w:pPr>
        <w:pStyle w:val="Heading3"/>
      </w:pPr>
      <w:bookmarkStart w:id="16" w:name="_Toc8717437"/>
      <w:r w:rsidRPr="003E1FF6">
        <w:t>Application Timeline</w:t>
      </w:r>
      <w:r w:rsidR="00132F69">
        <w:t>*</w:t>
      </w:r>
      <w:bookmarkEnd w:id="16"/>
    </w:p>
    <w:p w14:paraId="37DE69FF" w14:textId="28CB1C56" w:rsidR="00D64343" w:rsidRDefault="00A85F7A" w:rsidP="00D21EBD">
      <w:pPr>
        <w:spacing w:after="200"/>
        <w:rPr>
          <w:rFonts w:cs="Arial"/>
          <w:b/>
          <w:szCs w:val="24"/>
        </w:rPr>
      </w:pPr>
      <w:r w:rsidRPr="003E1FF6">
        <w:rPr>
          <w:rFonts w:cs="Arial"/>
          <w:szCs w:val="24"/>
        </w:rPr>
        <w:t xml:space="preserve">The grant period for the one-time IEEEP </w:t>
      </w:r>
      <w:r w:rsidR="00A26229" w:rsidRPr="003E1FF6">
        <w:rPr>
          <w:rFonts w:cs="Arial"/>
          <w:szCs w:val="24"/>
        </w:rPr>
        <w:t>g</w:t>
      </w:r>
      <w:r w:rsidRPr="003E1FF6">
        <w:rPr>
          <w:rFonts w:cs="Arial"/>
          <w:szCs w:val="24"/>
        </w:rPr>
        <w:t xml:space="preserve">rant is from </w:t>
      </w:r>
      <w:r w:rsidR="00A73A45" w:rsidRPr="00DC2CF7">
        <w:rPr>
          <w:rFonts w:cs="Arial"/>
          <w:b/>
          <w:szCs w:val="24"/>
        </w:rPr>
        <w:t>November 19</w:t>
      </w:r>
      <w:r w:rsidR="007A7F3D" w:rsidRPr="00DC2CF7">
        <w:rPr>
          <w:rFonts w:cs="Arial"/>
          <w:b/>
          <w:szCs w:val="24"/>
        </w:rPr>
        <w:t>,</w:t>
      </w:r>
      <w:r w:rsidR="00C4613F" w:rsidRPr="00DC2CF7">
        <w:rPr>
          <w:rFonts w:cs="Arial"/>
          <w:b/>
          <w:szCs w:val="24"/>
        </w:rPr>
        <w:t xml:space="preserve"> </w:t>
      </w:r>
      <w:r w:rsidRPr="00DC2CF7">
        <w:rPr>
          <w:rFonts w:cs="Arial"/>
          <w:b/>
          <w:szCs w:val="24"/>
        </w:rPr>
        <w:t xml:space="preserve">2019, to June 30, 2023. </w:t>
      </w:r>
    </w:p>
    <w:tbl>
      <w:tblPr>
        <w:tblStyle w:val="TableGrid"/>
        <w:tblW w:w="0" w:type="auto"/>
        <w:tblLook w:val="04A0" w:firstRow="1" w:lastRow="0" w:firstColumn="1" w:lastColumn="0" w:noHBand="0" w:noVBand="1"/>
        <w:tblDescription w:val="Table showing the timeline of the IEEEP Request for Application process."/>
      </w:tblPr>
      <w:tblGrid>
        <w:gridCol w:w="4675"/>
        <w:gridCol w:w="4675"/>
      </w:tblGrid>
      <w:tr w:rsidR="007D4186" w14:paraId="4B0F05D0" w14:textId="77777777" w:rsidTr="005D4296">
        <w:trPr>
          <w:tblHeader/>
        </w:trPr>
        <w:tc>
          <w:tcPr>
            <w:tcW w:w="4675" w:type="dxa"/>
            <w:shd w:val="clear" w:color="auto" w:fill="D9D9D9" w:themeFill="background1" w:themeFillShade="D9"/>
          </w:tcPr>
          <w:p w14:paraId="7B393F82" w14:textId="7614797D" w:rsidR="007D4186" w:rsidRPr="007D4186" w:rsidRDefault="007D4186" w:rsidP="007D4186">
            <w:pPr>
              <w:spacing w:after="200"/>
              <w:rPr>
                <w:rFonts w:cs="Arial"/>
                <w:b/>
                <w:szCs w:val="24"/>
              </w:rPr>
            </w:pPr>
            <w:r w:rsidRPr="007D4186">
              <w:rPr>
                <w:b/>
              </w:rPr>
              <w:t>Application Timeline</w:t>
            </w:r>
          </w:p>
        </w:tc>
        <w:tc>
          <w:tcPr>
            <w:tcW w:w="4675" w:type="dxa"/>
            <w:shd w:val="clear" w:color="auto" w:fill="D9D9D9" w:themeFill="background1" w:themeFillShade="D9"/>
          </w:tcPr>
          <w:p w14:paraId="5E4653F0" w14:textId="0A85AF58" w:rsidR="007D4186" w:rsidRPr="007D4186" w:rsidRDefault="007D4186" w:rsidP="007D4186">
            <w:pPr>
              <w:spacing w:after="200"/>
              <w:rPr>
                <w:rFonts w:cs="Arial"/>
                <w:b/>
                <w:szCs w:val="24"/>
              </w:rPr>
            </w:pPr>
            <w:r w:rsidRPr="007D4186">
              <w:rPr>
                <w:b/>
              </w:rPr>
              <w:t>Dates*</w:t>
            </w:r>
          </w:p>
        </w:tc>
      </w:tr>
      <w:tr w:rsidR="007D4186" w14:paraId="1FDC310C" w14:textId="77777777" w:rsidTr="005D4296">
        <w:tc>
          <w:tcPr>
            <w:tcW w:w="4675" w:type="dxa"/>
            <w:tcBorders>
              <w:top w:val="nil"/>
              <w:left w:val="single" w:sz="8" w:space="0" w:color="auto"/>
              <w:bottom w:val="single" w:sz="8" w:space="0" w:color="auto"/>
              <w:right w:val="single" w:sz="8" w:space="0" w:color="auto"/>
            </w:tcBorders>
          </w:tcPr>
          <w:p w14:paraId="1A5EDE6C" w14:textId="369CB65F" w:rsidR="007D4186" w:rsidRDefault="007D4186" w:rsidP="007D4186">
            <w:pPr>
              <w:spacing w:after="200"/>
              <w:rPr>
                <w:rFonts w:cs="Arial"/>
                <w:b/>
                <w:szCs w:val="24"/>
              </w:rPr>
            </w:pPr>
            <w:r w:rsidRPr="00723F22">
              <w:t>IEEEP Request for Application (RFA) Release Date</w:t>
            </w:r>
          </w:p>
        </w:tc>
        <w:tc>
          <w:tcPr>
            <w:tcW w:w="4675" w:type="dxa"/>
            <w:tcBorders>
              <w:top w:val="nil"/>
              <w:left w:val="nil"/>
              <w:bottom w:val="single" w:sz="8" w:space="0" w:color="auto"/>
              <w:right w:val="single" w:sz="8" w:space="0" w:color="auto"/>
            </w:tcBorders>
          </w:tcPr>
          <w:p w14:paraId="44879141" w14:textId="350D20F2" w:rsidR="007D4186" w:rsidRDefault="007D4186" w:rsidP="007D4186">
            <w:pPr>
              <w:spacing w:after="200"/>
              <w:rPr>
                <w:rFonts w:cs="Arial"/>
                <w:b/>
                <w:szCs w:val="24"/>
              </w:rPr>
            </w:pPr>
            <w:r w:rsidRPr="00723F22">
              <w:t>June 7, 2019</w:t>
            </w:r>
          </w:p>
        </w:tc>
      </w:tr>
      <w:tr w:rsidR="007D4186" w14:paraId="105C0D5A" w14:textId="77777777" w:rsidTr="005D4296">
        <w:tc>
          <w:tcPr>
            <w:tcW w:w="4675" w:type="dxa"/>
            <w:tcBorders>
              <w:top w:val="nil"/>
              <w:left w:val="single" w:sz="8" w:space="0" w:color="auto"/>
              <w:bottom w:val="single" w:sz="8" w:space="0" w:color="auto"/>
              <w:right w:val="single" w:sz="8" w:space="0" w:color="auto"/>
            </w:tcBorders>
          </w:tcPr>
          <w:p w14:paraId="5D52694E" w14:textId="53B5B3DD" w:rsidR="007D4186" w:rsidRDefault="007D4186" w:rsidP="007D4186">
            <w:pPr>
              <w:spacing w:after="200"/>
              <w:rPr>
                <w:rFonts w:cs="Arial"/>
                <w:b/>
                <w:szCs w:val="24"/>
              </w:rPr>
            </w:pPr>
            <w:r w:rsidRPr="00723F22">
              <w:t>IEEEP Webinar</w:t>
            </w:r>
          </w:p>
        </w:tc>
        <w:tc>
          <w:tcPr>
            <w:tcW w:w="4675" w:type="dxa"/>
            <w:tcBorders>
              <w:top w:val="nil"/>
              <w:left w:val="nil"/>
              <w:bottom w:val="single" w:sz="8" w:space="0" w:color="auto"/>
              <w:right w:val="single" w:sz="8" w:space="0" w:color="auto"/>
            </w:tcBorders>
          </w:tcPr>
          <w:p w14:paraId="3D9ECE45" w14:textId="7CC1F7DA" w:rsidR="007D4186" w:rsidRDefault="007D4186" w:rsidP="007D4186">
            <w:pPr>
              <w:spacing w:after="200"/>
              <w:rPr>
                <w:rFonts w:cs="Arial"/>
                <w:b/>
                <w:szCs w:val="24"/>
              </w:rPr>
            </w:pPr>
            <w:r w:rsidRPr="00723F22">
              <w:t>June 11, 2019</w:t>
            </w:r>
          </w:p>
        </w:tc>
      </w:tr>
      <w:tr w:rsidR="007D4186" w14:paraId="3A398F92" w14:textId="77777777" w:rsidTr="005D4296">
        <w:tc>
          <w:tcPr>
            <w:tcW w:w="4675" w:type="dxa"/>
            <w:tcBorders>
              <w:top w:val="nil"/>
              <w:left w:val="single" w:sz="8" w:space="0" w:color="auto"/>
              <w:bottom w:val="single" w:sz="8" w:space="0" w:color="auto"/>
              <w:right w:val="single" w:sz="8" w:space="0" w:color="auto"/>
            </w:tcBorders>
          </w:tcPr>
          <w:p w14:paraId="3678F8D5" w14:textId="384E6CD8" w:rsidR="007D4186" w:rsidRDefault="007D4186" w:rsidP="007D4186">
            <w:pPr>
              <w:spacing w:after="200"/>
              <w:rPr>
                <w:rFonts w:cs="Arial"/>
                <w:b/>
                <w:szCs w:val="24"/>
              </w:rPr>
            </w:pPr>
            <w:r w:rsidRPr="00723F22">
              <w:t>Deadline to submit the IEEEP Letter of Intent</w:t>
            </w:r>
          </w:p>
        </w:tc>
        <w:tc>
          <w:tcPr>
            <w:tcW w:w="4675" w:type="dxa"/>
            <w:tcBorders>
              <w:top w:val="nil"/>
              <w:left w:val="nil"/>
              <w:bottom w:val="single" w:sz="8" w:space="0" w:color="auto"/>
              <w:right w:val="single" w:sz="8" w:space="0" w:color="auto"/>
            </w:tcBorders>
          </w:tcPr>
          <w:p w14:paraId="59EED3A0" w14:textId="33B25DAE" w:rsidR="007D4186" w:rsidRDefault="007D4186" w:rsidP="007D4186">
            <w:pPr>
              <w:spacing w:after="200"/>
              <w:rPr>
                <w:rFonts w:cs="Arial"/>
                <w:b/>
                <w:szCs w:val="24"/>
              </w:rPr>
            </w:pPr>
            <w:r w:rsidRPr="00723F22">
              <w:t>June 28, 2019</w:t>
            </w:r>
          </w:p>
        </w:tc>
      </w:tr>
      <w:tr w:rsidR="007D4186" w14:paraId="59ECC22F" w14:textId="77777777" w:rsidTr="005D4296">
        <w:tc>
          <w:tcPr>
            <w:tcW w:w="4675" w:type="dxa"/>
            <w:tcBorders>
              <w:top w:val="nil"/>
              <w:left w:val="single" w:sz="8" w:space="0" w:color="auto"/>
              <w:bottom w:val="single" w:sz="8" w:space="0" w:color="auto"/>
              <w:right w:val="single" w:sz="8" w:space="0" w:color="auto"/>
            </w:tcBorders>
          </w:tcPr>
          <w:p w14:paraId="4D45A3D6" w14:textId="5CC0B36D" w:rsidR="007D4186" w:rsidRDefault="007D4186" w:rsidP="007D4186">
            <w:pPr>
              <w:spacing w:after="200"/>
              <w:rPr>
                <w:rFonts w:cs="Arial"/>
                <w:b/>
                <w:szCs w:val="24"/>
              </w:rPr>
            </w:pPr>
            <w:r w:rsidRPr="00723F22">
              <w:t>IEEEP Application due to the California Department of Education (CDE)</w:t>
            </w:r>
          </w:p>
        </w:tc>
        <w:tc>
          <w:tcPr>
            <w:tcW w:w="4675" w:type="dxa"/>
            <w:tcBorders>
              <w:top w:val="nil"/>
              <w:left w:val="nil"/>
              <w:bottom w:val="single" w:sz="8" w:space="0" w:color="auto"/>
              <w:right w:val="single" w:sz="8" w:space="0" w:color="auto"/>
            </w:tcBorders>
          </w:tcPr>
          <w:p w14:paraId="03AB33BE" w14:textId="67B046EB" w:rsidR="007D4186" w:rsidRDefault="007D4186" w:rsidP="007D4186">
            <w:pPr>
              <w:spacing w:after="200"/>
              <w:rPr>
                <w:rFonts w:cs="Arial"/>
                <w:b/>
                <w:szCs w:val="24"/>
              </w:rPr>
            </w:pPr>
            <w:r w:rsidRPr="00723F22">
              <w:t>September 27, 2019</w:t>
            </w:r>
          </w:p>
        </w:tc>
      </w:tr>
      <w:tr w:rsidR="007D4186" w14:paraId="7CF624EA" w14:textId="77777777" w:rsidTr="005D4296">
        <w:tc>
          <w:tcPr>
            <w:tcW w:w="4675" w:type="dxa"/>
            <w:tcBorders>
              <w:top w:val="nil"/>
              <w:left w:val="single" w:sz="8" w:space="0" w:color="auto"/>
              <w:bottom w:val="single" w:sz="8" w:space="0" w:color="auto"/>
              <w:right w:val="single" w:sz="8" w:space="0" w:color="auto"/>
            </w:tcBorders>
          </w:tcPr>
          <w:p w14:paraId="6AE26DD2" w14:textId="709D9BE8" w:rsidR="007D4186" w:rsidRDefault="007D4186" w:rsidP="007D4186">
            <w:pPr>
              <w:spacing w:after="200"/>
              <w:rPr>
                <w:rFonts w:cs="Arial"/>
                <w:b/>
                <w:szCs w:val="24"/>
              </w:rPr>
            </w:pPr>
            <w:r w:rsidRPr="00723F22">
              <w:t>The Application Review Process will use the Reading and Scoring criteria specified in the RFA.</w:t>
            </w:r>
          </w:p>
        </w:tc>
        <w:tc>
          <w:tcPr>
            <w:tcW w:w="4675" w:type="dxa"/>
            <w:tcBorders>
              <w:top w:val="nil"/>
              <w:left w:val="nil"/>
              <w:bottom w:val="single" w:sz="8" w:space="0" w:color="auto"/>
              <w:right w:val="single" w:sz="8" w:space="0" w:color="auto"/>
            </w:tcBorders>
          </w:tcPr>
          <w:p w14:paraId="0B9C0EF3" w14:textId="6972FAC1" w:rsidR="007D4186" w:rsidRDefault="007D4186" w:rsidP="007D4186">
            <w:pPr>
              <w:spacing w:after="200"/>
              <w:rPr>
                <w:rFonts w:cs="Arial"/>
                <w:b/>
                <w:szCs w:val="24"/>
              </w:rPr>
            </w:pPr>
            <w:r w:rsidRPr="00723F22">
              <w:t>September 27- October 18, 2019</w:t>
            </w:r>
          </w:p>
        </w:tc>
      </w:tr>
      <w:tr w:rsidR="007D4186" w14:paraId="4677FE39" w14:textId="77777777" w:rsidTr="005D4296">
        <w:tc>
          <w:tcPr>
            <w:tcW w:w="4675" w:type="dxa"/>
            <w:tcBorders>
              <w:top w:val="nil"/>
              <w:left w:val="single" w:sz="8" w:space="0" w:color="auto"/>
              <w:bottom w:val="single" w:sz="4" w:space="0" w:color="auto"/>
              <w:right w:val="single" w:sz="8" w:space="0" w:color="auto"/>
            </w:tcBorders>
          </w:tcPr>
          <w:p w14:paraId="09F31E65" w14:textId="7B0AB878" w:rsidR="007D4186" w:rsidRDefault="007D4186" w:rsidP="007D4186">
            <w:pPr>
              <w:spacing w:after="200"/>
              <w:rPr>
                <w:rFonts w:cs="Arial"/>
                <w:b/>
                <w:szCs w:val="24"/>
              </w:rPr>
            </w:pPr>
            <w:r w:rsidRPr="00723F22">
              <w:t>Initial Intent to Fund notice will be posted</w:t>
            </w:r>
          </w:p>
        </w:tc>
        <w:tc>
          <w:tcPr>
            <w:tcW w:w="4675" w:type="dxa"/>
            <w:tcBorders>
              <w:top w:val="nil"/>
              <w:left w:val="nil"/>
              <w:bottom w:val="single" w:sz="4" w:space="0" w:color="auto"/>
              <w:right w:val="single" w:sz="8" w:space="0" w:color="auto"/>
            </w:tcBorders>
          </w:tcPr>
          <w:p w14:paraId="4EE1C60F" w14:textId="6553C52F" w:rsidR="007D4186" w:rsidRDefault="007D4186" w:rsidP="007D4186">
            <w:pPr>
              <w:spacing w:after="200"/>
              <w:rPr>
                <w:rFonts w:cs="Arial"/>
                <w:b/>
                <w:szCs w:val="24"/>
              </w:rPr>
            </w:pPr>
            <w:r w:rsidRPr="00723F22">
              <w:t>October 21, 2019</w:t>
            </w:r>
          </w:p>
        </w:tc>
      </w:tr>
      <w:tr w:rsidR="007D4186" w14:paraId="67234782" w14:textId="77777777" w:rsidTr="005D4296">
        <w:tc>
          <w:tcPr>
            <w:tcW w:w="4675" w:type="dxa"/>
            <w:tcBorders>
              <w:top w:val="single" w:sz="4" w:space="0" w:color="auto"/>
              <w:left w:val="single" w:sz="4" w:space="0" w:color="auto"/>
              <w:bottom w:val="single" w:sz="4" w:space="0" w:color="auto"/>
              <w:right w:val="single" w:sz="4" w:space="0" w:color="auto"/>
            </w:tcBorders>
          </w:tcPr>
          <w:p w14:paraId="0460A335" w14:textId="59C08400" w:rsidR="007D4186" w:rsidRDefault="007D4186" w:rsidP="007D4186">
            <w:pPr>
              <w:spacing w:after="200"/>
              <w:rPr>
                <w:rFonts w:cs="Arial"/>
                <w:b/>
                <w:szCs w:val="24"/>
              </w:rPr>
            </w:pPr>
            <w:r w:rsidRPr="00723F22">
              <w:lastRenderedPageBreak/>
              <w:t xml:space="preserve">Appeals must be submitted to the Early Learning and Care Division (ELCD) within ten calendar days. </w:t>
            </w:r>
          </w:p>
        </w:tc>
        <w:tc>
          <w:tcPr>
            <w:tcW w:w="4675" w:type="dxa"/>
            <w:tcBorders>
              <w:top w:val="single" w:sz="4" w:space="0" w:color="auto"/>
              <w:left w:val="single" w:sz="4" w:space="0" w:color="auto"/>
              <w:bottom w:val="single" w:sz="4" w:space="0" w:color="auto"/>
              <w:right w:val="single" w:sz="4" w:space="0" w:color="auto"/>
            </w:tcBorders>
          </w:tcPr>
          <w:p w14:paraId="0A61DB35" w14:textId="4994CB5E" w:rsidR="007D4186" w:rsidRDefault="007D4186" w:rsidP="007D4186">
            <w:pPr>
              <w:spacing w:after="200"/>
              <w:rPr>
                <w:rFonts w:cs="Arial"/>
                <w:b/>
                <w:szCs w:val="24"/>
              </w:rPr>
            </w:pPr>
            <w:r w:rsidRPr="00723F22">
              <w:t xml:space="preserve">October 31, 2019 </w:t>
            </w:r>
          </w:p>
        </w:tc>
      </w:tr>
      <w:tr w:rsidR="007D4186" w14:paraId="786F324D" w14:textId="77777777" w:rsidTr="005D4296">
        <w:tc>
          <w:tcPr>
            <w:tcW w:w="4675" w:type="dxa"/>
            <w:tcBorders>
              <w:top w:val="nil"/>
              <w:left w:val="single" w:sz="8" w:space="0" w:color="auto"/>
              <w:bottom w:val="single" w:sz="8" w:space="0" w:color="auto"/>
              <w:right w:val="single" w:sz="8" w:space="0" w:color="auto"/>
            </w:tcBorders>
          </w:tcPr>
          <w:p w14:paraId="1E287488" w14:textId="2DA4573D" w:rsidR="007D4186" w:rsidRPr="00723F22" w:rsidRDefault="007D4186" w:rsidP="007D4186">
            <w:pPr>
              <w:spacing w:after="200"/>
            </w:pPr>
            <w:r w:rsidRPr="00723F22">
              <w:t xml:space="preserve">Review of appeals </w:t>
            </w:r>
          </w:p>
        </w:tc>
        <w:tc>
          <w:tcPr>
            <w:tcW w:w="4675" w:type="dxa"/>
            <w:tcBorders>
              <w:top w:val="nil"/>
              <w:left w:val="nil"/>
              <w:bottom w:val="single" w:sz="8" w:space="0" w:color="auto"/>
              <w:right w:val="single" w:sz="8" w:space="0" w:color="auto"/>
            </w:tcBorders>
          </w:tcPr>
          <w:p w14:paraId="110B4553" w14:textId="14B38140" w:rsidR="007D4186" w:rsidRPr="00723F22" w:rsidRDefault="007D4186" w:rsidP="007D4186">
            <w:pPr>
              <w:spacing w:after="200"/>
            </w:pPr>
            <w:r w:rsidRPr="00723F22">
              <w:t>November 1-15, 2019</w:t>
            </w:r>
          </w:p>
        </w:tc>
      </w:tr>
      <w:tr w:rsidR="007D4186" w14:paraId="17EF3455" w14:textId="77777777" w:rsidTr="005D4296">
        <w:tc>
          <w:tcPr>
            <w:tcW w:w="4675" w:type="dxa"/>
            <w:tcBorders>
              <w:top w:val="nil"/>
              <w:left w:val="single" w:sz="8" w:space="0" w:color="auto"/>
              <w:bottom w:val="single" w:sz="8" w:space="0" w:color="auto"/>
              <w:right w:val="single" w:sz="8" w:space="0" w:color="auto"/>
            </w:tcBorders>
          </w:tcPr>
          <w:p w14:paraId="5CE9BA2B" w14:textId="45722FAB" w:rsidR="007D4186" w:rsidRPr="00723F22" w:rsidRDefault="007D4186" w:rsidP="007D4186">
            <w:pPr>
              <w:spacing w:after="200"/>
            </w:pPr>
            <w:r w:rsidRPr="00723F22">
              <w:t>Final list of awardees posted</w:t>
            </w:r>
          </w:p>
        </w:tc>
        <w:tc>
          <w:tcPr>
            <w:tcW w:w="4675" w:type="dxa"/>
            <w:tcBorders>
              <w:top w:val="nil"/>
              <w:left w:val="nil"/>
              <w:bottom w:val="single" w:sz="8" w:space="0" w:color="auto"/>
              <w:right w:val="single" w:sz="8" w:space="0" w:color="auto"/>
            </w:tcBorders>
          </w:tcPr>
          <w:p w14:paraId="0D97E9C0" w14:textId="489B8E89" w:rsidR="007D4186" w:rsidRPr="00723F22" w:rsidRDefault="007D4186" w:rsidP="007D4186">
            <w:pPr>
              <w:spacing w:after="200"/>
            </w:pPr>
            <w:r w:rsidRPr="00723F22">
              <w:t>November 18, 2019</w:t>
            </w:r>
          </w:p>
        </w:tc>
      </w:tr>
      <w:tr w:rsidR="007D4186" w14:paraId="7588DA37" w14:textId="77777777" w:rsidTr="005D4296">
        <w:tc>
          <w:tcPr>
            <w:tcW w:w="4675" w:type="dxa"/>
            <w:tcBorders>
              <w:top w:val="nil"/>
              <w:left w:val="single" w:sz="8" w:space="0" w:color="auto"/>
              <w:bottom w:val="single" w:sz="8" w:space="0" w:color="auto"/>
              <w:right w:val="single" w:sz="8" w:space="0" w:color="auto"/>
            </w:tcBorders>
          </w:tcPr>
          <w:p w14:paraId="414A61F8" w14:textId="12B7E854" w:rsidR="007D4186" w:rsidRPr="00723F22" w:rsidRDefault="007D4186" w:rsidP="007D4186">
            <w:pPr>
              <w:spacing w:after="200"/>
            </w:pPr>
            <w:r w:rsidRPr="00723F22">
              <w:t>Start Date</w:t>
            </w:r>
          </w:p>
        </w:tc>
        <w:tc>
          <w:tcPr>
            <w:tcW w:w="4675" w:type="dxa"/>
            <w:tcBorders>
              <w:top w:val="nil"/>
              <w:left w:val="nil"/>
              <w:bottom w:val="single" w:sz="8" w:space="0" w:color="auto"/>
              <w:right w:val="single" w:sz="8" w:space="0" w:color="auto"/>
            </w:tcBorders>
          </w:tcPr>
          <w:p w14:paraId="5D9D45BA" w14:textId="345887BA" w:rsidR="007D4186" w:rsidRPr="00723F22" w:rsidRDefault="007D4186" w:rsidP="007D4186">
            <w:pPr>
              <w:spacing w:after="200"/>
            </w:pPr>
            <w:r w:rsidRPr="00723F22">
              <w:t>November 19, 2019</w:t>
            </w:r>
          </w:p>
        </w:tc>
      </w:tr>
    </w:tbl>
    <w:p w14:paraId="5E90D87E" w14:textId="77777777" w:rsidR="007D4186" w:rsidRPr="00DC2CF7" w:rsidRDefault="007D4186" w:rsidP="00D21EBD">
      <w:pPr>
        <w:spacing w:after="200"/>
        <w:rPr>
          <w:rFonts w:cs="Arial"/>
          <w:b/>
          <w:szCs w:val="24"/>
        </w:rPr>
      </w:pPr>
    </w:p>
    <w:p w14:paraId="4321F6D8" w14:textId="79F9A033" w:rsidR="007B515E" w:rsidRDefault="00FE5FDB" w:rsidP="00FE5FDB">
      <w:pPr>
        <w:spacing w:before="240"/>
        <w:rPr>
          <w:sz w:val="28"/>
        </w:rPr>
      </w:pPr>
      <w:r>
        <w:t>*</w:t>
      </w:r>
      <w:r w:rsidR="006E4E12" w:rsidRPr="00FE5FDB">
        <w:t>Dates are</w:t>
      </w:r>
      <w:r w:rsidR="006E4E12">
        <w:rPr>
          <w:sz w:val="28"/>
        </w:rPr>
        <w:t xml:space="preserve"> </w:t>
      </w:r>
      <w:r w:rsidR="007B515E" w:rsidRPr="0089184C">
        <w:t>subject to change</w:t>
      </w:r>
      <w:r w:rsidR="00132F69">
        <w:t>.</w:t>
      </w:r>
      <w:r w:rsidR="00DB6875" w:rsidDel="00DB6875">
        <w:t xml:space="preserve"> </w:t>
      </w:r>
    </w:p>
    <w:p w14:paraId="45B7D676" w14:textId="77777777" w:rsidR="00A85F7A" w:rsidRPr="003E1FF6" w:rsidRDefault="00A85F7A" w:rsidP="009F1357">
      <w:pPr>
        <w:pStyle w:val="Heading3"/>
      </w:pPr>
      <w:bookmarkStart w:id="17" w:name="_Toc8717438"/>
      <w:r w:rsidRPr="003E1FF6">
        <w:t>Eligibility Requirements</w:t>
      </w:r>
      <w:bookmarkEnd w:id="14"/>
      <w:bookmarkEnd w:id="15"/>
      <w:bookmarkEnd w:id="17"/>
    </w:p>
    <w:p w14:paraId="4EB74C80" w14:textId="6F98BA57" w:rsidR="00A04FB0" w:rsidRPr="00C378E0" w:rsidRDefault="00A04FB0" w:rsidP="00906177">
      <w:pPr>
        <w:pStyle w:val="Heading4"/>
      </w:pPr>
      <w:r w:rsidRPr="00C378E0">
        <w:t>Who can apply?</w:t>
      </w:r>
    </w:p>
    <w:p w14:paraId="11DB0C9B" w14:textId="55569CF9" w:rsidR="00A04FB0" w:rsidRDefault="00BD0982" w:rsidP="00D21EBD">
      <w:pPr>
        <w:spacing w:after="200"/>
        <w:rPr>
          <w:rFonts w:cs="Arial"/>
        </w:rPr>
      </w:pPr>
      <w:r>
        <w:rPr>
          <w:rFonts w:cs="Arial"/>
          <w:szCs w:val="24"/>
        </w:rPr>
        <w:t xml:space="preserve">Only </w:t>
      </w:r>
      <w:r w:rsidR="00A85F7A" w:rsidRPr="003E1FF6">
        <w:rPr>
          <w:rFonts w:cs="Arial"/>
          <w:szCs w:val="24"/>
        </w:rPr>
        <w:t>LEAs</w:t>
      </w:r>
      <w:r>
        <w:rPr>
          <w:rFonts w:cs="Arial"/>
          <w:szCs w:val="24"/>
        </w:rPr>
        <w:t xml:space="preserve"> providing subsidized ELC programs</w:t>
      </w:r>
      <w:r w:rsidR="00A85F7A" w:rsidRPr="003E1FF6">
        <w:rPr>
          <w:rFonts w:cs="Arial"/>
          <w:szCs w:val="24"/>
        </w:rPr>
        <w:t xml:space="preserve"> </w:t>
      </w:r>
      <w:r w:rsidR="001F7B60">
        <w:rPr>
          <w:rFonts w:cs="Arial"/>
          <w:szCs w:val="24"/>
        </w:rPr>
        <w:t xml:space="preserve">under contract with the CDE who </w:t>
      </w:r>
      <w:r w:rsidR="00A04FB0">
        <w:rPr>
          <w:rFonts w:cs="Arial"/>
          <w:szCs w:val="24"/>
        </w:rPr>
        <w:t>a</w:t>
      </w:r>
      <w:r w:rsidR="001F7B60">
        <w:rPr>
          <w:rFonts w:cs="Arial"/>
          <w:szCs w:val="24"/>
        </w:rPr>
        <w:t>re</w:t>
      </w:r>
      <w:r w:rsidR="00A04FB0">
        <w:rPr>
          <w:rFonts w:cs="Arial"/>
          <w:szCs w:val="24"/>
        </w:rPr>
        <w:t xml:space="preserve"> </w:t>
      </w:r>
      <w:r w:rsidR="00132F69">
        <w:rPr>
          <w:rFonts w:cs="Arial"/>
          <w:szCs w:val="24"/>
        </w:rPr>
        <w:t>eligible for funding pursuant to 5 California Code of Regulations (CCR) Section 18001,</w:t>
      </w:r>
      <w:r w:rsidR="00DA5668">
        <w:rPr>
          <w:rFonts w:cs="Arial"/>
          <w:szCs w:val="24"/>
        </w:rPr>
        <w:t xml:space="preserve"> excluding (a)(3),</w:t>
      </w:r>
      <w:r w:rsidR="00B3560C">
        <w:rPr>
          <w:rFonts w:cs="Arial"/>
          <w:szCs w:val="24"/>
        </w:rPr>
        <w:t xml:space="preserve"> </w:t>
      </w:r>
      <w:r w:rsidR="00A85F7A" w:rsidRPr="003E1FF6">
        <w:rPr>
          <w:rFonts w:cs="Arial"/>
          <w:szCs w:val="24"/>
        </w:rPr>
        <w:t>may apply</w:t>
      </w:r>
      <w:r w:rsidR="004F72C7">
        <w:rPr>
          <w:rFonts w:cs="Arial"/>
          <w:szCs w:val="24"/>
        </w:rPr>
        <w:t xml:space="preserve"> for this grant</w:t>
      </w:r>
      <w:r w:rsidR="00B3560C">
        <w:rPr>
          <w:rFonts w:cs="Arial"/>
          <w:szCs w:val="24"/>
        </w:rPr>
        <w:t>. LEAs whose current maximum reimbursement amount was reduced are still eligible for this funding</w:t>
      </w:r>
      <w:r w:rsidR="004F72C7">
        <w:rPr>
          <w:rFonts w:cs="Arial"/>
          <w:szCs w:val="24"/>
        </w:rPr>
        <w:t>.</w:t>
      </w:r>
      <w:r w:rsidR="00EF2738" w:rsidRPr="00EF2738">
        <w:rPr>
          <w:rFonts w:cs="Arial"/>
        </w:rPr>
        <w:t xml:space="preserve"> </w:t>
      </w:r>
    </w:p>
    <w:p w14:paraId="4EEBC553" w14:textId="587B31E7" w:rsidR="009B0A22" w:rsidRDefault="004F72C7" w:rsidP="009B0A22">
      <w:pPr>
        <w:spacing w:after="200"/>
        <w:rPr>
          <w:rFonts w:cs="Arial"/>
          <w:szCs w:val="24"/>
        </w:rPr>
      </w:pPr>
      <w:r w:rsidRPr="00A04FB0">
        <w:rPr>
          <w:rFonts w:cs="Arial"/>
          <w:szCs w:val="24"/>
        </w:rPr>
        <w:t>LEAs may apply</w:t>
      </w:r>
      <w:r w:rsidR="00A85F7A" w:rsidRPr="009B0A22">
        <w:rPr>
          <w:rFonts w:cs="Arial"/>
          <w:szCs w:val="24"/>
        </w:rPr>
        <w:t xml:space="preserve"> independently or on behalf of a consortium</w:t>
      </w:r>
      <w:r w:rsidR="003263D9">
        <w:rPr>
          <w:rFonts w:cs="Arial"/>
          <w:szCs w:val="24"/>
        </w:rPr>
        <w:t xml:space="preserve"> of </w:t>
      </w:r>
      <w:r w:rsidR="001F7B60">
        <w:rPr>
          <w:rFonts w:cs="Arial"/>
          <w:szCs w:val="24"/>
        </w:rPr>
        <w:t xml:space="preserve">early learning and care (ELC) </w:t>
      </w:r>
      <w:r w:rsidR="003263D9">
        <w:rPr>
          <w:rFonts w:cs="Arial"/>
          <w:szCs w:val="24"/>
        </w:rPr>
        <w:t xml:space="preserve">providers within the LEA’s attendance </w:t>
      </w:r>
      <w:r w:rsidR="005677BD">
        <w:rPr>
          <w:rFonts w:cs="Arial"/>
          <w:szCs w:val="24"/>
        </w:rPr>
        <w:t xml:space="preserve">area that </w:t>
      </w:r>
      <w:r w:rsidR="003263D9">
        <w:rPr>
          <w:rFonts w:cs="Arial"/>
          <w:szCs w:val="24"/>
        </w:rPr>
        <w:t xml:space="preserve">will </w:t>
      </w:r>
      <w:r w:rsidR="005677BD">
        <w:rPr>
          <w:rFonts w:cs="Arial"/>
          <w:szCs w:val="24"/>
        </w:rPr>
        <w:t>provide inclusive ELC programs on behalf of the LEA</w:t>
      </w:r>
      <w:r w:rsidR="009B0A22">
        <w:rPr>
          <w:rFonts w:cs="Arial"/>
          <w:szCs w:val="24"/>
        </w:rPr>
        <w:t>.</w:t>
      </w:r>
    </w:p>
    <w:p w14:paraId="387080CE" w14:textId="3290F1AE" w:rsidR="009B0A22" w:rsidRDefault="003263D9" w:rsidP="009B0A22">
      <w:pPr>
        <w:spacing w:after="200"/>
        <w:rPr>
          <w:rFonts w:cs="Arial"/>
          <w:szCs w:val="24"/>
        </w:rPr>
      </w:pPr>
      <w:r>
        <w:rPr>
          <w:rFonts w:cs="Arial"/>
          <w:szCs w:val="24"/>
        </w:rPr>
        <w:t xml:space="preserve">If an </w:t>
      </w:r>
      <w:r w:rsidR="009B0A22">
        <w:rPr>
          <w:rFonts w:cs="Arial"/>
          <w:szCs w:val="24"/>
        </w:rPr>
        <w:t>LEA appl</w:t>
      </w:r>
      <w:r>
        <w:rPr>
          <w:rFonts w:cs="Arial"/>
          <w:szCs w:val="24"/>
        </w:rPr>
        <w:t xml:space="preserve">ies </w:t>
      </w:r>
      <w:r w:rsidR="009B0A22">
        <w:rPr>
          <w:rFonts w:cs="Arial"/>
          <w:szCs w:val="24"/>
        </w:rPr>
        <w:t xml:space="preserve">on behalf of a consortium </w:t>
      </w:r>
      <w:r>
        <w:rPr>
          <w:rFonts w:cs="Arial"/>
          <w:szCs w:val="24"/>
        </w:rPr>
        <w:t>of ELC providers, the following requirements apply:</w:t>
      </w:r>
    </w:p>
    <w:p w14:paraId="0F70024A" w14:textId="7334218C" w:rsidR="005677BD" w:rsidRPr="005677BD" w:rsidRDefault="003263D9" w:rsidP="00C540D2">
      <w:pPr>
        <w:pStyle w:val="ListParagraph"/>
        <w:numPr>
          <w:ilvl w:val="0"/>
          <w:numId w:val="14"/>
        </w:numPr>
        <w:contextualSpacing w:val="0"/>
        <w:rPr>
          <w:rFonts w:cs="Arial"/>
        </w:rPr>
      </w:pPr>
      <w:r>
        <w:rPr>
          <w:rFonts w:cs="Arial"/>
          <w:szCs w:val="24"/>
        </w:rPr>
        <w:t>The LEA can a</w:t>
      </w:r>
      <w:r w:rsidR="008F37A3">
        <w:rPr>
          <w:rFonts w:cs="Arial"/>
          <w:szCs w:val="24"/>
        </w:rPr>
        <w:t xml:space="preserve">pply only on behalf of </w:t>
      </w:r>
      <w:r w:rsidR="005677BD">
        <w:rPr>
          <w:rFonts w:cs="Arial"/>
          <w:szCs w:val="24"/>
        </w:rPr>
        <w:t xml:space="preserve">private or public </w:t>
      </w:r>
      <w:r w:rsidR="009B0A22">
        <w:rPr>
          <w:rFonts w:cs="Arial"/>
          <w:szCs w:val="24"/>
        </w:rPr>
        <w:t xml:space="preserve">agencies that </w:t>
      </w:r>
      <w:r w:rsidR="008F37A3">
        <w:rPr>
          <w:rFonts w:cs="Arial"/>
          <w:szCs w:val="24"/>
        </w:rPr>
        <w:t xml:space="preserve">currently </w:t>
      </w:r>
      <w:r w:rsidR="009B0A22">
        <w:rPr>
          <w:rFonts w:cs="Arial"/>
          <w:szCs w:val="24"/>
        </w:rPr>
        <w:t xml:space="preserve">provide </w:t>
      </w:r>
      <w:r w:rsidR="005677BD">
        <w:rPr>
          <w:rFonts w:cs="Arial"/>
          <w:szCs w:val="24"/>
        </w:rPr>
        <w:t xml:space="preserve">one of the following </w:t>
      </w:r>
      <w:r w:rsidR="009B0A22">
        <w:rPr>
          <w:rFonts w:cs="Arial"/>
          <w:szCs w:val="24"/>
        </w:rPr>
        <w:t xml:space="preserve">subsidized ELC </w:t>
      </w:r>
      <w:r w:rsidR="008F37A3">
        <w:rPr>
          <w:rFonts w:cs="Arial"/>
          <w:szCs w:val="24"/>
        </w:rPr>
        <w:t>programs under contract with CDE</w:t>
      </w:r>
      <w:r w:rsidR="005677BD">
        <w:rPr>
          <w:rFonts w:cs="Arial"/>
          <w:szCs w:val="24"/>
        </w:rPr>
        <w:t>:</w:t>
      </w:r>
    </w:p>
    <w:p w14:paraId="497CCB37" w14:textId="77777777" w:rsidR="005677BD" w:rsidRPr="005677BD" w:rsidRDefault="005677BD" w:rsidP="00130EB0">
      <w:pPr>
        <w:pStyle w:val="ListParagraph"/>
        <w:numPr>
          <w:ilvl w:val="1"/>
          <w:numId w:val="35"/>
        </w:numPr>
        <w:contextualSpacing w:val="0"/>
        <w:rPr>
          <w:rFonts w:cs="Arial"/>
        </w:rPr>
      </w:pPr>
      <w:r>
        <w:rPr>
          <w:rFonts w:cs="Arial"/>
          <w:szCs w:val="24"/>
        </w:rPr>
        <w:t>California State Preschool Program (CSPP)</w:t>
      </w:r>
    </w:p>
    <w:p w14:paraId="5BC1177B" w14:textId="77777777" w:rsidR="005677BD" w:rsidRPr="005677BD" w:rsidRDefault="005677BD" w:rsidP="00130EB0">
      <w:pPr>
        <w:pStyle w:val="ListParagraph"/>
        <w:numPr>
          <w:ilvl w:val="1"/>
          <w:numId w:val="35"/>
        </w:numPr>
        <w:contextualSpacing w:val="0"/>
        <w:rPr>
          <w:rFonts w:cs="Arial"/>
        </w:rPr>
      </w:pPr>
      <w:r>
        <w:rPr>
          <w:rFonts w:cs="Arial"/>
          <w:szCs w:val="24"/>
        </w:rPr>
        <w:t>General Child Care Services (CCTR)</w:t>
      </w:r>
    </w:p>
    <w:p w14:paraId="5710AD10" w14:textId="25E28A93" w:rsidR="005677BD" w:rsidRPr="006E7819" w:rsidRDefault="00807633" w:rsidP="00130EB0">
      <w:pPr>
        <w:pStyle w:val="ListParagraph"/>
        <w:numPr>
          <w:ilvl w:val="1"/>
          <w:numId w:val="35"/>
        </w:numPr>
        <w:contextualSpacing w:val="0"/>
        <w:rPr>
          <w:rFonts w:cs="Arial"/>
        </w:rPr>
      </w:pPr>
      <w:r>
        <w:rPr>
          <w:rFonts w:cs="Arial"/>
          <w:szCs w:val="24"/>
        </w:rPr>
        <w:t>Family Child Care Home Education Network</w:t>
      </w:r>
      <w:r w:rsidR="001249A4">
        <w:rPr>
          <w:rFonts w:cs="Arial"/>
          <w:szCs w:val="24"/>
        </w:rPr>
        <w:t xml:space="preserve"> (</w:t>
      </w:r>
      <w:r w:rsidR="008E5CA2">
        <w:rPr>
          <w:rFonts w:cs="Arial"/>
          <w:szCs w:val="24"/>
        </w:rPr>
        <w:t>CFCC</w:t>
      </w:r>
      <w:r w:rsidR="001249A4">
        <w:rPr>
          <w:rFonts w:cs="Arial"/>
          <w:szCs w:val="24"/>
        </w:rPr>
        <w:t>)</w:t>
      </w:r>
      <w:r w:rsidR="008F37A3">
        <w:rPr>
          <w:rFonts w:cs="Arial"/>
          <w:szCs w:val="24"/>
        </w:rPr>
        <w:t xml:space="preserve"> </w:t>
      </w:r>
    </w:p>
    <w:p w14:paraId="3FAE73BF" w14:textId="229B3A62" w:rsidR="006E7819" w:rsidRPr="005677BD" w:rsidRDefault="006E7819" w:rsidP="00130EB0">
      <w:pPr>
        <w:pStyle w:val="ListParagraph"/>
        <w:numPr>
          <w:ilvl w:val="1"/>
          <w:numId w:val="35"/>
        </w:numPr>
        <w:contextualSpacing w:val="0"/>
        <w:rPr>
          <w:rFonts w:cs="Arial"/>
        </w:rPr>
      </w:pPr>
      <w:r>
        <w:rPr>
          <w:rFonts w:cs="Arial"/>
          <w:szCs w:val="24"/>
        </w:rPr>
        <w:t>California Migrant Child Care Services (CMIG)</w:t>
      </w:r>
    </w:p>
    <w:p w14:paraId="0B3CCF50" w14:textId="6E095034" w:rsidR="009B0A22" w:rsidRPr="005677BD" w:rsidRDefault="003263D9" w:rsidP="001249A4">
      <w:pPr>
        <w:rPr>
          <w:rFonts w:cs="Arial"/>
        </w:rPr>
      </w:pPr>
      <w:r>
        <w:rPr>
          <w:rFonts w:cs="Arial"/>
          <w:szCs w:val="24"/>
        </w:rPr>
        <w:t>The LEA can a</w:t>
      </w:r>
      <w:r w:rsidR="005677BD">
        <w:rPr>
          <w:rFonts w:cs="Arial"/>
          <w:szCs w:val="24"/>
        </w:rPr>
        <w:t xml:space="preserve">pply only on behalf of </w:t>
      </w:r>
      <w:r w:rsidR="001F7B60">
        <w:rPr>
          <w:rFonts w:cs="Arial"/>
          <w:szCs w:val="24"/>
        </w:rPr>
        <w:t xml:space="preserve">provider </w:t>
      </w:r>
      <w:r w:rsidR="005677BD">
        <w:rPr>
          <w:rFonts w:cs="Arial"/>
          <w:szCs w:val="24"/>
        </w:rPr>
        <w:t>a</w:t>
      </w:r>
      <w:r w:rsidR="008F37A3" w:rsidRPr="005677BD">
        <w:rPr>
          <w:rFonts w:cs="Arial"/>
          <w:szCs w:val="24"/>
        </w:rPr>
        <w:t xml:space="preserve">gencies </w:t>
      </w:r>
      <w:r w:rsidR="005677BD">
        <w:rPr>
          <w:rFonts w:cs="Arial"/>
          <w:szCs w:val="24"/>
        </w:rPr>
        <w:t xml:space="preserve">that would otherwise be eligible </w:t>
      </w:r>
      <w:r w:rsidR="008F37A3" w:rsidRPr="005677BD">
        <w:rPr>
          <w:rFonts w:cs="Arial"/>
          <w:szCs w:val="24"/>
        </w:rPr>
        <w:t xml:space="preserve">pursuant to Title 5 </w:t>
      </w:r>
      <w:r w:rsidR="005677BD">
        <w:rPr>
          <w:rFonts w:cs="Arial"/>
          <w:szCs w:val="24"/>
        </w:rPr>
        <w:t xml:space="preserve">CCR </w:t>
      </w:r>
      <w:r w:rsidR="008F37A3" w:rsidRPr="005677BD">
        <w:rPr>
          <w:rFonts w:cs="Arial"/>
          <w:szCs w:val="24"/>
        </w:rPr>
        <w:t>Section</w:t>
      </w:r>
      <w:r w:rsidR="005677BD">
        <w:rPr>
          <w:rFonts w:cs="Arial"/>
          <w:szCs w:val="24"/>
        </w:rPr>
        <w:t xml:space="preserve"> 18001</w:t>
      </w:r>
      <w:r w:rsidR="00B3560C">
        <w:rPr>
          <w:rFonts w:cs="Arial"/>
          <w:szCs w:val="24"/>
        </w:rPr>
        <w:t xml:space="preserve"> </w:t>
      </w:r>
      <w:r w:rsidR="001249A4">
        <w:rPr>
          <w:rFonts w:cs="Arial"/>
          <w:szCs w:val="24"/>
        </w:rPr>
        <w:t xml:space="preserve">excluding </w:t>
      </w:r>
      <w:r w:rsidR="008E5CA2">
        <w:rPr>
          <w:rFonts w:cs="Arial"/>
          <w:szCs w:val="24"/>
        </w:rPr>
        <w:t xml:space="preserve">subsection </w:t>
      </w:r>
      <w:r w:rsidR="001249A4">
        <w:rPr>
          <w:rFonts w:cs="Arial"/>
          <w:szCs w:val="24"/>
        </w:rPr>
        <w:t>(a)(3)</w:t>
      </w:r>
      <w:r w:rsidR="00B3560C">
        <w:rPr>
          <w:rFonts w:cs="Arial"/>
          <w:szCs w:val="24"/>
        </w:rPr>
        <w:t>. Provider</w:t>
      </w:r>
      <w:r w:rsidR="008E5CA2">
        <w:rPr>
          <w:rFonts w:cs="Arial"/>
          <w:szCs w:val="24"/>
        </w:rPr>
        <w:t xml:space="preserve"> agencies whose current maximum reimbursement amount was reduced are still eligible for this funding</w:t>
      </w:r>
      <w:r w:rsidR="002809A1">
        <w:rPr>
          <w:rFonts w:cs="Arial"/>
          <w:szCs w:val="24"/>
        </w:rPr>
        <w:t xml:space="preserve">. </w:t>
      </w:r>
      <w:r>
        <w:rPr>
          <w:rFonts w:cs="Arial"/>
          <w:szCs w:val="24"/>
        </w:rPr>
        <w:t>The CDE will review applications to determine whether the provider agencies in the consortium are eligible to receiv</w:t>
      </w:r>
      <w:r w:rsidR="001249A4">
        <w:rPr>
          <w:rFonts w:cs="Arial"/>
          <w:szCs w:val="24"/>
        </w:rPr>
        <w:t>e</w:t>
      </w:r>
      <w:r w:rsidR="002809A1">
        <w:rPr>
          <w:rFonts w:cs="Arial"/>
          <w:szCs w:val="24"/>
        </w:rPr>
        <w:t xml:space="preserve"> IEEEP funds.</w:t>
      </w:r>
      <w:r>
        <w:rPr>
          <w:rFonts w:cs="Arial"/>
          <w:szCs w:val="24"/>
        </w:rPr>
        <w:t xml:space="preserve"> If you wish to know whether a provider agency is eligible, you may contact the ELCD.</w:t>
      </w:r>
    </w:p>
    <w:p w14:paraId="573A3C37" w14:textId="5F9C6FDF" w:rsidR="009B0A22" w:rsidRPr="009B0A22" w:rsidRDefault="003263D9" w:rsidP="00C540D2">
      <w:pPr>
        <w:pStyle w:val="ListParagraph"/>
        <w:numPr>
          <w:ilvl w:val="0"/>
          <w:numId w:val="14"/>
        </w:numPr>
        <w:contextualSpacing w:val="0"/>
        <w:rPr>
          <w:rFonts w:cs="Arial"/>
        </w:rPr>
      </w:pPr>
      <w:r>
        <w:rPr>
          <w:rFonts w:cs="Arial"/>
          <w:szCs w:val="24"/>
        </w:rPr>
        <w:lastRenderedPageBreak/>
        <w:t>The LEA must r</w:t>
      </w:r>
      <w:r w:rsidR="00A85F7A" w:rsidRPr="009B0A22">
        <w:rPr>
          <w:rFonts w:cs="Arial"/>
          <w:szCs w:val="24"/>
        </w:rPr>
        <w:t xml:space="preserve">emain in the consortium </w:t>
      </w:r>
      <w:r w:rsidR="004F72C7" w:rsidRPr="009B0A22">
        <w:rPr>
          <w:rFonts w:cs="Arial"/>
          <w:szCs w:val="24"/>
        </w:rPr>
        <w:t xml:space="preserve">as the lead </w:t>
      </w:r>
      <w:r w:rsidR="00A85F7A" w:rsidRPr="009B0A22">
        <w:rPr>
          <w:rFonts w:cs="Arial"/>
          <w:szCs w:val="24"/>
        </w:rPr>
        <w:t>for the entire project period</w:t>
      </w:r>
      <w:r w:rsidR="0032607A">
        <w:rPr>
          <w:rFonts w:cs="Arial"/>
          <w:szCs w:val="24"/>
        </w:rPr>
        <w:t>;</w:t>
      </w:r>
    </w:p>
    <w:p w14:paraId="38AB4B5A" w14:textId="797832CD" w:rsidR="00A34BC2" w:rsidRPr="009B0A22" w:rsidRDefault="008F37A3" w:rsidP="00C540D2">
      <w:pPr>
        <w:pStyle w:val="ListParagraph"/>
        <w:numPr>
          <w:ilvl w:val="0"/>
          <w:numId w:val="14"/>
        </w:numPr>
        <w:contextualSpacing w:val="0"/>
        <w:rPr>
          <w:rFonts w:cs="Arial"/>
        </w:rPr>
      </w:pPr>
      <w:r>
        <w:rPr>
          <w:rFonts w:cs="Arial"/>
          <w:szCs w:val="24"/>
        </w:rPr>
        <w:t>Demonstrate how the consortium will p</w:t>
      </w:r>
      <w:r w:rsidR="00A85F7A" w:rsidRPr="009B0A22">
        <w:rPr>
          <w:rFonts w:cs="Arial"/>
          <w:szCs w:val="24"/>
        </w:rPr>
        <w:t xml:space="preserve">lan for sustainability of </w:t>
      </w:r>
      <w:r>
        <w:rPr>
          <w:rFonts w:cs="Arial"/>
          <w:szCs w:val="24"/>
        </w:rPr>
        <w:t xml:space="preserve">increasing access to </w:t>
      </w:r>
      <w:r w:rsidR="00A85F7A" w:rsidRPr="009B0A22">
        <w:rPr>
          <w:rFonts w:cs="Arial"/>
          <w:szCs w:val="24"/>
        </w:rPr>
        <w:t>inclusive</w:t>
      </w:r>
      <w:r w:rsidR="00B81A15">
        <w:rPr>
          <w:rFonts w:cs="Arial"/>
          <w:szCs w:val="24"/>
        </w:rPr>
        <w:t xml:space="preserve"> </w:t>
      </w:r>
      <w:r w:rsidR="00DF623F" w:rsidRPr="009B0A22">
        <w:rPr>
          <w:rFonts w:cs="Arial"/>
          <w:szCs w:val="24"/>
        </w:rPr>
        <w:t xml:space="preserve">ELC </w:t>
      </w:r>
      <w:r w:rsidR="00A85F7A" w:rsidRPr="009B0A22">
        <w:rPr>
          <w:rFonts w:cs="Arial"/>
          <w:szCs w:val="24"/>
        </w:rPr>
        <w:t>services to children with disabilities beyond the funding period</w:t>
      </w:r>
      <w:r w:rsidR="0032607A">
        <w:rPr>
          <w:rFonts w:cs="Arial"/>
          <w:szCs w:val="24"/>
        </w:rPr>
        <w:t>;</w:t>
      </w:r>
    </w:p>
    <w:p w14:paraId="2D4C1595" w14:textId="6939EE90" w:rsidR="009B0A22" w:rsidRPr="00070864" w:rsidRDefault="003263D9" w:rsidP="00C540D2">
      <w:pPr>
        <w:pStyle w:val="ListParagraph"/>
        <w:numPr>
          <w:ilvl w:val="0"/>
          <w:numId w:val="14"/>
        </w:numPr>
        <w:rPr>
          <w:rFonts w:cs="Arial"/>
        </w:rPr>
      </w:pPr>
      <w:r>
        <w:rPr>
          <w:rFonts w:cs="Arial"/>
          <w:szCs w:val="24"/>
        </w:rPr>
        <w:t>An LEA applying on behalf of a consortium of local providers must s</w:t>
      </w:r>
      <w:r w:rsidR="009B0A22">
        <w:rPr>
          <w:rFonts w:cs="Arial"/>
          <w:szCs w:val="24"/>
        </w:rPr>
        <w:t>ubmit the application</w:t>
      </w:r>
      <w:r w:rsidR="008F37A3">
        <w:rPr>
          <w:rFonts w:cs="Arial"/>
          <w:szCs w:val="24"/>
        </w:rPr>
        <w:t xml:space="preserve"> on behalf of the consortium</w:t>
      </w:r>
      <w:r w:rsidR="009B0A22">
        <w:rPr>
          <w:rFonts w:cs="Arial"/>
          <w:szCs w:val="24"/>
        </w:rPr>
        <w:t>, act</w:t>
      </w:r>
      <w:r w:rsidR="009B0A22" w:rsidRPr="009B0A22">
        <w:rPr>
          <w:rFonts w:cs="Arial"/>
          <w:szCs w:val="24"/>
        </w:rPr>
        <w:t xml:space="preserve"> a</w:t>
      </w:r>
      <w:r w:rsidR="009B0A22">
        <w:rPr>
          <w:rFonts w:cs="Arial"/>
          <w:szCs w:val="24"/>
        </w:rPr>
        <w:t>s the fiduciary agent, compile and submit</w:t>
      </w:r>
      <w:r w:rsidR="009B0A22" w:rsidRPr="009B0A22">
        <w:rPr>
          <w:rFonts w:cs="Arial"/>
          <w:szCs w:val="24"/>
        </w:rPr>
        <w:t xml:space="preserve"> the consortiu</w:t>
      </w:r>
      <w:r w:rsidR="009B0A22">
        <w:rPr>
          <w:rFonts w:cs="Arial"/>
          <w:szCs w:val="24"/>
        </w:rPr>
        <w:t>m’s fiscal information, and collect and submit</w:t>
      </w:r>
      <w:r w:rsidR="00F8174C">
        <w:rPr>
          <w:rFonts w:cs="Arial"/>
          <w:szCs w:val="24"/>
        </w:rPr>
        <w:t xml:space="preserve"> </w:t>
      </w:r>
      <w:r>
        <w:rPr>
          <w:rFonts w:cs="Arial"/>
          <w:szCs w:val="24"/>
        </w:rPr>
        <w:t xml:space="preserve">any </w:t>
      </w:r>
      <w:r w:rsidR="00F8174C">
        <w:rPr>
          <w:rFonts w:cs="Arial"/>
          <w:szCs w:val="24"/>
        </w:rPr>
        <w:t xml:space="preserve">data </w:t>
      </w:r>
      <w:r>
        <w:rPr>
          <w:rFonts w:cs="Arial"/>
          <w:szCs w:val="24"/>
        </w:rPr>
        <w:t xml:space="preserve">from the providers </w:t>
      </w:r>
      <w:r w:rsidR="00F8174C">
        <w:rPr>
          <w:rFonts w:cs="Arial"/>
          <w:szCs w:val="24"/>
        </w:rPr>
        <w:t>as required by the CDE.</w:t>
      </w:r>
    </w:p>
    <w:p w14:paraId="6DBCFA0F" w14:textId="12A22A4C" w:rsidR="0082077A" w:rsidRPr="00B03C2F" w:rsidRDefault="0082077A" w:rsidP="00906177">
      <w:pPr>
        <w:pStyle w:val="Heading3"/>
      </w:pPr>
      <w:r>
        <w:t>Use of Funds</w:t>
      </w:r>
    </w:p>
    <w:p w14:paraId="1E137B95" w14:textId="26F1805D" w:rsidR="00B81A15" w:rsidRDefault="00B81A15" w:rsidP="00906177">
      <w:pPr>
        <w:pStyle w:val="Heading4"/>
      </w:pPr>
      <w:r w:rsidRPr="00B85AD6">
        <w:t>How may funds be used?</w:t>
      </w:r>
    </w:p>
    <w:p w14:paraId="70ED5A6A" w14:textId="2BD8B32B" w:rsidR="0082077A" w:rsidRPr="00B03C2F" w:rsidRDefault="00CC1803" w:rsidP="00895F27">
      <w:pPr>
        <w:spacing w:after="200"/>
        <w:rPr>
          <w:rFonts w:cs="Arial"/>
          <w:szCs w:val="24"/>
        </w:rPr>
      </w:pPr>
      <w:r>
        <w:rPr>
          <w:rFonts w:cs="Arial"/>
          <w:szCs w:val="24"/>
        </w:rPr>
        <w:t xml:space="preserve">LEAs may select one or more of the following activities for the use of funds: </w:t>
      </w:r>
    </w:p>
    <w:p w14:paraId="47483A45" w14:textId="0F7CAB43" w:rsidR="0082505E" w:rsidRDefault="00B81A15" w:rsidP="00E36AB2">
      <w:pPr>
        <w:spacing w:after="200"/>
        <w:rPr>
          <w:rFonts w:cs="Arial"/>
          <w:szCs w:val="24"/>
        </w:rPr>
      </w:pPr>
      <w:r w:rsidRPr="00B03C2F">
        <w:rPr>
          <w:rFonts w:cs="Arial"/>
          <w:b/>
          <w:szCs w:val="24"/>
        </w:rPr>
        <w:t>Facilit</w:t>
      </w:r>
      <w:r w:rsidR="0032607A">
        <w:rPr>
          <w:rFonts w:cs="Arial"/>
          <w:b/>
          <w:szCs w:val="24"/>
        </w:rPr>
        <w:t>i</w:t>
      </w:r>
      <w:r w:rsidRPr="00B03C2F">
        <w:rPr>
          <w:rFonts w:cs="Arial"/>
          <w:b/>
          <w:szCs w:val="24"/>
        </w:rPr>
        <w:t>es</w:t>
      </w:r>
      <w:r>
        <w:rPr>
          <w:rFonts w:cs="Arial"/>
          <w:szCs w:val="24"/>
        </w:rPr>
        <w:t>:</w:t>
      </w:r>
      <w:r w:rsidR="00B85AD6">
        <w:rPr>
          <w:rFonts w:cs="Arial"/>
          <w:szCs w:val="24"/>
        </w:rPr>
        <w:t xml:space="preserve"> Funding can be used </w:t>
      </w:r>
      <w:r w:rsidR="005677BD">
        <w:rPr>
          <w:rFonts w:cs="Arial"/>
          <w:szCs w:val="24"/>
        </w:rPr>
        <w:t xml:space="preserve">by either an LEA, or a consortium </w:t>
      </w:r>
      <w:r w:rsidR="006B35C5">
        <w:rPr>
          <w:rFonts w:cs="Arial"/>
          <w:szCs w:val="24"/>
        </w:rPr>
        <w:t xml:space="preserve">ELC </w:t>
      </w:r>
      <w:r w:rsidR="005677BD">
        <w:rPr>
          <w:rFonts w:cs="Arial"/>
          <w:szCs w:val="24"/>
        </w:rPr>
        <w:t>pr</w:t>
      </w:r>
      <w:r w:rsidR="006B35C5">
        <w:rPr>
          <w:rFonts w:cs="Arial"/>
          <w:szCs w:val="24"/>
        </w:rPr>
        <w:t>ovider</w:t>
      </w:r>
      <w:r w:rsidR="005677BD">
        <w:rPr>
          <w:rFonts w:cs="Arial"/>
          <w:szCs w:val="24"/>
        </w:rPr>
        <w:t xml:space="preserve">, </w:t>
      </w:r>
      <w:r w:rsidR="00B85AD6">
        <w:rPr>
          <w:rFonts w:cs="Arial"/>
          <w:szCs w:val="24"/>
        </w:rPr>
        <w:t xml:space="preserve">for </w:t>
      </w:r>
      <w:r w:rsidR="005677BD">
        <w:rPr>
          <w:rFonts w:cs="Arial"/>
          <w:szCs w:val="24"/>
        </w:rPr>
        <w:t xml:space="preserve">facility repairs and renovations </w:t>
      </w:r>
      <w:r w:rsidR="0082505E" w:rsidRPr="00A33227">
        <w:rPr>
          <w:rFonts w:cs="Arial"/>
          <w:szCs w:val="24"/>
        </w:rPr>
        <w:t>that will assist children with disabilities</w:t>
      </w:r>
      <w:r w:rsidR="005B3A96" w:rsidRPr="00A33227">
        <w:rPr>
          <w:rFonts w:cs="Arial"/>
          <w:szCs w:val="24"/>
        </w:rPr>
        <w:t>, including children with severe disabilities,</w:t>
      </w:r>
      <w:r w:rsidR="0082505E" w:rsidRPr="00A33227">
        <w:rPr>
          <w:rFonts w:cs="Arial"/>
          <w:szCs w:val="24"/>
        </w:rPr>
        <w:t xml:space="preserve"> in increasing access to inclusive ELC programs.</w:t>
      </w:r>
      <w:r w:rsidR="00E36AB2">
        <w:rPr>
          <w:rFonts w:cs="Arial"/>
          <w:szCs w:val="24"/>
        </w:rPr>
        <w:t xml:space="preserve"> Funding for new facility construction can only be used by LEAs.</w:t>
      </w:r>
    </w:p>
    <w:p w14:paraId="6F80012D" w14:textId="02DA5299" w:rsidR="00B81A15" w:rsidRDefault="00B85AD6" w:rsidP="00D21EBD">
      <w:pPr>
        <w:spacing w:after="200"/>
        <w:rPr>
          <w:rFonts w:cs="Arial"/>
          <w:szCs w:val="24"/>
        </w:rPr>
      </w:pPr>
      <w:r w:rsidRPr="00B03C2F">
        <w:rPr>
          <w:rFonts w:cs="Arial"/>
          <w:b/>
          <w:szCs w:val="24"/>
        </w:rPr>
        <w:t>Adaptive Equipment</w:t>
      </w:r>
      <w:r>
        <w:rPr>
          <w:rFonts w:cs="Arial"/>
          <w:szCs w:val="24"/>
        </w:rPr>
        <w:t xml:space="preserve">: </w:t>
      </w:r>
      <w:r w:rsidR="0082505E">
        <w:rPr>
          <w:rFonts w:cs="Arial"/>
          <w:szCs w:val="24"/>
        </w:rPr>
        <w:t xml:space="preserve">LEAs </w:t>
      </w:r>
      <w:r w:rsidR="00E36AB2">
        <w:rPr>
          <w:rFonts w:cs="Arial"/>
          <w:szCs w:val="24"/>
        </w:rPr>
        <w:t xml:space="preserve">or </w:t>
      </w:r>
      <w:r w:rsidR="001F7B60">
        <w:rPr>
          <w:rFonts w:cs="Arial"/>
          <w:szCs w:val="24"/>
        </w:rPr>
        <w:t xml:space="preserve">ELC </w:t>
      </w:r>
      <w:r w:rsidR="00E36AB2">
        <w:rPr>
          <w:rFonts w:cs="Arial"/>
          <w:szCs w:val="24"/>
        </w:rPr>
        <w:t xml:space="preserve">consortium </w:t>
      </w:r>
      <w:r w:rsidR="0082505E">
        <w:rPr>
          <w:rFonts w:cs="Arial"/>
          <w:szCs w:val="24"/>
        </w:rPr>
        <w:t>p</w:t>
      </w:r>
      <w:r w:rsidR="001F7B60">
        <w:rPr>
          <w:rFonts w:cs="Arial"/>
          <w:szCs w:val="24"/>
        </w:rPr>
        <w:t>roviders</w:t>
      </w:r>
      <w:r w:rsidR="0082505E">
        <w:rPr>
          <w:rFonts w:cs="Arial"/>
          <w:szCs w:val="24"/>
        </w:rPr>
        <w:t xml:space="preserve"> may use the IEEEP funds </w:t>
      </w:r>
      <w:r w:rsidR="00D77AF5">
        <w:rPr>
          <w:rFonts w:cs="Arial"/>
          <w:szCs w:val="24"/>
        </w:rPr>
        <w:t>to improve</w:t>
      </w:r>
      <w:r w:rsidR="0032607A">
        <w:rPr>
          <w:rFonts w:cs="Arial"/>
          <w:szCs w:val="24"/>
        </w:rPr>
        <w:t xml:space="preserve"> the accessibility</w:t>
      </w:r>
      <w:r w:rsidR="001F7B60">
        <w:rPr>
          <w:rFonts w:cs="Arial"/>
          <w:szCs w:val="24"/>
        </w:rPr>
        <w:t xml:space="preserve"> </w:t>
      </w:r>
      <w:r w:rsidR="00D77AF5">
        <w:rPr>
          <w:rFonts w:cs="Arial"/>
          <w:szCs w:val="24"/>
        </w:rPr>
        <w:t>in</w:t>
      </w:r>
      <w:r>
        <w:rPr>
          <w:rFonts w:cs="Arial"/>
          <w:szCs w:val="24"/>
        </w:rPr>
        <w:t xml:space="preserve"> indoor and outdoor environments</w:t>
      </w:r>
      <w:r w:rsidR="0082505E">
        <w:rPr>
          <w:rFonts w:cs="Arial"/>
          <w:szCs w:val="24"/>
        </w:rPr>
        <w:t xml:space="preserve"> by building or purchasing adaptive equipment</w:t>
      </w:r>
      <w:r w:rsidR="001F7B60">
        <w:rPr>
          <w:rFonts w:cs="Arial"/>
          <w:szCs w:val="24"/>
        </w:rPr>
        <w:t xml:space="preserve"> in order to increase participation of children with disabilities</w:t>
      </w:r>
      <w:r w:rsidR="0032607A">
        <w:rPr>
          <w:rFonts w:cs="Arial"/>
          <w:szCs w:val="24"/>
        </w:rPr>
        <w:t>, including severe disabilities</w:t>
      </w:r>
      <w:r w:rsidR="00D77AF5">
        <w:rPr>
          <w:rFonts w:cs="Arial"/>
          <w:szCs w:val="24"/>
        </w:rPr>
        <w:t>.</w:t>
      </w:r>
    </w:p>
    <w:p w14:paraId="77603631" w14:textId="22AFEBD8" w:rsidR="00B85AD6" w:rsidRDefault="00D77AF5" w:rsidP="00D21EBD">
      <w:pPr>
        <w:spacing w:after="200"/>
        <w:rPr>
          <w:rFonts w:cs="Arial"/>
          <w:szCs w:val="24"/>
        </w:rPr>
      </w:pPr>
      <w:r w:rsidRPr="00B03C2F">
        <w:rPr>
          <w:rFonts w:cs="Arial"/>
          <w:b/>
          <w:szCs w:val="24"/>
        </w:rPr>
        <w:t>Professional Development</w:t>
      </w:r>
      <w:r>
        <w:rPr>
          <w:rFonts w:cs="Arial"/>
          <w:szCs w:val="24"/>
        </w:rPr>
        <w:t xml:space="preserve">: Funding can be used </w:t>
      </w:r>
      <w:r w:rsidR="00E36AB2">
        <w:rPr>
          <w:rFonts w:cs="Arial"/>
          <w:szCs w:val="24"/>
        </w:rPr>
        <w:t xml:space="preserve">by LEAs and </w:t>
      </w:r>
      <w:r w:rsidR="001F7B60">
        <w:rPr>
          <w:rFonts w:cs="Arial"/>
          <w:szCs w:val="24"/>
        </w:rPr>
        <w:t xml:space="preserve">ELC </w:t>
      </w:r>
      <w:r w:rsidR="00E36AB2">
        <w:rPr>
          <w:rFonts w:cs="Arial"/>
          <w:szCs w:val="24"/>
        </w:rPr>
        <w:t>consortium p</w:t>
      </w:r>
      <w:r w:rsidR="001F7B60">
        <w:rPr>
          <w:rFonts w:cs="Arial"/>
          <w:szCs w:val="24"/>
        </w:rPr>
        <w:t>rovider</w:t>
      </w:r>
      <w:r w:rsidR="00E36AB2">
        <w:rPr>
          <w:rFonts w:cs="Arial"/>
          <w:szCs w:val="24"/>
        </w:rPr>
        <w:t xml:space="preserve">s for professional development </w:t>
      </w:r>
      <w:r>
        <w:rPr>
          <w:rFonts w:cs="Arial"/>
          <w:szCs w:val="24"/>
        </w:rPr>
        <w:t xml:space="preserve">to ensure that ELC staff </w:t>
      </w:r>
      <w:r w:rsidR="00991BCB">
        <w:rPr>
          <w:rFonts w:cs="Arial"/>
          <w:szCs w:val="24"/>
        </w:rPr>
        <w:t xml:space="preserve">are prepared to serve children with a broad range of disabilities, including children with severe disabilities. </w:t>
      </w:r>
    </w:p>
    <w:p w14:paraId="28A38AC6" w14:textId="265ED552" w:rsidR="00A85F7A" w:rsidRPr="003E1FF6" w:rsidRDefault="00A85F7A" w:rsidP="009F1357">
      <w:pPr>
        <w:pStyle w:val="Heading3"/>
      </w:pPr>
      <w:bookmarkStart w:id="18" w:name="_Toc8717439"/>
      <w:bookmarkStart w:id="19" w:name="_Toc530475002"/>
      <w:r w:rsidRPr="003E1FF6">
        <w:t>Responsibilities</w:t>
      </w:r>
      <w:r w:rsidR="008C1A89" w:rsidRPr="003E1FF6">
        <w:t xml:space="preserve"> of </w:t>
      </w:r>
      <w:r w:rsidR="0050701B" w:rsidRPr="003E1FF6">
        <w:t>Grant Recipients</w:t>
      </w:r>
      <w:bookmarkEnd w:id="18"/>
      <w:r w:rsidR="0050701B" w:rsidRPr="003E1FF6">
        <w:t xml:space="preserve"> </w:t>
      </w:r>
    </w:p>
    <w:p w14:paraId="250F8980" w14:textId="263BD271" w:rsidR="00A85F7A" w:rsidRPr="003E1FF6" w:rsidRDefault="00A85F7A">
      <w:r w:rsidRPr="003E1FF6">
        <w:t>The LEAs selected to implement this work must demonstrate capacity to do the following:</w:t>
      </w:r>
    </w:p>
    <w:p w14:paraId="3E950525" w14:textId="77777777" w:rsidR="00F8174C" w:rsidRDefault="00A85F7A" w:rsidP="00C540D2">
      <w:pPr>
        <w:pStyle w:val="ListParagraph"/>
        <w:numPr>
          <w:ilvl w:val="0"/>
          <w:numId w:val="17"/>
        </w:numPr>
        <w:contextualSpacing w:val="0"/>
      </w:pPr>
      <w:r w:rsidRPr="003E1FF6">
        <w:t xml:space="preserve">Develop a site leadership team to begin a </w:t>
      </w:r>
      <w:r w:rsidRPr="003E1FF6">
        <w:rPr>
          <w:b/>
        </w:rPr>
        <w:t>planning</w:t>
      </w:r>
      <w:r w:rsidRPr="003E1FF6">
        <w:t xml:space="preserve"> process to establish </w:t>
      </w:r>
      <w:r w:rsidR="00C1029F" w:rsidRPr="003E1FF6">
        <w:t xml:space="preserve">inclusive </w:t>
      </w:r>
      <w:r w:rsidRPr="003E1FF6">
        <w:t xml:space="preserve">ELC programs for children with disabilities. Include in </w:t>
      </w:r>
      <w:r w:rsidR="007702A5" w:rsidRPr="003E1FF6">
        <w:t>the</w:t>
      </w:r>
      <w:r w:rsidRPr="003E1FF6">
        <w:t xml:space="preserve"> plan specific activities to be conducted, desired outcomes, collaborative agreements with local partners, timelines, and sustainability.</w:t>
      </w:r>
    </w:p>
    <w:p w14:paraId="40A2B5F4" w14:textId="77777777" w:rsidR="00F8174C" w:rsidRDefault="00A85F7A" w:rsidP="00C540D2">
      <w:pPr>
        <w:pStyle w:val="ListParagraph"/>
        <w:numPr>
          <w:ilvl w:val="1"/>
          <w:numId w:val="17"/>
        </w:numPr>
        <w:ind w:left="720"/>
        <w:contextualSpacing w:val="0"/>
      </w:pPr>
      <w:r w:rsidRPr="003E1FF6">
        <w:t>Members of the si</w:t>
      </w:r>
      <w:r w:rsidR="004279CA" w:rsidRPr="003E1FF6">
        <w:t>te leadership team may include</w:t>
      </w:r>
      <w:r w:rsidR="008C1A89" w:rsidRPr="003E1FF6">
        <w:t>, but are not limited to,</w:t>
      </w:r>
      <w:r w:rsidR="004279CA" w:rsidRPr="003E1FF6">
        <w:t xml:space="preserve"> </w:t>
      </w:r>
      <w:r w:rsidR="008C1A89" w:rsidRPr="003E1FF6">
        <w:t xml:space="preserve">school </w:t>
      </w:r>
      <w:r w:rsidR="004279CA" w:rsidRPr="003E1FF6">
        <w:t>p</w:t>
      </w:r>
      <w:r w:rsidRPr="003E1FF6">
        <w:t>rincipal</w:t>
      </w:r>
      <w:r w:rsidR="008C1A89" w:rsidRPr="003E1FF6">
        <w:t>s</w:t>
      </w:r>
      <w:r w:rsidRPr="003E1FF6">
        <w:t>, special and general education teachers, parents, public and private child care agencies, Q</w:t>
      </w:r>
      <w:r w:rsidR="008C6804" w:rsidRPr="003E1FF6">
        <w:t xml:space="preserve">uality </w:t>
      </w:r>
      <w:r w:rsidRPr="003E1FF6">
        <w:t>C</w:t>
      </w:r>
      <w:r w:rsidR="008C6804" w:rsidRPr="003E1FF6">
        <w:t xml:space="preserve">ounts </w:t>
      </w:r>
      <w:r w:rsidRPr="003E1FF6">
        <w:t>C</w:t>
      </w:r>
      <w:r w:rsidR="008C6804" w:rsidRPr="003E1FF6">
        <w:t>alifornia</w:t>
      </w:r>
      <w:r w:rsidRPr="003E1FF6">
        <w:t>, and First 5.</w:t>
      </w:r>
    </w:p>
    <w:p w14:paraId="363ABD52" w14:textId="77777777" w:rsidR="00F8174C" w:rsidRDefault="00A85F7A" w:rsidP="00C540D2">
      <w:pPr>
        <w:pStyle w:val="ListParagraph"/>
        <w:numPr>
          <w:ilvl w:val="1"/>
          <w:numId w:val="17"/>
        </w:numPr>
        <w:ind w:left="720"/>
        <w:contextualSpacing w:val="0"/>
      </w:pPr>
      <w:r w:rsidRPr="003E1FF6">
        <w:t>Planning resources may include the Inclusive Early Learning and Care</w:t>
      </w:r>
      <w:r w:rsidR="004279CA" w:rsidRPr="003E1FF6">
        <w:t xml:space="preserve"> Coordination Program (IELCCP) g</w:t>
      </w:r>
      <w:r w:rsidRPr="003E1FF6">
        <w:t>rantees located at County Offices of Education.</w:t>
      </w:r>
    </w:p>
    <w:p w14:paraId="0BE8A876" w14:textId="31CAB173" w:rsidR="00A85F7A" w:rsidRPr="003E1FF6" w:rsidRDefault="00A85F7A" w:rsidP="00C540D2">
      <w:pPr>
        <w:pStyle w:val="ListParagraph"/>
        <w:numPr>
          <w:ilvl w:val="1"/>
          <w:numId w:val="17"/>
        </w:numPr>
        <w:ind w:left="720"/>
        <w:contextualSpacing w:val="0"/>
      </w:pPr>
      <w:r w:rsidRPr="003E1FF6">
        <w:lastRenderedPageBreak/>
        <w:t xml:space="preserve">Planning should include current available resources and </w:t>
      </w:r>
      <w:r w:rsidR="008C1A89" w:rsidRPr="003E1FF6">
        <w:t xml:space="preserve">identify </w:t>
      </w:r>
      <w:r w:rsidRPr="003E1FF6">
        <w:t>unmet needs to support children with disabilities</w:t>
      </w:r>
      <w:r w:rsidR="00E36AB2">
        <w:t>, as well as assess current challenges and successes in serving children with disabilities in inclusive ELC settings</w:t>
      </w:r>
      <w:r w:rsidRPr="003E1FF6">
        <w:t>.</w:t>
      </w:r>
    </w:p>
    <w:p w14:paraId="6B443C15" w14:textId="5F9F1625" w:rsidR="005077DA" w:rsidRPr="007557DD" w:rsidRDefault="00A85F7A" w:rsidP="00C540D2">
      <w:pPr>
        <w:pStyle w:val="ListParagraph"/>
        <w:numPr>
          <w:ilvl w:val="0"/>
          <w:numId w:val="17"/>
        </w:numPr>
        <w:contextualSpacing w:val="0"/>
        <w:rPr>
          <w:rFonts w:cs="Arial"/>
          <w:szCs w:val="24"/>
        </w:rPr>
      </w:pPr>
      <w:r w:rsidRPr="003E1FF6">
        <w:t xml:space="preserve">Increase </w:t>
      </w:r>
      <w:r w:rsidRPr="007557DD">
        <w:rPr>
          <w:b/>
        </w:rPr>
        <w:t>access</w:t>
      </w:r>
      <w:r w:rsidRPr="003E1FF6">
        <w:t xml:space="preserve"> to i</w:t>
      </w:r>
      <w:r w:rsidR="00D51FD6" w:rsidRPr="003E1FF6">
        <w:t xml:space="preserve">nclusive </w:t>
      </w:r>
      <w:r w:rsidRPr="003E1FF6">
        <w:t>settings for children with disabilities, including chi</w:t>
      </w:r>
      <w:r w:rsidR="007557DD">
        <w:t>ldren with severe disabilities</w:t>
      </w:r>
      <w:r w:rsidR="009C63A9">
        <w:t xml:space="preserve"> and provide individualized and appropriate supports to enable these children to meet high expectations within the ELC settings</w:t>
      </w:r>
      <w:r w:rsidR="007557DD">
        <w:t>.</w:t>
      </w:r>
    </w:p>
    <w:p w14:paraId="46E912E0" w14:textId="47E9F9AB" w:rsidR="00070864" w:rsidRDefault="00A85F7A" w:rsidP="00C540D2">
      <w:pPr>
        <w:pStyle w:val="ListParagraph"/>
        <w:numPr>
          <w:ilvl w:val="0"/>
          <w:numId w:val="17"/>
        </w:numPr>
        <w:contextualSpacing w:val="0"/>
      </w:pPr>
      <w:r w:rsidRPr="007557DD">
        <w:rPr>
          <w:rFonts w:cs="Arial"/>
          <w:szCs w:val="24"/>
        </w:rPr>
        <w:t xml:space="preserve">Build </w:t>
      </w:r>
      <w:r w:rsidRPr="007557DD">
        <w:rPr>
          <w:rFonts w:cs="Arial"/>
          <w:b/>
          <w:szCs w:val="24"/>
        </w:rPr>
        <w:t>partnerships</w:t>
      </w:r>
      <w:r w:rsidRPr="007557DD">
        <w:rPr>
          <w:rFonts w:cs="Arial"/>
          <w:szCs w:val="24"/>
        </w:rPr>
        <w:t xml:space="preserve"> with community-based public and</w:t>
      </w:r>
      <w:r w:rsidR="00D51FD6" w:rsidRPr="007557DD">
        <w:rPr>
          <w:rFonts w:cs="Arial"/>
          <w:szCs w:val="24"/>
        </w:rPr>
        <w:t xml:space="preserve"> private </w:t>
      </w:r>
      <w:r w:rsidR="00977F59">
        <w:rPr>
          <w:rFonts w:cs="Arial"/>
          <w:szCs w:val="24"/>
        </w:rPr>
        <w:t>agencies</w:t>
      </w:r>
      <w:r w:rsidR="00EB5489">
        <w:rPr>
          <w:rFonts w:cs="Arial"/>
          <w:szCs w:val="24"/>
        </w:rPr>
        <w:t>, particularly those</w:t>
      </w:r>
      <w:r w:rsidR="00CA05D4" w:rsidRPr="007557DD">
        <w:rPr>
          <w:rFonts w:cs="Arial"/>
          <w:szCs w:val="24"/>
        </w:rPr>
        <w:t xml:space="preserve"> </w:t>
      </w:r>
      <w:r w:rsidR="00977F59">
        <w:rPr>
          <w:rFonts w:cs="Arial"/>
          <w:szCs w:val="24"/>
        </w:rPr>
        <w:t xml:space="preserve">with </w:t>
      </w:r>
      <w:r w:rsidR="00CA05D4" w:rsidRPr="007557DD">
        <w:rPr>
          <w:rFonts w:cs="Arial"/>
          <w:szCs w:val="24"/>
        </w:rPr>
        <w:t>expertise in special education</w:t>
      </w:r>
      <w:r w:rsidRPr="007557DD">
        <w:rPr>
          <w:rFonts w:cs="Arial"/>
          <w:szCs w:val="24"/>
        </w:rPr>
        <w:t xml:space="preserve"> to increase access and enroll children representing a broad range of disability categories, including children with severe disabilities</w:t>
      </w:r>
      <w:r w:rsidR="009C63A9">
        <w:rPr>
          <w:rFonts w:cs="Arial"/>
          <w:szCs w:val="24"/>
        </w:rPr>
        <w:t xml:space="preserve"> in inclusive ELC programs</w:t>
      </w:r>
      <w:r w:rsidR="00C1029F" w:rsidRPr="007557DD">
        <w:rPr>
          <w:rFonts w:cs="Arial"/>
          <w:szCs w:val="24"/>
        </w:rPr>
        <w:t>; expand services within their area and ensure support to working families, including those with variable schedules and nontraditional hours.</w:t>
      </w:r>
    </w:p>
    <w:p w14:paraId="49AE0783" w14:textId="4C6B93F7" w:rsidR="00AD0F0D" w:rsidRDefault="009C63A9" w:rsidP="00C540D2">
      <w:pPr>
        <w:pStyle w:val="ListParagraph"/>
        <w:numPr>
          <w:ilvl w:val="0"/>
          <w:numId w:val="16"/>
        </w:numPr>
        <w:ind w:left="720"/>
        <w:contextualSpacing w:val="0"/>
        <w:rPr>
          <w:rFonts w:cs="Arial"/>
          <w:szCs w:val="24"/>
        </w:rPr>
      </w:pPr>
      <w:r>
        <w:rPr>
          <w:rFonts w:cs="Arial"/>
          <w:szCs w:val="24"/>
        </w:rPr>
        <w:t xml:space="preserve">Work with </w:t>
      </w:r>
      <w:r w:rsidR="00AD0F0D">
        <w:rPr>
          <w:rFonts w:cs="Arial"/>
          <w:szCs w:val="24"/>
        </w:rPr>
        <w:t xml:space="preserve">local </w:t>
      </w:r>
      <w:r>
        <w:rPr>
          <w:rFonts w:cs="Arial"/>
          <w:szCs w:val="24"/>
        </w:rPr>
        <w:t xml:space="preserve">community </w:t>
      </w:r>
      <w:r w:rsidR="00AD0F0D">
        <w:rPr>
          <w:rFonts w:cs="Arial"/>
          <w:szCs w:val="24"/>
        </w:rPr>
        <w:t>partners, including local special education partners and those with expertise</w:t>
      </w:r>
      <w:r w:rsidR="00F8174C">
        <w:rPr>
          <w:rFonts w:cs="Arial"/>
          <w:szCs w:val="24"/>
        </w:rPr>
        <w:t xml:space="preserve"> in inclusive ELC environments</w:t>
      </w:r>
      <w:r>
        <w:rPr>
          <w:rFonts w:cs="Arial"/>
          <w:szCs w:val="24"/>
        </w:rPr>
        <w:t>, to ensure the LEA, and if relevant any consortium providers, benefit from expertise in early learning and care environments</w:t>
      </w:r>
      <w:r w:rsidR="00F8174C">
        <w:rPr>
          <w:rFonts w:cs="Arial"/>
          <w:szCs w:val="24"/>
        </w:rPr>
        <w:t>.</w:t>
      </w:r>
    </w:p>
    <w:p w14:paraId="49F1B606" w14:textId="5B28D873" w:rsidR="00BD1C03" w:rsidRDefault="00937A19" w:rsidP="00C540D2">
      <w:pPr>
        <w:pStyle w:val="ListParagraph"/>
        <w:numPr>
          <w:ilvl w:val="0"/>
          <w:numId w:val="16"/>
        </w:numPr>
        <w:ind w:left="720"/>
        <w:contextualSpacing w:val="0"/>
        <w:rPr>
          <w:rFonts w:cs="Arial"/>
          <w:szCs w:val="24"/>
        </w:rPr>
      </w:pPr>
      <w:r>
        <w:rPr>
          <w:rFonts w:cs="Arial"/>
          <w:szCs w:val="24"/>
        </w:rPr>
        <w:t>The applying LEA</w:t>
      </w:r>
      <w:r w:rsidR="00070864" w:rsidRPr="00BD1C03">
        <w:rPr>
          <w:rFonts w:cs="Arial"/>
          <w:szCs w:val="24"/>
        </w:rPr>
        <w:t xml:space="preserve"> </w:t>
      </w:r>
      <w:r w:rsidR="00BD1C03">
        <w:rPr>
          <w:rFonts w:cs="Arial"/>
          <w:szCs w:val="24"/>
        </w:rPr>
        <w:t>is encouraged</w:t>
      </w:r>
      <w:r w:rsidR="00070864" w:rsidRPr="00BD1C03">
        <w:rPr>
          <w:rFonts w:cs="Arial"/>
          <w:szCs w:val="24"/>
        </w:rPr>
        <w:t xml:space="preserve"> to </w:t>
      </w:r>
      <w:r w:rsidR="00D24C48">
        <w:rPr>
          <w:rFonts w:cs="Arial"/>
          <w:szCs w:val="24"/>
        </w:rPr>
        <w:t xml:space="preserve">apply as a consortium by applying on behalf of themselves and on behalf of </w:t>
      </w:r>
      <w:r w:rsidR="00070864" w:rsidRPr="00BD1C03">
        <w:rPr>
          <w:rFonts w:cs="Arial"/>
          <w:szCs w:val="24"/>
        </w:rPr>
        <w:t xml:space="preserve">public and nonprofit agencies </w:t>
      </w:r>
      <w:r w:rsidR="00D24C48">
        <w:rPr>
          <w:rFonts w:cs="Arial"/>
          <w:szCs w:val="24"/>
        </w:rPr>
        <w:t xml:space="preserve">which provide direct ELCD services under contract with the CDE in their attendance area in order </w:t>
      </w:r>
      <w:r w:rsidR="00070864" w:rsidRPr="00BD1C03">
        <w:rPr>
          <w:rFonts w:cs="Arial"/>
          <w:szCs w:val="24"/>
        </w:rPr>
        <w:t>to maximize the number of opportunities for children with disabilities, and especially children with severe disabilities, to participate in high-quality ELC en</w:t>
      </w:r>
      <w:r w:rsidR="00F8174C">
        <w:rPr>
          <w:rFonts w:cs="Arial"/>
          <w:szCs w:val="24"/>
        </w:rPr>
        <w:t>vironments with same-age peers.</w:t>
      </w:r>
    </w:p>
    <w:p w14:paraId="279FA3EF" w14:textId="13DA0B37" w:rsidR="00070864" w:rsidRPr="00BD1C03" w:rsidRDefault="00070864" w:rsidP="00C540D2">
      <w:pPr>
        <w:pStyle w:val="ListParagraph"/>
        <w:numPr>
          <w:ilvl w:val="0"/>
          <w:numId w:val="16"/>
        </w:numPr>
        <w:ind w:left="720"/>
        <w:contextualSpacing w:val="0"/>
        <w:rPr>
          <w:rFonts w:cs="Arial"/>
          <w:szCs w:val="24"/>
        </w:rPr>
      </w:pPr>
      <w:r w:rsidRPr="00BD1C03">
        <w:rPr>
          <w:rFonts w:cs="Arial"/>
          <w:szCs w:val="24"/>
        </w:rPr>
        <w:t>The applying LEA can determine if po</w:t>
      </w:r>
      <w:r w:rsidR="009C63A9">
        <w:rPr>
          <w:rFonts w:cs="Arial"/>
          <w:szCs w:val="24"/>
        </w:rPr>
        <w:t>tential</w:t>
      </w:r>
      <w:r w:rsidRPr="00BD1C03">
        <w:rPr>
          <w:rFonts w:cs="Arial"/>
          <w:szCs w:val="24"/>
        </w:rPr>
        <w:t xml:space="preserve"> </w:t>
      </w:r>
      <w:r w:rsidR="003263D9">
        <w:rPr>
          <w:rFonts w:cs="Arial"/>
          <w:szCs w:val="24"/>
        </w:rPr>
        <w:t>CDE-contrac</w:t>
      </w:r>
      <w:r w:rsidR="00937A19">
        <w:rPr>
          <w:rFonts w:cs="Arial"/>
          <w:szCs w:val="24"/>
        </w:rPr>
        <w:t>ted providers in their LEA area</w:t>
      </w:r>
      <w:r w:rsidRPr="00BD1C03">
        <w:rPr>
          <w:rFonts w:cs="Arial"/>
          <w:szCs w:val="24"/>
        </w:rPr>
        <w:t xml:space="preserve"> are offering high-quality ELC services by contacting the county or regional Quality Counts California (QCC) quality rating and improvement system (QRIS) at </w:t>
      </w:r>
      <w:r w:rsidR="000A562D" w:rsidRPr="000A562D">
        <w:t>https://www.cde.ca.gov/sp/cd/op/csppqrisbgcontacts.asp</w:t>
      </w:r>
      <w:r w:rsidR="000A562D">
        <w:t xml:space="preserve"> [Link no longer </w:t>
      </w:r>
      <w:proofErr w:type="spellStart"/>
      <w:r w:rsidR="000A562D">
        <w:t>avilable</w:t>
      </w:r>
      <w:proofErr w:type="spellEnd"/>
      <w:r w:rsidR="000A562D">
        <w:t>]</w:t>
      </w:r>
      <w:r w:rsidRPr="003E1FF6">
        <w:t>.</w:t>
      </w:r>
    </w:p>
    <w:p w14:paraId="64118B1E" w14:textId="00048EFE" w:rsidR="00F8174C" w:rsidRDefault="00A85F7A" w:rsidP="00C540D2">
      <w:pPr>
        <w:pStyle w:val="ListParagraph"/>
        <w:numPr>
          <w:ilvl w:val="0"/>
          <w:numId w:val="17"/>
        </w:numPr>
        <w:contextualSpacing w:val="0"/>
      </w:pPr>
      <w:r w:rsidRPr="003E1FF6">
        <w:t xml:space="preserve">Ensure </w:t>
      </w:r>
      <w:r w:rsidRPr="007557DD">
        <w:rPr>
          <w:b/>
        </w:rPr>
        <w:t xml:space="preserve">sustainability </w:t>
      </w:r>
      <w:r w:rsidRPr="003E1FF6">
        <w:t xml:space="preserve">by developing a plan to increase and sustain the number of inclusive ELC-subsidized spaces </w:t>
      </w:r>
      <w:r w:rsidR="00CB01BB">
        <w:t xml:space="preserve">or programs </w:t>
      </w:r>
      <w:r w:rsidRPr="003E1FF6">
        <w:t xml:space="preserve">beyond </w:t>
      </w:r>
      <w:r w:rsidR="006509EA" w:rsidRPr="003E1FF6">
        <w:t xml:space="preserve">the </w:t>
      </w:r>
      <w:r w:rsidRPr="003E1FF6">
        <w:t>grant funding period.</w:t>
      </w:r>
    </w:p>
    <w:p w14:paraId="2C60A45D" w14:textId="4BD773D5" w:rsidR="00F8174C" w:rsidRDefault="00A85F7A" w:rsidP="00CB01BB">
      <w:pPr>
        <w:pStyle w:val="ListParagraph"/>
        <w:numPr>
          <w:ilvl w:val="1"/>
          <w:numId w:val="17"/>
        </w:numPr>
        <w:ind w:left="720"/>
        <w:contextualSpacing w:val="0"/>
      </w:pPr>
      <w:r w:rsidRPr="003E1FF6">
        <w:t xml:space="preserve">LEAs </w:t>
      </w:r>
      <w:r w:rsidR="00977F59">
        <w:t xml:space="preserve">and any consortium providers </w:t>
      </w:r>
      <w:r w:rsidRPr="003E1FF6">
        <w:t xml:space="preserve">are required to contribute a 33 percent match, in-kind, cash, or a combination of both, to receive funding. </w:t>
      </w:r>
      <w:r w:rsidR="00CB01BB">
        <w:t>An i</w:t>
      </w:r>
      <w:r w:rsidRPr="003E1FF6">
        <w:t xml:space="preserve">n-kind </w:t>
      </w:r>
      <w:r w:rsidR="00CB01BB">
        <w:t xml:space="preserve">contribution </w:t>
      </w:r>
      <w:r w:rsidR="00937A19">
        <w:t>is</w:t>
      </w:r>
      <w:r w:rsidRPr="003E1FF6">
        <w:t xml:space="preserve"> anything offered by the LEA that would normally be paid for and is an allowable expense, such as staff time, materials, services, space, etc. In-kind </w:t>
      </w:r>
      <w:r w:rsidR="00CB01BB">
        <w:t>contributions are</w:t>
      </w:r>
      <w:r w:rsidRPr="003E1FF6">
        <w:t xml:space="preserve"> the value of the co</w:t>
      </w:r>
      <w:r w:rsidR="004279CA" w:rsidRPr="003E1FF6">
        <w:t>ntributions provided to the LEA</w:t>
      </w:r>
      <w:r w:rsidRPr="003E1FF6">
        <w:t xml:space="preserve"> by other public agencies and institutions, and by private organizations and individuals. Examples include</w:t>
      </w:r>
      <w:r w:rsidR="00CB01BB">
        <w:t>,</w:t>
      </w:r>
      <w:r w:rsidRPr="003E1FF6">
        <w:t xml:space="preserve"> but are not limited to</w:t>
      </w:r>
      <w:r w:rsidR="00CB01BB">
        <w:t>,</w:t>
      </w:r>
      <w:r w:rsidRPr="003E1FF6">
        <w:t xml:space="preserve"> the following:</w:t>
      </w:r>
    </w:p>
    <w:p w14:paraId="374E4BC4" w14:textId="18C4F3F6" w:rsidR="00F8174C" w:rsidRDefault="00A85F7A" w:rsidP="00C540D2">
      <w:pPr>
        <w:pStyle w:val="ListParagraph"/>
        <w:numPr>
          <w:ilvl w:val="2"/>
          <w:numId w:val="17"/>
        </w:numPr>
        <w:ind w:left="1080" w:hanging="360"/>
        <w:contextualSpacing w:val="0"/>
      </w:pPr>
      <w:r w:rsidRPr="003E1FF6">
        <w:t>Special educati</w:t>
      </w:r>
      <w:r w:rsidR="00CD3F40">
        <w:t>on teacher, instructional aide</w:t>
      </w:r>
      <w:r w:rsidRPr="003E1FF6">
        <w:t>, general education teacher, behavioral specialist</w:t>
      </w:r>
    </w:p>
    <w:p w14:paraId="0A9F8441" w14:textId="77777777" w:rsidR="00F8174C" w:rsidRDefault="00132B87" w:rsidP="00C540D2">
      <w:pPr>
        <w:pStyle w:val="ListParagraph"/>
        <w:numPr>
          <w:ilvl w:val="2"/>
          <w:numId w:val="17"/>
        </w:numPr>
        <w:ind w:left="1080" w:hanging="360"/>
        <w:contextualSpacing w:val="0"/>
      </w:pPr>
      <w:r w:rsidRPr="003E1FF6">
        <w:lastRenderedPageBreak/>
        <w:t>Family engagement a</w:t>
      </w:r>
      <w:r w:rsidR="00A85F7A" w:rsidRPr="003E1FF6">
        <w:t>ctivitie</w:t>
      </w:r>
      <w:r w:rsidR="004279CA" w:rsidRPr="003E1FF6">
        <w:t>s, including but not limited to</w:t>
      </w:r>
      <w:r w:rsidR="00A85F7A" w:rsidRPr="003E1FF6">
        <w:t xml:space="preserve"> parent time implementing developmental strategies at home, participating in classroom activities, parent groups, school site activities (parent leadership)</w:t>
      </w:r>
    </w:p>
    <w:p w14:paraId="152BBB71" w14:textId="77777777" w:rsidR="00F8174C" w:rsidRDefault="00A85F7A" w:rsidP="00C540D2">
      <w:pPr>
        <w:pStyle w:val="ListParagraph"/>
        <w:numPr>
          <w:ilvl w:val="2"/>
          <w:numId w:val="17"/>
        </w:numPr>
        <w:ind w:left="1080" w:hanging="360"/>
        <w:contextualSpacing w:val="0"/>
      </w:pPr>
      <w:r w:rsidRPr="003E1FF6">
        <w:t>Volunteers</w:t>
      </w:r>
    </w:p>
    <w:p w14:paraId="7D2CE741" w14:textId="77777777" w:rsidR="00F8174C" w:rsidRDefault="00A85F7A" w:rsidP="00C540D2">
      <w:pPr>
        <w:pStyle w:val="ListParagraph"/>
        <w:numPr>
          <w:ilvl w:val="2"/>
          <w:numId w:val="17"/>
        </w:numPr>
        <w:ind w:left="1080" w:hanging="360"/>
        <w:contextualSpacing w:val="0"/>
      </w:pPr>
      <w:r w:rsidRPr="003E1FF6">
        <w:t>Supplies</w:t>
      </w:r>
    </w:p>
    <w:p w14:paraId="0D86614F" w14:textId="77777777" w:rsidR="00F8174C" w:rsidRDefault="00132B87" w:rsidP="00C540D2">
      <w:pPr>
        <w:pStyle w:val="ListParagraph"/>
        <w:numPr>
          <w:ilvl w:val="2"/>
          <w:numId w:val="17"/>
        </w:numPr>
        <w:ind w:left="1080" w:hanging="360"/>
        <w:contextualSpacing w:val="0"/>
      </w:pPr>
      <w:r w:rsidRPr="003E1FF6">
        <w:t>Professional development t</w:t>
      </w:r>
      <w:r w:rsidR="00A85F7A" w:rsidRPr="003E1FF6">
        <w:t>ravel</w:t>
      </w:r>
    </w:p>
    <w:p w14:paraId="6F3EF02A" w14:textId="77777777" w:rsidR="00F8174C" w:rsidRDefault="00A85F7A" w:rsidP="00C540D2">
      <w:pPr>
        <w:pStyle w:val="ListParagraph"/>
        <w:numPr>
          <w:ilvl w:val="2"/>
          <w:numId w:val="17"/>
        </w:numPr>
        <w:ind w:left="1080" w:hanging="360"/>
        <w:contextualSpacing w:val="0"/>
      </w:pPr>
      <w:r w:rsidRPr="003E1FF6">
        <w:t>Facilities</w:t>
      </w:r>
    </w:p>
    <w:p w14:paraId="13CBF2CE" w14:textId="5C906D4C" w:rsidR="00A85F7A" w:rsidRPr="003E1FF6" w:rsidRDefault="008C3B02" w:rsidP="00C540D2">
      <w:pPr>
        <w:pStyle w:val="ListParagraph"/>
        <w:numPr>
          <w:ilvl w:val="2"/>
          <w:numId w:val="17"/>
        </w:numPr>
        <w:ind w:left="1080" w:hanging="360"/>
        <w:contextualSpacing w:val="0"/>
      </w:pPr>
      <w:r w:rsidRPr="003E1FF6">
        <w:t>Educational equipment and supplies</w:t>
      </w:r>
    </w:p>
    <w:p w14:paraId="48755A0F" w14:textId="046FA17E" w:rsidR="003B4584" w:rsidRDefault="00EF2738" w:rsidP="00C540D2">
      <w:pPr>
        <w:pStyle w:val="ListParagraph"/>
        <w:numPr>
          <w:ilvl w:val="1"/>
          <w:numId w:val="17"/>
        </w:numPr>
        <w:ind w:left="720"/>
        <w:contextualSpacing w:val="0"/>
        <w:rPr>
          <w:rFonts w:cs="Arial"/>
          <w:szCs w:val="24"/>
        </w:rPr>
      </w:pPr>
      <w:r w:rsidRPr="003B4584">
        <w:rPr>
          <w:rFonts w:cs="Arial"/>
          <w:szCs w:val="24"/>
        </w:rPr>
        <w:t>LEAs are encouraged to c</w:t>
      </w:r>
      <w:r w:rsidR="00A85F7A" w:rsidRPr="003B4584">
        <w:rPr>
          <w:rFonts w:cs="Arial"/>
          <w:szCs w:val="24"/>
        </w:rPr>
        <w:t>oordinat</w:t>
      </w:r>
      <w:r w:rsidRPr="003B4584">
        <w:rPr>
          <w:rFonts w:cs="Arial"/>
          <w:szCs w:val="24"/>
        </w:rPr>
        <w:t>e</w:t>
      </w:r>
      <w:r w:rsidR="00A85F7A" w:rsidRPr="003B4584">
        <w:rPr>
          <w:rFonts w:cs="Arial"/>
          <w:szCs w:val="24"/>
        </w:rPr>
        <w:t xml:space="preserve"> with California’s QR</w:t>
      </w:r>
      <w:r w:rsidR="004279CA" w:rsidRPr="003B4584">
        <w:rPr>
          <w:rFonts w:cs="Arial"/>
          <w:szCs w:val="24"/>
        </w:rPr>
        <w:t>IS and QCC</w:t>
      </w:r>
      <w:r w:rsidR="00A85F7A" w:rsidRPr="003B4584">
        <w:rPr>
          <w:rFonts w:cs="Arial"/>
          <w:szCs w:val="24"/>
        </w:rPr>
        <w:t xml:space="preserve"> to ensure participating ELC </w:t>
      </w:r>
      <w:r w:rsidR="00CB01BB">
        <w:rPr>
          <w:rFonts w:cs="Arial"/>
          <w:szCs w:val="24"/>
        </w:rPr>
        <w:t>providers</w:t>
      </w:r>
      <w:r w:rsidR="00A85F7A" w:rsidRPr="003B4584">
        <w:rPr>
          <w:rFonts w:cs="Arial"/>
          <w:szCs w:val="24"/>
        </w:rPr>
        <w:t xml:space="preserve"> also are participating in their local QCC to promote inclusion of children wit</w:t>
      </w:r>
      <w:r w:rsidR="003B4584">
        <w:rPr>
          <w:rFonts w:cs="Arial"/>
          <w:szCs w:val="24"/>
        </w:rPr>
        <w:t>h disabilities in ELC settings.</w:t>
      </w:r>
    </w:p>
    <w:p w14:paraId="1EED7D82" w14:textId="49931459" w:rsidR="008C3B02" w:rsidRPr="003B4584" w:rsidRDefault="00EF2738" w:rsidP="00C540D2">
      <w:pPr>
        <w:pStyle w:val="ListParagraph"/>
        <w:numPr>
          <w:ilvl w:val="1"/>
          <w:numId w:val="17"/>
        </w:numPr>
        <w:spacing w:after="0"/>
        <w:ind w:left="720"/>
        <w:rPr>
          <w:rFonts w:cs="Arial"/>
          <w:szCs w:val="24"/>
        </w:rPr>
      </w:pPr>
      <w:r w:rsidRPr="003B4584">
        <w:rPr>
          <w:rFonts w:cs="Arial"/>
          <w:szCs w:val="24"/>
        </w:rPr>
        <w:t xml:space="preserve">LEAs and </w:t>
      </w:r>
      <w:r w:rsidR="001B2C1D">
        <w:rPr>
          <w:rFonts w:cs="Arial"/>
          <w:szCs w:val="24"/>
        </w:rPr>
        <w:t xml:space="preserve">any consortium providers </w:t>
      </w:r>
      <w:r w:rsidRPr="003B4584">
        <w:rPr>
          <w:rFonts w:cs="Arial"/>
          <w:szCs w:val="24"/>
        </w:rPr>
        <w:t>are expected to rely on s</w:t>
      </w:r>
      <w:r w:rsidR="008C3B02" w:rsidRPr="003B4584">
        <w:rPr>
          <w:rFonts w:cs="Arial"/>
          <w:szCs w:val="24"/>
        </w:rPr>
        <w:t>pecial education expertise funded by local Part B,</w:t>
      </w:r>
      <w:r w:rsidR="00054BD3" w:rsidRPr="003B4584">
        <w:rPr>
          <w:rFonts w:cs="Arial"/>
          <w:szCs w:val="24"/>
        </w:rPr>
        <w:t xml:space="preserve"> for children age three to five, and early intervention expertise funded by </w:t>
      </w:r>
      <w:r w:rsidR="00B1229F" w:rsidRPr="003B4584">
        <w:rPr>
          <w:rFonts w:cs="Arial"/>
          <w:szCs w:val="24"/>
        </w:rPr>
        <w:t xml:space="preserve">the Department of Developmental Services, </w:t>
      </w:r>
      <w:r w:rsidR="00054BD3" w:rsidRPr="003B4584">
        <w:rPr>
          <w:rFonts w:cs="Arial"/>
          <w:szCs w:val="24"/>
        </w:rPr>
        <w:t>Part C, for children age birth to three</w:t>
      </w:r>
      <w:r w:rsidR="008C3B02" w:rsidRPr="003B4584">
        <w:rPr>
          <w:rFonts w:cs="Arial"/>
          <w:szCs w:val="24"/>
        </w:rPr>
        <w:t>.</w:t>
      </w:r>
    </w:p>
    <w:p w14:paraId="17F4B2FB" w14:textId="77777777" w:rsidR="00E00EC8" w:rsidRPr="003E1FF6" w:rsidRDefault="00E00EC8" w:rsidP="00D21EBD">
      <w:pPr>
        <w:pStyle w:val="ListParagraph"/>
        <w:spacing w:after="0"/>
        <w:ind w:left="1800"/>
        <w:rPr>
          <w:rFonts w:cs="Arial"/>
          <w:szCs w:val="24"/>
        </w:rPr>
      </w:pPr>
    </w:p>
    <w:p w14:paraId="2182F6FD" w14:textId="2A806F4D" w:rsidR="00A85F7A" w:rsidRPr="007557DD" w:rsidRDefault="0049445E" w:rsidP="00C540D2">
      <w:pPr>
        <w:pStyle w:val="ListParagraph"/>
        <w:numPr>
          <w:ilvl w:val="0"/>
          <w:numId w:val="17"/>
        </w:numPr>
        <w:contextualSpacing w:val="0"/>
        <w:rPr>
          <w:rFonts w:cs="Arial"/>
          <w:szCs w:val="24"/>
        </w:rPr>
      </w:pPr>
      <w:r>
        <w:t xml:space="preserve">If </w:t>
      </w:r>
      <w:r w:rsidR="006B35C5">
        <w:t xml:space="preserve">applying </w:t>
      </w:r>
      <w:r>
        <w:t>to use the funds for professional development, e</w:t>
      </w:r>
      <w:r w:rsidR="00A85F7A" w:rsidRPr="003E1FF6">
        <w:t xml:space="preserve">nsure program staff have appropriate </w:t>
      </w:r>
      <w:r w:rsidR="00A85F7A" w:rsidRPr="007557DD">
        <w:rPr>
          <w:b/>
        </w:rPr>
        <w:t>professional development</w:t>
      </w:r>
      <w:r w:rsidR="00A85F7A" w:rsidRPr="003E1FF6">
        <w:t xml:space="preserve"> to support inclusion</w:t>
      </w:r>
      <w:r w:rsidR="008C3B02" w:rsidRPr="003E1FF6">
        <w:t xml:space="preserve"> for children age birth to five</w:t>
      </w:r>
      <w:r w:rsidR="00BA3B98" w:rsidRPr="003E1FF6">
        <w:t xml:space="preserve"> and their families</w:t>
      </w:r>
      <w:r w:rsidR="00A85F7A" w:rsidRPr="003E1FF6">
        <w:t xml:space="preserve"> by:</w:t>
      </w:r>
    </w:p>
    <w:p w14:paraId="5A57C2BE" w14:textId="77777777" w:rsidR="003B4584" w:rsidRDefault="004279CA" w:rsidP="00C540D2">
      <w:pPr>
        <w:pStyle w:val="ListParagraph"/>
        <w:numPr>
          <w:ilvl w:val="1"/>
          <w:numId w:val="17"/>
        </w:numPr>
        <w:ind w:left="720"/>
        <w:contextualSpacing w:val="0"/>
      </w:pPr>
      <w:r w:rsidRPr="003E1FF6">
        <w:t>Creating</w:t>
      </w:r>
      <w:r w:rsidR="00A85F7A" w:rsidRPr="003E1FF6">
        <w:t xml:space="preserve"> a plan to implement evidence-based inclusive practices throughout the funding period.</w:t>
      </w:r>
    </w:p>
    <w:p w14:paraId="70D880E6" w14:textId="355BE538" w:rsidR="003B4584" w:rsidRDefault="007F7C07" w:rsidP="00C540D2">
      <w:pPr>
        <w:pStyle w:val="ListParagraph"/>
        <w:numPr>
          <w:ilvl w:val="1"/>
          <w:numId w:val="17"/>
        </w:numPr>
        <w:ind w:left="720"/>
        <w:contextualSpacing w:val="0"/>
      </w:pPr>
      <w:r w:rsidRPr="003E1FF6">
        <w:t xml:space="preserve">Ensuring </w:t>
      </w:r>
      <w:r w:rsidR="006B35C5">
        <w:t xml:space="preserve">that staff of the LEA and any consortium </w:t>
      </w:r>
      <w:r w:rsidR="00D3337D">
        <w:t xml:space="preserve">ELC </w:t>
      </w:r>
      <w:r w:rsidR="006B35C5">
        <w:t>providers</w:t>
      </w:r>
      <w:r w:rsidR="00D3337D">
        <w:t>,</w:t>
      </w:r>
      <w:r w:rsidR="006B35C5">
        <w:t xml:space="preserve"> as applicable, complete</w:t>
      </w:r>
      <w:r w:rsidRPr="003E1FF6">
        <w:t xml:space="preserve"> the CDE-</w:t>
      </w:r>
      <w:r w:rsidRPr="003B4584">
        <w:rPr>
          <w:i/>
        </w:rPr>
        <w:t>required</w:t>
      </w:r>
      <w:r w:rsidRPr="003E1FF6">
        <w:t xml:space="preserve"> trainings </w:t>
      </w:r>
      <w:r w:rsidR="00A85F7A" w:rsidRPr="003E1FF6">
        <w:t xml:space="preserve">over </w:t>
      </w:r>
      <w:r w:rsidRPr="003E1FF6">
        <w:t xml:space="preserve">the initial </w:t>
      </w:r>
      <w:r w:rsidR="00A85F7A" w:rsidRPr="003E1FF6">
        <w:t>18-month period</w:t>
      </w:r>
      <w:r w:rsidR="006B35C5">
        <w:t>, which</w:t>
      </w:r>
      <w:r w:rsidR="00A85F7A" w:rsidRPr="003E1FF6">
        <w:t xml:space="preserve"> include the topics of</w:t>
      </w:r>
      <w:r w:rsidR="00417328">
        <w:t>:</w:t>
      </w:r>
    </w:p>
    <w:p w14:paraId="1A52175A" w14:textId="7D9463B8" w:rsidR="003B4584" w:rsidRDefault="004279CA" w:rsidP="00C540D2">
      <w:pPr>
        <w:pStyle w:val="ListParagraph"/>
        <w:numPr>
          <w:ilvl w:val="2"/>
          <w:numId w:val="17"/>
        </w:numPr>
        <w:ind w:left="1080" w:hanging="360"/>
      </w:pPr>
      <w:r w:rsidRPr="003E1FF6">
        <w:t>Ages and Stages Questionnaire-</w:t>
      </w:r>
      <w:r w:rsidR="00A85F7A" w:rsidRPr="003E1FF6">
        <w:t>Social-Emotional</w:t>
      </w:r>
      <w:r w:rsidR="00130EB0">
        <w:br/>
      </w:r>
    </w:p>
    <w:p w14:paraId="62C46770" w14:textId="40C27CEF" w:rsidR="003B4584" w:rsidRDefault="00A85F7A" w:rsidP="00C540D2">
      <w:pPr>
        <w:pStyle w:val="ListParagraph"/>
        <w:numPr>
          <w:ilvl w:val="2"/>
          <w:numId w:val="17"/>
        </w:numPr>
        <w:ind w:left="1080" w:hanging="360"/>
      </w:pPr>
      <w:r w:rsidRPr="003E1FF6">
        <w:t>Supporting inclusive practices</w:t>
      </w:r>
      <w:r w:rsidR="00130EB0">
        <w:br/>
      </w:r>
    </w:p>
    <w:p w14:paraId="0F1E5C41" w14:textId="003FB6AB" w:rsidR="003B4584" w:rsidRDefault="00A85F7A" w:rsidP="00C540D2">
      <w:pPr>
        <w:pStyle w:val="ListParagraph"/>
        <w:numPr>
          <w:ilvl w:val="2"/>
          <w:numId w:val="17"/>
        </w:numPr>
        <w:ind w:left="1080" w:hanging="360"/>
      </w:pPr>
      <w:r w:rsidRPr="003E1FF6">
        <w:t>Adaptations and accommodations</w:t>
      </w:r>
      <w:r w:rsidR="00130EB0">
        <w:br/>
      </w:r>
    </w:p>
    <w:p w14:paraId="262E79BE" w14:textId="274F696E" w:rsidR="003B4584" w:rsidRDefault="00A85F7A" w:rsidP="00C540D2">
      <w:pPr>
        <w:pStyle w:val="ListParagraph"/>
        <w:numPr>
          <w:ilvl w:val="2"/>
          <w:numId w:val="17"/>
        </w:numPr>
        <w:ind w:left="1080" w:hanging="360"/>
      </w:pPr>
      <w:r w:rsidRPr="003E1FF6">
        <w:t>Universal design for learning</w:t>
      </w:r>
      <w:r w:rsidR="00130EB0">
        <w:br/>
      </w:r>
    </w:p>
    <w:p w14:paraId="27109ADB" w14:textId="60013115" w:rsidR="00417328" w:rsidRDefault="00A85F7A" w:rsidP="00C540D2">
      <w:pPr>
        <w:pStyle w:val="ListParagraph"/>
        <w:numPr>
          <w:ilvl w:val="2"/>
          <w:numId w:val="17"/>
        </w:numPr>
        <w:ind w:left="1080" w:hanging="360"/>
        <w:contextualSpacing w:val="0"/>
      </w:pPr>
      <w:r w:rsidRPr="003E1FF6">
        <w:t>Behavior and the use of positive behavioral supports</w:t>
      </w:r>
    </w:p>
    <w:p w14:paraId="652B4E60" w14:textId="1C3AB611" w:rsidR="00A85F7A" w:rsidRPr="003E1FF6" w:rsidRDefault="004279CA" w:rsidP="00C540D2">
      <w:pPr>
        <w:pStyle w:val="ListParagraph"/>
        <w:numPr>
          <w:ilvl w:val="1"/>
          <w:numId w:val="17"/>
        </w:numPr>
        <w:ind w:left="720"/>
        <w:contextualSpacing w:val="0"/>
      </w:pPr>
      <w:r w:rsidRPr="003E1FF6">
        <w:t>Ensuring</w:t>
      </w:r>
      <w:r w:rsidR="00A85F7A" w:rsidRPr="003E1FF6">
        <w:t xml:space="preserve"> </w:t>
      </w:r>
      <w:r w:rsidR="006B35C5">
        <w:t xml:space="preserve">that </w:t>
      </w:r>
      <w:r w:rsidR="00A85F7A" w:rsidRPr="003E1FF6">
        <w:t>staff</w:t>
      </w:r>
      <w:r w:rsidR="00D3337D">
        <w:t xml:space="preserve"> of the LEA and any consortium ELC providers</w:t>
      </w:r>
      <w:r w:rsidR="006B35C5">
        <w:t>, as applicable,</w:t>
      </w:r>
      <w:r w:rsidR="00A85F7A" w:rsidRPr="003E1FF6">
        <w:t xml:space="preserve"> </w:t>
      </w:r>
      <w:r w:rsidR="006B35C5">
        <w:t xml:space="preserve">complete </w:t>
      </w:r>
      <w:r w:rsidR="00BD1C03">
        <w:t xml:space="preserve">a minimum of three </w:t>
      </w:r>
      <w:r w:rsidR="00A85F7A" w:rsidRPr="003E1FF6">
        <w:t>CDE-</w:t>
      </w:r>
      <w:r w:rsidR="00A85F7A" w:rsidRPr="003B4584">
        <w:rPr>
          <w:i/>
        </w:rPr>
        <w:t>recommended</w:t>
      </w:r>
      <w:r w:rsidR="00A85F7A" w:rsidRPr="003E1FF6">
        <w:t xml:space="preserve"> training</w:t>
      </w:r>
      <w:r w:rsidR="006B35C5">
        <w:t>s</w:t>
      </w:r>
      <w:r w:rsidR="00A85F7A" w:rsidRPr="003E1FF6">
        <w:t xml:space="preserve"> over the course of the funding period</w:t>
      </w:r>
      <w:r w:rsidR="006B35C5">
        <w:t>, which trainings must be</w:t>
      </w:r>
      <w:r w:rsidR="007E6106" w:rsidRPr="003E1FF6">
        <w:t xml:space="preserve"> </w:t>
      </w:r>
      <w:r w:rsidR="00A85F7A" w:rsidRPr="003E1FF6">
        <w:t>from the following list:</w:t>
      </w:r>
    </w:p>
    <w:p w14:paraId="36826854" w14:textId="102A2634" w:rsidR="00E060B5" w:rsidRDefault="00A85F7A" w:rsidP="00C540D2">
      <w:pPr>
        <w:pStyle w:val="ListParagraph"/>
        <w:numPr>
          <w:ilvl w:val="0"/>
          <w:numId w:val="19"/>
        </w:numPr>
      </w:pPr>
      <w:r w:rsidRPr="003E1FF6">
        <w:lastRenderedPageBreak/>
        <w:t>Strengthening Families</w:t>
      </w:r>
      <w:r w:rsidR="00130EB0">
        <w:br/>
      </w:r>
    </w:p>
    <w:p w14:paraId="0F67B4D0" w14:textId="3C084360" w:rsidR="00E060B5" w:rsidRPr="00E060B5" w:rsidRDefault="004279CA" w:rsidP="00C540D2">
      <w:pPr>
        <w:pStyle w:val="ListParagraph"/>
        <w:numPr>
          <w:ilvl w:val="0"/>
          <w:numId w:val="19"/>
        </w:numPr>
        <w:rPr>
          <w:rStyle w:val="Hyperlink"/>
          <w:color w:val="auto"/>
          <w:u w:val="none"/>
        </w:rPr>
      </w:pPr>
      <w:r w:rsidRPr="003E1FF6">
        <w:t>Centers for Disease Control</w:t>
      </w:r>
      <w:r w:rsidR="00A40023" w:rsidRPr="003E1FF6">
        <w:t>:</w:t>
      </w:r>
      <w:r w:rsidR="00A85F7A" w:rsidRPr="003E1FF6">
        <w:t xml:space="preserve"> Learn </w:t>
      </w:r>
      <w:r w:rsidR="00A40023" w:rsidRPr="003E1FF6">
        <w:t xml:space="preserve">the </w:t>
      </w:r>
      <w:r w:rsidR="00A85F7A" w:rsidRPr="003E1FF6">
        <w:t>Signs</w:t>
      </w:r>
      <w:r w:rsidR="00A40023" w:rsidRPr="003E1FF6">
        <w:t>.</w:t>
      </w:r>
      <w:r w:rsidR="00A85F7A" w:rsidRPr="003E1FF6">
        <w:t xml:space="preserve"> Act Early</w:t>
      </w:r>
      <w:r w:rsidR="00A40023" w:rsidRPr="003E1FF6">
        <w:t>.</w:t>
      </w:r>
      <w:r w:rsidR="004875AF" w:rsidRPr="003E1FF6">
        <w:br/>
      </w:r>
      <w:hyperlink r:id="rId18" w:tooltip="Centers for Disease Control and Prevention" w:history="1">
        <w:r w:rsidR="00944A58" w:rsidRPr="003E1FF6">
          <w:rPr>
            <w:rStyle w:val="Hyperlink"/>
          </w:rPr>
          <w:t>https://www.cdc.gov/ncbddd/actearly/index.html</w:t>
        </w:r>
      </w:hyperlink>
      <w:r w:rsidR="00130EB0">
        <w:rPr>
          <w:rStyle w:val="Hyperlink"/>
        </w:rPr>
        <w:br/>
      </w:r>
    </w:p>
    <w:p w14:paraId="5F6CAB7F" w14:textId="37DA45CD" w:rsidR="00E060B5" w:rsidRDefault="00A85F7A" w:rsidP="00C540D2">
      <w:pPr>
        <w:pStyle w:val="ListParagraph"/>
        <w:numPr>
          <w:ilvl w:val="0"/>
          <w:numId w:val="19"/>
        </w:numPr>
      </w:pPr>
      <w:r w:rsidRPr="003E1FF6">
        <w:t>Pyramid m</w:t>
      </w:r>
      <w:r w:rsidR="004279CA" w:rsidRPr="003E1FF6">
        <w:t>odel implemented with practice-</w:t>
      </w:r>
      <w:r w:rsidRPr="003E1FF6">
        <w:t>based coaching</w:t>
      </w:r>
      <w:r w:rsidR="00130EB0">
        <w:br/>
      </w:r>
    </w:p>
    <w:p w14:paraId="5DB96C55" w14:textId="240D9357" w:rsidR="00E060B5" w:rsidRDefault="00A85F7A" w:rsidP="00C540D2">
      <w:pPr>
        <w:pStyle w:val="ListParagraph"/>
        <w:numPr>
          <w:ilvl w:val="0"/>
          <w:numId w:val="19"/>
        </w:numPr>
      </w:pPr>
      <w:r w:rsidRPr="003E1FF6">
        <w:t>Inclusive Classroom Profile (ICP)</w:t>
      </w:r>
      <w:r w:rsidR="00130EB0">
        <w:br/>
      </w:r>
    </w:p>
    <w:p w14:paraId="196DE692" w14:textId="4BB4911B" w:rsidR="00E060B5" w:rsidRDefault="00A85F7A" w:rsidP="00C540D2">
      <w:pPr>
        <w:pStyle w:val="ListParagraph"/>
        <w:numPr>
          <w:ilvl w:val="0"/>
          <w:numId w:val="19"/>
        </w:numPr>
      </w:pPr>
      <w:r w:rsidRPr="003E1FF6">
        <w:t xml:space="preserve">Embedded Instruction Teaching Practices (California) </w:t>
      </w:r>
      <w:r w:rsidR="00130EB0">
        <w:br/>
      </w:r>
    </w:p>
    <w:p w14:paraId="4FFC29E9" w14:textId="692F8529" w:rsidR="00E060B5" w:rsidRDefault="00BA3B98" w:rsidP="00C540D2">
      <w:pPr>
        <w:pStyle w:val="ListParagraph"/>
        <w:numPr>
          <w:ilvl w:val="0"/>
          <w:numId w:val="19"/>
        </w:numPr>
      </w:pPr>
      <w:r w:rsidRPr="003E1FF6">
        <w:t>Beginning Together</w:t>
      </w:r>
      <w:r w:rsidR="00130EB0">
        <w:br/>
      </w:r>
    </w:p>
    <w:p w14:paraId="60569A86" w14:textId="5F145341" w:rsidR="00E060B5" w:rsidRDefault="00A85F7A" w:rsidP="00C540D2">
      <w:pPr>
        <w:pStyle w:val="ListParagraph"/>
        <w:numPr>
          <w:ilvl w:val="0"/>
          <w:numId w:val="19"/>
        </w:numPr>
      </w:pPr>
      <w:r w:rsidRPr="003E1FF6">
        <w:t>California Preschool Instructional Network</w:t>
      </w:r>
      <w:r w:rsidR="00BA3B98" w:rsidRPr="003E1FF6">
        <w:t xml:space="preserve"> (Inclusion Works)</w:t>
      </w:r>
      <w:r w:rsidR="00130EB0">
        <w:br/>
      </w:r>
    </w:p>
    <w:p w14:paraId="41476679" w14:textId="29CACAE4" w:rsidR="00E060B5" w:rsidRDefault="00A85F7A" w:rsidP="00C540D2">
      <w:pPr>
        <w:pStyle w:val="ListParagraph"/>
        <w:numPr>
          <w:ilvl w:val="0"/>
          <w:numId w:val="19"/>
        </w:numPr>
      </w:pPr>
      <w:r w:rsidRPr="003E1FF6">
        <w:t>Trauma Informed Care</w:t>
      </w:r>
      <w:r w:rsidR="00130EB0">
        <w:br/>
      </w:r>
    </w:p>
    <w:p w14:paraId="01D2B4CD" w14:textId="63D66458" w:rsidR="00E060B5" w:rsidRDefault="00A85F7A" w:rsidP="00C540D2">
      <w:pPr>
        <w:pStyle w:val="ListParagraph"/>
        <w:numPr>
          <w:ilvl w:val="0"/>
          <w:numId w:val="19"/>
        </w:numPr>
      </w:pPr>
      <w:r w:rsidRPr="003E1FF6">
        <w:t>Education</w:t>
      </w:r>
      <w:r w:rsidR="00BA3B98" w:rsidRPr="003E1FF6">
        <w:t xml:space="preserve"> coursework </w:t>
      </w:r>
      <w:r w:rsidR="009F05FA">
        <w:t xml:space="preserve">specific to </w:t>
      </w:r>
      <w:r w:rsidR="00BA3B98" w:rsidRPr="003E1FF6">
        <w:t>early childhood education for children with special needs</w:t>
      </w:r>
      <w:r w:rsidR="00130EB0">
        <w:br/>
      </w:r>
    </w:p>
    <w:p w14:paraId="110449B5" w14:textId="0E9A2BA3" w:rsidR="00E060B5" w:rsidRDefault="00A85F7A" w:rsidP="00C540D2">
      <w:pPr>
        <w:pStyle w:val="ListParagraph"/>
        <w:numPr>
          <w:ilvl w:val="0"/>
          <w:numId w:val="19"/>
        </w:numPr>
        <w:contextualSpacing w:val="0"/>
      </w:pPr>
      <w:r w:rsidRPr="003E1FF6">
        <w:t>Other</w:t>
      </w:r>
      <w:r w:rsidR="006B35C5">
        <w:t>:</w:t>
      </w:r>
      <w:r w:rsidRPr="003E1FF6">
        <w:t xml:space="preserve"> </w:t>
      </w:r>
      <w:r w:rsidR="006B35C5">
        <w:t>any other training program upon</w:t>
      </w:r>
      <w:r w:rsidRPr="003E1FF6">
        <w:t xml:space="preserve"> written submission and prior approval by the CDE</w:t>
      </w:r>
    </w:p>
    <w:p w14:paraId="6A63135D" w14:textId="6C8C52D5" w:rsidR="00B401CE" w:rsidRPr="003E1FF6" w:rsidRDefault="00AA6D09" w:rsidP="00977F59">
      <w:pPr>
        <w:pStyle w:val="ListParagraph"/>
        <w:contextualSpacing w:val="0"/>
      </w:pPr>
      <w:r w:rsidRPr="003E1FF6">
        <w:t xml:space="preserve">Professional development for general and special educators must be budgeted on a full-time </w:t>
      </w:r>
      <w:r w:rsidR="001536C6" w:rsidRPr="003E1FF6">
        <w:t>equivalency</w:t>
      </w:r>
      <w:r w:rsidRPr="003E1FF6">
        <w:t xml:space="preserve"> (FTE) basis, not to exceed $1,000 per FTE, per year.</w:t>
      </w:r>
    </w:p>
    <w:p w14:paraId="79DC34DF" w14:textId="1088FCBC" w:rsidR="00931D6D" w:rsidRDefault="00931D6D" w:rsidP="0040089D">
      <w:pPr>
        <w:pStyle w:val="ListParagraph"/>
        <w:ind w:left="360" w:hanging="360"/>
        <w:contextualSpacing w:val="0"/>
      </w:pPr>
      <w:r>
        <w:t xml:space="preserve">6. </w:t>
      </w:r>
      <w:r w:rsidR="0040089D">
        <w:tab/>
      </w:r>
      <w:r w:rsidR="0049445E">
        <w:t xml:space="preserve">If </w:t>
      </w:r>
      <w:r w:rsidR="006B35C5">
        <w:t>applying</w:t>
      </w:r>
      <w:r w:rsidR="0049445E">
        <w:t xml:space="preserve"> to use these funds </w:t>
      </w:r>
      <w:r w:rsidR="006B35C5">
        <w:t xml:space="preserve">to repair, renovate, </w:t>
      </w:r>
      <w:r w:rsidR="0049445E">
        <w:t>m</w:t>
      </w:r>
      <w:r w:rsidR="00A85F7A" w:rsidRPr="003E1FF6">
        <w:t xml:space="preserve">odify </w:t>
      </w:r>
      <w:r w:rsidR="008305B4" w:rsidRPr="003E1FF6">
        <w:t xml:space="preserve">or </w:t>
      </w:r>
      <w:r w:rsidR="006B35C5">
        <w:t xml:space="preserve">build new </w:t>
      </w:r>
      <w:r w:rsidR="00A85F7A" w:rsidRPr="00931D6D">
        <w:rPr>
          <w:b/>
        </w:rPr>
        <w:t>facilities</w:t>
      </w:r>
      <w:r w:rsidR="00A85F7A" w:rsidRPr="003E1FF6">
        <w:t xml:space="preserve"> to:</w:t>
      </w:r>
      <w:r w:rsidR="00241010">
        <w:t xml:space="preserve"> </w:t>
      </w:r>
      <w:r>
        <w:t>s</w:t>
      </w:r>
      <w:r w:rsidR="00A85F7A" w:rsidRPr="003E1FF6">
        <w:t xml:space="preserve">trengthen access and increase inclusion </w:t>
      </w:r>
      <w:r>
        <w:t>for</w:t>
      </w:r>
      <w:r w:rsidR="00A85F7A" w:rsidRPr="003E1FF6">
        <w:t xml:space="preserve"> children with disabilities, including children with severe disabilities</w:t>
      </w:r>
      <w:r>
        <w:t>, the following requirements apply:</w:t>
      </w:r>
    </w:p>
    <w:p w14:paraId="4A9DAC25" w14:textId="438BB00C" w:rsidR="00E060B5" w:rsidRDefault="00931D6D" w:rsidP="0040089D">
      <w:pPr>
        <w:pStyle w:val="ListParagraph"/>
        <w:contextualSpacing w:val="0"/>
      </w:pPr>
      <w:r w:rsidRPr="009B6783">
        <w:rPr>
          <w:b/>
        </w:rPr>
        <w:t>Funding for Renovation and Repair:</w:t>
      </w:r>
      <w:r>
        <w:t xml:space="preserve"> </w:t>
      </w:r>
      <w:r w:rsidR="006E37AF">
        <w:t>IEEEP f</w:t>
      </w:r>
      <w:r>
        <w:t xml:space="preserve">unding </w:t>
      </w:r>
      <w:r w:rsidR="00A85F7A" w:rsidRPr="003E1FF6">
        <w:t xml:space="preserve">may </w:t>
      </w:r>
      <w:r>
        <w:t xml:space="preserve">be used to fund </w:t>
      </w:r>
      <w:r w:rsidR="00A85F7A" w:rsidRPr="003E1FF6">
        <w:t xml:space="preserve">the cost of </w:t>
      </w:r>
      <w:r w:rsidR="00B1229F" w:rsidRPr="003E1FF6">
        <w:t xml:space="preserve">renovations </w:t>
      </w:r>
      <w:r>
        <w:t xml:space="preserve">or repairs </w:t>
      </w:r>
      <w:r w:rsidR="008305B4" w:rsidRPr="003E1FF6">
        <w:t xml:space="preserve">for an LEA </w:t>
      </w:r>
      <w:r>
        <w:t xml:space="preserve">site </w:t>
      </w:r>
      <w:r w:rsidR="008305B4" w:rsidRPr="003E1FF6">
        <w:t>or for a</w:t>
      </w:r>
      <w:r w:rsidR="006E37AF">
        <w:t>n</w:t>
      </w:r>
      <w:r>
        <w:t xml:space="preserve"> </w:t>
      </w:r>
      <w:r w:rsidR="008305B4" w:rsidRPr="003E1FF6">
        <w:t>LEA</w:t>
      </w:r>
      <w:r>
        <w:t xml:space="preserve"> consortium provid</w:t>
      </w:r>
      <w:r w:rsidR="006E37AF">
        <w:t>er providing d</w:t>
      </w:r>
      <w:r>
        <w:t xml:space="preserve">irect early learning and care services on behalf of the LEA in the LEA’s area of attendance when the purpose of the renovation and/or repair is to expand </w:t>
      </w:r>
      <w:r w:rsidR="006E37AF">
        <w:t>and/</w:t>
      </w:r>
      <w:r>
        <w:t>or increase inclusive opportunities for children with disabilities, including children with severe disabilities.</w:t>
      </w:r>
    </w:p>
    <w:p w14:paraId="441B4FB6" w14:textId="77777777" w:rsidR="00895F27" w:rsidRDefault="00931D6D" w:rsidP="0040089D">
      <w:pPr>
        <w:pStyle w:val="ListParagraph"/>
        <w:numPr>
          <w:ilvl w:val="3"/>
          <w:numId w:val="17"/>
        </w:numPr>
        <w:ind w:left="1440"/>
        <w:contextualSpacing w:val="0"/>
      </w:pPr>
      <w:r>
        <w:t>R</w:t>
      </w:r>
      <w:r w:rsidR="00526833" w:rsidRPr="003E1FF6">
        <w:t>enovations (</w:t>
      </w:r>
      <w:r>
        <w:t xml:space="preserve">whether </w:t>
      </w:r>
      <w:r w:rsidR="003320BB" w:rsidRPr="003E1FF6">
        <w:t xml:space="preserve">indoor </w:t>
      </w:r>
      <w:r>
        <w:t>or</w:t>
      </w:r>
      <w:r w:rsidR="003320BB" w:rsidRPr="003E1FF6">
        <w:t xml:space="preserve"> outdoor environments</w:t>
      </w:r>
      <w:r>
        <w:t xml:space="preserve">) are limited to </w:t>
      </w:r>
      <w:r w:rsidR="00806F40" w:rsidRPr="003E1FF6">
        <w:t>$250</w:t>
      </w:r>
      <w:r w:rsidR="003320BB" w:rsidRPr="003E1FF6">
        <w:t xml:space="preserve"> per square foot</w:t>
      </w:r>
      <w:r w:rsidR="00806F40" w:rsidRPr="003E1FF6">
        <w:t xml:space="preserve"> </w:t>
      </w:r>
      <w:r w:rsidR="00526833" w:rsidRPr="003E1FF6">
        <w:t>at the ELC facility</w:t>
      </w:r>
      <w:r w:rsidR="0091313D" w:rsidRPr="003E1FF6">
        <w:t>)</w:t>
      </w:r>
      <w:r w:rsidR="00526833" w:rsidRPr="003E1FF6">
        <w:t>.</w:t>
      </w:r>
      <w:r w:rsidR="00516EDA" w:rsidRPr="00516EDA">
        <w:t xml:space="preserve"> If costs exceed $250 per square foot, the difference would need to be within the 33 percent local match.</w:t>
      </w:r>
    </w:p>
    <w:p w14:paraId="2FE90E64" w14:textId="66CDDDE5" w:rsidR="00E060B5" w:rsidRDefault="008628AC" w:rsidP="0040089D">
      <w:pPr>
        <w:pStyle w:val="ListParagraph"/>
        <w:ind w:left="1440" w:hanging="360"/>
        <w:contextualSpacing w:val="0"/>
      </w:pPr>
      <w:r>
        <w:t>2.</w:t>
      </w:r>
      <w:r>
        <w:tab/>
      </w:r>
      <w:r w:rsidR="00516EDA">
        <w:t xml:space="preserve">Renovations may include, but are not limited to, adding or modifying classroom bathrooms, sinks, or drinking fountains or installing </w:t>
      </w:r>
      <w:r w:rsidR="00516EDA" w:rsidRPr="00516EDA">
        <w:t xml:space="preserve">ramps, handrails, wider doorways, </w:t>
      </w:r>
      <w:r w:rsidR="00516EDA">
        <w:t>or other modifications to make the environment more inclusive to children with disabilities</w:t>
      </w:r>
      <w:r w:rsidR="0073504A">
        <w:t>, including children with severe disabilities</w:t>
      </w:r>
      <w:r w:rsidR="00516EDA">
        <w:t xml:space="preserve">.  </w:t>
      </w:r>
    </w:p>
    <w:p w14:paraId="13022DE9" w14:textId="1A63F79B" w:rsidR="00E060B5" w:rsidRDefault="00516EDA" w:rsidP="0040089D">
      <w:pPr>
        <w:pStyle w:val="ListParagraph"/>
        <w:numPr>
          <w:ilvl w:val="2"/>
          <w:numId w:val="17"/>
        </w:numPr>
        <w:ind w:left="1080" w:hanging="360"/>
        <w:contextualSpacing w:val="0"/>
      </w:pPr>
      <w:r>
        <w:lastRenderedPageBreak/>
        <w:t>Renovations may include otherwise a</w:t>
      </w:r>
      <w:r w:rsidR="0055564B" w:rsidRPr="003E1FF6">
        <w:t>dapt</w:t>
      </w:r>
      <w:r>
        <w:t>ing</w:t>
      </w:r>
      <w:r w:rsidR="0055564B" w:rsidRPr="003E1FF6">
        <w:t xml:space="preserve"> the outdoor environment and setting to improve access for children with disabilities, including children with severe disabilities</w:t>
      </w:r>
    </w:p>
    <w:p w14:paraId="57A7D597" w14:textId="77777777" w:rsidR="004C3F5B" w:rsidRDefault="00526833" w:rsidP="004C3F5B">
      <w:pPr>
        <w:pStyle w:val="ListParagraph"/>
        <w:numPr>
          <w:ilvl w:val="0"/>
          <w:numId w:val="12"/>
        </w:numPr>
        <w:ind w:left="1080"/>
        <w:contextualSpacing w:val="0"/>
      </w:pPr>
      <w:r w:rsidRPr="003E1FF6">
        <w:t xml:space="preserve">If </w:t>
      </w:r>
      <w:r w:rsidR="006E37AF">
        <w:t>an</w:t>
      </w:r>
      <w:r w:rsidRPr="003E1FF6">
        <w:t xml:space="preserve"> ELC </w:t>
      </w:r>
      <w:r w:rsidR="006E37AF">
        <w:t xml:space="preserve">provider </w:t>
      </w:r>
      <w:r w:rsidR="00771DE8" w:rsidRPr="003E1FF6">
        <w:t xml:space="preserve">discontinues participation within the grant period, all </w:t>
      </w:r>
      <w:r w:rsidR="000769CB">
        <w:t xml:space="preserve">retrievable </w:t>
      </w:r>
      <w:r w:rsidR="00771DE8" w:rsidRPr="003E1FF6">
        <w:t xml:space="preserve">materials purchased </w:t>
      </w:r>
      <w:r w:rsidR="006E37AF">
        <w:t xml:space="preserve">with IEEEP funds </w:t>
      </w:r>
      <w:r w:rsidR="000769CB">
        <w:t>must</w:t>
      </w:r>
      <w:r w:rsidR="00771DE8" w:rsidRPr="003E1FF6">
        <w:t xml:space="preserve"> be returned to the LEA.</w:t>
      </w:r>
    </w:p>
    <w:p w14:paraId="2B688A08" w14:textId="52049A66" w:rsidR="00516EDA" w:rsidRDefault="006E37AF" w:rsidP="0040089D">
      <w:pPr>
        <w:pStyle w:val="ListParagraph"/>
        <w:numPr>
          <w:ilvl w:val="0"/>
          <w:numId w:val="12"/>
        </w:numPr>
        <w:ind w:left="1080"/>
      </w:pPr>
      <w:r>
        <w:t>A</w:t>
      </w:r>
      <w:r w:rsidR="00516EDA" w:rsidRPr="003E1FF6">
        <w:t>ll facility renovation</w:t>
      </w:r>
      <w:r>
        <w:t xml:space="preserve"> projects</w:t>
      </w:r>
      <w:r w:rsidR="00516EDA" w:rsidRPr="003E1FF6">
        <w:t xml:space="preserve"> must be competitively bid</w:t>
      </w:r>
      <w:r w:rsidR="00B3560C">
        <w:t xml:space="preserve"> </w:t>
      </w:r>
      <w:r w:rsidR="00244A85">
        <w:t xml:space="preserve">and </w:t>
      </w:r>
      <w:r w:rsidR="00B3560C">
        <w:t>follow the Public Contract Code</w:t>
      </w:r>
      <w:r w:rsidR="00807633">
        <w:t>,</w:t>
      </w:r>
      <w:r w:rsidR="00B3560C">
        <w:t xml:space="preserve"> if applicable</w:t>
      </w:r>
      <w:r w:rsidR="00516EDA">
        <w:t>.</w:t>
      </w:r>
      <w:r w:rsidR="00516EDA" w:rsidRPr="003E1FF6">
        <w:t xml:space="preserve"> </w:t>
      </w:r>
    </w:p>
    <w:p w14:paraId="4C6D68A3" w14:textId="77777777" w:rsidR="006E37AF" w:rsidRDefault="006E37AF" w:rsidP="003B6204">
      <w:pPr>
        <w:pStyle w:val="ListParagraph"/>
        <w:ind w:left="1080"/>
      </w:pPr>
    </w:p>
    <w:p w14:paraId="7612141C" w14:textId="1647A9C6" w:rsidR="00C065F7" w:rsidRDefault="00C065F7" w:rsidP="0040089D">
      <w:pPr>
        <w:pStyle w:val="ListParagraph"/>
        <w:numPr>
          <w:ilvl w:val="0"/>
          <w:numId w:val="12"/>
        </w:numPr>
        <w:ind w:left="1080"/>
        <w:contextualSpacing w:val="0"/>
      </w:pPr>
      <w:r>
        <w:t xml:space="preserve">For repair and renovation </w:t>
      </w:r>
      <w:r w:rsidR="001B2C1D">
        <w:t>of</w:t>
      </w:r>
      <w:r>
        <w:t xml:space="preserve"> a family child care</w:t>
      </w:r>
      <w:r w:rsidR="006C1E03">
        <w:t xml:space="preserve"> home, IEEEP funds per site can</w:t>
      </w:r>
      <w:r>
        <w:t>not exceed $5,000.</w:t>
      </w:r>
    </w:p>
    <w:p w14:paraId="3BD1A588" w14:textId="76257DF6" w:rsidR="00931D6D" w:rsidRDefault="00931D6D" w:rsidP="0040089D">
      <w:pPr>
        <w:pStyle w:val="ListParagraph"/>
        <w:contextualSpacing w:val="0"/>
      </w:pPr>
      <w:r w:rsidRPr="008628AC">
        <w:rPr>
          <w:b/>
        </w:rPr>
        <w:t>Funding for New Construction:</w:t>
      </w:r>
      <w:r>
        <w:t xml:space="preserve"> </w:t>
      </w:r>
      <w:r w:rsidR="00516EDA">
        <w:t>Funding for n</w:t>
      </w:r>
      <w:r w:rsidRPr="003E1FF6">
        <w:t>ew construction can only occur on sites owned and occupied by an LEA</w:t>
      </w:r>
      <w:r w:rsidR="006E37AF">
        <w:t xml:space="preserve"> and must be used to expand access for children with disabilities, including those children with serious disabilities</w:t>
      </w:r>
      <w:r w:rsidRPr="003E1FF6">
        <w:t xml:space="preserve">. </w:t>
      </w:r>
      <w:r w:rsidR="00516EDA">
        <w:t>[</w:t>
      </w:r>
      <w:r>
        <w:t xml:space="preserve">For an illustration of an </w:t>
      </w:r>
      <w:r w:rsidR="006C1E03">
        <w:t>exemplary</w:t>
      </w:r>
      <w:r>
        <w:t xml:space="preserve"> program, go to </w:t>
      </w:r>
      <w:r w:rsidRPr="003E1FF6">
        <w:t>Seeds of Partnership</w:t>
      </w:r>
      <w:r>
        <w:t xml:space="preserve"> at</w:t>
      </w:r>
      <w:r w:rsidRPr="003E1FF6">
        <w:t xml:space="preserve"> </w:t>
      </w:r>
      <w:hyperlink r:id="rId19" w:tooltip="Seeds of Partnership" w:history="1">
        <w:r w:rsidRPr="003E1FF6">
          <w:rPr>
            <w:rStyle w:val="Hyperlink"/>
          </w:rPr>
          <w:t>https://seedsofpartnership.org/hqele/hqele.html</w:t>
        </w:r>
      </w:hyperlink>
      <w:r w:rsidRPr="003E1FF6">
        <w:t>.</w:t>
      </w:r>
      <w:r w:rsidR="00516EDA">
        <w:t>]</w:t>
      </w:r>
    </w:p>
    <w:p w14:paraId="323E4FDC" w14:textId="14D21774" w:rsidR="00E432FD" w:rsidRDefault="00FA2A54" w:rsidP="00C540D2">
      <w:pPr>
        <w:pStyle w:val="ListParagraph"/>
        <w:numPr>
          <w:ilvl w:val="0"/>
          <w:numId w:val="12"/>
        </w:numPr>
        <w:ind w:left="1080"/>
        <w:contextualSpacing w:val="0"/>
      </w:pPr>
      <w:r w:rsidRPr="003E1FF6">
        <w:t xml:space="preserve">All </w:t>
      </w:r>
      <w:r w:rsidR="002D0EC4" w:rsidRPr="003E1FF6">
        <w:t xml:space="preserve">new </w:t>
      </w:r>
      <w:r w:rsidR="0049445E">
        <w:t xml:space="preserve">classroom </w:t>
      </w:r>
      <w:r w:rsidR="002D0EC4" w:rsidRPr="003E1FF6">
        <w:t>construction for LEA sites</w:t>
      </w:r>
      <w:r w:rsidRPr="003E1FF6">
        <w:t xml:space="preserve"> must be </w:t>
      </w:r>
      <w:r w:rsidR="001536C6" w:rsidRPr="003E1FF6">
        <w:t>competitively</w:t>
      </w:r>
      <w:r w:rsidRPr="003E1FF6">
        <w:t xml:space="preserve"> bid </w:t>
      </w:r>
      <w:r w:rsidR="00C065F7">
        <w:t xml:space="preserve">pursuant to the Public Contract Code </w:t>
      </w:r>
      <w:r w:rsidRPr="003E1FF6">
        <w:t>and</w:t>
      </w:r>
      <w:r w:rsidR="002D0EC4" w:rsidRPr="003E1FF6">
        <w:t xml:space="preserve"> grant funds</w:t>
      </w:r>
      <w:r w:rsidRPr="003E1FF6">
        <w:t xml:space="preserve"> may not exceed $250 per square foot.</w:t>
      </w:r>
      <w:r w:rsidR="002D0EC4" w:rsidRPr="003E1FF6">
        <w:t xml:space="preserve"> If costs exceed $250 per square foot, the difference would need to be within the 33 percent local match.</w:t>
      </w:r>
      <w:r w:rsidR="00DB5BA9">
        <w:t xml:space="preserve"> </w:t>
      </w:r>
    </w:p>
    <w:p w14:paraId="2B1FA982" w14:textId="1613E8CF" w:rsidR="00E432FD" w:rsidRDefault="00DB5BA9" w:rsidP="00C540D2">
      <w:pPr>
        <w:pStyle w:val="ListParagraph"/>
        <w:numPr>
          <w:ilvl w:val="0"/>
          <w:numId w:val="12"/>
        </w:numPr>
        <w:ind w:left="1080"/>
        <w:contextualSpacing w:val="0"/>
      </w:pPr>
      <w:r>
        <w:t xml:space="preserve">For new construction, IEEEP funds </w:t>
      </w:r>
      <w:r w:rsidR="006C1E03">
        <w:t>cannot</w:t>
      </w:r>
      <w:r>
        <w:t xml:space="preserve"> exceed $500,000</w:t>
      </w:r>
      <w:r w:rsidR="006E37AF">
        <w:t xml:space="preserve"> per LEA site</w:t>
      </w:r>
      <w:r>
        <w:t>.</w:t>
      </w:r>
      <w:r w:rsidR="002D0EC4" w:rsidRPr="003E1FF6">
        <w:t xml:space="preserve"> </w:t>
      </w:r>
    </w:p>
    <w:p w14:paraId="05CB3564" w14:textId="13F10201" w:rsidR="003F3616" w:rsidRPr="003E1FF6" w:rsidRDefault="00455257" w:rsidP="00C540D2">
      <w:pPr>
        <w:pStyle w:val="ListParagraph"/>
        <w:numPr>
          <w:ilvl w:val="0"/>
          <w:numId w:val="12"/>
        </w:numPr>
        <w:ind w:left="1080"/>
        <w:contextualSpacing w:val="0"/>
      </w:pPr>
      <w:r>
        <w:t xml:space="preserve">For allowable and disallowable costs see the </w:t>
      </w:r>
      <w:r w:rsidR="002D4EAD">
        <w:t xml:space="preserve">California School </w:t>
      </w:r>
      <w:r>
        <w:t>Accounting Manual</w:t>
      </w:r>
      <w:r w:rsidR="00BD1C03">
        <w:t xml:space="preserve"> </w:t>
      </w:r>
      <w:hyperlink r:id="rId20" w:tooltip="California School Accounting Manual" w:history="1">
        <w:r w:rsidR="00BD1C03" w:rsidRPr="003E1FF6">
          <w:rPr>
            <w:rStyle w:val="Hyperlink"/>
            <w:rFonts w:cs="Arial"/>
            <w:szCs w:val="24"/>
          </w:rPr>
          <w:t>https://www.cde.ca.gov/fg/ac/sa/documents/csam2019complete.pdf</w:t>
        </w:r>
      </w:hyperlink>
      <w:r w:rsidR="00BD1C03" w:rsidRPr="003E1FF6">
        <w:rPr>
          <w:rFonts w:cs="Arial"/>
          <w:szCs w:val="24"/>
        </w:rPr>
        <w:t>.</w:t>
      </w:r>
    </w:p>
    <w:p w14:paraId="7E71F684" w14:textId="62EF7CDD" w:rsidR="003E56EB" w:rsidRDefault="0040089D" w:rsidP="0040089D">
      <w:pPr>
        <w:pStyle w:val="ListParagraph"/>
        <w:ind w:left="360" w:hanging="360"/>
        <w:contextualSpacing w:val="0"/>
      </w:pPr>
      <w:r>
        <w:t>7.</w:t>
      </w:r>
      <w:r>
        <w:tab/>
      </w:r>
      <w:r w:rsidR="0049445E">
        <w:t xml:space="preserve">If </w:t>
      </w:r>
      <w:r w:rsidR="00C065F7">
        <w:t>applying</w:t>
      </w:r>
      <w:r w:rsidR="0049445E">
        <w:t xml:space="preserve"> to use the funds for </w:t>
      </w:r>
      <w:r w:rsidR="00C065F7">
        <w:t>the purchase</w:t>
      </w:r>
      <w:r w:rsidR="00EB5489">
        <w:t xml:space="preserve"> or building</w:t>
      </w:r>
      <w:r w:rsidR="00C065F7">
        <w:t xml:space="preserve"> of </w:t>
      </w:r>
      <w:r w:rsidR="0049445E">
        <w:t>adaptive equipment</w:t>
      </w:r>
      <w:r w:rsidR="00C065F7">
        <w:t xml:space="preserve"> or </w:t>
      </w:r>
      <w:r w:rsidR="00EB5489">
        <w:t xml:space="preserve">to </w:t>
      </w:r>
      <w:r w:rsidR="00C065F7">
        <w:t>modif</w:t>
      </w:r>
      <w:r w:rsidR="006E37AF">
        <w:t>y</w:t>
      </w:r>
      <w:r w:rsidR="00C065F7">
        <w:t xml:space="preserve"> or repair existing equipment to render it </w:t>
      </w:r>
      <w:r w:rsidR="00EB5489">
        <w:t xml:space="preserve">more useful for </w:t>
      </w:r>
      <w:r w:rsidR="00C065F7">
        <w:t>children with disabilities</w:t>
      </w:r>
      <w:r w:rsidR="0049445E">
        <w:t xml:space="preserve">, </w:t>
      </w:r>
      <w:r w:rsidR="00C065F7">
        <w:t xml:space="preserve">the </w:t>
      </w:r>
      <w:r w:rsidR="00A85F7A" w:rsidRPr="00E060B5">
        <w:rPr>
          <w:b/>
        </w:rPr>
        <w:t>adaptive equipment</w:t>
      </w:r>
      <w:r w:rsidR="00A85F7A" w:rsidRPr="003E1FF6">
        <w:t xml:space="preserve"> </w:t>
      </w:r>
      <w:r w:rsidR="00C065F7">
        <w:t>must</w:t>
      </w:r>
      <w:r w:rsidR="00A85F7A" w:rsidRPr="003E1FF6">
        <w:t>:</w:t>
      </w:r>
    </w:p>
    <w:p w14:paraId="253EE98A" w14:textId="2BE90304" w:rsidR="003E56EB" w:rsidRDefault="00A85F7A" w:rsidP="00C540D2">
      <w:pPr>
        <w:pStyle w:val="ListParagraph"/>
        <w:numPr>
          <w:ilvl w:val="1"/>
          <w:numId w:val="17"/>
        </w:numPr>
        <w:contextualSpacing w:val="0"/>
      </w:pPr>
      <w:r w:rsidRPr="003E1FF6">
        <w:t>Improve accessibility and quality of</w:t>
      </w:r>
      <w:r w:rsidR="001B2C1D">
        <w:t xml:space="preserve"> both</w:t>
      </w:r>
      <w:r w:rsidRPr="003E1FF6">
        <w:t xml:space="preserve"> indoor and outdoor environments to support </w:t>
      </w:r>
      <w:r w:rsidR="00A40023" w:rsidRPr="003E1FF6">
        <w:t>the participation of children with disabilities</w:t>
      </w:r>
      <w:r w:rsidRPr="003E1FF6">
        <w:t xml:space="preserve"> in all daily activities and routines.</w:t>
      </w:r>
    </w:p>
    <w:p w14:paraId="2A39C29D" w14:textId="79922507" w:rsidR="00A85F7A" w:rsidRDefault="00A85F7A" w:rsidP="00C540D2">
      <w:pPr>
        <w:pStyle w:val="ListParagraph"/>
        <w:numPr>
          <w:ilvl w:val="1"/>
          <w:numId w:val="17"/>
        </w:numPr>
      </w:pPr>
      <w:r w:rsidRPr="003E1FF6">
        <w:t>Enhance participation and access to instructional materials and activities in inclusive ELC programs.</w:t>
      </w:r>
    </w:p>
    <w:p w14:paraId="09C3CDFF" w14:textId="77777777" w:rsidR="001B2C1D" w:rsidRDefault="001B2C1D" w:rsidP="00A369A6">
      <w:pPr>
        <w:pStyle w:val="ListParagraph"/>
        <w:ind w:left="1080"/>
      </w:pPr>
    </w:p>
    <w:p w14:paraId="53079326" w14:textId="64AADBEC" w:rsidR="006E37AF" w:rsidRDefault="006E37AF" w:rsidP="00C540D2">
      <w:pPr>
        <w:pStyle w:val="ListParagraph"/>
        <w:numPr>
          <w:ilvl w:val="1"/>
          <w:numId w:val="17"/>
        </w:numPr>
      </w:pPr>
      <w:r>
        <w:t>Be universally designed</w:t>
      </w:r>
      <w:r w:rsidR="001B2C1D">
        <w:t xml:space="preserve"> and meet Americans With Disabilities Act standards</w:t>
      </w:r>
    </w:p>
    <w:p w14:paraId="36BF3082" w14:textId="77777777" w:rsidR="00EB5489" w:rsidRDefault="00EB5489" w:rsidP="00A369A6">
      <w:pPr>
        <w:pStyle w:val="ListParagraph"/>
        <w:ind w:left="1080"/>
        <w:rPr>
          <w:rFonts w:cs="Arial"/>
          <w:szCs w:val="24"/>
        </w:rPr>
      </w:pPr>
    </w:p>
    <w:p w14:paraId="4B0874D3" w14:textId="6DF5EABD" w:rsidR="00EB5489" w:rsidRPr="00EB5489" w:rsidRDefault="00EB5489" w:rsidP="00A369A6">
      <w:pPr>
        <w:pStyle w:val="ListParagraph"/>
        <w:ind w:left="1080"/>
        <w:rPr>
          <w:rFonts w:cs="Arial"/>
          <w:szCs w:val="24"/>
        </w:rPr>
      </w:pPr>
      <w:r w:rsidRPr="00EB5489">
        <w:rPr>
          <w:rFonts w:cs="Arial"/>
          <w:szCs w:val="24"/>
        </w:rPr>
        <w:t>Examples of adaptive equipment include, but are not limited to, the following:</w:t>
      </w:r>
    </w:p>
    <w:p w14:paraId="65B874CD" w14:textId="77777777" w:rsidR="00EB5489" w:rsidRDefault="00EB5489" w:rsidP="00007D5F">
      <w:pPr>
        <w:pStyle w:val="ListParagraph"/>
        <w:ind w:left="1080"/>
        <w:rPr>
          <w:rFonts w:cs="Arial"/>
          <w:szCs w:val="24"/>
        </w:rPr>
      </w:pPr>
    </w:p>
    <w:p w14:paraId="1E76A629" w14:textId="32D463CE" w:rsidR="00EB5489" w:rsidRDefault="00EB5489" w:rsidP="00007D5F">
      <w:pPr>
        <w:pStyle w:val="ListParagraph"/>
        <w:numPr>
          <w:ilvl w:val="0"/>
          <w:numId w:val="16"/>
        </w:numPr>
        <w:rPr>
          <w:rFonts w:cs="Arial"/>
          <w:szCs w:val="24"/>
        </w:rPr>
      </w:pPr>
      <w:r w:rsidRPr="00D77AF5">
        <w:rPr>
          <w:rFonts w:cs="Arial"/>
          <w:szCs w:val="24"/>
        </w:rPr>
        <w:t>adaptive and instructional materials</w:t>
      </w:r>
      <w:r w:rsidR="00130EB0">
        <w:rPr>
          <w:rFonts w:cs="Arial"/>
          <w:szCs w:val="24"/>
        </w:rPr>
        <w:br/>
      </w:r>
    </w:p>
    <w:p w14:paraId="48D12EC3" w14:textId="19059587" w:rsidR="00EB5489" w:rsidRDefault="00EB5489" w:rsidP="00007D5F">
      <w:pPr>
        <w:pStyle w:val="ListParagraph"/>
        <w:numPr>
          <w:ilvl w:val="0"/>
          <w:numId w:val="16"/>
        </w:numPr>
        <w:tabs>
          <w:tab w:val="left" w:pos="720"/>
        </w:tabs>
        <w:rPr>
          <w:rFonts w:cs="Arial"/>
          <w:szCs w:val="24"/>
        </w:rPr>
      </w:pPr>
      <w:r w:rsidRPr="00D77AF5">
        <w:rPr>
          <w:rFonts w:cs="Arial"/>
          <w:szCs w:val="24"/>
        </w:rPr>
        <w:lastRenderedPageBreak/>
        <w:t>general adaptive and universally designed materials</w:t>
      </w:r>
      <w:r w:rsidR="00130EB0">
        <w:rPr>
          <w:rFonts w:cs="Arial"/>
          <w:szCs w:val="24"/>
        </w:rPr>
        <w:br/>
      </w:r>
    </w:p>
    <w:p w14:paraId="1BFBCDB4" w14:textId="06461EA8" w:rsidR="00EB5489" w:rsidRDefault="00EB5489" w:rsidP="00007D5F">
      <w:pPr>
        <w:pStyle w:val="ListParagraph"/>
        <w:numPr>
          <w:ilvl w:val="0"/>
          <w:numId w:val="16"/>
        </w:numPr>
        <w:rPr>
          <w:rFonts w:cs="Arial"/>
          <w:szCs w:val="24"/>
        </w:rPr>
      </w:pPr>
      <w:r w:rsidRPr="00D77AF5">
        <w:rPr>
          <w:rFonts w:cs="Arial"/>
          <w:szCs w:val="24"/>
        </w:rPr>
        <w:t>adaptive utensils, bowls</w:t>
      </w:r>
      <w:r>
        <w:rPr>
          <w:rFonts w:cs="Arial"/>
          <w:szCs w:val="24"/>
        </w:rPr>
        <w:t xml:space="preserve"> and other feeding equipment</w:t>
      </w:r>
      <w:r w:rsidR="00130EB0">
        <w:rPr>
          <w:rFonts w:cs="Arial"/>
          <w:szCs w:val="24"/>
        </w:rPr>
        <w:br/>
      </w:r>
    </w:p>
    <w:p w14:paraId="260F2438" w14:textId="4B12D8DD" w:rsidR="00EB5489" w:rsidRDefault="00EB5489" w:rsidP="00007D5F">
      <w:pPr>
        <w:pStyle w:val="ListParagraph"/>
        <w:numPr>
          <w:ilvl w:val="0"/>
          <w:numId w:val="16"/>
        </w:numPr>
        <w:rPr>
          <w:rFonts w:cs="Arial"/>
          <w:szCs w:val="24"/>
        </w:rPr>
      </w:pPr>
      <w:r w:rsidRPr="00D77AF5">
        <w:rPr>
          <w:rFonts w:cs="Arial"/>
          <w:szCs w:val="24"/>
        </w:rPr>
        <w:t>changing tables</w:t>
      </w:r>
      <w:r w:rsidR="00130EB0">
        <w:rPr>
          <w:rFonts w:cs="Arial"/>
          <w:szCs w:val="24"/>
        </w:rPr>
        <w:br/>
      </w:r>
    </w:p>
    <w:p w14:paraId="2DED4A2B" w14:textId="2D167B37" w:rsidR="00EB5489" w:rsidRDefault="00EB5489" w:rsidP="00007D5F">
      <w:pPr>
        <w:pStyle w:val="ListParagraph"/>
        <w:numPr>
          <w:ilvl w:val="0"/>
          <w:numId w:val="16"/>
        </w:numPr>
        <w:rPr>
          <w:rFonts w:cs="Arial"/>
          <w:szCs w:val="24"/>
        </w:rPr>
      </w:pPr>
      <w:r>
        <w:rPr>
          <w:rFonts w:cs="Arial"/>
          <w:szCs w:val="24"/>
        </w:rPr>
        <w:t>adaptive furniture</w:t>
      </w:r>
      <w:r w:rsidR="00130EB0">
        <w:rPr>
          <w:rFonts w:cs="Arial"/>
          <w:szCs w:val="24"/>
        </w:rPr>
        <w:br/>
      </w:r>
    </w:p>
    <w:p w14:paraId="03431497" w14:textId="5281BA28" w:rsidR="00EB5489" w:rsidRDefault="00EB5489" w:rsidP="00007D5F">
      <w:pPr>
        <w:pStyle w:val="ListParagraph"/>
        <w:numPr>
          <w:ilvl w:val="0"/>
          <w:numId w:val="16"/>
        </w:numPr>
        <w:rPr>
          <w:rFonts w:cs="Arial"/>
          <w:szCs w:val="24"/>
        </w:rPr>
      </w:pPr>
      <w:r w:rsidRPr="00D77AF5">
        <w:rPr>
          <w:rFonts w:cs="Arial"/>
          <w:szCs w:val="24"/>
        </w:rPr>
        <w:t>visual cues for daily r</w:t>
      </w:r>
      <w:r>
        <w:rPr>
          <w:rFonts w:cs="Arial"/>
          <w:szCs w:val="24"/>
        </w:rPr>
        <w:t>outines, and sensory materials</w:t>
      </w:r>
      <w:r w:rsidR="00130EB0">
        <w:rPr>
          <w:rFonts w:cs="Arial"/>
          <w:szCs w:val="24"/>
        </w:rPr>
        <w:br/>
      </w:r>
    </w:p>
    <w:p w14:paraId="3F79847A" w14:textId="77777777" w:rsidR="00EB5489" w:rsidRPr="00D77AF5" w:rsidRDefault="00EB5489" w:rsidP="00007D5F">
      <w:pPr>
        <w:pStyle w:val="ListParagraph"/>
        <w:numPr>
          <w:ilvl w:val="0"/>
          <w:numId w:val="16"/>
        </w:numPr>
        <w:rPr>
          <w:rFonts w:cs="Arial"/>
          <w:szCs w:val="24"/>
        </w:rPr>
      </w:pPr>
      <w:r>
        <w:rPr>
          <w:rFonts w:cs="Arial"/>
          <w:szCs w:val="24"/>
        </w:rPr>
        <w:t>adaptive playground equipment, whether movable or permanent</w:t>
      </w:r>
    </w:p>
    <w:p w14:paraId="5EB42EFD" w14:textId="77777777" w:rsidR="00EB5489" w:rsidRDefault="00EB5489" w:rsidP="00A369A6">
      <w:pPr>
        <w:pStyle w:val="ListParagraph"/>
        <w:ind w:left="1440"/>
      </w:pPr>
    </w:p>
    <w:p w14:paraId="005F2E73" w14:textId="77777777" w:rsidR="003E56EB" w:rsidRDefault="000769CB" w:rsidP="003E56EB">
      <w:pPr>
        <w:ind w:left="360"/>
      </w:pPr>
      <w:r>
        <w:t xml:space="preserve">Note: </w:t>
      </w:r>
      <w:r w:rsidRPr="003E1FF6">
        <w:t xml:space="preserve">If the ELC facility discontinues participation within the grant period, all </w:t>
      </w:r>
      <w:r>
        <w:t>retrievable materials purchased must</w:t>
      </w:r>
      <w:r w:rsidRPr="003E1FF6">
        <w:t xml:space="preserve"> be returned to the LEA.</w:t>
      </w:r>
    </w:p>
    <w:p w14:paraId="5959F15E" w14:textId="08CD31BF" w:rsidR="003B6204" w:rsidRPr="008B41EF" w:rsidRDefault="0040089D" w:rsidP="0040089D">
      <w:pPr>
        <w:pStyle w:val="ListParagraph"/>
        <w:ind w:left="360" w:hanging="360"/>
        <w:rPr>
          <w:b/>
        </w:rPr>
      </w:pPr>
      <w:r>
        <w:t>8.</w:t>
      </w:r>
      <w:r>
        <w:tab/>
      </w:r>
      <w:r w:rsidR="00A85F7A" w:rsidRPr="00895F27">
        <w:t xml:space="preserve">Participate in the IEEEP evaluation </w:t>
      </w:r>
      <w:r w:rsidR="006E37AF" w:rsidRPr="00895F27">
        <w:t>by</w:t>
      </w:r>
      <w:r w:rsidR="00A85F7A" w:rsidRPr="00895F27">
        <w:t xml:space="preserve"> providing program data </w:t>
      </w:r>
      <w:r w:rsidR="006E37AF" w:rsidRPr="00895F27">
        <w:t>requested,</w:t>
      </w:r>
      <w:r w:rsidR="00A85F7A" w:rsidRPr="00895F27">
        <w:t xml:space="preserve"> submitting year</w:t>
      </w:r>
      <w:r w:rsidR="00FF7844" w:rsidRPr="00895F27">
        <w:t>-</w:t>
      </w:r>
      <w:r w:rsidR="00A85F7A" w:rsidRPr="00895F27">
        <w:t>end reports through</w:t>
      </w:r>
      <w:r w:rsidR="003B6204" w:rsidRPr="00895F27">
        <w:t xml:space="preserve"> </w:t>
      </w:r>
      <w:r w:rsidR="00A85F7A" w:rsidRPr="00895F27">
        <w:t>June 30, 2023</w:t>
      </w:r>
      <w:r w:rsidR="006A0F49" w:rsidRPr="00895F27">
        <w:t>,</w:t>
      </w:r>
      <w:r w:rsidR="00A85F7A" w:rsidRPr="00895F27">
        <w:t xml:space="preserve"> and </w:t>
      </w:r>
      <w:r w:rsidR="006E37AF" w:rsidRPr="00895F27">
        <w:t xml:space="preserve">following the </w:t>
      </w:r>
      <w:r w:rsidR="00A85F7A" w:rsidRPr="00895F27">
        <w:t xml:space="preserve">requests of the IEEEP </w:t>
      </w:r>
      <w:r w:rsidR="006A0F49" w:rsidRPr="00895F27">
        <w:t xml:space="preserve">independent </w:t>
      </w:r>
      <w:r w:rsidR="00A85F7A" w:rsidRPr="00895F27">
        <w:t xml:space="preserve">evaluator as necessary. </w:t>
      </w:r>
    </w:p>
    <w:p w14:paraId="02240A27" w14:textId="286267EE" w:rsidR="00A85F7A" w:rsidRPr="008B41EF" w:rsidRDefault="00A85F7A" w:rsidP="003B6204">
      <w:pPr>
        <w:pStyle w:val="Heading3"/>
        <w:rPr>
          <w:sz w:val="24"/>
        </w:rPr>
      </w:pPr>
      <w:bookmarkStart w:id="20" w:name="_Toc8717440"/>
      <w:r w:rsidRPr="008B41EF">
        <w:t>Reporting Requirements</w:t>
      </w:r>
      <w:bookmarkEnd w:id="20"/>
    </w:p>
    <w:p w14:paraId="3BA61FDC" w14:textId="6D8532FC" w:rsidR="00A85F7A" w:rsidRPr="003E1FF6" w:rsidRDefault="00A85F7A" w:rsidP="003E56EB">
      <w:pPr>
        <w:rPr>
          <w:rFonts w:cs="Arial"/>
          <w:szCs w:val="24"/>
        </w:rPr>
      </w:pPr>
      <w:r w:rsidRPr="003E1FF6">
        <w:rPr>
          <w:rFonts w:cs="Arial"/>
          <w:szCs w:val="24"/>
        </w:rPr>
        <w:t xml:space="preserve">Each lead LEA will submit </w:t>
      </w:r>
      <w:r w:rsidR="00424575">
        <w:rPr>
          <w:rFonts w:cs="Arial"/>
          <w:szCs w:val="24"/>
        </w:rPr>
        <w:t xml:space="preserve">quarterly </w:t>
      </w:r>
      <w:r w:rsidRPr="003E1FF6">
        <w:rPr>
          <w:rFonts w:cs="Arial"/>
          <w:szCs w:val="24"/>
        </w:rPr>
        <w:t>reports to the IEEEP program</w:t>
      </w:r>
      <w:r w:rsidR="00424575">
        <w:rPr>
          <w:rFonts w:cs="Arial"/>
          <w:szCs w:val="24"/>
        </w:rPr>
        <w:t xml:space="preserve"> monitor and reports to the IEEEP</w:t>
      </w:r>
      <w:r w:rsidRPr="003E1FF6">
        <w:rPr>
          <w:rFonts w:cs="Arial"/>
          <w:szCs w:val="24"/>
        </w:rPr>
        <w:t xml:space="preserve"> evaluator</w:t>
      </w:r>
      <w:r w:rsidR="009E5A70" w:rsidRPr="003E1FF6">
        <w:rPr>
          <w:rFonts w:cs="Arial"/>
          <w:szCs w:val="24"/>
        </w:rPr>
        <w:t>, or as directed by the CDE,</w:t>
      </w:r>
      <w:r w:rsidR="00F91078" w:rsidRPr="003E1FF6">
        <w:rPr>
          <w:rFonts w:cs="Arial"/>
          <w:szCs w:val="24"/>
        </w:rPr>
        <w:t xml:space="preserve"> at a frequency to be determined </w:t>
      </w:r>
      <w:r w:rsidR="009E5A70" w:rsidRPr="003E1FF6">
        <w:rPr>
          <w:rFonts w:cs="Arial"/>
          <w:szCs w:val="24"/>
        </w:rPr>
        <w:t xml:space="preserve">by the CDE. The </w:t>
      </w:r>
      <w:r w:rsidR="00424575">
        <w:rPr>
          <w:rFonts w:cs="Arial"/>
          <w:szCs w:val="24"/>
        </w:rPr>
        <w:t xml:space="preserve">quarterly </w:t>
      </w:r>
      <w:r w:rsidR="009E5A70" w:rsidRPr="003E1FF6">
        <w:rPr>
          <w:rFonts w:cs="Arial"/>
          <w:szCs w:val="24"/>
        </w:rPr>
        <w:t xml:space="preserve">reports must </w:t>
      </w:r>
      <w:r w:rsidR="00F91078" w:rsidRPr="003E1FF6">
        <w:rPr>
          <w:rFonts w:cs="Arial"/>
          <w:szCs w:val="24"/>
        </w:rPr>
        <w:t>includ</w:t>
      </w:r>
      <w:r w:rsidR="009E5A70" w:rsidRPr="003E1FF6">
        <w:rPr>
          <w:rFonts w:cs="Arial"/>
          <w:szCs w:val="24"/>
        </w:rPr>
        <w:t>e</w:t>
      </w:r>
      <w:r w:rsidR="000264AF">
        <w:rPr>
          <w:rFonts w:cs="Arial"/>
          <w:szCs w:val="24"/>
        </w:rPr>
        <w:t xml:space="preserve"> </w:t>
      </w:r>
      <w:r w:rsidRPr="003E1FF6">
        <w:rPr>
          <w:rFonts w:cs="Arial"/>
          <w:szCs w:val="24"/>
        </w:rPr>
        <w:t>progress on the following items</w:t>
      </w:r>
      <w:r w:rsidR="009E5A70" w:rsidRPr="003E1FF6">
        <w:rPr>
          <w:rFonts w:cs="Arial"/>
          <w:szCs w:val="24"/>
        </w:rPr>
        <w:t>, in addition to other information that may be then requested</w:t>
      </w:r>
      <w:r w:rsidR="003E56EB">
        <w:rPr>
          <w:rFonts w:cs="Arial"/>
          <w:szCs w:val="24"/>
        </w:rPr>
        <w:t>:</w:t>
      </w:r>
    </w:p>
    <w:p w14:paraId="6F20FC69" w14:textId="77777777" w:rsidR="00A85F7A" w:rsidRPr="003E1FF6" w:rsidRDefault="00A85F7A" w:rsidP="003E56EB">
      <w:pPr>
        <w:numPr>
          <w:ilvl w:val="0"/>
          <w:numId w:val="1"/>
        </w:numPr>
        <w:ind w:left="720"/>
        <w:rPr>
          <w:rFonts w:cs="Arial"/>
          <w:szCs w:val="24"/>
        </w:rPr>
      </w:pPr>
      <w:r w:rsidRPr="003E1FF6">
        <w:rPr>
          <w:rFonts w:cs="Arial"/>
          <w:szCs w:val="24"/>
        </w:rPr>
        <w:t xml:space="preserve">Local planning activities by the site leadership </w:t>
      </w:r>
    </w:p>
    <w:p w14:paraId="5F802F8B" w14:textId="77777777" w:rsidR="00A85F7A" w:rsidRPr="003E1FF6" w:rsidRDefault="00A85F7A" w:rsidP="003E56EB">
      <w:pPr>
        <w:numPr>
          <w:ilvl w:val="0"/>
          <w:numId w:val="1"/>
        </w:numPr>
        <w:ind w:left="720"/>
        <w:rPr>
          <w:rFonts w:cs="Arial"/>
          <w:szCs w:val="24"/>
        </w:rPr>
      </w:pPr>
      <w:r w:rsidRPr="003E1FF6">
        <w:rPr>
          <w:rFonts w:cs="Arial"/>
          <w:szCs w:val="24"/>
        </w:rPr>
        <w:t>Increased participation of children with disabilities enrolled in inclusive settings as m</w:t>
      </w:r>
      <w:r w:rsidR="009859D7" w:rsidRPr="003E1FF6">
        <w:rPr>
          <w:rFonts w:cs="Arial"/>
          <w:szCs w:val="24"/>
        </w:rPr>
        <w:t xml:space="preserve">easured by Federal </w:t>
      </w:r>
      <w:r w:rsidRPr="003E1FF6">
        <w:rPr>
          <w:rFonts w:cs="Arial"/>
          <w:szCs w:val="24"/>
        </w:rPr>
        <w:t xml:space="preserve">IDEA </w:t>
      </w:r>
      <w:r w:rsidR="00E36319" w:rsidRPr="003E1FF6">
        <w:rPr>
          <w:rFonts w:cs="Arial"/>
          <w:szCs w:val="24"/>
        </w:rPr>
        <w:t xml:space="preserve">Part B </w:t>
      </w:r>
      <w:r w:rsidRPr="003E1FF6">
        <w:rPr>
          <w:rFonts w:cs="Arial"/>
          <w:szCs w:val="24"/>
        </w:rPr>
        <w:t xml:space="preserve">preschool </w:t>
      </w:r>
      <w:r w:rsidR="00E36319" w:rsidRPr="003E1FF6">
        <w:rPr>
          <w:rFonts w:cs="Arial"/>
          <w:szCs w:val="24"/>
        </w:rPr>
        <w:t xml:space="preserve">LRE </w:t>
      </w:r>
      <w:r w:rsidRPr="003E1FF6">
        <w:rPr>
          <w:rFonts w:cs="Arial"/>
          <w:szCs w:val="24"/>
        </w:rPr>
        <w:t>indicators</w:t>
      </w:r>
      <w:r w:rsidR="00E36319" w:rsidRPr="003E1FF6">
        <w:rPr>
          <w:rFonts w:cs="Arial"/>
          <w:szCs w:val="24"/>
        </w:rPr>
        <w:t xml:space="preserve"> and Part C indicators for infants and toddlers</w:t>
      </w:r>
    </w:p>
    <w:p w14:paraId="53ACDACF" w14:textId="77777777" w:rsidR="00A85F7A" w:rsidRPr="003E1FF6" w:rsidRDefault="00A85F7A" w:rsidP="003E56EB">
      <w:pPr>
        <w:numPr>
          <w:ilvl w:val="0"/>
          <w:numId w:val="1"/>
        </w:numPr>
        <w:ind w:left="720"/>
        <w:rPr>
          <w:rFonts w:cs="Arial"/>
          <w:szCs w:val="24"/>
        </w:rPr>
      </w:pPr>
      <w:r w:rsidRPr="003E1FF6">
        <w:rPr>
          <w:rFonts w:cs="Arial"/>
          <w:szCs w:val="24"/>
        </w:rPr>
        <w:t xml:space="preserve">Identification and collaboration with community-based child care settings to increase </w:t>
      </w:r>
      <w:r w:rsidR="00A545B6" w:rsidRPr="003E1FF6">
        <w:rPr>
          <w:rFonts w:cs="Arial"/>
          <w:szCs w:val="24"/>
        </w:rPr>
        <w:t xml:space="preserve">the number of </w:t>
      </w:r>
      <w:r w:rsidRPr="003E1FF6">
        <w:rPr>
          <w:rFonts w:cs="Arial"/>
          <w:szCs w:val="24"/>
        </w:rPr>
        <w:t>subsidized children participating in inclusive ELC programs</w:t>
      </w:r>
    </w:p>
    <w:p w14:paraId="295325F2" w14:textId="77777777" w:rsidR="00A85F7A" w:rsidRPr="003E1FF6" w:rsidRDefault="00A85F7A" w:rsidP="003E56EB">
      <w:pPr>
        <w:numPr>
          <w:ilvl w:val="0"/>
          <w:numId w:val="1"/>
        </w:numPr>
        <w:ind w:left="720"/>
        <w:rPr>
          <w:rFonts w:cs="Arial"/>
          <w:szCs w:val="24"/>
        </w:rPr>
      </w:pPr>
      <w:r w:rsidRPr="003E1FF6">
        <w:rPr>
          <w:rFonts w:cs="Arial"/>
          <w:szCs w:val="24"/>
        </w:rPr>
        <w:t>Sustainability</w:t>
      </w:r>
    </w:p>
    <w:p w14:paraId="75E37A38" w14:textId="2A01DE64" w:rsidR="00A85F7A" w:rsidRPr="003E1FF6" w:rsidRDefault="00424575" w:rsidP="003E56EB">
      <w:pPr>
        <w:numPr>
          <w:ilvl w:val="0"/>
          <w:numId w:val="1"/>
        </w:numPr>
        <w:ind w:left="720"/>
        <w:rPr>
          <w:rFonts w:cs="Arial"/>
          <w:szCs w:val="24"/>
        </w:rPr>
      </w:pPr>
      <w:r>
        <w:rPr>
          <w:rFonts w:cs="Arial"/>
          <w:szCs w:val="24"/>
        </w:rPr>
        <w:t>Progress in completing the p</w:t>
      </w:r>
      <w:r w:rsidR="00A85F7A" w:rsidRPr="003E1FF6">
        <w:rPr>
          <w:rFonts w:cs="Arial"/>
          <w:szCs w:val="24"/>
        </w:rPr>
        <w:t>rofessional development</w:t>
      </w:r>
      <w:r>
        <w:rPr>
          <w:rFonts w:cs="Arial"/>
          <w:szCs w:val="24"/>
        </w:rPr>
        <w:t xml:space="preserve"> plan</w:t>
      </w:r>
      <w:r w:rsidR="000264AF">
        <w:rPr>
          <w:rFonts w:cs="Arial"/>
          <w:szCs w:val="24"/>
        </w:rPr>
        <w:t>, if applicable</w:t>
      </w:r>
    </w:p>
    <w:p w14:paraId="32D4B739" w14:textId="24BD6B16" w:rsidR="00A85F7A" w:rsidRPr="003E1FF6" w:rsidRDefault="00424575" w:rsidP="003E56EB">
      <w:pPr>
        <w:numPr>
          <w:ilvl w:val="0"/>
          <w:numId w:val="1"/>
        </w:numPr>
        <w:ind w:left="720"/>
        <w:rPr>
          <w:rFonts w:cs="Arial"/>
          <w:szCs w:val="24"/>
        </w:rPr>
      </w:pPr>
      <w:r>
        <w:rPr>
          <w:rFonts w:cs="Arial"/>
          <w:szCs w:val="24"/>
        </w:rPr>
        <w:t>Progress in completing f</w:t>
      </w:r>
      <w:r w:rsidR="00A85F7A" w:rsidRPr="003E1FF6">
        <w:rPr>
          <w:rFonts w:cs="Arial"/>
          <w:szCs w:val="24"/>
        </w:rPr>
        <w:t>acilities improvement</w:t>
      </w:r>
      <w:r w:rsidR="009E5A70" w:rsidRPr="003E1FF6">
        <w:rPr>
          <w:rFonts w:cs="Arial"/>
          <w:szCs w:val="24"/>
        </w:rPr>
        <w:t xml:space="preserve"> or construction, if applicable</w:t>
      </w:r>
    </w:p>
    <w:p w14:paraId="2585C95F" w14:textId="11C1ECC8" w:rsidR="00A85F7A" w:rsidRPr="003E1FF6" w:rsidRDefault="00424575" w:rsidP="003E56EB">
      <w:pPr>
        <w:numPr>
          <w:ilvl w:val="0"/>
          <w:numId w:val="1"/>
        </w:numPr>
        <w:ind w:left="720"/>
        <w:rPr>
          <w:rFonts w:cs="Arial"/>
          <w:szCs w:val="24"/>
        </w:rPr>
      </w:pPr>
      <w:r>
        <w:rPr>
          <w:rFonts w:cs="Arial"/>
          <w:szCs w:val="24"/>
        </w:rPr>
        <w:t>Progress in purchase and deployment of a</w:t>
      </w:r>
      <w:r w:rsidR="00A85F7A" w:rsidRPr="003E1FF6">
        <w:rPr>
          <w:rFonts w:cs="Arial"/>
          <w:szCs w:val="24"/>
        </w:rPr>
        <w:t>daptive equipment</w:t>
      </w:r>
      <w:r w:rsidR="009E5A70" w:rsidRPr="003E1FF6">
        <w:rPr>
          <w:rFonts w:cs="Arial"/>
          <w:szCs w:val="24"/>
        </w:rPr>
        <w:t>, if applicable</w:t>
      </w:r>
    </w:p>
    <w:p w14:paraId="188AF5D0" w14:textId="77777777" w:rsidR="00A85F7A" w:rsidRPr="003E1FF6" w:rsidRDefault="00A85F7A" w:rsidP="003E56EB">
      <w:pPr>
        <w:numPr>
          <w:ilvl w:val="0"/>
          <w:numId w:val="1"/>
        </w:numPr>
        <w:ind w:left="720"/>
        <w:rPr>
          <w:rFonts w:cs="Arial"/>
          <w:szCs w:val="24"/>
        </w:rPr>
      </w:pPr>
      <w:r w:rsidRPr="003E1FF6">
        <w:rPr>
          <w:rFonts w:cs="Arial"/>
          <w:szCs w:val="24"/>
        </w:rPr>
        <w:t>Data collection and utilization for continuous improvement</w:t>
      </w:r>
    </w:p>
    <w:p w14:paraId="2604FE29" w14:textId="6F1B7A62" w:rsidR="00A85F7A" w:rsidRPr="003E1FF6" w:rsidRDefault="00A85F7A" w:rsidP="00D21EBD">
      <w:r w:rsidRPr="003E1FF6">
        <w:rPr>
          <w:rFonts w:cs="Arial"/>
          <w:szCs w:val="28"/>
        </w:rPr>
        <w:lastRenderedPageBreak/>
        <w:t>Funding will be structured around completion of planning activities, required data collection, fiscal reporting, and participation in required meetings.</w:t>
      </w:r>
      <w:r w:rsidR="002809A1">
        <w:rPr>
          <w:rFonts w:cs="Arial"/>
          <w:szCs w:val="28"/>
        </w:rPr>
        <w:t xml:space="preserve"> </w:t>
      </w:r>
      <w:r w:rsidR="003D16A9">
        <w:rPr>
          <w:rFonts w:cs="Arial"/>
          <w:szCs w:val="28"/>
        </w:rPr>
        <w:t xml:space="preserve">Failure to meet reporting </w:t>
      </w:r>
      <w:r w:rsidR="00EF3C4F">
        <w:rPr>
          <w:rFonts w:cs="Arial"/>
          <w:szCs w:val="28"/>
        </w:rPr>
        <w:t xml:space="preserve">requirements </w:t>
      </w:r>
      <w:r w:rsidR="003D16A9">
        <w:rPr>
          <w:rFonts w:cs="Arial"/>
          <w:szCs w:val="28"/>
        </w:rPr>
        <w:t xml:space="preserve">and participation in the evaluation </w:t>
      </w:r>
      <w:r w:rsidR="00EF3C4F">
        <w:rPr>
          <w:rFonts w:cs="Arial"/>
          <w:szCs w:val="28"/>
        </w:rPr>
        <w:t xml:space="preserve">process </w:t>
      </w:r>
      <w:r w:rsidR="003D16A9">
        <w:rPr>
          <w:rFonts w:cs="Arial"/>
          <w:szCs w:val="28"/>
        </w:rPr>
        <w:t>may delay payment and result in termination of funding.</w:t>
      </w:r>
    </w:p>
    <w:p w14:paraId="28973D51" w14:textId="77777777" w:rsidR="00A85F7A" w:rsidRPr="003E1FF6" w:rsidRDefault="00A85F7A" w:rsidP="009F1357">
      <w:pPr>
        <w:pStyle w:val="Heading3"/>
      </w:pPr>
      <w:bookmarkStart w:id="21" w:name="_Toc8717441"/>
      <w:r w:rsidRPr="003E1FF6">
        <w:t>Allowable Activities and Costs</w:t>
      </w:r>
      <w:bookmarkEnd w:id="19"/>
      <w:bookmarkEnd w:id="21"/>
    </w:p>
    <w:p w14:paraId="4D181EC6" w14:textId="56A3D4E8" w:rsidR="00A85F7A" w:rsidRPr="003E1FF6" w:rsidRDefault="00A85F7A" w:rsidP="00D21EBD">
      <w:pPr>
        <w:spacing w:after="200"/>
        <w:rPr>
          <w:rFonts w:cs="Arial"/>
          <w:b/>
          <w:szCs w:val="24"/>
        </w:rPr>
      </w:pPr>
      <w:r w:rsidRPr="003E1FF6">
        <w:rPr>
          <w:rFonts w:cs="Arial"/>
          <w:szCs w:val="24"/>
        </w:rPr>
        <w:t xml:space="preserve">Applicant budgets and fiscal reports will be reviewed and any items that are deemed non-allowable, excessive, or inappropriate </w:t>
      </w:r>
      <w:r w:rsidR="00DF29F6" w:rsidRPr="003E1FF6">
        <w:rPr>
          <w:rFonts w:cs="Arial"/>
          <w:szCs w:val="24"/>
        </w:rPr>
        <w:t>pursuant to federal Uniform Guidance (Title 2 C</w:t>
      </w:r>
      <w:r w:rsidR="00EF3C4F">
        <w:rPr>
          <w:rFonts w:cs="Arial"/>
          <w:szCs w:val="24"/>
        </w:rPr>
        <w:t xml:space="preserve">ode of </w:t>
      </w:r>
      <w:r w:rsidR="00DF29F6" w:rsidRPr="003E1FF6">
        <w:rPr>
          <w:rFonts w:cs="Arial"/>
          <w:szCs w:val="24"/>
        </w:rPr>
        <w:t>F</w:t>
      </w:r>
      <w:r w:rsidR="00EF3C4F">
        <w:rPr>
          <w:rFonts w:cs="Arial"/>
          <w:szCs w:val="24"/>
        </w:rPr>
        <w:t xml:space="preserve">ederal </w:t>
      </w:r>
      <w:r w:rsidR="00DF29F6" w:rsidRPr="003E1FF6">
        <w:rPr>
          <w:rFonts w:cs="Arial"/>
          <w:szCs w:val="24"/>
        </w:rPr>
        <w:t>R</w:t>
      </w:r>
      <w:r w:rsidR="00EF3C4F">
        <w:rPr>
          <w:rFonts w:cs="Arial"/>
          <w:szCs w:val="24"/>
        </w:rPr>
        <w:t>egulations</w:t>
      </w:r>
      <w:r w:rsidR="00DF29F6" w:rsidRPr="003E1FF6">
        <w:rPr>
          <w:rFonts w:cs="Arial"/>
          <w:szCs w:val="24"/>
        </w:rPr>
        <w:t xml:space="preserve"> Section 200 et seq.) </w:t>
      </w:r>
      <w:r w:rsidRPr="003E1FF6">
        <w:rPr>
          <w:rFonts w:cs="Arial"/>
          <w:szCs w:val="24"/>
        </w:rPr>
        <w:t xml:space="preserve">will be </w:t>
      </w:r>
      <w:r w:rsidR="00DF29F6" w:rsidRPr="003E1FF6">
        <w:rPr>
          <w:rFonts w:cs="Arial"/>
          <w:szCs w:val="24"/>
        </w:rPr>
        <w:t>disallowed</w:t>
      </w:r>
      <w:r w:rsidRPr="003E1FF6">
        <w:rPr>
          <w:rFonts w:cs="Arial"/>
          <w:szCs w:val="24"/>
        </w:rPr>
        <w:t xml:space="preserve">. </w:t>
      </w:r>
      <w:r w:rsidR="00622BDB" w:rsidRPr="003E1FF6">
        <w:rPr>
          <w:rFonts w:cs="Arial"/>
          <w:szCs w:val="24"/>
        </w:rPr>
        <w:t xml:space="preserve">Local funding must be used to supplement and not supplant existing resources. </w:t>
      </w:r>
      <w:r w:rsidRPr="003E1FF6">
        <w:rPr>
          <w:rFonts w:cs="Arial"/>
          <w:szCs w:val="24"/>
        </w:rPr>
        <w:t xml:space="preserve">Generally, all expenditures must contribute to the goals outlined in Section I. Refer to </w:t>
      </w:r>
      <w:r w:rsidRPr="003E1FF6">
        <w:rPr>
          <w:rFonts w:cs="Arial"/>
          <w:color w:val="000000"/>
          <w:szCs w:val="24"/>
        </w:rPr>
        <w:t xml:space="preserve">the </w:t>
      </w:r>
      <w:r w:rsidRPr="003E1FF6">
        <w:rPr>
          <w:rFonts w:cs="Arial"/>
          <w:szCs w:val="24"/>
        </w:rPr>
        <w:t>California School Accounting Manual</w:t>
      </w:r>
      <w:r w:rsidRPr="003E1FF6">
        <w:rPr>
          <w:rFonts w:cs="Arial"/>
          <w:color w:val="000000"/>
          <w:szCs w:val="24"/>
        </w:rPr>
        <w:t xml:space="preserve"> </w:t>
      </w:r>
      <w:r w:rsidRPr="003E1FF6">
        <w:rPr>
          <w:rFonts w:cs="Arial"/>
          <w:szCs w:val="24"/>
        </w:rPr>
        <w:t xml:space="preserve">at </w:t>
      </w:r>
      <w:hyperlink r:id="rId21" w:tooltip="California School Accounting Manual" w:history="1">
        <w:r w:rsidR="00944A58" w:rsidRPr="003E1FF6">
          <w:rPr>
            <w:rStyle w:val="Hyperlink"/>
            <w:rFonts w:cs="Arial"/>
            <w:szCs w:val="24"/>
          </w:rPr>
          <w:t>https://www.cde.ca.gov/fg/ac/sa/documents/csam2019complete.pdf</w:t>
        </w:r>
      </w:hyperlink>
      <w:r w:rsidR="009D1D74" w:rsidRPr="003E1FF6">
        <w:rPr>
          <w:rFonts w:cs="Arial"/>
          <w:szCs w:val="24"/>
        </w:rPr>
        <w:t>.</w:t>
      </w:r>
    </w:p>
    <w:p w14:paraId="31615D4F" w14:textId="77777777" w:rsidR="00A85F7A" w:rsidRPr="003E1FF6" w:rsidRDefault="00A85F7A" w:rsidP="009F1357">
      <w:pPr>
        <w:pStyle w:val="Heading3"/>
      </w:pPr>
      <w:bookmarkStart w:id="22" w:name="_Toc530475003"/>
      <w:bookmarkStart w:id="23" w:name="_Toc8717442"/>
      <w:r w:rsidRPr="003E1FF6">
        <w:t>Administrative Indirect Cost Rate</w:t>
      </w:r>
      <w:bookmarkEnd w:id="22"/>
      <w:bookmarkEnd w:id="23"/>
    </w:p>
    <w:p w14:paraId="7F456F32" w14:textId="7096686D" w:rsidR="00CC3DC9" w:rsidRPr="003E1FF6" w:rsidRDefault="00A85F7A" w:rsidP="00D21EBD">
      <w:pPr>
        <w:tabs>
          <w:tab w:val="left" w:pos="540"/>
        </w:tabs>
        <w:spacing w:after="200"/>
        <w:rPr>
          <w:rFonts w:cs="Arial"/>
          <w:szCs w:val="24"/>
        </w:rPr>
      </w:pPr>
      <w:r w:rsidRPr="003E1FF6">
        <w:rPr>
          <w:rFonts w:cs="Arial"/>
          <w:szCs w:val="24"/>
        </w:rPr>
        <w:t xml:space="preserve">The </w:t>
      </w:r>
      <w:r w:rsidR="002D4EAD">
        <w:rPr>
          <w:rFonts w:cs="Arial"/>
          <w:szCs w:val="24"/>
        </w:rPr>
        <w:t>LEA</w:t>
      </w:r>
      <w:r w:rsidRPr="003E1FF6">
        <w:rPr>
          <w:rFonts w:cs="Arial"/>
          <w:szCs w:val="24"/>
        </w:rPr>
        <w:t xml:space="preserve"> must limit total administrative indirect costs to the rate approved by the CDE for the applicable fiscal year in which the funds are spent. For a listing of indirect cost rates visit the CDE Indirect Cost Rates web page at </w:t>
      </w:r>
      <w:hyperlink r:id="rId22" w:tooltip="CDE Indirect Cost Rates" w:history="1">
        <w:r w:rsidR="00944A58" w:rsidRPr="003E1FF6">
          <w:rPr>
            <w:rStyle w:val="Hyperlink"/>
            <w:rFonts w:cs="Arial"/>
            <w:szCs w:val="24"/>
          </w:rPr>
          <w:t>https://www.cde.ca.gov/fg/ac/ic/</w:t>
        </w:r>
      </w:hyperlink>
      <w:r w:rsidRPr="003E1FF6">
        <w:rPr>
          <w:rFonts w:cs="Arial"/>
          <w:szCs w:val="24"/>
        </w:rPr>
        <w:t>.</w:t>
      </w:r>
    </w:p>
    <w:p w14:paraId="77172F50" w14:textId="77777777" w:rsidR="00A85F7A" w:rsidRPr="003E1FF6" w:rsidRDefault="00A85F7A" w:rsidP="009F1357">
      <w:pPr>
        <w:pStyle w:val="Heading2"/>
      </w:pPr>
      <w:bookmarkStart w:id="24" w:name="_Toc8717443"/>
      <w:bookmarkStart w:id="25" w:name="_Toc530475006"/>
      <w:r w:rsidRPr="003E1FF6">
        <w:t>Section III: Application</w:t>
      </w:r>
      <w:bookmarkEnd w:id="24"/>
      <w:r w:rsidRPr="003E1FF6">
        <w:t xml:space="preserve"> </w:t>
      </w:r>
      <w:bookmarkEnd w:id="25"/>
    </w:p>
    <w:p w14:paraId="4F7EF597" w14:textId="77777777" w:rsidR="00A85F7A" w:rsidRPr="003E1FF6" w:rsidRDefault="00A85F7A" w:rsidP="009F1357">
      <w:pPr>
        <w:pStyle w:val="Heading3"/>
      </w:pPr>
      <w:bookmarkStart w:id="26" w:name="_Toc530475008"/>
      <w:bookmarkStart w:id="27" w:name="_Toc8717444"/>
      <w:bookmarkStart w:id="28" w:name="_Toc525543539"/>
      <w:r w:rsidRPr="003E1FF6">
        <w:t>Application Process</w:t>
      </w:r>
      <w:bookmarkEnd w:id="26"/>
      <w:bookmarkEnd w:id="27"/>
      <w:r w:rsidRPr="003E1FF6">
        <w:t xml:space="preserve"> </w:t>
      </w:r>
      <w:bookmarkEnd w:id="28"/>
    </w:p>
    <w:p w14:paraId="54A0807D" w14:textId="20806C4B" w:rsidR="00A85F7A" w:rsidRPr="003E1FF6" w:rsidRDefault="00A85F7A" w:rsidP="00830BBD">
      <w:pPr>
        <w:rPr>
          <w:rFonts w:cs="Arial"/>
          <w:szCs w:val="24"/>
        </w:rPr>
      </w:pPr>
      <w:bookmarkStart w:id="29" w:name="_Toc525543540"/>
      <w:r w:rsidRPr="003E1FF6">
        <w:rPr>
          <w:rFonts w:cs="Arial"/>
          <w:szCs w:val="24"/>
        </w:rPr>
        <w:t xml:space="preserve">Prior to </w:t>
      </w:r>
      <w:proofErr w:type="gramStart"/>
      <w:r w:rsidRPr="003E1FF6">
        <w:rPr>
          <w:rFonts w:cs="Arial"/>
          <w:szCs w:val="24"/>
        </w:rPr>
        <w:t>submitting an application</w:t>
      </w:r>
      <w:proofErr w:type="gramEnd"/>
      <w:r w:rsidRPr="003E1FF6">
        <w:rPr>
          <w:rFonts w:cs="Arial"/>
          <w:szCs w:val="24"/>
        </w:rPr>
        <w:t>, applicants are strongly encouraged to read the entire IEEE</w:t>
      </w:r>
      <w:r w:rsidR="00A40023" w:rsidRPr="003E1FF6">
        <w:rPr>
          <w:rFonts w:cs="Arial"/>
          <w:szCs w:val="24"/>
        </w:rPr>
        <w:t xml:space="preserve">P </w:t>
      </w:r>
      <w:r w:rsidRPr="003E1FF6">
        <w:rPr>
          <w:rFonts w:cs="Arial"/>
          <w:szCs w:val="24"/>
        </w:rPr>
        <w:t>RFA and consider all requirements for eligibility. The following steps outline the application process:</w:t>
      </w:r>
    </w:p>
    <w:p w14:paraId="2C6E2510" w14:textId="68E119C5" w:rsidR="00A85F7A" w:rsidRPr="003E1FF6" w:rsidRDefault="00A85F7A" w:rsidP="00D21EBD">
      <w:pPr>
        <w:rPr>
          <w:rFonts w:cs="Arial"/>
          <w:szCs w:val="24"/>
        </w:rPr>
      </w:pPr>
      <w:r w:rsidRPr="003E1FF6">
        <w:rPr>
          <w:rFonts w:cs="Arial"/>
          <w:b/>
          <w:szCs w:val="24"/>
        </w:rPr>
        <w:t xml:space="preserve">Section A: </w:t>
      </w:r>
      <w:r w:rsidRPr="003E1FF6">
        <w:rPr>
          <w:rFonts w:cs="Arial"/>
          <w:szCs w:val="24"/>
        </w:rPr>
        <w:t>Letter of Intent</w:t>
      </w:r>
      <w:r w:rsidR="0074525E" w:rsidRPr="003E1FF6">
        <w:rPr>
          <w:rFonts w:cs="Arial"/>
          <w:szCs w:val="24"/>
        </w:rPr>
        <w:t xml:space="preserve"> </w:t>
      </w:r>
      <w:r w:rsidR="00EF3C4F">
        <w:rPr>
          <w:rFonts w:cs="Arial"/>
          <w:szCs w:val="24"/>
        </w:rPr>
        <w:t xml:space="preserve">(Must be submitted </w:t>
      </w:r>
      <w:r w:rsidR="00B045EA">
        <w:rPr>
          <w:rFonts w:cs="Arial"/>
          <w:szCs w:val="24"/>
        </w:rPr>
        <w:t xml:space="preserve">electronically </w:t>
      </w:r>
      <w:r w:rsidR="00EF3C4F">
        <w:rPr>
          <w:rFonts w:cs="Arial"/>
          <w:szCs w:val="24"/>
        </w:rPr>
        <w:t xml:space="preserve">no later than </w:t>
      </w:r>
      <w:r w:rsidR="00B045EA">
        <w:rPr>
          <w:rFonts w:cs="Arial"/>
          <w:b/>
          <w:szCs w:val="24"/>
        </w:rPr>
        <w:t xml:space="preserve">5 p.m. on </w:t>
      </w:r>
      <w:r w:rsidR="00DC2CF7">
        <w:rPr>
          <w:rFonts w:cs="Arial"/>
          <w:b/>
          <w:szCs w:val="24"/>
        </w:rPr>
        <w:t>June 28, 2019</w:t>
      </w:r>
      <w:r w:rsidR="00B045EA">
        <w:rPr>
          <w:rFonts w:cs="Arial"/>
          <w:b/>
          <w:szCs w:val="24"/>
        </w:rPr>
        <w:t xml:space="preserve"> </w:t>
      </w:r>
      <w:r w:rsidR="00EF3C4F">
        <w:rPr>
          <w:rFonts w:cs="Arial"/>
          <w:szCs w:val="24"/>
        </w:rPr>
        <w:t>to qualify for funding)</w:t>
      </w:r>
    </w:p>
    <w:p w14:paraId="18908EA3" w14:textId="77777777" w:rsidR="00A85F7A" w:rsidRPr="003E1FF6" w:rsidRDefault="00A85F7A" w:rsidP="00D21EBD">
      <w:pPr>
        <w:rPr>
          <w:rFonts w:cs="Arial"/>
          <w:szCs w:val="24"/>
        </w:rPr>
      </w:pPr>
      <w:r w:rsidRPr="003E1FF6">
        <w:rPr>
          <w:rFonts w:cs="Arial"/>
          <w:b/>
          <w:szCs w:val="24"/>
        </w:rPr>
        <w:t xml:space="preserve">Section B: </w:t>
      </w:r>
      <w:r w:rsidRPr="003E1FF6">
        <w:rPr>
          <w:rFonts w:cs="Arial"/>
          <w:szCs w:val="24"/>
        </w:rPr>
        <w:t>Applicant Information</w:t>
      </w:r>
    </w:p>
    <w:p w14:paraId="7CBCC30D" w14:textId="77777777" w:rsidR="00A85F7A" w:rsidRPr="003E1FF6" w:rsidRDefault="00A85F7A" w:rsidP="00D21EBD">
      <w:pPr>
        <w:rPr>
          <w:rFonts w:cs="Arial"/>
          <w:szCs w:val="24"/>
        </w:rPr>
      </w:pPr>
      <w:r w:rsidRPr="003E1FF6">
        <w:rPr>
          <w:rFonts w:cs="Arial"/>
          <w:b/>
          <w:szCs w:val="24"/>
        </w:rPr>
        <w:t>Section C</w:t>
      </w:r>
      <w:r w:rsidRPr="003E1FF6">
        <w:rPr>
          <w:rFonts w:cs="Arial"/>
          <w:szCs w:val="24"/>
        </w:rPr>
        <w:t>: Data Tables</w:t>
      </w:r>
    </w:p>
    <w:p w14:paraId="1D4F8703" w14:textId="21EFD9E1" w:rsidR="00DF7932" w:rsidRPr="003E1FF6" w:rsidRDefault="00A85F7A" w:rsidP="00D21EBD">
      <w:pPr>
        <w:rPr>
          <w:rFonts w:cs="Arial"/>
          <w:szCs w:val="24"/>
        </w:rPr>
      </w:pPr>
      <w:r w:rsidRPr="003E1FF6">
        <w:rPr>
          <w:rFonts w:cs="Arial"/>
          <w:b/>
          <w:szCs w:val="24"/>
        </w:rPr>
        <w:t>Section D:</w:t>
      </w:r>
      <w:r w:rsidRPr="003E1FF6">
        <w:rPr>
          <w:rFonts w:cs="Arial"/>
          <w:szCs w:val="24"/>
        </w:rPr>
        <w:t xml:space="preserve"> Application Narrative</w:t>
      </w:r>
      <w:r w:rsidRPr="003E1FF6" w:rsidDel="003D145F">
        <w:rPr>
          <w:rFonts w:cs="Arial"/>
          <w:szCs w:val="24"/>
        </w:rPr>
        <w:t xml:space="preserve"> </w:t>
      </w:r>
      <w:r w:rsidR="00EF3C4F">
        <w:rPr>
          <w:rFonts w:cs="Arial"/>
          <w:szCs w:val="24"/>
        </w:rPr>
        <w:t xml:space="preserve">(include information on Professional Development, </w:t>
      </w:r>
      <w:r w:rsidR="00D20AA4">
        <w:rPr>
          <w:rFonts w:cs="Arial"/>
          <w:szCs w:val="24"/>
        </w:rPr>
        <w:t>F</w:t>
      </w:r>
      <w:r w:rsidR="00EF3C4F">
        <w:rPr>
          <w:rFonts w:cs="Arial"/>
          <w:szCs w:val="24"/>
        </w:rPr>
        <w:t>acilities</w:t>
      </w:r>
      <w:r w:rsidR="00D20AA4">
        <w:rPr>
          <w:rFonts w:cs="Arial"/>
          <w:szCs w:val="24"/>
        </w:rPr>
        <w:t>,</w:t>
      </w:r>
      <w:r w:rsidR="00EF3C4F">
        <w:rPr>
          <w:rFonts w:cs="Arial"/>
          <w:szCs w:val="24"/>
        </w:rPr>
        <w:t xml:space="preserve"> </w:t>
      </w:r>
      <w:r w:rsidR="003A02F4">
        <w:rPr>
          <w:rFonts w:cs="Arial"/>
          <w:szCs w:val="24"/>
        </w:rPr>
        <w:t>and/</w:t>
      </w:r>
      <w:r w:rsidR="00EF3C4F">
        <w:rPr>
          <w:rFonts w:cs="Arial"/>
          <w:szCs w:val="24"/>
        </w:rPr>
        <w:t xml:space="preserve">or </w:t>
      </w:r>
      <w:r w:rsidR="00D20AA4">
        <w:rPr>
          <w:rFonts w:cs="Arial"/>
          <w:szCs w:val="24"/>
        </w:rPr>
        <w:t>A</w:t>
      </w:r>
      <w:r w:rsidR="00EF3C4F">
        <w:rPr>
          <w:rFonts w:cs="Arial"/>
          <w:szCs w:val="24"/>
        </w:rPr>
        <w:t xml:space="preserve">daptive </w:t>
      </w:r>
      <w:r w:rsidR="00D20AA4">
        <w:rPr>
          <w:rFonts w:cs="Arial"/>
          <w:szCs w:val="24"/>
        </w:rPr>
        <w:t>E</w:t>
      </w:r>
      <w:r w:rsidR="00EF3C4F">
        <w:rPr>
          <w:rFonts w:cs="Arial"/>
          <w:szCs w:val="24"/>
        </w:rPr>
        <w:t>quipment</w:t>
      </w:r>
      <w:r w:rsidR="003A02F4">
        <w:rPr>
          <w:rFonts w:cs="Arial"/>
          <w:szCs w:val="24"/>
        </w:rPr>
        <w:t xml:space="preserve"> funding</w:t>
      </w:r>
      <w:r w:rsidR="00D20AA4">
        <w:rPr>
          <w:rFonts w:cs="Arial"/>
          <w:szCs w:val="24"/>
        </w:rPr>
        <w:t>,</w:t>
      </w:r>
      <w:r w:rsidR="00EF3C4F">
        <w:rPr>
          <w:rFonts w:cs="Arial"/>
          <w:szCs w:val="24"/>
        </w:rPr>
        <w:t xml:space="preserve"> as applicable)</w:t>
      </w:r>
    </w:p>
    <w:p w14:paraId="154D1B88" w14:textId="6636CA38" w:rsidR="00A85F7A" w:rsidRPr="00007D5F" w:rsidRDefault="00A85F7A" w:rsidP="00007D5F">
      <w:pPr>
        <w:pStyle w:val="ListParagraph"/>
        <w:ind w:left="0"/>
        <w:rPr>
          <w:rFonts w:cs="Arial"/>
          <w:szCs w:val="24"/>
        </w:rPr>
      </w:pPr>
      <w:r w:rsidRPr="00007D5F">
        <w:rPr>
          <w:rFonts w:cs="Arial"/>
          <w:b/>
          <w:szCs w:val="24"/>
        </w:rPr>
        <w:t>Section E:</w:t>
      </w:r>
      <w:r w:rsidRPr="00007D5F">
        <w:rPr>
          <w:rFonts w:cs="Arial"/>
          <w:szCs w:val="24"/>
        </w:rPr>
        <w:t xml:space="preserve"> Budget Narrative</w:t>
      </w:r>
      <w:r w:rsidR="00EF3C4F" w:rsidRPr="00007D5F">
        <w:rPr>
          <w:rFonts w:cs="Arial"/>
          <w:szCs w:val="24"/>
        </w:rPr>
        <w:t xml:space="preserve"> (include information on Professional Development, </w:t>
      </w:r>
      <w:r w:rsidR="00D20AA4" w:rsidRPr="00007D5F">
        <w:rPr>
          <w:rFonts w:cs="Arial"/>
          <w:szCs w:val="24"/>
        </w:rPr>
        <w:t>F</w:t>
      </w:r>
      <w:r w:rsidR="00EF3C4F" w:rsidRPr="00007D5F">
        <w:rPr>
          <w:rFonts w:cs="Arial"/>
          <w:szCs w:val="24"/>
        </w:rPr>
        <w:t>acilities</w:t>
      </w:r>
      <w:r w:rsidR="00D20AA4" w:rsidRPr="00007D5F">
        <w:rPr>
          <w:rFonts w:cs="Arial"/>
          <w:szCs w:val="24"/>
        </w:rPr>
        <w:t>,</w:t>
      </w:r>
      <w:r w:rsidR="00EF3C4F" w:rsidRPr="00007D5F">
        <w:rPr>
          <w:rFonts w:cs="Arial"/>
          <w:szCs w:val="24"/>
        </w:rPr>
        <w:t xml:space="preserve"> </w:t>
      </w:r>
      <w:r w:rsidR="003A02F4" w:rsidRPr="00007D5F">
        <w:rPr>
          <w:rFonts w:cs="Arial"/>
          <w:szCs w:val="24"/>
        </w:rPr>
        <w:t>and/</w:t>
      </w:r>
      <w:r w:rsidR="00EF3C4F" w:rsidRPr="00007D5F">
        <w:rPr>
          <w:rFonts w:cs="Arial"/>
          <w:szCs w:val="24"/>
        </w:rPr>
        <w:t xml:space="preserve">or </w:t>
      </w:r>
      <w:r w:rsidR="00D20AA4" w:rsidRPr="00007D5F">
        <w:rPr>
          <w:rFonts w:cs="Arial"/>
          <w:szCs w:val="24"/>
        </w:rPr>
        <w:t>A</w:t>
      </w:r>
      <w:r w:rsidR="00EF3C4F" w:rsidRPr="00007D5F">
        <w:rPr>
          <w:rFonts w:cs="Arial"/>
          <w:szCs w:val="24"/>
        </w:rPr>
        <w:t xml:space="preserve">daptive </w:t>
      </w:r>
      <w:r w:rsidR="00D20AA4" w:rsidRPr="00007D5F">
        <w:rPr>
          <w:rFonts w:cs="Arial"/>
          <w:szCs w:val="24"/>
        </w:rPr>
        <w:t>E</w:t>
      </w:r>
      <w:r w:rsidR="00EF3C4F" w:rsidRPr="00007D5F">
        <w:rPr>
          <w:rFonts w:cs="Arial"/>
          <w:szCs w:val="24"/>
        </w:rPr>
        <w:t>quipment</w:t>
      </w:r>
      <w:r w:rsidR="003A02F4" w:rsidRPr="00007D5F">
        <w:rPr>
          <w:rFonts w:cs="Arial"/>
          <w:szCs w:val="24"/>
        </w:rPr>
        <w:t xml:space="preserve"> funding</w:t>
      </w:r>
      <w:r w:rsidR="00D20AA4" w:rsidRPr="00007D5F">
        <w:rPr>
          <w:rFonts w:cs="Arial"/>
          <w:szCs w:val="24"/>
        </w:rPr>
        <w:t>,</w:t>
      </w:r>
      <w:r w:rsidR="00EF3C4F" w:rsidRPr="00007D5F">
        <w:rPr>
          <w:rFonts w:cs="Arial"/>
          <w:szCs w:val="24"/>
        </w:rPr>
        <w:t xml:space="preserve"> as applicable)</w:t>
      </w:r>
    </w:p>
    <w:p w14:paraId="4A25ED53" w14:textId="4F01148D" w:rsidR="00993F47" w:rsidRPr="003E1FF6" w:rsidRDefault="00A85F7A" w:rsidP="00D21EBD">
      <w:pPr>
        <w:rPr>
          <w:rFonts w:cs="Arial"/>
          <w:szCs w:val="24"/>
        </w:rPr>
      </w:pPr>
      <w:r w:rsidRPr="003E1FF6">
        <w:rPr>
          <w:rFonts w:cs="Arial"/>
          <w:b/>
          <w:szCs w:val="24"/>
        </w:rPr>
        <w:t>Section F:</w:t>
      </w:r>
      <w:r w:rsidRPr="003E1FF6">
        <w:rPr>
          <w:rFonts w:cs="Arial"/>
          <w:szCs w:val="24"/>
        </w:rPr>
        <w:t xml:space="preserve"> Budget Summary</w:t>
      </w:r>
      <w:r w:rsidR="00EF3C4F">
        <w:rPr>
          <w:rFonts w:cs="Arial"/>
          <w:szCs w:val="24"/>
        </w:rPr>
        <w:t xml:space="preserve"> (should </w:t>
      </w:r>
      <w:r w:rsidR="003A02F4">
        <w:rPr>
          <w:rFonts w:cs="Arial"/>
          <w:szCs w:val="24"/>
        </w:rPr>
        <w:t>correlate with</w:t>
      </w:r>
      <w:r w:rsidR="00EF3C4F">
        <w:rPr>
          <w:rFonts w:cs="Arial"/>
          <w:szCs w:val="24"/>
        </w:rPr>
        <w:t xml:space="preserve"> Budget Narrative)</w:t>
      </w:r>
    </w:p>
    <w:p w14:paraId="2C0E567B" w14:textId="5B071F3F" w:rsidR="00206689" w:rsidRPr="003E1FF6" w:rsidRDefault="00206689" w:rsidP="00D21EBD">
      <w:pPr>
        <w:rPr>
          <w:rFonts w:cs="Arial"/>
          <w:szCs w:val="24"/>
        </w:rPr>
      </w:pPr>
      <w:r w:rsidRPr="003E1FF6">
        <w:rPr>
          <w:rFonts w:cs="Arial"/>
          <w:b/>
          <w:szCs w:val="24"/>
        </w:rPr>
        <w:t xml:space="preserve">Section G: </w:t>
      </w:r>
      <w:r w:rsidRPr="003E1FF6">
        <w:rPr>
          <w:rFonts w:cs="Arial"/>
          <w:szCs w:val="24"/>
        </w:rPr>
        <w:t>IEEEP Facilities</w:t>
      </w:r>
      <w:r w:rsidR="002D4EAD">
        <w:rPr>
          <w:rFonts w:cs="Arial"/>
          <w:szCs w:val="24"/>
        </w:rPr>
        <w:t>, if applicable</w:t>
      </w:r>
      <w:r w:rsidRPr="003E1FF6">
        <w:rPr>
          <w:rFonts w:cs="Arial"/>
          <w:szCs w:val="24"/>
        </w:rPr>
        <w:t xml:space="preserve"> </w:t>
      </w:r>
    </w:p>
    <w:p w14:paraId="485D48B3" w14:textId="18CCD520" w:rsidR="00A85F7A" w:rsidRPr="003E1FF6" w:rsidRDefault="009859D7" w:rsidP="009F1357">
      <w:pPr>
        <w:pStyle w:val="Heading3"/>
      </w:pPr>
      <w:bookmarkStart w:id="30" w:name="_Toc8717445"/>
      <w:r w:rsidRPr="003E1FF6">
        <w:lastRenderedPageBreak/>
        <w:t>Application Submission</w:t>
      </w:r>
      <w:r w:rsidR="00E31C82" w:rsidRPr="003E1FF6">
        <w:t xml:space="preserve"> Requirements</w:t>
      </w:r>
      <w:bookmarkEnd w:id="30"/>
    </w:p>
    <w:p w14:paraId="3DBAD385" w14:textId="77399BB8" w:rsidR="0025027A" w:rsidRDefault="00A85F7A" w:rsidP="002032E8">
      <w:pPr>
        <w:rPr>
          <w:rFonts w:cs="Arial"/>
          <w:szCs w:val="24"/>
        </w:rPr>
      </w:pPr>
      <w:r w:rsidRPr="003E1FF6">
        <w:rPr>
          <w:rFonts w:cs="Arial"/>
          <w:szCs w:val="24"/>
        </w:rPr>
        <w:t xml:space="preserve">All applicants must submit </w:t>
      </w:r>
      <w:r w:rsidR="00206689" w:rsidRPr="003E1FF6">
        <w:rPr>
          <w:rFonts w:cs="Arial"/>
          <w:b/>
          <w:szCs w:val="24"/>
        </w:rPr>
        <w:t>one original</w:t>
      </w:r>
      <w:r w:rsidR="003A02F4">
        <w:rPr>
          <w:rFonts w:cs="Arial"/>
          <w:b/>
          <w:szCs w:val="24"/>
        </w:rPr>
        <w:t xml:space="preserve"> </w:t>
      </w:r>
      <w:r w:rsidR="003A02F4" w:rsidRPr="00007D5F">
        <w:rPr>
          <w:rFonts w:cs="Arial"/>
          <w:szCs w:val="24"/>
        </w:rPr>
        <w:t>application, with</w:t>
      </w:r>
      <w:r w:rsidR="00025990" w:rsidRPr="003E1FF6">
        <w:rPr>
          <w:rFonts w:cs="Arial"/>
          <w:szCs w:val="24"/>
        </w:rPr>
        <w:t xml:space="preserve"> </w:t>
      </w:r>
      <w:r w:rsidR="00206689" w:rsidRPr="003E1FF6">
        <w:rPr>
          <w:rFonts w:cs="Arial"/>
          <w:szCs w:val="24"/>
        </w:rPr>
        <w:t>signature</w:t>
      </w:r>
      <w:r w:rsidR="003A02F4">
        <w:rPr>
          <w:rFonts w:cs="Arial"/>
          <w:szCs w:val="24"/>
        </w:rPr>
        <w:t>s in blue or black ink,</w:t>
      </w:r>
      <w:r w:rsidR="00206689" w:rsidRPr="003E1FF6">
        <w:rPr>
          <w:rFonts w:cs="Arial"/>
          <w:szCs w:val="24"/>
        </w:rPr>
        <w:t xml:space="preserve"> and </w:t>
      </w:r>
      <w:r w:rsidR="00206689" w:rsidRPr="003E1FF6">
        <w:rPr>
          <w:rFonts w:cs="Arial"/>
          <w:b/>
          <w:szCs w:val="24"/>
        </w:rPr>
        <w:t>three copies</w:t>
      </w:r>
      <w:r w:rsidR="00206689" w:rsidRPr="003E1FF6">
        <w:rPr>
          <w:rFonts w:cs="Arial"/>
          <w:szCs w:val="24"/>
        </w:rPr>
        <w:t xml:space="preserve"> to the address </w:t>
      </w:r>
      <w:r w:rsidR="000050E4">
        <w:rPr>
          <w:rFonts w:cs="Arial"/>
          <w:szCs w:val="24"/>
        </w:rPr>
        <w:t>below by</w:t>
      </w:r>
      <w:r w:rsidR="00206689" w:rsidRPr="003E1FF6">
        <w:rPr>
          <w:rFonts w:cs="Arial"/>
          <w:szCs w:val="24"/>
        </w:rPr>
        <w:t xml:space="preserve"> </w:t>
      </w:r>
      <w:r w:rsidR="004859DD" w:rsidRPr="003E1FF6">
        <w:rPr>
          <w:rFonts w:cs="Arial"/>
          <w:szCs w:val="24"/>
        </w:rPr>
        <w:t xml:space="preserve">5:00 p.m. on </w:t>
      </w:r>
      <w:r w:rsidR="00A73A45" w:rsidRPr="00DC2CF7">
        <w:rPr>
          <w:rFonts w:cs="Arial"/>
          <w:b/>
          <w:szCs w:val="24"/>
        </w:rPr>
        <w:t>September 27</w:t>
      </w:r>
      <w:r w:rsidR="00206689" w:rsidRPr="00DC2CF7">
        <w:rPr>
          <w:rFonts w:cs="Arial"/>
          <w:b/>
          <w:szCs w:val="24"/>
        </w:rPr>
        <w:t>, 2019.</w:t>
      </w:r>
      <w:r w:rsidR="00206689" w:rsidRPr="00A73A45">
        <w:rPr>
          <w:rFonts w:cs="Arial"/>
          <w:szCs w:val="24"/>
        </w:rPr>
        <w:t xml:space="preserve"> </w:t>
      </w:r>
      <w:r w:rsidR="00206689" w:rsidRPr="00A73A45">
        <w:rPr>
          <w:rFonts w:cs="Arial"/>
          <w:b/>
          <w:szCs w:val="24"/>
        </w:rPr>
        <w:t>Submission</w:t>
      </w:r>
      <w:r w:rsidR="00025990" w:rsidRPr="00A73A45">
        <w:rPr>
          <w:rFonts w:cs="Arial"/>
          <w:b/>
          <w:szCs w:val="24"/>
        </w:rPr>
        <w:t>s</w:t>
      </w:r>
      <w:r w:rsidR="00206689" w:rsidRPr="00A73A45">
        <w:rPr>
          <w:rFonts w:cs="Arial"/>
          <w:b/>
          <w:szCs w:val="24"/>
        </w:rPr>
        <w:t xml:space="preserve"> </w:t>
      </w:r>
      <w:r w:rsidR="0074525E" w:rsidRPr="00A73A45">
        <w:rPr>
          <w:rFonts w:cs="Arial"/>
          <w:b/>
          <w:szCs w:val="24"/>
        </w:rPr>
        <w:t xml:space="preserve">received </w:t>
      </w:r>
      <w:r w:rsidR="004859DD" w:rsidRPr="00A73A45">
        <w:rPr>
          <w:rFonts w:cs="Arial"/>
          <w:b/>
          <w:szCs w:val="24"/>
        </w:rPr>
        <w:t xml:space="preserve">beyond 5:00 p.m. on </w:t>
      </w:r>
      <w:r w:rsidR="00A73A45" w:rsidRPr="00A73A45">
        <w:rPr>
          <w:rFonts w:cs="Arial"/>
          <w:b/>
          <w:szCs w:val="24"/>
        </w:rPr>
        <w:t>September 27</w:t>
      </w:r>
      <w:r w:rsidR="00025990" w:rsidRPr="00A73A45">
        <w:rPr>
          <w:rFonts w:cs="Arial"/>
          <w:b/>
          <w:szCs w:val="24"/>
        </w:rPr>
        <w:t>, 2019</w:t>
      </w:r>
      <w:r w:rsidR="00775BDA">
        <w:rPr>
          <w:rFonts w:cs="Arial"/>
          <w:b/>
          <w:szCs w:val="24"/>
        </w:rPr>
        <w:t xml:space="preserve"> and submissions from applicants that did not timely submit a Letter of Intent</w:t>
      </w:r>
      <w:r w:rsidR="0091313D" w:rsidRPr="003F42EA">
        <w:rPr>
          <w:rFonts w:cs="Arial"/>
          <w:b/>
          <w:szCs w:val="24"/>
        </w:rPr>
        <w:t>,</w:t>
      </w:r>
      <w:r w:rsidR="00206689" w:rsidRPr="003F42EA">
        <w:rPr>
          <w:rFonts w:cs="Arial"/>
          <w:b/>
          <w:szCs w:val="24"/>
        </w:rPr>
        <w:t xml:space="preserve"> will not be considered</w:t>
      </w:r>
      <w:r w:rsidR="000050E4">
        <w:rPr>
          <w:rFonts w:cs="Arial"/>
          <w:szCs w:val="24"/>
        </w:rPr>
        <w:t xml:space="preserve">. </w:t>
      </w:r>
      <w:proofErr w:type="gramStart"/>
      <w:r w:rsidR="000050E4">
        <w:rPr>
          <w:rFonts w:cs="Arial"/>
          <w:szCs w:val="24"/>
        </w:rPr>
        <w:t>No  applications</w:t>
      </w:r>
      <w:proofErr w:type="gramEnd"/>
      <w:r w:rsidR="000050E4">
        <w:rPr>
          <w:rFonts w:cs="Arial"/>
          <w:szCs w:val="24"/>
        </w:rPr>
        <w:t xml:space="preserve"> </w:t>
      </w:r>
      <w:r w:rsidR="00EF3C4F">
        <w:rPr>
          <w:rFonts w:cs="Arial"/>
          <w:szCs w:val="24"/>
        </w:rPr>
        <w:t xml:space="preserve">submitted electronically </w:t>
      </w:r>
      <w:r w:rsidR="000050E4">
        <w:rPr>
          <w:rFonts w:cs="Arial"/>
          <w:szCs w:val="24"/>
        </w:rPr>
        <w:t>will be reviewed.</w:t>
      </w:r>
      <w:r w:rsidR="00206689" w:rsidRPr="003E1FF6">
        <w:rPr>
          <w:rFonts w:cs="Arial"/>
          <w:szCs w:val="24"/>
        </w:rPr>
        <w:t xml:space="preserve"> </w:t>
      </w:r>
      <w:r w:rsidR="00A54DCD" w:rsidRPr="003E1FF6">
        <w:rPr>
          <w:rFonts w:cs="Arial"/>
          <w:szCs w:val="24"/>
        </w:rPr>
        <w:t>Applications will be screened for completeness</w:t>
      </w:r>
      <w:r w:rsidR="00EF3C4F">
        <w:rPr>
          <w:rFonts w:cs="Arial"/>
          <w:szCs w:val="24"/>
        </w:rPr>
        <w:t xml:space="preserve"> and compliance with </w:t>
      </w:r>
      <w:r w:rsidR="00775BDA">
        <w:rPr>
          <w:rFonts w:cs="Arial"/>
          <w:szCs w:val="24"/>
        </w:rPr>
        <w:t xml:space="preserve">screening criteria </w:t>
      </w:r>
      <w:r w:rsidR="003A02F4">
        <w:rPr>
          <w:rFonts w:cs="Arial"/>
          <w:szCs w:val="24"/>
        </w:rPr>
        <w:t>as indicated</w:t>
      </w:r>
      <w:r w:rsidR="00775BDA">
        <w:rPr>
          <w:rFonts w:cs="Arial"/>
          <w:szCs w:val="24"/>
        </w:rPr>
        <w:t xml:space="preserve"> below.  </w:t>
      </w:r>
      <w:r w:rsidR="00A54DCD" w:rsidRPr="003E1FF6">
        <w:rPr>
          <w:rFonts w:cs="Arial"/>
          <w:szCs w:val="24"/>
        </w:rPr>
        <w:t xml:space="preserve"> </w:t>
      </w:r>
      <w:r w:rsidR="00A35E7B" w:rsidRPr="003F42EA">
        <w:rPr>
          <w:rFonts w:cs="Arial"/>
          <w:b/>
          <w:szCs w:val="24"/>
        </w:rPr>
        <w:t xml:space="preserve">Applications that are </w:t>
      </w:r>
      <w:r w:rsidR="00775BDA">
        <w:rPr>
          <w:rFonts w:cs="Arial"/>
          <w:b/>
          <w:szCs w:val="24"/>
        </w:rPr>
        <w:t xml:space="preserve">found to be </w:t>
      </w:r>
      <w:r w:rsidR="00A35E7B" w:rsidRPr="003F42EA">
        <w:rPr>
          <w:rFonts w:cs="Arial"/>
          <w:b/>
          <w:szCs w:val="24"/>
        </w:rPr>
        <w:t>i</w:t>
      </w:r>
      <w:r w:rsidRPr="003F42EA">
        <w:rPr>
          <w:rFonts w:cs="Arial"/>
          <w:b/>
          <w:szCs w:val="24"/>
        </w:rPr>
        <w:t>ncomplete, missing required signatures</w:t>
      </w:r>
      <w:r w:rsidR="00A40023" w:rsidRPr="003F42EA">
        <w:rPr>
          <w:rFonts w:cs="Arial"/>
          <w:b/>
          <w:szCs w:val="24"/>
        </w:rPr>
        <w:t>,</w:t>
      </w:r>
      <w:r w:rsidRPr="003F42EA">
        <w:rPr>
          <w:rFonts w:cs="Arial"/>
          <w:b/>
          <w:szCs w:val="24"/>
        </w:rPr>
        <w:t xml:space="preserve"> </w:t>
      </w:r>
      <w:r w:rsidR="0074525E" w:rsidRPr="003F42EA">
        <w:rPr>
          <w:rFonts w:cs="Arial"/>
          <w:b/>
          <w:szCs w:val="24"/>
        </w:rPr>
        <w:t xml:space="preserve">not formatted </w:t>
      </w:r>
      <w:r w:rsidR="003A02F4">
        <w:rPr>
          <w:rFonts w:cs="Arial"/>
          <w:b/>
          <w:szCs w:val="24"/>
        </w:rPr>
        <w:t xml:space="preserve">properly or otherwise not </w:t>
      </w:r>
      <w:r w:rsidR="0074525E" w:rsidRPr="003F42EA">
        <w:rPr>
          <w:rFonts w:cs="Arial"/>
          <w:b/>
          <w:szCs w:val="24"/>
        </w:rPr>
        <w:t xml:space="preserve">in accordance with </w:t>
      </w:r>
      <w:r w:rsidR="00775BDA">
        <w:rPr>
          <w:rFonts w:cs="Arial"/>
          <w:b/>
          <w:szCs w:val="24"/>
        </w:rPr>
        <w:t xml:space="preserve">screening criteria may </w:t>
      </w:r>
      <w:r w:rsidRPr="003F42EA">
        <w:rPr>
          <w:rFonts w:cs="Arial"/>
          <w:b/>
          <w:szCs w:val="24"/>
        </w:rPr>
        <w:t xml:space="preserve">not be </w:t>
      </w:r>
      <w:r w:rsidR="00EF3C4F">
        <w:rPr>
          <w:rFonts w:cs="Arial"/>
          <w:b/>
          <w:szCs w:val="24"/>
        </w:rPr>
        <w:t xml:space="preserve">read </w:t>
      </w:r>
      <w:r w:rsidR="00775BDA">
        <w:rPr>
          <w:rFonts w:cs="Arial"/>
          <w:b/>
          <w:szCs w:val="24"/>
        </w:rPr>
        <w:t xml:space="preserve">or scored </w:t>
      </w:r>
      <w:r w:rsidR="00EF3C4F">
        <w:rPr>
          <w:rFonts w:cs="Arial"/>
          <w:b/>
          <w:szCs w:val="24"/>
        </w:rPr>
        <w:t>at the sole discretion of the CDE</w:t>
      </w:r>
      <w:r w:rsidRPr="003E1FF6">
        <w:rPr>
          <w:rFonts w:cs="Arial"/>
          <w:szCs w:val="24"/>
        </w:rPr>
        <w:t xml:space="preserve">. </w:t>
      </w:r>
      <w:r w:rsidR="00452E9E" w:rsidRPr="003E1FF6">
        <w:rPr>
          <w:rFonts w:cs="Arial"/>
          <w:szCs w:val="24"/>
        </w:rPr>
        <w:t>Any additional attachments will not be considered for scoring.</w:t>
      </w:r>
      <w:r w:rsidR="002809A1">
        <w:rPr>
          <w:rFonts w:cs="Arial"/>
          <w:szCs w:val="24"/>
        </w:rPr>
        <w:t xml:space="preserve"> </w:t>
      </w:r>
      <w:r w:rsidR="00775BDA">
        <w:rPr>
          <w:rFonts w:cs="Arial"/>
          <w:szCs w:val="24"/>
        </w:rPr>
        <w:t>Application</w:t>
      </w:r>
      <w:r w:rsidR="003A02F4">
        <w:rPr>
          <w:rFonts w:cs="Arial"/>
          <w:szCs w:val="24"/>
        </w:rPr>
        <w:t>s</w:t>
      </w:r>
      <w:r w:rsidR="00775BDA">
        <w:rPr>
          <w:rFonts w:cs="Arial"/>
          <w:szCs w:val="24"/>
        </w:rPr>
        <w:t xml:space="preserve"> should be delivered to:</w:t>
      </w:r>
    </w:p>
    <w:p w14:paraId="628F9A13" w14:textId="77777777" w:rsidR="0025027A" w:rsidRDefault="0025027A">
      <w:pPr>
        <w:spacing w:after="160" w:line="259" w:lineRule="auto"/>
        <w:rPr>
          <w:rFonts w:cs="Arial"/>
          <w:szCs w:val="24"/>
        </w:rPr>
      </w:pPr>
      <w:r>
        <w:rPr>
          <w:rFonts w:cs="Arial"/>
          <w:szCs w:val="24"/>
        </w:rPr>
        <w:br w:type="page"/>
      </w:r>
    </w:p>
    <w:p w14:paraId="43515CA6" w14:textId="77777777" w:rsidR="00A85F7A" w:rsidRPr="003E1FF6" w:rsidRDefault="00A85F7A" w:rsidP="00D21EBD">
      <w:pPr>
        <w:spacing w:after="0"/>
        <w:jc w:val="center"/>
        <w:rPr>
          <w:rFonts w:cs="Arial"/>
          <w:szCs w:val="23"/>
        </w:rPr>
      </w:pPr>
      <w:r w:rsidRPr="003E1FF6">
        <w:rPr>
          <w:rFonts w:cs="Arial"/>
          <w:szCs w:val="23"/>
        </w:rPr>
        <w:lastRenderedPageBreak/>
        <w:t>Inclusive Early Education Expansion Program</w:t>
      </w:r>
    </w:p>
    <w:p w14:paraId="235C2326" w14:textId="77777777" w:rsidR="00A85F7A" w:rsidRPr="003E1FF6" w:rsidRDefault="00A85F7A" w:rsidP="00D21EBD">
      <w:pPr>
        <w:spacing w:after="0"/>
        <w:jc w:val="center"/>
        <w:rPr>
          <w:rFonts w:cs="Arial"/>
          <w:szCs w:val="23"/>
        </w:rPr>
      </w:pPr>
      <w:r w:rsidRPr="003E1FF6">
        <w:rPr>
          <w:rFonts w:cs="Arial"/>
          <w:szCs w:val="23"/>
        </w:rPr>
        <w:t>Early Learning and Care Division</w:t>
      </w:r>
    </w:p>
    <w:p w14:paraId="20BD304A" w14:textId="77777777" w:rsidR="00A85F7A" w:rsidRPr="003E1FF6" w:rsidRDefault="00A85F7A" w:rsidP="00D21EBD">
      <w:pPr>
        <w:spacing w:after="0"/>
        <w:jc w:val="center"/>
        <w:rPr>
          <w:rFonts w:cs="Arial"/>
          <w:szCs w:val="23"/>
        </w:rPr>
      </w:pPr>
      <w:r w:rsidRPr="003E1FF6">
        <w:rPr>
          <w:rFonts w:cs="Arial"/>
          <w:szCs w:val="23"/>
        </w:rPr>
        <w:t>California Department of Education</w:t>
      </w:r>
    </w:p>
    <w:p w14:paraId="14F2454D" w14:textId="77777777" w:rsidR="00A85F7A" w:rsidRPr="003E1FF6" w:rsidRDefault="00A85F7A" w:rsidP="00D21EBD">
      <w:pPr>
        <w:spacing w:after="0"/>
        <w:jc w:val="center"/>
        <w:rPr>
          <w:rFonts w:cs="Arial"/>
          <w:szCs w:val="23"/>
        </w:rPr>
      </w:pPr>
      <w:r w:rsidRPr="003E1FF6">
        <w:rPr>
          <w:rFonts w:cs="Arial"/>
          <w:szCs w:val="23"/>
        </w:rPr>
        <w:t>1430 N Street, Suite 3410</w:t>
      </w:r>
    </w:p>
    <w:p w14:paraId="2D595A37" w14:textId="77777777" w:rsidR="00A85F7A" w:rsidRDefault="00A85F7A" w:rsidP="00D21EBD">
      <w:pPr>
        <w:spacing w:after="0"/>
        <w:jc w:val="center"/>
        <w:rPr>
          <w:rFonts w:cs="Arial"/>
          <w:szCs w:val="23"/>
        </w:rPr>
      </w:pPr>
      <w:r w:rsidRPr="003E1FF6">
        <w:rPr>
          <w:rFonts w:cs="Arial"/>
          <w:szCs w:val="23"/>
        </w:rPr>
        <w:t>Sacramento, CA 95814-5901</w:t>
      </w:r>
    </w:p>
    <w:p w14:paraId="577503A8" w14:textId="77777777" w:rsidR="00DD1C30" w:rsidRPr="003E1FF6" w:rsidRDefault="00DD1C30" w:rsidP="009F1357">
      <w:pPr>
        <w:pStyle w:val="Heading3"/>
      </w:pPr>
      <w:bookmarkStart w:id="31" w:name="_Toc8717446"/>
      <w:r w:rsidRPr="003E1FF6">
        <w:t>Technical Assistance</w:t>
      </w:r>
      <w:bookmarkEnd w:id="31"/>
    </w:p>
    <w:p w14:paraId="3F1A2417" w14:textId="77777777" w:rsidR="00DD1C30" w:rsidRPr="003E1FF6" w:rsidRDefault="00DD1C30" w:rsidP="006E330C">
      <w:pPr>
        <w:pStyle w:val="Heading4"/>
      </w:pPr>
      <w:r>
        <w:t>Frequently Asked Questions</w:t>
      </w:r>
    </w:p>
    <w:p w14:paraId="68E75AF3" w14:textId="0DDF221B" w:rsidR="00DD1C30" w:rsidRPr="003E1FF6" w:rsidRDefault="00DD1C30" w:rsidP="00DD1C30">
      <w:pPr>
        <w:spacing w:before="100" w:beforeAutospacing="1" w:after="0"/>
        <w:rPr>
          <w:rFonts w:cs="Arial"/>
          <w:szCs w:val="24"/>
        </w:rPr>
      </w:pPr>
      <w:r>
        <w:rPr>
          <w:rFonts w:cs="Arial"/>
          <w:szCs w:val="24"/>
        </w:rPr>
        <w:t xml:space="preserve">Questions can be submitted to </w:t>
      </w:r>
      <w:hyperlink r:id="rId23" w:tooltip="IEEEP RFA Mailbox" w:history="1">
        <w:r w:rsidRPr="003452AF">
          <w:rPr>
            <w:rStyle w:val="Hyperlink"/>
            <w:rFonts w:cs="Arial"/>
            <w:szCs w:val="24"/>
          </w:rPr>
          <w:t>IEEEP@cde.ca.gov</w:t>
        </w:r>
      </w:hyperlink>
      <w:r>
        <w:rPr>
          <w:rFonts w:cs="Arial"/>
          <w:szCs w:val="24"/>
        </w:rPr>
        <w:t xml:space="preserve"> by </w:t>
      </w:r>
      <w:r w:rsidR="00A73A45" w:rsidRPr="00DC2CF7">
        <w:rPr>
          <w:rFonts w:cs="Arial"/>
          <w:b/>
          <w:szCs w:val="24"/>
        </w:rPr>
        <w:t>June 28, 2019</w:t>
      </w:r>
      <w:r>
        <w:rPr>
          <w:rFonts w:cs="Arial"/>
          <w:szCs w:val="24"/>
        </w:rPr>
        <w:t xml:space="preserve">. Responses to these questions will be sent to applicants who have submitted a letter of intent.  </w:t>
      </w:r>
    </w:p>
    <w:p w14:paraId="0E98F8E4" w14:textId="77777777" w:rsidR="00DD1C30" w:rsidRPr="003E1FF6" w:rsidRDefault="00DD1C30" w:rsidP="006E330C">
      <w:pPr>
        <w:pStyle w:val="Heading4"/>
      </w:pPr>
      <w:r w:rsidRPr="003E1FF6">
        <w:t>Webinar</w:t>
      </w:r>
    </w:p>
    <w:p w14:paraId="1D9109CA" w14:textId="44621979" w:rsidR="00DD1C30" w:rsidRPr="003E1FF6" w:rsidRDefault="00DD1C30" w:rsidP="00DD1C30">
      <w:pPr>
        <w:spacing w:before="100" w:beforeAutospacing="1" w:after="0"/>
        <w:rPr>
          <w:rFonts w:cs="Arial"/>
          <w:szCs w:val="24"/>
        </w:rPr>
      </w:pPr>
      <w:r w:rsidRPr="003E1FF6">
        <w:rPr>
          <w:rFonts w:cs="Arial"/>
          <w:szCs w:val="24"/>
        </w:rPr>
        <w:t xml:space="preserve">The CDE will conduct an RFA information webinar session to provide an overview of the RFA and offer potential applicants an opportunity to ask clarifying questions. This webinar will take </w:t>
      </w:r>
      <w:r w:rsidRPr="00A73A45">
        <w:rPr>
          <w:rFonts w:cs="Arial"/>
          <w:szCs w:val="24"/>
        </w:rPr>
        <w:t xml:space="preserve">place on </w:t>
      </w:r>
      <w:r w:rsidR="00A73A45" w:rsidRPr="00DC2CF7">
        <w:rPr>
          <w:rFonts w:cs="Arial"/>
          <w:b/>
          <w:szCs w:val="24"/>
        </w:rPr>
        <w:t>June 11</w:t>
      </w:r>
      <w:r w:rsidRPr="00DC2CF7">
        <w:rPr>
          <w:rFonts w:cs="Arial"/>
          <w:b/>
          <w:szCs w:val="24"/>
        </w:rPr>
        <w:t>, 2019.</w:t>
      </w:r>
    </w:p>
    <w:p w14:paraId="0E9C13F5" w14:textId="4D9E0CE1" w:rsidR="00DF7932" w:rsidRDefault="00DF7932" w:rsidP="00DF7932">
      <w:pPr>
        <w:pStyle w:val="Heading3"/>
      </w:pPr>
      <w:bookmarkStart w:id="32" w:name="_Toc8717447"/>
      <w:r w:rsidRPr="009F1357">
        <w:t xml:space="preserve">Screening </w:t>
      </w:r>
      <w:r w:rsidR="002924AF">
        <w:t>Process and Disqualification</w:t>
      </w:r>
      <w:bookmarkEnd w:id="32"/>
    </w:p>
    <w:p w14:paraId="2B2CFE2E" w14:textId="089845D6" w:rsidR="002924AF" w:rsidRDefault="002924AF" w:rsidP="002924AF">
      <w:r>
        <w:t xml:space="preserve">Applications will be screened to determine if they are completed in accordance with the instructions and timelines. Incomplete applications or applications not completed in accordance with the instructions and timelines may be disqualified. It is solely the applicant’s responsibility to carefully review the RFA information and requirements before submitting the application for funding. Although CDE has the right to exercise reasonable discretion and waive minor </w:t>
      </w:r>
      <w:r w:rsidR="006C1E03">
        <w:t>discrepancies</w:t>
      </w:r>
      <w:r>
        <w:t xml:space="preserve"> in application and submission requirements that do not impact the integrity of the submission, it is not required to do so. Disqualified applicants will be informed in writing of the reasons for the disqualification. </w:t>
      </w:r>
    </w:p>
    <w:p w14:paraId="01DDE7CC" w14:textId="3912395A" w:rsidR="003A02F4" w:rsidRDefault="003A02F4" w:rsidP="002924AF">
      <w:r>
        <w:t>In summary:</w:t>
      </w:r>
    </w:p>
    <w:p w14:paraId="61D9C52C" w14:textId="6A23E542" w:rsidR="002924AF" w:rsidRDefault="00DF7932" w:rsidP="00C540D2">
      <w:pPr>
        <w:pStyle w:val="ListParagraph"/>
        <w:numPr>
          <w:ilvl w:val="0"/>
          <w:numId w:val="9"/>
        </w:numPr>
        <w:contextualSpacing w:val="0"/>
      </w:pPr>
      <w:r w:rsidRPr="003E1FF6">
        <w:t>Applications must b</w:t>
      </w:r>
      <w:r w:rsidR="000050E4">
        <w:t xml:space="preserve">e </w:t>
      </w:r>
      <w:r w:rsidR="002924AF">
        <w:t xml:space="preserve">from LEAs </w:t>
      </w:r>
      <w:r w:rsidR="003A02F4">
        <w:t xml:space="preserve">and </w:t>
      </w:r>
      <w:r w:rsidR="00244A85">
        <w:t xml:space="preserve">the LEA and </w:t>
      </w:r>
      <w:r w:rsidR="003A02F4">
        <w:t xml:space="preserve">any consortium providers must be </w:t>
      </w:r>
      <w:r w:rsidR="002924AF">
        <w:t xml:space="preserve">in good standing to receive </w:t>
      </w:r>
      <w:r w:rsidR="003A02F4">
        <w:t xml:space="preserve">IEEEP </w:t>
      </w:r>
      <w:r w:rsidR="002924AF">
        <w:t>funding</w:t>
      </w:r>
      <w:r w:rsidR="003A02F4">
        <w:t xml:space="preserve"> </w:t>
      </w:r>
      <w:r w:rsidR="002924AF">
        <w:t>pursuant to Title 5 CCR section 18001</w:t>
      </w:r>
      <w:r w:rsidR="003B6204">
        <w:t xml:space="preserve"> </w:t>
      </w:r>
      <w:r w:rsidR="00B3560C">
        <w:t>[</w:t>
      </w:r>
      <w:r w:rsidR="003B6204">
        <w:t xml:space="preserve">excluding </w:t>
      </w:r>
      <w:r w:rsidR="00B3560C">
        <w:t xml:space="preserve">subsection </w:t>
      </w:r>
      <w:r w:rsidR="003B6204">
        <w:t>(a)(3)</w:t>
      </w:r>
      <w:r w:rsidR="00B3560C">
        <w:t>]</w:t>
      </w:r>
      <w:r w:rsidR="003A02F4">
        <w:t>.</w:t>
      </w:r>
    </w:p>
    <w:p w14:paraId="65BEAF1D" w14:textId="587EDAD3" w:rsidR="00775BDA" w:rsidRDefault="002924AF" w:rsidP="00C540D2">
      <w:pPr>
        <w:pStyle w:val="ListParagraph"/>
        <w:numPr>
          <w:ilvl w:val="0"/>
          <w:numId w:val="9"/>
        </w:numPr>
        <w:contextualSpacing w:val="0"/>
      </w:pPr>
      <w:r>
        <w:t xml:space="preserve">Applications must be </w:t>
      </w:r>
      <w:r w:rsidR="000050E4">
        <w:t>received</w:t>
      </w:r>
      <w:r w:rsidR="00DF7932" w:rsidRPr="003E1FF6">
        <w:t xml:space="preserve"> by 5 p.m., </w:t>
      </w:r>
      <w:r w:rsidR="00A73A45" w:rsidRPr="00A73A45">
        <w:t>September 27</w:t>
      </w:r>
      <w:r w:rsidR="00DF7932" w:rsidRPr="00A73A45">
        <w:t>, 2019</w:t>
      </w:r>
      <w:r w:rsidR="0083473C">
        <w:t>.</w:t>
      </w:r>
    </w:p>
    <w:p w14:paraId="12C527A3" w14:textId="50919D8F" w:rsidR="00775BDA" w:rsidRPr="003E1FF6" w:rsidRDefault="00775BDA" w:rsidP="00C540D2">
      <w:pPr>
        <w:pStyle w:val="ListParagraph"/>
        <w:numPr>
          <w:ilvl w:val="0"/>
          <w:numId w:val="9"/>
        </w:numPr>
        <w:contextualSpacing w:val="0"/>
      </w:pPr>
      <w:r>
        <w:t xml:space="preserve">Applicants must have </w:t>
      </w:r>
      <w:r w:rsidR="001B2C1D">
        <w:t xml:space="preserve">timely </w:t>
      </w:r>
      <w:r>
        <w:t>submitted a Letter of Intent</w:t>
      </w:r>
      <w:r w:rsidR="0083473C">
        <w:t>.</w:t>
      </w:r>
      <w:r>
        <w:t xml:space="preserve"> </w:t>
      </w:r>
    </w:p>
    <w:p w14:paraId="330A1A37" w14:textId="347C9311" w:rsidR="00DF7932" w:rsidRPr="003E1FF6" w:rsidRDefault="002924AF" w:rsidP="00C540D2">
      <w:pPr>
        <w:pStyle w:val="ListParagraph"/>
        <w:numPr>
          <w:ilvl w:val="0"/>
          <w:numId w:val="9"/>
        </w:numPr>
        <w:contextualSpacing w:val="0"/>
      </w:pPr>
      <w:r>
        <w:t>Applicants must submit f</w:t>
      </w:r>
      <w:r w:rsidR="00DF7932" w:rsidRPr="003E1FF6">
        <w:t xml:space="preserve">our (4) completed application packages: one (1) application with original signatures, and three copies of the entire original application. The original copy requires an original signature in blue or black ink by the local educational agency’s </w:t>
      </w:r>
      <w:r w:rsidR="00775BDA">
        <w:t>S</w:t>
      </w:r>
      <w:r w:rsidR="00DF7932" w:rsidRPr="003E1FF6">
        <w:t>uperintendent or Superintendent’s designee.</w:t>
      </w:r>
    </w:p>
    <w:p w14:paraId="01E44904" w14:textId="7D564C71" w:rsidR="00DF7932" w:rsidRPr="003E1FF6" w:rsidRDefault="00DF7932" w:rsidP="00B87864">
      <w:pPr>
        <w:pStyle w:val="ListParagraph"/>
        <w:numPr>
          <w:ilvl w:val="0"/>
          <w:numId w:val="9"/>
        </w:numPr>
        <w:contextualSpacing w:val="0"/>
      </w:pPr>
      <w:r w:rsidRPr="003E1FF6">
        <w:t>All required sections must be included:</w:t>
      </w:r>
    </w:p>
    <w:p w14:paraId="65B46608" w14:textId="55CF6DD1" w:rsidR="00DF7932" w:rsidRPr="003E1FF6" w:rsidRDefault="00DF7932" w:rsidP="007C7E19">
      <w:pPr>
        <w:pStyle w:val="ListParagraph"/>
        <w:numPr>
          <w:ilvl w:val="0"/>
          <w:numId w:val="32"/>
        </w:numPr>
        <w:spacing w:after="0"/>
      </w:pPr>
      <w:r w:rsidRPr="003E1FF6">
        <w:lastRenderedPageBreak/>
        <w:t>Application Information</w:t>
      </w:r>
      <w:r w:rsidR="00130EB0">
        <w:br/>
      </w:r>
    </w:p>
    <w:p w14:paraId="54BB1B1E" w14:textId="11B4CA3D" w:rsidR="00DF7932" w:rsidRPr="003E1FF6" w:rsidRDefault="00DF7932" w:rsidP="007C7E19">
      <w:pPr>
        <w:pStyle w:val="ListParagraph"/>
        <w:numPr>
          <w:ilvl w:val="0"/>
          <w:numId w:val="32"/>
        </w:numPr>
        <w:spacing w:after="0"/>
      </w:pPr>
      <w:r w:rsidRPr="003E1FF6">
        <w:t>Data Tables</w:t>
      </w:r>
      <w:r w:rsidR="00130EB0">
        <w:br/>
      </w:r>
    </w:p>
    <w:p w14:paraId="290C426A" w14:textId="5FBF3B6F" w:rsidR="00DF7932" w:rsidRPr="003E1FF6" w:rsidRDefault="00DF7932" w:rsidP="007C7E19">
      <w:pPr>
        <w:pStyle w:val="ListParagraph"/>
        <w:numPr>
          <w:ilvl w:val="0"/>
          <w:numId w:val="32"/>
        </w:numPr>
        <w:spacing w:after="0"/>
      </w:pPr>
      <w:r w:rsidRPr="003E1FF6">
        <w:t>Application Narrative</w:t>
      </w:r>
      <w:r w:rsidR="00130EB0">
        <w:br/>
      </w:r>
    </w:p>
    <w:p w14:paraId="565CA14A" w14:textId="36BD123B" w:rsidR="00DF7932" w:rsidRPr="003E1FF6" w:rsidRDefault="00DF7932" w:rsidP="00CF3420">
      <w:pPr>
        <w:pStyle w:val="ListParagraph"/>
        <w:numPr>
          <w:ilvl w:val="1"/>
          <w:numId w:val="33"/>
        </w:numPr>
        <w:spacing w:after="0"/>
      </w:pPr>
      <w:r w:rsidRPr="003E1FF6">
        <w:t>Cannot exceed 20 pages in length on 8½ x 11-inch paper</w:t>
      </w:r>
      <w:r w:rsidR="00130EB0">
        <w:br/>
      </w:r>
    </w:p>
    <w:p w14:paraId="3AA48A58" w14:textId="4657F0C8" w:rsidR="00DF7932" w:rsidRPr="003E1FF6" w:rsidRDefault="00DF7932" w:rsidP="00CF3420">
      <w:pPr>
        <w:pStyle w:val="ListParagraph"/>
        <w:numPr>
          <w:ilvl w:val="1"/>
          <w:numId w:val="33"/>
        </w:numPr>
        <w:spacing w:after="0"/>
      </w:pPr>
      <w:r w:rsidRPr="003E1FF6">
        <w:t>Arial 12-point font</w:t>
      </w:r>
      <w:r w:rsidR="00130EB0">
        <w:br/>
      </w:r>
    </w:p>
    <w:p w14:paraId="555C327A" w14:textId="0E7138A7" w:rsidR="00DF7932" w:rsidRPr="003E1FF6" w:rsidRDefault="00DF7932" w:rsidP="00CF3420">
      <w:pPr>
        <w:pStyle w:val="ListParagraph"/>
        <w:numPr>
          <w:ilvl w:val="1"/>
          <w:numId w:val="33"/>
        </w:numPr>
        <w:spacing w:after="0"/>
      </w:pPr>
      <w:r w:rsidRPr="003E1FF6">
        <w:t>One-inch margins</w:t>
      </w:r>
      <w:r w:rsidR="00130EB0">
        <w:br/>
      </w:r>
    </w:p>
    <w:p w14:paraId="4D094A5C" w14:textId="289722A1" w:rsidR="00DF7932" w:rsidRPr="003E1FF6" w:rsidRDefault="00DF7932" w:rsidP="00CF3420">
      <w:pPr>
        <w:pStyle w:val="ListParagraph"/>
        <w:numPr>
          <w:ilvl w:val="1"/>
          <w:numId w:val="33"/>
        </w:numPr>
        <w:spacing w:after="0"/>
      </w:pPr>
      <w:r w:rsidRPr="003E1FF6">
        <w:t>Single-spaced</w:t>
      </w:r>
      <w:r w:rsidR="00130EB0">
        <w:br/>
      </w:r>
    </w:p>
    <w:p w14:paraId="787695AB" w14:textId="49184AA9" w:rsidR="00DF7932" w:rsidRPr="003E1FF6" w:rsidRDefault="00DF7932" w:rsidP="00CF3420">
      <w:pPr>
        <w:pStyle w:val="ListParagraph"/>
        <w:numPr>
          <w:ilvl w:val="1"/>
          <w:numId w:val="33"/>
        </w:numPr>
        <w:spacing w:after="0"/>
      </w:pPr>
      <w:r w:rsidRPr="003E1FF6">
        <w:t>Double-sided</w:t>
      </w:r>
      <w:r w:rsidR="00130EB0">
        <w:br/>
      </w:r>
    </w:p>
    <w:p w14:paraId="466F4B1D" w14:textId="43F51CDF" w:rsidR="00DF7932" w:rsidRPr="007C7E19" w:rsidRDefault="00DF7932" w:rsidP="00CF3420">
      <w:pPr>
        <w:pStyle w:val="ListParagraph"/>
        <w:numPr>
          <w:ilvl w:val="1"/>
          <w:numId w:val="33"/>
        </w:numPr>
        <w:rPr>
          <w:rFonts w:cs="Arial"/>
          <w:szCs w:val="24"/>
        </w:rPr>
      </w:pPr>
      <w:r w:rsidRPr="007C7E19">
        <w:rPr>
          <w:rFonts w:cs="Arial"/>
          <w:szCs w:val="24"/>
        </w:rPr>
        <w:t xml:space="preserve">Response must be in sequence of the questions as presented in the RFA </w:t>
      </w:r>
      <w:r w:rsidR="00130EB0">
        <w:rPr>
          <w:rFonts w:cs="Arial"/>
          <w:szCs w:val="24"/>
        </w:rPr>
        <w:br/>
      </w:r>
    </w:p>
    <w:p w14:paraId="7D7F3B9B" w14:textId="2D616AEF" w:rsidR="00DF7932" w:rsidRDefault="00DF7932" w:rsidP="00CF3420">
      <w:pPr>
        <w:pStyle w:val="ListParagraph"/>
        <w:numPr>
          <w:ilvl w:val="0"/>
          <w:numId w:val="34"/>
        </w:numPr>
        <w:spacing w:after="0"/>
      </w:pPr>
      <w:r w:rsidRPr="003E1FF6">
        <w:t>Budget Narrative</w:t>
      </w:r>
      <w:r w:rsidR="00130EB0">
        <w:br/>
      </w:r>
    </w:p>
    <w:p w14:paraId="48F8B47B" w14:textId="0D501716" w:rsidR="00DF7932" w:rsidRPr="003E1FF6" w:rsidRDefault="00DF7932" w:rsidP="00CF3420">
      <w:pPr>
        <w:pStyle w:val="ListParagraph"/>
        <w:numPr>
          <w:ilvl w:val="1"/>
          <w:numId w:val="34"/>
        </w:numPr>
        <w:spacing w:after="0"/>
      </w:pPr>
      <w:r>
        <w:t xml:space="preserve">Must include description </w:t>
      </w:r>
      <w:r w:rsidR="0082077A">
        <w:t xml:space="preserve">that the applicant has </w:t>
      </w:r>
      <w:r>
        <w:t xml:space="preserve">the </w:t>
      </w:r>
      <w:r w:rsidR="0082077A">
        <w:t xml:space="preserve">required </w:t>
      </w:r>
      <w:r>
        <w:t>33 percent match</w:t>
      </w:r>
      <w:r w:rsidR="00775BDA">
        <w:t xml:space="preserve"> of local resources</w:t>
      </w:r>
      <w:r w:rsidR="00130EB0">
        <w:br/>
      </w:r>
    </w:p>
    <w:p w14:paraId="151EAA43" w14:textId="54926CAD" w:rsidR="00DF7932" w:rsidRPr="003E1FF6" w:rsidRDefault="00DF7932" w:rsidP="00CF3420">
      <w:pPr>
        <w:pStyle w:val="ListParagraph"/>
        <w:numPr>
          <w:ilvl w:val="0"/>
          <w:numId w:val="34"/>
        </w:numPr>
        <w:spacing w:after="0"/>
      </w:pPr>
      <w:r w:rsidRPr="003E1FF6">
        <w:t>Budget Summary</w:t>
      </w:r>
      <w:r w:rsidR="00130EB0">
        <w:br/>
      </w:r>
    </w:p>
    <w:p w14:paraId="120A619C" w14:textId="79F2FBAB" w:rsidR="002924AF" w:rsidRDefault="00DF7932" w:rsidP="00CF3420">
      <w:pPr>
        <w:pStyle w:val="ListParagraph"/>
        <w:numPr>
          <w:ilvl w:val="0"/>
          <w:numId w:val="34"/>
        </w:numPr>
        <w:spacing w:after="0"/>
      </w:pPr>
      <w:r w:rsidRPr="003E1FF6">
        <w:t>IEEEP Facilities worksheet (required if applying for facility funding)</w:t>
      </w:r>
    </w:p>
    <w:p w14:paraId="522D747B" w14:textId="77777777" w:rsidR="002924AF" w:rsidRDefault="002924AF" w:rsidP="002924AF"/>
    <w:p w14:paraId="182079C5" w14:textId="3E51E0C8" w:rsidR="002924AF" w:rsidRPr="00A61027" w:rsidRDefault="002924AF" w:rsidP="00A61027">
      <w:pPr>
        <w:pStyle w:val="Heading3"/>
      </w:pPr>
      <w:bookmarkStart w:id="33" w:name="_Toc8717448"/>
      <w:r w:rsidRPr="00A61027">
        <w:t>Appeal of Disqualification</w:t>
      </w:r>
      <w:bookmarkEnd w:id="33"/>
    </w:p>
    <w:p w14:paraId="401A3D3D" w14:textId="0BF8EE02" w:rsidR="0082077A" w:rsidRPr="00C13C64" w:rsidRDefault="002924AF" w:rsidP="00B87864">
      <w:pPr>
        <w:rPr>
          <w:rFonts w:cs="Arial"/>
          <w:szCs w:val="24"/>
        </w:rPr>
      </w:pPr>
      <w:r>
        <w:rPr>
          <w:rFonts w:cs="Arial"/>
          <w:szCs w:val="28"/>
        </w:rPr>
        <w:t>All applications not passing the screening process will be notified of their disqualification, with the reason for disqualificatio</w:t>
      </w:r>
      <w:r w:rsidR="003A02F4">
        <w:rPr>
          <w:rFonts w:cs="Arial"/>
          <w:szCs w:val="28"/>
        </w:rPr>
        <w:t>n. Applicants</w:t>
      </w:r>
      <w:r>
        <w:rPr>
          <w:rFonts w:cs="Arial"/>
          <w:szCs w:val="28"/>
        </w:rPr>
        <w:t xml:space="preserve"> may dispute the disqualification within five days following </w:t>
      </w:r>
      <w:r w:rsidR="003A02F4">
        <w:rPr>
          <w:rFonts w:cs="Arial"/>
          <w:szCs w:val="28"/>
        </w:rPr>
        <w:t xml:space="preserve">receipt of the </w:t>
      </w:r>
      <w:r>
        <w:rPr>
          <w:rFonts w:cs="Arial"/>
          <w:szCs w:val="28"/>
        </w:rPr>
        <w:t xml:space="preserve">notification </w:t>
      </w:r>
      <w:r w:rsidR="003A02F4">
        <w:rPr>
          <w:rFonts w:cs="Arial"/>
          <w:szCs w:val="28"/>
        </w:rPr>
        <w:t xml:space="preserve">of the disqualification </w:t>
      </w:r>
      <w:r>
        <w:rPr>
          <w:rFonts w:cs="Arial"/>
          <w:szCs w:val="28"/>
        </w:rPr>
        <w:t>by submitting a</w:t>
      </w:r>
      <w:r w:rsidR="003A02F4">
        <w:rPr>
          <w:rFonts w:cs="Arial"/>
          <w:szCs w:val="28"/>
        </w:rPr>
        <w:t>n email to</w:t>
      </w:r>
      <w:r w:rsidR="00D27D87">
        <w:rPr>
          <w:rFonts w:cs="Arial"/>
          <w:szCs w:val="28"/>
        </w:rPr>
        <w:t xml:space="preserve"> </w:t>
      </w:r>
      <w:hyperlink r:id="rId24" w:history="1">
        <w:r w:rsidR="00462BE9" w:rsidRPr="00837C55">
          <w:rPr>
            <w:rStyle w:val="Hyperlink"/>
            <w:szCs w:val="24"/>
          </w:rPr>
          <w:t>IEEEP@cde.ca.gov</w:t>
        </w:r>
      </w:hyperlink>
      <w:bookmarkStart w:id="34" w:name="_GoBack"/>
      <w:bookmarkEnd w:id="34"/>
      <w:r w:rsidR="003A02F4">
        <w:rPr>
          <w:rFonts w:cs="Arial"/>
          <w:szCs w:val="28"/>
        </w:rPr>
        <w:t xml:space="preserve"> </w:t>
      </w:r>
      <w:r>
        <w:rPr>
          <w:rFonts w:cs="Arial"/>
          <w:szCs w:val="28"/>
        </w:rPr>
        <w:t xml:space="preserve">stating the grounds upon which the CDE </w:t>
      </w:r>
      <w:r w:rsidR="00D27D87">
        <w:rPr>
          <w:rFonts w:cs="Arial"/>
          <w:szCs w:val="28"/>
        </w:rPr>
        <w:t xml:space="preserve">  </w:t>
      </w:r>
      <w:r>
        <w:rPr>
          <w:rFonts w:cs="Arial"/>
          <w:szCs w:val="28"/>
        </w:rPr>
        <w:t>disqualified the applicant.</w:t>
      </w:r>
      <w:bookmarkStart w:id="35" w:name="_Toc530475009"/>
      <w:r w:rsidR="00D27D87">
        <w:rPr>
          <w:rFonts w:cs="Arial"/>
          <w:szCs w:val="28"/>
        </w:rPr>
        <w:t xml:space="preserve"> In the email the applica</w:t>
      </w:r>
      <w:r w:rsidR="00F46FD2">
        <w:rPr>
          <w:rFonts w:cs="Arial"/>
          <w:szCs w:val="28"/>
        </w:rPr>
        <w:t xml:space="preserve">nt must include a justification rebutting the disqualification. Appeals will be reviewed by CDE staff and all decisions will be final. </w:t>
      </w:r>
    </w:p>
    <w:p w14:paraId="57E6AF25" w14:textId="4508172B" w:rsidR="00A85F7A" w:rsidRPr="003E1FF6" w:rsidRDefault="000F6EA1" w:rsidP="009F1357">
      <w:pPr>
        <w:pStyle w:val="Heading3"/>
      </w:pPr>
      <w:bookmarkStart w:id="36" w:name="_Toc8717449"/>
      <w:r w:rsidRPr="003E1FF6">
        <w:t xml:space="preserve">Scoring of </w:t>
      </w:r>
      <w:r w:rsidR="00A85F7A" w:rsidRPr="003E1FF6">
        <w:t>Application</w:t>
      </w:r>
      <w:r w:rsidRPr="003E1FF6">
        <w:t>s</w:t>
      </w:r>
      <w:bookmarkEnd w:id="29"/>
      <w:bookmarkEnd w:id="35"/>
      <w:bookmarkEnd w:id="36"/>
    </w:p>
    <w:p w14:paraId="7FF14036" w14:textId="3E69A7F7" w:rsidR="001B3A47" w:rsidRDefault="00A85F7A">
      <w:pPr>
        <w:rPr>
          <w:rFonts w:cs="Arial"/>
          <w:szCs w:val="28"/>
        </w:rPr>
      </w:pPr>
      <w:bookmarkStart w:id="37" w:name="_Toc525543541"/>
      <w:r w:rsidRPr="003E1FF6">
        <w:rPr>
          <w:rFonts w:cs="Arial"/>
          <w:szCs w:val="28"/>
        </w:rPr>
        <w:t xml:space="preserve">All applications </w:t>
      </w:r>
      <w:r w:rsidR="009907F1">
        <w:rPr>
          <w:rFonts w:cs="Arial"/>
          <w:szCs w:val="28"/>
        </w:rPr>
        <w:t>passing the screening criteria and</w:t>
      </w:r>
      <w:r w:rsidR="001C4B2E">
        <w:rPr>
          <w:rFonts w:cs="Arial"/>
          <w:szCs w:val="28"/>
        </w:rPr>
        <w:t xml:space="preserve"> determined to</w:t>
      </w:r>
      <w:r w:rsidR="009907F1">
        <w:rPr>
          <w:rFonts w:cs="Arial"/>
          <w:szCs w:val="28"/>
        </w:rPr>
        <w:t xml:space="preserve"> </w:t>
      </w:r>
      <w:r w:rsidRPr="003E1FF6">
        <w:rPr>
          <w:rFonts w:cs="Arial"/>
          <w:szCs w:val="28"/>
        </w:rPr>
        <w:t>meet RFA eligibility requirements will be read and scored by two trained readers. Applications will be randomly assigned to readers</w:t>
      </w:r>
      <w:r w:rsidR="009859D7" w:rsidRPr="003E1FF6">
        <w:rPr>
          <w:rFonts w:cs="Arial"/>
          <w:szCs w:val="28"/>
        </w:rPr>
        <w:t xml:space="preserve">. </w:t>
      </w:r>
      <w:r w:rsidRPr="003E1FF6">
        <w:rPr>
          <w:rFonts w:cs="Arial"/>
          <w:szCs w:val="28"/>
        </w:rPr>
        <w:t>Readers will base their scores on the degree to which an application provides evidence that it is responsive to the RFA requirements</w:t>
      </w:r>
      <w:r w:rsidR="002924AF">
        <w:rPr>
          <w:rFonts w:cs="Arial"/>
          <w:szCs w:val="28"/>
        </w:rPr>
        <w:t xml:space="preserve"> as reflected in the </w:t>
      </w:r>
      <w:r w:rsidR="000924BF">
        <w:rPr>
          <w:rFonts w:cs="Arial"/>
          <w:szCs w:val="28"/>
        </w:rPr>
        <w:t>RFA</w:t>
      </w:r>
      <w:r w:rsidRPr="003E1FF6">
        <w:rPr>
          <w:rFonts w:cs="Arial"/>
          <w:szCs w:val="28"/>
        </w:rPr>
        <w:t xml:space="preserve">. </w:t>
      </w:r>
    </w:p>
    <w:p w14:paraId="47552B6F" w14:textId="47325BB4" w:rsidR="007F5FA8" w:rsidRDefault="006C1E03" w:rsidP="007F5FA8">
      <w:pPr>
        <w:rPr>
          <w:rFonts w:cs="Arial"/>
          <w:b/>
          <w:szCs w:val="24"/>
        </w:rPr>
      </w:pPr>
      <w:r>
        <w:rPr>
          <w:rFonts w:cs="Arial"/>
          <w:szCs w:val="24"/>
        </w:rPr>
        <w:lastRenderedPageBreak/>
        <w:t>Readers will</w:t>
      </w:r>
      <w:r w:rsidR="00A85F7A" w:rsidRPr="003E1FF6">
        <w:rPr>
          <w:rFonts w:cs="Arial"/>
          <w:szCs w:val="24"/>
        </w:rPr>
        <w:t xml:space="preserve"> independently evaluate and score </w:t>
      </w:r>
      <w:r w:rsidR="000924BF">
        <w:rPr>
          <w:rFonts w:cs="Arial"/>
          <w:szCs w:val="24"/>
        </w:rPr>
        <w:t>each section</w:t>
      </w:r>
      <w:r w:rsidR="00410F6F">
        <w:rPr>
          <w:rFonts w:cs="Arial"/>
          <w:szCs w:val="24"/>
        </w:rPr>
        <w:t>,</w:t>
      </w:r>
      <w:r w:rsidR="000924BF">
        <w:rPr>
          <w:rFonts w:cs="Arial"/>
          <w:szCs w:val="24"/>
        </w:rPr>
        <w:t xml:space="preserve"> </w:t>
      </w:r>
      <w:r w:rsidR="00A85F7A" w:rsidRPr="003E1FF6">
        <w:rPr>
          <w:rFonts w:cs="Arial"/>
          <w:szCs w:val="24"/>
        </w:rPr>
        <w:t>using the scoring rubric</w:t>
      </w:r>
      <w:r w:rsidR="000924BF">
        <w:rPr>
          <w:rFonts w:cs="Arial"/>
          <w:szCs w:val="24"/>
        </w:rPr>
        <w:t xml:space="preserve"> </w:t>
      </w:r>
      <w:r w:rsidR="00A85F7A" w:rsidRPr="003E1FF6">
        <w:rPr>
          <w:rFonts w:cs="Arial"/>
          <w:szCs w:val="24"/>
        </w:rPr>
        <w:t xml:space="preserve">as the basis for rating applications. The </w:t>
      </w:r>
      <w:r w:rsidR="000924BF">
        <w:rPr>
          <w:rFonts w:cs="Arial"/>
          <w:szCs w:val="24"/>
        </w:rPr>
        <w:t xml:space="preserve">readers will thereafter agree upon a </w:t>
      </w:r>
      <w:r w:rsidR="00A85F7A" w:rsidRPr="003E1FF6">
        <w:rPr>
          <w:rFonts w:cs="Arial"/>
          <w:szCs w:val="24"/>
        </w:rPr>
        <w:t xml:space="preserve">final </w:t>
      </w:r>
      <w:r w:rsidR="00DF7932">
        <w:rPr>
          <w:rFonts w:cs="Arial"/>
          <w:szCs w:val="24"/>
        </w:rPr>
        <w:t xml:space="preserve">consensus </w:t>
      </w:r>
      <w:r w:rsidR="00A85F7A" w:rsidRPr="003E1FF6">
        <w:rPr>
          <w:rFonts w:cs="Arial"/>
          <w:szCs w:val="24"/>
        </w:rPr>
        <w:t xml:space="preserve">score </w:t>
      </w:r>
      <w:r w:rsidR="000924BF">
        <w:rPr>
          <w:rFonts w:cs="Arial"/>
          <w:szCs w:val="24"/>
        </w:rPr>
        <w:t xml:space="preserve">for each </w:t>
      </w:r>
      <w:r w:rsidR="00410F6F">
        <w:rPr>
          <w:rFonts w:cs="Arial"/>
          <w:szCs w:val="24"/>
        </w:rPr>
        <w:t>s</w:t>
      </w:r>
      <w:r w:rsidR="000924BF">
        <w:rPr>
          <w:rFonts w:cs="Arial"/>
          <w:szCs w:val="24"/>
        </w:rPr>
        <w:t xml:space="preserve">ection.  </w:t>
      </w:r>
      <w:bookmarkStart w:id="38" w:name="_Toc530475013"/>
      <w:bookmarkEnd w:id="37"/>
    </w:p>
    <w:p w14:paraId="32C021AD" w14:textId="28897353" w:rsidR="000924BF" w:rsidRPr="00FA397D" w:rsidRDefault="000924BF" w:rsidP="007F5FA8">
      <w:pPr>
        <w:rPr>
          <w:rFonts w:cs="Arial"/>
          <w:szCs w:val="24"/>
        </w:rPr>
      </w:pPr>
      <w:r>
        <w:rPr>
          <w:rFonts w:cs="Arial"/>
          <w:szCs w:val="24"/>
        </w:rPr>
        <w:t>Applicants must meet a competitive score threshold to qualify to receive funding</w:t>
      </w:r>
      <w:r w:rsidR="00410F6F">
        <w:rPr>
          <w:rFonts w:cs="Arial"/>
          <w:szCs w:val="24"/>
        </w:rPr>
        <w:t xml:space="preserve">. </w:t>
      </w:r>
      <w:r>
        <w:rPr>
          <w:rFonts w:cs="Arial"/>
          <w:szCs w:val="24"/>
        </w:rPr>
        <w:t>Th</w:t>
      </w:r>
      <w:r w:rsidR="00410F6F">
        <w:rPr>
          <w:rFonts w:cs="Arial"/>
          <w:szCs w:val="24"/>
        </w:rPr>
        <w:t>e</w:t>
      </w:r>
      <w:r>
        <w:rPr>
          <w:rFonts w:cs="Arial"/>
          <w:szCs w:val="24"/>
        </w:rPr>
        <w:t xml:space="preserve"> </w:t>
      </w:r>
      <w:r w:rsidR="00F97C99">
        <w:rPr>
          <w:rFonts w:cs="Arial"/>
          <w:szCs w:val="24"/>
        </w:rPr>
        <w:t xml:space="preserve">threshold </w:t>
      </w:r>
      <w:r>
        <w:rPr>
          <w:rFonts w:cs="Arial"/>
          <w:szCs w:val="24"/>
        </w:rPr>
        <w:t xml:space="preserve">score </w:t>
      </w:r>
      <w:r w:rsidR="00F97C99">
        <w:rPr>
          <w:rFonts w:cs="Arial"/>
          <w:szCs w:val="24"/>
        </w:rPr>
        <w:t xml:space="preserve">will </w:t>
      </w:r>
      <w:r>
        <w:rPr>
          <w:rFonts w:cs="Arial"/>
          <w:szCs w:val="24"/>
        </w:rPr>
        <w:t>var</w:t>
      </w:r>
      <w:r w:rsidR="00F97C99">
        <w:rPr>
          <w:rFonts w:cs="Arial"/>
          <w:szCs w:val="24"/>
        </w:rPr>
        <w:t>y</w:t>
      </w:r>
      <w:r>
        <w:rPr>
          <w:rFonts w:cs="Arial"/>
          <w:szCs w:val="24"/>
        </w:rPr>
        <w:t xml:space="preserve"> depending upon the use for which the funds were requested.  The chart </w:t>
      </w:r>
      <w:r w:rsidR="00BB6033">
        <w:rPr>
          <w:rFonts w:cs="Arial"/>
          <w:szCs w:val="24"/>
        </w:rPr>
        <w:t xml:space="preserve">on page </w:t>
      </w:r>
      <w:r w:rsidR="00240DA9">
        <w:rPr>
          <w:rFonts w:cs="Arial"/>
          <w:szCs w:val="24"/>
        </w:rPr>
        <w:t>45</w:t>
      </w:r>
      <w:r w:rsidR="00BB6033">
        <w:rPr>
          <w:rFonts w:cs="Arial"/>
          <w:szCs w:val="24"/>
        </w:rPr>
        <w:t xml:space="preserve"> shows what </w:t>
      </w:r>
      <w:r>
        <w:rPr>
          <w:rFonts w:cs="Arial"/>
          <w:szCs w:val="24"/>
        </w:rPr>
        <w:t xml:space="preserve">score </w:t>
      </w:r>
      <w:r w:rsidR="00E133EF">
        <w:rPr>
          <w:rFonts w:cs="Arial"/>
          <w:szCs w:val="24"/>
        </w:rPr>
        <w:t xml:space="preserve">is necessary for an </w:t>
      </w:r>
      <w:r>
        <w:rPr>
          <w:rFonts w:cs="Arial"/>
          <w:szCs w:val="24"/>
        </w:rPr>
        <w:t>applica</w:t>
      </w:r>
      <w:r w:rsidR="00E133EF">
        <w:rPr>
          <w:rFonts w:cs="Arial"/>
          <w:szCs w:val="24"/>
        </w:rPr>
        <w:t>n</w:t>
      </w:r>
      <w:r>
        <w:rPr>
          <w:rFonts w:cs="Arial"/>
          <w:szCs w:val="24"/>
        </w:rPr>
        <w:t>t</w:t>
      </w:r>
      <w:r w:rsidR="00E133EF">
        <w:rPr>
          <w:rFonts w:cs="Arial"/>
          <w:szCs w:val="24"/>
        </w:rPr>
        <w:t xml:space="preserve"> to qualify </w:t>
      </w:r>
      <w:r>
        <w:rPr>
          <w:rFonts w:cs="Arial"/>
          <w:szCs w:val="24"/>
        </w:rPr>
        <w:t>to be funded</w:t>
      </w:r>
      <w:r w:rsidR="00465E9D">
        <w:rPr>
          <w:rFonts w:cs="Arial"/>
          <w:szCs w:val="24"/>
        </w:rPr>
        <w:t>.</w:t>
      </w:r>
      <w:r>
        <w:rPr>
          <w:rFonts w:cs="Arial"/>
          <w:szCs w:val="24"/>
        </w:rPr>
        <w:t xml:space="preserve"> </w:t>
      </w:r>
    </w:p>
    <w:p w14:paraId="3F2E1FE9" w14:textId="29702C66" w:rsidR="00A85F7A" w:rsidRPr="007F5FA8" w:rsidRDefault="00A85F7A" w:rsidP="009F1357">
      <w:pPr>
        <w:pStyle w:val="Heading3"/>
      </w:pPr>
      <w:bookmarkStart w:id="39" w:name="_Toc8717450"/>
      <w:r w:rsidRPr="007F5FA8">
        <w:t>Appeals Process</w:t>
      </w:r>
      <w:bookmarkEnd w:id="38"/>
      <w:bookmarkEnd w:id="39"/>
    </w:p>
    <w:p w14:paraId="678AFDAA" w14:textId="60CA0598" w:rsidR="00A85F7A" w:rsidRPr="003E1FF6" w:rsidRDefault="00A85F7A" w:rsidP="00D21EBD">
      <w:pPr>
        <w:rPr>
          <w:rFonts w:cs="Arial"/>
          <w:szCs w:val="24"/>
        </w:rPr>
      </w:pPr>
      <w:r w:rsidRPr="003E1FF6">
        <w:rPr>
          <w:rFonts w:cs="Arial"/>
          <w:szCs w:val="24"/>
        </w:rPr>
        <w:t xml:space="preserve">Applicants who wish to appeal </w:t>
      </w:r>
      <w:r w:rsidR="00B951C7" w:rsidRPr="003E1FF6">
        <w:rPr>
          <w:rFonts w:cs="Arial"/>
          <w:szCs w:val="24"/>
        </w:rPr>
        <w:t xml:space="preserve">their </w:t>
      </w:r>
      <w:r w:rsidR="00FA397D">
        <w:rPr>
          <w:rFonts w:cs="Arial"/>
          <w:szCs w:val="24"/>
        </w:rPr>
        <w:t xml:space="preserve">application </w:t>
      </w:r>
      <w:r w:rsidR="00B951C7" w:rsidRPr="003E1FF6">
        <w:rPr>
          <w:rFonts w:cs="Arial"/>
          <w:szCs w:val="24"/>
        </w:rPr>
        <w:t xml:space="preserve">score </w:t>
      </w:r>
      <w:r w:rsidRPr="003E1FF6">
        <w:rPr>
          <w:rFonts w:cs="Arial"/>
          <w:szCs w:val="24"/>
        </w:rPr>
        <w:t>must submit a Letter of Appeal</w:t>
      </w:r>
      <w:r w:rsidR="00B951C7" w:rsidRPr="003E1FF6">
        <w:rPr>
          <w:rFonts w:cs="Arial"/>
          <w:szCs w:val="24"/>
        </w:rPr>
        <w:t xml:space="preserve">, which must be received in the ELCD </w:t>
      </w:r>
      <w:r w:rsidR="005F39FB" w:rsidRPr="003E1FF6">
        <w:rPr>
          <w:rFonts w:cs="Arial"/>
          <w:szCs w:val="24"/>
        </w:rPr>
        <w:t>no later than</w:t>
      </w:r>
      <w:r w:rsidR="007B4D0E" w:rsidRPr="003E1FF6">
        <w:rPr>
          <w:rFonts w:cs="Arial"/>
          <w:szCs w:val="24"/>
        </w:rPr>
        <w:t xml:space="preserve"> </w:t>
      </w:r>
      <w:r w:rsidR="00F672B4" w:rsidRPr="003E1FF6">
        <w:rPr>
          <w:rFonts w:cs="Arial"/>
          <w:szCs w:val="24"/>
        </w:rPr>
        <w:t xml:space="preserve">5:00 p.m., </w:t>
      </w:r>
      <w:r w:rsidR="00A73A45" w:rsidRPr="00A73A45">
        <w:rPr>
          <w:rFonts w:cs="Arial"/>
          <w:szCs w:val="24"/>
        </w:rPr>
        <w:t>October 31</w:t>
      </w:r>
      <w:r w:rsidR="007B4D0E" w:rsidRPr="00A73A45">
        <w:rPr>
          <w:rFonts w:cs="Arial"/>
          <w:szCs w:val="24"/>
        </w:rPr>
        <w:t>, 2019</w:t>
      </w:r>
      <w:r w:rsidR="005F39FB" w:rsidRPr="003E1FF6">
        <w:rPr>
          <w:rFonts w:cs="Arial"/>
          <w:szCs w:val="24"/>
        </w:rPr>
        <w:t>.</w:t>
      </w:r>
      <w:r w:rsidRPr="003E1FF6">
        <w:rPr>
          <w:rFonts w:cs="Arial"/>
          <w:szCs w:val="24"/>
        </w:rPr>
        <w:t xml:space="preserve"> Appeals are limited to </w:t>
      </w:r>
      <w:r w:rsidR="00410F6F">
        <w:rPr>
          <w:rFonts w:cs="Arial"/>
          <w:szCs w:val="24"/>
        </w:rPr>
        <w:t xml:space="preserve">addressing how the </w:t>
      </w:r>
      <w:r w:rsidR="00410F6F" w:rsidRPr="0037227E">
        <w:rPr>
          <w:rFonts w:cs="Arial"/>
        </w:rPr>
        <w:t>CDE failed to correctly apply the standards for reviewing the application as specified in th</w:t>
      </w:r>
      <w:r w:rsidR="00410F6F">
        <w:rPr>
          <w:rFonts w:cs="Arial"/>
        </w:rPr>
        <w:t>e</w:t>
      </w:r>
      <w:r w:rsidR="00410F6F" w:rsidRPr="0037227E">
        <w:rPr>
          <w:rFonts w:cs="Arial"/>
        </w:rPr>
        <w:t xml:space="preserve"> RFA</w:t>
      </w:r>
      <w:r w:rsidR="004162D5">
        <w:rPr>
          <w:rFonts w:cs="Arial"/>
          <w:szCs w:val="24"/>
        </w:rPr>
        <w:t xml:space="preserve">. Additional information will not be accepted. </w:t>
      </w:r>
      <w:r w:rsidR="00D9638E">
        <w:rPr>
          <w:rFonts w:cs="Arial"/>
          <w:szCs w:val="24"/>
        </w:rPr>
        <w:t xml:space="preserve">  M</w:t>
      </w:r>
      <w:r w:rsidR="002B7DF1" w:rsidRPr="003E1FF6">
        <w:rPr>
          <w:rFonts w:cs="Arial"/>
          <w:szCs w:val="24"/>
        </w:rPr>
        <w:t>issing or incomplete documentation o</w:t>
      </w:r>
      <w:r w:rsidR="00062E8E" w:rsidRPr="003E1FF6">
        <w:rPr>
          <w:rFonts w:cs="Arial"/>
          <w:szCs w:val="24"/>
        </w:rPr>
        <w:t xml:space="preserve">f the </w:t>
      </w:r>
      <w:r w:rsidR="002B7DF1" w:rsidRPr="003E1FF6">
        <w:rPr>
          <w:rFonts w:cs="Arial"/>
          <w:szCs w:val="24"/>
        </w:rPr>
        <w:t xml:space="preserve">required elements cannot be the basis for an appeal. </w:t>
      </w:r>
      <w:r w:rsidRPr="003E1FF6">
        <w:rPr>
          <w:rFonts w:cs="Arial"/>
          <w:szCs w:val="24"/>
        </w:rPr>
        <w:t xml:space="preserve">Late appeals will not be considered. </w:t>
      </w:r>
      <w:r w:rsidR="002B7DF1" w:rsidRPr="003E1FF6">
        <w:rPr>
          <w:rFonts w:cs="Arial"/>
          <w:szCs w:val="24"/>
        </w:rPr>
        <w:t>All appeals will be reviewed by a panel</w:t>
      </w:r>
      <w:r w:rsidR="00DD1C30">
        <w:rPr>
          <w:rFonts w:cs="Arial"/>
          <w:szCs w:val="24"/>
        </w:rPr>
        <w:t xml:space="preserve"> of ELCD and SED staff</w:t>
      </w:r>
      <w:r w:rsidR="002B7DF1" w:rsidRPr="003E1FF6">
        <w:rPr>
          <w:rFonts w:cs="Arial"/>
          <w:szCs w:val="24"/>
        </w:rPr>
        <w:t xml:space="preserve"> and the decision of the panel will be final.</w:t>
      </w:r>
      <w:r w:rsidR="00FA397D">
        <w:rPr>
          <w:rFonts w:cs="Arial"/>
          <w:szCs w:val="24"/>
        </w:rPr>
        <w:t xml:space="preserve"> </w:t>
      </w:r>
    </w:p>
    <w:p w14:paraId="5A3262A9" w14:textId="77777777" w:rsidR="00A85F7A" w:rsidRPr="003E1FF6" w:rsidRDefault="00A85F7A" w:rsidP="00062E8E">
      <w:pPr>
        <w:spacing w:before="120" w:after="0"/>
        <w:jc w:val="center"/>
        <w:rPr>
          <w:rFonts w:cs="Arial"/>
          <w:szCs w:val="24"/>
        </w:rPr>
      </w:pPr>
      <w:r w:rsidRPr="003E1FF6">
        <w:rPr>
          <w:rFonts w:cs="Arial"/>
          <w:szCs w:val="24"/>
        </w:rPr>
        <w:t>Inclusive Early Education Expansion Program</w:t>
      </w:r>
    </w:p>
    <w:p w14:paraId="59FFC98E" w14:textId="77777777" w:rsidR="00A85F7A" w:rsidRPr="003E1FF6" w:rsidRDefault="00A85F7A" w:rsidP="00062E8E">
      <w:pPr>
        <w:spacing w:after="0"/>
        <w:jc w:val="center"/>
        <w:rPr>
          <w:rFonts w:cs="Arial"/>
          <w:szCs w:val="24"/>
        </w:rPr>
      </w:pPr>
      <w:r w:rsidRPr="003E1FF6">
        <w:rPr>
          <w:rFonts w:cs="Arial"/>
          <w:szCs w:val="24"/>
        </w:rPr>
        <w:t>Early Learning and Care Division</w:t>
      </w:r>
    </w:p>
    <w:p w14:paraId="44E43676" w14:textId="77777777" w:rsidR="00A85F7A" w:rsidRPr="003E1FF6" w:rsidRDefault="00A85F7A" w:rsidP="00062E8E">
      <w:pPr>
        <w:spacing w:after="0"/>
        <w:jc w:val="center"/>
        <w:rPr>
          <w:rFonts w:cs="Arial"/>
          <w:szCs w:val="24"/>
        </w:rPr>
      </w:pPr>
      <w:r w:rsidRPr="003E1FF6">
        <w:rPr>
          <w:rFonts w:cs="Arial"/>
          <w:szCs w:val="24"/>
        </w:rPr>
        <w:t>California Department of Education</w:t>
      </w:r>
    </w:p>
    <w:p w14:paraId="020A1999" w14:textId="77777777" w:rsidR="00A85F7A" w:rsidRPr="003E1FF6" w:rsidRDefault="00A85F7A" w:rsidP="00062E8E">
      <w:pPr>
        <w:spacing w:after="0"/>
        <w:jc w:val="center"/>
        <w:rPr>
          <w:rFonts w:cs="Arial"/>
          <w:szCs w:val="24"/>
        </w:rPr>
      </w:pPr>
      <w:r w:rsidRPr="003E1FF6">
        <w:rPr>
          <w:rFonts w:cs="Arial"/>
          <w:szCs w:val="24"/>
        </w:rPr>
        <w:t>1430 N Street, Suite 3410</w:t>
      </w:r>
    </w:p>
    <w:p w14:paraId="5884B60E" w14:textId="77777777" w:rsidR="00A85F7A" w:rsidRPr="003E1FF6" w:rsidRDefault="00A85F7A" w:rsidP="00062E8E">
      <w:pPr>
        <w:spacing w:after="120"/>
        <w:jc w:val="center"/>
        <w:rPr>
          <w:rFonts w:cs="Arial"/>
          <w:szCs w:val="24"/>
        </w:rPr>
      </w:pPr>
      <w:r w:rsidRPr="003E1FF6">
        <w:rPr>
          <w:rFonts w:cs="Arial"/>
          <w:szCs w:val="24"/>
        </w:rPr>
        <w:t>Sacramento, CA 95814-5901</w:t>
      </w:r>
    </w:p>
    <w:p w14:paraId="11FF1C15" w14:textId="1BC2F764" w:rsidR="00B87864" w:rsidRDefault="00B87864" w:rsidP="00B87864">
      <w:pPr>
        <w:pStyle w:val="Heading3"/>
      </w:pPr>
      <w:bookmarkStart w:id="40" w:name="_Toc8717451"/>
      <w:r>
        <w:t>Prioritization of Awarding Funding</w:t>
      </w:r>
      <w:bookmarkEnd w:id="40"/>
    </w:p>
    <w:p w14:paraId="02E5113F" w14:textId="704DD795" w:rsidR="00B87864" w:rsidRPr="00FB34A6" w:rsidRDefault="00B87864" w:rsidP="00B87864">
      <w:pPr>
        <w:spacing w:before="240"/>
        <w:rPr>
          <w:rFonts w:cs="Arial"/>
          <w:b/>
          <w:szCs w:val="24"/>
        </w:rPr>
      </w:pPr>
      <w:r>
        <w:rPr>
          <w:rFonts w:cs="Arial"/>
          <w:szCs w:val="24"/>
        </w:rPr>
        <w:t>Applications that have passed the screening criteria will be competi</w:t>
      </w:r>
      <w:r w:rsidR="00465E9D">
        <w:rPr>
          <w:rFonts w:cs="Arial"/>
          <w:szCs w:val="24"/>
        </w:rPr>
        <w:t>ti</w:t>
      </w:r>
      <w:r>
        <w:rPr>
          <w:rFonts w:cs="Arial"/>
          <w:szCs w:val="24"/>
        </w:rPr>
        <w:t>vely scored to determine whether they are</w:t>
      </w:r>
      <w:r w:rsidR="00946AB0">
        <w:rPr>
          <w:rFonts w:cs="Arial"/>
          <w:szCs w:val="24"/>
        </w:rPr>
        <w:t xml:space="preserve"> qualified to receive funding. </w:t>
      </w:r>
      <w:r w:rsidRPr="00C13C64">
        <w:rPr>
          <w:rFonts w:cs="Arial"/>
          <w:szCs w:val="24"/>
        </w:rPr>
        <w:t xml:space="preserve">Funding </w:t>
      </w:r>
      <w:r>
        <w:rPr>
          <w:rFonts w:cs="Arial"/>
          <w:szCs w:val="24"/>
        </w:rPr>
        <w:t>may only</w:t>
      </w:r>
      <w:r w:rsidRPr="00C13C64">
        <w:rPr>
          <w:rFonts w:cs="Arial"/>
          <w:szCs w:val="24"/>
        </w:rPr>
        <w:t xml:space="preserve"> be awarded to applications </w:t>
      </w:r>
      <w:r>
        <w:rPr>
          <w:rFonts w:cs="Arial"/>
          <w:szCs w:val="24"/>
        </w:rPr>
        <w:t>that meet a threshold qualified score (which will vary depending upon the requested use of funding, see Scoring Table</w:t>
      </w:r>
      <w:r w:rsidR="00465E9D">
        <w:rPr>
          <w:rFonts w:cs="Arial"/>
          <w:szCs w:val="24"/>
        </w:rPr>
        <w:t>)</w:t>
      </w:r>
      <w:r w:rsidR="00240DA9">
        <w:rPr>
          <w:rFonts w:cs="Arial"/>
          <w:szCs w:val="24"/>
        </w:rPr>
        <w:t xml:space="preserve">. </w:t>
      </w:r>
      <w:r>
        <w:rPr>
          <w:rFonts w:cs="Arial"/>
          <w:szCs w:val="24"/>
        </w:rPr>
        <w:t>Thereafter, funding will be awarded to successful applicants i</w:t>
      </w:r>
      <w:r w:rsidRPr="00C13C64">
        <w:rPr>
          <w:rFonts w:cs="Arial"/>
          <w:szCs w:val="24"/>
        </w:rPr>
        <w:t xml:space="preserve">n order of </w:t>
      </w:r>
      <w:r>
        <w:rPr>
          <w:rFonts w:cs="Arial"/>
          <w:szCs w:val="24"/>
        </w:rPr>
        <w:t>an application’s</w:t>
      </w:r>
      <w:r w:rsidRPr="00C13C64">
        <w:rPr>
          <w:rFonts w:cs="Arial"/>
          <w:szCs w:val="24"/>
        </w:rPr>
        <w:t xml:space="preserve"> priority</w:t>
      </w:r>
      <w:r>
        <w:rPr>
          <w:rFonts w:cs="Arial"/>
          <w:szCs w:val="24"/>
        </w:rPr>
        <w:t xml:space="preserve"> scores</w:t>
      </w:r>
      <w:r w:rsidRPr="00C13C64">
        <w:rPr>
          <w:rFonts w:cs="Arial"/>
          <w:szCs w:val="24"/>
        </w:rPr>
        <w:t xml:space="preserve">, with </w:t>
      </w:r>
      <w:r>
        <w:rPr>
          <w:rFonts w:cs="Arial"/>
          <w:szCs w:val="24"/>
        </w:rPr>
        <w:t>12</w:t>
      </w:r>
      <w:r w:rsidRPr="00C13C64">
        <w:rPr>
          <w:rFonts w:cs="Arial"/>
          <w:szCs w:val="24"/>
        </w:rPr>
        <w:t xml:space="preserve"> being the highest</w:t>
      </w:r>
      <w:r>
        <w:rPr>
          <w:rFonts w:cs="Arial"/>
          <w:szCs w:val="24"/>
        </w:rPr>
        <w:t xml:space="preserve"> priority score</w:t>
      </w:r>
      <w:r w:rsidRPr="00C13C64">
        <w:rPr>
          <w:rFonts w:cs="Arial"/>
          <w:szCs w:val="24"/>
        </w:rPr>
        <w:t xml:space="preserve">, until </w:t>
      </w:r>
      <w:r>
        <w:rPr>
          <w:rFonts w:cs="Arial"/>
          <w:szCs w:val="24"/>
        </w:rPr>
        <w:t xml:space="preserve">all </w:t>
      </w:r>
      <w:r w:rsidRPr="00C13C64">
        <w:rPr>
          <w:rFonts w:cs="Arial"/>
          <w:szCs w:val="24"/>
        </w:rPr>
        <w:t xml:space="preserve">funds are exhausted. </w:t>
      </w:r>
      <w:r w:rsidR="00465E9D" w:rsidRPr="00FB34A6">
        <w:rPr>
          <w:rFonts w:cs="Arial"/>
          <w:b/>
          <w:szCs w:val="24"/>
        </w:rPr>
        <w:t xml:space="preserve">Application priority scores </w:t>
      </w:r>
      <w:r w:rsidR="00465E9D">
        <w:rPr>
          <w:rFonts w:cs="Arial"/>
          <w:b/>
          <w:szCs w:val="24"/>
        </w:rPr>
        <w:t xml:space="preserve">are not subject to an appeal.  </w:t>
      </w:r>
    </w:p>
    <w:p w14:paraId="28D35988" w14:textId="77777777" w:rsidR="00B87864" w:rsidRPr="00C13C64" w:rsidRDefault="00B87864" w:rsidP="00B87864">
      <w:pPr>
        <w:rPr>
          <w:rFonts w:cs="Arial"/>
          <w:szCs w:val="24"/>
        </w:rPr>
      </w:pPr>
      <w:r>
        <w:rPr>
          <w:rFonts w:cs="Arial"/>
          <w:szCs w:val="24"/>
        </w:rPr>
        <w:t>A</w:t>
      </w:r>
      <w:r w:rsidRPr="00C13C64">
        <w:rPr>
          <w:rFonts w:cs="Arial"/>
          <w:szCs w:val="24"/>
        </w:rPr>
        <w:t xml:space="preserve">ll applications passing the screening criteria </w:t>
      </w:r>
      <w:r>
        <w:rPr>
          <w:rFonts w:cs="Arial"/>
          <w:szCs w:val="24"/>
        </w:rPr>
        <w:t xml:space="preserve">and meeting the threshold qualified score </w:t>
      </w:r>
      <w:r w:rsidRPr="00C13C64">
        <w:rPr>
          <w:rFonts w:cs="Arial"/>
          <w:szCs w:val="24"/>
        </w:rPr>
        <w:t>will be prioritized as follows:</w:t>
      </w:r>
    </w:p>
    <w:p w14:paraId="4F1E805D" w14:textId="4DE6B086" w:rsidR="00B87864" w:rsidRPr="00C13C64" w:rsidRDefault="00B87864" w:rsidP="00A61027">
      <w:pPr>
        <w:shd w:val="clear" w:color="auto" w:fill="FFFFFF"/>
        <w:ind w:left="720" w:hanging="360"/>
        <w:textAlignment w:val="baseline"/>
        <w:rPr>
          <w:rFonts w:cs="Arial"/>
          <w:color w:val="333333"/>
          <w:szCs w:val="24"/>
          <w:bdr w:val="none" w:sz="0" w:space="0" w:color="auto" w:frame="1"/>
        </w:rPr>
      </w:pPr>
      <w:r w:rsidRPr="00C13C64">
        <w:rPr>
          <w:rFonts w:cs="Arial"/>
          <w:color w:val="333333"/>
          <w:szCs w:val="24"/>
          <w:bdr w:val="none" w:sz="0" w:space="0" w:color="auto" w:frame="1"/>
        </w:rPr>
        <w:t>1</w:t>
      </w:r>
      <w:r w:rsidR="007C7E19">
        <w:rPr>
          <w:rFonts w:cs="Arial"/>
          <w:color w:val="333333"/>
          <w:szCs w:val="24"/>
          <w:bdr w:val="none" w:sz="0" w:space="0" w:color="auto" w:frame="1"/>
        </w:rPr>
        <w:t>.</w:t>
      </w:r>
      <w:r w:rsidRPr="00C13C64">
        <w:rPr>
          <w:rFonts w:cs="Arial"/>
          <w:color w:val="333333"/>
          <w:szCs w:val="24"/>
          <w:bdr w:val="none" w:sz="0" w:space="0" w:color="auto" w:frame="1"/>
        </w:rPr>
        <w:t xml:space="preserve"> Applicants with a demonstrated need for expanded access </w:t>
      </w:r>
      <w:r>
        <w:rPr>
          <w:rFonts w:cs="Arial"/>
          <w:color w:val="333333"/>
          <w:szCs w:val="24"/>
          <w:bdr w:val="none" w:sz="0" w:space="0" w:color="auto" w:frame="1"/>
        </w:rPr>
        <w:t xml:space="preserve">in low-income communities </w:t>
      </w:r>
      <w:r w:rsidRPr="00C13C64">
        <w:rPr>
          <w:rFonts w:cs="Arial"/>
          <w:color w:val="333333"/>
          <w:szCs w:val="24"/>
          <w:bdr w:val="none" w:sz="0" w:space="0" w:color="auto" w:frame="1"/>
        </w:rPr>
        <w:t>to inclusive early care and education.</w:t>
      </w:r>
    </w:p>
    <w:p w14:paraId="602F44FA" w14:textId="23E2E156" w:rsidR="00B87864" w:rsidRPr="00C13C64" w:rsidRDefault="00B87864" w:rsidP="00A61027">
      <w:pPr>
        <w:shd w:val="clear" w:color="auto" w:fill="FFFFFF"/>
        <w:ind w:left="720" w:hanging="360"/>
        <w:textAlignment w:val="baseline"/>
        <w:rPr>
          <w:rFonts w:cs="Arial"/>
          <w:color w:val="333333"/>
          <w:szCs w:val="24"/>
          <w:bdr w:val="none" w:sz="0" w:space="0" w:color="auto" w:frame="1"/>
        </w:rPr>
      </w:pPr>
      <w:r w:rsidRPr="00C13C64">
        <w:rPr>
          <w:rFonts w:cs="Arial"/>
          <w:color w:val="333333"/>
          <w:szCs w:val="24"/>
          <w:bdr w:val="none" w:sz="0" w:space="0" w:color="auto" w:frame="1"/>
        </w:rPr>
        <w:t>2</w:t>
      </w:r>
      <w:r w:rsidR="007C7E19">
        <w:rPr>
          <w:rFonts w:cs="Arial"/>
          <w:color w:val="333333"/>
          <w:szCs w:val="24"/>
          <w:bdr w:val="none" w:sz="0" w:space="0" w:color="auto" w:frame="1"/>
        </w:rPr>
        <w:t>.</w:t>
      </w:r>
      <w:r w:rsidRPr="00C13C64">
        <w:rPr>
          <w:rFonts w:cs="Arial"/>
          <w:color w:val="333333"/>
          <w:szCs w:val="24"/>
          <w:bdr w:val="none" w:sz="0" w:space="0" w:color="auto" w:frame="1"/>
        </w:rPr>
        <w:t> Applicants that represent a consortium of local partners, including local special education partners and those with expertise in inclusive early learning and care environments.</w:t>
      </w:r>
    </w:p>
    <w:p w14:paraId="107618D1" w14:textId="4CA9C37F" w:rsidR="00B87864" w:rsidRPr="00C13C64" w:rsidRDefault="00B87864" w:rsidP="00A61027">
      <w:pPr>
        <w:shd w:val="clear" w:color="auto" w:fill="FFFFFF"/>
        <w:ind w:left="720" w:hanging="360"/>
        <w:textAlignment w:val="baseline"/>
        <w:rPr>
          <w:rFonts w:cs="Arial"/>
          <w:color w:val="333333"/>
          <w:szCs w:val="24"/>
          <w:bdr w:val="none" w:sz="0" w:space="0" w:color="auto" w:frame="1"/>
        </w:rPr>
      </w:pPr>
      <w:r w:rsidRPr="00C13C64">
        <w:rPr>
          <w:rFonts w:cs="Arial"/>
          <w:color w:val="333333"/>
          <w:szCs w:val="24"/>
          <w:bdr w:val="none" w:sz="0" w:space="0" w:color="auto" w:frame="1"/>
        </w:rPr>
        <w:t>3</w:t>
      </w:r>
      <w:r w:rsidR="007C7E19">
        <w:rPr>
          <w:rFonts w:cs="Arial"/>
          <w:color w:val="333333"/>
          <w:szCs w:val="24"/>
          <w:bdr w:val="none" w:sz="0" w:space="0" w:color="auto" w:frame="1"/>
        </w:rPr>
        <w:t>.</w:t>
      </w:r>
      <w:r w:rsidRPr="00C13C64">
        <w:rPr>
          <w:rFonts w:cs="Arial"/>
          <w:color w:val="333333"/>
          <w:szCs w:val="24"/>
          <w:bdr w:val="none" w:sz="0" w:space="0" w:color="auto" w:frame="1"/>
        </w:rPr>
        <w:t> Applicants who demonstrate the ability to serve a broad range of disabilities.</w:t>
      </w:r>
    </w:p>
    <w:p w14:paraId="1DA2D648" w14:textId="7305EF7E" w:rsidR="00B87864" w:rsidRPr="00C13C64" w:rsidRDefault="00B87864" w:rsidP="00A61027">
      <w:pPr>
        <w:shd w:val="clear" w:color="auto" w:fill="FFFFFF"/>
        <w:ind w:left="720" w:hanging="360"/>
        <w:textAlignment w:val="baseline"/>
        <w:rPr>
          <w:rFonts w:cs="Arial"/>
          <w:color w:val="333333"/>
          <w:szCs w:val="24"/>
          <w:bdr w:val="none" w:sz="0" w:space="0" w:color="auto" w:frame="1"/>
        </w:rPr>
      </w:pPr>
      <w:r w:rsidRPr="00C13C64">
        <w:rPr>
          <w:rFonts w:cs="Arial"/>
          <w:color w:val="333333"/>
          <w:szCs w:val="24"/>
          <w:bdr w:val="none" w:sz="0" w:space="0" w:color="auto" w:frame="1"/>
        </w:rPr>
        <w:lastRenderedPageBreak/>
        <w:t>4</w:t>
      </w:r>
      <w:r w:rsidR="007C7E19">
        <w:rPr>
          <w:rFonts w:cs="Arial"/>
          <w:color w:val="333333"/>
          <w:szCs w:val="24"/>
          <w:bdr w:val="none" w:sz="0" w:space="0" w:color="auto" w:frame="1"/>
        </w:rPr>
        <w:t>.</w:t>
      </w:r>
      <w:r w:rsidRPr="00C13C64">
        <w:rPr>
          <w:rFonts w:cs="Arial"/>
          <w:color w:val="333333"/>
          <w:szCs w:val="24"/>
          <w:bdr w:val="none" w:sz="0" w:space="0" w:color="auto" w:frame="1"/>
        </w:rPr>
        <w:t> Applicants who do or plan to serve children with disabilities in proportion to their rate of identification similar to local educational agencies in their region.</w:t>
      </w:r>
    </w:p>
    <w:p w14:paraId="0B033F28" w14:textId="77777777" w:rsidR="00B87864" w:rsidRPr="00C13C64" w:rsidRDefault="00B87864" w:rsidP="00B87864">
      <w:pPr>
        <w:rPr>
          <w:rFonts w:cs="Arial"/>
          <w:szCs w:val="24"/>
        </w:rPr>
      </w:pPr>
      <w:r w:rsidRPr="00C13C64">
        <w:rPr>
          <w:rFonts w:cs="Arial"/>
          <w:szCs w:val="24"/>
        </w:rPr>
        <w:t>The CDE will designate points based on the following:</w:t>
      </w:r>
    </w:p>
    <w:p w14:paraId="524E8088" w14:textId="6B682A52" w:rsidR="005A5F72" w:rsidRPr="005A5F72" w:rsidRDefault="00B87864" w:rsidP="005A5F72">
      <w:pPr>
        <w:pStyle w:val="ListParagraph"/>
        <w:numPr>
          <w:ilvl w:val="3"/>
          <w:numId w:val="2"/>
        </w:numPr>
        <w:ind w:left="720"/>
        <w:contextualSpacing w:val="0"/>
        <w:rPr>
          <w:rStyle w:val="Hyperlink"/>
          <w:rFonts w:cs="Arial"/>
          <w:color w:val="auto"/>
          <w:szCs w:val="24"/>
          <w:u w:val="none"/>
          <w:bdr w:val="none" w:sz="0" w:space="0" w:color="auto" w:frame="1"/>
          <w:lang w:val="en"/>
        </w:rPr>
      </w:pPr>
      <w:r w:rsidRPr="00A61027">
        <w:rPr>
          <w:rFonts w:cs="Arial"/>
          <w:szCs w:val="24"/>
        </w:rPr>
        <w:t>Zero to three points depending on the LEA’s high-need zip code prior</w:t>
      </w:r>
      <w:r w:rsidR="00465E9D">
        <w:rPr>
          <w:rFonts w:cs="Arial"/>
          <w:szCs w:val="24"/>
        </w:rPr>
        <w:t>i</w:t>
      </w:r>
      <w:r w:rsidRPr="00A61027">
        <w:rPr>
          <w:rFonts w:cs="Arial"/>
          <w:szCs w:val="24"/>
        </w:rPr>
        <w:t>ties.</w:t>
      </w:r>
      <w:r w:rsidRPr="00A61027">
        <w:rPr>
          <w:rFonts w:cs="Arial"/>
          <w:szCs w:val="24"/>
          <w:bdr w:val="none" w:sz="0" w:space="0" w:color="auto" w:frame="1"/>
        </w:rPr>
        <w:t xml:space="preserve"> Per </w:t>
      </w:r>
      <w:r w:rsidRPr="00830BBD">
        <w:rPr>
          <w:rFonts w:cs="Arial"/>
          <w:i/>
          <w:szCs w:val="24"/>
          <w:bdr w:val="none" w:sz="0" w:space="0" w:color="auto" w:frame="1"/>
        </w:rPr>
        <w:t>EC</w:t>
      </w:r>
      <w:r w:rsidRPr="00A61027">
        <w:rPr>
          <w:rFonts w:cs="Arial"/>
          <w:szCs w:val="24"/>
          <w:bdr w:val="none" w:sz="0" w:space="0" w:color="auto" w:frame="1"/>
        </w:rPr>
        <w:t xml:space="preserve"> section 8492(2)(1), “High-need” shall be defined pursuant to the county child care needs assessment specified in Section 8499.5.” </w:t>
      </w:r>
      <w:r w:rsidR="005A5F72" w:rsidRPr="000A562D">
        <w:rPr>
          <w:rFonts w:cs="Arial"/>
          <w:szCs w:val="24"/>
          <w:bdr w:val="none" w:sz="0" w:space="0" w:color="auto" w:frame="1"/>
          <w:lang w:val="en"/>
        </w:rPr>
        <w:t>https://www.cde.ca.gov/sp/cd/ci/documents/lpcpriorities201819.xlsx</w:t>
      </w:r>
      <w:r w:rsidR="005A5F72" w:rsidRPr="005A5F72">
        <w:rPr>
          <w:rStyle w:val="Hyperlink"/>
          <w:rFonts w:cs="Arial"/>
          <w:color w:val="auto"/>
          <w:szCs w:val="24"/>
          <w:u w:val="none"/>
          <w:bdr w:val="none" w:sz="0" w:space="0" w:color="auto" w:frame="1"/>
          <w:lang w:val="en"/>
        </w:rPr>
        <w:t xml:space="preserve"> </w:t>
      </w:r>
      <w:r w:rsidR="000A562D">
        <w:rPr>
          <w:rStyle w:val="Hyperlink"/>
          <w:rFonts w:cs="Arial"/>
          <w:color w:val="auto"/>
          <w:szCs w:val="24"/>
          <w:u w:val="none"/>
          <w:bdr w:val="none" w:sz="0" w:space="0" w:color="auto" w:frame="1"/>
          <w:lang w:val="en"/>
        </w:rPr>
        <w:t>[Link no longer available].</w:t>
      </w:r>
    </w:p>
    <w:p w14:paraId="453069EE" w14:textId="77777777" w:rsidR="00B87864" w:rsidRPr="00A61027" w:rsidRDefault="00B87864" w:rsidP="00A61027">
      <w:pPr>
        <w:pStyle w:val="ListParagraph"/>
        <w:numPr>
          <w:ilvl w:val="3"/>
          <w:numId w:val="2"/>
        </w:numPr>
        <w:ind w:left="720"/>
        <w:rPr>
          <w:rFonts w:cs="Arial"/>
          <w:szCs w:val="24"/>
        </w:rPr>
      </w:pPr>
      <w:r w:rsidRPr="00A61027">
        <w:rPr>
          <w:rFonts w:cs="Arial"/>
          <w:szCs w:val="24"/>
          <w:bdr w:val="none" w:sz="0" w:space="0" w:color="auto" w:frame="1"/>
        </w:rPr>
        <w:t>Zero to three points for the breadth of collaborative partners, including local special education partners and those with expertise in inclusive early learning and care environments</w:t>
      </w:r>
      <w:r w:rsidRPr="00A61027">
        <w:rPr>
          <w:rFonts w:cs="Arial"/>
          <w:szCs w:val="24"/>
        </w:rPr>
        <w:t xml:space="preserve"> </w:t>
      </w:r>
    </w:p>
    <w:p w14:paraId="6D5CAF4B" w14:textId="77777777" w:rsidR="00B87864" w:rsidRPr="00A61027" w:rsidRDefault="00B87864" w:rsidP="00A61027">
      <w:pPr>
        <w:pStyle w:val="ListParagraph"/>
        <w:ind w:hanging="360"/>
        <w:rPr>
          <w:rFonts w:cs="Arial"/>
          <w:szCs w:val="24"/>
        </w:rPr>
      </w:pPr>
    </w:p>
    <w:p w14:paraId="64076ABB" w14:textId="688FE359" w:rsidR="00B87864" w:rsidRPr="00A61027" w:rsidRDefault="00B87864" w:rsidP="00A61027">
      <w:pPr>
        <w:pStyle w:val="ListParagraph"/>
        <w:numPr>
          <w:ilvl w:val="3"/>
          <w:numId w:val="2"/>
        </w:numPr>
        <w:ind w:left="720"/>
        <w:contextualSpacing w:val="0"/>
        <w:rPr>
          <w:rFonts w:cs="Arial"/>
          <w:szCs w:val="24"/>
          <w:bdr w:val="none" w:sz="0" w:space="0" w:color="auto" w:frame="1"/>
          <w:lang w:val="en"/>
        </w:rPr>
      </w:pPr>
      <w:r w:rsidRPr="00A61027">
        <w:rPr>
          <w:rFonts w:cs="Arial"/>
          <w:szCs w:val="24"/>
        </w:rPr>
        <w:t>Zero to three points for applicants who demonstrate the ability to serve children with a broad range of disabilities, including children with severe disabilities, and</w:t>
      </w:r>
    </w:p>
    <w:p w14:paraId="73EDC54F" w14:textId="0D2C0ADC" w:rsidR="00A61027" w:rsidRPr="00FF61C5" w:rsidRDefault="00B87864" w:rsidP="00FF61C5">
      <w:pPr>
        <w:pStyle w:val="ListParagraph"/>
        <w:numPr>
          <w:ilvl w:val="3"/>
          <w:numId w:val="2"/>
        </w:numPr>
        <w:ind w:left="720"/>
        <w:rPr>
          <w:rFonts w:cs="Arial"/>
          <w:szCs w:val="24"/>
          <w:bdr w:val="none" w:sz="0" w:space="0" w:color="auto" w:frame="1"/>
        </w:rPr>
      </w:pPr>
      <w:r w:rsidRPr="00A61027">
        <w:rPr>
          <w:rFonts w:cs="Arial"/>
          <w:szCs w:val="24"/>
          <w:bdr w:val="none" w:sz="0" w:space="0" w:color="auto" w:frame="1"/>
        </w:rPr>
        <w:t>Zero to three points for the areas with low numbers of eligible children being served in relation to the number of eligible children.</w:t>
      </w:r>
      <w:r w:rsidR="00A61027" w:rsidRPr="00FF61C5">
        <w:rPr>
          <w:rFonts w:cs="Arial"/>
          <w:szCs w:val="24"/>
          <w:bdr w:val="none" w:sz="0" w:space="0" w:color="auto" w:frame="1"/>
        </w:rPr>
        <w:br w:type="page"/>
      </w:r>
    </w:p>
    <w:p w14:paraId="04CFFA32" w14:textId="5E555354" w:rsidR="00A85F7A" w:rsidRPr="00906177" w:rsidRDefault="00A85F7A" w:rsidP="00906177">
      <w:pPr>
        <w:pStyle w:val="Heading3"/>
        <w:jc w:val="center"/>
        <w:rPr>
          <w:rFonts w:eastAsia="Times New Roman" w:cs="Times New Roman"/>
          <w:b w:val="0"/>
          <w:szCs w:val="28"/>
        </w:rPr>
      </w:pPr>
      <w:bookmarkStart w:id="41" w:name="_Toc8717452"/>
      <w:bookmarkStart w:id="42" w:name="_Toc497482123"/>
      <w:r w:rsidRPr="003E1FF6">
        <w:rPr>
          <w:rFonts w:eastAsia="Times New Roman"/>
        </w:rPr>
        <w:lastRenderedPageBreak/>
        <w:t>Section A</w:t>
      </w:r>
      <w:bookmarkEnd w:id="41"/>
      <w:r w:rsidR="00906177">
        <w:rPr>
          <w:rFonts w:eastAsia="Times New Roman"/>
        </w:rPr>
        <w:br/>
      </w:r>
      <w:r w:rsidRPr="00906177">
        <w:rPr>
          <w:rFonts w:eastAsia="Times New Roman" w:cs="Times New Roman"/>
          <w:b w:val="0"/>
          <w:szCs w:val="28"/>
        </w:rPr>
        <w:t>Letter of Intent</w:t>
      </w:r>
    </w:p>
    <w:p w14:paraId="39BDF674" w14:textId="2199EB16" w:rsidR="00A85F7A" w:rsidRPr="003E1FF6" w:rsidRDefault="00A85F7A" w:rsidP="00D21EBD">
      <w:pPr>
        <w:spacing w:after="200"/>
        <w:rPr>
          <w:rFonts w:cs="Arial"/>
          <w:szCs w:val="24"/>
        </w:rPr>
      </w:pPr>
      <w:r w:rsidRPr="003E1FF6">
        <w:rPr>
          <w:rFonts w:cs="Arial"/>
          <w:szCs w:val="24"/>
        </w:rPr>
        <w:t xml:space="preserve">In order to </w:t>
      </w:r>
      <w:proofErr w:type="gramStart"/>
      <w:r w:rsidRPr="003E1FF6">
        <w:rPr>
          <w:rFonts w:cs="Arial"/>
          <w:szCs w:val="24"/>
        </w:rPr>
        <w:t>submit an application</w:t>
      </w:r>
      <w:proofErr w:type="gramEnd"/>
      <w:r w:rsidRPr="003E1FF6">
        <w:rPr>
          <w:rFonts w:cs="Arial"/>
          <w:szCs w:val="24"/>
        </w:rPr>
        <w:t xml:space="preserve"> for the IEEEP Grant, a Letter of Intent </w:t>
      </w:r>
      <w:r w:rsidRPr="00FA397D">
        <w:rPr>
          <w:rFonts w:cs="Arial"/>
          <w:b/>
          <w:szCs w:val="24"/>
        </w:rPr>
        <w:t>mu</w:t>
      </w:r>
      <w:r w:rsidR="00696C54" w:rsidRPr="00FA397D">
        <w:rPr>
          <w:rFonts w:cs="Arial"/>
          <w:b/>
          <w:szCs w:val="24"/>
        </w:rPr>
        <w:t>st</w:t>
      </w:r>
      <w:r w:rsidR="00696C54" w:rsidRPr="003E1FF6">
        <w:rPr>
          <w:rFonts w:cs="Arial"/>
          <w:szCs w:val="24"/>
        </w:rPr>
        <w:t xml:space="preserve"> be received electronically by</w:t>
      </w:r>
      <w:r w:rsidRPr="003E1FF6">
        <w:rPr>
          <w:rFonts w:cs="Arial"/>
          <w:szCs w:val="24"/>
        </w:rPr>
        <w:t xml:space="preserve"> the California Department of Education, Early Learning and Care Division’s email box </w:t>
      </w:r>
      <w:hyperlink r:id="rId25" w:tooltip="IEEEP Email Address" w:history="1">
        <w:r w:rsidRPr="003E1FF6">
          <w:rPr>
            <w:rStyle w:val="Hyperlink"/>
            <w:rFonts w:cs="Arial"/>
            <w:szCs w:val="24"/>
          </w:rPr>
          <w:t>IEEEP@cde.ca.gov</w:t>
        </w:r>
      </w:hyperlink>
      <w:r w:rsidRPr="003E1FF6">
        <w:rPr>
          <w:rFonts w:cs="Arial"/>
          <w:szCs w:val="24"/>
        </w:rPr>
        <w:t xml:space="preserve"> no later than </w:t>
      </w:r>
      <w:r w:rsidR="00185430" w:rsidRPr="003E1FF6">
        <w:rPr>
          <w:rFonts w:cs="Arial"/>
          <w:b/>
          <w:szCs w:val="24"/>
        </w:rPr>
        <w:t>5:00</w:t>
      </w:r>
      <w:r w:rsidRPr="003E1FF6">
        <w:rPr>
          <w:rFonts w:cs="Arial"/>
          <w:b/>
          <w:szCs w:val="24"/>
        </w:rPr>
        <w:t xml:space="preserve"> p.m. on </w:t>
      </w:r>
      <w:r w:rsidR="00A73A45" w:rsidRPr="00A73A45">
        <w:rPr>
          <w:rFonts w:cs="Arial"/>
          <w:b/>
          <w:szCs w:val="24"/>
        </w:rPr>
        <w:t>June 28,</w:t>
      </w:r>
      <w:r w:rsidRPr="00A73A45">
        <w:rPr>
          <w:rFonts w:cs="Arial"/>
          <w:b/>
          <w:szCs w:val="24"/>
        </w:rPr>
        <w:t xml:space="preserve"> 2019.</w:t>
      </w:r>
    </w:p>
    <w:p w14:paraId="47A49303" w14:textId="1169D253" w:rsidR="00A85F7A" w:rsidRPr="003E1FF6" w:rsidRDefault="00A85F7A" w:rsidP="00D21EBD">
      <w:pPr>
        <w:rPr>
          <w:rFonts w:eastAsia="Times New Roman"/>
          <w:b/>
        </w:rPr>
      </w:pPr>
      <w:r w:rsidRPr="003E1FF6">
        <w:rPr>
          <w:rFonts w:eastAsia="Times New Roman"/>
          <w:b/>
        </w:rPr>
        <w:t>IEEEP Lead Local Educational Agency Information:</w:t>
      </w:r>
    </w:p>
    <w:p w14:paraId="0FA8AFE3" w14:textId="3FC78144" w:rsidR="00A85F7A" w:rsidRPr="003E1FF6" w:rsidRDefault="00A85F7A" w:rsidP="00D21EBD">
      <w:pPr>
        <w:spacing w:before="240"/>
        <w:rPr>
          <w:rFonts w:cs="Arial"/>
          <w:szCs w:val="24"/>
        </w:rPr>
      </w:pPr>
      <w:r w:rsidRPr="003E1FF6">
        <w:rPr>
          <w:rFonts w:cs="Arial"/>
          <w:szCs w:val="24"/>
        </w:rPr>
        <w:t>Local Educational Agency</w:t>
      </w:r>
      <w:r w:rsidR="003F2DE9" w:rsidRPr="003E1FF6">
        <w:rPr>
          <w:rFonts w:cs="Arial"/>
          <w:szCs w:val="24"/>
        </w:rPr>
        <w:t xml:space="preserve"> Applying for Funding</w:t>
      </w:r>
      <w:r w:rsidRPr="003E1FF6">
        <w:rPr>
          <w:rFonts w:cs="Arial"/>
          <w:szCs w:val="24"/>
        </w:rPr>
        <w:t>:</w:t>
      </w:r>
    </w:p>
    <w:p w14:paraId="55704A1E" w14:textId="32E2B8D8" w:rsidR="00A85F7A" w:rsidRPr="003E1FF6" w:rsidRDefault="00A85F7A" w:rsidP="00D21EBD">
      <w:pPr>
        <w:spacing w:before="240"/>
        <w:rPr>
          <w:rFonts w:cs="Arial"/>
          <w:szCs w:val="24"/>
        </w:rPr>
      </w:pPr>
      <w:r w:rsidRPr="003E1FF6">
        <w:rPr>
          <w:rFonts w:cs="Arial"/>
          <w:szCs w:val="24"/>
        </w:rPr>
        <w:t xml:space="preserve">Superintendent or </w:t>
      </w:r>
      <w:r w:rsidR="003F2DE9" w:rsidRPr="003E1FF6">
        <w:rPr>
          <w:rFonts w:cs="Arial"/>
          <w:szCs w:val="24"/>
        </w:rPr>
        <w:t xml:space="preserve">Superintendent’s </w:t>
      </w:r>
      <w:r w:rsidRPr="003E1FF6">
        <w:rPr>
          <w:rFonts w:cs="Arial"/>
          <w:szCs w:val="24"/>
        </w:rPr>
        <w:t>Designee:</w:t>
      </w:r>
    </w:p>
    <w:p w14:paraId="4FD832A5" w14:textId="77777777" w:rsidR="00A85F7A" w:rsidRPr="003E1FF6" w:rsidRDefault="00A85F7A" w:rsidP="00D21EBD">
      <w:pPr>
        <w:spacing w:before="240"/>
        <w:rPr>
          <w:rFonts w:cs="Arial"/>
          <w:szCs w:val="24"/>
        </w:rPr>
      </w:pPr>
      <w:r w:rsidRPr="003E1FF6">
        <w:rPr>
          <w:rFonts w:cs="Arial"/>
          <w:szCs w:val="24"/>
        </w:rPr>
        <w:t>Email Address:</w:t>
      </w:r>
    </w:p>
    <w:p w14:paraId="341BC44D" w14:textId="77777777" w:rsidR="00A85F7A" w:rsidRPr="003E1FF6" w:rsidRDefault="00A85F7A" w:rsidP="00D21EBD">
      <w:pPr>
        <w:spacing w:before="240"/>
        <w:rPr>
          <w:rFonts w:cs="Arial"/>
          <w:szCs w:val="24"/>
        </w:rPr>
      </w:pPr>
      <w:r w:rsidRPr="003E1FF6">
        <w:rPr>
          <w:rFonts w:cs="Arial"/>
          <w:szCs w:val="24"/>
        </w:rPr>
        <w:t>Phone number:</w:t>
      </w:r>
    </w:p>
    <w:p w14:paraId="28468814" w14:textId="77777777" w:rsidR="00A85F7A" w:rsidRPr="003E1FF6" w:rsidRDefault="00A85F7A" w:rsidP="00D21EBD">
      <w:pPr>
        <w:spacing w:after="200"/>
        <w:rPr>
          <w:rFonts w:eastAsia="Times New Roman" w:cs="Times New Roman"/>
          <w:szCs w:val="24"/>
        </w:rPr>
      </w:pPr>
      <w:r w:rsidRPr="003E1FF6">
        <w:rPr>
          <w:rFonts w:eastAsia="Times New Roman" w:cs="Times New Roman"/>
          <w:szCs w:val="24"/>
        </w:rPr>
        <w:t>Address:</w:t>
      </w:r>
    </w:p>
    <w:p w14:paraId="34DF3365" w14:textId="77777777" w:rsidR="00A85F7A" w:rsidRPr="003E1FF6" w:rsidRDefault="00A85F7A" w:rsidP="00D21EBD">
      <w:pPr>
        <w:spacing w:after="200"/>
        <w:rPr>
          <w:rFonts w:eastAsia="Times New Roman" w:cs="Times New Roman"/>
          <w:szCs w:val="24"/>
        </w:rPr>
      </w:pPr>
      <w:r w:rsidRPr="003E1FF6">
        <w:rPr>
          <w:rFonts w:eastAsia="Times New Roman" w:cs="Times New Roman"/>
          <w:szCs w:val="24"/>
        </w:rPr>
        <w:t xml:space="preserve">County: </w:t>
      </w:r>
    </w:p>
    <w:p w14:paraId="5B1A442B" w14:textId="7C6A3F51" w:rsidR="00035515" w:rsidRPr="003E1FF6" w:rsidRDefault="00A85F7A" w:rsidP="00D21EBD">
      <w:pPr>
        <w:spacing w:after="480"/>
        <w:rPr>
          <w:rFonts w:cs="Arial"/>
          <w:i/>
          <w:szCs w:val="24"/>
        </w:rPr>
      </w:pPr>
      <w:r w:rsidRPr="003E1FF6">
        <w:rPr>
          <w:rFonts w:cs="Arial"/>
          <w:i/>
          <w:szCs w:val="24"/>
        </w:rPr>
        <w:t xml:space="preserve">On behalf of the above agency, I hereby formally submit to the California Department of Education, Early Learning and Care Division, this “Letter of Intent” form, indicating the Agency’s intent to submit an IEEEP application. I understand that this form </w:t>
      </w:r>
      <w:r w:rsidRPr="003E1FF6">
        <w:rPr>
          <w:rFonts w:cs="Arial"/>
          <w:b/>
          <w:i/>
          <w:szCs w:val="24"/>
        </w:rPr>
        <w:t xml:space="preserve">is mandatory to be </w:t>
      </w:r>
      <w:r w:rsidR="003F2DE9" w:rsidRPr="003E1FF6">
        <w:rPr>
          <w:rFonts w:cs="Arial"/>
          <w:b/>
          <w:i/>
          <w:szCs w:val="24"/>
        </w:rPr>
        <w:t>eligible</w:t>
      </w:r>
      <w:r w:rsidRPr="003E1FF6">
        <w:rPr>
          <w:rFonts w:cs="Arial"/>
          <w:b/>
          <w:i/>
          <w:szCs w:val="24"/>
        </w:rPr>
        <w:t xml:space="preserve"> for funding.</w:t>
      </w:r>
    </w:p>
    <w:p w14:paraId="19B61E09" w14:textId="21B29F02" w:rsidR="00035515" w:rsidRPr="003E1FF6" w:rsidRDefault="00A85F7A" w:rsidP="00D21EBD">
      <w:pPr>
        <w:spacing w:after="720"/>
        <w:rPr>
          <w:rFonts w:cs="Arial"/>
          <w:szCs w:val="16"/>
        </w:rPr>
      </w:pPr>
      <w:r w:rsidRPr="003E1FF6">
        <w:rPr>
          <w:rFonts w:cs="Arial"/>
          <w:szCs w:val="16"/>
        </w:rPr>
        <w:t>Superintendent</w:t>
      </w:r>
      <w:r w:rsidR="003F2DE9" w:rsidRPr="003E1FF6">
        <w:rPr>
          <w:rFonts w:cs="Arial"/>
          <w:szCs w:val="16"/>
        </w:rPr>
        <w:t xml:space="preserve"> or Designee’s</w:t>
      </w:r>
      <w:r w:rsidRPr="003E1FF6">
        <w:rPr>
          <w:rFonts w:cs="Arial"/>
          <w:szCs w:val="16"/>
        </w:rPr>
        <w:t xml:space="preserve"> Signature:</w:t>
      </w:r>
    </w:p>
    <w:p w14:paraId="7AAAEEC5" w14:textId="77777777" w:rsidR="00035515" w:rsidRPr="003E1FF6" w:rsidRDefault="00A85F7A" w:rsidP="00D21EBD">
      <w:pPr>
        <w:spacing w:after="480"/>
        <w:rPr>
          <w:rFonts w:cs="Arial"/>
          <w:szCs w:val="16"/>
        </w:rPr>
      </w:pPr>
      <w:r w:rsidRPr="003E1FF6">
        <w:rPr>
          <w:rFonts w:cs="Arial"/>
          <w:szCs w:val="16"/>
        </w:rPr>
        <w:t>Date:</w:t>
      </w:r>
    </w:p>
    <w:p w14:paraId="0A9701EB" w14:textId="77777777" w:rsidR="00CC001C" w:rsidRPr="003E1FF6" w:rsidRDefault="00CC001C" w:rsidP="00D21EBD">
      <w:pPr>
        <w:spacing w:after="480"/>
        <w:rPr>
          <w:rFonts w:cs="Arial"/>
          <w:szCs w:val="16"/>
        </w:rPr>
      </w:pPr>
      <w:r w:rsidRPr="003E1FF6">
        <w:rPr>
          <w:rFonts w:cs="Arial"/>
          <w:szCs w:val="16"/>
        </w:rPr>
        <w:br w:type="page"/>
      </w:r>
    </w:p>
    <w:p w14:paraId="21CC7675" w14:textId="39CF994B" w:rsidR="00A85F7A" w:rsidRPr="00906177" w:rsidRDefault="00A85F7A" w:rsidP="00906177">
      <w:pPr>
        <w:pStyle w:val="Heading3"/>
        <w:jc w:val="center"/>
        <w:rPr>
          <w:rFonts w:eastAsia="Times New Roman"/>
        </w:rPr>
      </w:pPr>
      <w:bookmarkStart w:id="43" w:name="_Toc8717453"/>
      <w:r w:rsidRPr="00906177">
        <w:rPr>
          <w:rFonts w:eastAsia="Times New Roman"/>
        </w:rPr>
        <w:lastRenderedPageBreak/>
        <w:t>Section B</w:t>
      </w:r>
      <w:bookmarkEnd w:id="43"/>
      <w:r w:rsidR="00906177" w:rsidRPr="00906177">
        <w:rPr>
          <w:rFonts w:eastAsia="Times New Roman"/>
        </w:rPr>
        <w:br/>
      </w:r>
      <w:r w:rsidRPr="00906177">
        <w:rPr>
          <w:rFonts w:eastAsia="Times New Roman"/>
          <w:b w:val="0"/>
        </w:rPr>
        <w:t>Local Educational Agency Application Information</w:t>
      </w:r>
    </w:p>
    <w:p w14:paraId="3BE928F7" w14:textId="5058955F" w:rsidR="00A85F7A" w:rsidRPr="003E1FF6" w:rsidRDefault="00A85F7A" w:rsidP="00D21EBD">
      <w:pPr>
        <w:spacing w:before="240"/>
        <w:rPr>
          <w:rFonts w:eastAsia="Times New Roman" w:cs="Arial"/>
          <w:b/>
          <w:szCs w:val="24"/>
        </w:rPr>
      </w:pPr>
      <w:r w:rsidRPr="003E1FF6">
        <w:rPr>
          <w:rFonts w:eastAsia="Times New Roman" w:cs="Arial"/>
          <w:b/>
          <w:szCs w:val="24"/>
        </w:rPr>
        <w:t xml:space="preserve">Local Educational Agency: </w:t>
      </w:r>
    </w:p>
    <w:p w14:paraId="7AD569FD" w14:textId="77777777" w:rsidR="00187665" w:rsidRPr="003E1FF6" w:rsidRDefault="00187665" w:rsidP="00D21EBD">
      <w:pPr>
        <w:spacing w:before="240"/>
      </w:pPr>
      <w:r w:rsidRPr="003E1FF6">
        <w:rPr>
          <w:rFonts w:eastAsia="Times New Roman" w:cs="Arial"/>
          <w:szCs w:val="24"/>
        </w:rPr>
        <w:t>Address:</w:t>
      </w:r>
      <w:bookmarkEnd w:id="42"/>
    </w:p>
    <w:p w14:paraId="684FFC14" w14:textId="77777777" w:rsidR="00A85F7A" w:rsidRPr="003E1FF6" w:rsidRDefault="00A85F7A" w:rsidP="00D21EBD">
      <w:r w:rsidRPr="003E1FF6">
        <w:t>County:</w:t>
      </w:r>
    </w:p>
    <w:p w14:paraId="5F867E21" w14:textId="0DEBAAE5" w:rsidR="00A85F7A" w:rsidRPr="003E1FF6" w:rsidRDefault="00A85F7A" w:rsidP="00D21EBD">
      <w:r w:rsidRPr="003E1FF6">
        <w:t>Zip codes of LEA service area</w:t>
      </w:r>
      <w:r w:rsidR="00830BBD">
        <w:t>(s):</w:t>
      </w:r>
    </w:p>
    <w:p w14:paraId="45A1A349" w14:textId="794E335D" w:rsidR="00A85F7A" w:rsidRPr="003E1FF6" w:rsidRDefault="00A85F7A" w:rsidP="00D21EBD">
      <w:pPr>
        <w:rPr>
          <w:b/>
        </w:rPr>
      </w:pPr>
      <w:r w:rsidRPr="003E1FF6">
        <w:rPr>
          <w:b/>
        </w:rPr>
        <w:t xml:space="preserve">Superintendent </w:t>
      </w:r>
      <w:r w:rsidR="003F2DE9" w:rsidRPr="003E1FF6">
        <w:rPr>
          <w:b/>
        </w:rPr>
        <w:t xml:space="preserve">or Designee’s </w:t>
      </w:r>
      <w:r w:rsidRPr="003E1FF6">
        <w:rPr>
          <w:b/>
        </w:rPr>
        <w:t>Name:</w:t>
      </w:r>
    </w:p>
    <w:p w14:paraId="6502058D" w14:textId="77777777" w:rsidR="00A85F7A" w:rsidRPr="003E1FF6" w:rsidRDefault="00A85F7A" w:rsidP="00D21EBD">
      <w:r w:rsidRPr="003E1FF6">
        <w:t>Superintendent’s Phone Number:</w:t>
      </w:r>
    </w:p>
    <w:p w14:paraId="199BF0DB" w14:textId="77777777" w:rsidR="00A85F7A" w:rsidRPr="003E1FF6" w:rsidRDefault="00A85F7A" w:rsidP="00D21EBD">
      <w:r w:rsidRPr="003E1FF6">
        <w:t>Superintendent’s Email Address:</w:t>
      </w:r>
    </w:p>
    <w:p w14:paraId="07CCADC1" w14:textId="77777777" w:rsidR="00A85F7A" w:rsidRPr="003E1FF6" w:rsidRDefault="00A85F7A" w:rsidP="00D21EBD">
      <w:pPr>
        <w:rPr>
          <w:b/>
        </w:rPr>
      </w:pPr>
      <w:r w:rsidRPr="003E1FF6">
        <w:rPr>
          <w:b/>
        </w:rPr>
        <w:t>Director of Special Education Name:</w:t>
      </w:r>
    </w:p>
    <w:p w14:paraId="52328B78" w14:textId="77777777" w:rsidR="00A85F7A" w:rsidRPr="003E1FF6" w:rsidRDefault="00A85F7A" w:rsidP="00D21EBD">
      <w:r w:rsidRPr="003E1FF6">
        <w:t>Director of Special Education’s Phone Number:</w:t>
      </w:r>
    </w:p>
    <w:p w14:paraId="781D69EF" w14:textId="77777777" w:rsidR="00A85F7A" w:rsidRPr="003E1FF6" w:rsidRDefault="00A85F7A" w:rsidP="00D21EBD">
      <w:r w:rsidRPr="003E1FF6">
        <w:t>Director of Special Education’s Email Address:</w:t>
      </w:r>
    </w:p>
    <w:p w14:paraId="1B75F2E2" w14:textId="77777777" w:rsidR="00A85F7A" w:rsidRPr="003E1FF6" w:rsidRDefault="00A85F7A" w:rsidP="00D21EBD">
      <w:pPr>
        <w:rPr>
          <w:b/>
        </w:rPr>
      </w:pPr>
      <w:r w:rsidRPr="003E1FF6">
        <w:rPr>
          <w:b/>
        </w:rPr>
        <w:t>Director of Early Childhood Education Name:</w:t>
      </w:r>
    </w:p>
    <w:p w14:paraId="16F381B9" w14:textId="77777777" w:rsidR="00A85F7A" w:rsidRPr="003E1FF6" w:rsidRDefault="00A85F7A" w:rsidP="00D21EBD">
      <w:r w:rsidRPr="003E1FF6">
        <w:t>Director of Early Childhood Education Phone Number:</w:t>
      </w:r>
    </w:p>
    <w:p w14:paraId="16C463D6" w14:textId="77777777" w:rsidR="00A85F7A" w:rsidRPr="003E1FF6" w:rsidRDefault="00A85F7A" w:rsidP="00D21EBD">
      <w:r w:rsidRPr="003E1FF6">
        <w:t>Director of Early Childhood Education Email Address:</w:t>
      </w:r>
    </w:p>
    <w:p w14:paraId="0736C31D" w14:textId="77777777" w:rsidR="00A85F7A" w:rsidRPr="003E1FF6" w:rsidRDefault="00A85F7A" w:rsidP="00D21EBD">
      <w:pPr>
        <w:rPr>
          <w:b/>
        </w:rPr>
      </w:pPr>
      <w:r w:rsidRPr="003E1FF6">
        <w:rPr>
          <w:b/>
        </w:rPr>
        <w:t>IEEEP Program Lead Name:</w:t>
      </w:r>
    </w:p>
    <w:p w14:paraId="5AE7F61E" w14:textId="77777777" w:rsidR="00A85F7A" w:rsidRPr="003E1FF6" w:rsidRDefault="00A85F7A" w:rsidP="00D21EBD">
      <w:r w:rsidRPr="003E1FF6">
        <w:t>IEEEP Program Lead’s Phone Number:</w:t>
      </w:r>
    </w:p>
    <w:p w14:paraId="0FD9BAC9" w14:textId="77777777" w:rsidR="00187665" w:rsidRPr="003E1FF6" w:rsidRDefault="00A85F7A" w:rsidP="00D21EBD">
      <w:pPr>
        <w:rPr>
          <w:b/>
        </w:rPr>
      </w:pPr>
      <w:r w:rsidRPr="003E1FF6">
        <w:t>IEEEP Program Lead’s Email Address:</w:t>
      </w:r>
    </w:p>
    <w:p w14:paraId="2EDF7B5A" w14:textId="77777777" w:rsidR="00A85F7A" w:rsidRPr="003E1FF6" w:rsidRDefault="00A85F7A" w:rsidP="00D21EBD">
      <w:pPr>
        <w:rPr>
          <w:b/>
        </w:rPr>
      </w:pPr>
      <w:r w:rsidRPr="003E1FF6">
        <w:rPr>
          <w:b/>
        </w:rPr>
        <w:t>Fiscal Lead Name:</w:t>
      </w:r>
    </w:p>
    <w:p w14:paraId="4E8BE65D" w14:textId="77777777" w:rsidR="00A85F7A" w:rsidRPr="003E1FF6" w:rsidRDefault="00A85F7A" w:rsidP="00D21EBD">
      <w:r w:rsidRPr="003E1FF6">
        <w:t>Fiscal Lead’s Phone Number:</w:t>
      </w:r>
    </w:p>
    <w:p w14:paraId="6811603D" w14:textId="77777777" w:rsidR="00DD7745" w:rsidRPr="003E1FF6" w:rsidRDefault="00A85F7A" w:rsidP="00D21EBD">
      <w:r w:rsidRPr="003E1FF6">
        <w:t>Fiscal Lead’s Email:</w:t>
      </w:r>
    </w:p>
    <w:p w14:paraId="63250AEC" w14:textId="186E548E" w:rsidR="00682711" w:rsidRPr="003E1FF6" w:rsidRDefault="00A85F7A" w:rsidP="00680D91">
      <w:pPr>
        <w:tabs>
          <w:tab w:val="left" w:pos="6480"/>
        </w:tabs>
        <w:spacing w:after="720"/>
      </w:pPr>
      <w:r w:rsidRPr="003E1FF6">
        <w:t>Superintendent Signature:</w:t>
      </w:r>
    </w:p>
    <w:p w14:paraId="2673A25F" w14:textId="277F888A" w:rsidR="00682711" w:rsidRPr="003E1FF6" w:rsidRDefault="00A85F7A" w:rsidP="00680D91">
      <w:pPr>
        <w:spacing w:after="120"/>
      </w:pPr>
      <w:r w:rsidRPr="003E1FF6">
        <w:t>Date:</w:t>
      </w:r>
    </w:p>
    <w:p w14:paraId="3986F748" w14:textId="56062FF7" w:rsidR="00B416DC" w:rsidRDefault="00B416DC" w:rsidP="00906177">
      <w:pPr>
        <w:pStyle w:val="Heading3"/>
        <w:jc w:val="center"/>
      </w:pPr>
      <w:bookmarkStart w:id="44" w:name="_Toc8717454"/>
      <w:r>
        <w:rPr>
          <w:rFonts w:eastAsia="Times New Roman"/>
        </w:rPr>
        <w:lastRenderedPageBreak/>
        <w:t>Section C</w:t>
      </w:r>
      <w:bookmarkEnd w:id="44"/>
      <w:r w:rsidR="00906177">
        <w:rPr>
          <w:rFonts w:eastAsia="Times New Roman"/>
        </w:rPr>
        <w:br/>
      </w:r>
      <w:r w:rsidRPr="00906177">
        <w:rPr>
          <w:b w:val="0"/>
        </w:rPr>
        <w:t xml:space="preserve">Local Collaborative </w:t>
      </w:r>
      <w:r w:rsidR="00B045EA" w:rsidRPr="00906177">
        <w:rPr>
          <w:b w:val="0"/>
        </w:rPr>
        <w:t xml:space="preserve">Community </w:t>
      </w:r>
      <w:r w:rsidRPr="00906177">
        <w:rPr>
          <w:b w:val="0"/>
        </w:rPr>
        <w:t>Partners</w:t>
      </w:r>
    </w:p>
    <w:p w14:paraId="79D22C4C" w14:textId="3AD62A30" w:rsidR="00B416DC" w:rsidRDefault="00B416DC" w:rsidP="00B416DC">
      <w:r>
        <w:t>Provide contact information for the following partners</w:t>
      </w:r>
      <w:r w:rsidR="00D56E2C">
        <w:t>:</w:t>
      </w:r>
    </w:p>
    <w:p w14:paraId="0699A61D" w14:textId="1415CEFB" w:rsidR="00B416DC" w:rsidRDefault="00B416DC" w:rsidP="00C540D2">
      <w:pPr>
        <w:pStyle w:val="ListParagraph"/>
        <w:numPr>
          <w:ilvl w:val="0"/>
          <w:numId w:val="15"/>
        </w:numPr>
        <w:contextualSpacing w:val="0"/>
      </w:pPr>
      <w:r>
        <w:t>Local Special Education Expert, e.g.</w:t>
      </w:r>
      <w:r w:rsidR="001A2F6A">
        <w:t>,</w:t>
      </w:r>
      <w:r>
        <w:t xml:space="preserve"> S</w:t>
      </w:r>
      <w:r w:rsidR="001A2F6A">
        <w:t>pecial Education Local Planning Area</w:t>
      </w:r>
      <w:r>
        <w:t>, C</w:t>
      </w:r>
      <w:r w:rsidR="001A2F6A">
        <w:t>ounty Office of Education</w:t>
      </w:r>
      <w:r>
        <w:t>, Special Education Faculty</w:t>
      </w:r>
    </w:p>
    <w:p w14:paraId="5D4348AC" w14:textId="0BE1F837" w:rsidR="00B416DC" w:rsidRDefault="00B416DC" w:rsidP="00C540D2">
      <w:pPr>
        <w:pStyle w:val="ListParagraph"/>
        <w:numPr>
          <w:ilvl w:val="1"/>
          <w:numId w:val="15"/>
        </w:numPr>
      </w:pPr>
      <w:r>
        <w:t xml:space="preserve">Name </w:t>
      </w:r>
    </w:p>
    <w:p w14:paraId="6A55ADC4" w14:textId="4136DA51" w:rsidR="00B416DC" w:rsidRDefault="00B416DC" w:rsidP="00C540D2">
      <w:pPr>
        <w:pStyle w:val="ListParagraph"/>
        <w:numPr>
          <w:ilvl w:val="1"/>
          <w:numId w:val="15"/>
        </w:numPr>
      </w:pPr>
      <w:r>
        <w:t>Title</w:t>
      </w:r>
    </w:p>
    <w:p w14:paraId="76FC1ECF" w14:textId="03E3FC8C" w:rsidR="00B416DC" w:rsidRDefault="00B416DC" w:rsidP="00C540D2">
      <w:pPr>
        <w:pStyle w:val="ListParagraph"/>
        <w:numPr>
          <w:ilvl w:val="1"/>
          <w:numId w:val="15"/>
        </w:numPr>
      </w:pPr>
      <w:r>
        <w:t>Organization</w:t>
      </w:r>
    </w:p>
    <w:p w14:paraId="70623DA6" w14:textId="69B367A4" w:rsidR="00B416DC" w:rsidRDefault="00653693" w:rsidP="00C540D2">
      <w:pPr>
        <w:pStyle w:val="ListParagraph"/>
        <w:numPr>
          <w:ilvl w:val="1"/>
          <w:numId w:val="15"/>
        </w:numPr>
      </w:pPr>
      <w:r>
        <w:t xml:space="preserve">Authorized </w:t>
      </w:r>
      <w:r w:rsidR="00B416DC">
        <w:t>Signature</w:t>
      </w:r>
    </w:p>
    <w:p w14:paraId="5C5C486C" w14:textId="77777777" w:rsidR="00B416DC" w:rsidRDefault="00B416DC" w:rsidP="00B416DC">
      <w:pPr>
        <w:pStyle w:val="ListParagraph"/>
        <w:ind w:left="1440"/>
      </w:pPr>
    </w:p>
    <w:p w14:paraId="2EA2EFA7" w14:textId="5508E646" w:rsidR="00B416DC" w:rsidRDefault="00554D8A" w:rsidP="00C540D2">
      <w:pPr>
        <w:pStyle w:val="ListParagraph"/>
        <w:numPr>
          <w:ilvl w:val="0"/>
          <w:numId w:val="15"/>
        </w:numPr>
        <w:contextualSpacing w:val="0"/>
      </w:pPr>
      <w:r>
        <w:t>Local c</w:t>
      </w:r>
      <w:r w:rsidR="002959F7">
        <w:t>ommunity p</w:t>
      </w:r>
      <w:r w:rsidR="00B416DC">
        <w:t xml:space="preserve">artners with expertise in inclusive ELC </w:t>
      </w:r>
      <w:r>
        <w:t xml:space="preserve">programs </w:t>
      </w:r>
      <w:r w:rsidR="00B416DC">
        <w:t>environments</w:t>
      </w:r>
    </w:p>
    <w:p w14:paraId="212F9BD8" w14:textId="06F6B249" w:rsidR="00B416DC" w:rsidRDefault="00B416DC" w:rsidP="00C540D2">
      <w:pPr>
        <w:pStyle w:val="ListParagraph"/>
        <w:numPr>
          <w:ilvl w:val="1"/>
          <w:numId w:val="15"/>
        </w:numPr>
      </w:pPr>
      <w:r>
        <w:t>Name</w:t>
      </w:r>
    </w:p>
    <w:p w14:paraId="3A7A7567" w14:textId="5A25B7AE" w:rsidR="00B416DC" w:rsidRDefault="00B416DC" w:rsidP="00C540D2">
      <w:pPr>
        <w:pStyle w:val="ListParagraph"/>
        <w:numPr>
          <w:ilvl w:val="1"/>
          <w:numId w:val="15"/>
        </w:numPr>
      </w:pPr>
      <w:r>
        <w:t>Title</w:t>
      </w:r>
    </w:p>
    <w:p w14:paraId="41224108" w14:textId="6B62C680" w:rsidR="00B416DC" w:rsidRDefault="00B416DC" w:rsidP="00C540D2">
      <w:pPr>
        <w:pStyle w:val="ListParagraph"/>
        <w:numPr>
          <w:ilvl w:val="1"/>
          <w:numId w:val="15"/>
        </w:numPr>
      </w:pPr>
      <w:r>
        <w:t>Organization</w:t>
      </w:r>
    </w:p>
    <w:p w14:paraId="53090D2B" w14:textId="77777777" w:rsidR="00653693" w:rsidRDefault="00653693" w:rsidP="00653693">
      <w:pPr>
        <w:pStyle w:val="ListParagraph"/>
        <w:numPr>
          <w:ilvl w:val="1"/>
          <w:numId w:val="15"/>
        </w:numPr>
      </w:pPr>
      <w:r>
        <w:t>Authorized Signature</w:t>
      </w:r>
    </w:p>
    <w:p w14:paraId="47660A1F" w14:textId="77777777" w:rsidR="00B416DC" w:rsidRDefault="00B416DC" w:rsidP="00B416DC">
      <w:pPr>
        <w:pStyle w:val="ListParagraph"/>
        <w:ind w:left="1440"/>
      </w:pPr>
    </w:p>
    <w:p w14:paraId="0579DA09" w14:textId="0C6CC70B" w:rsidR="00B416DC" w:rsidRDefault="00B416DC" w:rsidP="00C540D2">
      <w:pPr>
        <w:pStyle w:val="ListParagraph"/>
        <w:numPr>
          <w:ilvl w:val="0"/>
          <w:numId w:val="15"/>
        </w:numPr>
      </w:pPr>
      <w:r>
        <w:t xml:space="preserve">If applying as a consortium, </w:t>
      </w:r>
      <w:r w:rsidR="002959F7">
        <w:t xml:space="preserve">list all of the </w:t>
      </w:r>
      <w:r>
        <w:t>local ELC subsidized p</w:t>
      </w:r>
      <w:r w:rsidR="002959F7">
        <w:t>roviders who will be a part of the consortium</w:t>
      </w:r>
      <w:r w:rsidR="00554D8A">
        <w:t xml:space="preserve"> (LEA consortium providers)</w:t>
      </w:r>
      <w:r w:rsidR="002959F7">
        <w:t>:</w:t>
      </w:r>
    </w:p>
    <w:p w14:paraId="5092B1A6" w14:textId="77777777" w:rsidR="002959F7" w:rsidRDefault="002959F7" w:rsidP="00037E5F">
      <w:pPr>
        <w:pStyle w:val="ListParagraph"/>
      </w:pPr>
    </w:p>
    <w:p w14:paraId="1F01D098" w14:textId="77777777" w:rsidR="00B416DC" w:rsidRDefault="00B416DC" w:rsidP="00C540D2">
      <w:pPr>
        <w:pStyle w:val="ListParagraph"/>
        <w:numPr>
          <w:ilvl w:val="1"/>
          <w:numId w:val="15"/>
        </w:numPr>
      </w:pPr>
      <w:r>
        <w:t>Name</w:t>
      </w:r>
    </w:p>
    <w:p w14:paraId="23AC071A" w14:textId="77777777" w:rsidR="00B416DC" w:rsidRDefault="00B416DC" w:rsidP="00C540D2">
      <w:pPr>
        <w:pStyle w:val="ListParagraph"/>
        <w:numPr>
          <w:ilvl w:val="1"/>
          <w:numId w:val="15"/>
        </w:numPr>
      </w:pPr>
      <w:r>
        <w:t>Title</w:t>
      </w:r>
    </w:p>
    <w:p w14:paraId="1999268C" w14:textId="77777777" w:rsidR="00B416DC" w:rsidRDefault="00B416DC" w:rsidP="00C540D2">
      <w:pPr>
        <w:pStyle w:val="ListParagraph"/>
        <w:numPr>
          <w:ilvl w:val="1"/>
          <w:numId w:val="15"/>
        </w:numPr>
      </w:pPr>
      <w:r>
        <w:t>Organization</w:t>
      </w:r>
    </w:p>
    <w:p w14:paraId="5C162CB1" w14:textId="77777777" w:rsidR="00653693" w:rsidRDefault="00653693" w:rsidP="00653693">
      <w:pPr>
        <w:pStyle w:val="ListParagraph"/>
        <w:numPr>
          <w:ilvl w:val="1"/>
          <w:numId w:val="15"/>
        </w:numPr>
      </w:pPr>
      <w:r>
        <w:t>Authorized Signature</w:t>
      </w:r>
    </w:p>
    <w:p w14:paraId="322C8771" w14:textId="77777777" w:rsidR="00AF071C" w:rsidRDefault="00AF071C">
      <w:pPr>
        <w:spacing w:after="160" w:line="259" w:lineRule="auto"/>
      </w:pPr>
      <w:r>
        <w:br w:type="page"/>
      </w:r>
    </w:p>
    <w:p w14:paraId="65716BB0" w14:textId="0F3A271C" w:rsidR="00A85F7A" w:rsidRPr="003E1FF6" w:rsidRDefault="00A85F7A" w:rsidP="00906177">
      <w:pPr>
        <w:pStyle w:val="Heading3"/>
        <w:jc w:val="center"/>
        <w:rPr>
          <w:rFonts w:eastAsia="Times New Roman"/>
          <w:szCs w:val="26"/>
        </w:rPr>
      </w:pPr>
      <w:bookmarkStart w:id="45" w:name="_Toc8717455"/>
      <w:r w:rsidRPr="003E1FF6">
        <w:rPr>
          <w:rFonts w:eastAsia="Times New Roman"/>
        </w:rPr>
        <w:lastRenderedPageBreak/>
        <w:t xml:space="preserve">Section </w:t>
      </w:r>
      <w:r w:rsidR="00B416DC">
        <w:rPr>
          <w:rFonts w:eastAsia="Times New Roman"/>
        </w:rPr>
        <w:t>D</w:t>
      </w:r>
      <w:bookmarkEnd w:id="45"/>
      <w:r w:rsidR="00906177">
        <w:rPr>
          <w:rFonts w:eastAsia="Times New Roman"/>
        </w:rPr>
        <w:br/>
      </w:r>
      <w:r w:rsidRPr="00906177">
        <w:rPr>
          <w:rFonts w:eastAsia="Times New Roman"/>
          <w:b w:val="0"/>
          <w:szCs w:val="26"/>
        </w:rPr>
        <w:t>Data Tables</w:t>
      </w:r>
    </w:p>
    <w:p w14:paraId="4B3D1ACD" w14:textId="77777777" w:rsidR="00A85F7A" w:rsidRPr="003E1FF6" w:rsidRDefault="00A85F7A" w:rsidP="00D21EBD">
      <w:r w:rsidRPr="003E1FF6">
        <w:t>Table 1.</w:t>
      </w:r>
    </w:p>
    <w:p w14:paraId="0239F87A" w14:textId="2E9E770A" w:rsidR="00A85F7A" w:rsidRPr="003E1FF6" w:rsidRDefault="00A85F7A" w:rsidP="00D21EBD">
      <w:r w:rsidRPr="003E1FF6">
        <w:t>Report all children ages birth to five by disability category based on 201</w:t>
      </w:r>
      <w:r w:rsidR="001E7258">
        <w:t>7–</w:t>
      </w:r>
      <w:r w:rsidR="005C7D28">
        <w:t>2018</w:t>
      </w:r>
      <w:r w:rsidRPr="003E1FF6">
        <w:t xml:space="preserve"> data</w:t>
      </w:r>
      <w:r w:rsidR="005C7D28">
        <w:t xml:space="preserve"> in your LEA service area</w:t>
      </w:r>
      <w:r w:rsidRPr="003E1FF6">
        <w:t>.</w:t>
      </w:r>
    </w:p>
    <w:tbl>
      <w:tblPr>
        <w:tblStyle w:val="TableGrid"/>
        <w:tblW w:w="9355" w:type="dxa"/>
        <w:tblLook w:val="04A0" w:firstRow="1" w:lastRow="0" w:firstColumn="1" w:lastColumn="0" w:noHBand="0" w:noVBand="1"/>
        <w:tblCaption w:val="Table 1"/>
        <w:tblDescription w:val="This is a data table that breaks down disability category and the number of children by disability category."/>
      </w:tblPr>
      <w:tblGrid>
        <w:gridCol w:w="5665"/>
        <w:gridCol w:w="3690"/>
      </w:tblGrid>
      <w:tr w:rsidR="00A85F7A" w:rsidRPr="003E1FF6" w14:paraId="7984681E" w14:textId="77777777" w:rsidTr="00C66CA5">
        <w:trPr>
          <w:trHeight w:val="863"/>
          <w:tblHeader/>
        </w:trPr>
        <w:tc>
          <w:tcPr>
            <w:tcW w:w="5665" w:type="dxa"/>
            <w:shd w:val="clear" w:color="auto" w:fill="BFBFBF" w:themeFill="background1" w:themeFillShade="BF"/>
          </w:tcPr>
          <w:p w14:paraId="04FE172C"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Disability Category</w:t>
            </w:r>
          </w:p>
        </w:tc>
        <w:tc>
          <w:tcPr>
            <w:tcW w:w="3690" w:type="dxa"/>
            <w:shd w:val="clear" w:color="auto" w:fill="BFBFBF" w:themeFill="background1" w:themeFillShade="BF"/>
          </w:tcPr>
          <w:p w14:paraId="22CBA4F7"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Total # of children by disability category</w:t>
            </w:r>
          </w:p>
        </w:tc>
      </w:tr>
      <w:tr w:rsidR="00A85F7A" w:rsidRPr="003E1FF6" w14:paraId="3FA79CEC" w14:textId="77777777" w:rsidTr="00C66CA5">
        <w:tc>
          <w:tcPr>
            <w:tcW w:w="5665" w:type="dxa"/>
          </w:tcPr>
          <w:p w14:paraId="679B3408" w14:textId="77777777" w:rsidR="00A85F7A" w:rsidRPr="003E1FF6" w:rsidRDefault="009B074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Autism (AUT</w:t>
            </w:r>
            <w:r w:rsidR="00A85F7A" w:rsidRPr="003E1FF6">
              <w:rPr>
                <w:rFonts w:eastAsia="Times New Roman" w:cs="Times New Roman"/>
                <w:color w:val="000000" w:themeColor="text1"/>
                <w:szCs w:val="20"/>
                <w:lang w:eastAsia="x-none"/>
              </w:rPr>
              <w:t>)</w:t>
            </w:r>
          </w:p>
        </w:tc>
        <w:tc>
          <w:tcPr>
            <w:tcW w:w="3690" w:type="dxa"/>
          </w:tcPr>
          <w:p w14:paraId="4827F325" w14:textId="7D14BA39"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4E479F70" w14:textId="77777777" w:rsidTr="00C66CA5">
        <w:tc>
          <w:tcPr>
            <w:tcW w:w="5665" w:type="dxa"/>
          </w:tcPr>
          <w:p w14:paraId="1C3BD258"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Deaf-blindness (DB)</w:t>
            </w:r>
          </w:p>
        </w:tc>
        <w:tc>
          <w:tcPr>
            <w:tcW w:w="3690" w:type="dxa"/>
          </w:tcPr>
          <w:p w14:paraId="3E012DD2" w14:textId="0C4E9DAE"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70F77B9C" w14:textId="77777777" w:rsidTr="00C66CA5">
        <w:tc>
          <w:tcPr>
            <w:tcW w:w="5665" w:type="dxa"/>
          </w:tcPr>
          <w:p w14:paraId="2CBC76D6"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Deafness (D)</w:t>
            </w:r>
          </w:p>
        </w:tc>
        <w:tc>
          <w:tcPr>
            <w:tcW w:w="3690" w:type="dxa"/>
          </w:tcPr>
          <w:p w14:paraId="5527BFD7" w14:textId="38F2DF05"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3F60563E" w14:textId="77777777" w:rsidTr="00C66CA5">
        <w:tc>
          <w:tcPr>
            <w:tcW w:w="5665" w:type="dxa"/>
          </w:tcPr>
          <w:p w14:paraId="614E0E13"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Emotional disturbance (ED)</w:t>
            </w:r>
          </w:p>
        </w:tc>
        <w:tc>
          <w:tcPr>
            <w:tcW w:w="3690" w:type="dxa"/>
          </w:tcPr>
          <w:p w14:paraId="0A7ED93B" w14:textId="36CE69A6"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2D93B8FF" w14:textId="77777777" w:rsidTr="00C66CA5">
        <w:tc>
          <w:tcPr>
            <w:tcW w:w="5665" w:type="dxa"/>
          </w:tcPr>
          <w:p w14:paraId="6DD96FFF"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Hard of hearing (HH)</w:t>
            </w:r>
          </w:p>
        </w:tc>
        <w:tc>
          <w:tcPr>
            <w:tcW w:w="3690" w:type="dxa"/>
          </w:tcPr>
          <w:p w14:paraId="49AA83EB" w14:textId="013067B4"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24C1E214" w14:textId="77777777" w:rsidTr="00C66CA5">
        <w:tc>
          <w:tcPr>
            <w:tcW w:w="5665" w:type="dxa"/>
          </w:tcPr>
          <w:p w14:paraId="172CD453"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Intellectual disabilities (ID)</w:t>
            </w:r>
          </w:p>
        </w:tc>
        <w:tc>
          <w:tcPr>
            <w:tcW w:w="3690" w:type="dxa"/>
          </w:tcPr>
          <w:p w14:paraId="2DDA24C8" w14:textId="6B3CCD41"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3620781E" w14:textId="77777777" w:rsidTr="00C66CA5">
        <w:tc>
          <w:tcPr>
            <w:tcW w:w="5665" w:type="dxa"/>
          </w:tcPr>
          <w:p w14:paraId="3D0ACF70"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Multiple disabilities (MD)</w:t>
            </w:r>
          </w:p>
        </w:tc>
        <w:tc>
          <w:tcPr>
            <w:tcW w:w="3690" w:type="dxa"/>
          </w:tcPr>
          <w:p w14:paraId="62C4E20A" w14:textId="101246B5"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643C7188" w14:textId="77777777" w:rsidTr="00C66CA5">
        <w:tc>
          <w:tcPr>
            <w:tcW w:w="5665" w:type="dxa"/>
          </w:tcPr>
          <w:p w14:paraId="16ACF29D"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Orthopedic impairment (OI)</w:t>
            </w:r>
          </w:p>
        </w:tc>
        <w:tc>
          <w:tcPr>
            <w:tcW w:w="3690" w:type="dxa"/>
          </w:tcPr>
          <w:p w14:paraId="03E4311A" w14:textId="00563EA4"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0BB428A4" w14:textId="77777777" w:rsidTr="00C66CA5">
        <w:tc>
          <w:tcPr>
            <w:tcW w:w="5665" w:type="dxa"/>
          </w:tcPr>
          <w:p w14:paraId="7DDC6C5B"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Other health impairment (OHI)</w:t>
            </w:r>
          </w:p>
        </w:tc>
        <w:tc>
          <w:tcPr>
            <w:tcW w:w="3690" w:type="dxa"/>
          </w:tcPr>
          <w:p w14:paraId="0C35EC3A" w14:textId="1F7FCF7B"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11B5143D" w14:textId="77777777" w:rsidTr="00C66CA5">
        <w:tc>
          <w:tcPr>
            <w:tcW w:w="5665" w:type="dxa"/>
          </w:tcPr>
          <w:p w14:paraId="1987DE91"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Specific learning </w:t>
            </w:r>
            <w:proofErr w:type="gramStart"/>
            <w:r w:rsidRPr="003E1FF6">
              <w:rPr>
                <w:rFonts w:eastAsia="Times New Roman" w:cs="Times New Roman"/>
                <w:color w:val="000000" w:themeColor="text1"/>
                <w:szCs w:val="20"/>
                <w:lang w:eastAsia="x-none"/>
              </w:rPr>
              <w:t>disability(</w:t>
            </w:r>
            <w:proofErr w:type="gramEnd"/>
            <w:r w:rsidRPr="003E1FF6">
              <w:rPr>
                <w:rFonts w:eastAsia="Times New Roman" w:cs="Times New Roman"/>
                <w:color w:val="000000" w:themeColor="text1"/>
                <w:szCs w:val="20"/>
                <w:lang w:eastAsia="x-none"/>
              </w:rPr>
              <w:t>SLD)</w:t>
            </w:r>
          </w:p>
        </w:tc>
        <w:tc>
          <w:tcPr>
            <w:tcW w:w="3690" w:type="dxa"/>
          </w:tcPr>
          <w:p w14:paraId="0C7222FE" w14:textId="762BD0E4"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105906C0" w14:textId="77777777" w:rsidTr="00C66CA5">
        <w:tc>
          <w:tcPr>
            <w:tcW w:w="5665" w:type="dxa"/>
          </w:tcPr>
          <w:p w14:paraId="6AD610D8"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Speech and language impairment (SLI)</w:t>
            </w:r>
          </w:p>
        </w:tc>
        <w:tc>
          <w:tcPr>
            <w:tcW w:w="3690" w:type="dxa"/>
          </w:tcPr>
          <w:p w14:paraId="31512083" w14:textId="3AEE9037"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7ABC3CC8" w14:textId="77777777" w:rsidTr="00C66CA5">
        <w:tc>
          <w:tcPr>
            <w:tcW w:w="5665" w:type="dxa"/>
          </w:tcPr>
          <w:p w14:paraId="4264C054"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Traumatic brain injury (TBI)</w:t>
            </w:r>
          </w:p>
        </w:tc>
        <w:tc>
          <w:tcPr>
            <w:tcW w:w="3690" w:type="dxa"/>
          </w:tcPr>
          <w:p w14:paraId="2E33226B" w14:textId="1C6078C8"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6099CB3A" w14:textId="77777777" w:rsidTr="00C66CA5">
        <w:tc>
          <w:tcPr>
            <w:tcW w:w="5665" w:type="dxa"/>
          </w:tcPr>
          <w:p w14:paraId="2274C3A9"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Visual impairment (VI)</w:t>
            </w:r>
          </w:p>
        </w:tc>
        <w:tc>
          <w:tcPr>
            <w:tcW w:w="3690" w:type="dxa"/>
          </w:tcPr>
          <w:p w14:paraId="7482FFBC" w14:textId="55494E1F"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0A594154" w14:textId="77777777" w:rsidTr="00C66CA5">
        <w:tc>
          <w:tcPr>
            <w:tcW w:w="5665" w:type="dxa"/>
          </w:tcPr>
          <w:p w14:paraId="07165AB2" w14:textId="77777777" w:rsidR="00A85F7A" w:rsidRPr="003E1FF6" w:rsidRDefault="00696C54"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Developmental delay (DD) </w:t>
            </w:r>
            <w:r w:rsidRPr="003E1FF6">
              <w:rPr>
                <w:rFonts w:eastAsia="Times New Roman" w:cs="Times New Roman"/>
                <w:b/>
                <w:i/>
                <w:color w:val="000000" w:themeColor="text1"/>
                <w:szCs w:val="20"/>
                <w:lang w:eastAsia="x-none"/>
              </w:rPr>
              <w:t>NOTE</w:t>
            </w:r>
            <w:r w:rsidRPr="003E1FF6">
              <w:rPr>
                <w:rFonts w:eastAsia="Times New Roman" w:cs="Times New Roman"/>
                <w:b/>
                <w:color w:val="000000" w:themeColor="text1"/>
                <w:szCs w:val="20"/>
                <w:lang w:eastAsia="x-none"/>
              </w:rPr>
              <w:t>:</w:t>
            </w:r>
            <w:r w:rsidRPr="003E1FF6">
              <w:rPr>
                <w:rFonts w:eastAsia="Times New Roman" w:cs="Times New Roman"/>
                <w:color w:val="000000" w:themeColor="text1"/>
                <w:szCs w:val="20"/>
                <w:lang w:eastAsia="x-none"/>
              </w:rPr>
              <w:t xml:space="preserve"> </w:t>
            </w:r>
            <w:r w:rsidR="00A85F7A" w:rsidRPr="003E1FF6">
              <w:rPr>
                <w:rFonts w:eastAsia="Times New Roman" w:cs="Times New Roman"/>
                <w:color w:val="000000" w:themeColor="text1"/>
                <w:szCs w:val="20"/>
                <w:lang w:eastAsia="x-none"/>
              </w:rPr>
              <w:t>Birth to 3 only</w:t>
            </w:r>
          </w:p>
        </w:tc>
        <w:tc>
          <w:tcPr>
            <w:tcW w:w="3690" w:type="dxa"/>
          </w:tcPr>
          <w:p w14:paraId="7FA22458" w14:textId="1559F7C3"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A85F7A" w:rsidRPr="003E1FF6" w14:paraId="786472A4" w14:textId="77777777" w:rsidTr="00C66CA5">
        <w:tc>
          <w:tcPr>
            <w:tcW w:w="5665" w:type="dxa"/>
          </w:tcPr>
          <w:p w14:paraId="1D2BE2A6"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Total number of children with disabilities </w:t>
            </w:r>
            <w:r w:rsidR="00FF7844" w:rsidRPr="003E1FF6">
              <w:rPr>
                <w:rFonts w:eastAsia="Times New Roman" w:cs="Times New Roman"/>
                <w:color w:val="000000" w:themeColor="text1"/>
                <w:szCs w:val="20"/>
                <w:lang w:eastAsia="x-none"/>
              </w:rPr>
              <w:t xml:space="preserve">Birth to </w:t>
            </w:r>
            <w:r w:rsidRPr="003E1FF6">
              <w:rPr>
                <w:rFonts w:eastAsia="Times New Roman" w:cs="Times New Roman"/>
                <w:color w:val="000000" w:themeColor="text1"/>
                <w:szCs w:val="20"/>
                <w:lang w:eastAsia="x-none"/>
              </w:rPr>
              <w:t>5</w:t>
            </w:r>
          </w:p>
        </w:tc>
        <w:tc>
          <w:tcPr>
            <w:tcW w:w="3690" w:type="dxa"/>
          </w:tcPr>
          <w:p w14:paraId="37A2B772" w14:textId="2FA7399E" w:rsidR="00A85F7A"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r w:rsidR="00C65005" w:rsidRPr="003E1FF6" w14:paraId="3421ED52" w14:textId="77777777" w:rsidTr="00C66CA5">
        <w:tc>
          <w:tcPr>
            <w:tcW w:w="5665" w:type="dxa"/>
          </w:tcPr>
          <w:p w14:paraId="408F02CD" w14:textId="77777777" w:rsidR="00C65005" w:rsidRPr="003E1FF6" w:rsidRDefault="00C65005"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Total number of children </w:t>
            </w:r>
            <w:r w:rsidR="00BE7806" w:rsidRPr="003E1FF6">
              <w:rPr>
                <w:rFonts w:eastAsia="Times New Roman" w:cs="Times New Roman"/>
                <w:color w:val="000000" w:themeColor="text1"/>
                <w:szCs w:val="20"/>
                <w:lang w:eastAsia="x-none"/>
              </w:rPr>
              <w:t>Birth to 5</w:t>
            </w:r>
            <w:r w:rsidR="00646BF4" w:rsidRPr="003E1FF6">
              <w:rPr>
                <w:rFonts w:eastAsia="Times New Roman" w:cs="Times New Roman"/>
                <w:color w:val="000000" w:themeColor="text1"/>
                <w:szCs w:val="20"/>
                <w:lang w:eastAsia="x-none"/>
              </w:rPr>
              <w:t xml:space="preserve"> in LEA service area</w:t>
            </w:r>
          </w:p>
        </w:tc>
        <w:tc>
          <w:tcPr>
            <w:tcW w:w="3690" w:type="dxa"/>
          </w:tcPr>
          <w:p w14:paraId="496B4AD0" w14:textId="3D5A289B" w:rsidR="00C65005" w:rsidRPr="003E1FF6" w:rsidRDefault="00A63DC0"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w:t>
            </w:r>
          </w:p>
        </w:tc>
      </w:tr>
    </w:tbl>
    <w:p w14:paraId="149A41E0" w14:textId="77777777" w:rsidR="00884981" w:rsidRPr="003E1FF6" w:rsidRDefault="00884981" w:rsidP="00D21EBD">
      <w:pPr>
        <w:spacing w:after="200"/>
        <w:rPr>
          <w:rFonts w:eastAsia="Times New Roman" w:cs="Times New Roman"/>
          <w:color w:val="000000" w:themeColor="text1"/>
          <w:szCs w:val="20"/>
          <w:lang w:eastAsia="x-none"/>
        </w:rPr>
      </w:pPr>
    </w:p>
    <w:p w14:paraId="7CDDF51B" w14:textId="77777777" w:rsidR="00884981" w:rsidRPr="003E1FF6" w:rsidRDefault="00884981" w:rsidP="00D21EBD">
      <w:pPr>
        <w:spacing w:after="16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br w:type="page"/>
      </w:r>
    </w:p>
    <w:p w14:paraId="6A10F8A1" w14:textId="77777777" w:rsidR="00A85F7A" w:rsidRPr="003E1FF6" w:rsidRDefault="00A85F7A" w:rsidP="00D21EBD">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lastRenderedPageBreak/>
        <w:t>Table 2.</w:t>
      </w:r>
    </w:p>
    <w:p w14:paraId="281F2104" w14:textId="396DC083" w:rsidR="00A85F7A" w:rsidRPr="003E1FF6" w:rsidRDefault="00A85F7A" w:rsidP="00C24A74">
      <w:pPr>
        <w:tabs>
          <w:tab w:val="left" w:pos="90"/>
        </w:tabs>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The Office of Special Education Programs defines inclusion as </w:t>
      </w:r>
      <w:r w:rsidR="00525688" w:rsidRPr="003E1FF6">
        <w:rPr>
          <w:rFonts w:eastAsia="Times New Roman" w:cs="Times New Roman"/>
          <w:color w:val="000000" w:themeColor="text1"/>
          <w:szCs w:val="20"/>
          <w:lang w:eastAsia="x-none"/>
        </w:rPr>
        <w:t>10</w:t>
      </w:r>
      <w:r w:rsidRPr="003E1FF6">
        <w:rPr>
          <w:rFonts w:eastAsia="Times New Roman" w:cs="Times New Roman"/>
          <w:color w:val="000000" w:themeColor="text1"/>
          <w:szCs w:val="20"/>
          <w:lang w:eastAsia="x-none"/>
        </w:rPr>
        <w:t xml:space="preserve"> or more hours per week in </w:t>
      </w:r>
      <w:r w:rsidR="00750664" w:rsidRPr="003E1FF6">
        <w:rPr>
          <w:rFonts w:eastAsia="Times New Roman" w:cs="Times New Roman"/>
          <w:color w:val="000000" w:themeColor="text1"/>
          <w:szCs w:val="20"/>
          <w:lang w:eastAsia="x-none"/>
        </w:rPr>
        <w:t>ELC settings</w:t>
      </w:r>
      <w:r w:rsidRPr="003E1FF6">
        <w:rPr>
          <w:rFonts w:eastAsia="Times New Roman" w:cs="Times New Roman"/>
          <w:color w:val="000000" w:themeColor="text1"/>
          <w:szCs w:val="20"/>
          <w:lang w:eastAsia="x-none"/>
        </w:rPr>
        <w:t xml:space="preserve"> </w:t>
      </w:r>
      <w:r w:rsidR="00C13C5C" w:rsidRPr="003E1FF6">
        <w:rPr>
          <w:rFonts w:eastAsia="Times New Roman" w:cs="Times New Roman"/>
          <w:color w:val="000000" w:themeColor="text1"/>
          <w:szCs w:val="20"/>
          <w:lang w:eastAsia="x-none"/>
        </w:rPr>
        <w:t>with same-</w:t>
      </w:r>
      <w:r w:rsidRPr="003E1FF6">
        <w:rPr>
          <w:rFonts w:eastAsia="Times New Roman" w:cs="Times New Roman"/>
          <w:color w:val="000000" w:themeColor="text1"/>
          <w:szCs w:val="20"/>
          <w:lang w:eastAsia="x-none"/>
        </w:rPr>
        <w:t>age peers and receiv</w:t>
      </w:r>
      <w:r w:rsidR="00B71761" w:rsidRPr="003E1FF6">
        <w:rPr>
          <w:rFonts w:eastAsia="Times New Roman" w:cs="Times New Roman"/>
          <w:color w:val="000000" w:themeColor="text1"/>
          <w:szCs w:val="20"/>
          <w:lang w:eastAsia="x-none"/>
        </w:rPr>
        <w:t>ing</w:t>
      </w:r>
      <w:r w:rsidRPr="003E1FF6">
        <w:rPr>
          <w:rFonts w:eastAsia="Times New Roman" w:cs="Times New Roman"/>
          <w:color w:val="000000" w:themeColor="text1"/>
          <w:szCs w:val="20"/>
          <w:lang w:eastAsia="x-none"/>
        </w:rPr>
        <w:t xml:space="preserve"> the majority of special education supports within th</w:t>
      </w:r>
      <w:r w:rsidR="002D14C7" w:rsidRPr="003E1FF6">
        <w:rPr>
          <w:rFonts w:eastAsia="Times New Roman" w:cs="Times New Roman"/>
          <w:color w:val="000000" w:themeColor="text1"/>
          <w:szCs w:val="20"/>
          <w:lang w:eastAsia="x-none"/>
        </w:rPr>
        <w:t>ose</w:t>
      </w:r>
      <w:r w:rsidRPr="003E1FF6">
        <w:rPr>
          <w:rFonts w:eastAsia="Times New Roman" w:cs="Times New Roman"/>
          <w:color w:val="000000" w:themeColor="text1"/>
          <w:szCs w:val="20"/>
          <w:lang w:eastAsia="x-none"/>
        </w:rPr>
        <w:t xml:space="preserve"> settings.</w:t>
      </w:r>
      <w:r w:rsidR="005C7D28">
        <w:rPr>
          <w:rFonts w:eastAsia="Times New Roman" w:cs="Times New Roman"/>
          <w:color w:val="000000" w:themeColor="text1"/>
          <w:szCs w:val="20"/>
          <w:lang w:eastAsia="x-none"/>
        </w:rPr>
        <w:t xml:space="preserve"> Of th</w:t>
      </w:r>
      <w:r w:rsidR="000F7D94">
        <w:rPr>
          <w:rFonts w:eastAsia="Times New Roman" w:cs="Times New Roman"/>
          <w:color w:val="000000" w:themeColor="text1"/>
          <w:szCs w:val="20"/>
          <w:lang w:eastAsia="x-none"/>
        </w:rPr>
        <w:t>e</w:t>
      </w:r>
      <w:r w:rsidR="00830BBD">
        <w:rPr>
          <w:rFonts w:eastAsia="Times New Roman" w:cs="Times New Roman"/>
          <w:color w:val="000000" w:themeColor="text1"/>
          <w:szCs w:val="20"/>
          <w:lang w:eastAsia="x-none"/>
        </w:rPr>
        <w:t xml:space="preserve"> children identified in Table 1</w:t>
      </w:r>
      <w:r w:rsidR="000F7D94">
        <w:rPr>
          <w:rFonts w:eastAsia="Times New Roman" w:cs="Times New Roman"/>
          <w:color w:val="000000" w:themeColor="text1"/>
          <w:szCs w:val="20"/>
          <w:lang w:eastAsia="x-none"/>
        </w:rPr>
        <w:t xml:space="preserve"> </w:t>
      </w:r>
      <w:r w:rsidR="005C7D28">
        <w:rPr>
          <w:rFonts w:eastAsia="Times New Roman" w:cs="Times New Roman"/>
          <w:color w:val="000000" w:themeColor="text1"/>
          <w:szCs w:val="20"/>
          <w:lang w:eastAsia="x-none"/>
        </w:rPr>
        <w:t xml:space="preserve">report children by ELC settings. </w:t>
      </w:r>
    </w:p>
    <w:tbl>
      <w:tblPr>
        <w:tblStyle w:val="TableGrid2"/>
        <w:tblW w:w="9180" w:type="dxa"/>
        <w:tblInd w:w="85" w:type="dxa"/>
        <w:tblLook w:val="04A0" w:firstRow="1" w:lastRow="0" w:firstColumn="1" w:lastColumn="0" w:noHBand="0" w:noVBand="1"/>
        <w:tblDescription w:val="This is a data table that identifies the total number of children with an Individual Education Program or Individualized Family Service Plan by settings and disability category. "/>
      </w:tblPr>
      <w:tblGrid>
        <w:gridCol w:w="3600"/>
        <w:gridCol w:w="2970"/>
        <w:gridCol w:w="2610"/>
      </w:tblGrid>
      <w:tr w:rsidR="00A85F7A" w:rsidRPr="003E1FF6" w14:paraId="0AF8D683" w14:textId="77777777" w:rsidTr="00C66CA5">
        <w:trPr>
          <w:trHeight w:val="2087"/>
          <w:tblHeader/>
        </w:trPr>
        <w:tc>
          <w:tcPr>
            <w:tcW w:w="3600" w:type="dxa"/>
            <w:shd w:val="clear" w:color="auto" w:fill="D9D9D9" w:themeFill="background1" w:themeFillShade="D9"/>
          </w:tcPr>
          <w:p w14:paraId="4D4258D7" w14:textId="5AD88CEF" w:rsidR="00A85F7A" w:rsidRPr="003E1FF6" w:rsidRDefault="00A63DC0" w:rsidP="00D21EBD">
            <w:pPr>
              <w:widowControl w:val="0"/>
              <w:adjustRightInd w:val="0"/>
              <w:spacing w:before="240" w:after="160"/>
              <w:jc w:val="center"/>
              <w:textAlignment w:val="baseline"/>
              <w:rPr>
                <w:rFonts w:eastAsia="Times New Roman" w:cs="Arial"/>
                <w:szCs w:val="24"/>
              </w:rPr>
            </w:pPr>
            <w:r w:rsidRPr="003E1FF6">
              <w:rPr>
                <w:rFonts w:eastAsia="Times New Roman" w:cs="Arial"/>
                <w:szCs w:val="24"/>
              </w:rPr>
              <w:t>ELC Settings</w:t>
            </w:r>
          </w:p>
        </w:tc>
        <w:tc>
          <w:tcPr>
            <w:tcW w:w="2970" w:type="dxa"/>
            <w:shd w:val="clear" w:color="auto" w:fill="D9D9D9" w:themeFill="background1" w:themeFillShade="D9"/>
          </w:tcPr>
          <w:p w14:paraId="05570767" w14:textId="77777777" w:rsidR="00A85F7A" w:rsidRPr="003E1FF6" w:rsidRDefault="00A85F7A"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 xml:space="preserve">Total # of children with an IEP or IFSP by setting who are enrolled </w:t>
            </w:r>
            <w:r w:rsidRPr="003E1FF6">
              <w:rPr>
                <w:rFonts w:eastAsia="Times New Roman" w:cs="Arial"/>
                <w:b/>
                <w:szCs w:val="24"/>
              </w:rPr>
              <w:t>ten or more hours per week</w:t>
            </w:r>
            <w:r w:rsidRPr="003E1FF6">
              <w:rPr>
                <w:rFonts w:eastAsia="Times New Roman" w:cs="Arial"/>
                <w:szCs w:val="24"/>
              </w:rPr>
              <w:t xml:space="preserve"> in the following settings </w:t>
            </w:r>
          </w:p>
        </w:tc>
        <w:tc>
          <w:tcPr>
            <w:tcW w:w="2610" w:type="dxa"/>
            <w:shd w:val="clear" w:color="auto" w:fill="D9D9D9" w:themeFill="background1" w:themeFillShade="D9"/>
          </w:tcPr>
          <w:p w14:paraId="76C39EFB" w14:textId="77777777" w:rsidR="00A85F7A" w:rsidRPr="003E1FF6" w:rsidRDefault="00A85F7A"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 xml:space="preserve">Using the disability codes from </w:t>
            </w:r>
            <w:r w:rsidR="002A7CD6" w:rsidRPr="003E1FF6">
              <w:rPr>
                <w:rFonts w:eastAsia="Times New Roman" w:cs="Arial"/>
                <w:szCs w:val="24"/>
              </w:rPr>
              <w:t>T</w:t>
            </w:r>
            <w:r w:rsidRPr="003E1FF6">
              <w:rPr>
                <w:rFonts w:eastAsia="Times New Roman" w:cs="Arial"/>
                <w:szCs w:val="24"/>
              </w:rPr>
              <w:t>able 1, identify types of disability category by setting</w:t>
            </w:r>
          </w:p>
          <w:p w14:paraId="49B6F599" w14:textId="77777777" w:rsidR="00A85F7A" w:rsidRPr="003E1FF6" w:rsidRDefault="00DD7745"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(ex</w:t>
            </w:r>
            <w:r w:rsidR="00BA7FAB" w:rsidRPr="003E1FF6">
              <w:rPr>
                <w:rFonts w:eastAsia="Times New Roman" w:cs="Arial"/>
                <w:szCs w:val="24"/>
              </w:rPr>
              <w:t>ample:</w:t>
            </w:r>
            <w:r w:rsidR="009B074A" w:rsidRPr="003E1FF6">
              <w:rPr>
                <w:rFonts w:eastAsia="Times New Roman" w:cs="Arial"/>
                <w:szCs w:val="24"/>
              </w:rPr>
              <w:t xml:space="preserve"> For CSPP, AUT</w:t>
            </w:r>
            <w:r w:rsidR="00A85F7A" w:rsidRPr="003E1FF6">
              <w:rPr>
                <w:rFonts w:eastAsia="Times New Roman" w:cs="Arial"/>
                <w:szCs w:val="24"/>
              </w:rPr>
              <w:t>, SLI, ID)</w:t>
            </w:r>
          </w:p>
        </w:tc>
      </w:tr>
      <w:tr w:rsidR="00C87DA4" w:rsidRPr="003E1FF6" w14:paraId="6FB18C3D" w14:textId="77777777" w:rsidTr="00C66CA5">
        <w:tc>
          <w:tcPr>
            <w:tcW w:w="3600" w:type="dxa"/>
          </w:tcPr>
          <w:p w14:paraId="074A1099"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California State Preschool Program (CSPP)</w:t>
            </w:r>
          </w:p>
        </w:tc>
        <w:tc>
          <w:tcPr>
            <w:tcW w:w="2970" w:type="dxa"/>
          </w:tcPr>
          <w:p w14:paraId="3F6B691E" w14:textId="608AC360"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w:t>
            </w:r>
          </w:p>
        </w:tc>
        <w:tc>
          <w:tcPr>
            <w:tcW w:w="2610" w:type="dxa"/>
          </w:tcPr>
          <w:p w14:paraId="16AC6BD5" w14:textId="25A0A3BD"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[insert code]</w:t>
            </w:r>
          </w:p>
        </w:tc>
      </w:tr>
      <w:tr w:rsidR="00C87DA4" w:rsidRPr="003E1FF6" w14:paraId="3FED8645" w14:textId="77777777" w:rsidTr="00C66CA5">
        <w:tc>
          <w:tcPr>
            <w:tcW w:w="3600" w:type="dxa"/>
          </w:tcPr>
          <w:p w14:paraId="095DF367"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Early Head Start</w:t>
            </w:r>
          </w:p>
        </w:tc>
        <w:tc>
          <w:tcPr>
            <w:tcW w:w="2970" w:type="dxa"/>
          </w:tcPr>
          <w:p w14:paraId="744F77FA" w14:textId="46761CEE"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27BAAF8D" w14:textId="1EB64F92"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7E163B62" w14:textId="77777777" w:rsidTr="00C66CA5">
        <w:tc>
          <w:tcPr>
            <w:tcW w:w="3600" w:type="dxa"/>
          </w:tcPr>
          <w:p w14:paraId="1644DAF0"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General Child Care and Development (CCTR)</w:t>
            </w:r>
          </w:p>
        </w:tc>
        <w:tc>
          <w:tcPr>
            <w:tcW w:w="2970" w:type="dxa"/>
          </w:tcPr>
          <w:p w14:paraId="6A8FE2CE" w14:textId="3C40B53F"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2CFCECD4" w14:textId="53175992"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5CAE1571" w14:textId="77777777" w:rsidTr="00C66CA5">
        <w:tc>
          <w:tcPr>
            <w:tcW w:w="3600" w:type="dxa"/>
          </w:tcPr>
          <w:p w14:paraId="35F10B8C"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Head Start</w:t>
            </w:r>
          </w:p>
        </w:tc>
        <w:tc>
          <w:tcPr>
            <w:tcW w:w="2970" w:type="dxa"/>
          </w:tcPr>
          <w:p w14:paraId="7B54D7E4" w14:textId="1976031D"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00EB4476" w14:textId="41D4257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24FD2563" w14:textId="77777777" w:rsidTr="00C66CA5">
        <w:tc>
          <w:tcPr>
            <w:tcW w:w="3600" w:type="dxa"/>
          </w:tcPr>
          <w:p w14:paraId="1D798132" w14:textId="37BCA7E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Family Child Care Homes</w:t>
            </w:r>
            <w:r w:rsidR="00700720">
              <w:rPr>
                <w:rFonts w:eastAsia="Times New Roman" w:cs="Arial"/>
                <w:szCs w:val="24"/>
              </w:rPr>
              <w:t xml:space="preserve"> Education Network</w:t>
            </w:r>
          </w:p>
        </w:tc>
        <w:tc>
          <w:tcPr>
            <w:tcW w:w="2970" w:type="dxa"/>
          </w:tcPr>
          <w:p w14:paraId="595E24BE" w14:textId="5F621F1D"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0BB4751A" w14:textId="02ADD72B"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720523D3" w14:textId="77777777" w:rsidTr="00C66CA5">
        <w:tc>
          <w:tcPr>
            <w:tcW w:w="3600" w:type="dxa"/>
          </w:tcPr>
          <w:p w14:paraId="1E90109F"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Private Child Care Centers</w:t>
            </w:r>
          </w:p>
        </w:tc>
        <w:tc>
          <w:tcPr>
            <w:tcW w:w="2970" w:type="dxa"/>
          </w:tcPr>
          <w:p w14:paraId="17DA6C72" w14:textId="5250827C"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317F0C3C" w14:textId="6224420B"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53EEF2CE" w14:textId="77777777" w:rsidTr="00C66CA5">
        <w:tc>
          <w:tcPr>
            <w:tcW w:w="3600" w:type="dxa"/>
          </w:tcPr>
          <w:p w14:paraId="4A3C412D" w14:textId="70A17A6E"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 xml:space="preserve">Local Educational </w:t>
            </w:r>
            <w:proofErr w:type="gramStart"/>
            <w:r w:rsidRPr="003E1FF6">
              <w:rPr>
                <w:rFonts w:eastAsia="Times New Roman" w:cs="Arial"/>
                <w:szCs w:val="24"/>
              </w:rPr>
              <w:t>Agency  Self</w:t>
            </w:r>
            <w:proofErr w:type="gramEnd"/>
            <w:r w:rsidRPr="003E1FF6">
              <w:rPr>
                <w:rFonts w:eastAsia="Times New Roman" w:cs="Arial"/>
                <w:szCs w:val="24"/>
              </w:rPr>
              <w:t>-Contained Special Education Preschool Classroom</w:t>
            </w:r>
          </w:p>
        </w:tc>
        <w:tc>
          <w:tcPr>
            <w:tcW w:w="2970" w:type="dxa"/>
          </w:tcPr>
          <w:p w14:paraId="049D2801" w14:textId="75AABEE9"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1C145AE0" w14:textId="24068D6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6BD05A50" w14:textId="77777777" w:rsidTr="00C66CA5">
        <w:tc>
          <w:tcPr>
            <w:tcW w:w="3600" w:type="dxa"/>
          </w:tcPr>
          <w:p w14:paraId="6B7877E0"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Vouchers (CalWORKs Stages 1, 2, 3; California Alternative Payment Program; and California Migrant Alternative Payment Program)</w:t>
            </w:r>
          </w:p>
        </w:tc>
        <w:tc>
          <w:tcPr>
            <w:tcW w:w="2970" w:type="dxa"/>
          </w:tcPr>
          <w:p w14:paraId="079BBB33" w14:textId="4CBD59F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7C693983" w14:textId="6CC3A1A8"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6B9D6C11" w14:textId="77777777" w:rsidTr="00C66CA5">
        <w:tc>
          <w:tcPr>
            <w:tcW w:w="3600" w:type="dxa"/>
          </w:tcPr>
          <w:p w14:paraId="3325957E" w14:textId="1A22A38D" w:rsidR="00C87DA4" w:rsidRPr="003E1FF6" w:rsidRDefault="00B81A15" w:rsidP="00C87DA4">
            <w:pPr>
              <w:widowControl w:val="0"/>
              <w:adjustRightInd w:val="0"/>
              <w:spacing w:after="160"/>
              <w:textAlignment w:val="baseline"/>
              <w:rPr>
                <w:rFonts w:eastAsia="Times New Roman" w:cs="Arial"/>
                <w:szCs w:val="24"/>
              </w:rPr>
            </w:pPr>
            <w:r w:rsidRPr="003E1FF6">
              <w:rPr>
                <w:rFonts w:eastAsia="Times New Roman" w:cs="Arial"/>
                <w:szCs w:val="24"/>
              </w:rPr>
              <w:t xml:space="preserve">Tribal Child Care </w:t>
            </w:r>
            <w:r>
              <w:rPr>
                <w:rFonts w:eastAsia="Times New Roman" w:cs="Arial"/>
                <w:szCs w:val="24"/>
              </w:rPr>
              <w:t>and Development Fund Centers (CCDF)</w:t>
            </w:r>
          </w:p>
        </w:tc>
        <w:tc>
          <w:tcPr>
            <w:tcW w:w="2970" w:type="dxa"/>
          </w:tcPr>
          <w:p w14:paraId="43E4C1F0" w14:textId="1730FBA6"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39F0F2BF" w14:textId="281D8E23"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5121EC97" w14:textId="77777777" w:rsidTr="00C66CA5">
        <w:tc>
          <w:tcPr>
            <w:tcW w:w="3600" w:type="dxa"/>
          </w:tcPr>
          <w:p w14:paraId="1147AA7C"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Other:</w:t>
            </w:r>
          </w:p>
        </w:tc>
        <w:tc>
          <w:tcPr>
            <w:tcW w:w="2970" w:type="dxa"/>
          </w:tcPr>
          <w:p w14:paraId="05641684" w14:textId="4D32DB82"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6BC073A8" w14:textId="10E2A1F8"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r w:rsidR="00C87DA4" w:rsidRPr="003E1FF6" w14:paraId="2B075840" w14:textId="77777777" w:rsidTr="00C66CA5">
        <w:trPr>
          <w:trHeight w:val="512"/>
        </w:trPr>
        <w:tc>
          <w:tcPr>
            <w:tcW w:w="3600" w:type="dxa"/>
          </w:tcPr>
          <w:p w14:paraId="1D7E40BD"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Total:</w:t>
            </w:r>
          </w:p>
        </w:tc>
        <w:tc>
          <w:tcPr>
            <w:tcW w:w="2970" w:type="dxa"/>
          </w:tcPr>
          <w:p w14:paraId="0F864B02" w14:textId="331BD9A7"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2610" w:type="dxa"/>
          </w:tcPr>
          <w:p w14:paraId="2DF855FB" w14:textId="616C64FC"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[insert code]</w:t>
            </w:r>
          </w:p>
        </w:tc>
      </w:tr>
    </w:tbl>
    <w:p w14:paraId="53D14F76" w14:textId="77777777" w:rsidR="00884981" w:rsidRPr="003E1FF6" w:rsidRDefault="00884981" w:rsidP="00D21EBD">
      <w:pPr>
        <w:tabs>
          <w:tab w:val="left" w:pos="5597"/>
        </w:tabs>
        <w:spacing w:after="16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br w:type="page"/>
      </w:r>
    </w:p>
    <w:p w14:paraId="1FE25542" w14:textId="77777777" w:rsidR="002A7CD6" w:rsidRPr="003E1FF6" w:rsidRDefault="00A85F7A" w:rsidP="006656A6">
      <w:pPr>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lastRenderedPageBreak/>
        <w:t xml:space="preserve">Table 3. </w:t>
      </w:r>
    </w:p>
    <w:p w14:paraId="48ED9453" w14:textId="77777777" w:rsidR="00A85F7A" w:rsidRPr="003E1FF6" w:rsidRDefault="00A85F7A" w:rsidP="005F5829">
      <w:pPr>
        <w:tabs>
          <w:tab w:val="left" w:pos="9270"/>
        </w:tabs>
        <w:spacing w:after="20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Given the baseline number in </w:t>
      </w:r>
      <w:r w:rsidR="002A7CD6" w:rsidRPr="003E1FF6">
        <w:rPr>
          <w:rFonts w:eastAsia="Times New Roman" w:cs="Times New Roman"/>
          <w:color w:val="000000" w:themeColor="text1"/>
          <w:szCs w:val="20"/>
          <w:lang w:eastAsia="x-none"/>
        </w:rPr>
        <w:t>T</w:t>
      </w:r>
      <w:r w:rsidRPr="003E1FF6">
        <w:rPr>
          <w:rFonts w:eastAsia="Times New Roman" w:cs="Times New Roman"/>
          <w:color w:val="000000" w:themeColor="text1"/>
          <w:szCs w:val="20"/>
          <w:lang w:eastAsia="x-none"/>
        </w:rPr>
        <w:t xml:space="preserve">able 1, project the </w:t>
      </w:r>
      <w:r w:rsidR="00646BF4" w:rsidRPr="003E1FF6">
        <w:rPr>
          <w:rFonts w:eastAsia="Times New Roman" w:cs="Times New Roman"/>
          <w:color w:val="000000" w:themeColor="text1"/>
          <w:szCs w:val="20"/>
          <w:lang w:eastAsia="x-none"/>
        </w:rPr>
        <w:t xml:space="preserve">increasing </w:t>
      </w:r>
      <w:r w:rsidRPr="003E1FF6">
        <w:rPr>
          <w:rFonts w:eastAsia="Times New Roman" w:cs="Times New Roman"/>
          <w:color w:val="000000" w:themeColor="text1"/>
          <w:szCs w:val="20"/>
          <w:lang w:eastAsia="x-none"/>
        </w:rPr>
        <w:t xml:space="preserve">number of children with disabilities enrolled in inclusive </w:t>
      </w:r>
      <w:r w:rsidR="00D8435D" w:rsidRPr="003E1FF6">
        <w:rPr>
          <w:rFonts w:eastAsia="Times New Roman" w:cs="Times New Roman"/>
          <w:color w:val="000000" w:themeColor="text1"/>
          <w:szCs w:val="20"/>
          <w:lang w:eastAsia="x-none"/>
        </w:rPr>
        <w:t>early learning and care (</w:t>
      </w:r>
      <w:r w:rsidRPr="003E1FF6">
        <w:rPr>
          <w:rFonts w:eastAsia="Times New Roman" w:cs="Times New Roman"/>
          <w:color w:val="000000" w:themeColor="text1"/>
          <w:szCs w:val="20"/>
          <w:lang w:eastAsia="x-none"/>
        </w:rPr>
        <w:t>ELC</w:t>
      </w:r>
      <w:r w:rsidR="00D8435D" w:rsidRPr="003E1FF6">
        <w:rPr>
          <w:rFonts w:eastAsia="Times New Roman" w:cs="Times New Roman"/>
          <w:color w:val="000000" w:themeColor="text1"/>
          <w:szCs w:val="20"/>
          <w:lang w:eastAsia="x-none"/>
        </w:rPr>
        <w:t>)</w:t>
      </w:r>
      <w:r w:rsidRPr="003E1FF6">
        <w:rPr>
          <w:rFonts w:eastAsia="Times New Roman" w:cs="Times New Roman"/>
          <w:color w:val="000000" w:themeColor="text1"/>
          <w:szCs w:val="20"/>
          <w:lang w:eastAsia="x-none"/>
        </w:rPr>
        <w:t xml:space="preserve"> settings</w:t>
      </w:r>
      <w:r w:rsidR="00AA6D09" w:rsidRPr="003E1FF6">
        <w:rPr>
          <w:rFonts w:eastAsia="Times New Roman" w:cs="Times New Roman"/>
          <w:color w:val="000000" w:themeColor="text1"/>
          <w:szCs w:val="20"/>
          <w:lang w:eastAsia="x-none"/>
        </w:rPr>
        <w:t>.</w:t>
      </w:r>
      <w:r w:rsidRPr="003E1FF6">
        <w:rPr>
          <w:rFonts w:eastAsia="Times New Roman" w:cs="Times New Roman"/>
          <w:color w:val="000000" w:themeColor="text1"/>
          <w:szCs w:val="20"/>
          <w:lang w:eastAsia="x-none"/>
        </w:rPr>
        <w:t xml:space="preserve"> </w:t>
      </w:r>
    </w:p>
    <w:tbl>
      <w:tblPr>
        <w:tblStyle w:val="TableGrid2"/>
        <w:tblW w:w="9265" w:type="dxa"/>
        <w:tblLayout w:type="fixed"/>
        <w:tblLook w:val="04A0" w:firstRow="1" w:lastRow="0" w:firstColumn="1" w:lastColumn="0" w:noHBand="0" w:noVBand="1"/>
        <w:tblDescription w:val="This is a data table that identifies the increasing number of children with disabilities enrolled in inclusive early learning and care settings for the next four years: 2019-2020, 2020-2021, 2021-2022, 2022-2023. "/>
      </w:tblPr>
      <w:tblGrid>
        <w:gridCol w:w="2875"/>
        <w:gridCol w:w="1597"/>
        <w:gridCol w:w="1598"/>
        <w:gridCol w:w="1597"/>
        <w:gridCol w:w="1598"/>
      </w:tblGrid>
      <w:tr w:rsidR="002D14C7" w:rsidRPr="003E1FF6" w14:paraId="1B4D452F" w14:textId="77777777" w:rsidTr="00C66CA5">
        <w:trPr>
          <w:trHeight w:val="521"/>
          <w:tblHeader/>
        </w:trPr>
        <w:tc>
          <w:tcPr>
            <w:tcW w:w="2875" w:type="dxa"/>
            <w:shd w:val="clear" w:color="auto" w:fill="D9D9D9" w:themeFill="background1" w:themeFillShade="D9"/>
          </w:tcPr>
          <w:p w14:paraId="5D601BB4" w14:textId="3E323793" w:rsidR="002D14C7" w:rsidRPr="003E1FF6" w:rsidRDefault="00A63DC0" w:rsidP="00D21EBD">
            <w:pPr>
              <w:widowControl w:val="0"/>
              <w:adjustRightInd w:val="0"/>
              <w:spacing w:before="240" w:after="160"/>
              <w:jc w:val="center"/>
              <w:textAlignment w:val="baseline"/>
              <w:rPr>
                <w:rFonts w:eastAsia="Times New Roman" w:cs="Arial"/>
                <w:szCs w:val="24"/>
              </w:rPr>
            </w:pPr>
            <w:r w:rsidRPr="003E1FF6">
              <w:rPr>
                <w:rFonts w:eastAsia="Times New Roman" w:cs="Arial"/>
                <w:szCs w:val="24"/>
              </w:rPr>
              <w:t>ELC Settings</w:t>
            </w:r>
          </w:p>
        </w:tc>
        <w:tc>
          <w:tcPr>
            <w:tcW w:w="1597" w:type="dxa"/>
            <w:shd w:val="clear" w:color="auto" w:fill="D9D9D9" w:themeFill="background1" w:themeFillShade="D9"/>
          </w:tcPr>
          <w:p w14:paraId="4B13A347" w14:textId="77777777" w:rsidR="002D14C7" w:rsidRPr="003E1FF6" w:rsidRDefault="002D14C7"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2019–20</w:t>
            </w:r>
          </w:p>
        </w:tc>
        <w:tc>
          <w:tcPr>
            <w:tcW w:w="1598" w:type="dxa"/>
            <w:shd w:val="clear" w:color="auto" w:fill="D9D9D9" w:themeFill="background1" w:themeFillShade="D9"/>
          </w:tcPr>
          <w:p w14:paraId="4B6BC14B" w14:textId="77777777" w:rsidR="002D14C7" w:rsidRPr="003E1FF6" w:rsidRDefault="002D14C7"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2020–21</w:t>
            </w:r>
          </w:p>
        </w:tc>
        <w:tc>
          <w:tcPr>
            <w:tcW w:w="1597" w:type="dxa"/>
            <w:shd w:val="clear" w:color="auto" w:fill="D9D9D9" w:themeFill="background1" w:themeFillShade="D9"/>
          </w:tcPr>
          <w:p w14:paraId="7FE346AA" w14:textId="77777777" w:rsidR="002D14C7" w:rsidRPr="003E1FF6" w:rsidRDefault="002D14C7"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2021–22</w:t>
            </w:r>
          </w:p>
        </w:tc>
        <w:tc>
          <w:tcPr>
            <w:tcW w:w="1598" w:type="dxa"/>
            <w:shd w:val="clear" w:color="auto" w:fill="D9D9D9" w:themeFill="background1" w:themeFillShade="D9"/>
          </w:tcPr>
          <w:p w14:paraId="4D1AE197" w14:textId="77777777" w:rsidR="002D14C7" w:rsidRPr="003E1FF6" w:rsidRDefault="002D14C7" w:rsidP="00D21EBD">
            <w:pPr>
              <w:widowControl w:val="0"/>
              <w:adjustRightInd w:val="0"/>
              <w:spacing w:before="240" w:after="0"/>
              <w:jc w:val="center"/>
              <w:textAlignment w:val="baseline"/>
              <w:rPr>
                <w:rFonts w:eastAsia="Times New Roman" w:cs="Arial"/>
                <w:szCs w:val="24"/>
              </w:rPr>
            </w:pPr>
            <w:r w:rsidRPr="003E1FF6">
              <w:rPr>
                <w:rFonts w:eastAsia="Times New Roman" w:cs="Arial"/>
                <w:szCs w:val="24"/>
              </w:rPr>
              <w:t>2022–23</w:t>
            </w:r>
          </w:p>
        </w:tc>
      </w:tr>
      <w:tr w:rsidR="002D14C7" w:rsidRPr="003E1FF6" w14:paraId="68FB84A2" w14:textId="77777777" w:rsidTr="00C66CA5">
        <w:trPr>
          <w:trHeight w:val="836"/>
        </w:trPr>
        <w:tc>
          <w:tcPr>
            <w:tcW w:w="2875" w:type="dxa"/>
          </w:tcPr>
          <w:p w14:paraId="7E63E20E" w14:textId="610E82CB" w:rsidR="002D14C7" w:rsidRPr="003E1FF6" w:rsidRDefault="002D14C7" w:rsidP="00215A85">
            <w:pPr>
              <w:widowControl w:val="0"/>
              <w:adjustRightInd w:val="0"/>
              <w:spacing w:after="160"/>
              <w:textAlignment w:val="baseline"/>
              <w:rPr>
                <w:rFonts w:eastAsia="Times New Roman" w:cs="Arial"/>
                <w:szCs w:val="24"/>
              </w:rPr>
            </w:pPr>
            <w:r w:rsidRPr="003E1FF6">
              <w:rPr>
                <w:rFonts w:eastAsia="Times New Roman" w:cs="Arial"/>
                <w:szCs w:val="24"/>
              </w:rPr>
              <w:t xml:space="preserve">California State Preschool Program </w:t>
            </w:r>
            <w:r w:rsidR="00700720">
              <w:rPr>
                <w:rFonts w:eastAsia="Times New Roman" w:cs="Arial"/>
                <w:szCs w:val="24"/>
              </w:rPr>
              <w:t>(CSPP)</w:t>
            </w:r>
          </w:p>
        </w:tc>
        <w:tc>
          <w:tcPr>
            <w:tcW w:w="1597" w:type="dxa"/>
          </w:tcPr>
          <w:p w14:paraId="58E425F3" w14:textId="77777777" w:rsidR="002D14C7" w:rsidRPr="003E1FF6" w:rsidRDefault="002D14C7" w:rsidP="00D21EBD">
            <w:pPr>
              <w:widowControl w:val="0"/>
              <w:adjustRightInd w:val="0"/>
              <w:spacing w:after="160"/>
              <w:textAlignment w:val="baseline"/>
              <w:rPr>
                <w:rFonts w:eastAsia="Times New Roman" w:cs="Arial"/>
                <w:szCs w:val="24"/>
              </w:rPr>
            </w:pPr>
            <w:r w:rsidRPr="003E1FF6">
              <w:rPr>
                <w:rFonts w:eastAsia="Times New Roman" w:cs="Arial"/>
                <w:szCs w:val="24"/>
              </w:rPr>
              <w:t>#</w:t>
            </w:r>
          </w:p>
        </w:tc>
        <w:tc>
          <w:tcPr>
            <w:tcW w:w="1598" w:type="dxa"/>
          </w:tcPr>
          <w:p w14:paraId="4390C6A6" w14:textId="77777777" w:rsidR="002D14C7" w:rsidRPr="003E1FF6" w:rsidRDefault="002D14C7" w:rsidP="00D21EBD">
            <w:pPr>
              <w:widowControl w:val="0"/>
              <w:adjustRightInd w:val="0"/>
              <w:spacing w:after="160"/>
              <w:textAlignment w:val="baseline"/>
              <w:rPr>
                <w:rFonts w:eastAsia="Times New Roman" w:cs="Arial"/>
                <w:szCs w:val="24"/>
              </w:rPr>
            </w:pPr>
            <w:r w:rsidRPr="003E1FF6">
              <w:rPr>
                <w:rFonts w:eastAsia="Times New Roman" w:cs="Arial"/>
                <w:szCs w:val="24"/>
              </w:rPr>
              <w:t>#</w:t>
            </w:r>
          </w:p>
        </w:tc>
        <w:tc>
          <w:tcPr>
            <w:tcW w:w="1597" w:type="dxa"/>
          </w:tcPr>
          <w:p w14:paraId="2421B34F" w14:textId="77777777" w:rsidR="002D14C7" w:rsidRPr="003E1FF6" w:rsidRDefault="002D14C7" w:rsidP="00D21EBD">
            <w:pPr>
              <w:widowControl w:val="0"/>
              <w:adjustRightInd w:val="0"/>
              <w:spacing w:after="160"/>
              <w:textAlignment w:val="baseline"/>
              <w:rPr>
                <w:rFonts w:eastAsia="Times New Roman" w:cs="Arial"/>
                <w:szCs w:val="24"/>
              </w:rPr>
            </w:pPr>
            <w:r w:rsidRPr="003E1FF6">
              <w:rPr>
                <w:rFonts w:eastAsia="Times New Roman" w:cs="Arial"/>
                <w:szCs w:val="24"/>
              </w:rPr>
              <w:t>#</w:t>
            </w:r>
          </w:p>
        </w:tc>
        <w:tc>
          <w:tcPr>
            <w:tcW w:w="1598" w:type="dxa"/>
          </w:tcPr>
          <w:p w14:paraId="3BE8B1D8" w14:textId="77777777" w:rsidR="002D14C7" w:rsidRPr="003E1FF6" w:rsidRDefault="002D14C7" w:rsidP="00D21EBD">
            <w:pPr>
              <w:widowControl w:val="0"/>
              <w:adjustRightInd w:val="0"/>
              <w:spacing w:after="160"/>
              <w:textAlignment w:val="baseline"/>
              <w:rPr>
                <w:rFonts w:eastAsia="Times New Roman" w:cs="Arial"/>
                <w:szCs w:val="24"/>
              </w:rPr>
            </w:pPr>
            <w:r w:rsidRPr="003E1FF6">
              <w:rPr>
                <w:rFonts w:eastAsia="Times New Roman" w:cs="Arial"/>
                <w:szCs w:val="24"/>
              </w:rPr>
              <w:t>#</w:t>
            </w:r>
          </w:p>
        </w:tc>
      </w:tr>
      <w:tr w:rsidR="00C87DA4" w:rsidRPr="003E1FF6" w14:paraId="2B037B92" w14:textId="77777777" w:rsidTr="00C66CA5">
        <w:tc>
          <w:tcPr>
            <w:tcW w:w="2875" w:type="dxa"/>
          </w:tcPr>
          <w:p w14:paraId="141C1A8A"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Early Head Start</w:t>
            </w:r>
          </w:p>
        </w:tc>
        <w:tc>
          <w:tcPr>
            <w:tcW w:w="1597" w:type="dxa"/>
          </w:tcPr>
          <w:p w14:paraId="1532D1E3" w14:textId="6E51D7C1"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59AABC51" w14:textId="54CEEEBD"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06075AE0" w14:textId="21A9AA98"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633608FB" w14:textId="05024C3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C87DA4" w:rsidRPr="003E1FF6" w14:paraId="705C2AAD" w14:textId="77777777" w:rsidTr="00C66CA5">
        <w:tc>
          <w:tcPr>
            <w:tcW w:w="2875" w:type="dxa"/>
          </w:tcPr>
          <w:p w14:paraId="3FA86994" w14:textId="4C3604E8"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General Child Care and Development</w:t>
            </w:r>
            <w:r w:rsidR="00F6788E">
              <w:rPr>
                <w:rFonts w:eastAsia="Times New Roman" w:cs="Arial"/>
                <w:szCs w:val="24"/>
              </w:rPr>
              <w:t xml:space="preserve"> (CCTR)</w:t>
            </w:r>
          </w:p>
        </w:tc>
        <w:tc>
          <w:tcPr>
            <w:tcW w:w="1597" w:type="dxa"/>
          </w:tcPr>
          <w:p w14:paraId="3AE72EEE" w14:textId="44324F91"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520023F8" w14:textId="59233DFF"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6A70D42E" w14:textId="380E550D"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0588E8EB" w14:textId="18E19F67"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C87DA4" w:rsidRPr="003E1FF6" w14:paraId="03AC55F9" w14:textId="77777777" w:rsidTr="00C66CA5">
        <w:tc>
          <w:tcPr>
            <w:tcW w:w="2875" w:type="dxa"/>
          </w:tcPr>
          <w:p w14:paraId="1ADE2E9A"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Head Start</w:t>
            </w:r>
          </w:p>
        </w:tc>
        <w:tc>
          <w:tcPr>
            <w:tcW w:w="1597" w:type="dxa"/>
          </w:tcPr>
          <w:p w14:paraId="58AE983F" w14:textId="22ACF76E"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3D137B9C" w14:textId="609CF599"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2F79D788" w14:textId="0086E918"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704E374C" w14:textId="52A8F08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C87DA4" w:rsidRPr="003E1FF6" w14:paraId="11DD6522" w14:textId="77777777" w:rsidTr="00C66CA5">
        <w:tc>
          <w:tcPr>
            <w:tcW w:w="2875" w:type="dxa"/>
          </w:tcPr>
          <w:p w14:paraId="056AF293" w14:textId="75DDB2EB"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Family Child Care Homes</w:t>
            </w:r>
            <w:r w:rsidR="00F6788E">
              <w:rPr>
                <w:rFonts w:eastAsia="Times New Roman" w:cs="Arial"/>
                <w:szCs w:val="24"/>
              </w:rPr>
              <w:t xml:space="preserve"> Education Network</w:t>
            </w:r>
          </w:p>
        </w:tc>
        <w:tc>
          <w:tcPr>
            <w:tcW w:w="1597" w:type="dxa"/>
          </w:tcPr>
          <w:p w14:paraId="72E89EF5" w14:textId="361FFE00"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612707A0" w14:textId="0460299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315C713F" w14:textId="7827FBF6"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42715BD9" w14:textId="30FA0D78"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700720" w:rsidRPr="003E1FF6" w14:paraId="3520B83C" w14:textId="77777777" w:rsidTr="00C66CA5">
        <w:tc>
          <w:tcPr>
            <w:tcW w:w="2875" w:type="dxa"/>
          </w:tcPr>
          <w:p w14:paraId="1DD0A3D4" w14:textId="50BADDA0"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Private Child Care Centers</w:t>
            </w:r>
          </w:p>
        </w:tc>
        <w:tc>
          <w:tcPr>
            <w:tcW w:w="1597" w:type="dxa"/>
          </w:tcPr>
          <w:p w14:paraId="6829AD64" w14:textId="2BD51A91"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8" w:type="dxa"/>
          </w:tcPr>
          <w:p w14:paraId="21EDCA12" w14:textId="2969058B"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7" w:type="dxa"/>
          </w:tcPr>
          <w:p w14:paraId="3A6DC7DE" w14:textId="3D06694F"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8" w:type="dxa"/>
          </w:tcPr>
          <w:p w14:paraId="20995363" w14:textId="0C405982"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r>
      <w:tr w:rsidR="00C87DA4" w:rsidRPr="003E1FF6" w14:paraId="39D46C7A" w14:textId="77777777" w:rsidTr="00C66CA5">
        <w:tc>
          <w:tcPr>
            <w:tcW w:w="2875" w:type="dxa"/>
          </w:tcPr>
          <w:p w14:paraId="219816A7" w14:textId="609CFBE4"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Local Educational Agency Self-Contained Special Education Preschool Classroom</w:t>
            </w:r>
            <w:r w:rsidR="00DC336C">
              <w:rPr>
                <w:rFonts w:eastAsia="Times New Roman" w:cs="Arial"/>
                <w:szCs w:val="24"/>
              </w:rPr>
              <w:t xml:space="preserve"> *</w:t>
            </w:r>
          </w:p>
        </w:tc>
        <w:tc>
          <w:tcPr>
            <w:tcW w:w="1597" w:type="dxa"/>
          </w:tcPr>
          <w:p w14:paraId="62A9CB8C" w14:textId="5EBCCA6A"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26F2B39F" w14:textId="0BAE2744"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47E1949B" w14:textId="33251E9D"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340EE0D7" w14:textId="32144EBE"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700720" w:rsidRPr="003E1FF6" w14:paraId="76C1014E" w14:textId="77777777" w:rsidTr="00C66CA5">
        <w:tc>
          <w:tcPr>
            <w:tcW w:w="2875" w:type="dxa"/>
          </w:tcPr>
          <w:p w14:paraId="5F38EA12" w14:textId="089B7522" w:rsidR="00700720" w:rsidRPr="003E1FF6" w:rsidRDefault="00700720" w:rsidP="00C87DA4">
            <w:pPr>
              <w:widowControl w:val="0"/>
              <w:adjustRightInd w:val="0"/>
              <w:spacing w:after="160"/>
              <w:textAlignment w:val="baseline"/>
              <w:rPr>
                <w:rFonts w:eastAsia="Times New Roman" w:cs="Arial"/>
                <w:szCs w:val="24"/>
              </w:rPr>
            </w:pPr>
            <w:r w:rsidRPr="003E1FF6">
              <w:rPr>
                <w:rFonts w:eastAsia="Times New Roman" w:cs="Arial"/>
                <w:szCs w:val="24"/>
              </w:rPr>
              <w:t>Vouchers (CalWORKs Stages 1, 2, 3; California Alternative Payment Program; and California Migrant Alternative Payment Program)</w:t>
            </w:r>
          </w:p>
        </w:tc>
        <w:tc>
          <w:tcPr>
            <w:tcW w:w="1597" w:type="dxa"/>
          </w:tcPr>
          <w:p w14:paraId="25789BDE" w14:textId="4EE95F2F"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8" w:type="dxa"/>
          </w:tcPr>
          <w:p w14:paraId="1F0059A2" w14:textId="69F57300"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7" w:type="dxa"/>
          </w:tcPr>
          <w:p w14:paraId="6B7B685A" w14:textId="0849BA8B"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c>
          <w:tcPr>
            <w:tcW w:w="1598" w:type="dxa"/>
          </w:tcPr>
          <w:p w14:paraId="785F2FFD" w14:textId="668D7CB8" w:rsidR="00700720" w:rsidRPr="003E1FF6" w:rsidRDefault="00700720" w:rsidP="00C87DA4">
            <w:pPr>
              <w:widowControl w:val="0"/>
              <w:adjustRightInd w:val="0"/>
              <w:spacing w:after="160"/>
              <w:textAlignment w:val="baseline"/>
              <w:rPr>
                <w:rFonts w:eastAsia="Times New Roman" w:cs="Arial"/>
                <w:szCs w:val="24"/>
              </w:rPr>
            </w:pPr>
            <w:r>
              <w:rPr>
                <w:rFonts w:eastAsia="Times New Roman" w:cs="Arial"/>
                <w:szCs w:val="24"/>
              </w:rPr>
              <w:t>#</w:t>
            </w:r>
          </w:p>
        </w:tc>
      </w:tr>
      <w:tr w:rsidR="00C87DA4" w:rsidRPr="003E1FF6" w14:paraId="63ED2A67" w14:textId="77777777" w:rsidTr="00C66CA5">
        <w:tc>
          <w:tcPr>
            <w:tcW w:w="2875" w:type="dxa"/>
          </w:tcPr>
          <w:p w14:paraId="71B51DA6" w14:textId="55D7D0A9"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 xml:space="preserve">Tribal Child Care </w:t>
            </w:r>
            <w:r w:rsidR="00F6788E">
              <w:rPr>
                <w:rFonts w:eastAsia="Times New Roman" w:cs="Arial"/>
                <w:szCs w:val="24"/>
              </w:rPr>
              <w:t>and Development Fund Centers (CCDF)</w:t>
            </w:r>
          </w:p>
        </w:tc>
        <w:tc>
          <w:tcPr>
            <w:tcW w:w="1597" w:type="dxa"/>
          </w:tcPr>
          <w:p w14:paraId="4C3F5640" w14:textId="74E0CDF7"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34DCB349" w14:textId="6F4A7E5B"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11D6CFCA" w14:textId="17DE4C31"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78EE2ACE" w14:textId="461DB344"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C87DA4" w:rsidRPr="003E1FF6" w14:paraId="5427359A" w14:textId="77777777" w:rsidTr="00C66CA5">
        <w:tc>
          <w:tcPr>
            <w:tcW w:w="2875" w:type="dxa"/>
          </w:tcPr>
          <w:p w14:paraId="1C809E24"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Other:</w:t>
            </w:r>
          </w:p>
        </w:tc>
        <w:tc>
          <w:tcPr>
            <w:tcW w:w="1597" w:type="dxa"/>
          </w:tcPr>
          <w:p w14:paraId="0D3F9410" w14:textId="7C730BC5"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5B1FDA24" w14:textId="64977D20"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700076FC" w14:textId="22A81882"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5CE18E91" w14:textId="25C0EB93"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r w:rsidR="00C87DA4" w:rsidRPr="003E1FF6" w14:paraId="2810D633" w14:textId="77777777" w:rsidTr="00C66CA5">
        <w:tc>
          <w:tcPr>
            <w:tcW w:w="2875" w:type="dxa"/>
          </w:tcPr>
          <w:p w14:paraId="7F40487B" w14:textId="77777777" w:rsidR="00C87DA4" w:rsidRPr="003E1FF6" w:rsidRDefault="00C87DA4" w:rsidP="00C87DA4">
            <w:pPr>
              <w:widowControl w:val="0"/>
              <w:adjustRightInd w:val="0"/>
              <w:spacing w:after="160"/>
              <w:textAlignment w:val="baseline"/>
              <w:rPr>
                <w:rFonts w:eastAsia="Times New Roman" w:cs="Arial"/>
                <w:szCs w:val="24"/>
              </w:rPr>
            </w:pPr>
            <w:r w:rsidRPr="003E1FF6">
              <w:rPr>
                <w:rFonts w:eastAsia="Times New Roman" w:cs="Arial"/>
                <w:szCs w:val="24"/>
              </w:rPr>
              <w:t>Total:</w:t>
            </w:r>
          </w:p>
        </w:tc>
        <w:tc>
          <w:tcPr>
            <w:tcW w:w="1597" w:type="dxa"/>
          </w:tcPr>
          <w:p w14:paraId="60299A55" w14:textId="751A30A7"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37128E43" w14:textId="08C97719"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7" w:type="dxa"/>
          </w:tcPr>
          <w:p w14:paraId="5DE882F2" w14:textId="33EABA72"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c>
          <w:tcPr>
            <w:tcW w:w="1598" w:type="dxa"/>
          </w:tcPr>
          <w:p w14:paraId="3BF45941" w14:textId="4EFF8260" w:rsidR="00C87DA4" w:rsidRPr="003E1FF6" w:rsidRDefault="00C87DA4" w:rsidP="00C87DA4">
            <w:pPr>
              <w:widowControl w:val="0"/>
              <w:adjustRightInd w:val="0"/>
              <w:spacing w:after="160"/>
              <w:textAlignment w:val="baseline"/>
              <w:rPr>
                <w:rFonts w:eastAsia="Times New Roman" w:cs="Arial"/>
                <w:b/>
                <w:szCs w:val="24"/>
              </w:rPr>
            </w:pPr>
            <w:r w:rsidRPr="003E1FF6">
              <w:rPr>
                <w:rFonts w:eastAsia="Times New Roman" w:cs="Arial"/>
                <w:szCs w:val="24"/>
              </w:rPr>
              <w:t>#</w:t>
            </w:r>
          </w:p>
        </w:tc>
      </w:tr>
    </w:tbl>
    <w:p w14:paraId="088AFE6E" w14:textId="69047734" w:rsidR="006C0010" w:rsidRDefault="006C0010" w:rsidP="006C0010">
      <w:pPr>
        <w:pStyle w:val="ListParagraph"/>
        <w:ind w:left="360" w:hanging="360"/>
      </w:pPr>
      <w:r>
        <w:t xml:space="preserve">* </w:t>
      </w:r>
      <w:r w:rsidR="00DC336C" w:rsidRPr="00700720">
        <w:t>Number should be decreasing over time.</w:t>
      </w:r>
    </w:p>
    <w:p w14:paraId="7FB5AC77" w14:textId="77777777" w:rsidR="006C0010" w:rsidRDefault="006C0010">
      <w:pPr>
        <w:spacing w:after="160" w:line="259" w:lineRule="auto"/>
      </w:pPr>
      <w:r>
        <w:br w:type="page"/>
      </w:r>
    </w:p>
    <w:p w14:paraId="1D2E28D0" w14:textId="7269578E" w:rsidR="00A85F7A" w:rsidRPr="003E1FF6" w:rsidRDefault="00A85F7A" w:rsidP="00906177">
      <w:pPr>
        <w:pStyle w:val="Heading3"/>
        <w:jc w:val="center"/>
        <w:rPr>
          <w:rFonts w:eastAsia="Times New Roman" w:cs="Times New Roman"/>
          <w:b w:val="0"/>
          <w:szCs w:val="28"/>
        </w:rPr>
      </w:pPr>
      <w:bookmarkStart w:id="46" w:name="_Toc8717456"/>
      <w:r w:rsidRPr="003E1FF6">
        <w:rPr>
          <w:rFonts w:eastAsia="Times New Roman"/>
        </w:rPr>
        <w:lastRenderedPageBreak/>
        <w:t xml:space="preserve">Section </w:t>
      </w:r>
      <w:r w:rsidR="009F1357">
        <w:rPr>
          <w:rFonts w:eastAsia="Times New Roman"/>
        </w:rPr>
        <w:t>E</w:t>
      </w:r>
      <w:bookmarkEnd w:id="46"/>
      <w:r w:rsidR="00906177">
        <w:rPr>
          <w:rFonts w:eastAsia="Times New Roman"/>
        </w:rPr>
        <w:br/>
      </w:r>
      <w:r w:rsidRPr="00906177">
        <w:rPr>
          <w:rFonts w:eastAsia="Times New Roman" w:cs="Times New Roman"/>
          <w:b w:val="0"/>
          <w:szCs w:val="28"/>
        </w:rPr>
        <w:t>Inclusive Early Education Expansion Program</w:t>
      </w:r>
    </w:p>
    <w:p w14:paraId="0EE06D30" w14:textId="77777777" w:rsidR="00A85F7A" w:rsidRPr="003E1FF6" w:rsidRDefault="00A85F7A" w:rsidP="00D21EBD">
      <w:pPr>
        <w:jc w:val="center"/>
        <w:rPr>
          <w:rFonts w:eastAsia="Times New Roman" w:cs="Arial"/>
          <w:szCs w:val="24"/>
        </w:rPr>
      </w:pPr>
      <w:r w:rsidRPr="003E1FF6">
        <w:rPr>
          <w:rFonts w:eastAsia="Times New Roman" w:cs="Arial"/>
          <w:szCs w:val="24"/>
        </w:rPr>
        <w:t>Application Narrative</w:t>
      </w:r>
    </w:p>
    <w:p w14:paraId="52C971B3" w14:textId="273B7F8C" w:rsidR="00A85F7A" w:rsidRPr="003E1FF6" w:rsidRDefault="00A85F7A" w:rsidP="00D21EBD">
      <w:pPr>
        <w:rPr>
          <w:rFonts w:eastAsia="Times New Roman" w:cs="Arial"/>
          <w:szCs w:val="24"/>
        </w:rPr>
      </w:pPr>
      <w:r w:rsidRPr="003E1FF6">
        <w:rPr>
          <w:rFonts w:eastAsia="Times New Roman" w:cs="Arial"/>
          <w:szCs w:val="24"/>
        </w:rPr>
        <w:t xml:space="preserve">When responding to the application narrative, please include a description of how the </w:t>
      </w:r>
      <w:r w:rsidR="00BE7806" w:rsidRPr="003E1FF6">
        <w:rPr>
          <w:rFonts w:eastAsia="Times New Roman" w:cs="Arial"/>
          <w:szCs w:val="24"/>
        </w:rPr>
        <w:t>LEA</w:t>
      </w:r>
      <w:r w:rsidR="00B71761" w:rsidRPr="003E1FF6">
        <w:rPr>
          <w:rFonts w:eastAsia="Times New Roman" w:cs="Arial"/>
          <w:szCs w:val="24"/>
        </w:rPr>
        <w:t xml:space="preserve">, or its </w:t>
      </w:r>
      <w:r w:rsidR="00713C77">
        <w:rPr>
          <w:rFonts w:eastAsia="Times New Roman" w:cs="Arial"/>
          <w:szCs w:val="24"/>
        </w:rPr>
        <w:t xml:space="preserve">consortium providers </w:t>
      </w:r>
      <w:r w:rsidR="00B71761" w:rsidRPr="003E1FF6">
        <w:rPr>
          <w:rFonts w:eastAsia="Times New Roman" w:cs="Arial"/>
          <w:szCs w:val="24"/>
        </w:rPr>
        <w:t>act</w:t>
      </w:r>
      <w:r w:rsidR="00830BBD">
        <w:rPr>
          <w:rFonts w:eastAsia="Times New Roman" w:cs="Arial"/>
          <w:szCs w:val="24"/>
        </w:rPr>
        <w:t>ing on its behalf,</w:t>
      </w:r>
      <w:r w:rsidR="00B71761" w:rsidRPr="003E1FF6">
        <w:rPr>
          <w:rFonts w:eastAsia="Times New Roman" w:cs="Arial"/>
          <w:szCs w:val="24"/>
        </w:rPr>
        <w:t xml:space="preserve"> plan to utilize local </w:t>
      </w:r>
      <w:r w:rsidRPr="003E1FF6">
        <w:rPr>
          <w:rFonts w:eastAsia="Times New Roman" w:cs="Arial"/>
          <w:szCs w:val="24"/>
        </w:rPr>
        <w:t xml:space="preserve">public and private </w:t>
      </w:r>
      <w:r w:rsidR="007877F1" w:rsidRPr="003E1FF6">
        <w:rPr>
          <w:rFonts w:eastAsia="Times New Roman" w:cs="Arial"/>
          <w:szCs w:val="24"/>
        </w:rPr>
        <w:t>partner</w:t>
      </w:r>
      <w:r w:rsidR="00713C77">
        <w:rPr>
          <w:rFonts w:eastAsia="Times New Roman" w:cs="Arial"/>
          <w:szCs w:val="24"/>
        </w:rPr>
        <w:t>s</w:t>
      </w:r>
      <w:r w:rsidRPr="003E1FF6">
        <w:rPr>
          <w:rFonts w:eastAsia="Times New Roman" w:cs="Arial"/>
          <w:szCs w:val="24"/>
        </w:rPr>
        <w:t xml:space="preserve"> to provide inclusive ELC on behalf of the LEA, in order to expand access and opportunities for children with disabilities and children receiving subsidized care.</w:t>
      </w:r>
    </w:p>
    <w:p w14:paraId="151BC0C3" w14:textId="493DDE80" w:rsidR="00A85F7A" w:rsidRPr="003E1FF6" w:rsidRDefault="00A85F7A" w:rsidP="00B608EC">
      <w:pPr>
        <w:rPr>
          <w:rFonts w:cs="Arial"/>
          <w:b/>
          <w:szCs w:val="24"/>
        </w:rPr>
      </w:pPr>
      <w:r w:rsidRPr="003E1FF6">
        <w:rPr>
          <w:rFonts w:cs="Arial"/>
          <w:b/>
          <w:szCs w:val="24"/>
        </w:rPr>
        <w:t>Planning:</w:t>
      </w:r>
      <w:r w:rsidR="00603A34" w:rsidRPr="003E1FF6">
        <w:rPr>
          <w:rFonts w:cs="Arial"/>
          <w:b/>
          <w:szCs w:val="24"/>
        </w:rPr>
        <w:t xml:space="preserve"> </w:t>
      </w:r>
      <w:r w:rsidRPr="003E1FF6">
        <w:rPr>
          <w:rFonts w:cs="Arial"/>
          <w:szCs w:val="24"/>
        </w:rPr>
        <w:t xml:space="preserve">Describe </w:t>
      </w:r>
      <w:r w:rsidR="00525688" w:rsidRPr="003E1FF6">
        <w:rPr>
          <w:rFonts w:cs="Arial"/>
          <w:szCs w:val="24"/>
        </w:rPr>
        <w:t xml:space="preserve">the composition of your local site leadership team, </w:t>
      </w:r>
      <w:r w:rsidR="00B71761" w:rsidRPr="003E1FF6">
        <w:rPr>
          <w:rFonts w:cs="Arial"/>
          <w:szCs w:val="24"/>
        </w:rPr>
        <w:t xml:space="preserve">which may </w:t>
      </w:r>
      <w:r w:rsidR="00525688" w:rsidRPr="003E1FF6">
        <w:rPr>
          <w:rFonts w:cs="Arial"/>
          <w:szCs w:val="24"/>
        </w:rPr>
        <w:t>includ</w:t>
      </w:r>
      <w:r w:rsidR="00B71761" w:rsidRPr="003E1FF6">
        <w:rPr>
          <w:rFonts w:cs="Arial"/>
          <w:szCs w:val="24"/>
        </w:rPr>
        <w:t>e</w:t>
      </w:r>
      <w:r w:rsidR="00713C77">
        <w:rPr>
          <w:rFonts w:cs="Arial"/>
          <w:szCs w:val="24"/>
        </w:rPr>
        <w:t xml:space="preserve">, </w:t>
      </w:r>
      <w:r w:rsidR="00B71761" w:rsidRPr="003E1FF6">
        <w:rPr>
          <w:rFonts w:cs="Arial"/>
          <w:szCs w:val="24"/>
        </w:rPr>
        <w:t xml:space="preserve">but is not limited to, </w:t>
      </w:r>
      <w:r w:rsidR="00C13C5C" w:rsidRPr="003E1FF6">
        <w:rPr>
          <w:rFonts w:cs="Arial"/>
          <w:szCs w:val="24"/>
        </w:rPr>
        <w:t>p</w:t>
      </w:r>
      <w:r w:rsidR="009859D7" w:rsidRPr="003E1FF6">
        <w:rPr>
          <w:rFonts w:cs="Arial"/>
          <w:szCs w:val="24"/>
        </w:rPr>
        <w:t xml:space="preserve">rincipals, special education </w:t>
      </w:r>
      <w:r w:rsidR="002D14C7" w:rsidRPr="003E1FF6">
        <w:rPr>
          <w:rFonts w:cs="Arial"/>
          <w:szCs w:val="24"/>
        </w:rPr>
        <w:t xml:space="preserve">and ELC </w:t>
      </w:r>
      <w:r w:rsidR="00525688" w:rsidRPr="003E1FF6">
        <w:rPr>
          <w:rFonts w:cs="Arial"/>
          <w:szCs w:val="24"/>
        </w:rPr>
        <w:t>instructors</w:t>
      </w:r>
      <w:r w:rsidR="00C13C5C" w:rsidRPr="003E1FF6">
        <w:rPr>
          <w:rFonts w:cs="Arial"/>
          <w:szCs w:val="24"/>
        </w:rPr>
        <w:t>, p</w:t>
      </w:r>
      <w:r w:rsidRPr="003E1FF6">
        <w:rPr>
          <w:rFonts w:cs="Arial"/>
          <w:szCs w:val="24"/>
        </w:rPr>
        <w:t>ublic and private child care agencies,</w:t>
      </w:r>
      <w:r w:rsidR="00C13C5C" w:rsidRPr="003E1FF6">
        <w:rPr>
          <w:rFonts w:cs="Arial"/>
          <w:szCs w:val="24"/>
        </w:rPr>
        <w:t xml:space="preserve"> </w:t>
      </w:r>
      <w:r w:rsidR="00A034DE" w:rsidRPr="003E1FF6">
        <w:rPr>
          <w:rFonts w:cs="Arial"/>
          <w:szCs w:val="24"/>
        </w:rPr>
        <w:t xml:space="preserve">Tribal child care programs, </w:t>
      </w:r>
      <w:r w:rsidRPr="003E1FF6">
        <w:rPr>
          <w:rFonts w:cs="Arial"/>
          <w:szCs w:val="24"/>
        </w:rPr>
        <w:t>QCC</w:t>
      </w:r>
      <w:r w:rsidR="00525688" w:rsidRPr="003E1FF6">
        <w:rPr>
          <w:rFonts w:cs="Arial"/>
          <w:szCs w:val="24"/>
        </w:rPr>
        <w:t>,</w:t>
      </w:r>
      <w:r w:rsidR="00C13C5C" w:rsidRPr="003E1FF6">
        <w:rPr>
          <w:rFonts w:cs="Arial"/>
          <w:szCs w:val="24"/>
        </w:rPr>
        <w:t xml:space="preserve"> </w:t>
      </w:r>
      <w:r w:rsidR="00525688" w:rsidRPr="003E1FF6">
        <w:rPr>
          <w:rFonts w:cs="Arial"/>
          <w:szCs w:val="24"/>
        </w:rPr>
        <w:t xml:space="preserve">and </w:t>
      </w:r>
      <w:r w:rsidR="009E650E" w:rsidRPr="003E1FF6">
        <w:rPr>
          <w:rFonts w:cs="Arial"/>
          <w:szCs w:val="24"/>
        </w:rPr>
        <w:t>Inclusive Early Learning and Care Coordination Program (</w:t>
      </w:r>
      <w:r w:rsidR="00C13C5C" w:rsidRPr="003E1FF6">
        <w:rPr>
          <w:rFonts w:cs="Arial"/>
          <w:szCs w:val="24"/>
        </w:rPr>
        <w:t>IELCCP</w:t>
      </w:r>
      <w:r w:rsidR="009E650E" w:rsidRPr="003E1FF6">
        <w:rPr>
          <w:rFonts w:cs="Arial"/>
          <w:szCs w:val="24"/>
        </w:rPr>
        <w:t>)</w:t>
      </w:r>
      <w:r w:rsidR="00C13C5C" w:rsidRPr="003E1FF6">
        <w:rPr>
          <w:rFonts w:cs="Arial"/>
          <w:szCs w:val="24"/>
        </w:rPr>
        <w:t xml:space="preserve"> g</w:t>
      </w:r>
      <w:r w:rsidRPr="003E1FF6">
        <w:rPr>
          <w:rFonts w:cs="Arial"/>
          <w:szCs w:val="24"/>
        </w:rPr>
        <w:t>rantee</w:t>
      </w:r>
      <w:r w:rsidR="00C10863">
        <w:rPr>
          <w:rFonts w:cs="Arial"/>
          <w:szCs w:val="24"/>
        </w:rPr>
        <w:t xml:space="preserve"> and describe how t</w:t>
      </w:r>
      <w:r w:rsidR="00525688" w:rsidRPr="003E1FF6">
        <w:rPr>
          <w:rFonts w:cs="Arial"/>
          <w:szCs w:val="24"/>
        </w:rPr>
        <w:t>his team</w:t>
      </w:r>
      <w:r w:rsidRPr="003E1FF6">
        <w:rPr>
          <w:rFonts w:cs="Arial"/>
          <w:szCs w:val="24"/>
        </w:rPr>
        <w:t xml:space="preserve"> will conduct local planning to implement the IEEEP.</w:t>
      </w:r>
    </w:p>
    <w:p w14:paraId="64BEBF6C" w14:textId="77777777" w:rsidR="00A85F7A" w:rsidRPr="003E1FF6" w:rsidRDefault="00A85F7A">
      <w:pPr>
        <w:rPr>
          <w:rFonts w:cs="Arial"/>
          <w:szCs w:val="24"/>
        </w:rPr>
      </w:pPr>
      <w:r w:rsidRPr="003E1FF6">
        <w:rPr>
          <w:rFonts w:cs="Arial"/>
          <w:szCs w:val="24"/>
        </w:rPr>
        <w:t>Describe your current challenges and successes in serving children with disabilities in inclusive ELC settings.</w:t>
      </w:r>
    </w:p>
    <w:p w14:paraId="04C27020" w14:textId="11835A91" w:rsidR="00A85F7A" w:rsidRPr="003E1FF6" w:rsidRDefault="00A85F7A">
      <w:pPr>
        <w:rPr>
          <w:rFonts w:cs="Arial"/>
          <w:szCs w:val="24"/>
        </w:rPr>
      </w:pPr>
      <w:r w:rsidRPr="003E1FF6">
        <w:rPr>
          <w:rFonts w:cs="Arial"/>
          <w:b/>
          <w:szCs w:val="24"/>
        </w:rPr>
        <w:t>Access:</w:t>
      </w:r>
      <w:r w:rsidR="00603A34" w:rsidRPr="003E1FF6">
        <w:rPr>
          <w:rFonts w:cs="Arial"/>
          <w:szCs w:val="24"/>
        </w:rPr>
        <w:t xml:space="preserve"> </w:t>
      </w:r>
      <w:r w:rsidRPr="003E1FF6">
        <w:rPr>
          <w:rFonts w:cs="Arial"/>
          <w:szCs w:val="24"/>
        </w:rPr>
        <w:t xml:space="preserve">Describe how you </w:t>
      </w:r>
      <w:r w:rsidR="00713C77">
        <w:rPr>
          <w:rFonts w:cs="Arial"/>
          <w:szCs w:val="24"/>
        </w:rPr>
        <w:t xml:space="preserve">and/or consortium providers </w:t>
      </w:r>
      <w:r w:rsidRPr="003E1FF6">
        <w:rPr>
          <w:rFonts w:cs="Arial"/>
          <w:szCs w:val="24"/>
        </w:rPr>
        <w:t xml:space="preserve">plan to increase the number of children with disabilities enrolled </w:t>
      </w:r>
      <w:r w:rsidR="00A034DE" w:rsidRPr="003E1FF6">
        <w:rPr>
          <w:rFonts w:cs="Arial"/>
          <w:szCs w:val="24"/>
        </w:rPr>
        <w:t xml:space="preserve">from your current enrollment in ELC settings to expansion to new ELC settings. </w:t>
      </w:r>
      <w:r w:rsidR="00AA6D09" w:rsidRPr="003E1FF6">
        <w:rPr>
          <w:rFonts w:cs="Arial"/>
          <w:szCs w:val="24"/>
        </w:rPr>
        <w:t xml:space="preserve">Using Table 3, project the increase in enrollment for </w:t>
      </w:r>
      <w:r w:rsidR="001536C6" w:rsidRPr="003E1FF6">
        <w:rPr>
          <w:rFonts w:cs="Arial"/>
          <w:szCs w:val="24"/>
        </w:rPr>
        <w:t>students</w:t>
      </w:r>
      <w:r w:rsidR="00AA6D09" w:rsidRPr="003E1FF6">
        <w:rPr>
          <w:rFonts w:cs="Arial"/>
          <w:szCs w:val="24"/>
        </w:rPr>
        <w:t xml:space="preserve"> with disabilities from year to year.</w:t>
      </w:r>
    </w:p>
    <w:p w14:paraId="32541F97" w14:textId="77777777" w:rsidR="00A87F20" w:rsidRPr="003E1FF6" w:rsidRDefault="00A85F7A">
      <w:pPr>
        <w:rPr>
          <w:rFonts w:cs="Arial"/>
          <w:szCs w:val="24"/>
        </w:rPr>
      </w:pPr>
      <w:r w:rsidRPr="003E1FF6">
        <w:rPr>
          <w:rFonts w:cs="Arial"/>
          <w:szCs w:val="24"/>
        </w:rPr>
        <w:t xml:space="preserve">Describe how you plan to increase the number of children with </w:t>
      </w:r>
      <w:r w:rsidRPr="003E1FF6">
        <w:rPr>
          <w:rFonts w:cs="Arial"/>
          <w:b/>
          <w:szCs w:val="24"/>
        </w:rPr>
        <w:t>severe disabilities</w:t>
      </w:r>
      <w:r w:rsidRPr="003E1FF6">
        <w:rPr>
          <w:rFonts w:cs="Arial"/>
          <w:szCs w:val="24"/>
        </w:rPr>
        <w:t xml:space="preserve"> enrolled in ELC</w:t>
      </w:r>
      <w:r w:rsidR="009E650E" w:rsidRPr="003E1FF6">
        <w:rPr>
          <w:rFonts w:cs="Arial"/>
          <w:szCs w:val="24"/>
        </w:rPr>
        <w:t xml:space="preserve"> settings.</w:t>
      </w:r>
    </w:p>
    <w:p w14:paraId="604CC4E3" w14:textId="77777777" w:rsidR="00A85F7A" w:rsidRPr="003E1FF6" w:rsidRDefault="00A85F7A">
      <w:pPr>
        <w:rPr>
          <w:rFonts w:cs="Arial"/>
          <w:szCs w:val="24"/>
        </w:rPr>
      </w:pPr>
      <w:r w:rsidRPr="003E1FF6">
        <w:rPr>
          <w:rFonts w:cs="Arial"/>
          <w:szCs w:val="24"/>
        </w:rPr>
        <w:t>Describe how you plan to provide individualized and appropriate supports to enable children with disabilities to meet high expectations within the ELC</w:t>
      </w:r>
      <w:r w:rsidR="009E650E" w:rsidRPr="003E1FF6">
        <w:rPr>
          <w:rFonts w:cs="Arial"/>
          <w:szCs w:val="24"/>
        </w:rPr>
        <w:t xml:space="preserve"> settings.</w:t>
      </w:r>
    </w:p>
    <w:p w14:paraId="7C2A1AEB" w14:textId="77777777" w:rsidR="00A85F7A" w:rsidRPr="003E1FF6" w:rsidRDefault="00A85F7A">
      <w:pPr>
        <w:rPr>
          <w:rFonts w:cs="Arial"/>
          <w:szCs w:val="24"/>
        </w:rPr>
      </w:pPr>
      <w:r w:rsidRPr="003E1FF6">
        <w:rPr>
          <w:rFonts w:cs="Arial"/>
          <w:szCs w:val="24"/>
        </w:rPr>
        <w:t xml:space="preserve">Describe how the LEA will ensure that </w:t>
      </w:r>
      <w:r w:rsidR="00525688" w:rsidRPr="003E1FF6">
        <w:rPr>
          <w:rFonts w:cs="Arial"/>
          <w:szCs w:val="24"/>
        </w:rPr>
        <w:t>the Individuals with Disabilities Education Act</w:t>
      </w:r>
      <w:r w:rsidRPr="003E1FF6">
        <w:rPr>
          <w:rFonts w:cs="Arial"/>
          <w:szCs w:val="24"/>
        </w:rPr>
        <w:t xml:space="preserve"> supports and services are made available in expanded and new ELC</w:t>
      </w:r>
      <w:r w:rsidR="009E650E" w:rsidRPr="003E1FF6">
        <w:rPr>
          <w:rFonts w:cs="Arial"/>
          <w:szCs w:val="24"/>
        </w:rPr>
        <w:t xml:space="preserve"> settings</w:t>
      </w:r>
      <w:r w:rsidR="007877F1" w:rsidRPr="003E1FF6">
        <w:rPr>
          <w:rFonts w:cs="Arial"/>
          <w:szCs w:val="24"/>
        </w:rPr>
        <w:t xml:space="preserve"> for both Part C infant and toddlers and Part B preschoolers</w:t>
      </w:r>
      <w:r w:rsidR="009E650E" w:rsidRPr="003E1FF6">
        <w:rPr>
          <w:rFonts w:cs="Arial"/>
          <w:szCs w:val="24"/>
        </w:rPr>
        <w:t>.</w:t>
      </w:r>
    </w:p>
    <w:p w14:paraId="76579D22" w14:textId="2887E3A3" w:rsidR="00A85F7A" w:rsidRPr="003E1FF6" w:rsidRDefault="00A85F7A">
      <w:pPr>
        <w:rPr>
          <w:rFonts w:cs="Arial"/>
          <w:szCs w:val="24"/>
        </w:rPr>
      </w:pPr>
      <w:r w:rsidRPr="003E1FF6">
        <w:rPr>
          <w:rFonts w:cs="Arial"/>
          <w:b/>
          <w:szCs w:val="24"/>
        </w:rPr>
        <w:t>Partnership:</w:t>
      </w:r>
      <w:r w:rsidR="00603A34" w:rsidRPr="003E1FF6">
        <w:rPr>
          <w:rFonts w:cs="Arial"/>
          <w:szCs w:val="24"/>
        </w:rPr>
        <w:t xml:space="preserve"> </w:t>
      </w:r>
      <w:r w:rsidRPr="003E1FF6">
        <w:rPr>
          <w:rFonts w:cs="Arial"/>
          <w:szCs w:val="24"/>
        </w:rPr>
        <w:t xml:space="preserve">Describe how you plan to strengthen the partnerships with your </w:t>
      </w:r>
      <w:r w:rsidR="00554D8A">
        <w:rPr>
          <w:rFonts w:cs="Arial"/>
          <w:szCs w:val="24"/>
        </w:rPr>
        <w:t>local community partners</w:t>
      </w:r>
      <w:r w:rsidR="004723E8">
        <w:rPr>
          <w:rFonts w:cs="Arial"/>
          <w:szCs w:val="24"/>
        </w:rPr>
        <w:t xml:space="preserve"> </w:t>
      </w:r>
      <w:r w:rsidRPr="003E1FF6">
        <w:rPr>
          <w:rFonts w:cs="Arial"/>
          <w:szCs w:val="24"/>
        </w:rPr>
        <w:t xml:space="preserve">to increase the access to enroll children representing a </w:t>
      </w:r>
      <w:r w:rsidRPr="003E1FF6">
        <w:rPr>
          <w:rFonts w:cs="Arial"/>
          <w:b/>
          <w:szCs w:val="24"/>
        </w:rPr>
        <w:t>broad range</w:t>
      </w:r>
      <w:r w:rsidRPr="003E1FF6">
        <w:rPr>
          <w:rFonts w:cs="Arial"/>
          <w:szCs w:val="24"/>
        </w:rPr>
        <w:t xml:space="preserve"> of disability categories in those settings. </w:t>
      </w:r>
    </w:p>
    <w:p w14:paraId="1A34139F" w14:textId="16D29AC3" w:rsidR="000A2A44" w:rsidRPr="003E1FF6" w:rsidRDefault="00A85F7A" w:rsidP="008F5990">
      <w:pPr>
        <w:rPr>
          <w:rFonts w:cs="Arial"/>
          <w:szCs w:val="24"/>
        </w:rPr>
      </w:pPr>
      <w:r w:rsidRPr="003E1FF6">
        <w:rPr>
          <w:rFonts w:cs="Arial"/>
          <w:szCs w:val="24"/>
        </w:rPr>
        <w:t xml:space="preserve">Describe how you plan to support the </w:t>
      </w:r>
      <w:r w:rsidR="003D729C" w:rsidRPr="003E1FF6">
        <w:rPr>
          <w:rFonts w:cs="Arial"/>
          <w:szCs w:val="24"/>
        </w:rPr>
        <w:t xml:space="preserve">partnerships with </w:t>
      </w:r>
      <w:r w:rsidR="00554D8A">
        <w:rPr>
          <w:rFonts w:cs="Arial"/>
          <w:szCs w:val="24"/>
        </w:rPr>
        <w:t>your local community partners</w:t>
      </w:r>
      <w:r w:rsidRPr="003E1FF6">
        <w:rPr>
          <w:rFonts w:cs="Arial"/>
          <w:szCs w:val="24"/>
        </w:rPr>
        <w:t xml:space="preserve"> to increase access to enroll children with </w:t>
      </w:r>
      <w:r w:rsidRPr="003E1FF6">
        <w:rPr>
          <w:rFonts w:cs="Arial"/>
          <w:b/>
          <w:szCs w:val="24"/>
        </w:rPr>
        <w:t>severe disabilities</w:t>
      </w:r>
      <w:r w:rsidRPr="003E1FF6">
        <w:rPr>
          <w:rFonts w:cs="Arial"/>
          <w:szCs w:val="24"/>
        </w:rPr>
        <w:t xml:space="preserve"> in those settings</w:t>
      </w:r>
      <w:r w:rsidR="003D729C" w:rsidRPr="003E1FF6">
        <w:rPr>
          <w:rFonts w:cs="Arial"/>
          <w:szCs w:val="24"/>
        </w:rPr>
        <w:t>.</w:t>
      </w:r>
    </w:p>
    <w:p w14:paraId="5AE16E63" w14:textId="77777777" w:rsidR="000A2A44" w:rsidRPr="003E1FF6" w:rsidRDefault="000A2A44">
      <w:pPr>
        <w:spacing w:after="160" w:line="259" w:lineRule="auto"/>
        <w:rPr>
          <w:rFonts w:cs="Arial"/>
          <w:szCs w:val="24"/>
        </w:rPr>
      </w:pPr>
      <w:r w:rsidRPr="003E1FF6">
        <w:rPr>
          <w:rFonts w:cs="Arial"/>
          <w:szCs w:val="24"/>
        </w:rPr>
        <w:br w:type="page"/>
      </w:r>
    </w:p>
    <w:p w14:paraId="1554AB94" w14:textId="77777777" w:rsidR="00A85F7A" w:rsidRPr="003E1FF6" w:rsidRDefault="00A85F7A">
      <w:pPr>
        <w:rPr>
          <w:rFonts w:cs="Arial"/>
          <w:szCs w:val="24"/>
        </w:rPr>
      </w:pPr>
      <w:r w:rsidRPr="003E1FF6">
        <w:rPr>
          <w:rFonts w:cs="Arial"/>
          <w:b/>
          <w:szCs w:val="24"/>
        </w:rPr>
        <w:lastRenderedPageBreak/>
        <w:t>Sustainability:</w:t>
      </w:r>
      <w:r w:rsidRPr="003E1FF6">
        <w:rPr>
          <w:rFonts w:cs="Arial"/>
          <w:szCs w:val="24"/>
        </w:rPr>
        <w:t xml:space="preserve"> Describe your plan to sustain the number of inclusive ELC spaces of your agency and your partners, beyond the grant period.</w:t>
      </w:r>
    </w:p>
    <w:p w14:paraId="6C46F78C" w14:textId="77777777" w:rsidR="00A85F7A" w:rsidRPr="003E1FF6" w:rsidRDefault="00A85F7A">
      <w:pPr>
        <w:rPr>
          <w:rFonts w:cs="Arial"/>
          <w:szCs w:val="24"/>
        </w:rPr>
      </w:pPr>
      <w:r w:rsidRPr="003E1FF6">
        <w:rPr>
          <w:rFonts w:cs="Arial"/>
          <w:szCs w:val="24"/>
        </w:rPr>
        <w:t>Describe your plan to use state and local resources, including in-kind contributions, to contribute 33 percent of the total award amount granted, to increase and improve inclusive ELC settings.</w:t>
      </w:r>
    </w:p>
    <w:p w14:paraId="7993AB32" w14:textId="2AB2D633" w:rsidR="00A85F7A" w:rsidRPr="003E1FF6" w:rsidRDefault="00A85F7A">
      <w:pPr>
        <w:rPr>
          <w:rFonts w:cs="Arial"/>
          <w:szCs w:val="24"/>
        </w:rPr>
      </w:pPr>
      <w:r w:rsidRPr="003E1FF6">
        <w:rPr>
          <w:rFonts w:cs="Arial"/>
          <w:szCs w:val="24"/>
        </w:rPr>
        <w:t>Describe how your expansion of inclusive ELC environments will coordinate with the public K</w:t>
      </w:r>
      <w:r w:rsidR="0066693D" w:rsidRPr="003E1FF6">
        <w:rPr>
          <w:rFonts w:cs="Arial"/>
          <w:szCs w:val="24"/>
        </w:rPr>
        <w:t>–</w:t>
      </w:r>
      <w:r w:rsidRPr="003E1FF6">
        <w:rPr>
          <w:rFonts w:cs="Arial"/>
          <w:szCs w:val="24"/>
        </w:rPr>
        <w:t>12 system to create a developmental and educational continuum of support in your community</w:t>
      </w:r>
      <w:r w:rsidR="00414673">
        <w:rPr>
          <w:rFonts w:cs="Arial"/>
          <w:szCs w:val="24"/>
        </w:rPr>
        <w:t xml:space="preserve"> and how this coordination will be sustained after the grant period. </w:t>
      </w:r>
    </w:p>
    <w:p w14:paraId="311B8863" w14:textId="288270E1" w:rsidR="00A85F7A" w:rsidRPr="003E1FF6" w:rsidRDefault="00A85F7A">
      <w:pPr>
        <w:rPr>
          <w:rFonts w:cs="Arial"/>
          <w:szCs w:val="24"/>
        </w:rPr>
      </w:pPr>
      <w:r w:rsidRPr="003E1FF6">
        <w:rPr>
          <w:rFonts w:cs="Arial"/>
          <w:szCs w:val="24"/>
        </w:rPr>
        <w:t>Describe yo</w:t>
      </w:r>
      <w:r w:rsidR="003D729C" w:rsidRPr="003E1FF6">
        <w:rPr>
          <w:rFonts w:cs="Arial"/>
          <w:szCs w:val="24"/>
        </w:rPr>
        <w:t>ur current participation in QCC. P</w:t>
      </w:r>
      <w:r w:rsidRPr="003E1FF6">
        <w:rPr>
          <w:rFonts w:cs="Arial"/>
          <w:szCs w:val="24"/>
        </w:rPr>
        <w:t xml:space="preserve">lease include your rating (if available), any goals, </w:t>
      </w:r>
      <w:r w:rsidR="00F07EA5" w:rsidRPr="003E1FF6">
        <w:rPr>
          <w:rFonts w:cs="Arial"/>
          <w:szCs w:val="24"/>
        </w:rPr>
        <w:t>and participation</w:t>
      </w:r>
      <w:r w:rsidRPr="003E1FF6">
        <w:rPr>
          <w:rFonts w:cs="Arial"/>
          <w:szCs w:val="24"/>
        </w:rPr>
        <w:t xml:space="preserve"> in local meetings, trainings, and coaching</w:t>
      </w:r>
      <w:r w:rsidR="006607B3" w:rsidRPr="003E1FF6">
        <w:rPr>
          <w:rFonts w:cs="Arial"/>
          <w:szCs w:val="24"/>
        </w:rPr>
        <w:t>; i</w:t>
      </w:r>
      <w:r w:rsidRPr="003E1FF6">
        <w:rPr>
          <w:rFonts w:cs="Arial"/>
          <w:szCs w:val="24"/>
        </w:rPr>
        <w:t>f you are currently not participating in QCC activities, how do you plan to work with your local QCC to expand inclusive practices in ELC settings and staff development plans</w:t>
      </w:r>
      <w:r w:rsidR="00414673">
        <w:rPr>
          <w:rFonts w:cs="Arial"/>
          <w:szCs w:val="24"/>
        </w:rPr>
        <w:t xml:space="preserve"> and how this participation will be sustained after the grant period</w:t>
      </w:r>
      <w:r w:rsidR="00F07EA5" w:rsidRPr="003E1FF6">
        <w:rPr>
          <w:rFonts w:cs="Arial"/>
          <w:szCs w:val="24"/>
        </w:rPr>
        <w:t>?</w:t>
      </w:r>
    </w:p>
    <w:p w14:paraId="3DE9082D" w14:textId="4B360C9C" w:rsidR="00DD1C30" w:rsidRDefault="00A85F7A" w:rsidP="00D21EBD">
      <w:pPr>
        <w:rPr>
          <w:rFonts w:cs="Arial"/>
          <w:szCs w:val="24"/>
        </w:rPr>
      </w:pPr>
      <w:r w:rsidRPr="003E1FF6">
        <w:rPr>
          <w:rFonts w:cs="Arial"/>
          <w:b/>
          <w:szCs w:val="24"/>
        </w:rPr>
        <w:t>Professional Development</w:t>
      </w:r>
      <w:r w:rsidR="00C31BF8">
        <w:rPr>
          <w:rFonts w:cs="Arial"/>
          <w:b/>
          <w:szCs w:val="24"/>
        </w:rPr>
        <w:t xml:space="preserve"> (optional</w:t>
      </w:r>
      <w:r w:rsidR="00DD1C30">
        <w:rPr>
          <w:rFonts w:cs="Arial"/>
          <w:b/>
          <w:szCs w:val="24"/>
        </w:rPr>
        <w:t>, re</w:t>
      </w:r>
      <w:r w:rsidR="008B66BB">
        <w:rPr>
          <w:rFonts w:cs="Arial"/>
          <w:b/>
          <w:szCs w:val="24"/>
        </w:rPr>
        <w:t>quired</w:t>
      </w:r>
      <w:r w:rsidR="00DD1C30">
        <w:rPr>
          <w:rFonts w:cs="Arial"/>
          <w:b/>
          <w:szCs w:val="24"/>
        </w:rPr>
        <w:t xml:space="preserve"> only if applying for professional development</w:t>
      </w:r>
      <w:r w:rsidR="00C31BF8">
        <w:rPr>
          <w:rFonts w:cs="Arial"/>
          <w:b/>
          <w:szCs w:val="24"/>
        </w:rPr>
        <w:t>)</w:t>
      </w:r>
      <w:r w:rsidRPr="003E1FF6">
        <w:rPr>
          <w:rFonts w:cs="Arial"/>
          <w:b/>
          <w:szCs w:val="24"/>
        </w:rPr>
        <w:t>:</w:t>
      </w:r>
      <w:r w:rsidR="00603A34" w:rsidRPr="003E1FF6">
        <w:rPr>
          <w:rFonts w:cs="Arial"/>
          <w:szCs w:val="24"/>
        </w:rPr>
        <w:t xml:space="preserve"> </w:t>
      </w:r>
    </w:p>
    <w:p w14:paraId="084C151C" w14:textId="2FEB89C7" w:rsidR="00A85F7A" w:rsidRPr="003E1FF6" w:rsidRDefault="00414673" w:rsidP="00D21EBD">
      <w:pPr>
        <w:rPr>
          <w:rFonts w:cs="Arial"/>
          <w:szCs w:val="24"/>
        </w:rPr>
      </w:pPr>
      <w:r>
        <w:rPr>
          <w:rFonts w:cs="Arial"/>
          <w:szCs w:val="24"/>
        </w:rPr>
        <w:t xml:space="preserve">If </w:t>
      </w:r>
      <w:r w:rsidR="009713F3">
        <w:rPr>
          <w:rFonts w:cs="Arial"/>
          <w:szCs w:val="24"/>
        </w:rPr>
        <w:t>applying for professional development funding</w:t>
      </w:r>
      <w:r>
        <w:rPr>
          <w:rFonts w:cs="Arial"/>
          <w:szCs w:val="24"/>
        </w:rPr>
        <w:t>, d</w:t>
      </w:r>
      <w:r w:rsidR="00A85F7A" w:rsidRPr="003E1FF6">
        <w:rPr>
          <w:rFonts w:cs="Arial"/>
          <w:szCs w:val="24"/>
        </w:rPr>
        <w:t xml:space="preserve">escribe the early childhood technical assistance and support resources you are </w:t>
      </w:r>
      <w:r w:rsidR="00A85F7A" w:rsidRPr="003E1FF6">
        <w:rPr>
          <w:rFonts w:cs="Arial"/>
          <w:b/>
          <w:szCs w:val="24"/>
        </w:rPr>
        <w:t>currently</w:t>
      </w:r>
      <w:r w:rsidR="00A85F7A" w:rsidRPr="003E1FF6">
        <w:rPr>
          <w:rFonts w:cs="Arial"/>
          <w:szCs w:val="24"/>
        </w:rPr>
        <w:t xml:space="preserve"> accessing to support your ELC providers</w:t>
      </w:r>
      <w:r w:rsidR="00C62E95" w:rsidRPr="003E1FF6">
        <w:rPr>
          <w:rFonts w:cs="Arial"/>
          <w:szCs w:val="24"/>
        </w:rPr>
        <w:t>.</w:t>
      </w:r>
    </w:p>
    <w:p w14:paraId="69D29029" w14:textId="0034B1EB" w:rsidR="00FB68E1" w:rsidRPr="00FE286D" w:rsidRDefault="00A85F7A" w:rsidP="00C30C72">
      <w:pPr>
        <w:pStyle w:val="ListParagraph"/>
        <w:ind w:left="0"/>
        <w:contextualSpacing w:val="0"/>
        <w:rPr>
          <w:rFonts w:cs="Arial"/>
          <w:szCs w:val="24"/>
        </w:rPr>
      </w:pPr>
      <w:r w:rsidRPr="003E1FF6">
        <w:rPr>
          <w:rFonts w:cs="Arial"/>
          <w:szCs w:val="24"/>
        </w:rPr>
        <w:t xml:space="preserve">How do you plan to ensure that all </w:t>
      </w:r>
      <w:r w:rsidRPr="003E1FF6">
        <w:rPr>
          <w:rFonts w:cs="Arial"/>
          <w:b/>
          <w:szCs w:val="24"/>
        </w:rPr>
        <w:t>new</w:t>
      </w:r>
      <w:r w:rsidRPr="003E1FF6">
        <w:rPr>
          <w:rFonts w:cs="Arial"/>
          <w:szCs w:val="24"/>
        </w:rPr>
        <w:t xml:space="preserve"> ELC staff complete and provide evidence of attendance for the f</w:t>
      </w:r>
      <w:r w:rsidR="00FE286D">
        <w:rPr>
          <w:rFonts w:cs="Arial"/>
          <w:szCs w:val="24"/>
        </w:rPr>
        <w:t>ive</w:t>
      </w:r>
      <w:r w:rsidRPr="003E1FF6">
        <w:rPr>
          <w:rFonts w:cs="Arial"/>
          <w:szCs w:val="24"/>
        </w:rPr>
        <w:t xml:space="preserve"> required </w:t>
      </w:r>
      <w:r w:rsidR="009713F3">
        <w:rPr>
          <w:rFonts w:cs="Arial"/>
          <w:szCs w:val="24"/>
        </w:rPr>
        <w:t xml:space="preserve">RFA </w:t>
      </w:r>
      <w:r w:rsidRPr="003E1FF6">
        <w:rPr>
          <w:rFonts w:cs="Arial"/>
          <w:szCs w:val="24"/>
        </w:rPr>
        <w:t xml:space="preserve">trainings </w:t>
      </w:r>
      <w:r w:rsidR="003D729C" w:rsidRPr="003E1FF6">
        <w:rPr>
          <w:rFonts w:cs="Arial"/>
          <w:szCs w:val="24"/>
        </w:rPr>
        <w:t>(Ages and Stages Questionnaire-</w:t>
      </w:r>
      <w:r w:rsidRPr="003E1FF6">
        <w:rPr>
          <w:rFonts w:cs="Arial"/>
          <w:szCs w:val="24"/>
        </w:rPr>
        <w:t>Social-Emotional, Supporting Inclusive Practices, Adaptions and Accommodations</w:t>
      </w:r>
      <w:r w:rsidR="003D729C" w:rsidRPr="003E1FF6">
        <w:rPr>
          <w:rFonts w:cs="Arial"/>
          <w:szCs w:val="24"/>
        </w:rPr>
        <w:t>,</w:t>
      </w:r>
      <w:r w:rsidRPr="003E1FF6">
        <w:rPr>
          <w:rFonts w:cs="Arial"/>
          <w:szCs w:val="24"/>
        </w:rPr>
        <w:t xml:space="preserve"> Universal De</w:t>
      </w:r>
      <w:r w:rsidR="003D729C" w:rsidRPr="003E1FF6">
        <w:rPr>
          <w:rFonts w:cs="Arial"/>
          <w:szCs w:val="24"/>
        </w:rPr>
        <w:t>sign for Learning</w:t>
      </w:r>
      <w:r w:rsidR="00FE286D">
        <w:rPr>
          <w:rFonts w:cs="Arial"/>
          <w:szCs w:val="24"/>
        </w:rPr>
        <w:t>, and Behavior and the</w:t>
      </w:r>
      <w:r w:rsidR="00554D8A">
        <w:rPr>
          <w:rFonts w:cs="Arial"/>
          <w:szCs w:val="24"/>
        </w:rPr>
        <w:t xml:space="preserve"> use </w:t>
      </w:r>
      <w:r w:rsidR="00FE286D">
        <w:rPr>
          <w:rFonts w:cs="Arial"/>
          <w:szCs w:val="24"/>
        </w:rPr>
        <w:t>of Positive Behavior</w:t>
      </w:r>
      <w:r w:rsidR="00554D8A">
        <w:rPr>
          <w:rFonts w:cs="Arial"/>
          <w:szCs w:val="24"/>
        </w:rPr>
        <w:t>al</w:t>
      </w:r>
      <w:r w:rsidR="00FE286D">
        <w:rPr>
          <w:rFonts w:cs="Arial"/>
          <w:szCs w:val="24"/>
        </w:rPr>
        <w:t xml:space="preserve"> Supports</w:t>
      </w:r>
      <w:r w:rsidR="003D729C" w:rsidRPr="003E1FF6">
        <w:rPr>
          <w:rFonts w:cs="Arial"/>
          <w:szCs w:val="24"/>
        </w:rPr>
        <w:t>)</w:t>
      </w:r>
      <w:r w:rsidR="00FE286D">
        <w:rPr>
          <w:rFonts w:cs="Arial"/>
          <w:szCs w:val="24"/>
        </w:rPr>
        <w:t xml:space="preserve"> </w:t>
      </w:r>
      <w:r w:rsidR="003D729C" w:rsidRPr="00FE286D">
        <w:rPr>
          <w:rFonts w:cs="Arial"/>
          <w:szCs w:val="24"/>
        </w:rPr>
        <w:t>within an 18-</w:t>
      </w:r>
      <w:r w:rsidRPr="00FE286D">
        <w:rPr>
          <w:rFonts w:cs="Arial"/>
          <w:szCs w:val="24"/>
        </w:rPr>
        <w:t>month period?</w:t>
      </w:r>
    </w:p>
    <w:p w14:paraId="4DF16F8D" w14:textId="77777777" w:rsidR="00FB68E1" w:rsidRPr="003E1FF6" w:rsidRDefault="00FB68E1" w:rsidP="00D21EBD">
      <w:pPr>
        <w:rPr>
          <w:rFonts w:cs="Arial"/>
          <w:szCs w:val="24"/>
        </w:rPr>
      </w:pPr>
      <w:r w:rsidRPr="003E1FF6">
        <w:rPr>
          <w:rFonts w:cs="Arial"/>
          <w:szCs w:val="24"/>
        </w:rPr>
        <w:t>How will you support the staff to incorporate knowledge and competencies gained in trainings, including supporting parents’ awareness of developmental milestones?</w:t>
      </w:r>
    </w:p>
    <w:p w14:paraId="7A11728D" w14:textId="5D6B36D8" w:rsidR="00DD1C30" w:rsidRDefault="00A85F7A" w:rsidP="00D21EBD">
      <w:pPr>
        <w:rPr>
          <w:rFonts w:cs="Arial"/>
          <w:b/>
          <w:szCs w:val="24"/>
        </w:rPr>
      </w:pPr>
      <w:r w:rsidRPr="003E1FF6">
        <w:rPr>
          <w:rFonts w:cs="Arial"/>
          <w:b/>
          <w:szCs w:val="24"/>
        </w:rPr>
        <w:t>Facilities</w:t>
      </w:r>
      <w:r w:rsidR="00C31BF8">
        <w:rPr>
          <w:rFonts w:cs="Arial"/>
          <w:b/>
          <w:szCs w:val="24"/>
        </w:rPr>
        <w:t xml:space="preserve"> (optional</w:t>
      </w:r>
      <w:r w:rsidR="00DD1C30">
        <w:rPr>
          <w:rFonts w:cs="Arial"/>
          <w:b/>
          <w:szCs w:val="24"/>
        </w:rPr>
        <w:t xml:space="preserve">, </w:t>
      </w:r>
      <w:r w:rsidR="008B66BB">
        <w:rPr>
          <w:rFonts w:cs="Arial"/>
          <w:b/>
          <w:szCs w:val="24"/>
        </w:rPr>
        <w:t xml:space="preserve">required </w:t>
      </w:r>
      <w:r w:rsidR="00DD1C30">
        <w:rPr>
          <w:rFonts w:cs="Arial"/>
          <w:b/>
          <w:szCs w:val="24"/>
        </w:rPr>
        <w:t>only if applying for facilities</w:t>
      </w:r>
      <w:r w:rsidR="00C31BF8">
        <w:rPr>
          <w:rFonts w:cs="Arial"/>
          <w:b/>
          <w:szCs w:val="24"/>
        </w:rPr>
        <w:t>)</w:t>
      </w:r>
      <w:r w:rsidRPr="003E1FF6">
        <w:rPr>
          <w:rFonts w:cs="Arial"/>
          <w:b/>
          <w:szCs w:val="24"/>
        </w:rPr>
        <w:t>:</w:t>
      </w:r>
      <w:r w:rsidR="00603A34" w:rsidRPr="003E1FF6">
        <w:rPr>
          <w:rFonts w:cs="Arial"/>
          <w:b/>
          <w:szCs w:val="24"/>
        </w:rPr>
        <w:t xml:space="preserve"> </w:t>
      </w:r>
    </w:p>
    <w:p w14:paraId="42515B53" w14:textId="71F4DA49" w:rsidR="00A85F7A" w:rsidRPr="003E1FF6" w:rsidRDefault="00A85F7A" w:rsidP="00D21EBD">
      <w:pPr>
        <w:rPr>
          <w:rFonts w:cs="Arial"/>
          <w:szCs w:val="24"/>
        </w:rPr>
      </w:pPr>
      <w:r w:rsidRPr="003E1FF6">
        <w:rPr>
          <w:rFonts w:cs="Arial"/>
          <w:szCs w:val="24"/>
        </w:rPr>
        <w:t>I</w:t>
      </w:r>
      <w:r w:rsidR="00D85090" w:rsidRPr="003E1FF6">
        <w:rPr>
          <w:rFonts w:cs="Arial"/>
          <w:szCs w:val="24"/>
        </w:rPr>
        <w:t>f</w:t>
      </w:r>
      <w:r w:rsidR="009713F3">
        <w:rPr>
          <w:rFonts w:cs="Arial"/>
          <w:szCs w:val="24"/>
        </w:rPr>
        <w:t xml:space="preserve"> applying for funding to</w:t>
      </w:r>
      <w:r w:rsidRPr="003E1FF6">
        <w:rPr>
          <w:rFonts w:cs="Arial"/>
          <w:szCs w:val="24"/>
        </w:rPr>
        <w:t xml:space="preserve"> expand access for children with disabilities, including children with severe disabilities</w:t>
      </w:r>
      <w:r w:rsidR="00D85090" w:rsidRPr="003E1FF6">
        <w:rPr>
          <w:rFonts w:cs="Arial"/>
          <w:szCs w:val="24"/>
        </w:rPr>
        <w:t xml:space="preserve"> by modifying, updating</w:t>
      </w:r>
      <w:r w:rsidR="009713F3">
        <w:rPr>
          <w:rFonts w:cs="Arial"/>
          <w:szCs w:val="24"/>
        </w:rPr>
        <w:t>,</w:t>
      </w:r>
      <w:r w:rsidR="00D85090" w:rsidRPr="003E1FF6">
        <w:rPr>
          <w:rFonts w:cs="Arial"/>
          <w:szCs w:val="24"/>
        </w:rPr>
        <w:t xml:space="preserve"> or renovating facilities</w:t>
      </w:r>
      <w:r w:rsidR="009713F3">
        <w:rPr>
          <w:rFonts w:cs="Arial"/>
          <w:szCs w:val="24"/>
        </w:rPr>
        <w:t>,</w:t>
      </w:r>
      <w:r w:rsidR="00D85090" w:rsidRPr="003E1FF6">
        <w:rPr>
          <w:rFonts w:cs="Arial"/>
          <w:szCs w:val="24"/>
        </w:rPr>
        <w:t xml:space="preserve"> or building new </w:t>
      </w:r>
      <w:r w:rsidR="0049445E">
        <w:rPr>
          <w:rFonts w:cs="Arial"/>
          <w:szCs w:val="24"/>
        </w:rPr>
        <w:t>classroom</w:t>
      </w:r>
      <w:r w:rsidR="0049445E" w:rsidRPr="003E1FF6">
        <w:rPr>
          <w:rFonts w:cs="Arial"/>
          <w:szCs w:val="24"/>
        </w:rPr>
        <w:t>s</w:t>
      </w:r>
      <w:r w:rsidR="00D85090" w:rsidRPr="003E1FF6">
        <w:rPr>
          <w:rFonts w:cs="Arial"/>
          <w:szCs w:val="24"/>
        </w:rPr>
        <w:t>,</w:t>
      </w:r>
      <w:r w:rsidRPr="003E1FF6">
        <w:rPr>
          <w:rFonts w:cs="Arial"/>
          <w:szCs w:val="24"/>
        </w:rPr>
        <w:t xml:space="preserve"> describe how you plan to 1) modify</w:t>
      </w:r>
      <w:r w:rsidR="00646BF4" w:rsidRPr="003E1FF6">
        <w:rPr>
          <w:rFonts w:cs="Arial"/>
          <w:szCs w:val="24"/>
        </w:rPr>
        <w:t xml:space="preserve"> </w:t>
      </w:r>
      <w:r w:rsidR="001536C6" w:rsidRPr="003E1FF6">
        <w:rPr>
          <w:rFonts w:cs="Arial"/>
          <w:szCs w:val="24"/>
        </w:rPr>
        <w:t>or update</w:t>
      </w:r>
      <w:r w:rsidRPr="003E1FF6">
        <w:rPr>
          <w:rFonts w:cs="Arial"/>
          <w:szCs w:val="24"/>
        </w:rPr>
        <w:t xml:space="preserve"> current</w:t>
      </w:r>
      <w:r w:rsidR="00646BF4" w:rsidRPr="003E1FF6">
        <w:rPr>
          <w:rFonts w:cs="Arial"/>
          <w:szCs w:val="24"/>
        </w:rPr>
        <w:t xml:space="preserve"> LEA classrooms and LEA subsidized care</w:t>
      </w:r>
      <w:r w:rsidR="00AA6D09" w:rsidRPr="003E1FF6">
        <w:rPr>
          <w:rFonts w:cs="Arial"/>
          <w:szCs w:val="24"/>
        </w:rPr>
        <w:t xml:space="preserve"> </w:t>
      </w:r>
      <w:r w:rsidRPr="003E1FF6">
        <w:rPr>
          <w:rFonts w:cs="Arial"/>
          <w:szCs w:val="24"/>
        </w:rPr>
        <w:t>facilities</w:t>
      </w:r>
      <w:r w:rsidR="003D729C" w:rsidRPr="003E1FF6">
        <w:rPr>
          <w:rFonts w:cs="Arial"/>
          <w:szCs w:val="24"/>
        </w:rPr>
        <w:t>;</w:t>
      </w:r>
      <w:r w:rsidRPr="003E1FF6">
        <w:rPr>
          <w:rFonts w:cs="Arial"/>
          <w:szCs w:val="24"/>
        </w:rPr>
        <w:t xml:space="preserve"> </w:t>
      </w:r>
      <w:r w:rsidR="00BE7806" w:rsidRPr="003E1FF6">
        <w:rPr>
          <w:rFonts w:cs="Arial"/>
          <w:szCs w:val="24"/>
        </w:rPr>
        <w:t>2</w:t>
      </w:r>
      <w:r w:rsidRPr="003E1FF6">
        <w:rPr>
          <w:rFonts w:cs="Arial"/>
          <w:szCs w:val="24"/>
        </w:rPr>
        <w:t xml:space="preserve">) </w:t>
      </w:r>
      <w:r w:rsidR="00646BF4" w:rsidRPr="003E1FF6">
        <w:rPr>
          <w:rFonts w:cs="Arial"/>
          <w:szCs w:val="24"/>
        </w:rPr>
        <w:t xml:space="preserve">modify or update subsidized </w:t>
      </w:r>
      <w:r w:rsidR="00691E04">
        <w:rPr>
          <w:rFonts w:cs="Arial"/>
          <w:szCs w:val="24"/>
        </w:rPr>
        <w:t>ELCD-contracted</w:t>
      </w:r>
      <w:r w:rsidR="00691E04" w:rsidRPr="003E1FF6">
        <w:rPr>
          <w:rFonts w:cs="Arial"/>
          <w:szCs w:val="24"/>
        </w:rPr>
        <w:t xml:space="preserve"> </w:t>
      </w:r>
      <w:r w:rsidR="00646BF4" w:rsidRPr="003E1FF6">
        <w:rPr>
          <w:rFonts w:cs="Arial"/>
          <w:szCs w:val="24"/>
        </w:rPr>
        <w:t xml:space="preserve">facilities; </w:t>
      </w:r>
      <w:r w:rsidR="009702A7" w:rsidRPr="003E1FF6">
        <w:rPr>
          <w:rFonts w:cs="Arial"/>
          <w:szCs w:val="24"/>
        </w:rPr>
        <w:t xml:space="preserve">3) add </w:t>
      </w:r>
      <w:r w:rsidR="0049445E">
        <w:rPr>
          <w:rFonts w:cs="Arial"/>
          <w:szCs w:val="24"/>
        </w:rPr>
        <w:t xml:space="preserve">an </w:t>
      </w:r>
      <w:r w:rsidR="009702A7" w:rsidRPr="003E1FF6">
        <w:rPr>
          <w:rFonts w:cs="Arial"/>
          <w:szCs w:val="24"/>
        </w:rPr>
        <w:t>additional classroom space on LEA sites only</w:t>
      </w:r>
      <w:r w:rsidR="00B71AC2" w:rsidRPr="003E1FF6">
        <w:rPr>
          <w:rFonts w:cs="Arial"/>
          <w:szCs w:val="24"/>
        </w:rPr>
        <w:t>.</w:t>
      </w:r>
      <w:r w:rsidR="00793726" w:rsidRPr="003E1FF6">
        <w:rPr>
          <w:rFonts w:cs="Arial"/>
          <w:szCs w:val="24"/>
        </w:rPr>
        <w:t xml:space="preserve"> </w:t>
      </w:r>
      <w:r w:rsidR="00AA6D09" w:rsidRPr="003E1FF6">
        <w:rPr>
          <w:rFonts w:cs="Arial"/>
          <w:szCs w:val="24"/>
        </w:rPr>
        <w:t xml:space="preserve">(See Section </w:t>
      </w:r>
      <w:r w:rsidR="00F03DE2">
        <w:rPr>
          <w:rFonts w:cs="Arial"/>
          <w:szCs w:val="24"/>
        </w:rPr>
        <w:t>H</w:t>
      </w:r>
      <w:r w:rsidR="00AA6D09" w:rsidRPr="003E1FF6">
        <w:rPr>
          <w:rFonts w:cs="Arial"/>
          <w:szCs w:val="24"/>
        </w:rPr>
        <w:t>. IEEEP Facilities)</w:t>
      </w:r>
    </w:p>
    <w:p w14:paraId="46295698" w14:textId="77777777" w:rsidR="00A85F7A" w:rsidRPr="003E1FF6" w:rsidRDefault="00A85F7A" w:rsidP="00D21EBD">
      <w:pPr>
        <w:rPr>
          <w:rFonts w:cs="Arial"/>
          <w:szCs w:val="24"/>
        </w:rPr>
      </w:pPr>
      <w:r w:rsidRPr="003E1FF6">
        <w:rPr>
          <w:rFonts w:cs="Arial"/>
          <w:szCs w:val="24"/>
        </w:rPr>
        <w:t xml:space="preserve">Describe modification for the outdoor environments to increase access and participation of children with disabilities, including children with severe disabilities. </w:t>
      </w:r>
    </w:p>
    <w:p w14:paraId="1E8CBF5C" w14:textId="537E9551" w:rsidR="00DD1C30" w:rsidRDefault="00A85F7A" w:rsidP="00D21EBD">
      <w:pPr>
        <w:rPr>
          <w:rFonts w:cs="Arial"/>
          <w:b/>
          <w:szCs w:val="24"/>
        </w:rPr>
      </w:pPr>
      <w:r w:rsidRPr="003E1FF6">
        <w:rPr>
          <w:rFonts w:cs="Arial"/>
          <w:b/>
          <w:szCs w:val="24"/>
        </w:rPr>
        <w:t>Adaptive Equipment</w:t>
      </w:r>
      <w:r w:rsidR="00C31BF8">
        <w:rPr>
          <w:rFonts w:cs="Arial"/>
          <w:b/>
          <w:szCs w:val="24"/>
        </w:rPr>
        <w:t xml:space="preserve"> (optional</w:t>
      </w:r>
      <w:r w:rsidR="00DD1C30">
        <w:rPr>
          <w:rFonts w:cs="Arial"/>
          <w:b/>
          <w:szCs w:val="24"/>
        </w:rPr>
        <w:t>, re</w:t>
      </w:r>
      <w:r w:rsidR="008B66BB">
        <w:rPr>
          <w:rFonts w:cs="Arial"/>
          <w:b/>
          <w:szCs w:val="24"/>
        </w:rPr>
        <w:t>quired</w:t>
      </w:r>
      <w:r w:rsidR="00DD1C30">
        <w:rPr>
          <w:rFonts w:cs="Arial"/>
          <w:b/>
          <w:szCs w:val="24"/>
        </w:rPr>
        <w:t xml:space="preserve"> only if applying for adaptive equipment</w:t>
      </w:r>
      <w:r w:rsidR="00C31BF8">
        <w:rPr>
          <w:rFonts w:cs="Arial"/>
          <w:b/>
          <w:szCs w:val="24"/>
        </w:rPr>
        <w:t>)</w:t>
      </w:r>
      <w:r w:rsidRPr="003E1FF6">
        <w:rPr>
          <w:rFonts w:cs="Arial"/>
          <w:b/>
          <w:szCs w:val="24"/>
        </w:rPr>
        <w:t>:</w:t>
      </w:r>
      <w:r w:rsidR="00603A34" w:rsidRPr="003E1FF6">
        <w:rPr>
          <w:rFonts w:cs="Arial"/>
          <w:b/>
          <w:szCs w:val="24"/>
        </w:rPr>
        <w:t xml:space="preserve"> </w:t>
      </w:r>
    </w:p>
    <w:p w14:paraId="3AEBDE16" w14:textId="1895F0FC" w:rsidR="00A85F7A" w:rsidRPr="003E1FF6" w:rsidRDefault="00D85090" w:rsidP="00D21EBD">
      <w:pPr>
        <w:rPr>
          <w:rFonts w:cs="Arial"/>
          <w:szCs w:val="24"/>
        </w:rPr>
      </w:pPr>
      <w:r w:rsidRPr="003E1FF6">
        <w:rPr>
          <w:rFonts w:cs="Arial"/>
          <w:szCs w:val="24"/>
        </w:rPr>
        <w:lastRenderedPageBreak/>
        <w:t xml:space="preserve">If </w:t>
      </w:r>
      <w:r w:rsidR="009713F3">
        <w:rPr>
          <w:rFonts w:cs="Arial"/>
          <w:szCs w:val="24"/>
        </w:rPr>
        <w:t xml:space="preserve">applying for </w:t>
      </w:r>
      <w:r w:rsidRPr="003E1FF6">
        <w:rPr>
          <w:rFonts w:cs="Arial"/>
          <w:szCs w:val="24"/>
        </w:rPr>
        <w:t>adaptive equipment</w:t>
      </w:r>
      <w:r w:rsidR="009713F3">
        <w:rPr>
          <w:rFonts w:cs="Arial"/>
          <w:szCs w:val="24"/>
        </w:rPr>
        <w:t xml:space="preserve"> funding</w:t>
      </w:r>
      <w:r w:rsidRPr="003E1FF6">
        <w:rPr>
          <w:rFonts w:cs="Arial"/>
          <w:szCs w:val="24"/>
        </w:rPr>
        <w:t>, w</w:t>
      </w:r>
      <w:r w:rsidR="00A85F7A" w:rsidRPr="003E1FF6">
        <w:rPr>
          <w:rFonts w:cs="Arial"/>
          <w:szCs w:val="24"/>
        </w:rPr>
        <w:t xml:space="preserve">hat </w:t>
      </w:r>
      <w:r w:rsidR="00CC13A3" w:rsidRPr="003E1FF6">
        <w:rPr>
          <w:rFonts w:cs="Arial"/>
          <w:szCs w:val="24"/>
        </w:rPr>
        <w:t xml:space="preserve">additions, </w:t>
      </w:r>
      <w:r w:rsidR="00A85F7A" w:rsidRPr="003E1FF6">
        <w:rPr>
          <w:rFonts w:cs="Arial"/>
          <w:szCs w:val="24"/>
        </w:rPr>
        <w:t>adaptations</w:t>
      </w:r>
      <w:r w:rsidR="00CC13A3" w:rsidRPr="003E1FF6">
        <w:rPr>
          <w:rFonts w:cs="Arial"/>
          <w:szCs w:val="24"/>
        </w:rPr>
        <w:t>, or</w:t>
      </w:r>
      <w:r w:rsidR="00BB1CF8">
        <w:rPr>
          <w:rFonts w:cs="Arial"/>
          <w:szCs w:val="24"/>
        </w:rPr>
        <w:t xml:space="preserve"> </w:t>
      </w:r>
      <w:r w:rsidR="00A85F7A" w:rsidRPr="003E1FF6">
        <w:rPr>
          <w:rFonts w:cs="Arial"/>
          <w:szCs w:val="24"/>
        </w:rPr>
        <w:t xml:space="preserve">modifications will you need to make to your current indoor and outdoor ELC </w:t>
      </w:r>
      <w:r w:rsidR="00CC13A3" w:rsidRPr="003E1FF6">
        <w:rPr>
          <w:rFonts w:cs="Arial"/>
          <w:szCs w:val="24"/>
        </w:rPr>
        <w:t>equipment</w:t>
      </w:r>
      <w:r w:rsidR="00A85F7A" w:rsidRPr="003E1FF6">
        <w:rPr>
          <w:rFonts w:cs="Arial"/>
          <w:szCs w:val="24"/>
        </w:rPr>
        <w:t xml:space="preserve"> to increase accessib</w:t>
      </w:r>
      <w:r w:rsidR="008D04ED" w:rsidRPr="003E1FF6">
        <w:rPr>
          <w:rFonts w:cs="Arial"/>
          <w:szCs w:val="24"/>
        </w:rPr>
        <w:t>i</w:t>
      </w:r>
      <w:r w:rsidR="00A85F7A" w:rsidRPr="003E1FF6">
        <w:rPr>
          <w:rFonts w:cs="Arial"/>
          <w:szCs w:val="24"/>
        </w:rPr>
        <w:t>l</w:t>
      </w:r>
      <w:r w:rsidR="008D04ED" w:rsidRPr="003E1FF6">
        <w:rPr>
          <w:rFonts w:cs="Arial"/>
          <w:szCs w:val="24"/>
        </w:rPr>
        <w:t>it</w:t>
      </w:r>
      <w:r w:rsidR="00A85F7A" w:rsidRPr="003E1FF6">
        <w:rPr>
          <w:rFonts w:cs="Arial"/>
          <w:szCs w:val="24"/>
        </w:rPr>
        <w:t>y</w:t>
      </w:r>
      <w:r w:rsidR="00B71AC2" w:rsidRPr="003E1FF6">
        <w:rPr>
          <w:rFonts w:cs="Arial"/>
          <w:szCs w:val="24"/>
        </w:rPr>
        <w:t xml:space="preserve"> for </w:t>
      </w:r>
      <w:r w:rsidR="00A85F7A" w:rsidRPr="003E1FF6">
        <w:rPr>
          <w:rFonts w:cs="Arial"/>
          <w:szCs w:val="24"/>
        </w:rPr>
        <w:t>children with disabilities, including children with severe disabilities?</w:t>
      </w:r>
    </w:p>
    <w:p w14:paraId="05B3B5CE" w14:textId="7B5001E5" w:rsidR="00A85F7A" w:rsidRPr="003E1FF6" w:rsidRDefault="00A85F7A" w:rsidP="00D21EBD">
      <w:pPr>
        <w:rPr>
          <w:rFonts w:cs="Arial"/>
          <w:szCs w:val="24"/>
        </w:rPr>
      </w:pPr>
      <w:r w:rsidRPr="003E1FF6">
        <w:rPr>
          <w:rFonts w:cs="Arial"/>
          <w:szCs w:val="24"/>
        </w:rPr>
        <w:t>Describe your plan for adding general adaptive and universally designed materials (</w:t>
      </w:r>
      <w:r w:rsidR="008D04ED" w:rsidRPr="003E1FF6">
        <w:rPr>
          <w:rFonts w:cs="Arial"/>
          <w:szCs w:val="24"/>
        </w:rPr>
        <w:t>e.g.</w:t>
      </w:r>
      <w:r w:rsidRPr="003E1FF6">
        <w:rPr>
          <w:rFonts w:cs="Arial"/>
          <w:szCs w:val="24"/>
        </w:rPr>
        <w:t xml:space="preserve"> adaptive utensils, bowls, changing tables, chairs, writing instruments, puzzles, visual cues for daily routines, and sensory materials) not specified in the child’s IEP/IFSP to the inclusive ELC programs.</w:t>
      </w:r>
    </w:p>
    <w:p w14:paraId="5A526212" w14:textId="77777777" w:rsidR="002A6FCC" w:rsidRPr="003E1FF6" w:rsidRDefault="00A85F7A" w:rsidP="00D21EBD">
      <w:pPr>
        <w:rPr>
          <w:rFonts w:cs="Arial"/>
          <w:szCs w:val="24"/>
        </w:rPr>
      </w:pPr>
      <w:r w:rsidRPr="003E1FF6">
        <w:rPr>
          <w:rFonts w:cs="Arial"/>
          <w:b/>
          <w:szCs w:val="24"/>
        </w:rPr>
        <w:t>Evaluation</w:t>
      </w:r>
      <w:r w:rsidRPr="003E1FF6">
        <w:rPr>
          <w:rFonts w:cs="Arial"/>
          <w:szCs w:val="24"/>
        </w:rPr>
        <w:t xml:space="preserve">: Describe how you plan to provide program data and participate in an overall program evaluation to ensure expanded access to ELC environments. </w:t>
      </w:r>
      <w:r w:rsidR="002A6FCC" w:rsidRPr="003E1FF6">
        <w:rPr>
          <w:rFonts w:cs="Arial"/>
          <w:szCs w:val="24"/>
        </w:rPr>
        <w:br w:type="page"/>
      </w:r>
    </w:p>
    <w:p w14:paraId="1CD98326" w14:textId="7765674E" w:rsidR="00DD7745" w:rsidRPr="00906177" w:rsidRDefault="002408B8" w:rsidP="00906177">
      <w:pPr>
        <w:pStyle w:val="Heading3"/>
        <w:jc w:val="center"/>
        <w:rPr>
          <w:rStyle w:val="Heading3Char"/>
          <w:b/>
          <w:sz w:val="24"/>
        </w:rPr>
      </w:pPr>
      <w:bookmarkStart w:id="47" w:name="_Toc8717457"/>
      <w:r>
        <w:lastRenderedPageBreak/>
        <w:t>Section F</w:t>
      </w:r>
      <w:bookmarkEnd w:id="47"/>
      <w:r w:rsidR="00906177">
        <w:br/>
      </w:r>
      <w:r w:rsidR="00DD7745" w:rsidRPr="00906177">
        <w:rPr>
          <w:b w:val="0"/>
        </w:rPr>
        <w:t>Budget Narrative</w:t>
      </w:r>
    </w:p>
    <w:p w14:paraId="6BB59244" w14:textId="44C51FAA" w:rsidR="004D00FF" w:rsidRDefault="00A85F7A" w:rsidP="00D73EC7">
      <w:pPr>
        <w:spacing w:after="120"/>
        <w:rPr>
          <w:rFonts w:eastAsia="Times New Roman" w:cs="Arial"/>
          <w:szCs w:val="23"/>
        </w:rPr>
      </w:pPr>
      <w:r w:rsidRPr="003E1FF6">
        <w:rPr>
          <w:rFonts w:eastAsia="Times New Roman" w:cs="Arial"/>
          <w:szCs w:val="23"/>
        </w:rPr>
        <w:t xml:space="preserve">Prepare a </w:t>
      </w:r>
      <w:r w:rsidR="004D00FF">
        <w:rPr>
          <w:rFonts w:eastAsia="Times New Roman" w:cs="Arial"/>
          <w:szCs w:val="23"/>
        </w:rPr>
        <w:t>Budget N</w:t>
      </w:r>
      <w:r w:rsidR="004D00FF" w:rsidRPr="003E1FF6">
        <w:rPr>
          <w:rFonts w:eastAsia="Times New Roman" w:cs="Arial"/>
          <w:szCs w:val="23"/>
        </w:rPr>
        <w:t xml:space="preserve">arrative </w:t>
      </w:r>
      <w:r w:rsidRPr="003E1FF6">
        <w:rPr>
          <w:rFonts w:eastAsia="Times New Roman" w:cs="Arial"/>
          <w:szCs w:val="23"/>
        </w:rPr>
        <w:t xml:space="preserve">that </w:t>
      </w:r>
      <w:r w:rsidR="00A869DD">
        <w:rPr>
          <w:rFonts w:eastAsia="Times New Roman" w:cs="Arial"/>
          <w:szCs w:val="23"/>
        </w:rPr>
        <w:t>supports</w:t>
      </w:r>
      <w:r w:rsidR="0091658F" w:rsidRPr="003E1FF6">
        <w:rPr>
          <w:rFonts w:eastAsia="Times New Roman" w:cs="Arial"/>
          <w:szCs w:val="23"/>
        </w:rPr>
        <w:t xml:space="preserve"> the funding request and </w:t>
      </w:r>
      <w:r w:rsidR="00A869DD">
        <w:rPr>
          <w:rFonts w:eastAsia="Times New Roman" w:cs="Arial"/>
          <w:szCs w:val="23"/>
        </w:rPr>
        <w:t xml:space="preserve">demonstrates that </w:t>
      </w:r>
      <w:r w:rsidR="0091658F" w:rsidRPr="003E1FF6">
        <w:rPr>
          <w:rFonts w:eastAsia="Times New Roman" w:cs="Arial"/>
          <w:szCs w:val="23"/>
        </w:rPr>
        <w:t>the 33</w:t>
      </w:r>
      <w:r w:rsidR="004859DD" w:rsidRPr="003E1FF6">
        <w:rPr>
          <w:rFonts w:eastAsia="Times New Roman" w:cs="Arial"/>
          <w:szCs w:val="23"/>
        </w:rPr>
        <w:t xml:space="preserve"> percent</w:t>
      </w:r>
      <w:r w:rsidR="0091658F" w:rsidRPr="003E1FF6">
        <w:rPr>
          <w:rFonts w:eastAsia="Times New Roman" w:cs="Arial"/>
          <w:szCs w:val="23"/>
        </w:rPr>
        <w:t xml:space="preserve"> matching requirement, cash or </w:t>
      </w:r>
      <w:r w:rsidR="00D02B0D" w:rsidRPr="003E1FF6">
        <w:rPr>
          <w:rFonts w:eastAsia="Times New Roman" w:cs="Arial"/>
          <w:szCs w:val="23"/>
        </w:rPr>
        <w:t>I</w:t>
      </w:r>
      <w:r w:rsidR="0091658F" w:rsidRPr="003E1FF6">
        <w:rPr>
          <w:rFonts w:eastAsia="Times New Roman" w:cs="Arial"/>
          <w:szCs w:val="23"/>
        </w:rPr>
        <w:t xml:space="preserve">n-kind, </w:t>
      </w:r>
      <w:r w:rsidR="00A869DD">
        <w:rPr>
          <w:rFonts w:eastAsia="Times New Roman" w:cs="Arial"/>
          <w:szCs w:val="23"/>
        </w:rPr>
        <w:t xml:space="preserve">has been met. </w:t>
      </w:r>
      <w:r w:rsidR="004D00FF">
        <w:t xml:space="preserve">Articulation of 33 percent match of the total request for funding in the Budget Narrative and Budget Summary will be used to screen applications. </w:t>
      </w:r>
      <w:r w:rsidR="004D00FF" w:rsidRPr="003E1FF6">
        <w:t xml:space="preserve">Budget Narratives that do not </w:t>
      </w:r>
      <w:r w:rsidR="004723E8">
        <w:t>describe</w:t>
      </w:r>
      <w:r w:rsidR="004D00FF">
        <w:t xml:space="preserve"> how the LEA meets </w:t>
      </w:r>
      <w:r w:rsidR="004D00FF" w:rsidRPr="003E1FF6">
        <w:t xml:space="preserve">the 33 percent requirement (cash or in-kind) </w:t>
      </w:r>
      <w:r w:rsidR="004D00FF">
        <w:t>may</w:t>
      </w:r>
      <w:r w:rsidR="004D00FF" w:rsidRPr="003E1FF6">
        <w:t xml:space="preserve"> not be </w:t>
      </w:r>
      <w:r w:rsidR="004D00FF">
        <w:t>funded</w:t>
      </w:r>
      <w:r w:rsidR="004D00FF" w:rsidRPr="003E1FF6">
        <w:t>.</w:t>
      </w:r>
      <w:r w:rsidR="004D00FF">
        <w:t xml:space="preserve"> Refer to Appendix B: Budget Narrative Guidance for further information.</w:t>
      </w:r>
      <w:r w:rsidR="00A869DD">
        <w:rPr>
          <w:rFonts w:eastAsia="Times New Roman" w:cs="Arial"/>
          <w:szCs w:val="23"/>
        </w:rPr>
        <w:t xml:space="preserve"> </w:t>
      </w:r>
    </w:p>
    <w:p w14:paraId="2DA0E0D1" w14:textId="74BBC7A5" w:rsidR="00A869DD" w:rsidRDefault="00A869DD" w:rsidP="00D73EC7">
      <w:pPr>
        <w:spacing w:after="120"/>
        <w:rPr>
          <w:rFonts w:eastAsia="Times New Roman" w:cs="Arial"/>
          <w:szCs w:val="23"/>
        </w:rPr>
      </w:pPr>
      <w:r>
        <w:rPr>
          <w:rFonts w:eastAsia="Times New Roman" w:cs="Arial"/>
          <w:szCs w:val="23"/>
        </w:rPr>
        <w:t xml:space="preserve">Provide </w:t>
      </w:r>
      <w:r w:rsidR="007877F1" w:rsidRPr="003E1FF6">
        <w:rPr>
          <w:rFonts w:eastAsia="Times New Roman" w:cs="Arial"/>
          <w:szCs w:val="23"/>
        </w:rPr>
        <w:t>detail in the B</w:t>
      </w:r>
      <w:r w:rsidR="009956AD" w:rsidRPr="003E1FF6">
        <w:rPr>
          <w:rFonts w:eastAsia="Times New Roman" w:cs="Arial"/>
          <w:szCs w:val="23"/>
        </w:rPr>
        <w:t xml:space="preserve">udget </w:t>
      </w:r>
      <w:r w:rsidR="007877F1" w:rsidRPr="003E1FF6">
        <w:rPr>
          <w:rFonts w:eastAsia="Times New Roman" w:cs="Arial"/>
          <w:szCs w:val="23"/>
        </w:rPr>
        <w:t>S</w:t>
      </w:r>
      <w:r w:rsidR="009956AD" w:rsidRPr="003E1FF6">
        <w:rPr>
          <w:rFonts w:eastAsia="Times New Roman" w:cs="Arial"/>
          <w:szCs w:val="23"/>
        </w:rPr>
        <w:t>ummary</w:t>
      </w:r>
      <w:r w:rsidR="00F03DE2">
        <w:rPr>
          <w:rFonts w:eastAsia="Times New Roman" w:cs="Arial"/>
          <w:szCs w:val="23"/>
        </w:rPr>
        <w:t xml:space="preserve"> to match the Budget Narrative</w:t>
      </w:r>
      <w:r w:rsidR="009956AD" w:rsidRPr="003E1FF6">
        <w:rPr>
          <w:rFonts w:eastAsia="Times New Roman" w:cs="Arial"/>
          <w:szCs w:val="23"/>
        </w:rPr>
        <w:t>, providing full-</w:t>
      </w:r>
      <w:r w:rsidR="00A85F7A" w:rsidRPr="003E1FF6">
        <w:rPr>
          <w:rFonts w:eastAsia="Times New Roman" w:cs="Arial"/>
          <w:szCs w:val="23"/>
        </w:rPr>
        <w:t>time equivalents and resumes for key personnel and explanation</w:t>
      </w:r>
      <w:r w:rsidR="007E7C18" w:rsidRPr="003E1FF6">
        <w:rPr>
          <w:rFonts w:eastAsia="Times New Roman" w:cs="Arial"/>
          <w:szCs w:val="23"/>
        </w:rPr>
        <w:t>s</w:t>
      </w:r>
      <w:r w:rsidR="00A85F7A" w:rsidRPr="003E1FF6">
        <w:rPr>
          <w:rFonts w:eastAsia="Times New Roman" w:cs="Arial"/>
          <w:szCs w:val="23"/>
        </w:rPr>
        <w:t xml:space="preserve"> of the functions provided by subcontractors for each year.</w:t>
      </w:r>
      <w:r w:rsidR="007877F1" w:rsidRPr="003E1FF6">
        <w:rPr>
          <w:rFonts w:eastAsia="Times New Roman" w:cs="Arial"/>
          <w:szCs w:val="23"/>
        </w:rPr>
        <w:t xml:space="preserve"> </w:t>
      </w:r>
    </w:p>
    <w:p w14:paraId="2056D851" w14:textId="77777777" w:rsidR="00F03DE2" w:rsidRDefault="00C007D9" w:rsidP="00D73EC7">
      <w:pPr>
        <w:spacing w:after="120"/>
        <w:rPr>
          <w:rFonts w:eastAsia="Times New Roman" w:cs="Arial"/>
          <w:szCs w:val="23"/>
        </w:rPr>
      </w:pPr>
      <w:r>
        <w:rPr>
          <w:rFonts w:eastAsia="Times New Roman" w:cs="Arial"/>
          <w:szCs w:val="23"/>
        </w:rPr>
        <w:t xml:space="preserve">This Budget Narrative is to be divided into four parts, depending on your selected uses of the funds. </w:t>
      </w:r>
    </w:p>
    <w:p w14:paraId="4D6CDC68" w14:textId="7F2CFE7C" w:rsidR="00F03DE2" w:rsidRDefault="00C007D9" w:rsidP="00D73EC7">
      <w:pPr>
        <w:spacing w:after="120"/>
        <w:rPr>
          <w:rFonts w:eastAsia="Times New Roman" w:cs="Arial"/>
          <w:szCs w:val="23"/>
        </w:rPr>
      </w:pPr>
      <w:r>
        <w:rPr>
          <w:rFonts w:eastAsia="Times New Roman" w:cs="Arial"/>
          <w:szCs w:val="23"/>
        </w:rPr>
        <w:t>Part 1</w:t>
      </w:r>
      <w:r w:rsidR="006512C3">
        <w:rPr>
          <w:rFonts w:eastAsia="Times New Roman" w:cs="Arial"/>
          <w:szCs w:val="23"/>
        </w:rPr>
        <w:t>:</w:t>
      </w:r>
      <w:r w:rsidR="00A869DD">
        <w:rPr>
          <w:rFonts w:eastAsia="Times New Roman" w:cs="Arial"/>
          <w:szCs w:val="23"/>
        </w:rPr>
        <w:t xml:space="preserve"> (to be completed by all)</w:t>
      </w:r>
      <w:r>
        <w:rPr>
          <w:rFonts w:eastAsia="Times New Roman" w:cs="Arial"/>
          <w:szCs w:val="23"/>
        </w:rPr>
        <w:t xml:space="preserve">: </w:t>
      </w:r>
      <w:r w:rsidR="00793726" w:rsidRPr="003E1FF6">
        <w:rPr>
          <w:rFonts w:eastAsia="Times New Roman" w:cs="Arial"/>
          <w:szCs w:val="23"/>
        </w:rPr>
        <w:t>Explain within the budget categories specific information about personnel responsible for management and oversight</w:t>
      </w:r>
      <w:r w:rsidR="00A869DD">
        <w:rPr>
          <w:rFonts w:eastAsia="Times New Roman" w:cs="Arial"/>
          <w:szCs w:val="23"/>
        </w:rPr>
        <w:t xml:space="preserve"> of the grant funds</w:t>
      </w:r>
      <w:r w:rsidR="00793726" w:rsidRPr="003E1FF6">
        <w:rPr>
          <w:rFonts w:eastAsia="Times New Roman" w:cs="Arial"/>
          <w:szCs w:val="23"/>
        </w:rPr>
        <w:t xml:space="preserve">, </w:t>
      </w:r>
      <w:r>
        <w:rPr>
          <w:rFonts w:eastAsia="Times New Roman" w:cs="Arial"/>
          <w:szCs w:val="23"/>
        </w:rPr>
        <w:t xml:space="preserve">including </w:t>
      </w:r>
      <w:r w:rsidR="00793726" w:rsidRPr="003E1FF6">
        <w:rPr>
          <w:rFonts w:eastAsia="Times New Roman" w:cs="Arial"/>
          <w:szCs w:val="23"/>
        </w:rPr>
        <w:t>planning and partnership activities</w:t>
      </w:r>
      <w:r>
        <w:rPr>
          <w:rFonts w:eastAsia="Times New Roman" w:cs="Arial"/>
          <w:szCs w:val="23"/>
        </w:rPr>
        <w:t xml:space="preserve">. </w:t>
      </w:r>
    </w:p>
    <w:p w14:paraId="7BEB7C81" w14:textId="72A65646" w:rsidR="00F03DE2" w:rsidRDefault="00C007D9" w:rsidP="00D73EC7">
      <w:pPr>
        <w:spacing w:after="120"/>
        <w:rPr>
          <w:rFonts w:eastAsia="Times New Roman" w:cs="Arial"/>
          <w:szCs w:val="23"/>
        </w:rPr>
      </w:pPr>
      <w:r>
        <w:rPr>
          <w:rFonts w:eastAsia="Times New Roman" w:cs="Arial"/>
          <w:szCs w:val="23"/>
        </w:rPr>
        <w:t xml:space="preserve">Part 2: </w:t>
      </w:r>
      <w:r w:rsidR="00A869DD">
        <w:rPr>
          <w:rFonts w:eastAsia="Times New Roman" w:cs="Arial"/>
          <w:szCs w:val="23"/>
        </w:rPr>
        <w:t>(i</w:t>
      </w:r>
      <w:r w:rsidR="00830BBD">
        <w:rPr>
          <w:rFonts w:eastAsia="Times New Roman" w:cs="Arial"/>
          <w:szCs w:val="23"/>
        </w:rPr>
        <w:t>f requesting funds for</w:t>
      </w:r>
      <w:r w:rsidR="00793726" w:rsidRPr="003E1FF6">
        <w:rPr>
          <w:rFonts w:eastAsia="Times New Roman" w:cs="Arial"/>
          <w:szCs w:val="23"/>
        </w:rPr>
        <w:t xml:space="preserve"> facilities</w:t>
      </w:r>
      <w:r w:rsidR="00A869DD">
        <w:rPr>
          <w:rFonts w:eastAsia="Times New Roman" w:cs="Arial"/>
          <w:szCs w:val="23"/>
        </w:rPr>
        <w:t>)</w:t>
      </w:r>
      <w:r>
        <w:rPr>
          <w:rFonts w:eastAsia="Times New Roman" w:cs="Arial"/>
          <w:szCs w:val="23"/>
        </w:rPr>
        <w:t xml:space="preserve"> </w:t>
      </w:r>
      <w:r w:rsidR="00A869DD">
        <w:rPr>
          <w:rFonts w:eastAsia="Times New Roman" w:cs="Arial"/>
          <w:szCs w:val="23"/>
        </w:rPr>
        <w:t>E</w:t>
      </w:r>
      <w:r>
        <w:rPr>
          <w:rFonts w:eastAsia="Times New Roman" w:cs="Arial"/>
          <w:szCs w:val="23"/>
        </w:rPr>
        <w:t xml:space="preserve">xplain </w:t>
      </w:r>
      <w:r w:rsidRPr="003E1FF6">
        <w:rPr>
          <w:rFonts w:eastAsia="Times New Roman" w:cs="Arial"/>
          <w:szCs w:val="23"/>
        </w:rPr>
        <w:t>within the budget categories specific information</w:t>
      </w:r>
      <w:r>
        <w:rPr>
          <w:rFonts w:eastAsia="Times New Roman" w:cs="Arial"/>
          <w:szCs w:val="23"/>
        </w:rPr>
        <w:t xml:space="preserve"> regarding construction or renovation and repair projects. </w:t>
      </w:r>
    </w:p>
    <w:p w14:paraId="6D86335D" w14:textId="4F5AC85F" w:rsidR="00F03DE2" w:rsidRDefault="00C007D9" w:rsidP="00D73EC7">
      <w:pPr>
        <w:spacing w:after="120"/>
        <w:rPr>
          <w:rFonts w:eastAsia="Times New Roman" w:cs="Arial"/>
          <w:szCs w:val="23"/>
        </w:rPr>
      </w:pPr>
      <w:r>
        <w:rPr>
          <w:rFonts w:eastAsia="Times New Roman" w:cs="Arial"/>
          <w:szCs w:val="23"/>
        </w:rPr>
        <w:t xml:space="preserve">Part 3: </w:t>
      </w:r>
      <w:r w:rsidR="00A869DD">
        <w:rPr>
          <w:rFonts w:eastAsia="Times New Roman" w:cs="Arial"/>
          <w:szCs w:val="23"/>
        </w:rPr>
        <w:t>(i</w:t>
      </w:r>
      <w:r>
        <w:rPr>
          <w:rFonts w:eastAsia="Times New Roman" w:cs="Arial"/>
          <w:szCs w:val="23"/>
        </w:rPr>
        <w:t>f requesting funds for</w:t>
      </w:r>
      <w:r w:rsidR="00793726" w:rsidRPr="003E1FF6">
        <w:rPr>
          <w:rFonts w:eastAsia="Times New Roman" w:cs="Arial"/>
          <w:szCs w:val="23"/>
        </w:rPr>
        <w:t xml:space="preserve"> instructional materials such as adaptive equipmen</w:t>
      </w:r>
      <w:r w:rsidR="00053952">
        <w:rPr>
          <w:rFonts w:eastAsia="Times New Roman" w:cs="Arial"/>
          <w:szCs w:val="23"/>
        </w:rPr>
        <w:t>t</w:t>
      </w:r>
      <w:r w:rsidR="00A869DD">
        <w:rPr>
          <w:rFonts w:eastAsia="Times New Roman" w:cs="Arial"/>
          <w:szCs w:val="23"/>
        </w:rPr>
        <w:t>)</w:t>
      </w:r>
      <w:r w:rsidR="00793726" w:rsidRPr="003E1FF6">
        <w:rPr>
          <w:rFonts w:eastAsia="Times New Roman" w:cs="Arial"/>
          <w:szCs w:val="23"/>
        </w:rPr>
        <w:t xml:space="preserve"> </w:t>
      </w:r>
      <w:r w:rsidR="00A869DD">
        <w:rPr>
          <w:rFonts w:eastAsia="Times New Roman" w:cs="Arial"/>
          <w:szCs w:val="23"/>
        </w:rPr>
        <w:t>E</w:t>
      </w:r>
      <w:r>
        <w:rPr>
          <w:rFonts w:eastAsia="Times New Roman" w:cs="Arial"/>
          <w:szCs w:val="23"/>
        </w:rPr>
        <w:t xml:space="preserve">xplain </w:t>
      </w:r>
      <w:r w:rsidRPr="003E1FF6">
        <w:rPr>
          <w:rFonts w:eastAsia="Times New Roman" w:cs="Arial"/>
          <w:szCs w:val="23"/>
        </w:rPr>
        <w:t>within the budget categories specific information</w:t>
      </w:r>
      <w:r>
        <w:rPr>
          <w:rFonts w:eastAsia="Times New Roman" w:cs="Arial"/>
          <w:szCs w:val="23"/>
        </w:rPr>
        <w:t xml:space="preserve"> to </w:t>
      </w:r>
      <w:r w:rsidR="00A869DD">
        <w:rPr>
          <w:rFonts w:eastAsia="Times New Roman" w:cs="Arial"/>
          <w:szCs w:val="23"/>
        </w:rPr>
        <w:t xml:space="preserve">support </w:t>
      </w:r>
      <w:r>
        <w:rPr>
          <w:rFonts w:eastAsia="Times New Roman" w:cs="Arial"/>
          <w:szCs w:val="23"/>
        </w:rPr>
        <w:t xml:space="preserve">these intended purchases. </w:t>
      </w:r>
    </w:p>
    <w:p w14:paraId="6C033E55" w14:textId="04807BBE" w:rsidR="00E03D7B" w:rsidRDefault="00C007D9" w:rsidP="00D73EC7">
      <w:pPr>
        <w:spacing w:after="120"/>
        <w:rPr>
          <w:rStyle w:val="CommentReference"/>
        </w:rPr>
      </w:pPr>
      <w:r>
        <w:rPr>
          <w:rFonts w:eastAsia="Times New Roman" w:cs="Arial"/>
          <w:szCs w:val="23"/>
        </w:rPr>
        <w:t xml:space="preserve">Part 4: </w:t>
      </w:r>
      <w:r w:rsidR="00A869DD">
        <w:rPr>
          <w:rFonts w:eastAsia="Times New Roman" w:cs="Arial"/>
          <w:szCs w:val="23"/>
        </w:rPr>
        <w:t>(i</w:t>
      </w:r>
      <w:r>
        <w:rPr>
          <w:rFonts w:eastAsia="Times New Roman" w:cs="Arial"/>
          <w:szCs w:val="23"/>
        </w:rPr>
        <w:t>f requesting funds for</w:t>
      </w:r>
      <w:r w:rsidR="00A869DD">
        <w:rPr>
          <w:rFonts w:eastAsia="Times New Roman" w:cs="Arial"/>
          <w:szCs w:val="23"/>
        </w:rPr>
        <w:t xml:space="preserve"> </w:t>
      </w:r>
      <w:r w:rsidR="00793726" w:rsidRPr="003E1FF6">
        <w:rPr>
          <w:rFonts w:eastAsia="Times New Roman" w:cs="Arial"/>
          <w:szCs w:val="23"/>
        </w:rPr>
        <w:t>professional development</w:t>
      </w:r>
      <w:r w:rsidR="00A869DD">
        <w:rPr>
          <w:rFonts w:eastAsia="Times New Roman" w:cs="Arial"/>
          <w:szCs w:val="23"/>
        </w:rPr>
        <w:t>)</w:t>
      </w:r>
      <w:r w:rsidR="00053952">
        <w:rPr>
          <w:rFonts w:eastAsia="Times New Roman" w:cs="Arial"/>
          <w:szCs w:val="23"/>
        </w:rPr>
        <w:t xml:space="preserve"> </w:t>
      </w:r>
      <w:r w:rsidR="00A869DD">
        <w:rPr>
          <w:rFonts w:eastAsia="Times New Roman" w:cs="Arial"/>
          <w:szCs w:val="23"/>
        </w:rPr>
        <w:t>E</w:t>
      </w:r>
      <w:r>
        <w:rPr>
          <w:rFonts w:eastAsia="Times New Roman" w:cs="Arial"/>
          <w:szCs w:val="23"/>
        </w:rPr>
        <w:t xml:space="preserve">xplain </w:t>
      </w:r>
      <w:r w:rsidRPr="003E1FF6">
        <w:rPr>
          <w:rFonts w:eastAsia="Times New Roman" w:cs="Arial"/>
          <w:szCs w:val="23"/>
        </w:rPr>
        <w:t>within the budget categories specific information</w:t>
      </w:r>
      <w:r>
        <w:rPr>
          <w:rFonts w:eastAsia="Times New Roman" w:cs="Arial"/>
          <w:szCs w:val="23"/>
        </w:rPr>
        <w:t xml:space="preserve"> to this use, including </w:t>
      </w:r>
      <w:r w:rsidR="0049445E">
        <w:rPr>
          <w:rFonts w:eastAsia="Times New Roman" w:cs="Arial"/>
          <w:szCs w:val="23"/>
        </w:rPr>
        <w:t xml:space="preserve">substitutes, if they will be provided, </w:t>
      </w:r>
      <w:r>
        <w:rPr>
          <w:rFonts w:eastAsia="Times New Roman" w:cs="Arial"/>
          <w:szCs w:val="23"/>
        </w:rPr>
        <w:t>the purchase of training materials</w:t>
      </w:r>
      <w:r w:rsidR="0049445E">
        <w:rPr>
          <w:rFonts w:eastAsia="Times New Roman" w:cs="Arial"/>
          <w:szCs w:val="23"/>
        </w:rPr>
        <w:t xml:space="preserve">, </w:t>
      </w:r>
      <w:r w:rsidR="00A869DD">
        <w:rPr>
          <w:rFonts w:eastAsia="Times New Roman" w:cs="Arial"/>
          <w:szCs w:val="23"/>
        </w:rPr>
        <w:t xml:space="preserve">and </w:t>
      </w:r>
      <w:r w:rsidR="0049445E">
        <w:rPr>
          <w:rFonts w:eastAsia="Times New Roman" w:cs="Arial"/>
          <w:szCs w:val="23"/>
        </w:rPr>
        <w:t>the type(s) of professional development</w:t>
      </w:r>
      <w:r w:rsidR="00793726" w:rsidRPr="003E1FF6">
        <w:rPr>
          <w:rFonts w:eastAsia="Times New Roman" w:cs="Arial"/>
          <w:szCs w:val="23"/>
        </w:rPr>
        <w:t xml:space="preserve">. </w:t>
      </w:r>
      <w:r w:rsidR="002F3FE3">
        <w:rPr>
          <w:rFonts w:eastAsia="Times New Roman" w:cs="Arial"/>
          <w:szCs w:val="23"/>
        </w:rPr>
        <w:t>Guidance</w:t>
      </w:r>
      <w:r w:rsidR="002F3FE3" w:rsidRPr="003E1FF6">
        <w:rPr>
          <w:rFonts w:eastAsia="Times New Roman" w:cs="Arial"/>
          <w:szCs w:val="23"/>
        </w:rPr>
        <w:t xml:space="preserve"> </w:t>
      </w:r>
      <w:r w:rsidR="007877F1" w:rsidRPr="003E1FF6">
        <w:rPr>
          <w:rFonts w:eastAsia="Times New Roman" w:cs="Arial"/>
          <w:szCs w:val="23"/>
        </w:rPr>
        <w:t>about the Budget Narrative may be found in Appendix B.</w:t>
      </w:r>
    </w:p>
    <w:p w14:paraId="54B2743B" w14:textId="17C35FF4" w:rsidR="00D73EC7" w:rsidRDefault="00D73EC7" w:rsidP="00646575">
      <w:pPr>
        <w:spacing w:before="240" w:after="120"/>
        <w:rPr>
          <w:rFonts w:eastAsia="Times New Roman" w:cs="Arial"/>
          <w:szCs w:val="24"/>
        </w:rPr>
      </w:pPr>
      <w:r>
        <w:rPr>
          <w:rFonts w:eastAsia="Times New Roman" w:cs="Arial"/>
          <w:szCs w:val="24"/>
        </w:rPr>
        <w:t xml:space="preserve">Part 1. Management and Partnerships: This </w:t>
      </w:r>
      <w:r w:rsidR="00F03DE2">
        <w:rPr>
          <w:rFonts w:eastAsia="Times New Roman" w:cs="Arial"/>
          <w:szCs w:val="24"/>
        </w:rPr>
        <w:t>B</w:t>
      </w:r>
      <w:r>
        <w:rPr>
          <w:rFonts w:eastAsia="Times New Roman" w:cs="Arial"/>
          <w:szCs w:val="24"/>
        </w:rPr>
        <w:t xml:space="preserve">udget </w:t>
      </w:r>
      <w:r w:rsidR="00F03DE2">
        <w:rPr>
          <w:rFonts w:eastAsia="Times New Roman" w:cs="Arial"/>
          <w:szCs w:val="24"/>
        </w:rPr>
        <w:t>N</w:t>
      </w:r>
      <w:r>
        <w:rPr>
          <w:rFonts w:eastAsia="Times New Roman" w:cs="Arial"/>
          <w:szCs w:val="24"/>
        </w:rPr>
        <w:t xml:space="preserve">arrative has </w:t>
      </w:r>
      <w:r w:rsidR="00107ABB">
        <w:rPr>
          <w:rFonts w:eastAsia="Times New Roman" w:cs="Arial"/>
          <w:szCs w:val="24"/>
        </w:rPr>
        <w:t>six</w:t>
      </w:r>
      <w:r>
        <w:rPr>
          <w:rFonts w:eastAsia="Times New Roman" w:cs="Arial"/>
          <w:szCs w:val="24"/>
        </w:rPr>
        <w:t xml:space="preserve"> items</w:t>
      </w:r>
      <w:r w:rsidR="00F03DE2">
        <w:rPr>
          <w:rFonts w:eastAsia="Times New Roman" w:cs="Arial"/>
          <w:szCs w:val="24"/>
        </w:rPr>
        <w:t xml:space="preserve"> as applicable</w:t>
      </w:r>
      <w:r>
        <w:rPr>
          <w:rFonts w:eastAsia="Times New Roman" w:cs="Arial"/>
          <w:szCs w:val="24"/>
        </w:rPr>
        <w:t>: Classified Staff, Certified Staff, Employee Benefits, Supplies, Travel</w:t>
      </w:r>
      <w:r w:rsidR="00107ABB">
        <w:rPr>
          <w:rFonts w:eastAsia="Times New Roman" w:cs="Arial"/>
          <w:szCs w:val="24"/>
        </w:rPr>
        <w:t>, and Other</w:t>
      </w:r>
      <w:r>
        <w:rPr>
          <w:rFonts w:eastAsia="Times New Roman" w:cs="Arial"/>
          <w:szCs w:val="24"/>
        </w:rPr>
        <w:t>.</w:t>
      </w:r>
    </w:p>
    <w:p w14:paraId="5BE919F5" w14:textId="3B7DD435" w:rsidR="00D73EC7" w:rsidRDefault="00D73EC7" w:rsidP="00D73EC7">
      <w:pPr>
        <w:spacing w:after="120"/>
        <w:rPr>
          <w:rFonts w:eastAsia="Times New Roman" w:cs="Arial"/>
          <w:szCs w:val="24"/>
        </w:rPr>
      </w:pPr>
      <w:r>
        <w:rPr>
          <w:rFonts w:eastAsia="Times New Roman" w:cs="Arial"/>
          <w:szCs w:val="24"/>
        </w:rPr>
        <w:t>Regarding Classified and Certified Staff, provide:</w:t>
      </w:r>
    </w:p>
    <w:p w14:paraId="4D1181B4" w14:textId="77777777" w:rsidR="00D73EC7" w:rsidRDefault="00D73EC7" w:rsidP="005A788D">
      <w:pPr>
        <w:widowControl w:val="0"/>
        <w:numPr>
          <w:ilvl w:val="0"/>
          <w:numId w:val="27"/>
        </w:numPr>
        <w:adjustRightInd w:val="0"/>
        <w:ind w:left="360"/>
        <w:textAlignment w:val="baseline"/>
        <w:rPr>
          <w:rFonts w:cs="Arial"/>
          <w:szCs w:val="24"/>
        </w:rPr>
      </w:pPr>
      <w:r w:rsidRPr="00492BDF">
        <w:rPr>
          <w:rFonts w:cs="Arial"/>
          <w:szCs w:val="24"/>
        </w:rPr>
        <w:t>The title of each position to be compensated under this project</w:t>
      </w:r>
    </w:p>
    <w:p w14:paraId="1324D337" w14:textId="77777777" w:rsidR="00D73EC7" w:rsidRDefault="00D73EC7" w:rsidP="005A788D">
      <w:pPr>
        <w:widowControl w:val="0"/>
        <w:numPr>
          <w:ilvl w:val="0"/>
          <w:numId w:val="27"/>
        </w:numPr>
        <w:adjustRightInd w:val="0"/>
        <w:ind w:left="360"/>
        <w:textAlignment w:val="baseline"/>
        <w:rPr>
          <w:rFonts w:cs="Arial"/>
          <w:szCs w:val="24"/>
        </w:rPr>
      </w:pPr>
      <w:r>
        <w:rPr>
          <w:rFonts w:cs="Arial"/>
          <w:szCs w:val="24"/>
        </w:rPr>
        <w:t>The agency that funds each position</w:t>
      </w:r>
    </w:p>
    <w:p w14:paraId="3524902A" w14:textId="4587DB7E" w:rsidR="00D73EC7" w:rsidRDefault="00D73EC7" w:rsidP="005A788D">
      <w:pPr>
        <w:widowControl w:val="0"/>
        <w:numPr>
          <w:ilvl w:val="0"/>
          <w:numId w:val="27"/>
        </w:numPr>
        <w:adjustRightInd w:val="0"/>
        <w:ind w:left="360"/>
        <w:textAlignment w:val="baseline"/>
        <w:rPr>
          <w:rFonts w:cs="Arial"/>
          <w:szCs w:val="24"/>
        </w:rPr>
      </w:pPr>
      <w:r>
        <w:rPr>
          <w:rFonts w:cs="Arial"/>
          <w:szCs w:val="24"/>
        </w:rPr>
        <w:t>The salary for each position under this project</w:t>
      </w:r>
      <w:r w:rsidR="00D95DF9">
        <w:rPr>
          <w:rFonts w:cs="Arial"/>
          <w:szCs w:val="24"/>
        </w:rPr>
        <w:t xml:space="preserve"> and salary changes over fiscal years</w:t>
      </w:r>
    </w:p>
    <w:p w14:paraId="6F040336" w14:textId="77777777" w:rsidR="00D73EC7" w:rsidRDefault="00D73EC7" w:rsidP="005A788D">
      <w:pPr>
        <w:widowControl w:val="0"/>
        <w:numPr>
          <w:ilvl w:val="0"/>
          <w:numId w:val="27"/>
        </w:numPr>
        <w:adjustRightInd w:val="0"/>
        <w:ind w:left="360"/>
        <w:textAlignment w:val="baseline"/>
        <w:rPr>
          <w:rFonts w:cs="Arial"/>
          <w:szCs w:val="24"/>
        </w:rPr>
      </w:pPr>
      <w:r>
        <w:rPr>
          <w:rFonts w:cs="Arial"/>
          <w:szCs w:val="24"/>
        </w:rPr>
        <w:t>The amount of time, such as hours of percentage of time, to be expended by each position under this project</w:t>
      </w:r>
    </w:p>
    <w:p w14:paraId="6DAEC1DD" w14:textId="77777777" w:rsidR="00D73EC7" w:rsidRPr="00492BDF" w:rsidRDefault="00D73EC7" w:rsidP="005A788D">
      <w:pPr>
        <w:widowControl w:val="0"/>
        <w:numPr>
          <w:ilvl w:val="0"/>
          <w:numId w:val="27"/>
        </w:numPr>
        <w:adjustRightInd w:val="0"/>
        <w:ind w:left="360"/>
        <w:textAlignment w:val="baseline"/>
        <w:rPr>
          <w:rFonts w:cs="Arial"/>
          <w:szCs w:val="24"/>
        </w:rPr>
      </w:pPr>
      <w:r>
        <w:rPr>
          <w:rFonts w:cs="Arial"/>
          <w:szCs w:val="24"/>
        </w:rPr>
        <w:t>Any additional basis for cost estimates or computations</w:t>
      </w:r>
    </w:p>
    <w:p w14:paraId="7C253C0E" w14:textId="77777777" w:rsidR="00D73EC7" w:rsidRDefault="00D73EC7" w:rsidP="00D73EC7">
      <w:pPr>
        <w:spacing w:after="120"/>
        <w:rPr>
          <w:rFonts w:cs="Arial"/>
          <w:szCs w:val="24"/>
        </w:rPr>
      </w:pPr>
      <w:r>
        <w:rPr>
          <w:rFonts w:cs="Arial"/>
          <w:szCs w:val="24"/>
        </w:rPr>
        <w:lastRenderedPageBreak/>
        <w:t>Explain specific responsibilities of each position relative to the managing the IEEEP funds and facilitating partnerships.</w:t>
      </w:r>
    </w:p>
    <w:p w14:paraId="621146F4" w14:textId="398D460D" w:rsidR="00D73EC7" w:rsidRDefault="00D73EC7" w:rsidP="005A788D">
      <w:pPr>
        <w:widowControl w:val="0"/>
        <w:adjustRightInd w:val="0"/>
        <w:textAlignment w:val="baseline"/>
        <w:rPr>
          <w:rFonts w:cs="Arial"/>
          <w:szCs w:val="24"/>
        </w:rPr>
      </w:pPr>
      <w:r>
        <w:rPr>
          <w:rFonts w:cs="Arial"/>
          <w:szCs w:val="24"/>
        </w:rPr>
        <w:t xml:space="preserve">Regarding </w:t>
      </w:r>
      <w:r w:rsidRPr="00C7514F">
        <w:rPr>
          <w:rFonts w:cs="Arial"/>
          <w:szCs w:val="24"/>
        </w:rPr>
        <w:t>Benefits</w:t>
      </w:r>
      <w:r>
        <w:rPr>
          <w:rFonts w:cs="Arial"/>
          <w:szCs w:val="24"/>
        </w:rPr>
        <w:t>, p</w:t>
      </w:r>
      <w:r w:rsidRPr="00C7514F">
        <w:rPr>
          <w:rFonts w:cs="Arial"/>
          <w:szCs w:val="24"/>
        </w:rPr>
        <w:t>rovide:</w:t>
      </w:r>
    </w:p>
    <w:p w14:paraId="4BDBDD80" w14:textId="73BBE6BB" w:rsidR="00D73EC7" w:rsidRDefault="00D73EC7" w:rsidP="005A788D">
      <w:pPr>
        <w:widowControl w:val="0"/>
        <w:numPr>
          <w:ilvl w:val="0"/>
          <w:numId w:val="27"/>
        </w:numPr>
        <w:adjustRightInd w:val="0"/>
        <w:ind w:left="360"/>
        <w:textAlignment w:val="baseline"/>
        <w:rPr>
          <w:rFonts w:cs="Arial"/>
          <w:szCs w:val="24"/>
        </w:rPr>
      </w:pPr>
      <w:r>
        <w:rPr>
          <w:rFonts w:cs="Arial"/>
          <w:szCs w:val="24"/>
        </w:rPr>
        <w:t xml:space="preserve">The fringe benefit percentages for all personnel </w:t>
      </w:r>
      <w:r w:rsidR="00D95DF9">
        <w:rPr>
          <w:rFonts w:cs="Arial"/>
          <w:szCs w:val="24"/>
        </w:rPr>
        <w:t>identified above</w:t>
      </w:r>
    </w:p>
    <w:p w14:paraId="7B770B1F" w14:textId="77777777" w:rsidR="00D73EC7" w:rsidRPr="00492BDF" w:rsidRDefault="00D73EC7" w:rsidP="005A788D">
      <w:pPr>
        <w:widowControl w:val="0"/>
        <w:numPr>
          <w:ilvl w:val="0"/>
          <w:numId w:val="27"/>
        </w:numPr>
        <w:adjustRightInd w:val="0"/>
        <w:ind w:left="360"/>
        <w:textAlignment w:val="baseline"/>
        <w:rPr>
          <w:rFonts w:cs="Arial"/>
          <w:szCs w:val="24"/>
        </w:rPr>
      </w:pPr>
      <w:r>
        <w:rPr>
          <w:rFonts w:cs="Arial"/>
          <w:szCs w:val="24"/>
        </w:rPr>
        <w:t>The basis for cost estimates for computations</w:t>
      </w:r>
    </w:p>
    <w:p w14:paraId="5C3E157A" w14:textId="45BFDD37" w:rsidR="00D73EC7" w:rsidRDefault="00D73EC7" w:rsidP="005A788D">
      <w:pPr>
        <w:widowControl w:val="0"/>
        <w:adjustRightInd w:val="0"/>
        <w:textAlignment w:val="baseline"/>
        <w:rPr>
          <w:rFonts w:cs="Arial"/>
          <w:szCs w:val="24"/>
        </w:rPr>
      </w:pPr>
      <w:r>
        <w:rPr>
          <w:rFonts w:cs="Arial"/>
          <w:szCs w:val="24"/>
        </w:rPr>
        <w:t xml:space="preserve">Regarding </w:t>
      </w:r>
      <w:r w:rsidRPr="00C7514F">
        <w:rPr>
          <w:rFonts w:cs="Arial"/>
          <w:szCs w:val="24"/>
        </w:rPr>
        <w:t>Supplies</w:t>
      </w:r>
      <w:r>
        <w:rPr>
          <w:rFonts w:cs="Arial"/>
          <w:szCs w:val="24"/>
        </w:rPr>
        <w:t>, p</w:t>
      </w:r>
      <w:r w:rsidRPr="00C7514F">
        <w:rPr>
          <w:rFonts w:cs="Arial"/>
          <w:szCs w:val="24"/>
        </w:rPr>
        <w:t>rovide:</w:t>
      </w:r>
    </w:p>
    <w:p w14:paraId="54CAD07F" w14:textId="7F92A569" w:rsidR="00D73EC7" w:rsidRPr="00492BDF" w:rsidRDefault="00D73EC7" w:rsidP="005A788D">
      <w:pPr>
        <w:widowControl w:val="0"/>
        <w:numPr>
          <w:ilvl w:val="0"/>
          <w:numId w:val="27"/>
        </w:numPr>
        <w:adjustRightInd w:val="0"/>
        <w:ind w:left="360"/>
        <w:textAlignment w:val="baseline"/>
        <w:rPr>
          <w:rFonts w:cs="Arial"/>
          <w:szCs w:val="24"/>
        </w:rPr>
      </w:pPr>
      <w:r>
        <w:rPr>
          <w:rFonts w:cs="Arial"/>
          <w:szCs w:val="24"/>
        </w:rPr>
        <w:t>An estimate of materials and supplies needed for the management and partnership activities, by nature of expense or general category (e.g., office supplies)</w:t>
      </w:r>
    </w:p>
    <w:p w14:paraId="30A9AD9B" w14:textId="77777777" w:rsidR="00D73EC7" w:rsidRDefault="00D73EC7" w:rsidP="005A788D">
      <w:pPr>
        <w:widowControl w:val="0"/>
        <w:numPr>
          <w:ilvl w:val="0"/>
          <w:numId w:val="27"/>
        </w:numPr>
        <w:adjustRightInd w:val="0"/>
        <w:ind w:left="360"/>
        <w:textAlignment w:val="baseline"/>
        <w:rPr>
          <w:rFonts w:cs="Arial"/>
          <w:szCs w:val="24"/>
        </w:rPr>
      </w:pPr>
      <w:r>
        <w:rPr>
          <w:rFonts w:cs="Arial"/>
          <w:szCs w:val="24"/>
        </w:rPr>
        <w:t>The basis for cost estimates or computations</w:t>
      </w:r>
    </w:p>
    <w:p w14:paraId="5BD8E1DA" w14:textId="3C890BAC" w:rsidR="00D73EC7" w:rsidRPr="00C7514F" w:rsidRDefault="00D73EC7" w:rsidP="005A788D">
      <w:pPr>
        <w:widowControl w:val="0"/>
        <w:adjustRightInd w:val="0"/>
        <w:textAlignment w:val="baseline"/>
        <w:rPr>
          <w:rFonts w:cs="Arial"/>
          <w:szCs w:val="24"/>
        </w:rPr>
      </w:pPr>
      <w:r>
        <w:rPr>
          <w:rFonts w:cs="Arial"/>
          <w:szCs w:val="24"/>
        </w:rPr>
        <w:t xml:space="preserve">Regarding </w:t>
      </w:r>
      <w:r w:rsidRPr="00C7514F">
        <w:rPr>
          <w:rFonts w:cs="Arial"/>
          <w:szCs w:val="24"/>
        </w:rPr>
        <w:t>Travel</w:t>
      </w:r>
      <w:r w:rsidRPr="005A788D">
        <w:rPr>
          <w:rStyle w:val="FootnoteReference"/>
          <w:rFonts w:cs="Arial"/>
          <w:szCs w:val="24"/>
        </w:rPr>
        <w:footnoteReference w:id="1"/>
      </w:r>
      <w:r w:rsidR="00F0533A">
        <w:rPr>
          <w:rFonts w:cs="Arial"/>
          <w:szCs w:val="24"/>
        </w:rPr>
        <w:t xml:space="preserve">, </w:t>
      </w:r>
      <w:r w:rsidR="00A869DD">
        <w:rPr>
          <w:rFonts w:cs="Arial"/>
          <w:szCs w:val="24"/>
        </w:rPr>
        <w:t>p</w:t>
      </w:r>
      <w:r>
        <w:rPr>
          <w:rFonts w:cs="Arial"/>
          <w:szCs w:val="24"/>
        </w:rPr>
        <w:t>rovide:</w:t>
      </w:r>
    </w:p>
    <w:p w14:paraId="56EEE29D" w14:textId="77777777" w:rsidR="00D73EC7" w:rsidRDefault="00D73EC7" w:rsidP="00646575">
      <w:pPr>
        <w:widowControl w:val="0"/>
        <w:numPr>
          <w:ilvl w:val="0"/>
          <w:numId w:val="27"/>
        </w:numPr>
        <w:adjustRightInd w:val="0"/>
        <w:ind w:left="360"/>
        <w:textAlignment w:val="baseline"/>
        <w:rPr>
          <w:rFonts w:cs="Arial"/>
          <w:szCs w:val="24"/>
        </w:rPr>
      </w:pPr>
      <w:r w:rsidRPr="00C7514F">
        <w:rPr>
          <w:rFonts w:cs="Arial"/>
          <w:szCs w:val="24"/>
        </w:rPr>
        <w:t>An estimate of the number of trips</w:t>
      </w:r>
    </w:p>
    <w:p w14:paraId="1A5F316E" w14:textId="77777777" w:rsidR="00D73EC7" w:rsidRDefault="00D73EC7" w:rsidP="00646575">
      <w:pPr>
        <w:widowControl w:val="0"/>
        <w:numPr>
          <w:ilvl w:val="0"/>
          <w:numId w:val="27"/>
        </w:numPr>
        <w:adjustRightInd w:val="0"/>
        <w:ind w:left="360"/>
        <w:textAlignment w:val="baseline"/>
        <w:rPr>
          <w:rFonts w:cs="Arial"/>
          <w:szCs w:val="24"/>
        </w:rPr>
      </w:pPr>
      <w:r w:rsidRPr="00C7514F">
        <w:rPr>
          <w:rFonts w:cs="Arial"/>
          <w:szCs w:val="24"/>
        </w:rPr>
        <w:t>An estimate of transportation and/or subsistence costs for each trip</w:t>
      </w:r>
    </w:p>
    <w:p w14:paraId="547F67A7" w14:textId="77777777" w:rsidR="00D73EC7" w:rsidRPr="00C7514F" w:rsidRDefault="00D73EC7" w:rsidP="00646575">
      <w:pPr>
        <w:widowControl w:val="0"/>
        <w:numPr>
          <w:ilvl w:val="0"/>
          <w:numId w:val="28"/>
        </w:numPr>
        <w:adjustRightInd w:val="0"/>
        <w:ind w:left="360"/>
        <w:textAlignment w:val="baseline"/>
        <w:rPr>
          <w:rFonts w:cs="Arial"/>
          <w:szCs w:val="24"/>
        </w:rPr>
      </w:pPr>
      <w:r w:rsidRPr="00C7514F">
        <w:rPr>
          <w:rFonts w:cs="Arial"/>
          <w:szCs w:val="24"/>
        </w:rPr>
        <w:t>Any additional basis for cost estimates or computations</w:t>
      </w:r>
    </w:p>
    <w:p w14:paraId="579187C2" w14:textId="751572BF" w:rsidR="00D73EC7" w:rsidRPr="00C7514F" w:rsidRDefault="00D73EC7" w:rsidP="007C3916">
      <w:pPr>
        <w:widowControl w:val="0"/>
        <w:adjustRightInd w:val="0"/>
        <w:textAlignment w:val="baseline"/>
        <w:rPr>
          <w:rFonts w:cs="Arial"/>
          <w:szCs w:val="24"/>
        </w:rPr>
      </w:pPr>
      <w:r>
        <w:rPr>
          <w:rFonts w:cs="Arial"/>
          <w:szCs w:val="24"/>
        </w:rPr>
        <w:t>Explain t</w:t>
      </w:r>
      <w:r w:rsidRPr="00C7514F">
        <w:rPr>
          <w:rFonts w:cs="Arial"/>
          <w:szCs w:val="24"/>
        </w:rPr>
        <w:t>he purpose of the travel, how it relates to project goals, and how it will contribute to project success. Travel expenses are calculat</w:t>
      </w:r>
      <w:r>
        <w:rPr>
          <w:rFonts w:cs="Arial"/>
          <w:szCs w:val="24"/>
        </w:rPr>
        <w:t>ed based on a per diem of $46</w:t>
      </w:r>
      <w:r w:rsidRPr="00C7514F">
        <w:rPr>
          <w:rFonts w:cs="Arial"/>
          <w:szCs w:val="24"/>
        </w:rPr>
        <w:t xml:space="preserve"> per pe</w:t>
      </w:r>
      <w:r>
        <w:rPr>
          <w:rFonts w:cs="Arial"/>
          <w:szCs w:val="24"/>
        </w:rPr>
        <w:t xml:space="preserve">rson and a mileage rate of </w:t>
      </w:r>
      <w:r w:rsidRPr="005A788D">
        <w:rPr>
          <w:rFonts w:cs="Arial"/>
          <w:szCs w:val="24"/>
        </w:rPr>
        <w:t>$0.5</w:t>
      </w:r>
      <w:r w:rsidRPr="00D73EC7">
        <w:rPr>
          <w:rFonts w:cs="Arial"/>
          <w:szCs w:val="24"/>
        </w:rPr>
        <w:t>8</w:t>
      </w:r>
      <w:r w:rsidRPr="00C7514F">
        <w:rPr>
          <w:rFonts w:cs="Arial"/>
          <w:szCs w:val="24"/>
        </w:rPr>
        <w:t xml:space="preserve"> per mile.</w:t>
      </w:r>
    </w:p>
    <w:p w14:paraId="3BD65AB4" w14:textId="4F855A64" w:rsidR="00D73EC7" w:rsidRDefault="00107ABB" w:rsidP="00D73EC7">
      <w:pPr>
        <w:spacing w:after="120"/>
        <w:rPr>
          <w:rFonts w:cs="Arial"/>
          <w:szCs w:val="24"/>
        </w:rPr>
      </w:pPr>
      <w:r>
        <w:rPr>
          <w:rFonts w:cs="Arial"/>
          <w:szCs w:val="24"/>
        </w:rPr>
        <w:t>Other: Specify and describe the use of funds</w:t>
      </w:r>
      <w:r w:rsidR="00A869DD">
        <w:rPr>
          <w:rFonts w:cs="Arial"/>
          <w:szCs w:val="24"/>
        </w:rPr>
        <w:t xml:space="preserve"> and how it relates to the purposes of the IEEEP grant funding</w:t>
      </w:r>
      <w:r>
        <w:rPr>
          <w:rFonts w:cs="Arial"/>
          <w:szCs w:val="24"/>
        </w:rPr>
        <w:t>.</w:t>
      </w:r>
    </w:p>
    <w:p w14:paraId="4ABB0FAC" w14:textId="61FCE3C9" w:rsidR="00D95DF9" w:rsidRDefault="00D73EC7" w:rsidP="00646575">
      <w:pPr>
        <w:spacing w:before="240" w:after="120"/>
        <w:rPr>
          <w:rFonts w:eastAsia="Times New Roman" w:cs="Arial"/>
          <w:szCs w:val="24"/>
        </w:rPr>
      </w:pPr>
      <w:r>
        <w:rPr>
          <w:rFonts w:eastAsia="Times New Roman" w:cs="Arial"/>
          <w:szCs w:val="24"/>
        </w:rPr>
        <w:t xml:space="preserve">Part 2. Facilities: This </w:t>
      </w:r>
      <w:r w:rsidR="00F03DE2">
        <w:rPr>
          <w:rFonts w:eastAsia="Times New Roman" w:cs="Arial"/>
          <w:szCs w:val="24"/>
        </w:rPr>
        <w:t>B</w:t>
      </w:r>
      <w:r>
        <w:rPr>
          <w:rFonts w:eastAsia="Times New Roman" w:cs="Arial"/>
          <w:szCs w:val="24"/>
        </w:rPr>
        <w:t>udget</w:t>
      </w:r>
      <w:r w:rsidR="00D95DF9">
        <w:rPr>
          <w:rFonts w:eastAsia="Times New Roman" w:cs="Arial"/>
          <w:szCs w:val="24"/>
        </w:rPr>
        <w:t xml:space="preserve"> </w:t>
      </w:r>
      <w:r w:rsidR="00F03DE2">
        <w:rPr>
          <w:rFonts w:eastAsia="Times New Roman" w:cs="Arial"/>
          <w:szCs w:val="24"/>
        </w:rPr>
        <w:t>N</w:t>
      </w:r>
      <w:r w:rsidR="00D95DF9">
        <w:rPr>
          <w:rFonts w:eastAsia="Times New Roman" w:cs="Arial"/>
          <w:szCs w:val="24"/>
        </w:rPr>
        <w:t xml:space="preserve">arrative has two items: </w:t>
      </w:r>
      <w:r w:rsidR="006C1E03">
        <w:rPr>
          <w:rFonts w:eastAsia="Times New Roman" w:cs="Arial"/>
          <w:szCs w:val="24"/>
        </w:rPr>
        <w:t>Facilities</w:t>
      </w:r>
      <w:r w:rsidR="00D95DF9">
        <w:rPr>
          <w:rFonts w:eastAsia="Times New Roman" w:cs="Arial"/>
          <w:szCs w:val="24"/>
        </w:rPr>
        <w:t xml:space="preserve"> Modifications and New Classroom Construction. If using IEEEP funds for either of these purposes, Section H must be included in the application and information of the total cost per site summarized in this section. </w:t>
      </w:r>
    </w:p>
    <w:p w14:paraId="02E7F74F" w14:textId="78F08848" w:rsidR="00424575" w:rsidRDefault="00424575" w:rsidP="00D73EC7">
      <w:pPr>
        <w:spacing w:after="120"/>
        <w:rPr>
          <w:rFonts w:eastAsia="Times New Roman" w:cs="Arial"/>
          <w:szCs w:val="24"/>
        </w:rPr>
      </w:pPr>
      <w:r>
        <w:rPr>
          <w:rFonts w:eastAsia="Times New Roman" w:cs="Arial"/>
          <w:szCs w:val="24"/>
        </w:rPr>
        <w:t>Facilities Modifications include repair and renovation projects that support access to inclusive early learning at the applicant’s sites and</w:t>
      </w:r>
      <w:r w:rsidR="00B04827">
        <w:rPr>
          <w:rFonts w:eastAsia="Times New Roman" w:cs="Arial"/>
          <w:szCs w:val="24"/>
        </w:rPr>
        <w:t>/or</w:t>
      </w:r>
      <w:r>
        <w:rPr>
          <w:rFonts w:eastAsia="Times New Roman" w:cs="Arial"/>
          <w:szCs w:val="24"/>
        </w:rPr>
        <w:t xml:space="preserve"> those of </w:t>
      </w:r>
      <w:r w:rsidR="00A869DD">
        <w:rPr>
          <w:rFonts w:eastAsia="Times New Roman" w:cs="Arial"/>
          <w:szCs w:val="24"/>
        </w:rPr>
        <w:t xml:space="preserve">consortium </w:t>
      </w:r>
      <w:r w:rsidR="00B04827">
        <w:rPr>
          <w:rFonts w:eastAsia="Times New Roman" w:cs="Arial"/>
          <w:szCs w:val="24"/>
        </w:rPr>
        <w:t>providers</w:t>
      </w:r>
      <w:r>
        <w:rPr>
          <w:rFonts w:eastAsia="Times New Roman" w:cs="Arial"/>
          <w:szCs w:val="24"/>
        </w:rPr>
        <w:t xml:space="preserve"> that have direct service early learning contracts with the CDE ELCD. See </w:t>
      </w:r>
      <w:r w:rsidR="00FE286D">
        <w:rPr>
          <w:rFonts w:eastAsia="Times New Roman" w:cs="Arial"/>
          <w:szCs w:val="24"/>
        </w:rPr>
        <w:t xml:space="preserve">Responsibilities for Grant Recipients Section, Facilities, </w:t>
      </w:r>
      <w:r>
        <w:rPr>
          <w:rFonts w:eastAsia="Times New Roman" w:cs="Arial"/>
          <w:szCs w:val="24"/>
        </w:rPr>
        <w:t>for any cost limitations.</w:t>
      </w:r>
    </w:p>
    <w:p w14:paraId="4BED85E8" w14:textId="0DBF6C0A" w:rsidR="00424575" w:rsidRDefault="00424575" w:rsidP="00D73EC7">
      <w:pPr>
        <w:spacing w:after="120"/>
        <w:rPr>
          <w:rFonts w:eastAsia="Times New Roman" w:cs="Arial"/>
          <w:szCs w:val="24"/>
        </w:rPr>
      </w:pPr>
      <w:r>
        <w:rPr>
          <w:rFonts w:eastAsia="Times New Roman" w:cs="Arial"/>
          <w:szCs w:val="24"/>
        </w:rPr>
        <w:t xml:space="preserve">New Classroom Construction is limited to one classroom per site of the </w:t>
      </w:r>
      <w:r w:rsidR="00A869DD">
        <w:rPr>
          <w:rFonts w:eastAsia="Times New Roman" w:cs="Arial"/>
          <w:szCs w:val="24"/>
        </w:rPr>
        <w:t xml:space="preserve">LEA </w:t>
      </w:r>
      <w:r>
        <w:rPr>
          <w:rFonts w:eastAsia="Times New Roman" w:cs="Arial"/>
          <w:szCs w:val="24"/>
        </w:rPr>
        <w:t xml:space="preserve">applicant. See </w:t>
      </w:r>
      <w:r w:rsidR="00B04827">
        <w:rPr>
          <w:rFonts w:eastAsia="Times New Roman" w:cs="Arial"/>
          <w:szCs w:val="24"/>
        </w:rPr>
        <w:t>RFA</w:t>
      </w:r>
      <w:r>
        <w:rPr>
          <w:rFonts w:eastAsia="Times New Roman" w:cs="Arial"/>
          <w:szCs w:val="24"/>
        </w:rPr>
        <w:t xml:space="preserve"> for cost limitations.</w:t>
      </w:r>
    </w:p>
    <w:p w14:paraId="442F1A4B" w14:textId="571B58B2" w:rsidR="00107ABB" w:rsidRDefault="00D95DF9" w:rsidP="00646575">
      <w:pPr>
        <w:spacing w:before="240" w:after="120"/>
        <w:rPr>
          <w:rFonts w:eastAsia="Times New Roman" w:cs="Arial"/>
          <w:szCs w:val="24"/>
        </w:rPr>
      </w:pPr>
      <w:r>
        <w:rPr>
          <w:rFonts w:eastAsia="Times New Roman" w:cs="Arial"/>
          <w:szCs w:val="24"/>
        </w:rPr>
        <w:t>Part 3. Adaptive Equipment and Instructional Materials</w:t>
      </w:r>
      <w:r w:rsidR="00107ABB">
        <w:rPr>
          <w:rFonts w:eastAsia="Times New Roman" w:cs="Arial"/>
          <w:szCs w:val="24"/>
        </w:rPr>
        <w:t xml:space="preserve">: This </w:t>
      </w:r>
      <w:r w:rsidR="00B04827">
        <w:rPr>
          <w:rFonts w:eastAsia="Times New Roman" w:cs="Arial"/>
          <w:szCs w:val="24"/>
        </w:rPr>
        <w:t>B</w:t>
      </w:r>
      <w:r w:rsidR="00107ABB">
        <w:rPr>
          <w:rFonts w:eastAsia="Times New Roman" w:cs="Arial"/>
          <w:szCs w:val="24"/>
        </w:rPr>
        <w:t xml:space="preserve">udget </w:t>
      </w:r>
      <w:r w:rsidR="00B04827">
        <w:rPr>
          <w:rFonts w:eastAsia="Times New Roman" w:cs="Arial"/>
          <w:szCs w:val="24"/>
        </w:rPr>
        <w:t>N</w:t>
      </w:r>
      <w:r w:rsidR="00107ABB">
        <w:rPr>
          <w:rFonts w:eastAsia="Times New Roman" w:cs="Arial"/>
          <w:szCs w:val="24"/>
        </w:rPr>
        <w:t xml:space="preserve">arrative has one item: Adaptive Equipment and Instructional Materials. If using IEEEP funds for this </w:t>
      </w:r>
      <w:r w:rsidR="00107ABB">
        <w:rPr>
          <w:rFonts w:eastAsia="Times New Roman" w:cs="Arial"/>
          <w:szCs w:val="24"/>
        </w:rPr>
        <w:lastRenderedPageBreak/>
        <w:t>purpose, describe or list the intended purchases. The narrative should identify the equipment and materials intended for each site.</w:t>
      </w:r>
    </w:p>
    <w:p w14:paraId="3C481894" w14:textId="57DAB3C7" w:rsidR="00107ABB" w:rsidRDefault="00107ABB" w:rsidP="00646575">
      <w:pPr>
        <w:spacing w:before="240" w:after="120"/>
        <w:rPr>
          <w:rFonts w:eastAsia="Times New Roman" w:cs="Arial"/>
          <w:i/>
          <w:szCs w:val="24"/>
        </w:rPr>
      </w:pPr>
      <w:r>
        <w:rPr>
          <w:rFonts w:eastAsia="Times New Roman" w:cs="Arial"/>
          <w:szCs w:val="24"/>
        </w:rPr>
        <w:t xml:space="preserve">Part 4: Professional Development: This budget narrative has </w:t>
      </w:r>
      <w:r w:rsidR="003015C5">
        <w:rPr>
          <w:rFonts w:eastAsia="Times New Roman" w:cs="Arial"/>
          <w:szCs w:val="24"/>
        </w:rPr>
        <w:t xml:space="preserve">seven </w:t>
      </w:r>
      <w:r>
        <w:rPr>
          <w:rFonts w:eastAsia="Times New Roman" w:cs="Arial"/>
          <w:szCs w:val="24"/>
        </w:rPr>
        <w:t>items: Classified Staff, Certified Staff, Employee Benefits, Books and Supplies, Travel, Contractual Services, and Other Professional Development Services.</w:t>
      </w:r>
      <w:r w:rsidR="007C3916">
        <w:rPr>
          <w:rFonts w:eastAsia="Times New Roman" w:cs="Arial"/>
          <w:szCs w:val="24"/>
        </w:rPr>
        <w:t xml:space="preserve"> If</w:t>
      </w:r>
      <w:r w:rsidR="007C3916" w:rsidRPr="007C3916">
        <w:rPr>
          <w:rFonts w:eastAsia="Times New Roman" w:cs="Arial"/>
          <w:szCs w:val="24"/>
        </w:rPr>
        <w:t xml:space="preserve"> using</w:t>
      </w:r>
      <w:r w:rsidR="007C3916">
        <w:rPr>
          <w:rFonts w:eastAsia="Times New Roman" w:cs="Arial"/>
          <w:szCs w:val="24"/>
        </w:rPr>
        <w:t xml:space="preserve"> IEEEP funds for Professional Development, refer to the guidance above in Part 1 regarding Certified and Classified Staff, Benefits, Supplies, and Travel. </w:t>
      </w:r>
      <w:r w:rsidR="007C3916">
        <w:rPr>
          <w:rFonts w:eastAsia="Times New Roman" w:cs="Arial"/>
          <w:i/>
          <w:szCs w:val="24"/>
        </w:rPr>
        <w:t xml:space="preserve"> </w:t>
      </w:r>
    </w:p>
    <w:p w14:paraId="16A4ECEB" w14:textId="77777777" w:rsidR="007C3916" w:rsidRDefault="007C3916" w:rsidP="00D73EC7">
      <w:pPr>
        <w:spacing w:after="120"/>
        <w:rPr>
          <w:rFonts w:eastAsia="Times New Roman" w:cs="Arial"/>
          <w:szCs w:val="24"/>
        </w:rPr>
      </w:pPr>
      <w:r>
        <w:rPr>
          <w:rFonts w:eastAsia="Times New Roman" w:cs="Arial"/>
          <w:szCs w:val="24"/>
        </w:rPr>
        <w:t xml:space="preserve">Regarding Contractual Services, the narrative training costs and years should correspond to the Professional Development plan articulated in Section E. </w:t>
      </w:r>
    </w:p>
    <w:p w14:paraId="49D132EA" w14:textId="36863EF2" w:rsidR="007C3916" w:rsidRDefault="007C3916" w:rsidP="00D73EC7">
      <w:pPr>
        <w:spacing w:after="120"/>
        <w:rPr>
          <w:rFonts w:eastAsia="Times New Roman" w:cs="Arial"/>
          <w:szCs w:val="24"/>
        </w:rPr>
      </w:pPr>
      <w:r>
        <w:rPr>
          <w:rFonts w:eastAsia="Times New Roman" w:cs="Arial"/>
          <w:szCs w:val="24"/>
        </w:rPr>
        <w:t xml:space="preserve">Regarding Other Professional Development Services, the narrative should articulate any additional costs not covered in the other budget items. </w:t>
      </w:r>
    </w:p>
    <w:p w14:paraId="0C7ADB15" w14:textId="53D73A64" w:rsidR="007C3916" w:rsidRDefault="007C3916" w:rsidP="00D73EC7">
      <w:pPr>
        <w:spacing w:after="120"/>
        <w:rPr>
          <w:rFonts w:eastAsia="Times New Roman" w:cs="Arial"/>
          <w:szCs w:val="24"/>
        </w:rPr>
      </w:pPr>
      <w:r>
        <w:rPr>
          <w:rFonts w:eastAsia="Times New Roman" w:cs="Arial"/>
          <w:szCs w:val="24"/>
        </w:rPr>
        <w:t xml:space="preserve">Note: No </w:t>
      </w:r>
      <w:r w:rsidR="00424575">
        <w:rPr>
          <w:rFonts w:eastAsia="Times New Roman" w:cs="Arial"/>
          <w:szCs w:val="24"/>
        </w:rPr>
        <w:t xml:space="preserve">IEEEP </w:t>
      </w:r>
      <w:r>
        <w:rPr>
          <w:rFonts w:eastAsia="Times New Roman" w:cs="Arial"/>
          <w:szCs w:val="24"/>
        </w:rPr>
        <w:t xml:space="preserve">funds may be used for </w:t>
      </w:r>
      <w:r w:rsidR="00424575">
        <w:rPr>
          <w:rFonts w:eastAsia="Times New Roman" w:cs="Arial"/>
          <w:szCs w:val="24"/>
        </w:rPr>
        <w:t>food, beverages, or gift cards.</w:t>
      </w:r>
    </w:p>
    <w:p w14:paraId="3CC37D2B" w14:textId="5AE1641A" w:rsidR="00D73EC7" w:rsidRPr="00D73EC7" w:rsidRDefault="00B04827" w:rsidP="00D73EC7">
      <w:pPr>
        <w:spacing w:after="120"/>
        <w:rPr>
          <w:rFonts w:eastAsia="Times New Roman" w:cs="Arial"/>
          <w:szCs w:val="24"/>
        </w:rPr>
        <w:sectPr w:rsidR="00D73EC7" w:rsidRPr="00D73EC7">
          <w:headerReference w:type="default" r:id="rId26"/>
          <w:footerReference w:type="default" r:id="rId27"/>
          <w:pgSz w:w="12240" w:h="15840"/>
          <w:pgMar w:top="1440" w:right="1440" w:bottom="1440" w:left="1440" w:header="720" w:footer="720" w:gutter="0"/>
          <w:cols w:space="720"/>
          <w:docGrid w:linePitch="360"/>
        </w:sectPr>
      </w:pPr>
      <w:r>
        <w:rPr>
          <w:rFonts w:eastAsia="Times New Roman" w:cs="Arial"/>
          <w:szCs w:val="24"/>
        </w:rPr>
        <w:t xml:space="preserve">The </w:t>
      </w:r>
      <w:r w:rsidR="007C3916">
        <w:rPr>
          <w:rFonts w:eastAsia="Times New Roman" w:cs="Arial"/>
          <w:szCs w:val="24"/>
        </w:rPr>
        <w:t xml:space="preserve">Indirect Rate is the LEA’s Administrative Indirect Rate found at </w:t>
      </w:r>
      <w:r w:rsidR="007C3916" w:rsidRPr="003E1FF6">
        <w:rPr>
          <w:rFonts w:cs="Arial"/>
          <w:szCs w:val="24"/>
        </w:rPr>
        <w:t xml:space="preserve">the CDE Indirect Cost Rates web page at </w:t>
      </w:r>
      <w:hyperlink r:id="rId28" w:tooltip="CDE Indirect Cost Rates" w:history="1">
        <w:r w:rsidR="007C3916" w:rsidRPr="003E1FF6">
          <w:rPr>
            <w:rStyle w:val="Hyperlink"/>
            <w:rFonts w:cs="Arial"/>
            <w:szCs w:val="24"/>
          </w:rPr>
          <w:t>https://www.cde.ca.gov/fg/ac/ic/</w:t>
        </w:r>
      </w:hyperlink>
      <w:r w:rsidR="007C3916">
        <w:rPr>
          <w:rStyle w:val="Hyperlink"/>
          <w:rFonts w:cs="Arial"/>
          <w:szCs w:val="24"/>
        </w:rPr>
        <w:t>.</w:t>
      </w:r>
    </w:p>
    <w:p w14:paraId="17D352A4" w14:textId="10753F3B" w:rsidR="00DD7745" w:rsidRPr="003E1FF6" w:rsidRDefault="00A85F7A" w:rsidP="00906177">
      <w:pPr>
        <w:pStyle w:val="Heading3"/>
        <w:jc w:val="center"/>
      </w:pPr>
      <w:bookmarkStart w:id="48" w:name="_Toc530051476"/>
      <w:bookmarkStart w:id="49" w:name="_Toc530475020"/>
      <w:bookmarkStart w:id="50" w:name="_Toc8717458"/>
      <w:r w:rsidRPr="002408B8">
        <w:rPr>
          <w:rStyle w:val="Heading3Char"/>
          <w:b/>
        </w:rPr>
        <w:lastRenderedPageBreak/>
        <w:t xml:space="preserve">Section </w:t>
      </w:r>
      <w:bookmarkEnd w:id="48"/>
      <w:bookmarkEnd w:id="49"/>
      <w:r w:rsidR="009F1357" w:rsidRPr="002408B8">
        <w:rPr>
          <w:rStyle w:val="Heading3Char"/>
          <w:b/>
        </w:rPr>
        <w:t>G</w:t>
      </w:r>
      <w:bookmarkEnd w:id="50"/>
      <w:r w:rsidR="00906177">
        <w:rPr>
          <w:rStyle w:val="Heading3Char"/>
          <w:b/>
        </w:rPr>
        <w:br/>
      </w:r>
      <w:r w:rsidR="00DD7745" w:rsidRPr="00906177">
        <w:rPr>
          <w:b w:val="0"/>
        </w:rPr>
        <w:t>Budget Summary</w:t>
      </w:r>
    </w:p>
    <w:p w14:paraId="2116097D" w14:textId="116C185C" w:rsidR="00A85F7A" w:rsidRPr="003E1FF6" w:rsidRDefault="00A85F7A" w:rsidP="004B2C4D">
      <w:pPr>
        <w:rPr>
          <w:rFonts w:cs="Arial"/>
          <w:szCs w:val="24"/>
        </w:rPr>
      </w:pPr>
      <w:r w:rsidRPr="003E1FF6">
        <w:rPr>
          <w:rFonts w:eastAsia="Times New Roman" w:cs="Arial"/>
          <w:szCs w:val="24"/>
        </w:rPr>
        <w:t>Submit an Excel spreadsheet using state accounting (e.g., 1000 for Certificated Personnel) and approved indirect rate. Applicants are to separate funding into f</w:t>
      </w:r>
      <w:r w:rsidR="001A41C9" w:rsidRPr="003E1FF6">
        <w:rPr>
          <w:rFonts w:eastAsia="Times New Roman" w:cs="Arial"/>
          <w:szCs w:val="24"/>
        </w:rPr>
        <w:t>our</w:t>
      </w:r>
      <w:r w:rsidRPr="003E1FF6">
        <w:rPr>
          <w:rFonts w:eastAsia="Times New Roman" w:cs="Arial"/>
          <w:szCs w:val="24"/>
        </w:rPr>
        <w:t xml:space="preserve"> fiscal years and provide a total budget,</w:t>
      </w:r>
      <w:r w:rsidRPr="003E1FF6">
        <w:rPr>
          <w:rFonts w:cs="Arial"/>
          <w:color w:val="000000"/>
          <w:szCs w:val="24"/>
        </w:rPr>
        <w:t xml:space="preserve"> in accordance with the </w:t>
      </w:r>
      <w:r w:rsidR="006436F0" w:rsidRPr="003E1FF6">
        <w:rPr>
          <w:rFonts w:cs="Arial"/>
          <w:szCs w:val="24"/>
        </w:rPr>
        <w:t>California School Accounting Manual</w:t>
      </w:r>
      <w:r w:rsidRPr="003E1FF6">
        <w:rPr>
          <w:rFonts w:cs="Arial"/>
          <w:color w:val="000000"/>
          <w:szCs w:val="24"/>
        </w:rPr>
        <w:t xml:space="preserve"> at </w:t>
      </w:r>
      <w:hyperlink r:id="rId29" w:tooltip="California School Accounting Manual" w:history="1">
        <w:r w:rsidR="00944A58" w:rsidRPr="003E1FF6">
          <w:rPr>
            <w:rStyle w:val="Hyperlink"/>
            <w:rFonts w:cs="Arial"/>
            <w:szCs w:val="24"/>
          </w:rPr>
          <w:t>https://www.cde.ca.gov/fg/ac/sa/documents/csam2019complete.pdf</w:t>
        </w:r>
      </w:hyperlink>
      <w:r w:rsidR="00827264" w:rsidRPr="003E1FF6">
        <w:rPr>
          <w:rFonts w:cs="Arial"/>
          <w:color w:val="000000"/>
          <w:szCs w:val="24"/>
        </w:rPr>
        <w:t>.</w:t>
      </w:r>
      <w:r w:rsidR="00827264" w:rsidRPr="003E1FF6" w:rsidDel="00827264">
        <w:rPr>
          <w:rFonts w:cs="Arial"/>
          <w:color w:val="000000"/>
          <w:szCs w:val="24"/>
        </w:rPr>
        <w:t xml:space="preserve"> </w:t>
      </w:r>
      <w:r w:rsidR="00C24F46">
        <w:rPr>
          <w:rFonts w:cs="Arial"/>
          <w:color w:val="000000"/>
          <w:szCs w:val="24"/>
        </w:rPr>
        <w:t>The Budget Summary should correlate to the Budget Narrative.</w:t>
      </w:r>
      <w:r w:rsidR="00F0533A">
        <w:rPr>
          <w:rFonts w:cs="Arial"/>
          <w:color w:val="000000"/>
          <w:szCs w:val="24"/>
        </w:rPr>
        <w:t xml:space="preserve"> Match includes any combination of cash and in-kind. </w:t>
      </w:r>
    </w:p>
    <w:tbl>
      <w:tblPr>
        <w:tblStyle w:val="TableGrid1"/>
        <w:tblW w:w="13045" w:type="dxa"/>
        <w:tblLayout w:type="fixed"/>
        <w:tblLook w:val="04A0" w:firstRow="1" w:lastRow="0" w:firstColumn="1" w:lastColumn="0" w:noHBand="0" w:noVBand="1"/>
        <w:tblDescription w:val="Four-year Budget Summary Table"/>
      </w:tblPr>
      <w:tblGrid>
        <w:gridCol w:w="3415"/>
        <w:gridCol w:w="1203"/>
        <w:gridCol w:w="1204"/>
        <w:gridCol w:w="1204"/>
        <w:gridCol w:w="1204"/>
        <w:gridCol w:w="1203"/>
        <w:gridCol w:w="1204"/>
        <w:gridCol w:w="1204"/>
        <w:gridCol w:w="1204"/>
      </w:tblGrid>
      <w:tr w:rsidR="00E774CD" w:rsidRPr="003E1FF6" w14:paraId="0C68E249" w14:textId="77777777" w:rsidTr="005D4296">
        <w:trPr>
          <w:trHeight w:val="309"/>
          <w:tblHeader/>
        </w:trPr>
        <w:tc>
          <w:tcPr>
            <w:tcW w:w="3415" w:type="dxa"/>
            <w:hideMark/>
          </w:tcPr>
          <w:p w14:paraId="6576C4D1" w14:textId="77777777" w:rsidR="00DA7D54" w:rsidRPr="003E1FF6" w:rsidRDefault="00DA7D54">
            <w:pPr>
              <w:spacing w:after="0"/>
              <w:rPr>
                <w:rFonts w:eastAsia="Times New Roman" w:cs="Arial"/>
                <w:b/>
                <w:bCs/>
                <w:szCs w:val="24"/>
              </w:rPr>
            </w:pPr>
            <w:r w:rsidRPr="003E1FF6">
              <w:rPr>
                <w:rFonts w:eastAsia="Times New Roman" w:cs="Arial"/>
                <w:b/>
                <w:bCs/>
                <w:szCs w:val="24"/>
              </w:rPr>
              <w:t xml:space="preserve">Budget Summary </w:t>
            </w:r>
          </w:p>
        </w:tc>
        <w:tc>
          <w:tcPr>
            <w:tcW w:w="1203" w:type="dxa"/>
            <w:hideMark/>
          </w:tcPr>
          <w:p w14:paraId="18697FE9"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2019–20</w:t>
            </w:r>
            <w:r w:rsidR="00244C33" w:rsidRPr="003E1FF6">
              <w:rPr>
                <w:rFonts w:eastAsia="Times New Roman" w:cs="Arial"/>
                <w:b/>
                <w:bCs/>
                <w:szCs w:val="24"/>
              </w:rPr>
              <w:t xml:space="preserve"> </w:t>
            </w:r>
          </w:p>
          <w:p w14:paraId="225CDC65" w14:textId="77777777" w:rsidR="00DA7D54" w:rsidRPr="003E1FF6" w:rsidRDefault="00DA7D54" w:rsidP="00D21EBD">
            <w:pPr>
              <w:spacing w:after="0"/>
              <w:jc w:val="center"/>
              <w:rPr>
                <w:rFonts w:eastAsia="Times New Roman" w:cs="Arial"/>
                <w:b/>
                <w:bCs/>
                <w:szCs w:val="24"/>
              </w:rPr>
            </w:pPr>
            <w:r w:rsidRPr="003E1FF6">
              <w:rPr>
                <w:rFonts w:eastAsia="Times New Roman" w:cs="Arial"/>
                <w:b/>
                <w:bCs/>
                <w:szCs w:val="24"/>
              </w:rPr>
              <w:t>Grant</w:t>
            </w:r>
          </w:p>
        </w:tc>
        <w:tc>
          <w:tcPr>
            <w:tcW w:w="1204" w:type="dxa"/>
          </w:tcPr>
          <w:p w14:paraId="5F7FE4DB"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2019–20</w:t>
            </w:r>
            <w:r w:rsidR="00244C33" w:rsidRPr="003E1FF6">
              <w:rPr>
                <w:rFonts w:eastAsia="Times New Roman" w:cs="Arial"/>
                <w:b/>
                <w:bCs/>
                <w:szCs w:val="24"/>
              </w:rPr>
              <w:t xml:space="preserve"> </w:t>
            </w:r>
          </w:p>
          <w:p w14:paraId="487BA16A" w14:textId="7AEF4E98" w:rsidR="00DA7D54" w:rsidRPr="003E1FF6" w:rsidRDefault="00F0533A" w:rsidP="00D21EBD">
            <w:pPr>
              <w:spacing w:after="0"/>
              <w:jc w:val="center"/>
              <w:rPr>
                <w:rFonts w:eastAsia="Times New Roman" w:cs="Arial"/>
                <w:b/>
                <w:bCs/>
                <w:szCs w:val="24"/>
              </w:rPr>
            </w:pPr>
            <w:r>
              <w:rPr>
                <w:rFonts w:eastAsia="Times New Roman" w:cs="Arial"/>
                <w:b/>
                <w:bCs/>
                <w:szCs w:val="24"/>
              </w:rPr>
              <w:t>Match</w:t>
            </w:r>
          </w:p>
        </w:tc>
        <w:tc>
          <w:tcPr>
            <w:tcW w:w="1204" w:type="dxa"/>
          </w:tcPr>
          <w:p w14:paraId="49EC4303"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2020–21</w:t>
            </w:r>
            <w:r w:rsidR="00244C33" w:rsidRPr="003E1FF6">
              <w:rPr>
                <w:rFonts w:eastAsia="Times New Roman" w:cs="Arial"/>
                <w:b/>
                <w:bCs/>
                <w:szCs w:val="24"/>
              </w:rPr>
              <w:t xml:space="preserve"> </w:t>
            </w:r>
          </w:p>
          <w:p w14:paraId="07D3AC53" w14:textId="77777777" w:rsidR="00DA7D54" w:rsidRPr="003E1FF6" w:rsidRDefault="00DA7D54" w:rsidP="00D21EBD">
            <w:pPr>
              <w:spacing w:after="0"/>
              <w:jc w:val="center"/>
              <w:rPr>
                <w:rFonts w:eastAsia="Times New Roman" w:cs="Arial"/>
                <w:b/>
                <w:bCs/>
                <w:szCs w:val="24"/>
              </w:rPr>
            </w:pPr>
            <w:r w:rsidRPr="003E1FF6">
              <w:rPr>
                <w:rFonts w:eastAsia="Times New Roman" w:cs="Arial"/>
                <w:b/>
                <w:bCs/>
                <w:szCs w:val="24"/>
              </w:rPr>
              <w:t>Grant</w:t>
            </w:r>
          </w:p>
        </w:tc>
        <w:tc>
          <w:tcPr>
            <w:tcW w:w="1204" w:type="dxa"/>
          </w:tcPr>
          <w:p w14:paraId="5E86A4A6"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2020–21</w:t>
            </w:r>
            <w:r w:rsidR="00244C33" w:rsidRPr="003E1FF6">
              <w:rPr>
                <w:rFonts w:eastAsia="Times New Roman" w:cs="Arial"/>
                <w:b/>
                <w:bCs/>
                <w:szCs w:val="24"/>
              </w:rPr>
              <w:t xml:space="preserve"> </w:t>
            </w:r>
          </w:p>
          <w:p w14:paraId="6E674C7E" w14:textId="49A720DE" w:rsidR="00DA7D54" w:rsidRPr="003E1FF6" w:rsidRDefault="00F0533A" w:rsidP="00D21EBD">
            <w:pPr>
              <w:spacing w:after="0"/>
              <w:jc w:val="center"/>
              <w:rPr>
                <w:rFonts w:eastAsia="Times New Roman" w:cs="Arial"/>
                <w:b/>
                <w:bCs/>
                <w:szCs w:val="24"/>
              </w:rPr>
            </w:pPr>
            <w:r>
              <w:rPr>
                <w:rFonts w:eastAsia="Times New Roman" w:cs="Arial"/>
                <w:b/>
                <w:bCs/>
                <w:szCs w:val="24"/>
              </w:rPr>
              <w:t>Match</w:t>
            </w:r>
          </w:p>
        </w:tc>
        <w:tc>
          <w:tcPr>
            <w:tcW w:w="1203" w:type="dxa"/>
          </w:tcPr>
          <w:p w14:paraId="0BEE75F6"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2021–22</w:t>
            </w:r>
            <w:r w:rsidR="00244C33" w:rsidRPr="003E1FF6">
              <w:rPr>
                <w:rFonts w:eastAsia="Times New Roman" w:cs="Arial"/>
                <w:b/>
                <w:bCs/>
                <w:szCs w:val="24"/>
              </w:rPr>
              <w:t xml:space="preserve"> </w:t>
            </w:r>
          </w:p>
          <w:p w14:paraId="56301F54" w14:textId="77777777" w:rsidR="00DA7D54" w:rsidRPr="003E1FF6" w:rsidRDefault="00DA7D54" w:rsidP="00D21EBD">
            <w:pPr>
              <w:spacing w:after="0"/>
              <w:jc w:val="center"/>
              <w:rPr>
                <w:rFonts w:eastAsia="Times New Roman" w:cs="Arial"/>
                <w:b/>
                <w:bCs/>
                <w:szCs w:val="24"/>
              </w:rPr>
            </w:pPr>
            <w:r w:rsidRPr="003E1FF6">
              <w:rPr>
                <w:rFonts w:eastAsia="Times New Roman" w:cs="Arial"/>
                <w:b/>
                <w:bCs/>
                <w:szCs w:val="24"/>
              </w:rPr>
              <w:t>Grant</w:t>
            </w:r>
          </w:p>
        </w:tc>
        <w:tc>
          <w:tcPr>
            <w:tcW w:w="1204" w:type="dxa"/>
          </w:tcPr>
          <w:p w14:paraId="0F2EC5DE"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2021–22</w:t>
            </w:r>
            <w:r w:rsidR="00244C33" w:rsidRPr="003E1FF6">
              <w:rPr>
                <w:rFonts w:eastAsia="Times New Roman" w:cs="Arial"/>
                <w:b/>
                <w:bCs/>
                <w:szCs w:val="24"/>
              </w:rPr>
              <w:t xml:space="preserve"> </w:t>
            </w:r>
          </w:p>
          <w:p w14:paraId="10697BCA" w14:textId="2BA4C409" w:rsidR="00DA7D54" w:rsidRPr="003E1FF6" w:rsidRDefault="00F0533A" w:rsidP="00D21EBD">
            <w:pPr>
              <w:spacing w:after="0"/>
              <w:jc w:val="center"/>
              <w:rPr>
                <w:rFonts w:eastAsia="Times New Roman" w:cs="Arial"/>
                <w:b/>
                <w:bCs/>
                <w:szCs w:val="24"/>
              </w:rPr>
            </w:pPr>
            <w:r>
              <w:rPr>
                <w:rFonts w:eastAsia="Times New Roman" w:cs="Arial"/>
                <w:b/>
                <w:bCs/>
                <w:szCs w:val="24"/>
              </w:rPr>
              <w:t>Match</w:t>
            </w:r>
          </w:p>
        </w:tc>
        <w:tc>
          <w:tcPr>
            <w:tcW w:w="1204" w:type="dxa"/>
          </w:tcPr>
          <w:p w14:paraId="39BEB951"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2022–23</w:t>
            </w:r>
            <w:r w:rsidR="00244C33" w:rsidRPr="003E1FF6">
              <w:rPr>
                <w:rFonts w:eastAsia="Times New Roman" w:cs="Arial"/>
                <w:b/>
                <w:bCs/>
                <w:szCs w:val="24"/>
              </w:rPr>
              <w:t xml:space="preserve"> </w:t>
            </w:r>
          </w:p>
          <w:p w14:paraId="64D83675" w14:textId="77777777" w:rsidR="00DA7D54" w:rsidRPr="003E1FF6" w:rsidRDefault="00DA7D54" w:rsidP="00D21EBD">
            <w:pPr>
              <w:spacing w:after="0"/>
              <w:jc w:val="center"/>
              <w:rPr>
                <w:rFonts w:eastAsia="Times New Roman" w:cs="Arial"/>
                <w:b/>
                <w:bCs/>
                <w:szCs w:val="24"/>
              </w:rPr>
            </w:pPr>
            <w:r w:rsidRPr="003E1FF6">
              <w:rPr>
                <w:rFonts w:eastAsia="Times New Roman" w:cs="Arial"/>
                <w:b/>
                <w:bCs/>
                <w:szCs w:val="24"/>
              </w:rPr>
              <w:t>Grant</w:t>
            </w:r>
          </w:p>
        </w:tc>
        <w:tc>
          <w:tcPr>
            <w:tcW w:w="1204" w:type="dxa"/>
          </w:tcPr>
          <w:p w14:paraId="55AE2522" w14:textId="77777777" w:rsidR="0058634A" w:rsidRPr="003E1FF6" w:rsidRDefault="0058634A" w:rsidP="00D21EBD">
            <w:pPr>
              <w:spacing w:after="0"/>
              <w:jc w:val="center"/>
              <w:rPr>
                <w:rFonts w:eastAsia="Times New Roman" w:cs="Arial"/>
                <w:b/>
                <w:bCs/>
                <w:szCs w:val="24"/>
              </w:rPr>
            </w:pPr>
            <w:r w:rsidRPr="003E1FF6">
              <w:rPr>
                <w:rFonts w:eastAsia="Times New Roman" w:cs="Arial"/>
                <w:b/>
                <w:bCs/>
                <w:szCs w:val="24"/>
              </w:rPr>
              <w:t>2022–23</w:t>
            </w:r>
            <w:r w:rsidR="00244C33" w:rsidRPr="003E1FF6">
              <w:rPr>
                <w:rFonts w:eastAsia="Times New Roman" w:cs="Arial"/>
                <w:b/>
                <w:bCs/>
                <w:szCs w:val="24"/>
              </w:rPr>
              <w:t xml:space="preserve"> </w:t>
            </w:r>
          </w:p>
          <w:p w14:paraId="14D36225" w14:textId="6B014982" w:rsidR="00DA7D54" w:rsidRPr="003E1FF6" w:rsidRDefault="00F0533A" w:rsidP="00D21EBD">
            <w:pPr>
              <w:spacing w:after="0"/>
              <w:jc w:val="center"/>
              <w:rPr>
                <w:rFonts w:eastAsia="Times New Roman" w:cs="Arial"/>
                <w:b/>
                <w:bCs/>
                <w:szCs w:val="24"/>
              </w:rPr>
            </w:pPr>
            <w:r>
              <w:rPr>
                <w:rFonts w:eastAsia="Times New Roman" w:cs="Arial"/>
                <w:b/>
                <w:bCs/>
                <w:szCs w:val="24"/>
              </w:rPr>
              <w:t>Match</w:t>
            </w:r>
          </w:p>
        </w:tc>
      </w:tr>
      <w:tr w:rsidR="00B03C2F" w:rsidRPr="003E1FF6" w14:paraId="72A99433" w14:textId="77777777" w:rsidTr="005D4296">
        <w:trPr>
          <w:trHeight w:val="309"/>
        </w:trPr>
        <w:tc>
          <w:tcPr>
            <w:tcW w:w="3415" w:type="dxa"/>
            <w:noWrap/>
          </w:tcPr>
          <w:p w14:paraId="6E896F16" w14:textId="1ECF29EF" w:rsidR="00B03C2F" w:rsidRPr="003E1FF6" w:rsidRDefault="00B03C2F" w:rsidP="00C87DA4">
            <w:pPr>
              <w:spacing w:after="0"/>
              <w:rPr>
                <w:rFonts w:eastAsia="Times New Roman" w:cs="Arial"/>
                <w:color w:val="000000"/>
                <w:szCs w:val="24"/>
              </w:rPr>
            </w:pPr>
            <w:r>
              <w:rPr>
                <w:rFonts w:eastAsia="Times New Roman" w:cs="Arial"/>
                <w:color w:val="000000"/>
                <w:szCs w:val="24"/>
              </w:rPr>
              <w:t>Part 1. Management and Partnerships</w:t>
            </w:r>
          </w:p>
        </w:tc>
        <w:tc>
          <w:tcPr>
            <w:tcW w:w="1203" w:type="dxa"/>
            <w:noWrap/>
          </w:tcPr>
          <w:p w14:paraId="29779010" w14:textId="6AD3A97B"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6ADE6D08" w14:textId="521D2697"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7209C716" w14:textId="435E4399"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7C278881" w14:textId="12542F22"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3" w:type="dxa"/>
          </w:tcPr>
          <w:p w14:paraId="13ACC443" w14:textId="42A0EA11"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65F1FA81" w14:textId="3240694A"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0F242199" w14:textId="6C1410ED"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c>
          <w:tcPr>
            <w:tcW w:w="1204" w:type="dxa"/>
          </w:tcPr>
          <w:p w14:paraId="7829B249" w14:textId="58DA3428" w:rsidR="00B03C2F" w:rsidRPr="003E1FF6" w:rsidRDefault="00B03C2F" w:rsidP="00B03C2F">
            <w:pPr>
              <w:spacing w:after="0"/>
              <w:jc w:val="center"/>
              <w:rPr>
                <w:rFonts w:eastAsia="Times New Roman" w:cs="Arial"/>
                <w:color w:val="000000"/>
                <w:szCs w:val="24"/>
              </w:rPr>
            </w:pPr>
            <w:r>
              <w:rPr>
                <w:rFonts w:eastAsia="Times New Roman" w:cs="Arial"/>
                <w:color w:val="000000"/>
                <w:szCs w:val="24"/>
              </w:rPr>
              <w:t>Part 1</w:t>
            </w:r>
          </w:p>
        </w:tc>
      </w:tr>
      <w:tr w:rsidR="00C87DA4" w:rsidRPr="003E1FF6" w14:paraId="6625CA10" w14:textId="77777777" w:rsidTr="005D4296">
        <w:trPr>
          <w:trHeight w:val="309"/>
        </w:trPr>
        <w:tc>
          <w:tcPr>
            <w:tcW w:w="3415" w:type="dxa"/>
            <w:noWrap/>
            <w:hideMark/>
          </w:tcPr>
          <w:p w14:paraId="2EBDD0E1"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Certificated Personnel (1000)</w:t>
            </w:r>
          </w:p>
        </w:tc>
        <w:tc>
          <w:tcPr>
            <w:tcW w:w="1203" w:type="dxa"/>
            <w:noWrap/>
            <w:hideMark/>
          </w:tcPr>
          <w:p w14:paraId="430310B8"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67A53989" w14:textId="0CFD4402"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89D1CAD" w14:textId="5955161A"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E6205DE" w14:textId="5530E27B"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2187FA81" w14:textId="3784EDDD"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8A1ED11" w14:textId="405C1306"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710ACF1" w14:textId="43ACB90F"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55C79ED9" w14:textId="54E4D81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C87DA4" w:rsidRPr="003E1FF6" w14:paraId="24C784BC" w14:textId="77777777" w:rsidTr="005D4296">
        <w:trPr>
          <w:trHeight w:val="309"/>
        </w:trPr>
        <w:tc>
          <w:tcPr>
            <w:tcW w:w="3415" w:type="dxa"/>
            <w:noWrap/>
            <w:hideMark/>
          </w:tcPr>
          <w:p w14:paraId="52C5C2D8"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Classified Personnel (2000)</w:t>
            </w:r>
          </w:p>
        </w:tc>
        <w:tc>
          <w:tcPr>
            <w:tcW w:w="1203" w:type="dxa"/>
            <w:noWrap/>
            <w:hideMark/>
          </w:tcPr>
          <w:p w14:paraId="07D0BC0D"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6DCB018E" w14:textId="6B26BADE"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2007A5B1" w14:textId="303DCC0C"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606C2993" w14:textId="4F6D614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3083E809" w14:textId="01A605E4"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F696FDE" w14:textId="27529F2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AF5863F" w14:textId="5444575B"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582BD642" w14:textId="6A41BB19"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C87DA4" w:rsidRPr="003E1FF6" w14:paraId="7793ADCE" w14:textId="77777777" w:rsidTr="005D4296">
        <w:trPr>
          <w:trHeight w:val="309"/>
        </w:trPr>
        <w:tc>
          <w:tcPr>
            <w:tcW w:w="3415" w:type="dxa"/>
            <w:noWrap/>
            <w:hideMark/>
          </w:tcPr>
          <w:p w14:paraId="153BE336"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Employee Benefits (3000)</w:t>
            </w:r>
          </w:p>
        </w:tc>
        <w:tc>
          <w:tcPr>
            <w:tcW w:w="1203" w:type="dxa"/>
            <w:noWrap/>
            <w:hideMark/>
          </w:tcPr>
          <w:p w14:paraId="358849F6"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88A36D0" w14:textId="47DBD50D"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965983C" w14:textId="4DC9B1B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98E2B5C" w14:textId="3238A28D"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6E22421C" w14:textId="593C9DB2"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334F1645" w14:textId="27B06A12"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C1636B2" w14:textId="5CD80EE8"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B3D3E80" w14:textId="76B38D63"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C87DA4" w:rsidRPr="003E1FF6" w14:paraId="28AF267D" w14:textId="77777777" w:rsidTr="005D4296">
        <w:trPr>
          <w:trHeight w:val="309"/>
        </w:trPr>
        <w:tc>
          <w:tcPr>
            <w:tcW w:w="3415" w:type="dxa"/>
            <w:noWrap/>
            <w:hideMark/>
          </w:tcPr>
          <w:p w14:paraId="2EF58C62"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Services and Other Operating Expenses (5000)</w:t>
            </w:r>
          </w:p>
        </w:tc>
        <w:tc>
          <w:tcPr>
            <w:tcW w:w="1203" w:type="dxa"/>
            <w:noWrap/>
            <w:hideMark/>
          </w:tcPr>
          <w:p w14:paraId="1D174AC5"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219C1FC4" w14:textId="471E2288"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D7B5E84" w14:textId="7C27ADF8"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00E5F6A0" w14:textId="1CA984C6"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11331798" w14:textId="4A759E46"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01CCFEC" w14:textId="38188168"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C6194CC" w14:textId="66BC7B94"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6696224F" w14:textId="0B4BB345"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C87DA4" w:rsidRPr="003E1FF6" w14:paraId="33B6CDD2" w14:textId="77777777" w:rsidTr="005D4296">
        <w:trPr>
          <w:trHeight w:val="309"/>
        </w:trPr>
        <w:tc>
          <w:tcPr>
            <w:tcW w:w="3415" w:type="dxa"/>
            <w:noWrap/>
          </w:tcPr>
          <w:p w14:paraId="435C7670"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Staff Travel</w:t>
            </w:r>
          </w:p>
        </w:tc>
        <w:tc>
          <w:tcPr>
            <w:tcW w:w="1203" w:type="dxa"/>
            <w:noWrap/>
          </w:tcPr>
          <w:p w14:paraId="4D387D61"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0B2ED226" w14:textId="5AB88C05"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E40C277" w14:textId="44D54A28"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35710DB9" w14:textId="684421A6"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4D28386A" w14:textId="189764F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B091BEB" w14:textId="0FFCCF76"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780BEF1" w14:textId="42B86731"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312A02B6" w14:textId="2A3A0E33"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C87DA4" w:rsidRPr="003E1FF6" w14:paraId="1D409AA2" w14:textId="77777777" w:rsidTr="005D4296">
        <w:trPr>
          <w:trHeight w:val="309"/>
        </w:trPr>
        <w:tc>
          <w:tcPr>
            <w:tcW w:w="3415" w:type="dxa"/>
            <w:noWrap/>
          </w:tcPr>
          <w:p w14:paraId="42D03372"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Other:</w:t>
            </w:r>
          </w:p>
        </w:tc>
        <w:tc>
          <w:tcPr>
            <w:tcW w:w="1203" w:type="dxa"/>
            <w:noWrap/>
          </w:tcPr>
          <w:p w14:paraId="485278BA"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EEE4905" w14:textId="5EE29D7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3674094D" w14:textId="41723D82"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C95A990" w14:textId="09618823"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3496C3F1" w14:textId="68BDE09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6E7CB19" w14:textId="1394C5E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556729B0" w14:textId="40B10E80"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71B73A33" w14:textId="5DC123F3"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B03C2F" w:rsidRPr="003E1FF6" w14:paraId="1627B8B2" w14:textId="77777777" w:rsidTr="005D4296">
        <w:trPr>
          <w:trHeight w:val="309"/>
        </w:trPr>
        <w:tc>
          <w:tcPr>
            <w:tcW w:w="3415" w:type="dxa"/>
            <w:noWrap/>
          </w:tcPr>
          <w:p w14:paraId="4C013B76" w14:textId="4B73A174" w:rsidR="00B03C2F" w:rsidRPr="003E1FF6" w:rsidRDefault="00B03C2F" w:rsidP="00C87DA4">
            <w:pPr>
              <w:spacing w:after="0"/>
              <w:rPr>
                <w:rFonts w:eastAsia="Times New Roman" w:cs="Arial"/>
                <w:color w:val="000000"/>
                <w:szCs w:val="24"/>
              </w:rPr>
            </w:pPr>
            <w:r>
              <w:rPr>
                <w:rFonts w:eastAsia="Times New Roman" w:cs="Arial"/>
                <w:color w:val="000000"/>
                <w:szCs w:val="24"/>
              </w:rPr>
              <w:t>Part 2. Facilities</w:t>
            </w:r>
          </w:p>
        </w:tc>
        <w:tc>
          <w:tcPr>
            <w:tcW w:w="1203" w:type="dxa"/>
            <w:noWrap/>
          </w:tcPr>
          <w:p w14:paraId="6652F7A1" w14:textId="66E79DA7"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17F2D806" w14:textId="6C16B2C9"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5A560D4F" w14:textId="3DD5BEE2"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32497335" w14:textId="4C08B34D"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3" w:type="dxa"/>
          </w:tcPr>
          <w:p w14:paraId="46D5741F" w14:textId="04D36A97"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05D4A820" w14:textId="3DACDF9F"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4A428574" w14:textId="2C0BBC84"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c>
          <w:tcPr>
            <w:tcW w:w="1204" w:type="dxa"/>
          </w:tcPr>
          <w:p w14:paraId="750684F6" w14:textId="594BE10E" w:rsidR="00B03C2F" w:rsidRPr="003E1FF6" w:rsidRDefault="00B03C2F" w:rsidP="000527B3">
            <w:pPr>
              <w:spacing w:after="0"/>
              <w:jc w:val="center"/>
              <w:rPr>
                <w:rFonts w:eastAsia="Times New Roman" w:cs="Arial"/>
                <w:color w:val="000000"/>
                <w:szCs w:val="24"/>
              </w:rPr>
            </w:pPr>
            <w:r>
              <w:rPr>
                <w:rFonts w:eastAsia="Times New Roman" w:cs="Arial"/>
                <w:color w:val="000000"/>
                <w:szCs w:val="24"/>
              </w:rPr>
              <w:t>Part 2</w:t>
            </w:r>
          </w:p>
        </w:tc>
      </w:tr>
      <w:tr w:rsidR="00C87DA4" w:rsidRPr="003E1FF6" w14:paraId="2CDA1F9D" w14:textId="77777777" w:rsidTr="005D4296">
        <w:trPr>
          <w:trHeight w:val="309"/>
        </w:trPr>
        <w:tc>
          <w:tcPr>
            <w:tcW w:w="3415" w:type="dxa"/>
            <w:noWrap/>
          </w:tcPr>
          <w:p w14:paraId="1F40CF2E"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Facilities Modifications</w:t>
            </w:r>
          </w:p>
        </w:tc>
        <w:tc>
          <w:tcPr>
            <w:tcW w:w="1203" w:type="dxa"/>
            <w:noWrap/>
          </w:tcPr>
          <w:p w14:paraId="1458E018" w14:textId="7777777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3099BE07" w14:textId="67D36CFB"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51BED0F" w14:textId="5AE1DD6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6B621C1B" w14:textId="7CE6FC52"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3" w:type="dxa"/>
          </w:tcPr>
          <w:p w14:paraId="2DDD38D6" w14:textId="3B11DAE3"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1ADA3B7E" w14:textId="3247BBF7"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41290AC5" w14:textId="4A72B16F"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c>
          <w:tcPr>
            <w:tcW w:w="1204" w:type="dxa"/>
          </w:tcPr>
          <w:p w14:paraId="5E8EF1AB" w14:textId="5B1902AD" w:rsidR="00C87DA4" w:rsidRPr="003E1FF6" w:rsidRDefault="00C87DA4" w:rsidP="00C87DA4">
            <w:pPr>
              <w:spacing w:after="0"/>
              <w:rPr>
                <w:rFonts w:eastAsia="Times New Roman" w:cs="Arial"/>
                <w:color w:val="000000"/>
                <w:szCs w:val="24"/>
              </w:rPr>
            </w:pPr>
            <w:r w:rsidRPr="003E1FF6">
              <w:rPr>
                <w:rFonts w:eastAsia="Times New Roman" w:cs="Arial"/>
                <w:color w:val="000000"/>
                <w:szCs w:val="24"/>
              </w:rPr>
              <w:t>$</w:t>
            </w:r>
          </w:p>
        </w:tc>
      </w:tr>
      <w:tr w:rsidR="003F42EA" w:rsidRPr="003E1FF6" w14:paraId="6BE71667" w14:textId="77777777" w:rsidTr="005D4296">
        <w:trPr>
          <w:trHeight w:val="309"/>
        </w:trPr>
        <w:tc>
          <w:tcPr>
            <w:tcW w:w="3415" w:type="dxa"/>
            <w:noWrap/>
          </w:tcPr>
          <w:p w14:paraId="7BD8AF09" w14:textId="20D1EBAD" w:rsidR="003F42EA" w:rsidRPr="003E1FF6" w:rsidRDefault="003F42EA" w:rsidP="00C87DA4">
            <w:pPr>
              <w:spacing w:after="0"/>
              <w:rPr>
                <w:rFonts w:eastAsia="Times New Roman" w:cs="Arial"/>
                <w:color w:val="000000"/>
                <w:szCs w:val="24"/>
              </w:rPr>
            </w:pPr>
            <w:r>
              <w:rPr>
                <w:rFonts w:eastAsia="Times New Roman" w:cs="Arial"/>
                <w:color w:val="000000"/>
                <w:szCs w:val="24"/>
              </w:rPr>
              <w:t>New Classroom Construction</w:t>
            </w:r>
          </w:p>
        </w:tc>
        <w:tc>
          <w:tcPr>
            <w:tcW w:w="1203" w:type="dxa"/>
            <w:noWrap/>
          </w:tcPr>
          <w:p w14:paraId="42BFE44E" w14:textId="2BA37F22"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56A65DE0" w14:textId="307959B2"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476C3689" w14:textId="642823BB"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1D750FA5" w14:textId="0ECC9871"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3" w:type="dxa"/>
          </w:tcPr>
          <w:p w14:paraId="2EE5F9AB" w14:textId="26C62193"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47A7EEF6" w14:textId="481B3FEC"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1087250B" w14:textId="6170020E"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c>
          <w:tcPr>
            <w:tcW w:w="1204" w:type="dxa"/>
          </w:tcPr>
          <w:p w14:paraId="2BA4CA06" w14:textId="07BD5512" w:rsidR="003F42EA" w:rsidRPr="003E1FF6" w:rsidRDefault="000527B3" w:rsidP="00C87DA4">
            <w:pPr>
              <w:spacing w:after="0"/>
              <w:rPr>
                <w:rFonts w:eastAsia="Times New Roman" w:cs="Arial"/>
                <w:color w:val="000000"/>
                <w:szCs w:val="24"/>
              </w:rPr>
            </w:pPr>
            <w:r>
              <w:rPr>
                <w:rFonts w:eastAsia="Times New Roman" w:cs="Arial"/>
                <w:color w:val="000000"/>
                <w:szCs w:val="24"/>
              </w:rPr>
              <w:t>$</w:t>
            </w:r>
          </w:p>
        </w:tc>
      </w:tr>
      <w:tr w:rsidR="000527B3" w:rsidRPr="003E1FF6" w14:paraId="5DF4E4E8" w14:textId="77777777" w:rsidTr="005D4296">
        <w:trPr>
          <w:trHeight w:val="309"/>
        </w:trPr>
        <w:tc>
          <w:tcPr>
            <w:tcW w:w="3415" w:type="dxa"/>
            <w:noWrap/>
          </w:tcPr>
          <w:p w14:paraId="48438527" w14:textId="16B157BE" w:rsidR="000527B3" w:rsidRDefault="000527B3" w:rsidP="00C87DA4">
            <w:pPr>
              <w:spacing w:after="0"/>
              <w:rPr>
                <w:rFonts w:eastAsia="Times New Roman" w:cs="Arial"/>
                <w:color w:val="000000"/>
                <w:szCs w:val="24"/>
              </w:rPr>
            </w:pPr>
            <w:r>
              <w:rPr>
                <w:rFonts w:eastAsia="Times New Roman" w:cs="Arial"/>
                <w:color w:val="000000"/>
                <w:szCs w:val="24"/>
              </w:rPr>
              <w:t>Part 3. Adaptive Equipment</w:t>
            </w:r>
          </w:p>
        </w:tc>
        <w:tc>
          <w:tcPr>
            <w:tcW w:w="1203" w:type="dxa"/>
            <w:noWrap/>
          </w:tcPr>
          <w:p w14:paraId="61580255" w14:textId="1DD12159"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085E5691" w14:textId="069923F1"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262BAA6E" w14:textId="5BAB5689"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743608D0" w14:textId="1BF8BF86"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3" w:type="dxa"/>
          </w:tcPr>
          <w:p w14:paraId="57FCFF02" w14:textId="09C85D8E"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1FCFDBDA" w14:textId="73F8F3F6"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0431F1CC" w14:textId="255F2FA0"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c>
          <w:tcPr>
            <w:tcW w:w="1204" w:type="dxa"/>
          </w:tcPr>
          <w:p w14:paraId="0B15CA0C" w14:textId="325F7BEE" w:rsidR="000527B3" w:rsidRDefault="000527B3" w:rsidP="000527B3">
            <w:pPr>
              <w:spacing w:after="0"/>
              <w:jc w:val="center"/>
              <w:rPr>
                <w:rFonts w:eastAsia="Times New Roman" w:cs="Arial"/>
                <w:color w:val="000000"/>
                <w:szCs w:val="24"/>
              </w:rPr>
            </w:pPr>
            <w:r>
              <w:rPr>
                <w:rFonts w:eastAsia="Times New Roman" w:cs="Arial"/>
                <w:color w:val="000000"/>
                <w:szCs w:val="24"/>
              </w:rPr>
              <w:t>Part 3</w:t>
            </w:r>
          </w:p>
        </w:tc>
      </w:tr>
      <w:tr w:rsidR="000527B3" w:rsidRPr="003E1FF6" w14:paraId="176187B1" w14:textId="77777777" w:rsidTr="005D4296">
        <w:trPr>
          <w:trHeight w:val="309"/>
        </w:trPr>
        <w:tc>
          <w:tcPr>
            <w:tcW w:w="3415" w:type="dxa"/>
            <w:noWrap/>
          </w:tcPr>
          <w:p w14:paraId="2292ADBD" w14:textId="18E54151" w:rsidR="000527B3" w:rsidRDefault="000527B3" w:rsidP="000527B3">
            <w:pPr>
              <w:spacing w:after="0"/>
              <w:rPr>
                <w:rFonts w:eastAsia="Times New Roman" w:cs="Arial"/>
                <w:color w:val="000000"/>
                <w:szCs w:val="24"/>
              </w:rPr>
            </w:pPr>
            <w:r w:rsidRPr="003E1FF6">
              <w:rPr>
                <w:rFonts w:eastAsia="Times New Roman" w:cs="Arial"/>
                <w:color w:val="000000"/>
                <w:szCs w:val="24"/>
              </w:rPr>
              <w:t>Adaptive Equipment and Instructional Materials</w:t>
            </w:r>
          </w:p>
        </w:tc>
        <w:tc>
          <w:tcPr>
            <w:tcW w:w="1203" w:type="dxa"/>
            <w:noWrap/>
          </w:tcPr>
          <w:p w14:paraId="42AC97F2" w14:textId="77777777" w:rsidR="00646575" w:rsidRDefault="00646575" w:rsidP="000527B3">
            <w:pPr>
              <w:spacing w:after="0"/>
              <w:rPr>
                <w:rFonts w:eastAsia="Times New Roman" w:cs="Arial"/>
                <w:color w:val="000000"/>
                <w:szCs w:val="24"/>
              </w:rPr>
            </w:pPr>
          </w:p>
          <w:p w14:paraId="701FF90F" w14:textId="2E076FB5"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D37F479" w14:textId="77777777" w:rsidR="00646575" w:rsidRDefault="00646575" w:rsidP="000527B3">
            <w:pPr>
              <w:spacing w:after="0"/>
              <w:rPr>
                <w:rFonts w:eastAsia="Times New Roman" w:cs="Arial"/>
                <w:color w:val="000000"/>
                <w:szCs w:val="24"/>
              </w:rPr>
            </w:pPr>
          </w:p>
          <w:p w14:paraId="15A2A6A5" w14:textId="6E553DD4"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E791453" w14:textId="77777777" w:rsidR="00646575" w:rsidRDefault="00646575" w:rsidP="000527B3">
            <w:pPr>
              <w:spacing w:after="0"/>
              <w:rPr>
                <w:rFonts w:eastAsia="Times New Roman" w:cs="Arial"/>
                <w:color w:val="000000"/>
                <w:szCs w:val="24"/>
              </w:rPr>
            </w:pPr>
          </w:p>
          <w:p w14:paraId="1BDFB487" w14:textId="5731EE5E"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BBA2C7A" w14:textId="77777777" w:rsidR="00646575" w:rsidRDefault="00646575" w:rsidP="000527B3">
            <w:pPr>
              <w:spacing w:after="0"/>
              <w:rPr>
                <w:rFonts w:eastAsia="Times New Roman" w:cs="Arial"/>
                <w:color w:val="000000"/>
                <w:szCs w:val="24"/>
              </w:rPr>
            </w:pPr>
          </w:p>
          <w:p w14:paraId="701D5570" w14:textId="31926BD5"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27CCE55B" w14:textId="77777777" w:rsidR="000527B3" w:rsidRDefault="000527B3" w:rsidP="000527B3">
            <w:pPr>
              <w:spacing w:after="0"/>
              <w:rPr>
                <w:rFonts w:eastAsia="Times New Roman" w:cs="Arial"/>
                <w:color w:val="000000"/>
                <w:szCs w:val="24"/>
              </w:rPr>
            </w:pPr>
          </w:p>
          <w:p w14:paraId="3063A4F2" w14:textId="6F2899DD" w:rsidR="00646575" w:rsidRDefault="00646575" w:rsidP="000527B3">
            <w:pPr>
              <w:spacing w:after="0"/>
              <w:rPr>
                <w:rFonts w:eastAsia="Times New Roman" w:cs="Arial"/>
                <w:color w:val="000000"/>
                <w:szCs w:val="24"/>
              </w:rPr>
            </w:pPr>
            <w:r>
              <w:rPr>
                <w:rFonts w:eastAsia="Times New Roman" w:cs="Arial"/>
                <w:color w:val="000000"/>
                <w:szCs w:val="24"/>
              </w:rPr>
              <w:t>$</w:t>
            </w:r>
          </w:p>
        </w:tc>
        <w:tc>
          <w:tcPr>
            <w:tcW w:w="1204" w:type="dxa"/>
          </w:tcPr>
          <w:p w14:paraId="584F413B" w14:textId="77777777" w:rsidR="00646575" w:rsidRDefault="00646575" w:rsidP="000527B3">
            <w:pPr>
              <w:spacing w:after="0"/>
              <w:rPr>
                <w:rFonts w:eastAsia="Times New Roman" w:cs="Arial"/>
                <w:color w:val="000000"/>
                <w:szCs w:val="24"/>
              </w:rPr>
            </w:pPr>
          </w:p>
          <w:p w14:paraId="79BBAA1B" w14:textId="7949ACFD"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3C1F9B9" w14:textId="77777777" w:rsidR="00646575" w:rsidRDefault="00646575" w:rsidP="000527B3">
            <w:pPr>
              <w:spacing w:after="0"/>
              <w:rPr>
                <w:rFonts w:eastAsia="Times New Roman" w:cs="Arial"/>
                <w:color w:val="000000"/>
                <w:szCs w:val="24"/>
              </w:rPr>
            </w:pPr>
          </w:p>
          <w:p w14:paraId="2F79D7FA" w14:textId="1A7E515C"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5A62C8C" w14:textId="77777777" w:rsidR="00646575" w:rsidRDefault="00646575" w:rsidP="000527B3">
            <w:pPr>
              <w:spacing w:after="0"/>
              <w:rPr>
                <w:rFonts w:eastAsia="Times New Roman" w:cs="Arial"/>
                <w:color w:val="000000"/>
                <w:szCs w:val="24"/>
              </w:rPr>
            </w:pPr>
          </w:p>
          <w:p w14:paraId="705F698F" w14:textId="7B03FC2D" w:rsidR="000527B3"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0F0E1E30" w14:textId="77777777" w:rsidTr="005D4296">
        <w:trPr>
          <w:trHeight w:val="309"/>
        </w:trPr>
        <w:tc>
          <w:tcPr>
            <w:tcW w:w="3415" w:type="dxa"/>
            <w:noWrap/>
          </w:tcPr>
          <w:p w14:paraId="18F59BC6" w14:textId="2FD2996B" w:rsidR="000527B3" w:rsidRPr="003E1FF6" w:rsidRDefault="000527B3" w:rsidP="000527B3">
            <w:pPr>
              <w:spacing w:after="0"/>
              <w:rPr>
                <w:rFonts w:eastAsia="Times New Roman" w:cs="Arial"/>
                <w:color w:val="000000"/>
                <w:szCs w:val="24"/>
              </w:rPr>
            </w:pPr>
            <w:r>
              <w:rPr>
                <w:rFonts w:eastAsia="Times New Roman" w:cs="Arial"/>
                <w:color w:val="000000"/>
                <w:szCs w:val="24"/>
              </w:rPr>
              <w:t>Part 4. Professional Development</w:t>
            </w:r>
          </w:p>
        </w:tc>
        <w:tc>
          <w:tcPr>
            <w:tcW w:w="1203" w:type="dxa"/>
            <w:noWrap/>
          </w:tcPr>
          <w:p w14:paraId="2165BDD8" w14:textId="477AD3D7"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5730C2D0" w14:textId="493EEC62"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04AE7A03" w14:textId="161C7FD8"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348B6D67" w14:textId="0C2E1B13"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3" w:type="dxa"/>
          </w:tcPr>
          <w:p w14:paraId="63F0D79E" w14:textId="100852AF"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298CA204" w14:textId="17FB7A1F"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13303039" w14:textId="12B98581"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c>
          <w:tcPr>
            <w:tcW w:w="1204" w:type="dxa"/>
          </w:tcPr>
          <w:p w14:paraId="3AB6BA19" w14:textId="1DE0214A" w:rsidR="000527B3" w:rsidRPr="003E1FF6" w:rsidRDefault="000527B3" w:rsidP="000527B3">
            <w:pPr>
              <w:spacing w:after="0"/>
              <w:jc w:val="center"/>
              <w:rPr>
                <w:rFonts w:eastAsia="Times New Roman" w:cs="Arial"/>
                <w:color w:val="000000"/>
                <w:szCs w:val="24"/>
              </w:rPr>
            </w:pPr>
            <w:r>
              <w:rPr>
                <w:rFonts w:eastAsia="Times New Roman" w:cs="Arial"/>
                <w:color w:val="000000"/>
                <w:szCs w:val="24"/>
              </w:rPr>
              <w:t>Part 4</w:t>
            </w:r>
          </w:p>
        </w:tc>
      </w:tr>
      <w:tr w:rsidR="000527B3" w:rsidRPr="003E1FF6" w14:paraId="1C86737A" w14:textId="77777777" w:rsidTr="005D4296">
        <w:trPr>
          <w:trHeight w:val="309"/>
        </w:trPr>
        <w:tc>
          <w:tcPr>
            <w:tcW w:w="3415" w:type="dxa"/>
            <w:noWrap/>
          </w:tcPr>
          <w:p w14:paraId="1FE00DC0" w14:textId="04EE11E5" w:rsidR="000527B3" w:rsidRDefault="000527B3" w:rsidP="000527B3">
            <w:pPr>
              <w:spacing w:after="0"/>
              <w:rPr>
                <w:rFonts w:eastAsia="Times New Roman" w:cs="Arial"/>
                <w:color w:val="000000"/>
                <w:szCs w:val="24"/>
              </w:rPr>
            </w:pPr>
            <w:r w:rsidRPr="003E1FF6">
              <w:rPr>
                <w:rFonts w:eastAsia="Times New Roman" w:cs="Arial"/>
                <w:color w:val="000000"/>
                <w:szCs w:val="24"/>
              </w:rPr>
              <w:t>Certificated Personnel (1000)</w:t>
            </w:r>
          </w:p>
        </w:tc>
        <w:tc>
          <w:tcPr>
            <w:tcW w:w="1203" w:type="dxa"/>
            <w:noWrap/>
          </w:tcPr>
          <w:p w14:paraId="717C49E6" w14:textId="3C3133B1"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82C03E0" w14:textId="4698DB4D"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5B9D8403" w14:textId="7121F62E"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4DE468C" w14:textId="3EEE416A"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1E455270" w14:textId="55505F5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478438A" w14:textId="076672A9"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4C3EF74" w14:textId="0049800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BC62BAE" w14:textId="1EC0929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2D746C49" w14:textId="77777777" w:rsidTr="005D4296">
        <w:trPr>
          <w:trHeight w:val="309"/>
        </w:trPr>
        <w:tc>
          <w:tcPr>
            <w:tcW w:w="3415" w:type="dxa"/>
            <w:noWrap/>
          </w:tcPr>
          <w:p w14:paraId="763C6040" w14:textId="5CC35CE1" w:rsidR="000527B3" w:rsidRDefault="000527B3" w:rsidP="000527B3">
            <w:pPr>
              <w:spacing w:after="0"/>
              <w:rPr>
                <w:rFonts w:eastAsia="Times New Roman" w:cs="Arial"/>
                <w:color w:val="000000"/>
                <w:szCs w:val="24"/>
              </w:rPr>
            </w:pPr>
            <w:r w:rsidRPr="003E1FF6">
              <w:rPr>
                <w:rFonts w:eastAsia="Times New Roman" w:cs="Arial"/>
                <w:color w:val="000000"/>
                <w:szCs w:val="24"/>
              </w:rPr>
              <w:t>Classified Personnel (2000)</w:t>
            </w:r>
          </w:p>
        </w:tc>
        <w:tc>
          <w:tcPr>
            <w:tcW w:w="1203" w:type="dxa"/>
            <w:noWrap/>
          </w:tcPr>
          <w:p w14:paraId="05456D91" w14:textId="4DCEFF4D"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5388FFF5" w14:textId="1925057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9D04141" w14:textId="3C4F6D9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55643FFE" w14:textId="4E2B042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01F7C3E7" w14:textId="634B3A0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923131E" w14:textId="57FD69DE"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1A12117" w14:textId="2FD34F41"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D7F733B" w14:textId="58942FC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0191CD7D" w14:textId="77777777" w:rsidTr="005D4296">
        <w:trPr>
          <w:trHeight w:val="309"/>
        </w:trPr>
        <w:tc>
          <w:tcPr>
            <w:tcW w:w="3415" w:type="dxa"/>
            <w:noWrap/>
          </w:tcPr>
          <w:p w14:paraId="030E5071" w14:textId="47F9C3DA" w:rsidR="000527B3" w:rsidRDefault="000527B3" w:rsidP="000527B3">
            <w:pPr>
              <w:spacing w:after="0"/>
              <w:rPr>
                <w:rFonts w:eastAsia="Times New Roman" w:cs="Arial"/>
                <w:color w:val="000000"/>
                <w:szCs w:val="24"/>
              </w:rPr>
            </w:pPr>
            <w:r w:rsidRPr="003E1FF6">
              <w:rPr>
                <w:rFonts w:eastAsia="Times New Roman" w:cs="Arial"/>
                <w:color w:val="000000"/>
                <w:szCs w:val="24"/>
              </w:rPr>
              <w:t>Employee Benefits (3000)</w:t>
            </w:r>
          </w:p>
        </w:tc>
        <w:tc>
          <w:tcPr>
            <w:tcW w:w="1203" w:type="dxa"/>
            <w:noWrap/>
          </w:tcPr>
          <w:p w14:paraId="57309E98" w14:textId="53DB64E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F41191D" w14:textId="22B9C7AF"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F6D73F4" w14:textId="4C2E440A"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50652C0" w14:textId="25F507B4"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7EA15402" w14:textId="44355696"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E20BCC7" w14:textId="4D479C4C"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8F6CF13" w14:textId="4F43E75A"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F72C8E5" w14:textId="7B0F3611"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181BA1F5" w14:textId="77777777" w:rsidTr="005D4296">
        <w:trPr>
          <w:trHeight w:val="309"/>
        </w:trPr>
        <w:tc>
          <w:tcPr>
            <w:tcW w:w="3415" w:type="dxa"/>
            <w:noWrap/>
          </w:tcPr>
          <w:p w14:paraId="741ED00D" w14:textId="0DEDA51E" w:rsidR="000527B3" w:rsidRDefault="000527B3" w:rsidP="000527B3">
            <w:pPr>
              <w:spacing w:after="0"/>
              <w:rPr>
                <w:rFonts w:eastAsia="Times New Roman" w:cs="Arial"/>
                <w:color w:val="000000"/>
                <w:szCs w:val="24"/>
              </w:rPr>
            </w:pPr>
            <w:r w:rsidRPr="003E1FF6">
              <w:rPr>
                <w:rFonts w:eastAsia="Times New Roman" w:cs="Arial"/>
                <w:color w:val="000000"/>
                <w:szCs w:val="24"/>
              </w:rPr>
              <w:lastRenderedPageBreak/>
              <w:t xml:space="preserve">Books and Supplies </w:t>
            </w:r>
            <w:r>
              <w:rPr>
                <w:rFonts w:eastAsia="Times New Roman" w:cs="Arial"/>
                <w:color w:val="000000"/>
                <w:szCs w:val="24"/>
              </w:rPr>
              <w:t xml:space="preserve">for Professional Development </w:t>
            </w:r>
            <w:r w:rsidRPr="003E1FF6">
              <w:rPr>
                <w:rFonts w:eastAsia="Times New Roman" w:cs="Arial"/>
                <w:color w:val="000000"/>
                <w:szCs w:val="24"/>
              </w:rPr>
              <w:t>(4000)</w:t>
            </w:r>
          </w:p>
        </w:tc>
        <w:tc>
          <w:tcPr>
            <w:tcW w:w="1203" w:type="dxa"/>
            <w:noWrap/>
          </w:tcPr>
          <w:p w14:paraId="199DCEEE" w14:textId="77777777" w:rsidR="00107ABB" w:rsidRDefault="00107ABB" w:rsidP="000527B3">
            <w:pPr>
              <w:spacing w:after="0"/>
              <w:rPr>
                <w:rFonts w:eastAsia="Times New Roman" w:cs="Arial"/>
                <w:color w:val="000000"/>
                <w:szCs w:val="24"/>
              </w:rPr>
            </w:pPr>
          </w:p>
          <w:p w14:paraId="22B8F4B7" w14:textId="77777777" w:rsidR="00107ABB" w:rsidRDefault="00107ABB" w:rsidP="000527B3">
            <w:pPr>
              <w:spacing w:after="0"/>
              <w:rPr>
                <w:rFonts w:eastAsia="Times New Roman" w:cs="Arial"/>
                <w:color w:val="000000"/>
                <w:szCs w:val="24"/>
              </w:rPr>
            </w:pPr>
          </w:p>
          <w:p w14:paraId="5D206E05" w14:textId="70E41E34"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C90DB56" w14:textId="77777777" w:rsidR="00107ABB" w:rsidRDefault="00107ABB" w:rsidP="000527B3">
            <w:pPr>
              <w:spacing w:after="0"/>
              <w:rPr>
                <w:rFonts w:eastAsia="Times New Roman" w:cs="Arial"/>
                <w:color w:val="000000"/>
                <w:szCs w:val="24"/>
              </w:rPr>
            </w:pPr>
          </w:p>
          <w:p w14:paraId="4C3B3753" w14:textId="77777777" w:rsidR="00107ABB" w:rsidRDefault="00107ABB" w:rsidP="000527B3">
            <w:pPr>
              <w:spacing w:after="0"/>
              <w:rPr>
                <w:rFonts w:eastAsia="Times New Roman" w:cs="Arial"/>
                <w:color w:val="000000"/>
                <w:szCs w:val="24"/>
              </w:rPr>
            </w:pPr>
          </w:p>
          <w:p w14:paraId="402993DA" w14:textId="7A679478"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DEF2D24" w14:textId="77777777" w:rsidR="00107ABB" w:rsidRDefault="00107ABB" w:rsidP="000527B3">
            <w:pPr>
              <w:spacing w:after="0"/>
              <w:rPr>
                <w:rFonts w:eastAsia="Times New Roman" w:cs="Arial"/>
                <w:color w:val="000000"/>
                <w:szCs w:val="24"/>
              </w:rPr>
            </w:pPr>
          </w:p>
          <w:p w14:paraId="4BA37A2C" w14:textId="77777777" w:rsidR="00107ABB" w:rsidRDefault="00107ABB" w:rsidP="000527B3">
            <w:pPr>
              <w:spacing w:after="0"/>
              <w:rPr>
                <w:rFonts w:eastAsia="Times New Roman" w:cs="Arial"/>
                <w:color w:val="000000"/>
                <w:szCs w:val="24"/>
              </w:rPr>
            </w:pPr>
          </w:p>
          <w:p w14:paraId="1619EA77" w14:textId="72B7A8DE"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C5A1346" w14:textId="77777777" w:rsidR="00107ABB" w:rsidRDefault="00107ABB" w:rsidP="000527B3">
            <w:pPr>
              <w:spacing w:after="0"/>
              <w:rPr>
                <w:rFonts w:eastAsia="Times New Roman" w:cs="Arial"/>
                <w:color w:val="000000"/>
                <w:szCs w:val="24"/>
              </w:rPr>
            </w:pPr>
          </w:p>
          <w:p w14:paraId="76A21FD8" w14:textId="77777777" w:rsidR="00107ABB" w:rsidRDefault="00107ABB" w:rsidP="000527B3">
            <w:pPr>
              <w:spacing w:after="0"/>
              <w:rPr>
                <w:rFonts w:eastAsia="Times New Roman" w:cs="Arial"/>
                <w:color w:val="000000"/>
                <w:szCs w:val="24"/>
              </w:rPr>
            </w:pPr>
          </w:p>
          <w:p w14:paraId="7B4489A7" w14:textId="0AD62E6F"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72B1F482" w14:textId="77777777" w:rsidR="00107ABB" w:rsidRDefault="00107ABB" w:rsidP="000527B3">
            <w:pPr>
              <w:spacing w:after="0"/>
              <w:rPr>
                <w:rFonts w:eastAsia="Times New Roman" w:cs="Arial"/>
                <w:color w:val="000000"/>
                <w:szCs w:val="24"/>
              </w:rPr>
            </w:pPr>
          </w:p>
          <w:p w14:paraId="2FFE15D7" w14:textId="77777777" w:rsidR="00107ABB" w:rsidRDefault="00107ABB" w:rsidP="000527B3">
            <w:pPr>
              <w:spacing w:after="0"/>
              <w:rPr>
                <w:rFonts w:eastAsia="Times New Roman" w:cs="Arial"/>
                <w:color w:val="000000"/>
                <w:szCs w:val="24"/>
              </w:rPr>
            </w:pPr>
          </w:p>
          <w:p w14:paraId="0F61D53D" w14:textId="55C00D7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393A6B36" w14:textId="77777777" w:rsidR="000527B3" w:rsidRDefault="000527B3" w:rsidP="000527B3">
            <w:pPr>
              <w:spacing w:after="0"/>
              <w:rPr>
                <w:rFonts w:eastAsia="Times New Roman" w:cs="Arial"/>
                <w:color w:val="000000"/>
                <w:szCs w:val="24"/>
              </w:rPr>
            </w:pPr>
          </w:p>
          <w:p w14:paraId="0B401EFD" w14:textId="77777777" w:rsidR="00107ABB" w:rsidRDefault="00107ABB" w:rsidP="000527B3">
            <w:pPr>
              <w:spacing w:after="0"/>
              <w:rPr>
                <w:rFonts w:eastAsia="Times New Roman" w:cs="Arial"/>
                <w:color w:val="000000"/>
                <w:szCs w:val="24"/>
              </w:rPr>
            </w:pPr>
          </w:p>
          <w:p w14:paraId="373E4B85" w14:textId="02B7EF5F" w:rsidR="00107ABB" w:rsidRPr="003E1FF6" w:rsidRDefault="00107ABB" w:rsidP="000527B3">
            <w:pPr>
              <w:spacing w:after="0"/>
              <w:rPr>
                <w:rFonts w:eastAsia="Times New Roman" w:cs="Arial"/>
                <w:color w:val="000000"/>
                <w:szCs w:val="24"/>
              </w:rPr>
            </w:pPr>
            <w:r>
              <w:rPr>
                <w:rFonts w:eastAsia="Times New Roman" w:cs="Arial"/>
                <w:color w:val="000000"/>
                <w:szCs w:val="24"/>
              </w:rPr>
              <w:t>$</w:t>
            </w:r>
          </w:p>
        </w:tc>
        <w:tc>
          <w:tcPr>
            <w:tcW w:w="1204" w:type="dxa"/>
          </w:tcPr>
          <w:p w14:paraId="6566D2F2" w14:textId="77777777" w:rsidR="00107ABB" w:rsidRDefault="00107ABB" w:rsidP="000527B3">
            <w:pPr>
              <w:spacing w:after="0"/>
              <w:rPr>
                <w:rFonts w:eastAsia="Times New Roman" w:cs="Arial"/>
                <w:color w:val="000000"/>
                <w:szCs w:val="24"/>
              </w:rPr>
            </w:pPr>
          </w:p>
          <w:p w14:paraId="4276C70C" w14:textId="77777777" w:rsidR="00107ABB" w:rsidRDefault="00107ABB" w:rsidP="000527B3">
            <w:pPr>
              <w:spacing w:after="0"/>
              <w:rPr>
                <w:rFonts w:eastAsia="Times New Roman" w:cs="Arial"/>
                <w:color w:val="000000"/>
                <w:szCs w:val="24"/>
              </w:rPr>
            </w:pPr>
          </w:p>
          <w:p w14:paraId="6BE3F64B" w14:textId="3B54436D"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1BEEDD3" w14:textId="77777777" w:rsidR="00107ABB" w:rsidRDefault="00107ABB" w:rsidP="000527B3">
            <w:pPr>
              <w:spacing w:after="0"/>
              <w:rPr>
                <w:rFonts w:eastAsia="Times New Roman" w:cs="Arial"/>
                <w:color w:val="000000"/>
                <w:szCs w:val="24"/>
              </w:rPr>
            </w:pPr>
          </w:p>
          <w:p w14:paraId="74B6A904" w14:textId="77777777" w:rsidR="00107ABB" w:rsidRDefault="00107ABB" w:rsidP="000527B3">
            <w:pPr>
              <w:spacing w:after="0"/>
              <w:rPr>
                <w:rFonts w:eastAsia="Times New Roman" w:cs="Arial"/>
                <w:color w:val="000000"/>
                <w:szCs w:val="24"/>
              </w:rPr>
            </w:pPr>
          </w:p>
          <w:p w14:paraId="236C984E" w14:textId="2AAB8311"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029E44B6" w14:textId="77777777" w:rsidTr="005D4296">
        <w:trPr>
          <w:trHeight w:val="309"/>
        </w:trPr>
        <w:tc>
          <w:tcPr>
            <w:tcW w:w="3415" w:type="dxa"/>
            <w:noWrap/>
          </w:tcPr>
          <w:p w14:paraId="087FA9F3" w14:textId="14150487" w:rsidR="000527B3" w:rsidRDefault="000527B3" w:rsidP="000527B3">
            <w:pPr>
              <w:spacing w:after="0"/>
              <w:rPr>
                <w:rFonts w:eastAsia="Times New Roman" w:cs="Arial"/>
                <w:color w:val="000000"/>
                <w:szCs w:val="24"/>
              </w:rPr>
            </w:pPr>
            <w:r w:rsidRPr="003E1FF6">
              <w:rPr>
                <w:rFonts w:eastAsia="Times New Roman" w:cs="Arial"/>
                <w:color w:val="000000"/>
                <w:szCs w:val="24"/>
              </w:rPr>
              <w:t>Staff Travel</w:t>
            </w:r>
          </w:p>
        </w:tc>
        <w:tc>
          <w:tcPr>
            <w:tcW w:w="1203" w:type="dxa"/>
            <w:noWrap/>
          </w:tcPr>
          <w:p w14:paraId="24A77D23" w14:textId="055B7A8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878617C" w14:textId="2177309B"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D40AD9C" w14:textId="7490754F"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4551122A" w14:textId="64F15115"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52329C97" w14:textId="18C0765C"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AAE23B2" w14:textId="2A897832"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59C5183" w14:textId="76D4E8A8"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58EFCD27" w14:textId="60EE74B5"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00BEB4FE" w14:textId="77777777" w:rsidTr="005D4296">
        <w:trPr>
          <w:trHeight w:val="309"/>
        </w:trPr>
        <w:tc>
          <w:tcPr>
            <w:tcW w:w="3415" w:type="dxa"/>
            <w:noWrap/>
          </w:tcPr>
          <w:p w14:paraId="310FB1CC" w14:textId="5EA6E04E" w:rsidR="000527B3" w:rsidRDefault="000527B3" w:rsidP="000527B3">
            <w:pPr>
              <w:spacing w:after="0"/>
              <w:rPr>
                <w:rFonts w:eastAsia="Times New Roman" w:cs="Arial"/>
                <w:color w:val="000000"/>
                <w:szCs w:val="24"/>
              </w:rPr>
            </w:pPr>
            <w:r w:rsidRPr="003E1FF6">
              <w:rPr>
                <w:rFonts w:eastAsia="Times New Roman" w:cs="Arial"/>
                <w:color w:val="000000"/>
                <w:szCs w:val="24"/>
              </w:rPr>
              <w:t>Contractual Services (5810)</w:t>
            </w:r>
          </w:p>
        </w:tc>
        <w:tc>
          <w:tcPr>
            <w:tcW w:w="1203" w:type="dxa"/>
            <w:noWrap/>
          </w:tcPr>
          <w:p w14:paraId="4224A3E5" w14:textId="42F7F38B"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2B0584B" w14:textId="3D46E1DB"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237EF65" w14:textId="63535789"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6E7A75F" w14:textId="0F521FD4"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000CAB67" w14:textId="5C9BC18F"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1183144" w14:textId="5E5D77F8"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8269C94" w14:textId="42D049F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C51949B" w14:textId="4BB1B57C"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5D5BCDC5" w14:textId="77777777" w:rsidTr="005D4296">
        <w:trPr>
          <w:trHeight w:val="309"/>
        </w:trPr>
        <w:tc>
          <w:tcPr>
            <w:tcW w:w="3415" w:type="dxa"/>
            <w:noWrap/>
          </w:tcPr>
          <w:p w14:paraId="06D76290" w14:textId="3759C22F" w:rsidR="000527B3" w:rsidRDefault="00107ABB" w:rsidP="00107ABB">
            <w:pPr>
              <w:spacing w:after="0"/>
              <w:rPr>
                <w:rFonts w:eastAsia="Times New Roman" w:cs="Arial"/>
                <w:color w:val="000000"/>
                <w:szCs w:val="24"/>
              </w:rPr>
            </w:pPr>
            <w:r>
              <w:rPr>
                <w:rFonts w:eastAsia="Times New Roman" w:cs="Arial"/>
                <w:color w:val="000000"/>
                <w:szCs w:val="24"/>
              </w:rPr>
              <w:t xml:space="preserve">Other </w:t>
            </w:r>
            <w:r w:rsidR="000527B3" w:rsidRPr="003E1FF6">
              <w:rPr>
                <w:rFonts w:eastAsia="Times New Roman" w:cs="Arial"/>
                <w:color w:val="000000"/>
                <w:szCs w:val="24"/>
              </w:rPr>
              <w:t>Professional Development</w:t>
            </w:r>
            <w:r>
              <w:rPr>
                <w:rFonts w:eastAsia="Times New Roman" w:cs="Arial"/>
                <w:color w:val="000000"/>
                <w:szCs w:val="24"/>
              </w:rPr>
              <w:t xml:space="preserve"> Services</w:t>
            </w:r>
          </w:p>
        </w:tc>
        <w:tc>
          <w:tcPr>
            <w:tcW w:w="1203" w:type="dxa"/>
            <w:noWrap/>
          </w:tcPr>
          <w:p w14:paraId="149F5C61" w14:textId="77777777" w:rsidR="00107ABB" w:rsidRDefault="00107ABB" w:rsidP="000527B3">
            <w:pPr>
              <w:spacing w:after="0"/>
              <w:rPr>
                <w:rFonts w:eastAsia="Times New Roman" w:cs="Arial"/>
                <w:color w:val="000000"/>
                <w:szCs w:val="24"/>
              </w:rPr>
            </w:pPr>
          </w:p>
          <w:p w14:paraId="0FECE503" w14:textId="4D383C1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2C90C57" w14:textId="77777777" w:rsidR="00107ABB" w:rsidRDefault="00107ABB" w:rsidP="000527B3">
            <w:pPr>
              <w:spacing w:after="0"/>
              <w:rPr>
                <w:rFonts w:eastAsia="Times New Roman" w:cs="Arial"/>
                <w:color w:val="000000"/>
                <w:szCs w:val="24"/>
              </w:rPr>
            </w:pPr>
          </w:p>
          <w:p w14:paraId="0E1A6E7F" w14:textId="01658424"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5EB24FF" w14:textId="77777777" w:rsidR="00107ABB" w:rsidRDefault="00107ABB" w:rsidP="000527B3">
            <w:pPr>
              <w:spacing w:after="0"/>
              <w:rPr>
                <w:rFonts w:eastAsia="Times New Roman" w:cs="Arial"/>
                <w:color w:val="000000"/>
                <w:szCs w:val="24"/>
              </w:rPr>
            </w:pPr>
          </w:p>
          <w:p w14:paraId="270DBFC7" w14:textId="2E8B076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39331DE7" w14:textId="77777777" w:rsidR="00107ABB" w:rsidRDefault="00107ABB" w:rsidP="000527B3">
            <w:pPr>
              <w:spacing w:after="0"/>
              <w:rPr>
                <w:rFonts w:eastAsia="Times New Roman" w:cs="Arial"/>
                <w:color w:val="000000"/>
                <w:szCs w:val="24"/>
              </w:rPr>
            </w:pPr>
          </w:p>
          <w:p w14:paraId="5582ED43" w14:textId="26A71E2F"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4AB3C9C1" w14:textId="77777777" w:rsidR="00107ABB" w:rsidRDefault="00107ABB" w:rsidP="000527B3">
            <w:pPr>
              <w:spacing w:after="0"/>
              <w:rPr>
                <w:rFonts w:eastAsia="Times New Roman" w:cs="Arial"/>
                <w:color w:val="000000"/>
                <w:szCs w:val="24"/>
              </w:rPr>
            </w:pPr>
          </w:p>
          <w:p w14:paraId="1AD5177B" w14:textId="743DBF69"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517D7E7" w14:textId="77777777" w:rsidR="00107ABB" w:rsidRDefault="00107ABB" w:rsidP="000527B3">
            <w:pPr>
              <w:spacing w:after="0"/>
              <w:rPr>
                <w:rFonts w:eastAsia="Times New Roman" w:cs="Arial"/>
                <w:color w:val="000000"/>
                <w:szCs w:val="24"/>
              </w:rPr>
            </w:pPr>
          </w:p>
          <w:p w14:paraId="7BF291FC" w14:textId="7FE5088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87A1748" w14:textId="77777777" w:rsidR="00107ABB" w:rsidRDefault="00107ABB" w:rsidP="000527B3">
            <w:pPr>
              <w:spacing w:after="0"/>
              <w:rPr>
                <w:rFonts w:eastAsia="Times New Roman" w:cs="Arial"/>
                <w:color w:val="000000"/>
                <w:szCs w:val="24"/>
              </w:rPr>
            </w:pPr>
          </w:p>
          <w:p w14:paraId="23D77B9E" w14:textId="1085228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7EDC1013" w14:textId="77777777" w:rsidR="00107ABB" w:rsidRDefault="00107ABB" w:rsidP="000527B3">
            <w:pPr>
              <w:spacing w:after="0"/>
              <w:rPr>
                <w:rFonts w:eastAsia="Times New Roman" w:cs="Arial"/>
                <w:color w:val="000000"/>
                <w:szCs w:val="24"/>
              </w:rPr>
            </w:pPr>
          </w:p>
          <w:p w14:paraId="1CAE14AC" w14:textId="5E893AED"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5F71E190" w14:textId="77777777" w:rsidTr="005D4296">
        <w:trPr>
          <w:trHeight w:val="309"/>
        </w:trPr>
        <w:tc>
          <w:tcPr>
            <w:tcW w:w="3415" w:type="dxa"/>
            <w:noWrap/>
          </w:tcPr>
          <w:p w14:paraId="01081537" w14:textId="7833743E" w:rsidR="000527B3" w:rsidRDefault="00107ABB" w:rsidP="000527B3">
            <w:pPr>
              <w:spacing w:after="0"/>
              <w:rPr>
                <w:rFonts w:eastAsia="Times New Roman" w:cs="Arial"/>
                <w:color w:val="000000"/>
                <w:szCs w:val="24"/>
              </w:rPr>
            </w:pPr>
            <w:r>
              <w:rPr>
                <w:rFonts w:eastAsia="Times New Roman" w:cs="Arial"/>
                <w:color w:val="000000"/>
                <w:szCs w:val="24"/>
              </w:rPr>
              <w:t>Subtotal subject to Indirect</w:t>
            </w:r>
          </w:p>
        </w:tc>
        <w:tc>
          <w:tcPr>
            <w:tcW w:w="1203" w:type="dxa"/>
            <w:noWrap/>
          </w:tcPr>
          <w:p w14:paraId="2E22965B" w14:textId="4EC4A27B"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7FEEDD73" w14:textId="689A187B"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09B2798F" w14:textId="7AAA11AE"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1EEE06B1" w14:textId="6CFB02D6"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3" w:type="dxa"/>
          </w:tcPr>
          <w:p w14:paraId="2C83806E" w14:textId="3F4AF218"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4BE2C46B" w14:textId="4094CB86"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55960926" w14:textId="4969F5AB"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c>
          <w:tcPr>
            <w:tcW w:w="1204" w:type="dxa"/>
          </w:tcPr>
          <w:p w14:paraId="77E9CD32" w14:textId="4695C01E" w:rsidR="000527B3" w:rsidRPr="003E1FF6" w:rsidRDefault="007C3916" w:rsidP="000527B3">
            <w:pPr>
              <w:spacing w:after="0"/>
              <w:rPr>
                <w:rFonts w:eastAsia="Times New Roman" w:cs="Arial"/>
                <w:color w:val="000000"/>
                <w:szCs w:val="24"/>
              </w:rPr>
            </w:pPr>
            <w:r>
              <w:rPr>
                <w:rFonts w:eastAsia="Times New Roman" w:cs="Arial"/>
                <w:color w:val="000000"/>
                <w:szCs w:val="24"/>
              </w:rPr>
              <w:t>$</w:t>
            </w:r>
          </w:p>
        </w:tc>
      </w:tr>
      <w:tr w:rsidR="000527B3" w:rsidRPr="003E1FF6" w14:paraId="13B90AC2" w14:textId="77777777" w:rsidTr="005D4296">
        <w:trPr>
          <w:trHeight w:val="309"/>
        </w:trPr>
        <w:tc>
          <w:tcPr>
            <w:tcW w:w="3415" w:type="dxa"/>
            <w:noWrap/>
            <w:hideMark/>
          </w:tcPr>
          <w:p w14:paraId="46FB927E" w14:textId="7777777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Indirect Cost (7000)</w:t>
            </w:r>
          </w:p>
        </w:tc>
        <w:tc>
          <w:tcPr>
            <w:tcW w:w="1203" w:type="dxa"/>
            <w:noWrap/>
            <w:hideMark/>
          </w:tcPr>
          <w:p w14:paraId="3C2FB80D" w14:textId="77777777"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0DB4A11E" w14:textId="3508D6FD"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595BFEE" w14:textId="25F79C00"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3CF10AF7" w14:textId="446AD6E4"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3" w:type="dxa"/>
          </w:tcPr>
          <w:p w14:paraId="063E8917" w14:textId="3707110E"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281DE54A" w14:textId="0502B9B1"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1DF208A0" w14:textId="2D0DDB86"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c>
          <w:tcPr>
            <w:tcW w:w="1204" w:type="dxa"/>
          </w:tcPr>
          <w:p w14:paraId="69419333" w14:textId="69888973" w:rsidR="000527B3" w:rsidRPr="003E1FF6" w:rsidRDefault="000527B3" w:rsidP="000527B3">
            <w:pPr>
              <w:spacing w:after="0"/>
              <w:rPr>
                <w:rFonts w:eastAsia="Times New Roman" w:cs="Arial"/>
                <w:color w:val="000000"/>
                <w:szCs w:val="24"/>
              </w:rPr>
            </w:pPr>
            <w:r w:rsidRPr="003E1FF6">
              <w:rPr>
                <w:rFonts w:eastAsia="Times New Roman" w:cs="Arial"/>
                <w:color w:val="000000"/>
                <w:szCs w:val="24"/>
              </w:rPr>
              <w:t>$</w:t>
            </w:r>
          </w:p>
        </w:tc>
      </w:tr>
      <w:tr w:rsidR="000527B3" w:rsidRPr="003E1FF6" w14:paraId="40181688" w14:textId="77777777" w:rsidTr="005D4296">
        <w:trPr>
          <w:trHeight w:val="300"/>
        </w:trPr>
        <w:tc>
          <w:tcPr>
            <w:tcW w:w="3415" w:type="dxa"/>
            <w:noWrap/>
            <w:hideMark/>
          </w:tcPr>
          <w:p w14:paraId="3CDE784A" w14:textId="77777777"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Budget Total</w:t>
            </w:r>
          </w:p>
        </w:tc>
        <w:tc>
          <w:tcPr>
            <w:tcW w:w="1203" w:type="dxa"/>
            <w:noWrap/>
            <w:hideMark/>
          </w:tcPr>
          <w:p w14:paraId="3DB9711F" w14:textId="77777777"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0E357B9F" w14:textId="2F2C80C7"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34D42F92" w14:textId="27286ED6"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4B31BF57" w14:textId="51C2C178"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3" w:type="dxa"/>
          </w:tcPr>
          <w:p w14:paraId="4E865B80" w14:textId="252610B7"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137110C0" w14:textId="549A6F4D"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739C41A8" w14:textId="07AB6240"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c>
          <w:tcPr>
            <w:tcW w:w="1204" w:type="dxa"/>
          </w:tcPr>
          <w:p w14:paraId="4C8FB4CE" w14:textId="360E027B" w:rsidR="000527B3" w:rsidRPr="003E1FF6" w:rsidRDefault="000527B3" w:rsidP="000527B3">
            <w:pPr>
              <w:spacing w:after="0"/>
              <w:rPr>
                <w:rFonts w:eastAsia="Times New Roman" w:cs="Arial"/>
                <w:b/>
                <w:bCs/>
                <w:color w:val="000000"/>
                <w:szCs w:val="24"/>
              </w:rPr>
            </w:pPr>
            <w:r w:rsidRPr="003E1FF6">
              <w:rPr>
                <w:rFonts w:eastAsia="Times New Roman" w:cs="Arial"/>
                <w:b/>
                <w:bCs/>
                <w:color w:val="000000"/>
                <w:szCs w:val="24"/>
              </w:rPr>
              <w:t>$</w:t>
            </w:r>
          </w:p>
        </w:tc>
      </w:tr>
    </w:tbl>
    <w:p w14:paraId="597BC084" w14:textId="33420589" w:rsidR="006512C3" w:rsidRDefault="006512C3" w:rsidP="00E774CD"/>
    <w:tbl>
      <w:tblPr>
        <w:tblStyle w:val="TableGrid"/>
        <w:tblW w:w="13045" w:type="dxa"/>
        <w:tblLook w:val="04A0" w:firstRow="1" w:lastRow="0" w:firstColumn="1" w:lastColumn="0" w:noHBand="0" w:noVBand="1"/>
        <w:tblDescription w:val="This is a table that shows the FY, grant amount, matching amount, total investment and match percent of total."/>
      </w:tblPr>
      <w:tblGrid>
        <w:gridCol w:w="1705"/>
        <w:gridCol w:w="2250"/>
        <w:gridCol w:w="2880"/>
        <w:gridCol w:w="2610"/>
        <w:gridCol w:w="3600"/>
      </w:tblGrid>
      <w:tr w:rsidR="00334A6E" w14:paraId="27F9743D" w14:textId="77777777" w:rsidTr="005D4296">
        <w:trPr>
          <w:tblHeader/>
        </w:trPr>
        <w:tc>
          <w:tcPr>
            <w:tcW w:w="1705" w:type="dxa"/>
          </w:tcPr>
          <w:p w14:paraId="4591A12A" w14:textId="77777777" w:rsidR="00334A6E" w:rsidRPr="008256A2" w:rsidRDefault="00334A6E" w:rsidP="00937A19">
            <w:pPr>
              <w:jc w:val="center"/>
              <w:rPr>
                <w:b/>
              </w:rPr>
            </w:pPr>
            <w:r w:rsidRPr="008256A2">
              <w:rPr>
                <w:b/>
              </w:rPr>
              <w:t>Years</w:t>
            </w:r>
          </w:p>
        </w:tc>
        <w:tc>
          <w:tcPr>
            <w:tcW w:w="2250" w:type="dxa"/>
          </w:tcPr>
          <w:p w14:paraId="7EE0B367" w14:textId="77777777" w:rsidR="00334A6E" w:rsidRPr="008256A2" w:rsidRDefault="00334A6E" w:rsidP="00937A19">
            <w:pPr>
              <w:jc w:val="center"/>
              <w:rPr>
                <w:b/>
              </w:rPr>
            </w:pPr>
            <w:r w:rsidRPr="008256A2">
              <w:rPr>
                <w:b/>
              </w:rPr>
              <w:t>Grant Amount</w:t>
            </w:r>
          </w:p>
        </w:tc>
        <w:tc>
          <w:tcPr>
            <w:tcW w:w="2880" w:type="dxa"/>
          </w:tcPr>
          <w:p w14:paraId="0D4F6CE2" w14:textId="77777777" w:rsidR="00334A6E" w:rsidRPr="006512C3" w:rsidRDefault="00334A6E" w:rsidP="00937A19">
            <w:pPr>
              <w:jc w:val="center"/>
              <w:rPr>
                <w:b/>
              </w:rPr>
            </w:pPr>
            <w:r w:rsidRPr="004911C3">
              <w:rPr>
                <w:b/>
              </w:rPr>
              <w:t>Matching Amount</w:t>
            </w:r>
          </w:p>
        </w:tc>
        <w:tc>
          <w:tcPr>
            <w:tcW w:w="2610" w:type="dxa"/>
          </w:tcPr>
          <w:p w14:paraId="3B10D452" w14:textId="77777777" w:rsidR="00334A6E" w:rsidRDefault="00334A6E" w:rsidP="00937A19">
            <w:pPr>
              <w:jc w:val="center"/>
              <w:rPr>
                <w:b/>
              </w:rPr>
            </w:pPr>
            <w:r>
              <w:rPr>
                <w:b/>
              </w:rPr>
              <w:t>Total Investment</w:t>
            </w:r>
          </w:p>
        </w:tc>
        <w:tc>
          <w:tcPr>
            <w:tcW w:w="3600" w:type="dxa"/>
          </w:tcPr>
          <w:p w14:paraId="0FAE2CCD" w14:textId="77777777" w:rsidR="00334A6E" w:rsidRDefault="00334A6E" w:rsidP="00937A19">
            <w:pPr>
              <w:jc w:val="center"/>
              <w:rPr>
                <w:b/>
              </w:rPr>
            </w:pPr>
            <w:r>
              <w:rPr>
                <w:b/>
              </w:rPr>
              <w:t xml:space="preserve">Match Percent of Total </w:t>
            </w:r>
            <w:r>
              <w:rPr>
                <w:b/>
              </w:rPr>
              <w:br/>
              <w:t>(33% or more)</w:t>
            </w:r>
          </w:p>
        </w:tc>
      </w:tr>
      <w:tr w:rsidR="00334A6E" w14:paraId="362DB84F" w14:textId="77777777" w:rsidTr="005D4296">
        <w:tc>
          <w:tcPr>
            <w:tcW w:w="1705" w:type="dxa"/>
          </w:tcPr>
          <w:p w14:paraId="27ED11BE" w14:textId="77777777" w:rsidR="00334A6E" w:rsidRPr="008256A2" w:rsidRDefault="00334A6E" w:rsidP="00937A19">
            <w:pPr>
              <w:rPr>
                <w:b/>
              </w:rPr>
            </w:pPr>
            <w:r w:rsidRPr="008256A2">
              <w:rPr>
                <w:b/>
              </w:rPr>
              <w:t>2019-2020</w:t>
            </w:r>
          </w:p>
        </w:tc>
        <w:tc>
          <w:tcPr>
            <w:tcW w:w="2250" w:type="dxa"/>
          </w:tcPr>
          <w:p w14:paraId="4CCE67BC" w14:textId="77777777" w:rsidR="00334A6E" w:rsidRDefault="00334A6E" w:rsidP="00937A19">
            <w:r>
              <w:t>$</w:t>
            </w:r>
          </w:p>
        </w:tc>
        <w:tc>
          <w:tcPr>
            <w:tcW w:w="2880" w:type="dxa"/>
          </w:tcPr>
          <w:p w14:paraId="256E7C9A" w14:textId="77777777" w:rsidR="00334A6E" w:rsidRDefault="00334A6E" w:rsidP="00937A19">
            <w:r>
              <w:t>$</w:t>
            </w:r>
          </w:p>
        </w:tc>
        <w:tc>
          <w:tcPr>
            <w:tcW w:w="2610" w:type="dxa"/>
          </w:tcPr>
          <w:p w14:paraId="1AAEE99A" w14:textId="77777777" w:rsidR="00334A6E" w:rsidRDefault="00334A6E" w:rsidP="00937A19">
            <w:r>
              <w:t>$</w:t>
            </w:r>
          </w:p>
        </w:tc>
        <w:tc>
          <w:tcPr>
            <w:tcW w:w="3600" w:type="dxa"/>
          </w:tcPr>
          <w:p w14:paraId="434481A0" w14:textId="77777777" w:rsidR="00334A6E" w:rsidRDefault="00334A6E" w:rsidP="00937A19">
            <w:pPr>
              <w:jc w:val="right"/>
            </w:pPr>
            <w:r>
              <w:t>%</w:t>
            </w:r>
          </w:p>
        </w:tc>
      </w:tr>
      <w:tr w:rsidR="00334A6E" w14:paraId="78568F80" w14:textId="77777777" w:rsidTr="005D4296">
        <w:tc>
          <w:tcPr>
            <w:tcW w:w="1705" w:type="dxa"/>
          </w:tcPr>
          <w:p w14:paraId="130478BB" w14:textId="77777777" w:rsidR="00334A6E" w:rsidRPr="008256A2" w:rsidRDefault="00334A6E" w:rsidP="00937A19">
            <w:pPr>
              <w:rPr>
                <w:b/>
              </w:rPr>
            </w:pPr>
            <w:r w:rsidRPr="008256A2">
              <w:rPr>
                <w:b/>
              </w:rPr>
              <w:t>2020-2021</w:t>
            </w:r>
          </w:p>
        </w:tc>
        <w:tc>
          <w:tcPr>
            <w:tcW w:w="2250" w:type="dxa"/>
          </w:tcPr>
          <w:p w14:paraId="2D986318" w14:textId="77777777" w:rsidR="00334A6E" w:rsidRDefault="00334A6E" w:rsidP="00937A19">
            <w:r>
              <w:t>$</w:t>
            </w:r>
          </w:p>
        </w:tc>
        <w:tc>
          <w:tcPr>
            <w:tcW w:w="2880" w:type="dxa"/>
          </w:tcPr>
          <w:p w14:paraId="4A1E5C4C" w14:textId="77777777" w:rsidR="00334A6E" w:rsidRDefault="00334A6E" w:rsidP="00937A19">
            <w:r>
              <w:t>$</w:t>
            </w:r>
          </w:p>
        </w:tc>
        <w:tc>
          <w:tcPr>
            <w:tcW w:w="2610" w:type="dxa"/>
          </w:tcPr>
          <w:p w14:paraId="09C79B84" w14:textId="77777777" w:rsidR="00334A6E" w:rsidRDefault="00334A6E" w:rsidP="00937A19">
            <w:r>
              <w:t>$</w:t>
            </w:r>
          </w:p>
        </w:tc>
        <w:tc>
          <w:tcPr>
            <w:tcW w:w="3600" w:type="dxa"/>
          </w:tcPr>
          <w:p w14:paraId="49A5CA81" w14:textId="77777777" w:rsidR="00334A6E" w:rsidRDefault="00334A6E" w:rsidP="00937A19">
            <w:pPr>
              <w:jc w:val="right"/>
            </w:pPr>
            <w:r>
              <w:t>%</w:t>
            </w:r>
          </w:p>
        </w:tc>
      </w:tr>
      <w:tr w:rsidR="00334A6E" w14:paraId="3B531617" w14:textId="77777777" w:rsidTr="005D4296">
        <w:tc>
          <w:tcPr>
            <w:tcW w:w="1705" w:type="dxa"/>
          </w:tcPr>
          <w:p w14:paraId="2BCC1D22" w14:textId="77777777" w:rsidR="00334A6E" w:rsidRPr="008256A2" w:rsidRDefault="00334A6E" w:rsidP="00937A19">
            <w:pPr>
              <w:rPr>
                <w:b/>
              </w:rPr>
            </w:pPr>
            <w:r w:rsidRPr="008256A2">
              <w:rPr>
                <w:b/>
              </w:rPr>
              <w:t>2021-2022</w:t>
            </w:r>
          </w:p>
        </w:tc>
        <w:tc>
          <w:tcPr>
            <w:tcW w:w="2250" w:type="dxa"/>
          </w:tcPr>
          <w:p w14:paraId="5086701A" w14:textId="77777777" w:rsidR="00334A6E" w:rsidRDefault="00334A6E" w:rsidP="00937A19">
            <w:r>
              <w:t>$</w:t>
            </w:r>
          </w:p>
        </w:tc>
        <w:tc>
          <w:tcPr>
            <w:tcW w:w="2880" w:type="dxa"/>
          </w:tcPr>
          <w:p w14:paraId="50876B9D" w14:textId="77777777" w:rsidR="00334A6E" w:rsidRDefault="00334A6E" w:rsidP="00937A19">
            <w:r>
              <w:t>$</w:t>
            </w:r>
          </w:p>
        </w:tc>
        <w:tc>
          <w:tcPr>
            <w:tcW w:w="2610" w:type="dxa"/>
          </w:tcPr>
          <w:p w14:paraId="76383B86" w14:textId="77777777" w:rsidR="00334A6E" w:rsidRDefault="00334A6E" w:rsidP="00937A19">
            <w:r>
              <w:t>$</w:t>
            </w:r>
          </w:p>
        </w:tc>
        <w:tc>
          <w:tcPr>
            <w:tcW w:w="3600" w:type="dxa"/>
          </w:tcPr>
          <w:p w14:paraId="66508D8C" w14:textId="77777777" w:rsidR="00334A6E" w:rsidRDefault="00334A6E" w:rsidP="00937A19">
            <w:pPr>
              <w:jc w:val="right"/>
            </w:pPr>
            <w:r>
              <w:t>%</w:t>
            </w:r>
          </w:p>
        </w:tc>
      </w:tr>
      <w:tr w:rsidR="00334A6E" w14:paraId="10703BB2" w14:textId="77777777" w:rsidTr="005D4296">
        <w:tc>
          <w:tcPr>
            <w:tcW w:w="1705" w:type="dxa"/>
          </w:tcPr>
          <w:p w14:paraId="7D834F36" w14:textId="77777777" w:rsidR="00334A6E" w:rsidRPr="008256A2" w:rsidRDefault="00334A6E" w:rsidP="00937A19">
            <w:pPr>
              <w:rPr>
                <w:b/>
              </w:rPr>
            </w:pPr>
            <w:r w:rsidRPr="008256A2">
              <w:rPr>
                <w:b/>
              </w:rPr>
              <w:t>2022-2023</w:t>
            </w:r>
          </w:p>
        </w:tc>
        <w:tc>
          <w:tcPr>
            <w:tcW w:w="2250" w:type="dxa"/>
          </w:tcPr>
          <w:p w14:paraId="3182C92C" w14:textId="77777777" w:rsidR="00334A6E" w:rsidRDefault="00334A6E" w:rsidP="00937A19">
            <w:r>
              <w:t>$</w:t>
            </w:r>
          </w:p>
        </w:tc>
        <w:tc>
          <w:tcPr>
            <w:tcW w:w="2880" w:type="dxa"/>
          </w:tcPr>
          <w:p w14:paraId="016C6EE3" w14:textId="77777777" w:rsidR="00334A6E" w:rsidRDefault="00334A6E" w:rsidP="00937A19">
            <w:r>
              <w:t>$</w:t>
            </w:r>
          </w:p>
        </w:tc>
        <w:tc>
          <w:tcPr>
            <w:tcW w:w="2610" w:type="dxa"/>
          </w:tcPr>
          <w:p w14:paraId="37E69C09" w14:textId="77777777" w:rsidR="00334A6E" w:rsidRDefault="00334A6E" w:rsidP="00937A19">
            <w:r>
              <w:t>$</w:t>
            </w:r>
          </w:p>
        </w:tc>
        <w:tc>
          <w:tcPr>
            <w:tcW w:w="3600" w:type="dxa"/>
          </w:tcPr>
          <w:p w14:paraId="24FCC722" w14:textId="77777777" w:rsidR="00334A6E" w:rsidRDefault="00334A6E" w:rsidP="00937A19">
            <w:pPr>
              <w:jc w:val="right"/>
            </w:pPr>
            <w:r>
              <w:t>%</w:t>
            </w:r>
          </w:p>
        </w:tc>
      </w:tr>
      <w:tr w:rsidR="00334A6E" w14:paraId="3156CEF1" w14:textId="77777777" w:rsidTr="005D4296">
        <w:tc>
          <w:tcPr>
            <w:tcW w:w="1705" w:type="dxa"/>
          </w:tcPr>
          <w:p w14:paraId="3CAED50F" w14:textId="77777777" w:rsidR="00334A6E" w:rsidRPr="008256A2" w:rsidRDefault="00334A6E" w:rsidP="00937A19">
            <w:pPr>
              <w:rPr>
                <w:b/>
              </w:rPr>
            </w:pPr>
            <w:r w:rsidRPr="008256A2">
              <w:rPr>
                <w:b/>
              </w:rPr>
              <w:t>Grand Total</w:t>
            </w:r>
          </w:p>
        </w:tc>
        <w:tc>
          <w:tcPr>
            <w:tcW w:w="2250" w:type="dxa"/>
          </w:tcPr>
          <w:p w14:paraId="1A307F89" w14:textId="77777777" w:rsidR="00334A6E" w:rsidRDefault="00334A6E" w:rsidP="00937A19">
            <w:r>
              <w:t>$</w:t>
            </w:r>
          </w:p>
        </w:tc>
        <w:tc>
          <w:tcPr>
            <w:tcW w:w="2880" w:type="dxa"/>
          </w:tcPr>
          <w:p w14:paraId="51997180" w14:textId="77777777" w:rsidR="00334A6E" w:rsidRDefault="00334A6E" w:rsidP="00937A19">
            <w:r>
              <w:t>$</w:t>
            </w:r>
          </w:p>
        </w:tc>
        <w:tc>
          <w:tcPr>
            <w:tcW w:w="2610" w:type="dxa"/>
          </w:tcPr>
          <w:p w14:paraId="06A42753" w14:textId="77777777" w:rsidR="00334A6E" w:rsidRDefault="00334A6E" w:rsidP="00937A19">
            <w:r>
              <w:t>$</w:t>
            </w:r>
          </w:p>
        </w:tc>
        <w:tc>
          <w:tcPr>
            <w:tcW w:w="3600" w:type="dxa"/>
          </w:tcPr>
          <w:p w14:paraId="62855D3D" w14:textId="77777777" w:rsidR="00334A6E" w:rsidRDefault="00334A6E" w:rsidP="00937A19">
            <w:pPr>
              <w:jc w:val="right"/>
            </w:pPr>
            <w:r>
              <w:t>%</w:t>
            </w:r>
          </w:p>
        </w:tc>
      </w:tr>
    </w:tbl>
    <w:p w14:paraId="06DB27D3" w14:textId="3889A59F" w:rsidR="006512C3" w:rsidRDefault="008256A2" w:rsidP="008256A2">
      <w:pPr>
        <w:ind w:firstLine="720"/>
      </w:pPr>
      <w:r>
        <w:t xml:space="preserve"> </w:t>
      </w:r>
    </w:p>
    <w:p w14:paraId="5314E51A" w14:textId="4FB9A363" w:rsidR="00E774CD" w:rsidRPr="006512C3" w:rsidRDefault="006512C3" w:rsidP="008256A2">
      <w:pPr>
        <w:tabs>
          <w:tab w:val="left" w:pos="780"/>
        </w:tabs>
        <w:sectPr w:rsidR="00E774CD" w:rsidRPr="006512C3" w:rsidSect="00E774CD">
          <w:pgSz w:w="15840" w:h="12240" w:orient="landscape"/>
          <w:pgMar w:top="1440" w:right="1440" w:bottom="1440" w:left="1440" w:header="720" w:footer="720" w:gutter="0"/>
          <w:cols w:space="720"/>
          <w:docGrid w:linePitch="360"/>
        </w:sectPr>
      </w:pPr>
      <w:r>
        <w:tab/>
      </w:r>
    </w:p>
    <w:p w14:paraId="6973DEAB" w14:textId="24B0CB8C" w:rsidR="00853A4B" w:rsidRPr="003E1FF6" w:rsidRDefault="001A57F7" w:rsidP="00906177">
      <w:pPr>
        <w:pStyle w:val="Heading3"/>
        <w:jc w:val="center"/>
      </w:pPr>
      <w:bookmarkStart w:id="51" w:name="_Toc8717459"/>
      <w:r w:rsidRPr="003E1FF6">
        <w:lastRenderedPageBreak/>
        <w:t xml:space="preserve">Section </w:t>
      </w:r>
      <w:r w:rsidR="009F1357">
        <w:t>H</w:t>
      </w:r>
      <w:bookmarkEnd w:id="51"/>
      <w:r w:rsidR="00906177">
        <w:br/>
      </w:r>
      <w:r w:rsidR="00853A4B" w:rsidRPr="007D4186">
        <w:rPr>
          <w:b w:val="0"/>
        </w:rPr>
        <w:t>IEEEP Facilities</w:t>
      </w:r>
    </w:p>
    <w:p w14:paraId="1D32426E" w14:textId="77F7058A" w:rsidR="00F31444" w:rsidRPr="003E1FF6" w:rsidRDefault="00F31444" w:rsidP="002C4938">
      <w:pPr>
        <w:rPr>
          <w:szCs w:val="24"/>
        </w:rPr>
      </w:pPr>
      <w:r w:rsidRPr="003E1FF6">
        <w:rPr>
          <w:szCs w:val="24"/>
        </w:rPr>
        <w:t>To apply</w:t>
      </w:r>
      <w:r w:rsidR="00B04827">
        <w:rPr>
          <w:szCs w:val="24"/>
        </w:rPr>
        <w:t xml:space="preserve"> for</w:t>
      </w:r>
      <w:r w:rsidRPr="003E1FF6">
        <w:rPr>
          <w:szCs w:val="24"/>
        </w:rPr>
        <w:t xml:space="preserve"> IEEEP grant funds for facility renovations and site improvements, the LEA applicant</w:t>
      </w:r>
      <w:r w:rsidR="00D85090" w:rsidRPr="003E1FF6">
        <w:rPr>
          <w:szCs w:val="24"/>
        </w:rPr>
        <w:t xml:space="preserve">, or the </w:t>
      </w:r>
      <w:r w:rsidR="0019390D">
        <w:rPr>
          <w:szCs w:val="24"/>
        </w:rPr>
        <w:t>LEA’s consortium provider</w:t>
      </w:r>
      <w:r w:rsidR="00B04827">
        <w:rPr>
          <w:szCs w:val="24"/>
        </w:rPr>
        <w:t>(s)</w:t>
      </w:r>
      <w:r w:rsidR="0019390D">
        <w:rPr>
          <w:szCs w:val="24"/>
        </w:rPr>
        <w:t xml:space="preserve"> who provides direct subsidized </w:t>
      </w:r>
      <w:r w:rsidR="006C1E03">
        <w:rPr>
          <w:szCs w:val="24"/>
        </w:rPr>
        <w:t xml:space="preserve">services </w:t>
      </w:r>
      <w:r w:rsidR="006C1E03" w:rsidRPr="003E1FF6">
        <w:rPr>
          <w:szCs w:val="24"/>
        </w:rPr>
        <w:t>must</w:t>
      </w:r>
      <w:r w:rsidRPr="003E1FF6">
        <w:rPr>
          <w:szCs w:val="24"/>
        </w:rPr>
        <w:t xml:space="preserve"> either (1) own the land on which the renovations </w:t>
      </w:r>
      <w:r w:rsidR="0019390D">
        <w:rPr>
          <w:szCs w:val="24"/>
        </w:rPr>
        <w:t xml:space="preserve">or repairs </w:t>
      </w:r>
      <w:r w:rsidR="009F1541">
        <w:rPr>
          <w:szCs w:val="24"/>
        </w:rPr>
        <w:t>will occur</w:t>
      </w:r>
      <w:r w:rsidR="00D85090" w:rsidRPr="003E1FF6">
        <w:rPr>
          <w:szCs w:val="24"/>
        </w:rPr>
        <w:t xml:space="preserve"> </w:t>
      </w:r>
      <w:r w:rsidR="00ED5B58" w:rsidRPr="003E1FF6">
        <w:rPr>
          <w:szCs w:val="24"/>
        </w:rPr>
        <w:t>o</w:t>
      </w:r>
      <w:r w:rsidR="00D85090" w:rsidRPr="003E1FF6">
        <w:rPr>
          <w:szCs w:val="24"/>
        </w:rPr>
        <w:t>r</w:t>
      </w:r>
      <w:r w:rsidRPr="003E1FF6">
        <w:rPr>
          <w:szCs w:val="24"/>
        </w:rPr>
        <w:t xml:space="preserve"> (2) have a lease on the property for ten or more years from the start of work on which the classroom(s) are being renovated or repaired. </w:t>
      </w:r>
      <w:r w:rsidR="00D85090" w:rsidRPr="003E1FF6">
        <w:rPr>
          <w:szCs w:val="24"/>
        </w:rPr>
        <w:t xml:space="preserve">To be eligible to use funds to renovate or repair facilities, </w:t>
      </w:r>
      <w:r w:rsidR="00ED5B58" w:rsidRPr="003E1FF6">
        <w:rPr>
          <w:szCs w:val="24"/>
        </w:rPr>
        <w:t xml:space="preserve">the </w:t>
      </w:r>
      <w:r w:rsidR="003F42EA">
        <w:rPr>
          <w:szCs w:val="24"/>
        </w:rPr>
        <w:t xml:space="preserve">CDE contractor must </w:t>
      </w:r>
      <w:r w:rsidR="00D85090" w:rsidRPr="003E1FF6">
        <w:rPr>
          <w:szCs w:val="24"/>
        </w:rPr>
        <w:t>operate a</w:t>
      </w:r>
      <w:r w:rsidR="00691E04">
        <w:rPr>
          <w:szCs w:val="24"/>
        </w:rPr>
        <w:t>n ELCD</w:t>
      </w:r>
      <w:r w:rsidR="00D85090" w:rsidRPr="003E1FF6">
        <w:rPr>
          <w:szCs w:val="24"/>
        </w:rPr>
        <w:t xml:space="preserve"> CCTR, CSPP</w:t>
      </w:r>
      <w:r w:rsidR="00F97C99">
        <w:rPr>
          <w:szCs w:val="24"/>
        </w:rPr>
        <w:t xml:space="preserve">, </w:t>
      </w:r>
      <w:r w:rsidR="002F162B">
        <w:rPr>
          <w:szCs w:val="24"/>
        </w:rPr>
        <w:t>CFCC</w:t>
      </w:r>
      <w:r w:rsidR="00F97C99">
        <w:rPr>
          <w:szCs w:val="24"/>
        </w:rPr>
        <w:t>,</w:t>
      </w:r>
      <w:r w:rsidR="00D85090" w:rsidRPr="003E1FF6">
        <w:rPr>
          <w:szCs w:val="24"/>
        </w:rPr>
        <w:t xml:space="preserve"> or CMIG program. </w:t>
      </w:r>
    </w:p>
    <w:p w14:paraId="55DF937D" w14:textId="078443D2" w:rsidR="00A635EC" w:rsidRPr="003E1FF6" w:rsidRDefault="00507368" w:rsidP="002C4938">
      <w:pPr>
        <w:rPr>
          <w:rFonts w:cs="Arial"/>
          <w:szCs w:val="24"/>
        </w:rPr>
      </w:pPr>
      <w:r w:rsidRPr="003E1FF6">
        <w:rPr>
          <w:szCs w:val="24"/>
        </w:rPr>
        <w:t xml:space="preserve">An LEA may apply for new construction to build </w:t>
      </w:r>
      <w:r w:rsidR="00554D8A">
        <w:rPr>
          <w:szCs w:val="24"/>
        </w:rPr>
        <w:t xml:space="preserve">one new </w:t>
      </w:r>
      <w:r w:rsidRPr="003E1FF6">
        <w:rPr>
          <w:szCs w:val="24"/>
        </w:rPr>
        <w:t>classroom to create inclusive ELC environments. If the applicant LEA applies as a consortium with other LEAs, the other LEA sites are eligible for new construction. New construction is not allowable outside of these parameters.</w:t>
      </w:r>
    </w:p>
    <w:p w14:paraId="10D888BB" w14:textId="782A8F20" w:rsidR="00F31444" w:rsidRPr="003E1FF6" w:rsidRDefault="00F31444" w:rsidP="002C4938">
      <w:pPr>
        <w:rPr>
          <w:rFonts w:cs="Arial"/>
          <w:szCs w:val="24"/>
        </w:rPr>
      </w:pPr>
      <w:r w:rsidRPr="003E1FF6">
        <w:rPr>
          <w:rFonts w:cs="Arial"/>
          <w:szCs w:val="24"/>
        </w:rPr>
        <w:t xml:space="preserve">All facilities projects must be undertaken to meet Americans with Disabilities Act (ADA) compliance and universal design for learning. ADA compliance projects are </w:t>
      </w:r>
      <w:r w:rsidR="00C24F46">
        <w:rPr>
          <w:rFonts w:cs="Arial"/>
          <w:szCs w:val="24"/>
        </w:rPr>
        <w:t>pr</w:t>
      </w:r>
      <w:r w:rsidRPr="003E1FF6">
        <w:rPr>
          <w:rFonts w:cs="Arial"/>
          <w:szCs w:val="24"/>
        </w:rPr>
        <w:t xml:space="preserve">eferred and major maintenance projects that increase accessibility for children with disabilities in ELCD programs. All ADA repairs or renovations submitted with this application must comply with the ADA Accessibility Guidelines for Buildings and Facilities which can be found on the ADA and ABA </w:t>
      </w:r>
      <w:r w:rsidRPr="003E1FF6">
        <w:rPr>
          <w:szCs w:val="24"/>
        </w:rPr>
        <w:t>Accessibility Guidelines for Buildings and Facilities</w:t>
      </w:r>
      <w:r w:rsidRPr="003E1FF6">
        <w:rPr>
          <w:rFonts w:cs="Arial"/>
          <w:szCs w:val="24"/>
        </w:rPr>
        <w:t xml:space="preserve"> web page at </w:t>
      </w:r>
      <w:hyperlink r:id="rId30" w:tooltip="Accessibility Guidelines for Buildings and Facilities" w:history="1">
        <w:r w:rsidR="005843C5" w:rsidRPr="003E1FF6">
          <w:rPr>
            <w:rStyle w:val="Hyperlink"/>
            <w:rFonts w:cs="Arial"/>
            <w:szCs w:val="24"/>
          </w:rPr>
          <w:t>https://www.ada.gov/2010ADAstandards_index.htm</w:t>
        </w:r>
      </w:hyperlink>
      <w:r w:rsidRPr="003E1FF6">
        <w:rPr>
          <w:rFonts w:cs="Arial"/>
          <w:szCs w:val="24"/>
        </w:rPr>
        <w:t xml:space="preserve">. Refer to universal design principles identified by the </w:t>
      </w:r>
      <w:r w:rsidRPr="003E1FF6">
        <w:rPr>
          <w:szCs w:val="24"/>
        </w:rPr>
        <w:t>Centre for Excellence in Universal Design</w:t>
      </w:r>
      <w:r w:rsidRPr="003E1FF6">
        <w:rPr>
          <w:rFonts w:cs="Arial"/>
          <w:szCs w:val="24"/>
        </w:rPr>
        <w:t xml:space="preserve"> web page at </w:t>
      </w:r>
      <w:hyperlink r:id="rId31" w:tooltip="Centre for Excellence in Universal Design" w:history="1">
        <w:r w:rsidR="005843C5" w:rsidRPr="003E1FF6">
          <w:rPr>
            <w:rStyle w:val="Hyperlink"/>
            <w:szCs w:val="24"/>
          </w:rPr>
          <w:t>http://universaldesign.ie/What-is-Universal-Design/</w:t>
        </w:r>
      </w:hyperlink>
      <w:r w:rsidRPr="003E1FF6">
        <w:rPr>
          <w:rFonts w:cs="Arial"/>
          <w:szCs w:val="24"/>
        </w:rPr>
        <w:t>.</w:t>
      </w:r>
    </w:p>
    <w:p w14:paraId="5E0228AD" w14:textId="7FADAA71" w:rsidR="00F31444" w:rsidRPr="003E1FF6" w:rsidRDefault="00F31444" w:rsidP="002C4938">
      <w:pPr>
        <w:rPr>
          <w:rFonts w:cs="Arial"/>
          <w:szCs w:val="24"/>
        </w:rPr>
      </w:pPr>
      <w:r w:rsidRPr="003E1FF6">
        <w:rPr>
          <w:rFonts w:cs="Arial"/>
          <w:szCs w:val="24"/>
        </w:rPr>
        <w:t xml:space="preserve">The applicant applying for facilities funding must include evidence of a facilities development plan that meets all school facility requirements and local building and renovation code requirements. Include a detailed plan that describes all renovation activities that are planned, a timeline for the planned activities, start dates, progress benchmarks, and final completion. If the LEA is providing funding renovations </w:t>
      </w:r>
      <w:r w:rsidR="00ED5B58" w:rsidRPr="003E1FF6">
        <w:rPr>
          <w:rFonts w:cs="Arial"/>
          <w:szCs w:val="24"/>
        </w:rPr>
        <w:t xml:space="preserve">or repairs </w:t>
      </w:r>
      <w:r w:rsidRPr="003E1FF6">
        <w:rPr>
          <w:rFonts w:cs="Arial"/>
          <w:szCs w:val="24"/>
        </w:rPr>
        <w:t>to a subsidized ELC program contractor</w:t>
      </w:r>
      <w:r w:rsidR="00ED5B58" w:rsidRPr="003E1FF6">
        <w:rPr>
          <w:rFonts w:cs="Arial"/>
          <w:szCs w:val="24"/>
        </w:rPr>
        <w:t xml:space="preserve">, include with the application any </w:t>
      </w:r>
      <w:r w:rsidRPr="003E1FF6">
        <w:rPr>
          <w:rFonts w:cs="Arial"/>
          <w:szCs w:val="24"/>
        </w:rPr>
        <w:t>agreements</w:t>
      </w:r>
      <w:r w:rsidR="00ED5B58" w:rsidRPr="003E1FF6">
        <w:rPr>
          <w:rFonts w:cs="Arial"/>
          <w:szCs w:val="24"/>
        </w:rPr>
        <w:t xml:space="preserve"> or</w:t>
      </w:r>
      <w:r w:rsidRPr="003E1FF6">
        <w:rPr>
          <w:rFonts w:cs="Arial"/>
          <w:szCs w:val="24"/>
        </w:rPr>
        <w:t xml:space="preserve"> memoranda of understanding between the </w:t>
      </w:r>
      <w:r w:rsidR="00ED5B58" w:rsidRPr="003E1FF6">
        <w:rPr>
          <w:rFonts w:cs="Arial"/>
          <w:szCs w:val="24"/>
        </w:rPr>
        <w:t xml:space="preserve">LEA and contractor regarding the </w:t>
      </w:r>
      <w:r w:rsidRPr="003E1FF6">
        <w:rPr>
          <w:rFonts w:cs="Arial"/>
          <w:szCs w:val="24"/>
        </w:rPr>
        <w:t>subsidized ELC facilities that the LEA plans to fund for renovations</w:t>
      </w:r>
      <w:r w:rsidR="009702A7" w:rsidRPr="003E1FF6">
        <w:rPr>
          <w:rFonts w:cs="Arial"/>
          <w:szCs w:val="24"/>
        </w:rPr>
        <w:t xml:space="preserve"> </w:t>
      </w:r>
      <w:r w:rsidRPr="003E1FF6">
        <w:rPr>
          <w:rFonts w:cs="Arial"/>
          <w:szCs w:val="24"/>
        </w:rPr>
        <w:t xml:space="preserve">and </w:t>
      </w:r>
      <w:r w:rsidR="00ED5B58" w:rsidRPr="003E1FF6">
        <w:rPr>
          <w:rFonts w:cs="Arial"/>
          <w:szCs w:val="24"/>
        </w:rPr>
        <w:t xml:space="preserve">show </w:t>
      </w:r>
      <w:r w:rsidRPr="003E1FF6">
        <w:rPr>
          <w:rFonts w:cs="Arial"/>
          <w:szCs w:val="24"/>
        </w:rPr>
        <w:t xml:space="preserve">the </w:t>
      </w:r>
      <w:r w:rsidR="00ED5B58" w:rsidRPr="003E1FF6">
        <w:rPr>
          <w:rFonts w:cs="Arial"/>
          <w:szCs w:val="24"/>
        </w:rPr>
        <w:t xml:space="preserve">renovated </w:t>
      </w:r>
      <w:r w:rsidRPr="003E1FF6">
        <w:rPr>
          <w:rFonts w:cs="Arial"/>
          <w:szCs w:val="24"/>
        </w:rPr>
        <w:t xml:space="preserve">facilities </w:t>
      </w:r>
      <w:r w:rsidR="00ED5B58" w:rsidRPr="003E1FF6">
        <w:rPr>
          <w:rFonts w:cs="Arial"/>
          <w:szCs w:val="24"/>
        </w:rPr>
        <w:t xml:space="preserve">will </w:t>
      </w:r>
      <w:r w:rsidRPr="003E1FF6">
        <w:rPr>
          <w:rFonts w:cs="Arial"/>
          <w:szCs w:val="24"/>
        </w:rPr>
        <w:t>meet the needs of a broad range of disabilities.</w:t>
      </w:r>
    </w:p>
    <w:p w14:paraId="78837A9E" w14:textId="6CECEC19" w:rsidR="00A635EC" w:rsidRPr="003E1FF6" w:rsidRDefault="00F31444" w:rsidP="00A635EC">
      <w:pPr>
        <w:rPr>
          <w:szCs w:val="24"/>
        </w:rPr>
      </w:pPr>
      <w:r w:rsidRPr="003E1FF6">
        <w:rPr>
          <w:szCs w:val="24"/>
        </w:rPr>
        <w:t xml:space="preserve">All work must be initiated before </w:t>
      </w:r>
      <w:r w:rsidR="00DC2CF7" w:rsidRPr="00DC2CF7">
        <w:rPr>
          <w:b/>
          <w:szCs w:val="24"/>
        </w:rPr>
        <w:t>April 30</w:t>
      </w:r>
      <w:r w:rsidRPr="00DC2CF7">
        <w:rPr>
          <w:b/>
          <w:szCs w:val="24"/>
        </w:rPr>
        <w:t>, 2019</w:t>
      </w:r>
      <w:r w:rsidR="00F278C1" w:rsidRPr="003E1FF6">
        <w:rPr>
          <w:szCs w:val="24"/>
        </w:rPr>
        <w:t>,</w:t>
      </w:r>
      <w:r w:rsidRPr="003E1FF6">
        <w:rPr>
          <w:szCs w:val="24"/>
        </w:rPr>
        <w:t xml:space="preserve"> and be completed no later than Apri</w:t>
      </w:r>
      <w:r w:rsidR="00B608EC" w:rsidRPr="003E1FF6">
        <w:rPr>
          <w:szCs w:val="24"/>
        </w:rPr>
        <w:t xml:space="preserve">l </w:t>
      </w:r>
      <w:r w:rsidRPr="003E1FF6">
        <w:rPr>
          <w:szCs w:val="24"/>
        </w:rPr>
        <w:t>1, 2023</w:t>
      </w:r>
      <w:r w:rsidR="00B608EC" w:rsidRPr="003E1FF6">
        <w:rPr>
          <w:szCs w:val="24"/>
        </w:rPr>
        <w:t>,</w:t>
      </w:r>
      <w:r w:rsidRPr="003E1FF6">
        <w:rPr>
          <w:szCs w:val="24"/>
        </w:rPr>
        <w:t xml:space="preserve"> to be able to enroll and reflect increased access for children with disabilities.</w:t>
      </w:r>
    </w:p>
    <w:p w14:paraId="7AF45C36" w14:textId="77777777" w:rsidR="00A635EC" w:rsidRPr="003E1FF6" w:rsidRDefault="00A635EC">
      <w:pPr>
        <w:spacing w:after="160" w:line="259" w:lineRule="auto"/>
        <w:rPr>
          <w:szCs w:val="24"/>
        </w:rPr>
      </w:pPr>
      <w:r w:rsidRPr="003E1FF6">
        <w:rPr>
          <w:szCs w:val="24"/>
        </w:rPr>
        <w:br w:type="page"/>
      </w:r>
    </w:p>
    <w:p w14:paraId="5E92F34B" w14:textId="31BA5A60" w:rsidR="00A33C22" w:rsidRDefault="00F31444" w:rsidP="00A33C22">
      <w:pPr>
        <w:tabs>
          <w:tab w:val="right" w:pos="9360"/>
        </w:tabs>
        <w:rPr>
          <w:szCs w:val="24"/>
        </w:rPr>
      </w:pPr>
      <w:r w:rsidRPr="003E1FF6">
        <w:rPr>
          <w:szCs w:val="24"/>
        </w:rPr>
        <w:lastRenderedPageBreak/>
        <w:t>Do you plan to</w:t>
      </w:r>
      <w:r w:rsidR="00F278C1" w:rsidRPr="003E1FF6">
        <w:rPr>
          <w:szCs w:val="24"/>
        </w:rPr>
        <w:t xml:space="preserve"> make</w:t>
      </w:r>
      <w:r w:rsidR="003F42EA">
        <w:rPr>
          <w:szCs w:val="24"/>
        </w:rPr>
        <w:t xml:space="preserve"> </w:t>
      </w:r>
      <w:r w:rsidR="00F278C1" w:rsidRPr="003E1FF6">
        <w:rPr>
          <w:szCs w:val="24"/>
        </w:rPr>
        <w:t>renovations</w:t>
      </w:r>
      <w:r w:rsidR="009702A7" w:rsidRPr="003E1FF6">
        <w:rPr>
          <w:szCs w:val="24"/>
        </w:rPr>
        <w:t xml:space="preserve"> or repairs</w:t>
      </w:r>
      <w:r w:rsidR="005A2693">
        <w:rPr>
          <w:szCs w:val="24"/>
        </w:rPr>
        <w:t xml:space="preserve"> to LEA property</w:t>
      </w:r>
      <w:r w:rsidR="00A33C22">
        <w:rPr>
          <w:szCs w:val="24"/>
        </w:rPr>
        <w:t>?</w:t>
      </w:r>
      <w:r w:rsidR="00A33C22">
        <w:rPr>
          <w:szCs w:val="24"/>
        </w:rPr>
        <w:tab/>
      </w:r>
      <w:r w:rsidR="00F278C1" w:rsidRPr="003E1FF6">
        <w:rPr>
          <w:szCs w:val="24"/>
        </w:rPr>
        <w:t>Yes</w:t>
      </w:r>
      <w:r w:rsidR="00A33C22">
        <w:rPr>
          <w:szCs w:val="24"/>
        </w:rPr>
        <w:t xml:space="preserve">   </w:t>
      </w:r>
      <w:r w:rsidR="0076202D" w:rsidRPr="003E1FF6">
        <w:rPr>
          <w:szCs w:val="24"/>
        </w:rPr>
        <w:t>__</w:t>
      </w:r>
      <w:r w:rsidR="00A33C22">
        <w:rPr>
          <w:szCs w:val="24"/>
        </w:rPr>
        <w:t xml:space="preserve">   </w:t>
      </w:r>
      <w:r w:rsidR="00F278C1" w:rsidRPr="003E1FF6">
        <w:rPr>
          <w:szCs w:val="24"/>
        </w:rPr>
        <w:t>No</w:t>
      </w:r>
      <w:r w:rsidR="00A33C22">
        <w:rPr>
          <w:szCs w:val="24"/>
        </w:rPr>
        <w:t xml:space="preserve">   </w:t>
      </w:r>
      <w:r w:rsidR="0076202D" w:rsidRPr="003E1FF6">
        <w:rPr>
          <w:szCs w:val="24"/>
        </w:rPr>
        <w:t>__</w:t>
      </w:r>
    </w:p>
    <w:p w14:paraId="63A2A843" w14:textId="451F2F7F" w:rsidR="003F42EA" w:rsidRPr="003E1FF6" w:rsidRDefault="003F42EA" w:rsidP="00A33C22">
      <w:pPr>
        <w:tabs>
          <w:tab w:val="right" w:pos="9360"/>
        </w:tabs>
        <w:rPr>
          <w:szCs w:val="24"/>
        </w:rPr>
      </w:pPr>
      <w:r w:rsidRPr="003E1FF6">
        <w:rPr>
          <w:szCs w:val="24"/>
        </w:rPr>
        <w:t xml:space="preserve">Do you plan to </w:t>
      </w:r>
      <w:r w:rsidR="005A2693">
        <w:rPr>
          <w:szCs w:val="24"/>
        </w:rPr>
        <w:t xml:space="preserve">fund </w:t>
      </w:r>
      <w:r w:rsidRPr="003E1FF6">
        <w:rPr>
          <w:szCs w:val="24"/>
        </w:rPr>
        <w:t>renovations</w:t>
      </w:r>
      <w:r w:rsidR="00A33C22">
        <w:rPr>
          <w:szCs w:val="24"/>
        </w:rPr>
        <w:t xml:space="preserve"> or repair</w:t>
      </w:r>
      <w:r w:rsidR="005A2693">
        <w:rPr>
          <w:szCs w:val="24"/>
        </w:rPr>
        <w:t xml:space="preserve"> projects for early learning and care provider agencies in your LEA consortium</w:t>
      </w:r>
      <w:r w:rsidR="00A33C22">
        <w:rPr>
          <w:szCs w:val="24"/>
        </w:rPr>
        <w:t>s?</w:t>
      </w:r>
      <w:r w:rsidR="00A33C22">
        <w:rPr>
          <w:szCs w:val="24"/>
        </w:rPr>
        <w:tab/>
        <w:t xml:space="preserve">Yes   __   No   </w:t>
      </w:r>
      <w:r w:rsidRPr="003E1FF6">
        <w:rPr>
          <w:szCs w:val="24"/>
        </w:rPr>
        <w:t>__</w:t>
      </w:r>
    </w:p>
    <w:p w14:paraId="6939AFF0" w14:textId="586DF99F" w:rsidR="00B04827" w:rsidRDefault="009702A7" w:rsidP="001F0586">
      <w:pPr>
        <w:tabs>
          <w:tab w:val="right" w:pos="9360"/>
        </w:tabs>
        <w:spacing w:after="0"/>
        <w:rPr>
          <w:szCs w:val="24"/>
        </w:rPr>
      </w:pPr>
      <w:r w:rsidRPr="003E1FF6">
        <w:rPr>
          <w:szCs w:val="24"/>
        </w:rPr>
        <w:t xml:space="preserve">Do you plan on adding </w:t>
      </w:r>
      <w:r w:rsidR="005A2693">
        <w:rPr>
          <w:szCs w:val="24"/>
        </w:rPr>
        <w:t xml:space="preserve">a </w:t>
      </w:r>
      <w:r w:rsidR="00A33C22">
        <w:rPr>
          <w:szCs w:val="24"/>
        </w:rPr>
        <w:t>classroom to an LEA site?</w:t>
      </w:r>
      <w:r w:rsidR="00A33C22">
        <w:rPr>
          <w:szCs w:val="24"/>
        </w:rPr>
        <w:tab/>
        <w:t xml:space="preserve">Yes   </w:t>
      </w:r>
      <w:r w:rsidR="0076202D" w:rsidRPr="003E1FF6">
        <w:rPr>
          <w:szCs w:val="24"/>
        </w:rPr>
        <w:t>__</w:t>
      </w:r>
      <w:r w:rsidR="00A33C22">
        <w:rPr>
          <w:szCs w:val="24"/>
        </w:rPr>
        <w:t xml:space="preserve">   No   </w:t>
      </w:r>
      <w:r w:rsidR="0076202D" w:rsidRPr="003E1FF6">
        <w:rPr>
          <w:szCs w:val="24"/>
        </w:rPr>
        <w:t>__</w:t>
      </w:r>
    </w:p>
    <w:p w14:paraId="29F3193C" w14:textId="40D95779" w:rsidR="00B04827" w:rsidRDefault="00B04827" w:rsidP="001F0586">
      <w:pPr>
        <w:tabs>
          <w:tab w:val="right" w:pos="9360"/>
        </w:tabs>
        <w:spacing w:after="0"/>
        <w:rPr>
          <w:szCs w:val="24"/>
        </w:rPr>
      </w:pPr>
      <w:r>
        <w:rPr>
          <w:szCs w:val="24"/>
        </w:rPr>
        <w:t>(</w:t>
      </w:r>
      <w:r w:rsidR="006C1E03">
        <w:rPr>
          <w:szCs w:val="24"/>
        </w:rPr>
        <w:t>Limit</w:t>
      </w:r>
      <w:r>
        <w:rPr>
          <w:szCs w:val="24"/>
        </w:rPr>
        <w:t xml:space="preserve"> one classroom per</w:t>
      </w:r>
      <w:r w:rsidR="00B90042">
        <w:rPr>
          <w:szCs w:val="24"/>
        </w:rPr>
        <w:t xml:space="preserve"> awarded</w:t>
      </w:r>
      <w:r>
        <w:rPr>
          <w:szCs w:val="24"/>
        </w:rPr>
        <w:t xml:space="preserve"> LEA)</w:t>
      </w:r>
    </w:p>
    <w:p w14:paraId="3EF62A89" w14:textId="77777777" w:rsidR="00B04827" w:rsidRPr="003E1FF6" w:rsidRDefault="00B04827" w:rsidP="001F0586">
      <w:pPr>
        <w:tabs>
          <w:tab w:val="right" w:pos="9360"/>
        </w:tabs>
        <w:spacing w:after="0"/>
        <w:rPr>
          <w:szCs w:val="24"/>
        </w:rPr>
      </w:pPr>
    </w:p>
    <w:p w14:paraId="6FE74937" w14:textId="51F2D30A" w:rsidR="00974F16" w:rsidRPr="003E1FF6" w:rsidRDefault="00974F16" w:rsidP="009702A7">
      <w:pPr>
        <w:rPr>
          <w:szCs w:val="24"/>
        </w:rPr>
      </w:pPr>
      <w:r w:rsidRPr="003E1FF6">
        <w:rPr>
          <w:szCs w:val="24"/>
        </w:rPr>
        <w:t>You may create as many pages as necessary to document each site you plan to make renovations</w:t>
      </w:r>
      <w:r w:rsidR="0039412F" w:rsidRPr="003E1FF6">
        <w:rPr>
          <w:szCs w:val="24"/>
        </w:rPr>
        <w:t>, repairs</w:t>
      </w:r>
      <w:r w:rsidR="009702A7" w:rsidRPr="003E1FF6">
        <w:rPr>
          <w:szCs w:val="24"/>
        </w:rPr>
        <w:t xml:space="preserve"> or </w:t>
      </w:r>
      <w:r w:rsidR="005A2693">
        <w:rPr>
          <w:szCs w:val="24"/>
        </w:rPr>
        <w:t xml:space="preserve">build </w:t>
      </w:r>
      <w:r w:rsidR="009702A7" w:rsidRPr="003E1FF6">
        <w:rPr>
          <w:szCs w:val="24"/>
        </w:rPr>
        <w:t>new construction</w:t>
      </w:r>
      <w:r w:rsidRPr="003E1FF6">
        <w:rPr>
          <w:szCs w:val="24"/>
        </w:rPr>
        <w:t xml:space="preserve">. </w:t>
      </w:r>
    </w:p>
    <w:p w14:paraId="16F0B9F8" w14:textId="77777777" w:rsidR="00F31444" w:rsidRPr="003E1FF6" w:rsidRDefault="00974F16" w:rsidP="00974F16">
      <w:pPr>
        <w:spacing w:before="240"/>
        <w:rPr>
          <w:b/>
          <w:szCs w:val="24"/>
        </w:rPr>
      </w:pPr>
      <w:r w:rsidRPr="003E1FF6">
        <w:rPr>
          <w:b/>
          <w:szCs w:val="24"/>
        </w:rPr>
        <w:t>F</w:t>
      </w:r>
      <w:r w:rsidR="00F31444" w:rsidRPr="003E1FF6">
        <w:rPr>
          <w:b/>
          <w:szCs w:val="24"/>
        </w:rPr>
        <w:t xml:space="preserve">or each </w:t>
      </w:r>
      <w:r w:rsidR="007028F9" w:rsidRPr="003E1FF6">
        <w:rPr>
          <w:b/>
          <w:szCs w:val="24"/>
        </w:rPr>
        <w:t xml:space="preserve">LEA </w:t>
      </w:r>
      <w:r w:rsidR="00F31444" w:rsidRPr="003E1FF6">
        <w:rPr>
          <w:b/>
          <w:szCs w:val="24"/>
        </w:rPr>
        <w:t>site</w:t>
      </w:r>
      <w:r w:rsidRPr="003E1FF6">
        <w:rPr>
          <w:b/>
          <w:szCs w:val="24"/>
        </w:rPr>
        <w:t>,</w:t>
      </w:r>
      <w:r w:rsidR="00F31444" w:rsidRPr="003E1FF6">
        <w:rPr>
          <w:b/>
          <w:szCs w:val="24"/>
        </w:rPr>
        <w:t xml:space="preserve"> </w:t>
      </w:r>
      <w:r w:rsidRPr="003E1FF6">
        <w:rPr>
          <w:b/>
          <w:szCs w:val="24"/>
        </w:rPr>
        <w:t xml:space="preserve">complete the </w:t>
      </w:r>
      <w:r w:rsidR="00F31444" w:rsidRPr="003E1FF6">
        <w:rPr>
          <w:b/>
          <w:szCs w:val="24"/>
        </w:rPr>
        <w:t>following information:</w:t>
      </w:r>
    </w:p>
    <w:p w14:paraId="2C1B23A8" w14:textId="77777777" w:rsidR="00062E8E" w:rsidRPr="003E1FF6" w:rsidRDefault="00062E8E" w:rsidP="00974F16">
      <w:pPr>
        <w:spacing w:before="240"/>
        <w:rPr>
          <w:szCs w:val="24"/>
        </w:rPr>
      </w:pPr>
      <w:r w:rsidRPr="003E1FF6">
        <w:rPr>
          <w:szCs w:val="24"/>
        </w:rPr>
        <w:t>Site Name</w:t>
      </w:r>
      <w:r w:rsidR="000A75AC" w:rsidRPr="003E1FF6">
        <w:rPr>
          <w:szCs w:val="24"/>
        </w:rPr>
        <w:t>:</w:t>
      </w:r>
    </w:p>
    <w:p w14:paraId="28339F3A" w14:textId="77777777" w:rsidR="00062E8E" w:rsidRPr="003E1FF6" w:rsidRDefault="00062E8E" w:rsidP="00974F16">
      <w:pPr>
        <w:spacing w:before="240"/>
        <w:rPr>
          <w:szCs w:val="24"/>
        </w:rPr>
      </w:pPr>
      <w:r w:rsidRPr="003E1FF6">
        <w:rPr>
          <w:szCs w:val="24"/>
        </w:rPr>
        <w:t>Address</w:t>
      </w:r>
      <w:r w:rsidR="000A75AC" w:rsidRPr="003E1FF6">
        <w:rPr>
          <w:szCs w:val="24"/>
        </w:rPr>
        <w:t>:</w:t>
      </w:r>
    </w:p>
    <w:p w14:paraId="5F703A94" w14:textId="1D3A5A43" w:rsidR="00062E8E" w:rsidRPr="003E1FF6" w:rsidRDefault="00062E8E" w:rsidP="00974F16">
      <w:pPr>
        <w:spacing w:before="240"/>
        <w:rPr>
          <w:szCs w:val="24"/>
        </w:rPr>
      </w:pPr>
      <w:r w:rsidRPr="003E1FF6">
        <w:rPr>
          <w:szCs w:val="24"/>
        </w:rPr>
        <w:t xml:space="preserve">City and </w:t>
      </w:r>
      <w:r w:rsidR="00F7623E" w:rsidRPr="003E1FF6">
        <w:rPr>
          <w:szCs w:val="24"/>
        </w:rPr>
        <w:t>Zip code</w:t>
      </w:r>
      <w:r w:rsidR="000A75AC" w:rsidRPr="003E1FF6">
        <w:rPr>
          <w:szCs w:val="24"/>
        </w:rPr>
        <w:t>:</w:t>
      </w:r>
    </w:p>
    <w:p w14:paraId="6F8416AE" w14:textId="3D23B79A" w:rsidR="00062E8E" w:rsidRPr="003E1FF6" w:rsidRDefault="00062E8E" w:rsidP="00974F16">
      <w:pPr>
        <w:spacing w:before="240"/>
        <w:rPr>
          <w:szCs w:val="24"/>
        </w:rPr>
      </w:pPr>
      <w:r w:rsidRPr="003E1FF6">
        <w:rPr>
          <w:szCs w:val="24"/>
        </w:rPr>
        <w:t xml:space="preserve">DSS </w:t>
      </w:r>
      <w:r w:rsidR="00F7623E" w:rsidRPr="003E1FF6">
        <w:rPr>
          <w:szCs w:val="24"/>
        </w:rPr>
        <w:t>license</w:t>
      </w:r>
      <w:r w:rsidRPr="003E1FF6">
        <w:rPr>
          <w:szCs w:val="24"/>
        </w:rPr>
        <w:t xml:space="preserve"> number</w:t>
      </w:r>
      <w:r w:rsidR="00974F16" w:rsidRPr="003E1FF6">
        <w:rPr>
          <w:szCs w:val="24"/>
        </w:rPr>
        <w:t>, if applicable</w:t>
      </w:r>
      <w:r w:rsidR="000A75AC" w:rsidRPr="003E1FF6">
        <w:rPr>
          <w:szCs w:val="24"/>
        </w:rPr>
        <w:t>:</w:t>
      </w:r>
    </w:p>
    <w:p w14:paraId="39670606" w14:textId="77777777" w:rsidR="00062E8E" w:rsidRPr="003E1FF6" w:rsidRDefault="00062E8E" w:rsidP="00974F16">
      <w:pPr>
        <w:spacing w:before="240"/>
        <w:rPr>
          <w:szCs w:val="24"/>
        </w:rPr>
      </w:pPr>
      <w:r w:rsidRPr="003E1FF6">
        <w:rPr>
          <w:szCs w:val="24"/>
        </w:rPr>
        <w:t>ELCD contract number</w:t>
      </w:r>
      <w:r w:rsidR="00974F16" w:rsidRPr="003E1FF6">
        <w:rPr>
          <w:szCs w:val="24"/>
        </w:rPr>
        <w:t>, if applicable</w:t>
      </w:r>
      <w:r w:rsidR="000A75AC" w:rsidRPr="003E1FF6">
        <w:rPr>
          <w:szCs w:val="24"/>
        </w:rPr>
        <w:t>:</w:t>
      </w:r>
    </w:p>
    <w:p w14:paraId="405EF4EA" w14:textId="77777777" w:rsidR="00062E8E" w:rsidRPr="003E1FF6" w:rsidRDefault="00062E8E" w:rsidP="00974F16">
      <w:pPr>
        <w:spacing w:before="240"/>
        <w:rPr>
          <w:szCs w:val="24"/>
        </w:rPr>
      </w:pPr>
      <w:r w:rsidRPr="003E1FF6">
        <w:rPr>
          <w:szCs w:val="24"/>
        </w:rPr>
        <w:t>Total Cost</w:t>
      </w:r>
      <w:r w:rsidR="000A75AC" w:rsidRPr="003E1FF6">
        <w:rPr>
          <w:szCs w:val="24"/>
        </w:rPr>
        <w:t>:</w:t>
      </w:r>
    </w:p>
    <w:p w14:paraId="15E67B98" w14:textId="1B4791E0" w:rsidR="00062E8E" w:rsidRPr="003E1FF6" w:rsidRDefault="00974F16" w:rsidP="00062E8E">
      <w:pPr>
        <w:spacing w:before="240"/>
        <w:rPr>
          <w:i/>
          <w:szCs w:val="24"/>
        </w:rPr>
      </w:pPr>
      <w:r w:rsidRPr="003E1FF6">
        <w:rPr>
          <w:i/>
          <w:szCs w:val="24"/>
        </w:rPr>
        <w:t xml:space="preserve">Note: </w:t>
      </w:r>
      <w:r w:rsidR="002F162B">
        <w:rPr>
          <w:i/>
          <w:szCs w:val="24"/>
        </w:rPr>
        <w:t xml:space="preserve">LEAs must follow the Public Contract Code. </w:t>
      </w:r>
      <w:r w:rsidR="00062E8E" w:rsidRPr="003E1FF6">
        <w:rPr>
          <w:i/>
          <w:szCs w:val="24"/>
        </w:rPr>
        <w:t xml:space="preserve"> </w:t>
      </w:r>
    </w:p>
    <w:p w14:paraId="46202DBE" w14:textId="26CB0E09" w:rsidR="00062E8E" w:rsidRPr="003E1FF6" w:rsidRDefault="00974F16" w:rsidP="00974F16">
      <w:pPr>
        <w:spacing w:before="240"/>
        <w:rPr>
          <w:b/>
          <w:szCs w:val="24"/>
        </w:rPr>
      </w:pPr>
      <w:r w:rsidRPr="003E1FF6">
        <w:rPr>
          <w:b/>
          <w:szCs w:val="24"/>
        </w:rPr>
        <w:t xml:space="preserve">Describe the </w:t>
      </w:r>
      <w:r w:rsidR="00F7623E" w:rsidRPr="003E1FF6">
        <w:rPr>
          <w:b/>
          <w:szCs w:val="24"/>
        </w:rPr>
        <w:t>facility</w:t>
      </w:r>
      <w:r w:rsidR="00062E8E" w:rsidRPr="003E1FF6">
        <w:rPr>
          <w:b/>
          <w:szCs w:val="24"/>
        </w:rPr>
        <w:t xml:space="preserve"> and</w:t>
      </w:r>
      <w:r w:rsidR="005A2693">
        <w:rPr>
          <w:b/>
          <w:szCs w:val="24"/>
        </w:rPr>
        <w:t>/or</w:t>
      </w:r>
      <w:r w:rsidR="00062E8E" w:rsidRPr="003E1FF6">
        <w:rPr>
          <w:b/>
          <w:szCs w:val="24"/>
        </w:rPr>
        <w:t xml:space="preserve"> renovation</w:t>
      </w:r>
      <w:r w:rsidR="009702A7" w:rsidRPr="003E1FF6">
        <w:rPr>
          <w:b/>
          <w:szCs w:val="24"/>
        </w:rPr>
        <w:t xml:space="preserve"> </w:t>
      </w:r>
      <w:r w:rsidR="00062E8E" w:rsidRPr="003E1FF6">
        <w:rPr>
          <w:b/>
          <w:szCs w:val="24"/>
        </w:rPr>
        <w:t>plan</w:t>
      </w:r>
      <w:r w:rsidRPr="003E1FF6">
        <w:rPr>
          <w:b/>
          <w:szCs w:val="24"/>
        </w:rPr>
        <w:t xml:space="preserve"> for this site:</w:t>
      </w:r>
    </w:p>
    <w:p w14:paraId="7C8609B9" w14:textId="45CFBB57" w:rsidR="00974F16" w:rsidRPr="003E1FF6" w:rsidRDefault="00974F16" w:rsidP="00974F16">
      <w:pPr>
        <w:spacing w:before="240"/>
        <w:rPr>
          <w:b/>
          <w:szCs w:val="24"/>
        </w:rPr>
      </w:pPr>
      <w:r w:rsidRPr="003E1FF6">
        <w:rPr>
          <w:b/>
          <w:szCs w:val="24"/>
        </w:rPr>
        <w:t xml:space="preserve">For each </w:t>
      </w:r>
      <w:r w:rsidR="005A2693">
        <w:rPr>
          <w:b/>
          <w:szCs w:val="24"/>
        </w:rPr>
        <w:t>ELCD provider that is part of the LEA consortium who plans to use money to renovate and/or repair facilities to provide increased access to inclusive ELCD programs,</w:t>
      </w:r>
      <w:r w:rsidRPr="003E1FF6">
        <w:rPr>
          <w:b/>
          <w:szCs w:val="24"/>
        </w:rPr>
        <w:t xml:space="preserve"> complete the following information:</w:t>
      </w:r>
    </w:p>
    <w:p w14:paraId="7B3F16E6" w14:textId="77777777" w:rsidR="000A75AC" w:rsidRPr="003E1FF6" w:rsidRDefault="000A75AC" w:rsidP="000A75AC">
      <w:pPr>
        <w:spacing w:before="240"/>
        <w:rPr>
          <w:szCs w:val="24"/>
        </w:rPr>
      </w:pPr>
      <w:r w:rsidRPr="003E1FF6">
        <w:rPr>
          <w:szCs w:val="24"/>
        </w:rPr>
        <w:t>Site Name:</w:t>
      </w:r>
    </w:p>
    <w:p w14:paraId="3E5E6101" w14:textId="77777777" w:rsidR="000A75AC" w:rsidRPr="003E1FF6" w:rsidRDefault="000A75AC" w:rsidP="000A75AC">
      <w:pPr>
        <w:spacing w:before="240"/>
        <w:rPr>
          <w:szCs w:val="24"/>
        </w:rPr>
      </w:pPr>
      <w:r w:rsidRPr="003E1FF6">
        <w:rPr>
          <w:szCs w:val="24"/>
        </w:rPr>
        <w:t>Address:</w:t>
      </w:r>
    </w:p>
    <w:p w14:paraId="45BC291F" w14:textId="77777777" w:rsidR="000A75AC" w:rsidRPr="003E1FF6" w:rsidRDefault="000A75AC" w:rsidP="000A75AC">
      <w:pPr>
        <w:spacing w:before="240"/>
        <w:rPr>
          <w:szCs w:val="24"/>
        </w:rPr>
      </w:pPr>
      <w:r w:rsidRPr="003E1FF6">
        <w:rPr>
          <w:szCs w:val="24"/>
        </w:rPr>
        <w:t>City and Zip code:</w:t>
      </w:r>
    </w:p>
    <w:p w14:paraId="5E826838" w14:textId="35F12B2B" w:rsidR="000A75AC" w:rsidRPr="003E1FF6" w:rsidRDefault="000A75AC" w:rsidP="000A75AC">
      <w:pPr>
        <w:spacing w:before="240"/>
        <w:rPr>
          <w:szCs w:val="24"/>
        </w:rPr>
      </w:pPr>
      <w:r w:rsidRPr="003E1FF6">
        <w:rPr>
          <w:szCs w:val="24"/>
        </w:rPr>
        <w:t>Department of Social Services (DSS) license number</w:t>
      </w:r>
      <w:r w:rsidR="00DB1286">
        <w:rPr>
          <w:szCs w:val="24"/>
        </w:rPr>
        <w:t xml:space="preserve"> (if applicable)</w:t>
      </w:r>
      <w:r w:rsidRPr="003E1FF6">
        <w:rPr>
          <w:szCs w:val="24"/>
        </w:rPr>
        <w:t>:</w:t>
      </w:r>
    </w:p>
    <w:p w14:paraId="4BE52401" w14:textId="0EF0DF8D" w:rsidR="000A75AC" w:rsidRPr="003E1FF6" w:rsidRDefault="000A75AC" w:rsidP="000A75AC">
      <w:pPr>
        <w:spacing w:before="240"/>
        <w:rPr>
          <w:szCs w:val="24"/>
        </w:rPr>
      </w:pPr>
      <w:r w:rsidRPr="003E1FF6">
        <w:rPr>
          <w:szCs w:val="24"/>
        </w:rPr>
        <w:t>ELCD contract number:</w:t>
      </w:r>
    </w:p>
    <w:p w14:paraId="30A31747" w14:textId="77777777" w:rsidR="000A75AC" w:rsidRPr="003E1FF6" w:rsidRDefault="000A75AC" w:rsidP="000A75AC">
      <w:pPr>
        <w:spacing w:before="240"/>
        <w:rPr>
          <w:szCs w:val="24"/>
        </w:rPr>
      </w:pPr>
      <w:r w:rsidRPr="003E1FF6">
        <w:rPr>
          <w:szCs w:val="24"/>
        </w:rPr>
        <w:t>Total Cost:</w:t>
      </w:r>
    </w:p>
    <w:p w14:paraId="7BC0BB42" w14:textId="244CFBFA" w:rsidR="000A75AC" w:rsidRPr="003E1FF6" w:rsidRDefault="000A75AC" w:rsidP="000A75AC">
      <w:pPr>
        <w:spacing w:before="240"/>
        <w:rPr>
          <w:i/>
          <w:szCs w:val="24"/>
        </w:rPr>
      </w:pPr>
      <w:r w:rsidRPr="003E1FF6">
        <w:rPr>
          <w:i/>
          <w:szCs w:val="24"/>
        </w:rPr>
        <w:t xml:space="preserve">Note: For each project </w:t>
      </w:r>
      <w:r w:rsidR="002F162B">
        <w:rPr>
          <w:i/>
          <w:szCs w:val="24"/>
        </w:rPr>
        <w:t xml:space="preserve">the ELCD provider </w:t>
      </w:r>
      <w:r w:rsidR="005A2693">
        <w:rPr>
          <w:i/>
          <w:szCs w:val="24"/>
        </w:rPr>
        <w:t>must receive</w:t>
      </w:r>
      <w:r w:rsidR="001F0586">
        <w:rPr>
          <w:i/>
          <w:szCs w:val="24"/>
        </w:rPr>
        <w:t xml:space="preserve"> </w:t>
      </w:r>
      <w:r w:rsidRPr="003E1FF6">
        <w:rPr>
          <w:i/>
          <w:szCs w:val="24"/>
        </w:rPr>
        <w:t xml:space="preserve">three bids. The cost of the project must be the lowest </w:t>
      </w:r>
      <w:r w:rsidR="00ED5B58" w:rsidRPr="003E1FF6">
        <w:rPr>
          <w:i/>
          <w:szCs w:val="24"/>
        </w:rPr>
        <w:t xml:space="preserve">responsive </w:t>
      </w:r>
      <w:r w:rsidRPr="003E1FF6">
        <w:rPr>
          <w:i/>
          <w:szCs w:val="24"/>
        </w:rPr>
        <w:t>bid.</w:t>
      </w:r>
      <w:r w:rsidR="002F162B">
        <w:rPr>
          <w:i/>
          <w:szCs w:val="24"/>
        </w:rPr>
        <w:t xml:space="preserve"> If the ELCD provider is an LEA, the Public Contract Code must be followed.</w:t>
      </w:r>
      <w:r w:rsidRPr="003E1FF6">
        <w:rPr>
          <w:i/>
          <w:szCs w:val="24"/>
        </w:rPr>
        <w:t xml:space="preserve"> </w:t>
      </w:r>
    </w:p>
    <w:p w14:paraId="4F3A1914" w14:textId="26315DAC" w:rsidR="00157CD9" w:rsidRPr="003E1FF6" w:rsidRDefault="00F31444">
      <w:pPr>
        <w:spacing w:after="720"/>
        <w:rPr>
          <w:szCs w:val="24"/>
        </w:rPr>
      </w:pPr>
      <w:r w:rsidRPr="003E1FF6">
        <w:rPr>
          <w:b/>
          <w:szCs w:val="24"/>
        </w:rPr>
        <w:lastRenderedPageBreak/>
        <w:t xml:space="preserve">Describe </w:t>
      </w:r>
      <w:r w:rsidR="00F7623E" w:rsidRPr="003E1FF6">
        <w:rPr>
          <w:b/>
          <w:szCs w:val="24"/>
        </w:rPr>
        <w:t>facility</w:t>
      </w:r>
      <w:r w:rsidR="00062E8E" w:rsidRPr="003E1FF6">
        <w:rPr>
          <w:b/>
          <w:szCs w:val="24"/>
        </w:rPr>
        <w:t xml:space="preserve"> and renovation plan</w:t>
      </w:r>
      <w:r w:rsidR="00974F16" w:rsidRPr="003E1FF6">
        <w:rPr>
          <w:b/>
          <w:szCs w:val="24"/>
        </w:rPr>
        <w:t xml:space="preserve"> for this site</w:t>
      </w:r>
      <w:r w:rsidR="00062E8E" w:rsidRPr="003E1FF6">
        <w:rPr>
          <w:b/>
          <w:szCs w:val="24"/>
        </w:rPr>
        <w:t>:</w:t>
      </w:r>
      <w:r w:rsidR="00F7623E" w:rsidRPr="003E1FF6">
        <w:rPr>
          <w:szCs w:val="24"/>
        </w:rPr>
        <w:t xml:space="preserve"> </w:t>
      </w:r>
    </w:p>
    <w:p w14:paraId="02E0F706" w14:textId="77777777" w:rsidR="00157CD9" w:rsidRPr="003E1FF6" w:rsidRDefault="00157CD9">
      <w:pPr>
        <w:spacing w:after="160" w:line="259" w:lineRule="auto"/>
        <w:rPr>
          <w:szCs w:val="24"/>
        </w:rPr>
      </w:pPr>
      <w:r w:rsidRPr="003E1FF6">
        <w:rPr>
          <w:szCs w:val="24"/>
        </w:rPr>
        <w:br w:type="page"/>
      </w:r>
    </w:p>
    <w:p w14:paraId="2F642ED0" w14:textId="11E9B195" w:rsidR="007E0087" w:rsidRPr="007E0087" w:rsidRDefault="00A85F7A" w:rsidP="000F58E0">
      <w:pPr>
        <w:pStyle w:val="Heading2"/>
        <w:rPr>
          <w:rStyle w:val="Heading3Char"/>
          <w:rFonts w:eastAsia="Times New Roman" w:cs="Times New Roman"/>
          <w:b/>
          <w:color w:val="000000" w:themeColor="text1"/>
          <w:sz w:val="24"/>
          <w:szCs w:val="20"/>
          <w:lang w:eastAsia="x-none"/>
        </w:rPr>
      </w:pPr>
      <w:bookmarkStart w:id="52" w:name="_Toc515952744"/>
      <w:bookmarkStart w:id="53" w:name="_Toc497482124"/>
      <w:bookmarkStart w:id="54" w:name="_Toc526425159"/>
      <w:bookmarkStart w:id="55" w:name="_Toc530475021"/>
      <w:bookmarkStart w:id="56" w:name="_Toc8717460"/>
      <w:r w:rsidRPr="003E1FF6">
        <w:rPr>
          <w:rFonts w:eastAsia="Times New Roman"/>
        </w:rPr>
        <w:lastRenderedPageBreak/>
        <w:t xml:space="preserve">Section IV: </w:t>
      </w:r>
      <w:bookmarkEnd w:id="52"/>
      <w:bookmarkEnd w:id="53"/>
      <w:bookmarkEnd w:id="54"/>
      <w:bookmarkEnd w:id="55"/>
      <w:r w:rsidRPr="003E1FF6">
        <w:rPr>
          <w:rFonts w:eastAsia="Times New Roman"/>
        </w:rPr>
        <w:t>Scoring Rubric</w:t>
      </w:r>
      <w:bookmarkStart w:id="57" w:name="_Toc530475023"/>
      <w:bookmarkStart w:id="58" w:name="_Toc530051479"/>
      <w:bookmarkEnd w:id="56"/>
    </w:p>
    <w:p w14:paraId="0661C6DA" w14:textId="77777777" w:rsidR="00A85F7A" w:rsidRPr="003E1FF6" w:rsidRDefault="00A85F7A" w:rsidP="00C540D2">
      <w:pPr>
        <w:pStyle w:val="Heading3"/>
        <w:numPr>
          <w:ilvl w:val="0"/>
          <w:numId w:val="20"/>
        </w:numPr>
      </w:pPr>
      <w:bookmarkStart w:id="59" w:name="_Toc1745662"/>
      <w:bookmarkStart w:id="60" w:name="_Toc1745945"/>
      <w:bookmarkStart w:id="61" w:name="_Toc1746010"/>
      <w:bookmarkStart w:id="62" w:name="_Toc1977949"/>
      <w:bookmarkStart w:id="63" w:name="_Toc8717461"/>
      <w:bookmarkEnd w:id="57"/>
      <w:bookmarkEnd w:id="59"/>
      <w:bookmarkEnd w:id="60"/>
      <w:bookmarkEnd w:id="61"/>
      <w:bookmarkEnd w:id="62"/>
      <w:r w:rsidRPr="003E1FF6">
        <w:t>Letter of Intent</w:t>
      </w:r>
      <w:bookmarkEnd w:id="63"/>
    </w:p>
    <w:p w14:paraId="701655A9" w14:textId="29E6994C" w:rsidR="00A85F7A" w:rsidRPr="003E1FF6" w:rsidRDefault="00A85F7A" w:rsidP="00D21EBD">
      <w:pPr>
        <w:ind w:firstLine="720"/>
        <w:rPr>
          <w:b/>
          <w:i/>
        </w:rPr>
      </w:pPr>
      <w:r w:rsidRPr="003E1FF6">
        <w:rPr>
          <w:b/>
          <w:i/>
        </w:rPr>
        <w:t>Required</w:t>
      </w:r>
      <w:bookmarkEnd w:id="58"/>
      <w:r w:rsidR="00E85730">
        <w:rPr>
          <w:b/>
          <w:i/>
        </w:rPr>
        <w:t xml:space="preserve"> </w:t>
      </w:r>
      <w:r w:rsidR="00E85730" w:rsidRPr="001F0586">
        <w:rPr>
          <w:i/>
        </w:rPr>
        <w:t>(not scored)</w:t>
      </w:r>
    </w:p>
    <w:p w14:paraId="23E124A4" w14:textId="77777777" w:rsidR="00A85F7A" w:rsidRPr="003E1FF6" w:rsidRDefault="00A85F7A" w:rsidP="00C540D2">
      <w:pPr>
        <w:pStyle w:val="Heading3"/>
        <w:numPr>
          <w:ilvl w:val="0"/>
          <w:numId w:val="20"/>
        </w:numPr>
        <w:rPr>
          <w:rFonts w:eastAsia="Times New Roman"/>
        </w:rPr>
      </w:pPr>
      <w:bookmarkStart w:id="64" w:name="_Toc8717462"/>
      <w:bookmarkStart w:id="65" w:name="_Toc530051486"/>
      <w:r w:rsidRPr="003E1FF6">
        <w:rPr>
          <w:rFonts w:eastAsia="Times New Roman"/>
        </w:rPr>
        <w:t>Applicant Information</w:t>
      </w:r>
      <w:bookmarkEnd w:id="64"/>
    </w:p>
    <w:p w14:paraId="0F475EF4" w14:textId="6BC23700" w:rsidR="004B7479" w:rsidRPr="001F0586" w:rsidRDefault="00A85F7A">
      <w:pPr>
        <w:ind w:firstLine="720"/>
        <w:rPr>
          <w:i/>
        </w:rPr>
      </w:pPr>
      <w:r w:rsidRPr="003E1FF6">
        <w:rPr>
          <w:b/>
          <w:i/>
        </w:rPr>
        <w:t>Required</w:t>
      </w:r>
      <w:r w:rsidR="00E85730">
        <w:rPr>
          <w:b/>
          <w:i/>
        </w:rPr>
        <w:t xml:space="preserve"> </w:t>
      </w:r>
      <w:r w:rsidR="00E85730">
        <w:rPr>
          <w:i/>
        </w:rPr>
        <w:t>(not scored)</w:t>
      </w:r>
    </w:p>
    <w:p w14:paraId="40127308" w14:textId="77777777" w:rsidR="00A85F7A" w:rsidRPr="003E1FF6" w:rsidRDefault="00A85F7A" w:rsidP="00C540D2">
      <w:pPr>
        <w:pStyle w:val="Heading3"/>
        <w:numPr>
          <w:ilvl w:val="0"/>
          <w:numId w:val="20"/>
        </w:numPr>
        <w:rPr>
          <w:rFonts w:eastAsia="Times New Roman"/>
        </w:rPr>
      </w:pPr>
      <w:bookmarkStart w:id="66" w:name="_Toc8717463"/>
      <w:r w:rsidRPr="003E1FF6">
        <w:rPr>
          <w:rFonts w:eastAsia="Times New Roman"/>
        </w:rPr>
        <w:t>Data Tables</w:t>
      </w:r>
      <w:bookmarkEnd w:id="66"/>
    </w:p>
    <w:p w14:paraId="1ED3E32F" w14:textId="77777777" w:rsidR="00A85F7A" w:rsidRPr="003E1FF6" w:rsidRDefault="001866F9">
      <w:pPr>
        <w:ind w:left="720"/>
        <w:rPr>
          <w:b/>
          <w:i/>
        </w:rPr>
      </w:pPr>
      <w:r w:rsidRPr="003E1FF6">
        <w:rPr>
          <w:b/>
          <w:i/>
        </w:rPr>
        <w:t>1</w:t>
      </w:r>
      <w:r w:rsidR="00A85F7A" w:rsidRPr="003E1FF6">
        <w:rPr>
          <w:b/>
          <w:i/>
        </w:rPr>
        <w:t>5 points possible</w:t>
      </w:r>
    </w:p>
    <w:p w14:paraId="41BF3D6B" w14:textId="215814DF" w:rsidR="00CC64CD" w:rsidRPr="003E1FF6" w:rsidDel="00CC64CD" w:rsidRDefault="00A85F7A" w:rsidP="00D21EBD">
      <w:r w:rsidRPr="003E1FF6">
        <w:t>Table 1.</w:t>
      </w:r>
      <w:r w:rsidR="00A87F20" w:rsidRPr="003E1FF6">
        <w:t xml:space="preserve"> </w:t>
      </w:r>
      <w:r w:rsidRPr="003E1FF6">
        <w:t>Report all children ages birth to five by disability category based on 201</w:t>
      </w:r>
      <w:r w:rsidR="00EF4956">
        <w:t>7-18</w:t>
      </w:r>
      <w:r w:rsidRPr="003E1FF6">
        <w:t xml:space="preserve"> data.</w:t>
      </w:r>
    </w:p>
    <w:tbl>
      <w:tblPr>
        <w:tblStyle w:val="TableGrid13"/>
        <w:tblW w:w="6205" w:type="dxa"/>
        <w:tblLook w:val="04A0" w:firstRow="1" w:lastRow="0" w:firstColumn="1" w:lastColumn="0" w:noHBand="0" w:noVBand="1"/>
        <w:tblDescription w:val="A score or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240"/>
      </w:tblGrid>
      <w:tr w:rsidR="002A725F" w:rsidRPr="003E1FF6" w14:paraId="2413178F" w14:textId="77777777" w:rsidTr="005D4296">
        <w:trPr>
          <w:tblHeader/>
        </w:trPr>
        <w:tc>
          <w:tcPr>
            <w:tcW w:w="2965" w:type="dxa"/>
          </w:tcPr>
          <w:p w14:paraId="60A40650" w14:textId="77777777" w:rsidR="002A725F" w:rsidRPr="003E1FF6" w:rsidRDefault="002A725F" w:rsidP="00D21EBD">
            <w:pPr>
              <w:spacing w:after="0"/>
              <w:rPr>
                <w:rFonts w:cs="Arial"/>
                <w:szCs w:val="24"/>
              </w:rPr>
            </w:pPr>
            <w:r w:rsidRPr="003E1FF6">
              <w:rPr>
                <w:rFonts w:cs="Arial"/>
                <w:szCs w:val="24"/>
              </w:rPr>
              <w:t>Score 1</w:t>
            </w:r>
          </w:p>
        </w:tc>
        <w:tc>
          <w:tcPr>
            <w:tcW w:w="3240" w:type="dxa"/>
          </w:tcPr>
          <w:p w14:paraId="1A4354A6" w14:textId="77777777" w:rsidR="002A725F" w:rsidRPr="003E1FF6" w:rsidRDefault="002A725F" w:rsidP="00D21EBD">
            <w:pPr>
              <w:spacing w:after="0"/>
              <w:rPr>
                <w:rFonts w:cs="Arial"/>
                <w:szCs w:val="24"/>
              </w:rPr>
            </w:pPr>
            <w:r w:rsidRPr="003E1FF6">
              <w:rPr>
                <w:rFonts w:cs="Arial"/>
                <w:szCs w:val="24"/>
              </w:rPr>
              <w:t>Score 5</w:t>
            </w:r>
          </w:p>
        </w:tc>
      </w:tr>
      <w:tr w:rsidR="002A725F" w:rsidRPr="003E1FF6" w14:paraId="4B99AADF" w14:textId="77777777" w:rsidTr="005D4296">
        <w:tc>
          <w:tcPr>
            <w:tcW w:w="2965" w:type="dxa"/>
          </w:tcPr>
          <w:p w14:paraId="0B7B85B8" w14:textId="7C3B6832" w:rsidR="002A725F" w:rsidRPr="003E1FF6" w:rsidRDefault="002A725F" w:rsidP="00D21EBD">
            <w:pPr>
              <w:spacing w:after="0"/>
              <w:rPr>
                <w:rFonts w:cs="Arial"/>
                <w:szCs w:val="24"/>
              </w:rPr>
            </w:pPr>
            <w:r w:rsidRPr="003E1FF6">
              <w:rPr>
                <w:rFonts w:cs="Arial"/>
                <w:szCs w:val="24"/>
              </w:rPr>
              <w:t>Data table is incomplete.</w:t>
            </w:r>
          </w:p>
        </w:tc>
        <w:tc>
          <w:tcPr>
            <w:tcW w:w="3240" w:type="dxa"/>
          </w:tcPr>
          <w:p w14:paraId="651401E5" w14:textId="77777777" w:rsidR="002A725F" w:rsidRPr="003E1FF6" w:rsidRDefault="002A725F" w:rsidP="00D21EBD">
            <w:pPr>
              <w:spacing w:after="0"/>
              <w:rPr>
                <w:rFonts w:cs="Arial"/>
                <w:szCs w:val="24"/>
              </w:rPr>
            </w:pPr>
            <w:r w:rsidRPr="003E1FF6">
              <w:rPr>
                <w:rFonts w:cs="Arial"/>
                <w:szCs w:val="24"/>
              </w:rPr>
              <w:t>Data table is complete.</w:t>
            </w:r>
          </w:p>
        </w:tc>
      </w:tr>
    </w:tbl>
    <w:p w14:paraId="613D1071" w14:textId="77777777" w:rsidR="00CC64CD" w:rsidRPr="003E1FF6" w:rsidDel="00CC64CD" w:rsidRDefault="00A85F7A" w:rsidP="00D21EBD">
      <w:pPr>
        <w:spacing w:before="24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Table 2. The Office of Special Education Programs defines inclusion as </w:t>
      </w:r>
      <w:r w:rsidR="00251759" w:rsidRPr="003E1FF6">
        <w:rPr>
          <w:rFonts w:eastAsia="Times New Roman" w:cs="Times New Roman"/>
          <w:color w:val="000000" w:themeColor="text1"/>
          <w:szCs w:val="20"/>
          <w:lang w:eastAsia="x-none"/>
        </w:rPr>
        <w:t>10</w:t>
      </w:r>
      <w:r w:rsidRPr="003E1FF6">
        <w:rPr>
          <w:rFonts w:eastAsia="Times New Roman" w:cs="Times New Roman"/>
          <w:color w:val="000000" w:themeColor="text1"/>
          <w:szCs w:val="20"/>
          <w:lang w:eastAsia="x-none"/>
        </w:rPr>
        <w:t xml:space="preserve"> or more hours per week in </w:t>
      </w:r>
      <w:r w:rsidR="004342D5" w:rsidRPr="003E1FF6">
        <w:rPr>
          <w:rFonts w:eastAsia="Times New Roman" w:cs="Times New Roman"/>
          <w:color w:val="000000" w:themeColor="text1"/>
          <w:szCs w:val="20"/>
          <w:lang w:eastAsia="x-none"/>
        </w:rPr>
        <w:t xml:space="preserve">ELC </w:t>
      </w:r>
      <w:r w:rsidR="009956AD" w:rsidRPr="003E1FF6">
        <w:rPr>
          <w:rFonts w:eastAsia="Times New Roman" w:cs="Times New Roman"/>
          <w:color w:val="000000" w:themeColor="text1"/>
          <w:szCs w:val="20"/>
          <w:lang w:eastAsia="x-none"/>
        </w:rPr>
        <w:t>setting with same-</w:t>
      </w:r>
      <w:r w:rsidRPr="003E1FF6">
        <w:rPr>
          <w:rFonts w:eastAsia="Times New Roman" w:cs="Times New Roman"/>
          <w:color w:val="000000" w:themeColor="text1"/>
          <w:szCs w:val="20"/>
          <w:lang w:eastAsia="x-none"/>
        </w:rPr>
        <w:t>age peers and receives the majority of special education supports within that settings. Of the children identified above, what is their current setting?</w:t>
      </w:r>
    </w:p>
    <w:tbl>
      <w:tblPr>
        <w:tblStyle w:val="TableGrid13"/>
        <w:tblW w:w="6205" w:type="dxa"/>
        <w:tblLook w:val="04A0" w:firstRow="1" w:lastRow="0" w:firstColumn="1" w:lastColumn="0" w:noHBand="0" w:noVBand="1"/>
        <w:tblDescription w:val="A score or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240"/>
      </w:tblGrid>
      <w:tr w:rsidR="002A725F" w:rsidRPr="003E1FF6" w14:paraId="19972BC7" w14:textId="77777777" w:rsidTr="005D4296">
        <w:trPr>
          <w:tblHeader/>
        </w:trPr>
        <w:tc>
          <w:tcPr>
            <w:tcW w:w="2965" w:type="dxa"/>
          </w:tcPr>
          <w:p w14:paraId="7EAC9A4F" w14:textId="77777777" w:rsidR="002A725F" w:rsidRPr="003E1FF6" w:rsidRDefault="002A725F" w:rsidP="00D21EBD">
            <w:pPr>
              <w:spacing w:after="0"/>
              <w:rPr>
                <w:rFonts w:cs="Arial"/>
                <w:szCs w:val="24"/>
              </w:rPr>
            </w:pPr>
            <w:r w:rsidRPr="003E1FF6">
              <w:rPr>
                <w:rFonts w:cs="Arial"/>
                <w:szCs w:val="24"/>
              </w:rPr>
              <w:t>Score 1</w:t>
            </w:r>
          </w:p>
        </w:tc>
        <w:tc>
          <w:tcPr>
            <w:tcW w:w="3240" w:type="dxa"/>
          </w:tcPr>
          <w:p w14:paraId="6D8EC7E2" w14:textId="77777777" w:rsidR="002A725F" w:rsidRPr="003E1FF6" w:rsidRDefault="002A725F" w:rsidP="00D21EBD">
            <w:pPr>
              <w:spacing w:after="0"/>
              <w:rPr>
                <w:rFonts w:cs="Arial"/>
                <w:szCs w:val="24"/>
              </w:rPr>
            </w:pPr>
            <w:r w:rsidRPr="003E1FF6">
              <w:rPr>
                <w:rFonts w:cs="Arial"/>
                <w:szCs w:val="24"/>
              </w:rPr>
              <w:t>Score 5</w:t>
            </w:r>
          </w:p>
        </w:tc>
      </w:tr>
      <w:tr w:rsidR="002A725F" w:rsidRPr="003E1FF6" w14:paraId="51D72C8E" w14:textId="77777777" w:rsidTr="005D4296">
        <w:tc>
          <w:tcPr>
            <w:tcW w:w="2965" w:type="dxa"/>
          </w:tcPr>
          <w:p w14:paraId="577742BD" w14:textId="77777777" w:rsidR="002A725F" w:rsidRPr="003E1FF6" w:rsidRDefault="002A725F" w:rsidP="00D21EBD">
            <w:pPr>
              <w:spacing w:after="0"/>
              <w:rPr>
                <w:rFonts w:cs="Arial"/>
                <w:szCs w:val="24"/>
              </w:rPr>
            </w:pPr>
            <w:r w:rsidRPr="003E1FF6">
              <w:rPr>
                <w:rFonts w:cs="Arial"/>
                <w:szCs w:val="24"/>
              </w:rPr>
              <w:t>Data table is incomplete.</w:t>
            </w:r>
          </w:p>
        </w:tc>
        <w:tc>
          <w:tcPr>
            <w:tcW w:w="3240" w:type="dxa"/>
          </w:tcPr>
          <w:p w14:paraId="0E8650D1" w14:textId="77777777" w:rsidR="002A725F" w:rsidRPr="003E1FF6" w:rsidRDefault="002A725F" w:rsidP="00D21EBD">
            <w:pPr>
              <w:spacing w:after="0"/>
              <w:rPr>
                <w:rFonts w:cs="Arial"/>
                <w:szCs w:val="24"/>
              </w:rPr>
            </w:pPr>
            <w:r w:rsidRPr="003E1FF6">
              <w:rPr>
                <w:rFonts w:cs="Arial"/>
                <w:szCs w:val="24"/>
              </w:rPr>
              <w:t>Data table is complete.</w:t>
            </w:r>
          </w:p>
        </w:tc>
      </w:tr>
    </w:tbl>
    <w:p w14:paraId="46D51A21" w14:textId="48925B55" w:rsidR="00A85F7A" w:rsidRPr="003E1FF6" w:rsidRDefault="00A85F7A" w:rsidP="00D21EBD">
      <w:pPr>
        <w:spacing w:before="240"/>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Table 3. Given the baseline number in </w:t>
      </w:r>
      <w:r w:rsidR="00251759" w:rsidRPr="003E1FF6">
        <w:rPr>
          <w:rFonts w:eastAsia="Times New Roman" w:cs="Times New Roman"/>
          <w:color w:val="000000" w:themeColor="text1"/>
          <w:szCs w:val="20"/>
          <w:lang w:eastAsia="x-none"/>
        </w:rPr>
        <w:t>T</w:t>
      </w:r>
      <w:r w:rsidRPr="003E1FF6">
        <w:rPr>
          <w:rFonts w:eastAsia="Times New Roman" w:cs="Times New Roman"/>
          <w:color w:val="000000" w:themeColor="text1"/>
          <w:szCs w:val="20"/>
          <w:lang w:eastAsia="x-none"/>
        </w:rPr>
        <w:t xml:space="preserve">able 1, project the number of children with disabilities enrolled in inclusive ELC settings and how you plan to increase from year to year. </w:t>
      </w:r>
    </w:p>
    <w:tbl>
      <w:tblPr>
        <w:tblStyle w:val="TableGrid13"/>
        <w:tblW w:w="9355" w:type="dxa"/>
        <w:tblLook w:val="04A0" w:firstRow="1" w:lastRow="0" w:firstColumn="1" w:lastColumn="0" w:noHBand="0" w:noVBand="1"/>
        <w:tblDescription w:val="A score or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A85F7A" w:rsidRPr="003E1FF6" w14:paraId="2BA60B66" w14:textId="77777777" w:rsidTr="005D4296">
        <w:trPr>
          <w:tblHeader/>
        </w:trPr>
        <w:tc>
          <w:tcPr>
            <w:tcW w:w="2965" w:type="dxa"/>
          </w:tcPr>
          <w:p w14:paraId="785835F5" w14:textId="77777777" w:rsidR="00A85F7A" w:rsidRPr="003E1FF6" w:rsidRDefault="00A85F7A" w:rsidP="00D21EBD">
            <w:pPr>
              <w:spacing w:after="0"/>
              <w:rPr>
                <w:rFonts w:cs="Arial"/>
                <w:szCs w:val="24"/>
              </w:rPr>
            </w:pPr>
            <w:r w:rsidRPr="003E1FF6">
              <w:rPr>
                <w:rFonts w:cs="Arial"/>
                <w:szCs w:val="24"/>
              </w:rPr>
              <w:t>Score 1</w:t>
            </w:r>
          </w:p>
        </w:tc>
        <w:tc>
          <w:tcPr>
            <w:tcW w:w="3150" w:type="dxa"/>
          </w:tcPr>
          <w:p w14:paraId="6B1AED44" w14:textId="77777777" w:rsidR="00A85F7A" w:rsidRPr="003E1FF6" w:rsidRDefault="00A85F7A" w:rsidP="00D21EBD">
            <w:pPr>
              <w:spacing w:after="0"/>
              <w:rPr>
                <w:rFonts w:cs="Arial"/>
                <w:szCs w:val="24"/>
              </w:rPr>
            </w:pPr>
            <w:r w:rsidRPr="003E1FF6">
              <w:rPr>
                <w:rFonts w:cs="Arial"/>
                <w:szCs w:val="24"/>
              </w:rPr>
              <w:t>Score 3</w:t>
            </w:r>
          </w:p>
        </w:tc>
        <w:tc>
          <w:tcPr>
            <w:tcW w:w="3240" w:type="dxa"/>
          </w:tcPr>
          <w:p w14:paraId="030D2DE3" w14:textId="77777777" w:rsidR="00A85F7A" w:rsidRPr="003E1FF6" w:rsidRDefault="00A85F7A" w:rsidP="00D21EBD">
            <w:pPr>
              <w:spacing w:after="0"/>
              <w:rPr>
                <w:rFonts w:cs="Arial"/>
                <w:szCs w:val="24"/>
              </w:rPr>
            </w:pPr>
            <w:r w:rsidRPr="003E1FF6">
              <w:rPr>
                <w:rFonts w:cs="Arial"/>
                <w:szCs w:val="24"/>
              </w:rPr>
              <w:t>Score 5</w:t>
            </w:r>
          </w:p>
        </w:tc>
      </w:tr>
      <w:tr w:rsidR="00A85F7A" w:rsidRPr="003E1FF6" w14:paraId="164BD595" w14:textId="77777777" w:rsidTr="005D4296">
        <w:tc>
          <w:tcPr>
            <w:tcW w:w="2965" w:type="dxa"/>
          </w:tcPr>
          <w:p w14:paraId="1C1008CC" w14:textId="58F44639" w:rsidR="00A85F7A" w:rsidRPr="003E1FF6" w:rsidRDefault="00A85F7A" w:rsidP="00E85730">
            <w:pPr>
              <w:spacing w:after="0"/>
              <w:rPr>
                <w:rFonts w:cs="Arial"/>
                <w:szCs w:val="24"/>
              </w:rPr>
            </w:pPr>
            <w:r w:rsidRPr="003E1FF6">
              <w:rPr>
                <w:rFonts w:cs="Arial"/>
                <w:szCs w:val="24"/>
              </w:rPr>
              <w:t xml:space="preserve">Data table </w:t>
            </w:r>
            <w:r w:rsidR="002A725F">
              <w:rPr>
                <w:rFonts w:cs="Arial"/>
                <w:szCs w:val="24"/>
              </w:rPr>
              <w:t>demonstrates insufficient growth</w:t>
            </w:r>
            <w:r w:rsidRPr="003E1FF6">
              <w:rPr>
                <w:rFonts w:cs="Arial"/>
                <w:szCs w:val="24"/>
              </w:rPr>
              <w:t>.</w:t>
            </w:r>
          </w:p>
        </w:tc>
        <w:tc>
          <w:tcPr>
            <w:tcW w:w="3150" w:type="dxa"/>
          </w:tcPr>
          <w:p w14:paraId="2E2E4231" w14:textId="49DCB677" w:rsidR="00A85F7A" w:rsidRPr="003E1FF6" w:rsidRDefault="00A85F7A" w:rsidP="00FD0E3A">
            <w:pPr>
              <w:spacing w:after="0"/>
              <w:rPr>
                <w:rFonts w:cs="Arial"/>
                <w:szCs w:val="24"/>
              </w:rPr>
            </w:pPr>
            <w:r w:rsidRPr="003E1FF6">
              <w:rPr>
                <w:rFonts w:cs="Arial"/>
                <w:szCs w:val="24"/>
              </w:rPr>
              <w:t xml:space="preserve">Data table </w:t>
            </w:r>
            <w:r w:rsidR="002A725F">
              <w:rPr>
                <w:rFonts w:cs="Arial"/>
                <w:szCs w:val="24"/>
              </w:rPr>
              <w:t>demonstrates modest growth</w:t>
            </w:r>
            <w:r w:rsidRPr="003E1FF6">
              <w:rPr>
                <w:rFonts w:cs="Arial"/>
                <w:szCs w:val="24"/>
              </w:rPr>
              <w:t>.</w:t>
            </w:r>
          </w:p>
        </w:tc>
        <w:tc>
          <w:tcPr>
            <w:tcW w:w="3240" w:type="dxa"/>
          </w:tcPr>
          <w:p w14:paraId="3FAE219A" w14:textId="27BF64CD" w:rsidR="00A85F7A" w:rsidRPr="003E1FF6" w:rsidRDefault="00A85F7A" w:rsidP="00D21EBD">
            <w:pPr>
              <w:spacing w:after="0"/>
              <w:rPr>
                <w:rFonts w:cs="Arial"/>
                <w:szCs w:val="24"/>
              </w:rPr>
            </w:pPr>
            <w:r w:rsidRPr="003E1FF6">
              <w:rPr>
                <w:rFonts w:cs="Arial"/>
                <w:szCs w:val="24"/>
              </w:rPr>
              <w:t xml:space="preserve">Data </w:t>
            </w:r>
            <w:r w:rsidR="002A725F">
              <w:rPr>
                <w:rFonts w:cs="Arial"/>
                <w:szCs w:val="24"/>
              </w:rPr>
              <w:t>table demonstrates ambitious growth</w:t>
            </w:r>
            <w:r w:rsidRPr="003E1FF6">
              <w:rPr>
                <w:rFonts w:cs="Arial"/>
                <w:szCs w:val="24"/>
              </w:rPr>
              <w:t>.</w:t>
            </w:r>
          </w:p>
        </w:tc>
      </w:tr>
    </w:tbl>
    <w:p w14:paraId="764D774A" w14:textId="77777777" w:rsidR="00CC64CD" w:rsidRPr="003E1FF6" w:rsidRDefault="00CC64CD" w:rsidP="00D21EBD">
      <w:pPr>
        <w:spacing w:after="160"/>
      </w:pPr>
      <w:r w:rsidRPr="003E1FF6">
        <w:br w:type="page"/>
      </w:r>
    </w:p>
    <w:p w14:paraId="14E63AA3" w14:textId="77777777" w:rsidR="00DE2A63" w:rsidRPr="003E1FF6" w:rsidRDefault="00CC64CD" w:rsidP="00C540D2">
      <w:pPr>
        <w:pStyle w:val="Heading3"/>
        <w:numPr>
          <w:ilvl w:val="0"/>
          <w:numId w:val="20"/>
        </w:numPr>
        <w:rPr>
          <w:rFonts w:eastAsia="Times New Roman"/>
        </w:rPr>
      </w:pPr>
      <w:bookmarkStart w:id="67" w:name="_Toc8717464"/>
      <w:r w:rsidRPr="003E1FF6">
        <w:rPr>
          <w:rFonts w:eastAsia="Times New Roman"/>
        </w:rPr>
        <w:lastRenderedPageBreak/>
        <w:t>Application Narrative</w:t>
      </w:r>
      <w:bookmarkEnd w:id="67"/>
    </w:p>
    <w:p w14:paraId="5F64304B" w14:textId="28FA8185" w:rsidR="00CC64CD" w:rsidRPr="003E1FF6" w:rsidRDefault="009F1541">
      <w:pPr>
        <w:ind w:left="720"/>
        <w:rPr>
          <w:b/>
          <w:i/>
        </w:rPr>
      </w:pPr>
      <w:r>
        <w:rPr>
          <w:b/>
          <w:i/>
        </w:rPr>
        <w:t>75-</w:t>
      </w:r>
      <w:r w:rsidR="00CC64CD" w:rsidRPr="003E1FF6">
        <w:rPr>
          <w:b/>
          <w:i/>
        </w:rPr>
        <w:t>100 total points possible</w:t>
      </w:r>
      <w:r w:rsidR="00E85730">
        <w:rPr>
          <w:b/>
          <w:i/>
        </w:rPr>
        <w:t xml:space="preserve"> (depending on funding</w:t>
      </w:r>
      <w:r w:rsidR="00C10863">
        <w:rPr>
          <w:b/>
          <w:i/>
        </w:rPr>
        <w:t xml:space="preserve"> applied for</w:t>
      </w:r>
      <w:r w:rsidR="00E85730">
        <w:rPr>
          <w:b/>
          <w:i/>
        </w:rPr>
        <w:t>)</w:t>
      </w:r>
    </w:p>
    <w:p w14:paraId="219D861D" w14:textId="54E38BA9" w:rsidR="00CC64CD" w:rsidRPr="003E1FF6" w:rsidRDefault="00CC64CD">
      <w:r w:rsidRPr="003E1FF6">
        <w:rPr>
          <w:b/>
        </w:rPr>
        <w:t xml:space="preserve">Planning: </w:t>
      </w:r>
      <w:r w:rsidRPr="003E1FF6">
        <w:t>Describe the composition of your local site leadership team, including: principals, special education and ELC instructors, public and private child care agencies, QCC, and IELCCP grantee</w:t>
      </w:r>
      <w:r w:rsidR="00C10863">
        <w:t xml:space="preserve"> and describe how the </w:t>
      </w:r>
      <w:r w:rsidR="006C1E03">
        <w:t xml:space="preserve">team </w:t>
      </w:r>
      <w:r w:rsidR="006C1E03" w:rsidRPr="003E1FF6">
        <w:t>will</w:t>
      </w:r>
      <w:r w:rsidRPr="003E1FF6">
        <w:t xml:space="preserve"> conduct local planning to implement the IEEEP.</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1ADE81DD" w14:textId="77777777" w:rsidTr="005D4296">
        <w:trPr>
          <w:tblHeader/>
        </w:trPr>
        <w:tc>
          <w:tcPr>
            <w:tcW w:w="2965" w:type="dxa"/>
          </w:tcPr>
          <w:p w14:paraId="332ECA59"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25157A92"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440BFC65"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60059DE3" w14:textId="77777777" w:rsidTr="005D4296">
        <w:tc>
          <w:tcPr>
            <w:tcW w:w="2965" w:type="dxa"/>
          </w:tcPr>
          <w:p w14:paraId="6528C696" w14:textId="03AEF278" w:rsidR="00CC64CD" w:rsidRPr="003E1FF6" w:rsidRDefault="00CC64CD" w:rsidP="00C10863">
            <w:pPr>
              <w:spacing w:after="0"/>
              <w:rPr>
                <w:rFonts w:cs="Arial"/>
                <w:szCs w:val="24"/>
              </w:rPr>
            </w:pPr>
            <w:r w:rsidRPr="003E1FF6">
              <w:rPr>
                <w:rFonts w:cs="Arial"/>
                <w:szCs w:val="24"/>
              </w:rPr>
              <w:t xml:space="preserve">Narrative provides minimal description of </w:t>
            </w:r>
            <w:r w:rsidR="00C10863">
              <w:rPr>
                <w:rFonts w:cs="Arial"/>
                <w:szCs w:val="24"/>
              </w:rPr>
              <w:t>the team and its</w:t>
            </w:r>
            <w:r w:rsidR="00252BF5">
              <w:rPr>
                <w:rFonts w:cs="Arial"/>
                <w:szCs w:val="24"/>
              </w:rPr>
              <w:t xml:space="preserve"> project</w:t>
            </w:r>
            <w:r w:rsidR="00C10863">
              <w:rPr>
                <w:rFonts w:cs="Arial"/>
                <w:szCs w:val="24"/>
              </w:rPr>
              <w:t xml:space="preserve"> </w:t>
            </w:r>
            <w:r w:rsidRPr="003E1FF6">
              <w:rPr>
                <w:rFonts w:cs="Arial"/>
                <w:szCs w:val="24"/>
              </w:rPr>
              <w:t>plann</w:t>
            </w:r>
            <w:r w:rsidR="00C10863">
              <w:rPr>
                <w:rFonts w:cs="Arial"/>
                <w:szCs w:val="24"/>
              </w:rPr>
              <w:t>ing</w:t>
            </w:r>
            <w:r w:rsidRPr="003E1FF6">
              <w:rPr>
                <w:rFonts w:cs="Arial"/>
                <w:szCs w:val="24"/>
              </w:rPr>
              <w:t xml:space="preserve"> activities.</w:t>
            </w:r>
          </w:p>
        </w:tc>
        <w:tc>
          <w:tcPr>
            <w:tcW w:w="3150" w:type="dxa"/>
          </w:tcPr>
          <w:p w14:paraId="68575762" w14:textId="412FA2E3" w:rsidR="00CC64CD" w:rsidRPr="003E1FF6" w:rsidRDefault="00CC64CD" w:rsidP="00C10863">
            <w:pPr>
              <w:spacing w:after="0"/>
              <w:rPr>
                <w:rFonts w:cs="Arial"/>
                <w:szCs w:val="24"/>
              </w:rPr>
            </w:pPr>
            <w:r w:rsidRPr="003E1FF6">
              <w:rPr>
                <w:rFonts w:cs="Arial"/>
                <w:szCs w:val="24"/>
              </w:rPr>
              <w:t xml:space="preserve">Narrative provides adequate description of </w:t>
            </w:r>
            <w:r w:rsidR="00C10863">
              <w:rPr>
                <w:rFonts w:cs="Arial"/>
                <w:szCs w:val="24"/>
              </w:rPr>
              <w:t xml:space="preserve">the team and its </w:t>
            </w:r>
            <w:r w:rsidR="00252BF5">
              <w:rPr>
                <w:rFonts w:cs="Arial"/>
                <w:szCs w:val="24"/>
              </w:rPr>
              <w:t xml:space="preserve">project </w:t>
            </w:r>
            <w:r w:rsidRPr="003E1FF6">
              <w:rPr>
                <w:rFonts w:cs="Arial"/>
                <w:szCs w:val="24"/>
              </w:rPr>
              <w:t>plann</w:t>
            </w:r>
            <w:r w:rsidR="00C10863">
              <w:rPr>
                <w:rFonts w:cs="Arial"/>
                <w:szCs w:val="24"/>
              </w:rPr>
              <w:t>ing</w:t>
            </w:r>
            <w:r w:rsidRPr="003E1FF6">
              <w:rPr>
                <w:rFonts w:cs="Arial"/>
                <w:szCs w:val="24"/>
              </w:rPr>
              <w:t xml:space="preserve"> activities.</w:t>
            </w:r>
          </w:p>
        </w:tc>
        <w:tc>
          <w:tcPr>
            <w:tcW w:w="3240" w:type="dxa"/>
          </w:tcPr>
          <w:p w14:paraId="79C04435" w14:textId="63B1631D" w:rsidR="00CC64CD" w:rsidRPr="003E1FF6" w:rsidRDefault="00CC64CD" w:rsidP="00C10863">
            <w:pPr>
              <w:spacing w:after="0"/>
              <w:rPr>
                <w:rFonts w:cs="Arial"/>
                <w:szCs w:val="24"/>
              </w:rPr>
            </w:pPr>
            <w:r w:rsidRPr="003E1FF6">
              <w:rPr>
                <w:rFonts w:cs="Arial"/>
                <w:szCs w:val="24"/>
              </w:rPr>
              <w:t xml:space="preserve">Narrative provides a comprehensive description of </w:t>
            </w:r>
            <w:r w:rsidR="00C10863">
              <w:rPr>
                <w:rFonts w:cs="Arial"/>
                <w:szCs w:val="24"/>
              </w:rPr>
              <w:t xml:space="preserve">the team and its </w:t>
            </w:r>
            <w:r w:rsidR="00252BF5">
              <w:rPr>
                <w:rFonts w:cs="Arial"/>
                <w:szCs w:val="24"/>
              </w:rPr>
              <w:t xml:space="preserve">project </w:t>
            </w:r>
            <w:r w:rsidRPr="003E1FF6">
              <w:rPr>
                <w:rFonts w:cs="Arial"/>
                <w:szCs w:val="24"/>
              </w:rPr>
              <w:t>plann</w:t>
            </w:r>
            <w:r w:rsidR="00C10863">
              <w:rPr>
                <w:rFonts w:cs="Arial"/>
                <w:szCs w:val="24"/>
              </w:rPr>
              <w:t>ing</w:t>
            </w:r>
            <w:r w:rsidRPr="003E1FF6">
              <w:rPr>
                <w:rFonts w:cs="Arial"/>
                <w:szCs w:val="24"/>
              </w:rPr>
              <w:t xml:space="preserve"> activities.</w:t>
            </w:r>
          </w:p>
        </w:tc>
      </w:tr>
    </w:tbl>
    <w:p w14:paraId="5286F863" w14:textId="0DCA11EF" w:rsidR="00CC64CD" w:rsidRPr="003E1FF6" w:rsidRDefault="00CC64CD">
      <w:pPr>
        <w:spacing w:before="240"/>
      </w:pPr>
      <w:r w:rsidRPr="003E1FF6">
        <w:t>Describe your current challenges and successes in serving children with disabilities in inclusive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0F875783" w14:textId="77777777" w:rsidTr="005D4296">
        <w:trPr>
          <w:tblHeader/>
        </w:trPr>
        <w:tc>
          <w:tcPr>
            <w:tcW w:w="2965" w:type="dxa"/>
          </w:tcPr>
          <w:p w14:paraId="1EF3CF86"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0A6D0E31"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14C61E5B"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36E6B663" w14:textId="77777777" w:rsidTr="005D4296">
        <w:tc>
          <w:tcPr>
            <w:tcW w:w="2965" w:type="dxa"/>
          </w:tcPr>
          <w:p w14:paraId="5634F6E2" w14:textId="2D4780E4" w:rsidR="00CC64CD" w:rsidRPr="003E1FF6" w:rsidRDefault="00CC64CD" w:rsidP="002A725F">
            <w:pPr>
              <w:spacing w:after="0"/>
              <w:rPr>
                <w:rFonts w:cs="Arial"/>
                <w:szCs w:val="24"/>
              </w:rPr>
            </w:pPr>
            <w:r w:rsidRPr="003E1FF6">
              <w:rPr>
                <w:rFonts w:cs="Arial"/>
                <w:szCs w:val="24"/>
              </w:rPr>
              <w:t xml:space="preserve">Narrative provides minimal description of </w:t>
            </w:r>
            <w:r w:rsidR="002A725F">
              <w:rPr>
                <w:rFonts w:cs="Arial"/>
                <w:szCs w:val="24"/>
              </w:rPr>
              <w:t>challenges and successes</w:t>
            </w:r>
            <w:r w:rsidR="009F1541">
              <w:rPr>
                <w:rFonts w:cs="Arial"/>
                <w:szCs w:val="24"/>
              </w:rPr>
              <w:t>.</w:t>
            </w:r>
          </w:p>
        </w:tc>
        <w:tc>
          <w:tcPr>
            <w:tcW w:w="3150" w:type="dxa"/>
          </w:tcPr>
          <w:p w14:paraId="48F02214" w14:textId="2715E95C" w:rsidR="00CC64CD" w:rsidRPr="003E1FF6" w:rsidRDefault="00CC64CD" w:rsidP="00D21EBD">
            <w:pPr>
              <w:spacing w:after="0"/>
              <w:rPr>
                <w:rFonts w:cs="Arial"/>
                <w:szCs w:val="24"/>
              </w:rPr>
            </w:pPr>
            <w:r w:rsidRPr="003E1FF6">
              <w:rPr>
                <w:rFonts w:cs="Arial"/>
                <w:szCs w:val="24"/>
              </w:rPr>
              <w:t xml:space="preserve">Narrative provides adequate description of </w:t>
            </w:r>
            <w:r w:rsidR="002A725F">
              <w:rPr>
                <w:rFonts w:cs="Arial"/>
                <w:szCs w:val="24"/>
              </w:rPr>
              <w:t>challenges and successes.</w:t>
            </w:r>
          </w:p>
        </w:tc>
        <w:tc>
          <w:tcPr>
            <w:tcW w:w="3240" w:type="dxa"/>
          </w:tcPr>
          <w:p w14:paraId="3F583B46" w14:textId="0EA63648" w:rsidR="00CC64CD" w:rsidRPr="003E1FF6" w:rsidRDefault="00CC64CD" w:rsidP="00D21EBD">
            <w:pPr>
              <w:spacing w:after="0"/>
              <w:rPr>
                <w:rFonts w:cs="Arial"/>
                <w:szCs w:val="24"/>
              </w:rPr>
            </w:pPr>
            <w:r w:rsidRPr="003E1FF6">
              <w:rPr>
                <w:rFonts w:cs="Arial"/>
                <w:szCs w:val="24"/>
              </w:rPr>
              <w:t xml:space="preserve">Narrative provides a comprehensive description of </w:t>
            </w:r>
            <w:r w:rsidR="002A725F">
              <w:rPr>
                <w:rFonts w:cs="Arial"/>
                <w:szCs w:val="24"/>
              </w:rPr>
              <w:t xml:space="preserve">challenges and successes. </w:t>
            </w:r>
          </w:p>
        </w:tc>
      </w:tr>
    </w:tbl>
    <w:p w14:paraId="4BEFB228" w14:textId="77777777" w:rsidR="00CC64CD" w:rsidRPr="003E1FF6" w:rsidRDefault="00CC64CD">
      <w:pPr>
        <w:spacing w:before="240"/>
      </w:pPr>
      <w:r w:rsidRPr="003E1FF6">
        <w:rPr>
          <w:b/>
        </w:rPr>
        <w:t>Access:</w:t>
      </w:r>
      <w:r w:rsidRPr="003E1FF6">
        <w:t xml:space="preserve"> </w:t>
      </w:r>
      <w:r w:rsidR="00A034DE" w:rsidRPr="003E1FF6">
        <w:rPr>
          <w:rFonts w:cs="Arial"/>
          <w:szCs w:val="24"/>
        </w:rPr>
        <w:t>Describe how you plan to increase the number of children with disabilities enrolled from your current enrollment in ELC settings to expansion to new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7DD2C6B7" w14:textId="77777777" w:rsidTr="005D4296">
        <w:trPr>
          <w:tblHeader/>
        </w:trPr>
        <w:tc>
          <w:tcPr>
            <w:tcW w:w="2965" w:type="dxa"/>
          </w:tcPr>
          <w:p w14:paraId="4592793B"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1F4197F7"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326F95CE"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547E3178" w14:textId="77777777" w:rsidTr="005D4296">
        <w:tc>
          <w:tcPr>
            <w:tcW w:w="2965" w:type="dxa"/>
          </w:tcPr>
          <w:p w14:paraId="1A1E543E" w14:textId="5F3BCCF8" w:rsidR="00CC64CD" w:rsidRPr="003E1FF6" w:rsidRDefault="00CC64CD" w:rsidP="00D21EBD">
            <w:pPr>
              <w:spacing w:after="0"/>
              <w:rPr>
                <w:rFonts w:cs="Arial"/>
                <w:szCs w:val="24"/>
              </w:rPr>
            </w:pPr>
            <w:r w:rsidRPr="003E1FF6">
              <w:rPr>
                <w:rFonts w:cs="Arial"/>
                <w:szCs w:val="24"/>
              </w:rPr>
              <w:t>Narrative provides minimal description of planned activities</w:t>
            </w:r>
            <w:r w:rsidR="0050404D">
              <w:rPr>
                <w:rFonts w:cs="Arial"/>
                <w:szCs w:val="24"/>
              </w:rPr>
              <w:t xml:space="preserve"> to increase the number of children with disabilities enrolled in ELC settings.</w:t>
            </w:r>
          </w:p>
        </w:tc>
        <w:tc>
          <w:tcPr>
            <w:tcW w:w="3150" w:type="dxa"/>
          </w:tcPr>
          <w:p w14:paraId="18928872" w14:textId="143325A1" w:rsidR="00CC64CD" w:rsidRPr="003E1FF6" w:rsidRDefault="00CC64CD" w:rsidP="00D21EBD">
            <w:pPr>
              <w:spacing w:after="0"/>
              <w:rPr>
                <w:rFonts w:cs="Arial"/>
                <w:szCs w:val="24"/>
              </w:rPr>
            </w:pPr>
            <w:r w:rsidRPr="003E1FF6">
              <w:rPr>
                <w:rFonts w:cs="Arial"/>
                <w:szCs w:val="24"/>
              </w:rPr>
              <w:t>Narrative provides adequate description of planned activities</w:t>
            </w:r>
            <w:r w:rsidR="0050404D">
              <w:rPr>
                <w:rFonts w:cs="Arial"/>
                <w:szCs w:val="24"/>
              </w:rPr>
              <w:t xml:space="preserve"> to increase the number of children with disabilities enrolled in ELC settings.</w:t>
            </w:r>
          </w:p>
        </w:tc>
        <w:tc>
          <w:tcPr>
            <w:tcW w:w="3240" w:type="dxa"/>
          </w:tcPr>
          <w:p w14:paraId="4889408D" w14:textId="09375BAC" w:rsidR="00CC64CD" w:rsidRPr="003E1FF6" w:rsidRDefault="00CC64CD" w:rsidP="00D21EBD">
            <w:pPr>
              <w:spacing w:after="0"/>
              <w:rPr>
                <w:rFonts w:cs="Arial"/>
                <w:szCs w:val="24"/>
              </w:rPr>
            </w:pPr>
            <w:r w:rsidRPr="003E1FF6">
              <w:rPr>
                <w:rFonts w:cs="Arial"/>
                <w:szCs w:val="24"/>
              </w:rPr>
              <w:t>Narrative provides a comprehensive description of planned activities</w:t>
            </w:r>
            <w:r w:rsidR="0050404D">
              <w:rPr>
                <w:rFonts w:cs="Arial"/>
                <w:szCs w:val="24"/>
              </w:rPr>
              <w:t xml:space="preserve"> to increase the number of children with disabilities enrolled in ELC settings.</w:t>
            </w:r>
          </w:p>
        </w:tc>
      </w:tr>
    </w:tbl>
    <w:p w14:paraId="083CB70B" w14:textId="77777777" w:rsidR="00CC64CD" w:rsidRPr="003E1FF6" w:rsidRDefault="00CC64CD">
      <w:pPr>
        <w:spacing w:before="240"/>
      </w:pPr>
      <w:r w:rsidRPr="003E1FF6">
        <w:t xml:space="preserve">Describe how you plan to increase the number of children with </w:t>
      </w:r>
      <w:r w:rsidRPr="003E1FF6">
        <w:rPr>
          <w:b/>
        </w:rPr>
        <w:t>severe disabilities</w:t>
      </w:r>
      <w:r w:rsidRPr="003E1FF6">
        <w:t xml:space="preserve"> enrolled in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4B56EECB" w14:textId="77777777" w:rsidTr="005D4296">
        <w:trPr>
          <w:tblHeader/>
        </w:trPr>
        <w:tc>
          <w:tcPr>
            <w:tcW w:w="2965" w:type="dxa"/>
          </w:tcPr>
          <w:p w14:paraId="1C46CA6F"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62D0C8F5"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7EBA4786"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61350F0A" w14:textId="77777777" w:rsidTr="005D4296">
        <w:tc>
          <w:tcPr>
            <w:tcW w:w="2965" w:type="dxa"/>
          </w:tcPr>
          <w:p w14:paraId="6113B930" w14:textId="330AEA12" w:rsidR="00CC64CD" w:rsidRPr="003E1FF6" w:rsidRDefault="00CC64CD" w:rsidP="00D21EBD">
            <w:pPr>
              <w:spacing w:after="0"/>
              <w:rPr>
                <w:rFonts w:cs="Arial"/>
                <w:szCs w:val="24"/>
              </w:rPr>
            </w:pPr>
            <w:r w:rsidRPr="003E1FF6">
              <w:rPr>
                <w:rFonts w:cs="Arial"/>
                <w:szCs w:val="24"/>
              </w:rPr>
              <w:t>Narrative provides minimal description of planned activities</w:t>
            </w:r>
            <w:r w:rsidR="0050404D">
              <w:rPr>
                <w:rFonts w:cs="Arial"/>
                <w:szCs w:val="24"/>
              </w:rPr>
              <w:t xml:space="preserve"> to increase the number of children with severe disabilities enrolled in ELC settings.</w:t>
            </w:r>
          </w:p>
        </w:tc>
        <w:tc>
          <w:tcPr>
            <w:tcW w:w="3150" w:type="dxa"/>
          </w:tcPr>
          <w:p w14:paraId="4CB43F4D" w14:textId="44C294F9" w:rsidR="00CC64CD" w:rsidRPr="003E1FF6" w:rsidRDefault="00CC64CD" w:rsidP="00D21EBD">
            <w:pPr>
              <w:spacing w:after="0"/>
              <w:rPr>
                <w:rFonts w:cs="Arial"/>
                <w:szCs w:val="24"/>
              </w:rPr>
            </w:pPr>
            <w:r w:rsidRPr="003E1FF6">
              <w:rPr>
                <w:rFonts w:cs="Arial"/>
                <w:szCs w:val="24"/>
              </w:rPr>
              <w:t>Narrative provides adequate description of planned activities</w:t>
            </w:r>
            <w:r w:rsidR="0050404D">
              <w:rPr>
                <w:rFonts w:cs="Arial"/>
                <w:szCs w:val="24"/>
              </w:rPr>
              <w:t xml:space="preserve"> to increase the number of children with severe disabilities enrolled in ELC settings.</w:t>
            </w:r>
          </w:p>
        </w:tc>
        <w:tc>
          <w:tcPr>
            <w:tcW w:w="3240" w:type="dxa"/>
          </w:tcPr>
          <w:p w14:paraId="39ED5726" w14:textId="77D9E587" w:rsidR="00CC64CD" w:rsidRPr="003E1FF6" w:rsidRDefault="00CC64CD" w:rsidP="00D21EBD">
            <w:pPr>
              <w:spacing w:after="0"/>
              <w:rPr>
                <w:rFonts w:cs="Arial"/>
                <w:szCs w:val="24"/>
              </w:rPr>
            </w:pPr>
            <w:r w:rsidRPr="003E1FF6">
              <w:rPr>
                <w:rFonts w:cs="Arial"/>
                <w:szCs w:val="24"/>
              </w:rPr>
              <w:t>Narrative provides a comprehensive description of planned activities</w:t>
            </w:r>
            <w:r w:rsidR="0050404D">
              <w:rPr>
                <w:rFonts w:cs="Arial"/>
                <w:szCs w:val="24"/>
              </w:rPr>
              <w:t xml:space="preserve"> to increase the number of children with severe disabilities enrolled in ELC settings.</w:t>
            </w:r>
          </w:p>
        </w:tc>
      </w:tr>
    </w:tbl>
    <w:p w14:paraId="4B8EE25A" w14:textId="77777777" w:rsidR="00CC64CD" w:rsidRPr="003E1FF6" w:rsidRDefault="00CC64CD">
      <w:pPr>
        <w:spacing w:before="240"/>
      </w:pPr>
      <w:r w:rsidRPr="003E1FF6">
        <w:lastRenderedPageBreak/>
        <w:t>Describe how you plan to provide individualized and appropriate supports to enable children with disabilities to meet high expectations within the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7743943A" w14:textId="77777777" w:rsidTr="005D4296">
        <w:trPr>
          <w:tblHeader/>
        </w:trPr>
        <w:tc>
          <w:tcPr>
            <w:tcW w:w="2965" w:type="dxa"/>
          </w:tcPr>
          <w:p w14:paraId="438E69DE"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498034F3"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567C3D2C"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52F64524" w14:textId="77777777" w:rsidTr="005D4296">
        <w:tc>
          <w:tcPr>
            <w:tcW w:w="2965" w:type="dxa"/>
          </w:tcPr>
          <w:p w14:paraId="769A6DB4" w14:textId="6C47B4E8" w:rsidR="00CC64CD" w:rsidRPr="003E1FF6" w:rsidRDefault="00CC64CD" w:rsidP="0050404D">
            <w:pPr>
              <w:spacing w:after="0"/>
              <w:rPr>
                <w:rFonts w:cs="Arial"/>
                <w:szCs w:val="24"/>
              </w:rPr>
            </w:pPr>
            <w:r w:rsidRPr="003E1FF6">
              <w:rPr>
                <w:rFonts w:cs="Arial"/>
                <w:szCs w:val="24"/>
              </w:rPr>
              <w:t xml:space="preserve">Narrative provides minimal description </w:t>
            </w:r>
            <w:r w:rsidR="0050404D">
              <w:rPr>
                <w:rFonts w:cs="Arial"/>
                <w:szCs w:val="24"/>
              </w:rPr>
              <w:t xml:space="preserve">of individualized and appropriate supports to enable children with disabilities in ELC settings. </w:t>
            </w:r>
          </w:p>
        </w:tc>
        <w:tc>
          <w:tcPr>
            <w:tcW w:w="3150" w:type="dxa"/>
          </w:tcPr>
          <w:p w14:paraId="1D6F7D51" w14:textId="15F40B31" w:rsidR="00CC64CD" w:rsidRPr="003E1FF6" w:rsidRDefault="00CC64CD" w:rsidP="0050404D">
            <w:pPr>
              <w:spacing w:after="0"/>
              <w:rPr>
                <w:rFonts w:cs="Arial"/>
                <w:szCs w:val="24"/>
              </w:rPr>
            </w:pPr>
            <w:r w:rsidRPr="003E1FF6">
              <w:rPr>
                <w:rFonts w:cs="Arial"/>
                <w:szCs w:val="24"/>
              </w:rPr>
              <w:t xml:space="preserve">Narrative provides adequate description of </w:t>
            </w:r>
            <w:r w:rsidR="0050404D">
              <w:rPr>
                <w:rFonts w:cs="Arial"/>
                <w:szCs w:val="24"/>
              </w:rPr>
              <w:t xml:space="preserve">individualized and appropriate supports to enable children with disabilities in ELC settings.  </w:t>
            </w:r>
          </w:p>
        </w:tc>
        <w:tc>
          <w:tcPr>
            <w:tcW w:w="3240" w:type="dxa"/>
          </w:tcPr>
          <w:p w14:paraId="592747B1" w14:textId="4E5E0149" w:rsidR="00CC64CD" w:rsidRPr="003E1FF6" w:rsidRDefault="00CC64CD" w:rsidP="0050404D">
            <w:pPr>
              <w:spacing w:after="0"/>
              <w:rPr>
                <w:rFonts w:cs="Arial"/>
                <w:szCs w:val="24"/>
              </w:rPr>
            </w:pPr>
            <w:r w:rsidRPr="003E1FF6">
              <w:rPr>
                <w:rFonts w:cs="Arial"/>
                <w:szCs w:val="24"/>
              </w:rPr>
              <w:t xml:space="preserve">Narrative provides a comprehensive description of </w:t>
            </w:r>
            <w:r w:rsidR="0050404D">
              <w:rPr>
                <w:rFonts w:cs="Arial"/>
                <w:szCs w:val="24"/>
              </w:rPr>
              <w:t xml:space="preserve">individualized and appropriate supports to enable children with disabilities in ELC settings.  </w:t>
            </w:r>
          </w:p>
        </w:tc>
      </w:tr>
    </w:tbl>
    <w:p w14:paraId="4CC748E0" w14:textId="5BEC58ED" w:rsidR="00CC64CD" w:rsidRPr="003E1FF6" w:rsidRDefault="00CC64CD">
      <w:pPr>
        <w:spacing w:before="240"/>
        <w:rPr>
          <w:b/>
        </w:rPr>
      </w:pPr>
      <w:r w:rsidRPr="003E1FF6">
        <w:t xml:space="preserve">Describe how the LEA will ensure that the Individuals with Disabilities Education Act </w:t>
      </w:r>
      <w:r w:rsidR="009E19D7">
        <w:t xml:space="preserve">(IDEA) </w:t>
      </w:r>
      <w:r w:rsidRPr="003E1FF6">
        <w:t>supports and services are made available in expanded and new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0C050605" w14:textId="77777777" w:rsidTr="005D4296">
        <w:trPr>
          <w:tblHeader/>
        </w:trPr>
        <w:tc>
          <w:tcPr>
            <w:tcW w:w="2965" w:type="dxa"/>
          </w:tcPr>
          <w:p w14:paraId="14438834"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7DCCE9A9"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392CF021"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3BAA9CF6" w14:textId="77777777" w:rsidTr="005D4296">
        <w:tc>
          <w:tcPr>
            <w:tcW w:w="2965" w:type="dxa"/>
          </w:tcPr>
          <w:p w14:paraId="37C4B41A" w14:textId="40F7D59E" w:rsidR="00CC64CD" w:rsidRPr="003E1FF6" w:rsidRDefault="00CC64CD" w:rsidP="009E19D7">
            <w:pPr>
              <w:spacing w:after="0"/>
              <w:rPr>
                <w:rFonts w:cs="Arial"/>
                <w:szCs w:val="24"/>
              </w:rPr>
            </w:pPr>
            <w:r w:rsidRPr="003E1FF6">
              <w:rPr>
                <w:rFonts w:cs="Arial"/>
                <w:szCs w:val="24"/>
              </w:rPr>
              <w:t xml:space="preserve">Narrative provides minimal description of </w:t>
            </w:r>
            <w:r w:rsidR="009E19D7">
              <w:rPr>
                <w:rFonts w:cs="Arial"/>
                <w:szCs w:val="24"/>
              </w:rPr>
              <w:t>how the LEA will ensure that the IDEA supports and services are available.</w:t>
            </w:r>
          </w:p>
        </w:tc>
        <w:tc>
          <w:tcPr>
            <w:tcW w:w="3150" w:type="dxa"/>
          </w:tcPr>
          <w:p w14:paraId="103E0B76" w14:textId="2FB1ED83" w:rsidR="00CC64CD" w:rsidRPr="003E1FF6" w:rsidRDefault="00CC64CD" w:rsidP="009E19D7">
            <w:pPr>
              <w:spacing w:after="0"/>
              <w:rPr>
                <w:rFonts w:cs="Arial"/>
                <w:szCs w:val="24"/>
              </w:rPr>
            </w:pPr>
            <w:r w:rsidRPr="003E1FF6">
              <w:rPr>
                <w:rFonts w:cs="Arial"/>
                <w:szCs w:val="24"/>
              </w:rPr>
              <w:t xml:space="preserve">Narrative provides adequate description </w:t>
            </w:r>
            <w:r w:rsidR="006C1E03" w:rsidRPr="003E1FF6">
              <w:rPr>
                <w:rFonts w:cs="Arial"/>
                <w:szCs w:val="24"/>
              </w:rPr>
              <w:t xml:space="preserve">of </w:t>
            </w:r>
            <w:r w:rsidR="006C1E03">
              <w:rPr>
                <w:rFonts w:cs="Arial"/>
                <w:szCs w:val="24"/>
              </w:rPr>
              <w:t>how</w:t>
            </w:r>
            <w:r w:rsidR="009E19D7">
              <w:rPr>
                <w:rFonts w:cs="Arial"/>
                <w:szCs w:val="24"/>
              </w:rPr>
              <w:t xml:space="preserve"> the LEA will ensure that the IDEA supports and services are available.</w:t>
            </w:r>
          </w:p>
        </w:tc>
        <w:tc>
          <w:tcPr>
            <w:tcW w:w="3240" w:type="dxa"/>
          </w:tcPr>
          <w:p w14:paraId="374A6251" w14:textId="410CEB8C" w:rsidR="00CC64CD" w:rsidRPr="003E1FF6" w:rsidRDefault="00CC64CD" w:rsidP="009E19D7">
            <w:pPr>
              <w:spacing w:after="0"/>
              <w:rPr>
                <w:rFonts w:cs="Arial"/>
                <w:szCs w:val="24"/>
              </w:rPr>
            </w:pPr>
            <w:r w:rsidRPr="003E1FF6">
              <w:rPr>
                <w:rFonts w:cs="Arial"/>
                <w:szCs w:val="24"/>
              </w:rPr>
              <w:t xml:space="preserve">Narrative provides a comprehensive description </w:t>
            </w:r>
            <w:r w:rsidR="006C1E03" w:rsidRPr="003E1FF6">
              <w:rPr>
                <w:rFonts w:cs="Arial"/>
                <w:szCs w:val="24"/>
              </w:rPr>
              <w:t xml:space="preserve">of </w:t>
            </w:r>
            <w:r w:rsidR="006C1E03">
              <w:rPr>
                <w:rFonts w:cs="Arial"/>
                <w:szCs w:val="24"/>
              </w:rPr>
              <w:t>how</w:t>
            </w:r>
            <w:r w:rsidR="009E19D7">
              <w:rPr>
                <w:rFonts w:cs="Arial"/>
                <w:szCs w:val="24"/>
              </w:rPr>
              <w:t xml:space="preserve"> the LEA will ensure that the IDEA supports and services are available.</w:t>
            </w:r>
          </w:p>
        </w:tc>
      </w:tr>
    </w:tbl>
    <w:p w14:paraId="1B54538C" w14:textId="5BB6512F" w:rsidR="00CC64CD" w:rsidRPr="003E1FF6" w:rsidRDefault="00CC64CD">
      <w:pPr>
        <w:spacing w:before="240"/>
      </w:pPr>
      <w:r w:rsidRPr="003E1FF6">
        <w:rPr>
          <w:b/>
        </w:rPr>
        <w:t>Partnership:</w:t>
      </w:r>
      <w:r w:rsidRPr="003E1FF6">
        <w:t xml:space="preserve"> Describe how you plan to strengthen the partnerships with your </w:t>
      </w:r>
      <w:r w:rsidR="002A725F">
        <w:t xml:space="preserve">local </w:t>
      </w:r>
      <w:r w:rsidR="00B90042">
        <w:t xml:space="preserve">community </w:t>
      </w:r>
      <w:r w:rsidR="002A725F">
        <w:t xml:space="preserve">partners </w:t>
      </w:r>
      <w:r w:rsidRPr="003E1FF6">
        <w:t xml:space="preserve">to increase the access to enroll children representing a </w:t>
      </w:r>
      <w:r w:rsidRPr="003E1FF6">
        <w:rPr>
          <w:b/>
        </w:rPr>
        <w:t>broad range</w:t>
      </w:r>
      <w:r w:rsidRPr="003E1FF6">
        <w:t xml:space="preserve"> of disability categories in those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73F3CBD8" w14:textId="77777777" w:rsidTr="005D4296">
        <w:trPr>
          <w:tblHeader/>
        </w:trPr>
        <w:tc>
          <w:tcPr>
            <w:tcW w:w="2965" w:type="dxa"/>
          </w:tcPr>
          <w:p w14:paraId="0D15F4F5"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1E631F57"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5BB61941"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44B08EC6" w14:textId="77777777" w:rsidTr="005D4296">
        <w:tc>
          <w:tcPr>
            <w:tcW w:w="2965" w:type="dxa"/>
          </w:tcPr>
          <w:p w14:paraId="6AE0199F" w14:textId="0E5BB216" w:rsidR="00CC64CD" w:rsidRPr="003E1FF6" w:rsidRDefault="00CC64CD" w:rsidP="009E19D7">
            <w:pPr>
              <w:spacing w:after="0"/>
              <w:rPr>
                <w:rFonts w:cs="Arial"/>
                <w:szCs w:val="24"/>
              </w:rPr>
            </w:pPr>
            <w:r w:rsidRPr="003E1FF6">
              <w:rPr>
                <w:rFonts w:cs="Arial"/>
                <w:szCs w:val="24"/>
              </w:rPr>
              <w:t xml:space="preserve">Narrative provides minimal description of </w:t>
            </w:r>
            <w:r w:rsidR="009E19D7">
              <w:rPr>
                <w:rFonts w:cs="Arial"/>
                <w:szCs w:val="24"/>
              </w:rPr>
              <w:t xml:space="preserve">plans to strengthen the partnerships with local partners to enroll a broad range of disability categories. </w:t>
            </w:r>
          </w:p>
        </w:tc>
        <w:tc>
          <w:tcPr>
            <w:tcW w:w="3150" w:type="dxa"/>
          </w:tcPr>
          <w:p w14:paraId="3243E837" w14:textId="5049D5ED" w:rsidR="00CC64CD" w:rsidRPr="003E1FF6" w:rsidRDefault="00CC64CD" w:rsidP="009E19D7">
            <w:pPr>
              <w:spacing w:after="0"/>
              <w:rPr>
                <w:rFonts w:cs="Arial"/>
                <w:szCs w:val="24"/>
              </w:rPr>
            </w:pPr>
            <w:r w:rsidRPr="003E1FF6">
              <w:rPr>
                <w:rFonts w:cs="Arial"/>
                <w:szCs w:val="24"/>
              </w:rPr>
              <w:t xml:space="preserve">Narrative provides adequate description </w:t>
            </w:r>
            <w:r w:rsidR="006C1E03" w:rsidRPr="003E1FF6">
              <w:rPr>
                <w:rFonts w:cs="Arial"/>
                <w:szCs w:val="24"/>
              </w:rPr>
              <w:t xml:space="preserve">of </w:t>
            </w:r>
            <w:r w:rsidR="006C1E03">
              <w:rPr>
                <w:rFonts w:cs="Arial"/>
                <w:szCs w:val="24"/>
              </w:rPr>
              <w:t>plans</w:t>
            </w:r>
            <w:r w:rsidR="009E19D7">
              <w:rPr>
                <w:rFonts w:cs="Arial"/>
                <w:szCs w:val="24"/>
              </w:rPr>
              <w:t xml:space="preserve"> to strengthen the partnerships with local partners to enroll a broad range of disability categories.</w:t>
            </w:r>
          </w:p>
        </w:tc>
        <w:tc>
          <w:tcPr>
            <w:tcW w:w="3240" w:type="dxa"/>
          </w:tcPr>
          <w:p w14:paraId="72305EC5" w14:textId="19596D71" w:rsidR="00CC64CD" w:rsidRPr="003E1FF6" w:rsidRDefault="00CC64CD" w:rsidP="009E19D7">
            <w:pPr>
              <w:spacing w:after="0"/>
              <w:rPr>
                <w:rFonts w:cs="Arial"/>
                <w:szCs w:val="24"/>
              </w:rPr>
            </w:pPr>
            <w:r w:rsidRPr="003E1FF6">
              <w:rPr>
                <w:rFonts w:cs="Arial"/>
                <w:szCs w:val="24"/>
              </w:rPr>
              <w:t xml:space="preserve">Narrative provides a comprehensive description </w:t>
            </w:r>
            <w:r w:rsidR="00946AB0" w:rsidRPr="003E1FF6">
              <w:rPr>
                <w:rFonts w:cs="Arial"/>
                <w:szCs w:val="24"/>
              </w:rPr>
              <w:t xml:space="preserve">of </w:t>
            </w:r>
            <w:r w:rsidR="00946AB0">
              <w:rPr>
                <w:rFonts w:cs="Arial"/>
                <w:szCs w:val="24"/>
              </w:rPr>
              <w:t>plans</w:t>
            </w:r>
            <w:r w:rsidR="009E19D7">
              <w:rPr>
                <w:rFonts w:cs="Arial"/>
                <w:szCs w:val="24"/>
              </w:rPr>
              <w:t xml:space="preserve"> to strengthen the partnerships with local partners to enroll a broad range of disability categories.</w:t>
            </w:r>
          </w:p>
        </w:tc>
      </w:tr>
    </w:tbl>
    <w:p w14:paraId="4462084A" w14:textId="72851065" w:rsidR="00CC64CD" w:rsidRPr="003E1FF6" w:rsidRDefault="00CC64CD">
      <w:pPr>
        <w:spacing w:before="240"/>
      </w:pPr>
      <w:r w:rsidRPr="003E1FF6">
        <w:t>Describe how you plan to support the partnerships with</w:t>
      </w:r>
      <w:r w:rsidR="00B90042">
        <w:t xml:space="preserve"> local community partners</w:t>
      </w:r>
      <w:r w:rsidRPr="003E1FF6">
        <w:t xml:space="preserve"> to increase access to enroll children with </w:t>
      </w:r>
      <w:r w:rsidRPr="003E1FF6">
        <w:rPr>
          <w:b/>
        </w:rPr>
        <w:t>severe disabilities</w:t>
      </w:r>
      <w:r w:rsidRPr="003E1FF6">
        <w:t xml:space="preserve"> in those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05616177" w14:textId="77777777" w:rsidTr="005D4296">
        <w:trPr>
          <w:tblHeader/>
        </w:trPr>
        <w:tc>
          <w:tcPr>
            <w:tcW w:w="2965" w:type="dxa"/>
          </w:tcPr>
          <w:p w14:paraId="7FE4C7DC"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06D43FFB"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17A739CE"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43B652DD" w14:textId="77777777" w:rsidTr="005D4296">
        <w:tc>
          <w:tcPr>
            <w:tcW w:w="2965" w:type="dxa"/>
          </w:tcPr>
          <w:p w14:paraId="03E4CC9B" w14:textId="52E73126" w:rsidR="00CC64CD" w:rsidRPr="003E1FF6" w:rsidRDefault="00CC64CD" w:rsidP="00871747">
            <w:pPr>
              <w:spacing w:after="0"/>
              <w:rPr>
                <w:rFonts w:cs="Arial"/>
                <w:szCs w:val="24"/>
              </w:rPr>
            </w:pPr>
            <w:r w:rsidRPr="003E1FF6">
              <w:rPr>
                <w:rFonts w:cs="Arial"/>
                <w:szCs w:val="24"/>
              </w:rPr>
              <w:t xml:space="preserve">Narrative provides minimal description of </w:t>
            </w:r>
            <w:r w:rsidR="00871747">
              <w:rPr>
                <w:rFonts w:cs="Arial"/>
                <w:szCs w:val="24"/>
              </w:rPr>
              <w:t xml:space="preserve">plans to strengthen the partnerships with local partners to enroll children with severe disabilities. </w:t>
            </w:r>
          </w:p>
        </w:tc>
        <w:tc>
          <w:tcPr>
            <w:tcW w:w="3150" w:type="dxa"/>
          </w:tcPr>
          <w:p w14:paraId="7B89F686" w14:textId="2F19EA1F" w:rsidR="00CC64CD" w:rsidRPr="003E1FF6" w:rsidRDefault="00CC64CD" w:rsidP="00D21EBD">
            <w:pPr>
              <w:spacing w:after="0"/>
              <w:rPr>
                <w:rFonts w:cs="Arial"/>
                <w:szCs w:val="24"/>
              </w:rPr>
            </w:pPr>
            <w:r w:rsidRPr="003E1FF6">
              <w:rPr>
                <w:rFonts w:cs="Arial"/>
                <w:szCs w:val="24"/>
              </w:rPr>
              <w:t xml:space="preserve">Narrative provides adequate description of </w:t>
            </w:r>
            <w:r w:rsidR="00871747">
              <w:rPr>
                <w:rFonts w:cs="Arial"/>
                <w:szCs w:val="24"/>
              </w:rPr>
              <w:t>plans to strengthen the partnerships with local partners to enroll children with severe disabilities.</w:t>
            </w:r>
          </w:p>
        </w:tc>
        <w:tc>
          <w:tcPr>
            <w:tcW w:w="3240" w:type="dxa"/>
          </w:tcPr>
          <w:p w14:paraId="76C376ED" w14:textId="383BE3D7" w:rsidR="00CC64CD" w:rsidRPr="003E1FF6" w:rsidRDefault="00CC64CD" w:rsidP="00D21EBD">
            <w:pPr>
              <w:spacing w:after="0"/>
              <w:rPr>
                <w:rFonts w:cs="Arial"/>
                <w:szCs w:val="24"/>
              </w:rPr>
            </w:pPr>
            <w:r w:rsidRPr="003E1FF6">
              <w:rPr>
                <w:rFonts w:cs="Arial"/>
                <w:szCs w:val="24"/>
              </w:rPr>
              <w:t xml:space="preserve">Narrative provides a comprehensive description of </w:t>
            </w:r>
            <w:r w:rsidR="00871747">
              <w:rPr>
                <w:rFonts w:cs="Arial"/>
                <w:szCs w:val="24"/>
              </w:rPr>
              <w:t>plans to strengthen the partnerships with local partners to enroll children with severe disabilities.</w:t>
            </w:r>
          </w:p>
        </w:tc>
      </w:tr>
    </w:tbl>
    <w:p w14:paraId="4495D05C" w14:textId="77777777" w:rsidR="00CC64CD" w:rsidRPr="003E1FF6" w:rsidRDefault="00CC64CD">
      <w:pPr>
        <w:spacing w:before="240"/>
      </w:pPr>
      <w:r w:rsidRPr="003E1FF6">
        <w:rPr>
          <w:b/>
        </w:rPr>
        <w:lastRenderedPageBreak/>
        <w:t>Sustainability:</w:t>
      </w:r>
      <w:r w:rsidRPr="003E1FF6">
        <w:t xml:space="preserve"> Describe your plan to sustain the number of inclusive ELC spaces of your agency and your partners, beyond the grant period.</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1F1282EF" w14:textId="77777777" w:rsidTr="005D4296">
        <w:trPr>
          <w:tblHeader/>
        </w:trPr>
        <w:tc>
          <w:tcPr>
            <w:tcW w:w="2965" w:type="dxa"/>
          </w:tcPr>
          <w:p w14:paraId="42673EBA"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0DDE2F3A"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1FC68CC1"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5E176823" w14:textId="77777777" w:rsidTr="005D4296">
        <w:tc>
          <w:tcPr>
            <w:tcW w:w="2965" w:type="dxa"/>
          </w:tcPr>
          <w:p w14:paraId="2435D4DB" w14:textId="1F29C778" w:rsidR="00CC64CD" w:rsidRPr="003E1FF6" w:rsidRDefault="00CC64CD" w:rsidP="00D21EBD">
            <w:pPr>
              <w:spacing w:after="0"/>
              <w:rPr>
                <w:rFonts w:cs="Arial"/>
                <w:szCs w:val="24"/>
              </w:rPr>
            </w:pPr>
            <w:r w:rsidRPr="003E1FF6">
              <w:rPr>
                <w:rFonts w:cs="Arial"/>
                <w:szCs w:val="24"/>
              </w:rPr>
              <w:t>Narrative provides minimal description of planned activities</w:t>
            </w:r>
            <w:r w:rsidR="004A4F45">
              <w:rPr>
                <w:rFonts w:cs="Arial"/>
                <w:szCs w:val="24"/>
              </w:rPr>
              <w:t xml:space="preserve"> to sustain the number of ELC </w:t>
            </w:r>
            <w:r w:rsidR="00946AB0">
              <w:rPr>
                <w:rFonts w:cs="Arial"/>
                <w:szCs w:val="24"/>
              </w:rPr>
              <w:t>spaces</w:t>
            </w:r>
            <w:r w:rsidR="004A4F45">
              <w:rPr>
                <w:rFonts w:cs="Arial"/>
                <w:szCs w:val="24"/>
              </w:rPr>
              <w:t xml:space="preserve"> beyond the grant period</w:t>
            </w:r>
            <w:r w:rsidRPr="003E1FF6">
              <w:rPr>
                <w:rFonts w:cs="Arial"/>
                <w:szCs w:val="24"/>
              </w:rPr>
              <w:t>.</w:t>
            </w:r>
          </w:p>
        </w:tc>
        <w:tc>
          <w:tcPr>
            <w:tcW w:w="3150" w:type="dxa"/>
          </w:tcPr>
          <w:p w14:paraId="40339AB8" w14:textId="4F4B6F27" w:rsidR="00CC64CD" w:rsidRPr="003E1FF6" w:rsidRDefault="00CC64CD" w:rsidP="00D21EBD">
            <w:pPr>
              <w:spacing w:after="0"/>
              <w:rPr>
                <w:rFonts w:cs="Arial"/>
                <w:szCs w:val="24"/>
              </w:rPr>
            </w:pPr>
            <w:r w:rsidRPr="003E1FF6">
              <w:rPr>
                <w:rFonts w:cs="Arial"/>
                <w:szCs w:val="24"/>
              </w:rPr>
              <w:t>Narrative provides adequate description of planned activities</w:t>
            </w:r>
            <w:r w:rsidR="004A4F45">
              <w:rPr>
                <w:rFonts w:cs="Arial"/>
                <w:szCs w:val="24"/>
              </w:rPr>
              <w:t xml:space="preserve"> to sustain the number of ELC </w:t>
            </w:r>
            <w:r w:rsidR="00946AB0">
              <w:rPr>
                <w:rFonts w:cs="Arial"/>
                <w:szCs w:val="24"/>
              </w:rPr>
              <w:t>spaces</w:t>
            </w:r>
            <w:r w:rsidR="004A4F45">
              <w:rPr>
                <w:rFonts w:cs="Arial"/>
                <w:szCs w:val="24"/>
              </w:rPr>
              <w:t xml:space="preserve"> beyond the grant period</w:t>
            </w:r>
            <w:r w:rsidR="004A4F45" w:rsidRPr="003E1FF6">
              <w:rPr>
                <w:rFonts w:cs="Arial"/>
                <w:szCs w:val="24"/>
              </w:rPr>
              <w:t>.</w:t>
            </w:r>
            <w:r w:rsidR="004A4F45">
              <w:rPr>
                <w:rFonts w:cs="Arial"/>
                <w:szCs w:val="24"/>
              </w:rPr>
              <w:t xml:space="preserve"> </w:t>
            </w:r>
          </w:p>
        </w:tc>
        <w:tc>
          <w:tcPr>
            <w:tcW w:w="3240" w:type="dxa"/>
          </w:tcPr>
          <w:p w14:paraId="16C3516C" w14:textId="7E95CB2F" w:rsidR="00CC64CD" w:rsidRPr="003E1FF6" w:rsidRDefault="00CC64CD" w:rsidP="00D21EBD">
            <w:pPr>
              <w:spacing w:after="0"/>
              <w:rPr>
                <w:rFonts w:cs="Arial"/>
                <w:szCs w:val="24"/>
              </w:rPr>
            </w:pPr>
            <w:r w:rsidRPr="003E1FF6">
              <w:rPr>
                <w:rFonts w:cs="Arial"/>
                <w:szCs w:val="24"/>
              </w:rPr>
              <w:t>Narrative provides a comprehensive description of planned activities</w:t>
            </w:r>
            <w:r w:rsidR="004A4F45">
              <w:rPr>
                <w:rFonts w:cs="Arial"/>
                <w:szCs w:val="24"/>
              </w:rPr>
              <w:t xml:space="preserve"> to sustain the number of ELC </w:t>
            </w:r>
            <w:r w:rsidR="00946AB0">
              <w:rPr>
                <w:rFonts w:cs="Arial"/>
                <w:szCs w:val="24"/>
              </w:rPr>
              <w:t>spaces</w:t>
            </w:r>
            <w:r w:rsidR="004A4F45">
              <w:rPr>
                <w:rFonts w:cs="Arial"/>
                <w:szCs w:val="24"/>
              </w:rPr>
              <w:t xml:space="preserve"> beyond the grant period</w:t>
            </w:r>
            <w:r w:rsidR="004A4F45" w:rsidRPr="003E1FF6">
              <w:rPr>
                <w:rFonts w:cs="Arial"/>
                <w:szCs w:val="24"/>
              </w:rPr>
              <w:t>.</w:t>
            </w:r>
            <w:r w:rsidR="004A4F45">
              <w:rPr>
                <w:rFonts w:cs="Arial"/>
                <w:szCs w:val="24"/>
              </w:rPr>
              <w:t xml:space="preserve"> </w:t>
            </w:r>
          </w:p>
        </w:tc>
      </w:tr>
    </w:tbl>
    <w:p w14:paraId="4302E0A1" w14:textId="4421703C" w:rsidR="00CC64CD" w:rsidRPr="003E1FF6" w:rsidRDefault="00CC64CD">
      <w:pPr>
        <w:spacing w:before="240"/>
      </w:pPr>
      <w:r w:rsidRPr="003E1FF6">
        <w:t xml:space="preserve">Describe your plan to use state and local resources, including </w:t>
      </w:r>
      <w:r w:rsidR="008B36E5" w:rsidRPr="003E1FF6">
        <w:t>I</w:t>
      </w:r>
      <w:r w:rsidRPr="003E1FF6">
        <w:t>n-kind contributions, to contribute 33 percent of the total award amount granted, to increase and improve inclusive ELC settings.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2D679BFF" w14:textId="77777777" w:rsidTr="005D4296">
        <w:trPr>
          <w:tblHeader/>
        </w:trPr>
        <w:tc>
          <w:tcPr>
            <w:tcW w:w="2965" w:type="dxa"/>
          </w:tcPr>
          <w:p w14:paraId="60705920"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51181C42"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2500DE94"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5C127344" w14:textId="77777777" w:rsidTr="005D4296">
        <w:tc>
          <w:tcPr>
            <w:tcW w:w="2965" w:type="dxa"/>
          </w:tcPr>
          <w:p w14:paraId="7AD8635E" w14:textId="729DAAD9" w:rsidR="00CC64CD" w:rsidRPr="003E1FF6" w:rsidRDefault="00CC64CD" w:rsidP="00D21EBD">
            <w:pPr>
              <w:spacing w:after="0"/>
              <w:rPr>
                <w:rFonts w:cs="Arial"/>
                <w:szCs w:val="24"/>
              </w:rPr>
            </w:pPr>
            <w:r w:rsidRPr="003E1FF6">
              <w:rPr>
                <w:rFonts w:cs="Arial"/>
                <w:szCs w:val="24"/>
              </w:rPr>
              <w:t>Narrative provides minimal description of planned activities</w:t>
            </w:r>
            <w:r w:rsidR="004A4F45">
              <w:rPr>
                <w:rFonts w:cs="Arial"/>
                <w:szCs w:val="24"/>
              </w:rPr>
              <w:t xml:space="preserve"> to use state and local resources to contribute 33 percent of the total award amount granted</w:t>
            </w:r>
            <w:r w:rsidRPr="003E1FF6">
              <w:rPr>
                <w:rFonts w:cs="Arial"/>
                <w:szCs w:val="24"/>
              </w:rPr>
              <w:t>.</w:t>
            </w:r>
          </w:p>
        </w:tc>
        <w:tc>
          <w:tcPr>
            <w:tcW w:w="3150" w:type="dxa"/>
          </w:tcPr>
          <w:p w14:paraId="5A691644" w14:textId="055DD8F4" w:rsidR="00CC64CD" w:rsidRPr="003E1FF6" w:rsidRDefault="00CC64CD" w:rsidP="00D21EBD">
            <w:pPr>
              <w:spacing w:after="0"/>
              <w:rPr>
                <w:rFonts w:cs="Arial"/>
                <w:szCs w:val="24"/>
              </w:rPr>
            </w:pPr>
            <w:r w:rsidRPr="003E1FF6">
              <w:rPr>
                <w:rFonts w:cs="Arial"/>
                <w:szCs w:val="24"/>
              </w:rPr>
              <w:t>Narrative provides adequate description of planned activities</w:t>
            </w:r>
            <w:r w:rsidR="004A4F45">
              <w:rPr>
                <w:rFonts w:cs="Arial"/>
                <w:szCs w:val="24"/>
              </w:rPr>
              <w:t xml:space="preserve"> to use state and local resources to contribute 33 percent of the total award amount granted</w:t>
            </w:r>
            <w:r w:rsidR="004A4F45" w:rsidRPr="003E1FF6">
              <w:rPr>
                <w:rFonts w:cs="Arial"/>
                <w:szCs w:val="24"/>
              </w:rPr>
              <w:t>.</w:t>
            </w:r>
          </w:p>
        </w:tc>
        <w:tc>
          <w:tcPr>
            <w:tcW w:w="3240" w:type="dxa"/>
          </w:tcPr>
          <w:p w14:paraId="0C881821" w14:textId="7C58CC4C" w:rsidR="00CC64CD" w:rsidRPr="003E1FF6" w:rsidRDefault="00CC64CD" w:rsidP="00D21EBD">
            <w:pPr>
              <w:spacing w:after="0"/>
              <w:rPr>
                <w:rFonts w:cs="Arial"/>
                <w:szCs w:val="24"/>
              </w:rPr>
            </w:pPr>
            <w:r w:rsidRPr="003E1FF6">
              <w:rPr>
                <w:rFonts w:cs="Arial"/>
                <w:szCs w:val="24"/>
              </w:rPr>
              <w:t>Narrative provides a comprehensive description of planned activities</w:t>
            </w:r>
            <w:r w:rsidR="004A4F45">
              <w:rPr>
                <w:rFonts w:cs="Arial"/>
                <w:szCs w:val="24"/>
              </w:rPr>
              <w:t xml:space="preserve"> to use state and local resources to contribute 33 percent of the total award amount granted</w:t>
            </w:r>
            <w:r w:rsidR="004A4F45" w:rsidRPr="003E1FF6">
              <w:rPr>
                <w:rFonts w:cs="Arial"/>
                <w:szCs w:val="24"/>
              </w:rPr>
              <w:t>.</w:t>
            </w:r>
          </w:p>
        </w:tc>
      </w:tr>
    </w:tbl>
    <w:p w14:paraId="4ADCEA45" w14:textId="77777777" w:rsidR="00C74362" w:rsidRPr="003E1FF6" w:rsidRDefault="00C74362" w:rsidP="008F5990">
      <w:pPr>
        <w:spacing w:before="240"/>
      </w:pPr>
    </w:p>
    <w:p w14:paraId="1814287E" w14:textId="77777777" w:rsidR="00C74362" w:rsidRPr="003E1FF6" w:rsidRDefault="00C74362">
      <w:pPr>
        <w:spacing w:after="160" w:line="259" w:lineRule="auto"/>
      </w:pPr>
      <w:r w:rsidRPr="003E1FF6">
        <w:br w:type="page"/>
      </w:r>
    </w:p>
    <w:p w14:paraId="586231EE" w14:textId="77777777" w:rsidR="00CC64CD" w:rsidRPr="003E1FF6" w:rsidRDefault="00CC64CD">
      <w:pPr>
        <w:spacing w:before="240"/>
      </w:pPr>
      <w:r w:rsidRPr="003E1FF6">
        <w:lastRenderedPageBreak/>
        <w:t>Describe how your expansion of inclusive ELC environments will coordinate with the public K–12 system to create a developmental and educational continuum of support in your community.</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2F9B21CB" w14:textId="77777777" w:rsidTr="005D4296">
        <w:trPr>
          <w:tblHeader/>
        </w:trPr>
        <w:tc>
          <w:tcPr>
            <w:tcW w:w="2965" w:type="dxa"/>
          </w:tcPr>
          <w:p w14:paraId="4A224E3A"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211FEDF3"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60F845D0"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7BD7C9BE" w14:textId="77777777" w:rsidTr="005D4296">
        <w:tc>
          <w:tcPr>
            <w:tcW w:w="2965" w:type="dxa"/>
          </w:tcPr>
          <w:p w14:paraId="6D6C2B6E" w14:textId="51EEE833" w:rsidR="00CC64CD" w:rsidRPr="003E1FF6" w:rsidRDefault="00CC64CD" w:rsidP="004A4F45">
            <w:pPr>
              <w:spacing w:after="0"/>
              <w:rPr>
                <w:rFonts w:cs="Arial"/>
                <w:szCs w:val="24"/>
              </w:rPr>
            </w:pPr>
            <w:r w:rsidRPr="003E1FF6">
              <w:rPr>
                <w:rFonts w:cs="Arial"/>
                <w:szCs w:val="24"/>
              </w:rPr>
              <w:t xml:space="preserve">Narrative provides minimal description of </w:t>
            </w:r>
            <w:r w:rsidR="004A4F45">
              <w:rPr>
                <w:rFonts w:cs="Arial"/>
                <w:szCs w:val="24"/>
              </w:rPr>
              <w:t xml:space="preserve">expansion of inclusive ELC environments with coordinate with the public K-12 system. </w:t>
            </w:r>
          </w:p>
        </w:tc>
        <w:tc>
          <w:tcPr>
            <w:tcW w:w="3150" w:type="dxa"/>
          </w:tcPr>
          <w:p w14:paraId="69CB0E20" w14:textId="554ED49A" w:rsidR="00CC64CD" w:rsidRPr="003E1FF6" w:rsidRDefault="00CC64CD" w:rsidP="00D21EBD">
            <w:pPr>
              <w:spacing w:after="0"/>
              <w:rPr>
                <w:rFonts w:cs="Arial"/>
                <w:szCs w:val="24"/>
              </w:rPr>
            </w:pPr>
            <w:r w:rsidRPr="003E1FF6">
              <w:rPr>
                <w:rFonts w:cs="Arial"/>
                <w:szCs w:val="24"/>
              </w:rPr>
              <w:t xml:space="preserve">Narrative provides adequate description of </w:t>
            </w:r>
            <w:r w:rsidR="004A4F45">
              <w:rPr>
                <w:rFonts w:cs="Arial"/>
                <w:szCs w:val="24"/>
              </w:rPr>
              <w:t>expansion of inclusive ELC environments with coordinate with the public K-12 system.</w:t>
            </w:r>
          </w:p>
        </w:tc>
        <w:tc>
          <w:tcPr>
            <w:tcW w:w="3240" w:type="dxa"/>
          </w:tcPr>
          <w:p w14:paraId="2DE9C282" w14:textId="4C3EFD3F" w:rsidR="00CC64CD" w:rsidRPr="003E1FF6" w:rsidRDefault="00CC64CD" w:rsidP="00D21EBD">
            <w:pPr>
              <w:spacing w:after="0"/>
              <w:rPr>
                <w:rFonts w:cs="Arial"/>
                <w:szCs w:val="24"/>
              </w:rPr>
            </w:pPr>
            <w:r w:rsidRPr="003E1FF6">
              <w:rPr>
                <w:rFonts w:cs="Arial"/>
                <w:szCs w:val="24"/>
              </w:rPr>
              <w:t xml:space="preserve">Narrative provides a comprehensive description of </w:t>
            </w:r>
            <w:r w:rsidR="004A4F45">
              <w:rPr>
                <w:rFonts w:cs="Arial"/>
                <w:szCs w:val="24"/>
              </w:rPr>
              <w:t>expansion of inclusive ELC environments with coordinate with the public K-12 system.</w:t>
            </w:r>
          </w:p>
        </w:tc>
      </w:tr>
    </w:tbl>
    <w:p w14:paraId="20637A08" w14:textId="2DAAA120" w:rsidR="00CC64CD" w:rsidRPr="003E1FF6" w:rsidRDefault="00CC64CD">
      <w:pPr>
        <w:spacing w:before="240"/>
        <w:rPr>
          <w:b/>
        </w:rPr>
      </w:pPr>
      <w:r w:rsidRPr="003E1FF6">
        <w:t>Describe your current participation in QCC. Please include your rating (if available), any goals, and participation in local meetings, trainings, and coaching; if you are currently not participating in QCC activities, how do you plan to work with your local QCC to expand inclusive practices in ELC settings and staff development plans?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7DB4E596" w14:textId="77777777" w:rsidTr="005D4296">
        <w:trPr>
          <w:tblHeader/>
        </w:trPr>
        <w:tc>
          <w:tcPr>
            <w:tcW w:w="2965" w:type="dxa"/>
          </w:tcPr>
          <w:p w14:paraId="234D5010"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68053068"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2A1EE145"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0C4BE90A" w14:textId="77777777" w:rsidTr="005D4296">
        <w:tc>
          <w:tcPr>
            <w:tcW w:w="2965" w:type="dxa"/>
          </w:tcPr>
          <w:p w14:paraId="1FD89D50" w14:textId="05F41787" w:rsidR="00CC64CD" w:rsidRPr="003E1FF6" w:rsidRDefault="00CC64CD" w:rsidP="004A4F45">
            <w:pPr>
              <w:spacing w:after="0"/>
              <w:rPr>
                <w:rFonts w:cs="Arial"/>
                <w:szCs w:val="24"/>
              </w:rPr>
            </w:pPr>
            <w:r w:rsidRPr="003E1FF6">
              <w:rPr>
                <w:rFonts w:cs="Arial"/>
                <w:szCs w:val="24"/>
              </w:rPr>
              <w:t xml:space="preserve">Narrative provides minimal description of </w:t>
            </w:r>
            <w:r w:rsidR="00752D35">
              <w:rPr>
                <w:rFonts w:cs="Arial"/>
                <w:szCs w:val="24"/>
              </w:rPr>
              <w:t xml:space="preserve">work or </w:t>
            </w:r>
            <w:r w:rsidR="004A4F45">
              <w:rPr>
                <w:rFonts w:cs="Arial"/>
                <w:szCs w:val="24"/>
              </w:rPr>
              <w:t>plans to work with your local QCC to expand inclusive practices in ELC settings</w:t>
            </w:r>
            <w:r w:rsidRPr="003E1FF6">
              <w:rPr>
                <w:rFonts w:cs="Arial"/>
                <w:szCs w:val="24"/>
              </w:rPr>
              <w:t>.</w:t>
            </w:r>
          </w:p>
        </w:tc>
        <w:tc>
          <w:tcPr>
            <w:tcW w:w="3150" w:type="dxa"/>
          </w:tcPr>
          <w:p w14:paraId="5417B63E" w14:textId="21278D5D" w:rsidR="00CC64CD" w:rsidRPr="003E1FF6" w:rsidRDefault="00CC64CD" w:rsidP="00D21EBD">
            <w:pPr>
              <w:spacing w:after="0"/>
              <w:rPr>
                <w:rFonts w:cs="Arial"/>
                <w:szCs w:val="24"/>
              </w:rPr>
            </w:pPr>
            <w:r w:rsidRPr="003E1FF6">
              <w:rPr>
                <w:rFonts w:cs="Arial"/>
                <w:szCs w:val="24"/>
              </w:rPr>
              <w:t xml:space="preserve">Narrative provides adequate description of </w:t>
            </w:r>
            <w:r w:rsidR="00752D35">
              <w:rPr>
                <w:rFonts w:cs="Arial"/>
                <w:szCs w:val="24"/>
              </w:rPr>
              <w:t xml:space="preserve">work or </w:t>
            </w:r>
            <w:r w:rsidR="004A4F45">
              <w:rPr>
                <w:rFonts w:cs="Arial"/>
                <w:szCs w:val="24"/>
              </w:rPr>
              <w:t>plans to work with your local QCC to expand inclusive practices in ELC settings</w:t>
            </w:r>
            <w:r w:rsidR="004A4F45" w:rsidRPr="003E1FF6">
              <w:rPr>
                <w:rFonts w:cs="Arial"/>
                <w:szCs w:val="24"/>
              </w:rPr>
              <w:t>.</w:t>
            </w:r>
          </w:p>
        </w:tc>
        <w:tc>
          <w:tcPr>
            <w:tcW w:w="3240" w:type="dxa"/>
          </w:tcPr>
          <w:p w14:paraId="2CB73A7F" w14:textId="21AE51A1" w:rsidR="00CC64CD" w:rsidRPr="003E1FF6" w:rsidRDefault="00CC64CD" w:rsidP="00D21EBD">
            <w:pPr>
              <w:spacing w:after="0"/>
              <w:rPr>
                <w:rFonts w:cs="Arial"/>
                <w:szCs w:val="24"/>
              </w:rPr>
            </w:pPr>
            <w:r w:rsidRPr="003E1FF6">
              <w:rPr>
                <w:rFonts w:cs="Arial"/>
                <w:szCs w:val="24"/>
              </w:rPr>
              <w:t xml:space="preserve">Narrative provides a comprehensive description of </w:t>
            </w:r>
            <w:r w:rsidR="00752D35">
              <w:rPr>
                <w:rFonts w:cs="Arial"/>
                <w:szCs w:val="24"/>
              </w:rPr>
              <w:t xml:space="preserve">work or </w:t>
            </w:r>
            <w:r w:rsidR="004A4F45">
              <w:rPr>
                <w:rFonts w:cs="Arial"/>
                <w:szCs w:val="24"/>
              </w:rPr>
              <w:t>plans to work with your local QCC to expand inclusive practices in ELC settings</w:t>
            </w:r>
            <w:r w:rsidR="004A4F45" w:rsidRPr="003E1FF6">
              <w:rPr>
                <w:rFonts w:cs="Arial"/>
                <w:szCs w:val="24"/>
              </w:rPr>
              <w:t>.</w:t>
            </w:r>
          </w:p>
        </w:tc>
      </w:tr>
    </w:tbl>
    <w:p w14:paraId="595DDEFB" w14:textId="77777777" w:rsidR="008B66BB" w:rsidRDefault="008B66BB" w:rsidP="008B66BB">
      <w:pPr>
        <w:rPr>
          <w:b/>
        </w:rPr>
      </w:pPr>
    </w:p>
    <w:p w14:paraId="4888A413" w14:textId="749FF8F3" w:rsidR="008B66BB" w:rsidRPr="008B66BB" w:rsidRDefault="00CC64CD" w:rsidP="008B66BB">
      <w:pPr>
        <w:rPr>
          <w:rFonts w:cs="Arial"/>
          <w:b/>
          <w:szCs w:val="24"/>
        </w:rPr>
      </w:pPr>
      <w:r w:rsidRPr="003E1FF6">
        <w:rPr>
          <w:b/>
        </w:rPr>
        <w:t>Professional Development</w:t>
      </w:r>
      <w:r w:rsidR="00E97411">
        <w:rPr>
          <w:b/>
        </w:rPr>
        <w:t xml:space="preserve"> </w:t>
      </w:r>
      <w:r w:rsidR="008B66BB">
        <w:rPr>
          <w:rFonts w:cs="Arial"/>
          <w:b/>
          <w:szCs w:val="24"/>
        </w:rPr>
        <w:t>(optional, required only if applying for professional development)</w:t>
      </w:r>
      <w:r w:rsidR="008B66BB" w:rsidRPr="003E1FF6">
        <w:rPr>
          <w:rFonts w:cs="Arial"/>
          <w:b/>
          <w:szCs w:val="24"/>
        </w:rPr>
        <w:t>:</w:t>
      </w:r>
      <w:r w:rsidR="008B66BB" w:rsidRPr="003E1FF6">
        <w:rPr>
          <w:rFonts w:cs="Arial"/>
          <w:szCs w:val="24"/>
        </w:rPr>
        <w:t xml:space="preserve"> </w:t>
      </w:r>
    </w:p>
    <w:p w14:paraId="5737E25F" w14:textId="5FE53FDA" w:rsidR="00CC64CD" w:rsidRPr="003E1FF6" w:rsidRDefault="00CC64CD">
      <w:pPr>
        <w:spacing w:before="240"/>
      </w:pPr>
      <w:r w:rsidRPr="003E1FF6">
        <w:t xml:space="preserve">Describe the early childhood technical assistance and support resources you are </w:t>
      </w:r>
      <w:r w:rsidRPr="003E1FF6">
        <w:rPr>
          <w:b/>
        </w:rPr>
        <w:t>currently</w:t>
      </w:r>
      <w:r w:rsidRPr="003E1FF6">
        <w:t xml:space="preserve"> accessing to support your ELC providers.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0A72431D" w14:textId="77777777" w:rsidTr="005D4296">
        <w:trPr>
          <w:tblHeader/>
        </w:trPr>
        <w:tc>
          <w:tcPr>
            <w:tcW w:w="2965" w:type="dxa"/>
          </w:tcPr>
          <w:p w14:paraId="15F44A21" w14:textId="77777777" w:rsidR="00CC64CD" w:rsidRPr="003E1FF6" w:rsidRDefault="00CC64CD" w:rsidP="00D21EBD">
            <w:pPr>
              <w:spacing w:after="0"/>
              <w:rPr>
                <w:rFonts w:cs="Arial"/>
                <w:szCs w:val="24"/>
              </w:rPr>
            </w:pPr>
            <w:r w:rsidRPr="003E1FF6">
              <w:rPr>
                <w:rFonts w:cs="Arial"/>
                <w:szCs w:val="24"/>
              </w:rPr>
              <w:t>Score 1</w:t>
            </w:r>
          </w:p>
        </w:tc>
        <w:tc>
          <w:tcPr>
            <w:tcW w:w="3150" w:type="dxa"/>
          </w:tcPr>
          <w:p w14:paraId="57CC91E1" w14:textId="77777777" w:rsidR="00CC64CD" w:rsidRPr="003E1FF6" w:rsidRDefault="00CC64CD" w:rsidP="00D21EBD">
            <w:pPr>
              <w:spacing w:after="0"/>
              <w:rPr>
                <w:rFonts w:cs="Arial"/>
                <w:szCs w:val="24"/>
              </w:rPr>
            </w:pPr>
            <w:r w:rsidRPr="003E1FF6">
              <w:rPr>
                <w:rFonts w:cs="Arial"/>
                <w:szCs w:val="24"/>
              </w:rPr>
              <w:t>Score 3</w:t>
            </w:r>
          </w:p>
        </w:tc>
        <w:tc>
          <w:tcPr>
            <w:tcW w:w="3240" w:type="dxa"/>
          </w:tcPr>
          <w:p w14:paraId="5E053FED" w14:textId="77777777" w:rsidR="00CC64CD" w:rsidRPr="003E1FF6" w:rsidRDefault="00CC64CD" w:rsidP="00D21EBD">
            <w:pPr>
              <w:spacing w:after="0"/>
              <w:rPr>
                <w:rFonts w:cs="Arial"/>
                <w:szCs w:val="24"/>
              </w:rPr>
            </w:pPr>
            <w:r w:rsidRPr="003E1FF6">
              <w:rPr>
                <w:rFonts w:cs="Arial"/>
                <w:szCs w:val="24"/>
              </w:rPr>
              <w:t>Score 5</w:t>
            </w:r>
          </w:p>
        </w:tc>
      </w:tr>
      <w:tr w:rsidR="00CC64CD" w:rsidRPr="003E1FF6" w14:paraId="75F44855" w14:textId="77777777" w:rsidTr="005D4296">
        <w:tc>
          <w:tcPr>
            <w:tcW w:w="2965" w:type="dxa"/>
          </w:tcPr>
          <w:p w14:paraId="5C85651C" w14:textId="6CA0CBED" w:rsidR="00CC64CD" w:rsidRPr="003E1FF6" w:rsidRDefault="00CC64CD" w:rsidP="004A4F45">
            <w:pPr>
              <w:spacing w:after="0"/>
              <w:rPr>
                <w:rFonts w:cs="Arial"/>
                <w:szCs w:val="24"/>
              </w:rPr>
            </w:pPr>
            <w:r w:rsidRPr="003E1FF6">
              <w:rPr>
                <w:rFonts w:cs="Arial"/>
                <w:szCs w:val="24"/>
              </w:rPr>
              <w:t xml:space="preserve">Narrative provides minimal description </w:t>
            </w:r>
            <w:r w:rsidR="004A4F45">
              <w:rPr>
                <w:rFonts w:cs="Arial"/>
                <w:szCs w:val="24"/>
              </w:rPr>
              <w:t xml:space="preserve">of current early childhood technical assistance and support resources. </w:t>
            </w:r>
          </w:p>
        </w:tc>
        <w:tc>
          <w:tcPr>
            <w:tcW w:w="3150" w:type="dxa"/>
          </w:tcPr>
          <w:p w14:paraId="0484B825" w14:textId="2D219D18" w:rsidR="00CC64CD" w:rsidRPr="003E1FF6" w:rsidRDefault="00CC64CD" w:rsidP="00D21EBD">
            <w:pPr>
              <w:spacing w:after="0"/>
              <w:rPr>
                <w:rFonts w:cs="Arial"/>
                <w:szCs w:val="24"/>
              </w:rPr>
            </w:pPr>
            <w:r w:rsidRPr="003E1FF6">
              <w:rPr>
                <w:rFonts w:cs="Arial"/>
                <w:szCs w:val="24"/>
              </w:rPr>
              <w:t xml:space="preserve">Narrative provides adequate description of </w:t>
            </w:r>
            <w:r w:rsidR="004A4F45">
              <w:rPr>
                <w:rFonts w:cs="Arial"/>
                <w:szCs w:val="24"/>
              </w:rPr>
              <w:t>current early childhood technical assistance and support resources.</w:t>
            </w:r>
          </w:p>
        </w:tc>
        <w:tc>
          <w:tcPr>
            <w:tcW w:w="3240" w:type="dxa"/>
          </w:tcPr>
          <w:p w14:paraId="7299162A" w14:textId="7D947722" w:rsidR="00CC64CD" w:rsidRPr="003E1FF6" w:rsidRDefault="00CC64CD" w:rsidP="00D21EBD">
            <w:pPr>
              <w:spacing w:after="0"/>
              <w:rPr>
                <w:rFonts w:cs="Arial"/>
                <w:szCs w:val="24"/>
              </w:rPr>
            </w:pPr>
            <w:r w:rsidRPr="003E1FF6">
              <w:rPr>
                <w:rFonts w:cs="Arial"/>
                <w:szCs w:val="24"/>
              </w:rPr>
              <w:t xml:space="preserve">Narrative provides a comprehensive description of </w:t>
            </w:r>
            <w:r w:rsidR="004A4F45">
              <w:rPr>
                <w:rFonts w:cs="Arial"/>
                <w:szCs w:val="24"/>
              </w:rPr>
              <w:t>current early childhood technical assistance and support resources.</w:t>
            </w:r>
          </w:p>
        </w:tc>
      </w:tr>
    </w:tbl>
    <w:p w14:paraId="3787E77B" w14:textId="796DA78C" w:rsidR="00CC64CD" w:rsidRPr="003E1FF6" w:rsidRDefault="00CC64CD">
      <w:pPr>
        <w:spacing w:before="240"/>
      </w:pPr>
      <w:r w:rsidRPr="003E1FF6">
        <w:t xml:space="preserve">How do you plan to ensure that all </w:t>
      </w:r>
      <w:r w:rsidRPr="003E1FF6">
        <w:rPr>
          <w:b/>
        </w:rPr>
        <w:t>new</w:t>
      </w:r>
      <w:r w:rsidRPr="003E1FF6">
        <w:t xml:space="preserve"> ELC staff complete and provide evidence of attendance for the f</w:t>
      </w:r>
      <w:r w:rsidR="00F24EC7">
        <w:t>ive</w:t>
      </w:r>
      <w:r w:rsidRPr="003E1FF6">
        <w:t xml:space="preserve"> required </w:t>
      </w:r>
      <w:r w:rsidR="002A725F">
        <w:t xml:space="preserve">RFA </w:t>
      </w:r>
      <w:r w:rsidRPr="003E1FF6">
        <w:t>trainings (Ages and Stages Questionnaire-Social-Emotional, Supporting Inclusive Practices, Adaptions and Accommodations</w:t>
      </w:r>
      <w:r w:rsidR="00946AB0" w:rsidRPr="003E1FF6">
        <w:t xml:space="preserve">, </w:t>
      </w:r>
      <w:r w:rsidR="00946AB0">
        <w:t>Universal</w:t>
      </w:r>
      <w:r w:rsidRPr="003E1FF6">
        <w:t xml:space="preserve"> Design for Learning</w:t>
      </w:r>
      <w:r w:rsidR="00F24EC7">
        <w:t>, Behavior and the List of Positive Behavior Supports</w:t>
      </w:r>
      <w:r w:rsidRPr="003E1FF6">
        <w:t>) within an 18-month period?</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1FFEC399" w14:textId="77777777" w:rsidTr="005D4296">
        <w:trPr>
          <w:tblHeader/>
        </w:trPr>
        <w:tc>
          <w:tcPr>
            <w:tcW w:w="2965" w:type="dxa"/>
          </w:tcPr>
          <w:p w14:paraId="73C8243C" w14:textId="77777777" w:rsidR="00CC64CD" w:rsidRPr="003E1FF6" w:rsidRDefault="00CC64CD" w:rsidP="00825FDA">
            <w:pPr>
              <w:spacing w:after="0"/>
              <w:rPr>
                <w:rFonts w:cs="Arial"/>
                <w:szCs w:val="24"/>
              </w:rPr>
            </w:pPr>
            <w:r w:rsidRPr="003E1FF6">
              <w:rPr>
                <w:rFonts w:cs="Arial"/>
                <w:szCs w:val="24"/>
              </w:rPr>
              <w:lastRenderedPageBreak/>
              <w:t>Score 1</w:t>
            </w:r>
          </w:p>
        </w:tc>
        <w:tc>
          <w:tcPr>
            <w:tcW w:w="3150" w:type="dxa"/>
          </w:tcPr>
          <w:p w14:paraId="602307BB"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3AEC8D8A"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1A917AFA" w14:textId="77777777" w:rsidTr="005D4296">
        <w:tc>
          <w:tcPr>
            <w:tcW w:w="2965" w:type="dxa"/>
          </w:tcPr>
          <w:p w14:paraId="0BA27D9B" w14:textId="6D7CB854" w:rsidR="00CC64CD" w:rsidRPr="003E1FF6" w:rsidRDefault="00CC64CD" w:rsidP="004A4F45">
            <w:pPr>
              <w:spacing w:after="0"/>
              <w:rPr>
                <w:rFonts w:cs="Arial"/>
                <w:szCs w:val="24"/>
              </w:rPr>
            </w:pPr>
            <w:r w:rsidRPr="003E1FF6">
              <w:rPr>
                <w:rFonts w:cs="Arial"/>
                <w:szCs w:val="24"/>
              </w:rPr>
              <w:t xml:space="preserve">Narrative provides minimal description of </w:t>
            </w:r>
            <w:r w:rsidR="004A4F45">
              <w:rPr>
                <w:rFonts w:cs="Arial"/>
                <w:szCs w:val="24"/>
              </w:rPr>
              <w:t>plans to ensure all new ELC staff complete f</w:t>
            </w:r>
            <w:r w:rsidR="00F24EC7">
              <w:rPr>
                <w:rFonts w:cs="Arial"/>
                <w:szCs w:val="24"/>
              </w:rPr>
              <w:t>ive</w:t>
            </w:r>
            <w:r w:rsidR="004A4F45">
              <w:rPr>
                <w:rFonts w:cs="Arial"/>
                <w:szCs w:val="24"/>
              </w:rPr>
              <w:t xml:space="preserve"> required RFA trainings within 18 months. </w:t>
            </w:r>
          </w:p>
        </w:tc>
        <w:tc>
          <w:tcPr>
            <w:tcW w:w="3150" w:type="dxa"/>
          </w:tcPr>
          <w:p w14:paraId="73B95F8C" w14:textId="3C571FA2" w:rsidR="00CC64CD" w:rsidRPr="003E1FF6" w:rsidRDefault="00CC64CD" w:rsidP="00825FDA">
            <w:pPr>
              <w:spacing w:after="0"/>
              <w:rPr>
                <w:rFonts w:cs="Arial"/>
                <w:szCs w:val="24"/>
              </w:rPr>
            </w:pPr>
            <w:r w:rsidRPr="003E1FF6">
              <w:rPr>
                <w:rFonts w:cs="Arial"/>
                <w:szCs w:val="24"/>
              </w:rPr>
              <w:t xml:space="preserve">Narrative provides adequate description of </w:t>
            </w:r>
            <w:r w:rsidR="004A4F45">
              <w:rPr>
                <w:rFonts w:cs="Arial"/>
                <w:szCs w:val="24"/>
              </w:rPr>
              <w:t>plans to ensure all new ELC staff complete f</w:t>
            </w:r>
            <w:r w:rsidR="00F24EC7">
              <w:rPr>
                <w:rFonts w:cs="Arial"/>
                <w:szCs w:val="24"/>
              </w:rPr>
              <w:t>ive</w:t>
            </w:r>
            <w:r w:rsidR="004A4F45">
              <w:rPr>
                <w:rFonts w:cs="Arial"/>
                <w:szCs w:val="24"/>
              </w:rPr>
              <w:t xml:space="preserve"> required RFA trainings within 18 months.</w:t>
            </w:r>
          </w:p>
        </w:tc>
        <w:tc>
          <w:tcPr>
            <w:tcW w:w="3240" w:type="dxa"/>
          </w:tcPr>
          <w:p w14:paraId="29937F90" w14:textId="75654D36" w:rsidR="00CC64CD" w:rsidRPr="003E1FF6" w:rsidRDefault="00CC64CD" w:rsidP="00825FDA">
            <w:pPr>
              <w:spacing w:after="0"/>
              <w:rPr>
                <w:rFonts w:cs="Arial"/>
                <w:szCs w:val="24"/>
              </w:rPr>
            </w:pPr>
            <w:r w:rsidRPr="003E1FF6">
              <w:rPr>
                <w:rFonts w:cs="Arial"/>
                <w:szCs w:val="24"/>
              </w:rPr>
              <w:t xml:space="preserve">Narrative provides a comprehensive description of </w:t>
            </w:r>
            <w:r w:rsidR="004A4F45">
              <w:rPr>
                <w:rFonts w:cs="Arial"/>
                <w:szCs w:val="24"/>
              </w:rPr>
              <w:t>plans to ensure all new ELC staff complete f</w:t>
            </w:r>
            <w:r w:rsidR="00F24EC7">
              <w:rPr>
                <w:rFonts w:cs="Arial"/>
                <w:szCs w:val="24"/>
              </w:rPr>
              <w:t>ive</w:t>
            </w:r>
            <w:r w:rsidR="004A4F45">
              <w:rPr>
                <w:rFonts w:cs="Arial"/>
                <w:szCs w:val="24"/>
              </w:rPr>
              <w:t xml:space="preserve"> required RFA trainings within 18 months.</w:t>
            </w:r>
          </w:p>
        </w:tc>
      </w:tr>
    </w:tbl>
    <w:p w14:paraId="5A277D1E" w14:textId="77777777" w:rsidR="00CC64CD" w:rsidRPr="003E1FF6" w:rsidRDefault="00CC64CD">
      <w:pPr>
        <w:spacing w:before="240"/>
        <w:rPr>
          <w:b/>
        </w:rPr>
      </w:pPr>
      <w:r w:rsidRPr="003E1FF6">
        <w:t>How will you support the staff to incorporate knowledge and competencies gained in trainings, including supporting parents’ awareness of developmental milestones?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35FC9DCE" w14:textId="77777777" w:rsidTr="005D4296">
        <w:trPr>
          <w:tblHeader/>
        </w:trPr>
        <w:tc>
          <w:tcPr>
            <w:tcW w:w="2965" w:type="dxa"/>
          </w:tcPr>
          <w:p w14:paraId="37F7DFDC"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3B53CD58"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18F97B51"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6829F012" w14:textId="77777777" w:rsidTr="005D4296">
        <w:tc>
          <w:tcPr>
            <w:tcW w:w="2965" w:type="dxa"/>
          </w:tcPr>
          <w:p w14:paraId="373EB756" w14:textId="30E663F7" w:rsidR="00CC64CD" w:rsidRPr="003E1FF6" w:rsidRDefault="00CC64CD" w:rsidP="00825FDA">
            <w:pPr>
              <w:spacing w:after="0"/>
              <w:rPr>
                <w:rFonts w:cs="Arial"/>
                <w:szCs w:val="24"/>
              </w:rPr>
            </w:pPr>
            <w:r w:rsidRPr="003E1FF6">
              <w:rPr>
                <w:rFonts w:cs="Arial"/>
                <w:szCs w:val="24"/>
              </w:rPr>
              <w:t>Narrative provides minimal description of planned activities</w:t>
            </w:r>
            <w:r w:rsidR="004A4F45">
              <w:rPr>
                <w:rFonts w:cs="Arial"/>
                <w:szCs w:val="24"/>
              </w:rPr>
              <w:t xml:space="preserve"> to support staff the staff to incorporate knowledge and competencies gained in trainings.</w:t>
            </w:r>
          </w:p>
        </w:tc>
        <w:tc>
          <w:tcPr>
            <w:tcW w:w="3150" w:type="dxa"/>
          </w:tcPr>
          <w:p w14:paraId="7C0C2D5D" w14:textId="6B553EF6" w:rsidR="00CC64CD" w:rsidRPr="003E1FF6" w:rsidRDefault="00CC64CD" w:rsidP="00825FDA">
            <w:pPr>
              <w:spacing w:after="0"/>
              <w:rPr>
                <w:rFonts w:cs="Arial"/>
                <w:szCs w:val="24"/>
              </w:rPr>
            </w:pPr>
            <w:r w:rsidRPr="003E1FF6">
              <w:rPr>
                <w:rFonts w:cs="Arial"/>
                <w:szCs w:val="24"/>
              </w:rPr>
              <w:t>Narrative provides adequate description of planned activities</w:t>
            </w:r>
            <w:r w:rsidR="004A4F45">
              <w:rPr>
                <w:rFonts w:cs="Arial"/>
                <w:szCs w:val="24"/>
              </w:rPr>
              <w:t xml:space="preserve"> to support staff the staff to incorporate knowledge and competencies gained in trainings. </w:t>
            </w:r>
          </w:p>
        </w:tc>
        <w:tc>
          <w:tcPr>
            <w:tcW w:w="3240" w:type="dxa"/>
          </w:tcPr>
          <w:p w14:paraId="7A3541CB" w14:textId="405D61D9" w:rsidR="00CC64CD" w:rsidRPr="003E1FF6" w:rsidRDefault="00CC64CD" w:rsidP="00825FDA">
            <w:pPr>
              <w:spacing w:after="0"/>
              <w:rPr>
                <w:rFonts w:cs="Arial"/>
                <w:szCs w:val="24"/>
              </w:rPr>
            </w:pPr>
            <w:r w:rsidRPr="003E1FF6">
              <w:rPr>
                <w:rFonts w:cs="Arial"/>
                <w:szCs w:val="24"/>
              </w:rPr>
              <w:t>Narrative provides a comprehensive description of planned activities</w:t>
            </w:r>
            <w:r w:rsidR="004A4F45">
              <w:rPr>
                <w:rFonts w:cs="Arial"/>
                <w:szCs w:val="24"/>
              </w:rPr>
              <w:t xml:space="preserve"> to support staff the staff to incorporate knowledge and competencies gained in trainings.</w:t>
            </w:r>
          </w:p>
        </w:tc>
      </w:tr>
    </w:tbl>
    <w:p w14:paraId="0A497DCC" w14:textId="77777777" w:rsidR="00C4613F" w:rsidRDefault="00C4613F" w:rsidP="00C4613F">
      <w:pPr>
        <w:spacing w:after="160" w:line="259" w:lineRule="auto"/>
        <w:rPr>
          <w:b/>
        </w:rPr>
      </w:pPr>
    </w:p>
    <w:p w14:paraId="1435FA63" w14:textId="626C4729" w:rsidR="008B66BB" w:rsidRDefault="00CC64CD" w:rsidP="008B66BB">
      <w:pPr>
        <w:rPr>
          <w:rFonts w:cs="Arial"/>
          <w:szCs w:val="24"/>
        </w:rPr>
      </w:pPr>
      <w:r w:rsidRPr="003E1FF6">
        <w:rPr>
          <w:b/>
        </w:rPr>
        <w:t>Facilities</w:t>
      </w:r>
      <w:r w:rsidR="00E97411">
        <w:rPr>
          <w:b/>
        </w:rPr>
        <w:t xml:space="preserve"> </w:t>
      </w:r>
      <w:r w:rsidR="008B66BB">
        <w:rPr>
          <w:rFonts w:cs="Arial"/>
          <w:b/>
          <w:szCs w:val="24"/>
        </w:rPr>
        <w:t>(optional, required only if applying for facilities)</w:t>
      </w:r>
      <w:r w:rsidR="008B66BB" w:rsidRPr="003E1FF6">
        <w:rPr>
          <w:rFonts w:cs="Arial"/>
          <w:b/>
          <w:szCs w:val="24"/>
        </w:rPr>
        <w:t>:</w:t>
      </w:r>
      <w:r w:rsidR="008B66BB" w:rsidRPr="003E1FF6">
        <w:rPr>
          <w:rFonts w:cs="Arial"/>
          <w:szCs w:val="24"/>
        </w:rPr>
        <w:t xml:space="preserve"> </w:t>
      </w:r>
    </w:p>
    <w:p w14:paraId="106F86D7" w14:textId="30FF5E41" w:rsidR="00CC64CD" w:rsidRPr="003E1FF6" w:rsidRDefault="00CC64CD" w:rsidP="00C4613F">
      <w:pPr>
        <w:spacing w:after="160" w:line="259" w:lineRule="auto"/>
      </w:pPr>
      <w:r w:rsidRPr="003E1FF6">
        <w:t>In order to expand access for children with disabilities, including children with severe disabilities describe how you plan to 1) modify</w:t>
      </w:r>
      <w:r w:rsidR="00435A32" w:rsidRPr="003E1FF6">
        <w:t xml:space="preserve"> or </w:t>
      </w:r>
      <w:r w:rsidRPr="003E1FF6">
        <w:t xml:space="preserve">update current </w:t>
      </w:r>
      <w:r w:rsidR="00435A32" w:rsidRPr="003E1FF6">
        <w:t xml:space="preserve">LEA </w:t>
      </w:r>
      <w:r w:rsidRPr="003E1FF6">
        <w:t>facilities</w:t>
      </w:r>
      <w:r w:rsidR="0039412F" w:rsidRPr="003E1FF6">
        <w:t>; 2</w:t>
      </w:r>
      <w:r w:rsidR="00435A32" w:rsidRPr="003E1FF6">
        <w:t>) modify or update subsidized ELC facilities</w:t>
      </w:r>
      <w:r w:rsidR="009702A7" w:rsidRPr="003E1FF6">
        <w:t>; 3</w:t>
      </w:r>
      <w:r w:rsidR="0039412F" w:rsidRPr="003E1FF6">
        <w:t>)</w:t>
      </w:r>
      <w:r w:rsidR="0039412F" w:rsidRPr="003E1FF6">
        <w:rPr>
          <w:rFonts w:cs="Arial"/>
          <w:szCs w:val="24"/>
        </w:rPr>
        <w:t xml:space="preserve"> add</w:t>
      </w:r>
      <w:r w:rsidR="009702A7" w:rsidRPr="003E1FF6">
        <w:rPr>
          <w:rFonts w:cs="Arial"/>
          <w:szCs w:val="24"/>
        </w:rPr>
        <w:t xml:space="preserve"> additional classroom space on LEA sites only, </w:t>
      </w:r>
      <w:r w:rsidR="00752D35">
        <w:rPr>
          <w:rFonts w:cs="Arial"/>
          <w:szCs w:val="24"/>
        </w:rPr>
        <w:t>to expand access for children with disabilities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72EF679A" w14:textId="77777777" w:rsidTr="005D4296">
        <w:trPr>
          <w:tblHeader/>
        </w:trPr>
        <w:tc>
          <w:tcPr>
            <w:tcW w:w="2965" w:type="dxa"/>
          </w:tcPr>
          <w:p w14:paraId="2194A6EC"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5ED463C7"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1504C467"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3D3267D5" w14:textId="77777777" w:rsidTr="005D4296">
        <w:tc>
          <w:tcPr>
            <w:tcW w:w="2965" w:type="dxa"/>
          </w:tcPr>
          <w:p w14:paraId="65666406" w14:textId="35CFDE31" w:rsidR="00CC64CD" w:rsidRPr="003E1FF6" w:rsidRDefault="00CC64CD" w:rsidP="00691E04">
            <w:pPr>
              <w:spacing w:after="0"/>
              <w:rPr>
                <w:rFonts w:cs="Arial"/>
                <w:szCs w:val="24"/>
              </w:rPr>
            </w:pPr>
            <w:r w:rsidRPr="003E1FF6">
              <w:rPr>
                <w:rFonts w:cs="Arial"/>
                <w:szCs w:val="24"/>
              </w:rPr>
              <w:t>Narrative provides minimal description of planned activities</w:t>
            </w:r>
            <w:r w:rsidR="00DC3C14">
              <w:rPr>
                <w:rFonts w:cs="Arial"/>
                <w:szCs w:val="24"/>
              </w:rPr>
              <w:t xml:space="preserve"> to modify</w:t>
            </w:r>
            <w:r w:rsidR="00691E04">
              <w:rPr>
                <w:rFonts w:cs="Arial"/>
                <w:szCs w:val="24"/>
              </w:rPr>
              <w:t xml:space="preserve"> or</w:t>
            </w:r>
            <w:r w:rsidR="00DC3C14">
              <w:rPr>
                <w:rFonts w:cs="Arial"/>
                <w:szCs w:val="24"/>
              </w:rPr>
              <w:t xml:space="preserve"> update</w:t>
            </w:r>
            <w:r w:rsidR="00691E04">
              <w:rPr>
                <w:rFonts w:cs="Arial"/>
                <w:szCs w:val="24"/>
              </w:rPr>
              <w:t xml:space="preserve"> facilities</w:t>
            </w:r>
            <w:r w:rsidR="00DC3C14">
              <w:rPr>
                <w:rFonts w:cs="Arial"/>
                <w:szCs w:val="24"/>
              </w:rPr>
              <w:t xml:space="preserve">, or add </w:t>
            </w:r>
            <w:r w:rsidR="00691E04">
              <w:rPr>
                <w:rFonts w:cs="Arial"/>
                <w:szCs w:val="24"/>
              </w:rPr>
              <w:t xml:space="preserve">classrooms </w:t>
            </w:r>
            <w:r w:rsidR="00DC3C14">
              <w:rPr>
                <w:rFonts w:cs="Arial"/>
                <w:szCs w:val="24"/>
              </w:rPr>
              <w:t>to expand access for children with disabilities.</w:t>
            </w:r>
          </w:p>
        </w:tc>
        <w:tc>
          <w:tcPr>
            <w:tcW w:w="3150" w:type="dxa"/>
          </w:tcPr>
          <w:p w14:paraId="2418155F" w14:textId="4AE4F45A" w:rsidR="00CC64CD" w:rsidRPr="003E1FF6" w:rsidRDefault="00CC64CD" w:rsidP="00691E04">
            <w:pPr>
              <w:spacing w:after="0"/>
              <w:rPr>
                <w:rFonts w:cs="Arial"/>
                <w:szCs w:val="24"/>
              </w:rPr>
            </w:pPr>
            <w:r w:rsidRPr="003E1FF6">
              <w:rPr>
                <w:rFonts w:cs="Arial"/>
                <w:szCs w:val="24"/>
              </w:rPr>
              <w:t>Narrative provides adequate description of planned activities</w:t>
            </w:r>
            <w:r w:rsidR="00DC3C14">
              <w:rPr>
                <w:rFonts w:cs="Arial"/>
                <w:szCs w:val="24"/>
              </w:rPr>
              <w:t xml:space="preserve"> to modify</w:t>
            </w:r>
            <w:r w:rsidR="00691E04">
              <w:rPr>
                <w:rFonts w:cs="Arial"/>
                <w:szCs w:val="24"/>
              </w:rPr>
              <w:t xml:space="preserve"> or</w:t>
            </w:r>
            <w:r w:rsidR="00DC3C14">
              <w:rPr>
                <w:rFonts w:cs="Arial"/>
                <w:szCs w:val="24"/>
              </w:rPr>
              <w:t xml:space="preserve"> update</w:t>
            </w:r>
            <w:r w:rsidR="00691E04">
              <w:rPr>
                <w:rFonts w:cs="Arial"/>
                <w:szCs w:val="24"/>
              </w:rPr>
              <w:t xml:space="preserve"> facilities</w:t>
            </w:r>
            <w:r w:rsidR="00DC3C14">
              <w:rPr>
                <w:rFonts w:cs="Arial"/>
                <w:szCs w:val="24"/>
              </w:rPr>
              <w:t xml:space="preserve">, or add </w:t>
            </w:r>
            <w:r w:rsidR="00691E04">
              <w:rPr>
                <w:rFonts w:cs="Arial"/>
                <w:szCs w:val="24"/>
              </w:rPr>
              <w:t xml:space="preserve">classrooms </w:t>
            </w:r>
            <w:r w:rsidR="00DC3C14">
              <w:rPr>
                <w:rFonts w:cs="Arial"/>
                <w:szCs w:val="24"/>
              </w:rPr>
              <w:t>to expand access for children with disabilities.</w:t>
            </w:r>
          </w:p>
        </w:tc>
        <w:tc>
          <w:tcPr>
            <w:tcW w:w="3240" w:type="dxa"/>
          </w:tcPr>
          <w:p w14:paraId="4AF89329" w14:textId="3EF97B76" w:rsidR="00CC64CD" w:rsidRPr="003E1FF6" w:rsidRDefault="00CC64CD" w:rsidP="00691E04">
            <w:pPr>
              <w:spacing w:after="0"/>
              <w:rPr>
                <w:rFonts w:cs="Arial"/>
                <w:szCs w:val="24"/>
              </w:rPr>
            </w:pPr>
            <w:r w:rsidRPr="003E1FF6">
              <w:rPr>
                <w:rFonts w:cs="Arial"/>
                <w:szCs w:val="24"/>
              </w:rPr>
              <w:t>Narrative provides a comprehensive description of planned activities</w:t>
            </w:r>
            <w:r w:rsidR="00DC3C14">
              <w:rPr>
                <w:rFonts w:cs="Arial"/>
                <w:szCs w:val="24"/>
              </w:rPr>
              <w:t xml:space="preserve"> to modify</w:t>
            </w:r>
            <w:r w:rsidR="00691E04">
              <w:rPr>
                <w:rFonts w:cs="Arial"/>
                <w:szCs w:val="24"/>
              </w:rPr>
              <w:t xml:space="preserve"> or</w:t>
            </w:r>
            <w:r w:rsidR="00DC3C14">
              <w:rPr>
                <w:rFonts w:cs="Arial"/>
                <w:szCs w:val="24"/>
              </w:rPr>
              <w:t xml:space="preserve"> update</w:t>
            </w:r>
            <w:r w:rsidR="00691E04">
              <w:rPr>
                <w:rFonts w:cs="Arial"/>
                <w:szCs w:val="24"/>
              </w:rPr>
              <w:t xml:space="preserve"> facilities</w:t>
            </w:r>
            <w:r w:rsidR="00DC3C14">
              <w:rPr>
                <w:rFonts w:cs="Arial"/>
                <w:szCs w:val="24"/>
              </w:rPr>
              <w:t xml:space="preserve">, or add </w:t>
            </w:r>
            <w:r w:rsidR="00691E04">
              <w:rPr>
                <w:rFonts w:cs="Arial"/>
                <w:szCs w:val="24"/>
              </w:rPr>
              <w:t xml:space="preserve">classrooms </w:t>
            </w:r>
            <w:r w:rsidR="00DC3C14">
              <w:rPr>
                <w:rFonts w:cs="Arial"/>
                <w:szCs w:val="24"/>
              </w:rPr>
              <w:t>to expand access for children with disabilities.</w:t>
            </w:r>
          </w:p>
        </w:tc>
      </w:tr>
    </w:tbl>
    <w:p w14:paraId="51C62B59" w14:textId="4FCF9F41" w:rsidR="00CC64CD" w:rsidRPr="003E1FF6" w:rsidRDefault="00CC64CD">
      <w:pPr>
        <w:spacing w:before="240"/>
        <w:rPr>
          <w:b/>
        </w:rPr>
      </w:pPr>
      <w:r w:rsidRPr="003E1FF6">
        <w:t xml:space="preserve">Describe modification </w:t>
      </w:r>
      <w:r w:rsidR="00752D35">
        <w:t>of</w:t>
      </w:r>
      <w:r w:rsidRPr="003E1FF6">
        <w:t xml:space="preserve"> the outdoor environments to increase access and participation of children with disabilities, including children with severe disabilities.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54B18581" w14:textId="77777777" w:rsidTr="005D4296">
        <w:trPr>
          <w:tblHeader/>
        </w:trPr>
        <w:tc>
          <w:tcPr>
            <w:tcW w:w="2965" w:type="dxa"/>
          </w:tcPr>
          <w:p w14:paraId="3A79CE6C"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6DF0DDF2"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4C7F8F83"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76E0D626" w14:textId="77777777" w:rsidTr="005D4296">
        <w:tc>
          <w:tcPr>
            <w:tcW w:w="2965" w:type="dxa"/>
          </w:tcPr>
          <w:p w14:paraId="395B9BCD" w14:textId="77777777" w:rsidR="00CC64CD" w:rsidRPr="003E1FF6" w:rsidRDefault="00CC64CD" w:rsidP="00825FDA">
            <w:pPr>
              <w:spacing w:after="0"/>
              <w:rPr>
                <w:rFonts w:cs="Arial"/>
                <w:szCs w:val="24"/>
              </w:rPr>
            </w:pPr>
            <w:r w:rsidRPr="003E1FF6">
              <w:rPr>
                <w:rFonts w:cs="Arial"/>
                <w:szCs w:val="24"/>
              </w:rPr>
              <w:t>Narrative provides minimal description of planned activities.</w:t>
            </w:r>
          </w:p>
        </w:tc>
        <w:tc>
          <w:tcPr>
            <w:tcW w:w="3150" w:type="dxa"/>
          </w:tcPr>
          <w:p w14:paraId="0A74DD92" w14:textId="77777777" w:rsidR="00CC64CD" w:rsidRPr="003E1FF6" w:rsidRDefault="00CC64CD" w:rsidP="00825FDA">
            <w:pPr>
              <w:spacing w:after="0"/>
              <w:rPr>
                <w:rFonts w:cs="Arial"/>
                <w:szCs w:val="24"/>
              </w:rPr>
            </w:pPr>
            <w:r w:rsidRPr="003E1FF6">
              <w:rPr>
                <w:rFonts w:cs="Arial"/>
                <w:szCs w:val="24"/>
              </w:rPr>
              <w:t>Narrative provides adequate description of planned activities.</w:t>
            </w:r>
          </w:p>
        </w:tc>
        <w:tc>
          <w:tcPr>
            <w:tcW w:w="3240" w:type="dxa"/>
          </w:tcPr>
          <w:p w14:paraId="4064D233" w14:textId="77777777" w:rsidR="00CC64CD" w:rsidRPr="003E1FF6" w:rsidRDefault="00CC64CD" w:rsidP="00825FDA">
            <w:pPr>
              <w:spacing w:after="0"/>
              <w:rPr>
                <w:rFonts w:cs="Arial"/>
                <w:szCs w:val="24"/>
              </w:rPr>
            </w:pPr>
            <w:r w:rsidRPr="003E1FF6">
              <w:rPr>
                <w:rFonts w:cs="Arial"/>
                <w:szCs w:val="24"/>
              </w:rPr>
              <w:t>Narrative provides a comprehensive description of planned activities.</w:t>
            </w:r>
          </w:p>
        </w:tc>
      </w:tr>
    </w:tbl>
    <w:p w14:paraId="406BA6DE" w14:textId="77777777" w:rsidR="00C4613F" w:rsidRDefault="00C4613F">
      <w:pPr>
        <w:spacing w:before="240"/>
        <w:rPr>
          <w:b/>
        </w:rPr>
      </w:pPr>
    </w:p>
    <w:p w14:paraId="7447A988" w14:textId="168AEB67" w:rsidR="00E97411" w:rsidRDefault="00CC64CD">
      <w:pPr>
        <w:spacing w:before="240"/>
        <w:rPr>
          <w:b/>
        </w:rPr>
      </w:pPr>
      <w:r w:rsidRPr="003E1FF6">
        <w:rPr>
          <w:b/>
        </w:rPr>
        <w:lastRenderedPageBreak/>
        <w:t>Adaptive Equipment</w:t>
      </w:r>
      <w:r w:rsidR="00E97411">
        <w:rPr>
          <w:b/>
        </w:rPr>
        <w:t xml:space="preserve"> (optional</w:t>
      </w:r>
      <w:r w:rsidR="008B66BB">
        <w:rPr>
          <w:b/>
        </w:rPr>
        <w:t>, required only if applying for adaptive equipment</w:t>
      </w:r>
      <w:r w:rsidR="00E97411">
        <w:rPr>
          <w:b/>
        </w:rPr>
        <w:t>)</w:t>
      </w:r>
      <w:r w:rsidRPr="003E1FF6">
        <w:rPr>
          <w:b/>
        </w:rPr>
        <w:t xml:space="preserve">: </w:t>
      </w:r>
    </w:p>
    <w:p w14:paraId="2A847807" w14:textId="65462E8E" w:rsidR="00CC64CD" w:rsidRPr="003E1FF6" w:rsidRDefault="00CC64CD">
      <w:pPr>
        <w:spacing w:before="240"/>
      </w:pPr>
      <w:r w:rsidRPr="003E1FF6">
        <w:t xml:space="preserve">What </w:t>
      </w:r>
      <w:r w:rsidR="00946AB0" w:rsidRPr="003E1FF6">
        <w:t>adaptive</w:t>
      </w:r>
      <w:r w:rsidR="00BB60F1">
        <w:t xml:space="preserve"> or</w:t>
      </w:r>
      <w:r w:rsidRPr="003E1FF6">
        <w:t xml:space="preserve"> modifi</w:t>
      </w:r>
      <w:r w:rsidR="00BB60F1">
        <w:t>ed equipment</w:t>
      </w:r>
      <w:r w:rsidRPr="003E1FF6">
        <w:t xml:space="preserve"> will you need to increase accessib</w:t>
      </w:r>
      <w:r w:rsidR="00DC3C14">
        <w:t>i</w:t>
      </w:r>
      <w:r w:rsidRPr="003E1FF6">
        <w:t>l</w:t>
      </w:r>
      <w:r w:rsidR="00DC3C14">
        <w:t>it</w:t>
      </w:r>
      <w:r w:rsidRPr="003E1FF6">
        <w:t>y to children with disabilities, including children with severe disabilities?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1C973339" w14:textId="77777777" w:rsidTr="005D4296">
        <w:trPr>
          <w:tblHeader/>
        </w:trPr>
        <w:tc>
          <w:tcPr>
            <w:tcW w:w="2965" w:type="dxa"/>
          </w:tcPr>
          <w:p w14:paraId="36FD60B6"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3173FA7D"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495D551E"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5D820BA3" w14:textId="77777777" w:rsidTr="005D4296">
        <w:tc>
          <w:tcPr>
            <w:tcW w:w="2965" w:type="dxa"/>
          </w:tcPr>
          <w:p w14:paraId="6F94C495" w14:textId="54CED255" w:rsidR="00CC64CD" w:rsidRPr="003E1FF6" w:rsidRDefault="00CC64CD" w:rsidP="00BB60F1">
            <w:pPr>
              <w:spacing w:after="0"/>
              <w:rPr>
                <w:rFonts w:cs="Arial"/>
                <w:szCs w:val="24"/>
              </w:rPr>
            </w:pPr>
            <w:r w:rsidRPr="003E1FF6">
              <w:rPr>
                <w:rFonts w:cs="Arial"/>
                <w:szCs w:val="24"/>
              </w:rPr>
              <w:t>Narrative provides minimal description of</w:t>
            </w:r>
            <w:r w:rsidR="00DC3C14">
              <w:rPr>
                <w:rFonts w:cs="Arial"/>
                <w:szCs w:val="24"/>
              </w:rPr>
              <w:t xml:space="preserve"> adaptations </w:t>
            </w:r>
            <w:r w:rsidR="00BB60F1">
              <w:rPr>
                <w:rFonts w:cs="Arial"/>
                <w:szCs w:val="24"/>
              </w:rPr>
              <w:t>or</w:t>
            </w:r>
            <w:r w:rsidR="00DC3C14">
              <w:rPr>
                <w:rFonts w:cs="Arial"/>
                <w:szCs w:val="24"/>
              </w:rPr>
              <w:t xml:space="preserve"> modifications</w:t>
            </w:r>
            <w:r w:rsidR="00BB60F1">
              <w:rPr>
                <w:rFonts w:cs="Arial"/>
                <w:szCs w:val="24"/>
              </w:rPr>
              <w:t xml:space="preserve"> of equipment</w:t>
            </w:r>
            <w:r w:rsidR="00DC3C14">
              <w:rPr>
                <w:rFonts w:cs="Arial"/>
                <w:szCs w:val="24"/>
              </w:rPr>
              <w:t xml:space="preserve"> to increase </w:t>
            </w:r>
            <w:r w:rsidR="00946AB0">
              <w:rPr>
                <w:rFonts w:cs="Arial"/>
                <w:szCs w:val="24"/>
              </w:rPr>
              <w:t>accessibility</w:t>
            </w:r>
            <w:r w:rsidR="00DC3C14">
              <w:rPr>
                <w:rFonts w:cs="Arial"/>
                <w:szCs w:val="24"/>
              </w:rPr>
              <w:t>.</w:t>
            </w:r>
          </w:p>
        </w:tc>
        <w:tc>
          <w:tcPr>
            <w:tcW w:w="3150" w:type="dxa"/>
          </w:tcPr>
          <w:p w14:paraId="39466EC8" w14:textId="58145742" w:rsidR="00CC64CD" w:rsidRPr="003E1FF6" w:rsidRDefault="00CC64CD" w:rsidP="00BB60F1">
            <w:pPr>
              <w:spacing w:after="0"/>
              <w:rPr>
                <w:rFonts w:cs="Arial"/>
                <w:szCs w:val="24"/>
              </w:rPr>
            </w:pPr>
            <w:r w:rsidRPr="003E1FF6">
              <w:rPr>
                <w:rFonts w:cs="Arial"/>
                <w:szCs w:val="24"/>
              </w:rPr>
              <w:t xml:space="preserve">Narrative provides adequate description of </w:t>
            </w:r>
            <w:r w:rsidR="00DC3C14">
              <w:rPr>
                <w:rFonts w:cs="Arial"/>
                <w:szCs w:val="24"/>
              </w:rPr>
              <w:t xml:space="preserve">adaptations </w:t>
            </w:r>
            <w:r w:rsidR="00BB60F1">
              <w:rPr>
                <w:rFonts w:cs="Arial"/>
                <w:szCs w:val="24"/>
              </w:rPr>
              <w:t>or</w:t>
            </w:r>
            <w:r w:rsidR="00DC3C14">
              <w:rPr>
                <w:rFonts w:cs="Arial"/>
                <w:szCs w:val="24"/>
              </w:rPr>
              <w:t xml:space="preserve"> modifications </w:t>
            </w:r>
            <w:r w:rsidR="00BB60F1">
              <w:rPr>
                <w:rFonts w:cs="Arial"/>
                <w:szCs w:val="24"/>
              </w:rPr>
              <w:t xml:space="preserve">of equipment </w:t>
            </w:r>
            <w:r w:rsidR="00DC3C14">
              <w:rPr>
                <w:rFonts w:cs="Arial"/>
                <w:szCs w:val="24"/>
              </w:rPr>
              <w:t xml:space="preserve">to increase </w:t>
            </w:r>
            <w:r w:rsidR="00946AB0">
              <w:rPr>
                <w:rFonts w:cs="Arial"/>
                <w:szCs w:val="24"/>
              </w:rPr>
              <w:t>accessibility</w:t>
            </w:r>
            <w:r w:rsidR="00DC3C14">
              <w:rPr>
                <w:rFonts w:cs="Arial"/>
                <w:szCs w:val="24"/>
              </w:rPr>
              <w:t>.</w:t>
            </w:r>
          </w:p>
        </w:tc>
        <w:tc>
          <w:tcPr>
            <w:tcW w:w="3240" w:type="dxa"/>
          </w:tcPr>
          <w:p w14:paraId="5E14C2CD" w14:textId="7686D903" w:rsidR="00CC64CD" w:rsidRPr="003E1FF6" w:rsidRDefault="00CC64CD" w:rsidP="00BB60F1">
            <w:pPr>
              <w:spacing w:after="0"/>
              <w:rPr>
                <w:rFonts w:cs="Arial"/>
                <w:szCs w:val="24"/>
              </w:rPr>
            </w:pPr>
            <w:r w:rsidRPr="003E1FF6">
              <w:rPr>
                <w:rFonts w:cs="Arial"/>
                <w:szCs w:val="24"/>
              </w:rPr>
              <w:t xml:space="preserve">Narrative provides a comprehensive description of </w:t>
            </w:r>
            <w:r w:rsidR="00DC3C14">
              <w:rPr>
                <w:rFonts w:cs="Arial"/>
                <w:szCs w:val="24"/>
              </w:rPr>
              <w:t xml:space="preserve">adaptations </w:t>
            </w:r>
            <w:r w:rsidR="00BB60F1">
              <w:rPr>
                <w:rFonts w:cs="Arial"/>
                <w:szCs w:val="24"/>
              </w:rPr>
              <w:t>or</w:t>
            </w:r>
            <w:r w:rsidR="00DC3C14">
              <w:rPr>
                <w:rFonts w:cs="Arial"/>
                <w:szCs w:val="24"/>
              </w:rPr>
              <w:t xml:space="preserve"> modifications </w:t>
            </w:r>
            <w:r w:rsidR="00BB60F1">
              <w:rPr>
                <w:rFonts w:cs="Arial"/>
                <w:szCs w:val="24"/>
              </w:rPr>
              <w:t xml:space="preserve">of equipment </w:t>
            </w:r>
            <w:r w:rsidR="00DC3C14">
              <w:rPr>
                <w:rFonts w:cs="Arial"/>
                <w:szCs w:val="24"/>
              </w:rPr>
              <w:t xml:space="preserve">to increase </w:t>
            </w:r>
            <w:r w:rsidR="00946AB0">
              <w:rPr>
                <w:rFonts w:cs="Arial"/>
                <w:szCs w:val="24"/>
              </w:rPr>
              <w:t>accessibility</w:t>
            </w:r>
            <w:r w:rsidR="00DC3C14">
              <w:rPr>
                <w:rFonts w:cs="Arial"/>
                <w:szCs w:val="24"/>
              </w:rPr>
              <w:t>.</w:t>
            </w:r>
          </w:p>
        </w:tc>
      </w:tr>
    </w:tbl>
    <w:p w14:paraId="61054BE6" w14:textId="77777777" w:rsidR="00CC64CD" w:rsidRPr="003E1FF6" w:rsidRDefault="00CC64CD">
      <w:pPr>
        <w:spacing w:before="240"/>
        <w:rPr>
          <w:b/>
        </w:rPr>
      </w:pPr>
      <w:r w:rsidRPr="003E1FF6">
        <w:t>Describe your plan for adding general adaptive and universally designed materials (i.e. adaptive utensils, bowls, changing tables, chairs, writing instruments, puzzles, visual cues for daily routines, and sensory materials) not specified in the child’s IEP/IFSP to the inclusive ELC programs.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1293C0EA" w14:textId="77777777" w:rsidTr="005D4296">
        <w:trPr>
          <w:tblHeader/>
        </w:trPr>
        <w:tc>
          <w:tcPr>
            <w:tcW w:w="2965" w:type="dxa"/>
          </w:tcPr>
          <w:p w14:paraId="233D8EAC"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0B972757"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40CCF9B1"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5EA3A79C" w14:textId="77777777" w:rsidTr="005D4296">
        <w:tc>
          <w:tcPr>
            <w:tcW w:w="2965" w:type="dxa"/>
          </w:tcPr>
          <w:p w14:paraId="495C7AAB" w14:textId="6DFEEAFB" w:rsidR="00CC64CD" w:rsidRPr="003E1FF6" w:rsidRDefault="00CC64CD" w:rsidP="00E869F2">
            <w:pPr>
              <w:spacing w:after="0"/>
              <w:rPr>
                <w:rFonts w:cs="Arial"/>
                <w:szCs w:val="24"/>
              </w:rPr>
            </w:pPr>
            <w:r w:rsidRPr="003E1FF6">
              <w:rPr>
                <w:rFonts w:cs="Arial"/>
                <w:szCs w:val="24"/>
              </w:rPr>
              <w:t xml:space="preserve">Narrative provides minimal description of </w:t>
            </w:r>
            <w:r w:rsidR="00E869F2">
              <w:rPr>
                <w:rFonts w:cs="Arial"/>
                <w:szCs w:val="24"/>
              </w:rPr>
              <w:t xml:space="preserve">plans for adding general adaptive and universally designed materials to inclusive ELC programs. </w:t>
            </w:r>
          </w:p>
        </w:tc>
        <w:tc>
          <w:tcPr>
            <w:tcW w:w="3150" w:type="dxa"/>
          </w:tcPr>
          <w:p w14:paraId="7BDACBA8" w14:textId="23D45968" w:rsidR="00CC64CD" w:rsidRPr="003E1FF6" w:rsidRDefault="00CC64CD" w:rsidP="00E869F2">
            <w:pPr>
              <w:spacing w:after="0"/>
              <w:rPr>
                <w:rFonts w:cs="Arial"/>
                <w:szCs w:val="24"/>
              </w:rPr>
            </w:pPr>
            <w:r w:rsidRPr="003E1FF6">
              <w:rPr>
                <w:rFonts w:cs="Arial"/>
                <w:szCs w:val="24"/>
              </w:rPr>
              <w:t xml:space="preserve">Narrative provides adequate description of </w:t>
            </w:r>
            <w:r w:rsidR="00E869F2">
              <w:rPr>
                <w:rFonts w:cs="Arial"/>
                <w:szCs w:val="24"/>
              </w:rPr>
              <w:t>plans for adding general adaptive and universally designed materials to inclusive ELC programs.</w:t>
            </w:r>
          </w:p>
        </w:tc>
        <w:tc>
          <w:tcPr>
            <w:tcW w:w="3240" w:type="dxa"/>
          </w:tcPr>
          <w:p w14:paraId="13C3EE8F" w14:textId="77F24101" w:rsidR="00CC64CD" w:rsidRPr="003E1FF6" w:rsidRDefault="00CC64CD" w:rsidP="00E869F2">
            <w:pPr>
              <w:spacing w:after="0"/>
              <w:rPr>
                <w:rFonts w:cs="Arial"/>
                <w:szCs w:val="24"/>
              </w:rPr>
            </w:pPr>
            <w:r w:rsidRPr="003E1FF6">
              <w:rPr>
                <w:rFonts w:cs="Arial"/>
                <w:szCs w:val="24"/>
              </w:rPr>
              <w:t xml:space="preserve">Narrative provides a comprehensive description of </w:t>
            </w:r>
            <w:r w:rsidR="00E869F2">
              <w:rPr>
                <w:rFonts w:cs="Arial"/>
                <w:szCs w:val="24"/>
              </w:rPr>
              <w:t>plans for adding general adaptive and universally designed materials to inclusive ELC programs.</w:t>
            </w:r>
          </w:p>
        </w:tc>
      </w:tr>
    </w:tbl>
    <w:p w14:paraId="4761E656" w14:textId="77777777" w:rsidR="00CC64CD" w:rsidRPr="003E1FF6" w:rsidRDefault="00CC64CD">
      <w:pPr>
        <w:spacing w:before="240"/>
      </w:pPr>
      <w:r w:rsidRPr="003E1FF6">
        <w:rPr>
          <w:b/>
        </w:rPr>
        <w:t>Evaluation</w:t>
      </w:r>
      <w:r w:rsidRPr="003E1FF6">
        <w:t>: Describe how you plan to provide program data and participate in an overall program evaluation to ensure expanded access to ELC environments.</w:t>
      </w:r>
    </w:p>
    <w:tbl>
      <w:tblPr>
        <w:tblStyle w:val="TableGrid13"/>
        <w:tblW w:w="9355" w:type="dxa"/>
        <w:tblLook w:val="04A0" w:firstRow="1" w:lastRow="0" w:firstColumn="1" w:lastColumn="0" w:noHBand="0" w:noVBand="1"/>
        <w:tblDescription w:val="A score of 1 is given if the narrative provides minimal description of planned activities, a score of 3 is given if narrative provides adequate description of planned activities, and a score of 5 is given if the narrative provides a comprehensive description of planned activities. "/>
      </w:tblPr>
      <w:tblGrid>
        <w:gridCol w:w="2965"/>
        <w:gridCol w:w="3150"/>
        <w:gridCol w:w="3240"/>
      </w:tblGrid>
      <w:tr w:rsidR="00CC64CD" w:rsidRPr="003E1FF6" w14:paraId="4D61A4B5" w14:textId="77777777" w:rsidTr="005D4296">
        <w:trPr>
          <w:tblHeader/>
        </w:trPr>
        <w:tc>
          <w:tcPr>
            <w:tcW w:w="2965" w:type="dxa"/>
          </w:tcPr>
          <w:p w14:paraId="11CE42D8" w14:textId="77777777" w:rsidR="00CC64CD" w:rsidRPr="003E1FF6" w:rsidRDefault="00CC64CD" w:rsidP="00825FDA">
            <w:pPr>
              <w:spacing w:after="0"/>
              <w:rPr>
                <w:rFonts w:cs="Arial"/>
                <w:szCs w:val="24"/>
              </w:rPr>
            </w:pPr>
            <w:r w:rsidRPr="003E1FF6">
              <w:rPr>
                <w:rFonts w:cs="Arial"/>
                <w:szCs w:val="24"/>
              </w:rPr>
              <w:t>Score 1</w:t>
            </w:r>
          </w:p>
        </w:tc>
        <w:tc>
          <w:tcPr>
            <w:tcW w:w="3150" w:type="dxa"/>
          </w:tcPr>
          <w:p w14:paraId="30E70487" w14:textId="77777777" w:rsidR="00CC64CD" w:rsidRPr="003E1FF6" w:rsidRDefault="00CC64CD" w:rsidP="00825FDA">
            <w:pPr>
              <w:spacing w:after="0"/>
              <w:rPr>
                <w:rFonts w:cs="Arial"/>
                <w:szCs w:val="24"/>
              </w:rPr>
            </w:pPr>
            <w:r w:rsidRPr="003E1FF6">
              <w:rPr>
                <w:rFonts w:cs="Arial"/>
                <w:szCs w:val="24"/>
              </w:rPr>
              <w:t>Score 3</w:t>
            </w:r>
          </w:p>
        </w:tc>
        <w:tc>
          <w:tcPr>
            <w:tcW w:w="3240" w:type="dxa"/>
          </w:tcPr>
          <w:p w14:paraId="29A58164" w14:textId="77777777" w:rsidR="00CC64CD" w:rsidRPr="003E1FF6" w:rsidRDefault="00CC64CD" w:rsidP="00825FDA">
            <w:pPr>
              <w:spacing w:after="0"/>
              <w:rPr>
                <w:rFonts w:cs="Arial"/>
                <w:szCs w:val="24"/>
              </w:rPr>
            </w:pPr>
            <w:r w:rsidRPr="003E1FF6">
              <w:rPr>
                <w:rFonts w:cs="Arial"/>
                <w:szCs w:val="24"/>
              </w:rPr>
              <w:t>Score 5</w:t>
            </w:r>
          </w:p>
        </w:tc>
      </w:tr>
      <w:tr w:rsidR="00CC64CD" w:rsidRPr="003E1FF6" w14:paraId="1FCB8397" w14:textId="77777777" w:rsidTr="005D4296">
        <w:tc>
          <w:tcPr>
            <w:tcW w:w="2965" w:type="dxa"/>
          </w:tcPr>
          <w:p w14:paraId="35F88341" w14:textId="4DC4253F" w:rsidR="00CC64CD" w:rsidRPr="003E1FF6" w:rsidRDefault="00CC64CD" w:rsidP="00E869F2">
            <w:pPr>
              <w:spacing w:after="0"/>
              <w:rPr>
                <w:rFonts w:cs="Arial"/>
                <w:szCs w:val="24"/>
              </w:rPr>
            </w:pPr>
            <w:r w:rsidRPr="003E1FF6">
              <w:rPr>
                <w:rFonts w:cs="Arial"/>
                <w:szCs w:val="24"/>
              </w:rPr>
              <w:t xml:space="preserve">Narrative provides minimal description of </w:t>
            </w:r>
            <w:r w:rsidR="00E869F2">
              <w:rPr>
                <w:rFonts w:cs="Arial"/>
                <w:szCs w:val="24"/>
              </w:rPr>
              <w:t xml:space="preserve">plans to provide program data and participate in program evaluation. </w:t>
            </w:r>
          </w:p>
        </w:tc>
        <w:tc>
          <w:tcPr>
            <w:tcW w:w="3150" w:type="dxa"/>
          </w:tcPr>
          <w:p w14:paraId="19D023BD" w14:textId="78D5C889" w:rsidR="00CC64CD" w:rsidRPr="003E1FF6" w:rsidRDefault="00CC64CD" w:rsidP="00825FDA">
            <w:pPr>
              <w:spacing w:after="0"/>
              <w:rPr>
                <w:rFonts w:cs="Arial"/>
                <w:szCs w:val="24"/>
              </w:rPr>
            </w:pPr>
            <w:r w:rsidRPr="003E1FF6">
              <w:rPr>
                <w:rFonts w:cs="Arial"/>
                <w:szCs w:val="24"/>
              </w:rPr>
              <w:t xml:space="preserve">Narrative provides adequate description of </w:t>
            </w:r>
            <w:r w:rsidR="00E869F2">
              <w:rPr>
                <w:rFonts w:cs="Arial"/>
                <w:szCs w:val="24"/>
              </w:rPr>
              <w:t>plans to provide program data and participate in program evaluation.</w:t>
            </w:r>
          </w:p>
        </w:tc>
        <w:tc>
          <w:tcPr>
            <w:tcW w:w="3240" w:type="dxa"/>
          </w:tcPr>
          <w:p w14:paraId="60F7DC4E" w14:textId="3C7B2A21" w:rsidR="00CC64CD" w:rsidRPr="003E1FF6" w:rsidRDefault="00CC64CD" w:rsidP="00825FDA">
            <w:pPr>
              <w:spacing w:after="0"/>
              <w:rPr>
                <w:rFonts w:cs="Arial"/>
                <w:szCs w:val="24"/>
              </w:rPr>
            </w:pPr>
            <w:r w:rsidRPr="003E1FF6">
              <w:rPr>
                <w:rFonts w:cs="Arial"/>
                <w:szCs w:val="24"/>
              </w:rPr>
              <w:t xml:space="preserve">Narrative provides a comprehensive description of </w:t>
            </w:r>
            <w:r w:rsidR="00E869F2">
              <w:rPr>
                <w:rFonts w:cs="Arial"/>
                <w:szCs w:val="24"/>
              </w:rPr>
              <w:t>plans to provide program data and participate in program evaluation.</w:t>
            </w:r>
          </w:p>
        </w:tc>
      </w:tr>
    </w:tbl>
    <w:p w14:paraId="5D83F6DE" w14:textId="77777777" w:rsidR="00A85F7A" w:rsidRPr="003E1FF6" w:rsidRDefault="00A85F7A" w:rsidP="00C540D2">
      <w:pPr>
        <w:pStyle w:val="Heading3"/>
        <w:numPr>
          <w:ilvl w:val="0"/>
          <w:numId w:val="20"/>
        </w:numPr>
        <w:rPr>
          <w:rFonts w:eastAsia="Times New Roman"/>
        </w:rPr>
      </w:pPr>
      <w:bookmarkStart w:id="68" w:name="_Toc1746015"/>
      <w:bookmarkStart w:id="69" w:name="_Toc1977954"/>
      <w:bookmarkStart w:id="70" w:name="_Toc1746044"/>
      <w:bookmarkStart w:id="71" w:name="_Toc1977983"/>
      <w:bookmarkStart w:id="72" w:name="_Toc1746053"/>
      <w:bookmarkStart w:id="73" w:name="_Toc1977992"/>
      <w:bookmarkStart w:id="74" w:name="_Toc1746062"/>
      <w:bookmarkStart w:id="75" w:name="_Toc1978001"/>
      <w:bookmarkStart w:id="76" w:name="_Toc1746071"/>
      <w:bookmarkStart w:id="77" w:name="_Toc1978010"/>
      <w:bookmarkStart w:id="78" w:name="_Toc1746080"/>
      <w:bookmarkStart w:id="79" w:name="_Toc1978019"/>
      <w:bookmarkStart w:id="80" w:name="_Toc8717465"/>
      <w:bookmarkEnd w:id="68"/>
      <w:bookmarkEnd w:id="69"/>
      <w:bookmarkEnd w:id="70"/>
      <w:bookmarkEnd w:id="71"/>
      <w:bookmarkEnd w:id="72"/>
      <w:bookmarkEnd w:id="73"/>
      <w:bookmarkEnd w:id="74"/>
      <w:bookmarkEnd w:id="75"/>
      <w:bookmarkEnd w:id="76"/>
      <w:bookmarkEnd w:id="77"/>
      <w:bookmarkEnd w:id="78"/>
      <w:bookmarkEnd w:id="79"/>
      <w:r w:rsidRPr="003E1FF6">
        <w:rPr>
          <w:rFonts w:eastAsia="Times New Roman"/>
        </w:rPr>
        <w:t>Budget Narrative</w:t>
      </w:r>
      <w:bookmarkEnd w:id="80"/>
    </w:p>
    <w:p w14:paraId="2AA299A3" w14:textId="77777777" w:rsidR="00A85F7A" w:rsidRPr="003E1FF6" w:rsidRDefault="00D92145" w:rsidP="00825FDA">
      <w:pPr>
        <w:ind w:firstLine="720"/>
        <w:rPr>
          <w:b/>
          <w:i/>
        </w:rPr>
      </w:pPr>
      <w:r w:rsidRPr="003E1FF6">
        <w:rPr>
          <w:b/>
          <w:i/>
        </w:rPr>
        <w:t>2</w:t>
      </w:r>
      <w:r w:rsidR="004859DD" w:rsidRPr="003E1FF6">
        <w:rPr>
          <w:b/>
          <w:i/>
        </w:rPr>
        <w:t>0</w:t>
      </w:r>
      <w:r w:rsidR="00A85F7A" w:rsidRPr="003E1FF6">
        <w:rPr>
          <w:b/>
          <w:i/>
        </w:rPr>
        <w:t xml:space="preserve"> points possible</w:t>
      </w:r>
      <w:bookmarkEnd w:id="65"/>
    </w:p>
    <w:p w14:paraId="3AECC6C6" w14:textId="6A4F99DA" w:rsidR="00BE7806" w:rsidRPr="003E1FF6" w:rsidRDefault="00A85F7A" w:rsidP="00825FDA">
      <w:pPr>
        <w:widowControl w:val="0"/>
        <w:adjustRightInd w:val="0"/>
        <w:textAlignment w:val="baseline"/>
        <w:rPr>
          <w:rFonts w:cs="Arial"/>
          <w:szCs w:val="24"/>
        </w:rPr>
      </w:pPr>
      <w:r w:rsidRPr="003E1FF6">
        <w:rPr>
          <w:rFonts w:cs="Arial"/>
          <w:szCs w:val="24"/>
        </w:rPr>
        <w:t>Budget Narrative that articulates staffing, including resumes of key personnel, and full description of subcontractors and their functions</w:t>
      </w:r>
      <w:r w:rsidR="00E40C2D" w:rsidRPr="003E1FF6">
        <w:rPr>
          <w:rFonts w:cs="Arial"/>
          <w:szCs w:val="24"/>
        </w:rPr>
        <w:t>.</w:t>
      </w:r>
      <w:r w:rsidR="00AA6D09" w:rsidRPr="003E1FF6">
        <w:rPr>
          <w:rFonts w:cs="Arial"/>
          <w:szCs w:val="24"/>
        </w:rPr>
        <w:t xml:space="preserve"> Explain within the budget categories specific information about personnel responsible for management and oversight, planning and partnership activities, </w:t>
      </w:r>
      <w:r w:rsidR="001C7943">
        <w:rPr>
          <w:rFonts w:cs="Arial"/>
          <w:szCs w:val="24"/>
        </w:rPr>
        <w:t xml:space="preserve">and, as applicable, funding for </w:t>
      </w:r>
      <w:r w:rsidR="00AA6D09" w:rsidRPr="003E1FF6">
        <w:rPr>
          <w:rFonts w:cs="Arial"/>
          <w:szCs w:val="24"/>
        </w:rPr>
        <w:t xml:space="preserve">facilities, instructional materials such as adaptive equipment, and any funding allocated </w:t>
      </w:r>
      <w:r w:rsidR="00B745A1">
        <w:rPr>
          <w:rFonts w:cs="Arial"/>
          <w:szCs w:val="24"/>
        </w:rPr>
        <w:t>f</w:t>
      </w:r>
      <w:r w:rsidR="00AA6D09" w:rsidRPr="003E1FF6">
        <w:rPr>
          <w:rFonts w:cs="Arial"/>
          <w:szCs w:val="24"/>
        </w:rPr>
        <w:t xml:space="preserve">or professional development. </w:t>
      </w:r>
      <w:r w:rsidR="00BB60F1">
        <w:rPr>
          <w:rFonts w:cs="Arial"/>
          <w:szCs w:val="24"/>
        </w:rPr>
        <w:t>Additional g</w:t>
      </w:r>
      <w:r w:rsidR="001C7943">
        <w:rPr>
          <w:rFonts w:cs="Arial"/>
          <w:szCs w:val="24"/>
        </w:rPr>
        <w:t xml:space="preserve">uidance </w:t>
      </w:r>
      <w:r w:rsidR="00AA6D09" w:rsidRPr="003E1FF6">
        <w:rPr>
          <w:rFonts w:cs="Arial"/>
          <w:szCs w:val="24"/>
        </w:rPr>
        <w:t>about the Budget Narrative may be found in Appendix B.</w:t>
      </w:r>
    </w:p>
    <w:tbl>
      <w:tblPr>
        <w:tblStyle w:val="TableGrid13"/>
        <w:tblW w:w="9355" w:type="dxa"/>
        <w:tblLook w:val="04A0" w:firstRow="1" w:lastRow="0" w:firstColumn="1" w:lastColumn="0" w:noHBand="0" w:noVBand="1"/>
        <w:tblDescription w:val="Table describing scoring process for the budget narrative"/>
      </w:tblPr>
      <w:tblGrid>
        <w:gridCol w:w="3118"/>
        <w:gridCol w:w="3118"/>
        <w:gridCol w:w="3119"/>
      </w:tblGrid>
      <w:tr w:rsidR="00A85F7A" w:rsidRPr="003E1FF6" w14:paraId="068EAB56" w14:textId="77777777" w:rsidTr="005D4296">
        <w:trPr>
          <w:tblHeader/>
        </w:trPr>
        <w:tc>
          <w:tcPr>
            <w:tcW w:w="3118" w:type="dxa"/>
          </w:tcPr>
          <w:p w14:paraId="28927B7D" w14:textId="78EE6996" w:rsidR="00A85F7A" w:rsidRPr="003E1FF6" w:rsidRDefault="00691E04" w:rsidP="00825FDA">
            <w:pPr>
              <w:spacing w:after="0"/>
              <w:rPr>
                <w:rFonts w:cs="Arial"/>
                <w:szCs w:val="24"/>
              </w:rPr>
            </w:pPr>
            <w:r>
              <w:rPr>
                <w:rFonts w:cs="Arial"/>
                <w:szCs w:val="24"/>
              </w:rPr>
              <w:lastRenderedPageBreak/>
              <w:t xml:space="preserve">Part 1: </w:t>
            </w:r>
            <w:r w:rsidR="00A85F7A" w:rsidRPr="003E1FF6">
              <w:rPr>
                <w:rFonts w:cs="Arial"/>
                <w:szCs w:val="24"/>
              </w:rPr>
              <w:t>Score 1</w:t>
            </w:r>
          </w:p>
        </w:tc>
        <w:tc>
          <w:tcPr>
            <w:tcW w:w="3118" w:type="dxa"/>
          </w:tcPr>
          <w:p w14:paraId="169830EC" w14:textId="294F77A7" w:rsidR="00A85F7A" w:rsidRPr="003E1FF6" w:rsidRDefault="00691E04" w:rsidP="00691E04">
            <w:pPr>
              <w:spacing w:after="0"/>
              <w:rPr>
                <w:rFonts w:cs="Arial"/>
                <w:szCs w:val="24"/>
              </w:rPr>
            </w:pPr>
            <w:r>
              <w:rPr>
                <w:rFonts w:cs="Arial"/>
                <w:szCs w:val="24"/>
              </w:rPr>
              <w:t xml:space="preserve">Part 1: </w:t>
            </w:r>
            <w:r w:rsidR="00A85F7A" w:rsidRPr="003E1FF6">
              <w:rPr>
                <w:rFonts w:cs="Arial"/>
                <w:szCs w:val="24"/>
              </w:rPr>
              <w:t>Score</w:t>
            </w:r>
            <w:r w:rsidR="00BE7806" w:rsidRPr="003E1FF6">
              <w:rPr>
                <w:rFonts w:cs="Arial"/>
                <w:szCs w:val="24"/>
              </w:rPr>
              <w:t xml:space="preserve"> </w:t>
            </w:r>
            <w:r>
              <w:rPr>
                <w:rFonts w:cs="Arial"/>
                <w:szCs w:val="24"/>
              </w:rPr>
              <w:t>3</w:t>
            </w:r>
          </w:p>
        </w:tc>
        <w:tc>
          <w:tcPr>
            <w:tcW w:w="3119" w:type="dxa"/>
          </w:tcPr>
          <w:p w14:paraId="67997E49" w14:textId="761DCD0A" w:rsidR="00A85F7A" w:rsidRPr="003E1FF6" w:rsidRDefault="00691E04" w:rsidP="00691E04">
            <w:pPr>
              <w:spacing w:after="0"/>
              <w:rPr>
                <w:rFonts w:cs="Arial"/>
                <w:szCs w:val="24"/>
              </w:rPr>
            </w:pPr>
            <w:r>
              <w:rPr>
                <w:rFonts w:cs="Arial"/>
                <w:szCs w:val="24"/>
              </w:rPr>
              <w:t xml:space="preserve">Part 1: </w:t>
            </w:r>
            <w:r w:rsidR="00A85F7A" w:rsidRPr="003E1FF6">
              <w:rPr>
                <w:rFonts w:cs="Arial"/>
                <w:szCs w:val="24"/>
              </w:rPr>
              <w:t xml:space="preserve">Score </w:t>
            </w:r>
            <w:r>
              <w:rPr>
                <w:rFonts w:cs="Arial"/>
                <w:szCs w:val="24"/>
              </w:rPr>
              <w:t>5</w:t>
            </w:r>
          </w:p>
        </w:tc>
      </w:tr>
      <w:tr w:rsidR="00A85F7A" w:rsidRPr="003E1FF6" w14:paraId="027C0AA6" w14:textId="77777777" w:rsidTr="005D4296">
        <w:tc>
          <w:tcPr>
            <w:tcW w:w="3118" w:type="dxa"/>
          </w:tcPr>
          <w:p w14:paraId="2A4FBC8A" w14:textId="55AB7AC3" w:rsidR="00A85F7A" w:rsidRPr="003E1FF6" w:rsidRDefault="00A85F7A" w:rsidP="00825FDA">
            <w:pPr>
              <w:spacing w:after="0"/>
              <w:rPr>
                <w:rFonts w:cs="Arial"/>
                <w:szCs w:val="24"/>
              </w:rPr>
            </w:pPr>
            <w:r w:rsidRPr="003E1FF6">
              <w:rPr>
                <w:rFonts w:cs="Arial"/>
                <w:szCs w:val="24"/>
              </w:rPr>
              <w:t xml:space="preserve">Budget narrative minimally supports the </w:t>
            </w:r>
            <w:r w:rsidR="00691E04">
              <w:rPr>
                <w:rFonts w:cs="Arial"/>
                <w:szCs w:val="24"/>
              </w:rPr>
              <w:t xml:space="preserve">management and oversight, including planning and partnership </w:t>
            </w:r>
            <w:r w:rsidRPr="003E1FF6">
              <w:rPr>
                <w:rFonts w:cs="Arial"/>
                <w:szCs w:val="24"/>
              </w:rPr>
              <w:t xml:space="preserve">activities proposed </w:t>
            </w:r>
            <w:r w:rsidR="00E40C2D" w:rsidRPr="003E1FF6">
              <w:rPr>
                <w:rFonts w:cs="Arial"/>
                <w:szCs w:val="24"/>
              </w:rPr>
              <w:t xml:space="preserve">in </w:t>
            </w:r>
            <w:r w:rsidRPr="003E1FF6">
              <w:rPr>
                <w:rFonts w:cs="Arial"/>
                <w:szCs w:val="24"/>
              </w:rPr>
              <w:t>the application narrative.</w:t>
            </w:r>
          </w:p>
        </w:tc>
        <w:tc>
          <w:tcPr>
            <w:tcW w:w="3118" w:type="dxa"/>
          </w:tcPr>
          <w:p w14:paraId="5000B9BF" w14:textId="7C42B839" w:rsidR="00A85F7A" w:rsidRPr="003E1FF6" w:rsidRDefault="00A85F7A" w:rsidP="00825FDA">
            <w:pPr>
              <w:spacing w:after="0"/>
              <w:rPr>
                <w:rFonts w:cs="Arial"/>
                <w:szCs w:val="24"/>
              </w:rPr>
            </w:pPr>
            <w:r w:rsidRPr="003E1FF6">
              <w:rPr>
                <w:rFonts w:cs="Arial"/>
                <w:szCs w:val="24"/>
              </w:rPr>
              <w:t xml:space="preserve">Budget narrative adequately supports the </w:t>
            </w:r>
            <w:r w:rsidR="00691E04">
              <w:rPr>
                <w:rFonts w:cs="Arial"/>
                <w:szCs w:val="24"/>
              </w:rPr>
              <w:t xml:space="preserve">management and oversight, including planning and partnership </w:t>
            </w:r>
            <w:r w:rsidRPr="003E1FF6">
              <w:rPr>
                <w:rFonts w:cs="Arial"/>
                <w:szCs w:val="24"/>
              </w:rPr>
              <w:t>activities proposed</w:t>
            </w:r>
            <w:r w:rsidR="00E40C2D" w:rsidRPr="003E1FF6">
              <w:rPr>
                <w:rFonts w:cs="Arial"/>
                <w:szCs w:val="24"/>
              </w:rPr>
              <w:t xml:space="preserve"> in</w:t>
            </w:r>
            <w:r w:rsidRPr="003E1FF6">
              <w:rPr>
                <w:rFonts w:cs="Arial"/>
                <w:szCs w:val="24"/>
              </w:rPr>
              <w:t xml:space="preserve"> the application narrative.</w:t>
            </w:r>
          </w:p>
        </w:tc>
        <w:tc>
          <w:tcPr>
            <w:tcW w:w="3119" w:type="dxa"/>
          </w:tcPr>
          <w:p w14:paraId="46E2B665" w14:textId="3B947A9A" w:rsidR="00A85F7A" w:rsidRPr="003E1FF6" w:rsidRDefault="00A85F7A" w:rsidP="00825FDA">
            <w:pPr>
              <w:spacing w:after="0"/>
              <w:rPr>
                <w:rFonts w:cs="Arial"/>
                <w:szCs w:val="24"/>
              </w:rPr>
            </w:pPr>
            <w:r w:rsidRPr="003E1FF6">
              <w:rPr>
                <w:rFonts w:cs="Arial"/>
                <w:szCs w:val="24"/>
              </w:rPr>
              <w:t>Budget narrative completely supports the</w:t>
            </w:r>
            <w:r w:rsidR="00691E04">
              <w:rPr>
                <w:rFonts w:cs="Arial"/>
                <w:szCs w:val="24"/>
              </w:rPr>
              <w:t xml:space="preserve"> management and oversight, including planning and partnership</w:t>
            </w:r>
            <w:r w:rsidRPr="003E1FF6">
              <w:rPr>
                <w:rFonts w:cs="Arial"/>
                <w:szCs w:val="24"/>
              </w:rPr>
              <w:t xml:space="preserve"> activities proposed </w:t>
            </w:r>
            <w:r w:rsidR="00E40C2D" w:rsidRPr="003E1FF6">
              <w:rPr>
                <w:rFonts w:cs="Arial"/>
                <w:szCs w:val="24"/>
              </w:rPr>
              <w:t xml:space="preserve">in </w:t>
            </w:r>
            <w:r w:rsidRPr="003E1FF6">
              <w:rPr>
                <w:rFonts w:cs="Arial"/>
                <w:szCs w:val="24"/>
              </w:rPr>
              <w:t>the application narrative.</w:t>
            </w:r>
          </w:p>
        </w:tc>
      </w:tr>
      <w:tr w:rsidR="00691E04" w:rsidRPr="003E1FF6" w14:paraId="6B5B5061" w14:textId="77777777" w:rsidTr="005D4296">
        <w:tc>
          <w:tcPr>
            <w:tcW w:w="3118" w:type="dxa"/>
          </w:tcPr>
          <w:p w14:paraId="1C7A4C48" w14:textId="4E269398" w:rsidR="00691E04" w:rsidRPr="003E1FF6" w:rsidRDefault="00691E04" w:rsidP="00825FDA">
            <w:pPr>
              <w:spacing w:after="0"/>
              <w:rPr>
                <w:rFonts w:cs="Arial"/>
                <w:szCs w:val="24"/>
              </w:rPr>
            </w:pPr>
            <w:r>
              <w:rPr>
                <w:rFonts w:cs="Arial"/>
                <w:szCs w:val="24"/>
              </w:rPr>
              <w:t>Part 2: Score 1</w:t>
            </w:r>
          </w:p>
        </w:tc>
        <w:tc>
          <w:tcPr>
            <w:tcW w:w="3118" w:type="dxa"/>
          </w:tcPr>
          <w:p w14:paraId="1ACD18BC" w14:textId="39164705" w:rsidR="00691E04" w:rsidRPr="003E1FF6" w:rsidRDefault="00691E04" w:rsidP="00825FDA">
            <w:pPr>
              <w:spacing w:after="0"/>
              <w:rPr>
                <w:rFonts w:cs="Arial"/>
                <w:szCs w:val="24"/>
              </w:rPr>
            </w:pPr>
            <w:r>
              <w:rPr>
                <w:rFonts w:cs="Arial"/>
                <w:szCs w:val="24"/>
              </w:rPr>
              <w:t>Part 2: Score 3</w:t>
            </w:r>
          </w:p>
        </w:tc>
        <w:tc>
          <w:tcPr>
            <w:tcW w:w="3119" w:type="dxa"/>
          </w:tcPr>
          <w:p w14:paraId="493AAF13" w14:textId="6F2A7686" w:rsidR="00691E04" w:rsidRPr="003E1FF6" w:rsidRDefault="00691E04" w:rsidP="00691E04">
            <w:pPr>
              <w:spacing w:after="0"/>
              <w:rPr>
                <w:rFonts w:cs="Arial"/>
                <w:szCs w:val="24"/>
              </w:rPr>
            </w:pPr>
            <w:r>
              <w:rPr>
                <w:rFonts w:cs="Arial"/>
                <w:szCs w:val="24"/>
              </w:rPr>
              <w:t>Part 2: Score 5</w:t>
            </w:r>
          </w:p>
        </w:tc>
      </w:tr>
      <w:tr w:rsidR="00691E04" w:rsidRPr="003E1FF6" w14:paraId="1D46C0FE" w14:textId="77777777" w:rsidTr="005D4296">
        <w:tc>
          <w:tcPr>
            <w:tcW w:w="3118" w:type="dxa"/>
          </w:tcPr>
          <w:p w14:paraId="621AFB23" w14:textId="64E70ED3" w:rsidR="00691E04" w:rsidRPr="003E1FF6" w:rsidRDefault="00691E04" w:rsidP="00691E04">
            <w:pPr>
              <w:spacing w:after="0"/>
              <w:rPr>
                <w:rFonts w:cs="Arial"/>
                <w:szCs w:val="24"/>
              </w:rPr>
            </w:pPr>
            <w:r w:rsidRPr="003E1FF6">
              <w:rPr>
                <w:rFonts w:cs="Arial"/>
                <w:szCs w:val="24"/>
              </w:rPr>
              <w:t xml:space="preserve">Budget narrative minimally supports the </w:t>
            </w:r>
            <w:r>
              <w:rPr>
                <w:rFonts w:cs="Arial"/>
                <w:szCs w:val="24"/>
              </w:rPr>
              <w:t xml:space="preserve">repair and renovation to existing sites and new classroom construction </w:t>
            </w:r>
            <w:r w:rsidRPr="003E1FF6">
              <w:rPr>
                <w:rFonts w:cs="Arial"/>
                <w:szCs w:val="24"/>
              </w:rPr>
              <w:t>activities proposed in the application narrative.</w:t>
            </w:r>
          </w:p>
        </w:tc>
        <w:tc>
          <w:tcPr>
            <w:tcW w:w="3118" w:type="dxa"/>
          </w:tcPr>
          <w:p w14:paraId="402161DB" w14:textId="73F59C74" w:rsidR="00691E04" w:rsidRPr="003E1FF6" w:rsidRDefault="00691E04" w:rsidP="00691E04">
            <w:pPr>
              <w:spacing w:after="0"/>
              <w:rPr>
                <w:rFonts w:cs="Arial"/>
                <w:szCs w:val="24"/>
              </w:rPr>
            </w:pPr>
            <w:r w:rsidRPr="003E1FF6">
              <w:rPr>
                <w:rFonts w:cs="Arial"/>
                <w:szCs w:val="24"/>
              </w:rPr>
              <w:t xml:space="preserve">Budget narrative </w:t>
            </w:r>
            <w:r>
              <w:rPr>
                <w:rFonts w:cs="Arial"/>
                <w:szCs w:val="24"/>
              </w:rPr>
              <w:t>adequate</w:t>
            </w:r>
            <w:r w:rsidRPr="003E1FF6">
              <w:rPr>
                <w:rFonts w:cs="Arial"/>
                <w:szCs w:val="24"/>
              </w:rPr>
              <w:t xml:space="preserve">ly supports the </w:t>
            </w:r>
            <w:r>
              <w:rPr>
                <w:rFonts w:cs="Arial"/>
                <w:szCs w:val="24"/>
              </w:rPr>
              <w:t xml:space="preserve">repair and renovation to existing sites and new classroom construction </w:t>
            </w:r>
            <w:r w:rsidRPr="003E1FF6">
              <w:rPr>
                <w:rFonts w:cs="Arial"/>
                <w:szCs w:val="24"/>
              </w:rPr>
              <w:t>activities proposed in the application narrative.</w:t>
            </w:r>
          </w:p>
        </w:tc>
        <w:tc>
          <w:tcPr>
            <w:tcW w:w="3119" w:type="dxa"/>
          </w:tcPr>
          <w:p w14:paraId="5BB3D6DD" w14:textId="2B54BFB4" w:rsidR="00691E04" w:rsidRPr="003E1FF6" w:rsidRDefault="00691E04" w:rsidP="00691E04">
            <w:pPr>
              <w:spacing w:after="0"/>
              <w:rPr>
                <w:rFonts w:cs="Arial"/>
                <w:szCs w:val="24"/>
              </w:rPr>
            </w:pPr>
            <w:r w:rsidRPr="003E1FF6">
              <w:rPr>
                <w:rFonts w:cs="Arial"/>
                <w:szCs w:val="24"/>
              </w:rPr>
              <w:t xml:space="preserve">Budget narrative </w:t>
            </w:r>
            <w:r>
              <w:rPr>
                <w:rFonts w:cs="Arial"/>
                <w:szCs w:val="24"/>
              </w:rPr>
              <w:t>completel</w:t>
            </w:r>
            <w:r w:rsidRPr="003E1FF6">
              <w:rPr>
                <w:rFonts w:cs="Arial"/>
                <w:szCs w:val="24"/>
              </w:rPr>
              <w:t xml:space="preserve">y supports the </w:t>
            </w:r>
            <w:r>
              <w:rPr>
                <w:rFonts w:cs="Arial"/>
                <w:szCs w:val="24"/>
              </w:rPr>
              <w:t xml:space="preserve">repair and renovation to existing sites and new classroom construction </w:t>
            </w:r>
            <w:r w:rsidRPr="003E1FF6">
              <w:rPr>
                <w:rFonts w:cs="Arial"/>
                <w:szCs w:val="24"/>
              </w:rPr>
              <w:t>activities proposed in the application narrative.</w:t>
            </w:r>
          </w:p>
        </w:tc>
      </w:tr>
      <w:tr w:rsidR="00691E04" w:rsidRPr="003E1FF6" w14:paraId="23185835" w14:textId="77777777" w:rsidTr="005D4296">
        <w:tc>
          <w:tcPr>
            <w:tcW w:w="3118" w:type="dxa"/>
          </w:tcPr>
          <w:p w14:paraId="190D5625" w14:textId="2594C249" w:rsidR="00691E04" w:rsidRPr="003E1FF6" w:rsidRDefault="00691E04" w:rsidP="00691E04">
            <w:pPr>
              <w:spacing w:after="0"/>
              <w:rPr>
                <w:rFonts w:cs="Arial"/>
                <w:szCs w:val="24"/>
              </w:rPr>
            </w:pPr>
            <w:r>
              <w:rPr>
                <w:rFonts w:cs="Arial"/>
                <w:szCs w:val="24"/>
              </w:rPr>
              <w:t>Part 2: Score 1</w:t>
            </w:r>
          </w:p>
        </w:tc>
        <w:tc>
          <w:tcPr>
            <w:tcW w:w="3118" w:type="dxa"/>
          </w:tcPr>
          <w:p w14:paraId="2FAE8802" w14:textId="56EE20FE" w:rsidR="00691E04" w:rsidRPr="003E1FF6" w:rsidRDefault="00691E04" w:rsidP="00691E04">
            <w:pPr>
              <w:spacing w:after="0"/>
              <w:rPr>
                <w:rFonts w:cs="Arial"/>
                <w:szCs w:val="24"/>
              </w:rPr>
            </w:pPr>
            <w:r>
              <w:rPr>
                <w:rFonts w:cs="Arial"/>
                <w:szCs w:val="24"/>
              </w:rPr>
              <w:t>Part 2: Score 3</w:t>
            </w:r>
          </w:p>
        </w:tc>
        <w:tc>
          <w:tcPr>
            <w:tcW w:w="3119" w:type="dxa"/>
          </w:tcPr>
          <w:p w14:paraId="55A481E7" w14:textId="08748C24" w:rsidR="00691E04" w:rsidRPr="003E1FF6" w:rsidRDefault="00691E04" w:rsidP="00691E04">
            <w:pPr>
              <w:spacing w:after="0"/>
              <w:rPr>
                <w:rFonts w:cs="Arial"/>
                <w:szCs w:val="24"/>
              </w:rPr>
            </w:pPr>
            <w:r>
              <w:rPr>
                <w:rFonts w:cs="Arial"/>
                <w:szCs w:val="24"/>
              </w:rPr>
              <w:t>Part 2: Score 5</w:t>
            </w:r>
          </w:p>
        </w:tc>
      </w:tr>
      <w:tr w:rsidR="00691E04" w:rsidRPr="003E1FF6" w14:paraId="1732F17C" w14:textId="77777777" w:rsidTr="005D4296">
        <w:tc>
          <w:tcPr>
            <w:tcW w:w="3118" w:type="dxa"/>
          </w:tcPr>
          <w:p w14:paraId="31324374" w14:textId="3FFE3C4D" w:rsidR="00691E04" w:rsidRPr="003E1FF6" w:rsidRDefault="00691E04" w:rsidP="00BB60F1">
            <w:pPr>
              <w:spacing w:after="0"/>
              <w:rPr>
                <w:rFonts w:cs="Arial"/>
                <w:szCs w:val="24"/>
              </w:rPr>
            </w:pPr>
            <w:r w:rsidRPr="003E1FF6">
              <w:rPr>
                <w:rFonts w:cs="Arial"/>
                <w:szCs w:val="24"/>
              </w:rPr>
              <w:t xml:space="preserve">Budget narrative minimally supports </w:t>
            </w:r>
            <w:r w:rsidR="00BB60F1">
              <w:rPr>
                <w:rFonts w:cs="Arial"/>
                <w:szCs w:val="24"/>
              </w:rPr>
              <w:t xml:space="preserve">funding for </w:t>
            </w:r>
            <w:r w:rsidR="00BB1CF8" w:rsidRPr="003E1FF6">
              <w:rPr>
                <w:rFonts w:eastAsia="Times New Roman" w:cs="Arial"/>
                <w:szCs w:val="23"/>
              </w:rPr>
              <w:t>adaptive equipment</w:t>
            </w:r>
            <w:r w:rsidR="00BB60F1">
              <w:rPr>
                <w:rFonts w:eastAsia="Times New Roman" w:cs="Arial"/>
                <w:szCs w:val="23"/>
              </w:rPr>
              <w:t>, including instructional materials,</w:t>
            </w:r>
            <w:r w:rsidR="00BB1CF8" w:rsidRPr="003E1FF6">
              <w:rPr>
                <w:rFonts w:cs="Arial"/>
                <w:szCs w:val="24"/>
              </w:rPr>
              <w:t xml:space="preserve"> </w:t>
            </w:r>
            <w:r w:rsidRPr="003E1FF6">
              <w:rPr>
                <w:rFonts w:cs="Arial"/>
                <w:szCs w:val="24"/>
              </w:rPr>
              <w:t>proposed in the application narrative.</w:t>
            </w:r>
          </w:p>
        </w:tc>
        <w:tc>
          <w:tcPr>
            <w:tcW w:w="3118" w:type="dxa"/>
          </w:tcPr>
          <w:p w14:paraId="705296B9" w14:textId="6F5A9BA6" w:rsidR="00691E04" w:rsidRPr="003E1FF6" w:rsidRDefault="00691E04" w:rsidP="00BB60F1">
            <w:pPr>
              <w:spacing w:after="0"/>
              <w:rPr>
                <w:rFonts w:cs="Arial"/>
                <w:szCs w:val="24"/>
              </w:rPr>
            </w:pPr>
            <w:r w:rsidRPr="003E1FF6">
              <w:rPr>
                <w:rFonts w:cs="Arial"/>
                <w:szCs w:val="24"/>
              </w:rPr>
              <w:t xml:space="preserve">Budget narrative </w:t>
            </w:r>
            <w:r>
              <w:rPr>
                <w:rFonts w:cs="Arial"/>
                <w:szCs w:val="24"/>
              </w:rPr>
              <w:t>adequate</w:t>
            </w:r>
            <w:r w:rsidRPr="003E1FF6">
              <w:rPr>
                <w:rFonts w:cs="Arial"/>
                <w:szCs w:val="24"/>
              </w:rPr>
              <w:t xml:space="preserve">ly supports </w:t>
            </w:r>
            <w:r w:rsidR="00BB60F1">
              <w:rPr>
                <w:rFonts w:cs="Arial"/>
                <w:szCs w:val="24"/>
              </w:rPr>
              <w:t xml:space="preserve">funding for </w:t>
            </w:r>
            <w:r w:rsidR="00BB1CF8" w:rsidRPr="003E1FF6">
              <w:rPr>
                <w:rFonts w:eastAsia="Times New Roman" w:cs="Arial"/>
                <w:szCs w:val="23"/>
              </w:rPr>
              <w:t>adaptive equipment</w:t>
            </w:r>
            <w:r w:rsidR="00BB60F1">
              <w:rPr>
                <w:rFonts w:eastAsia="Times New Roman" w:cs="Arial"/>
                <w:szCs w:val="23"/>
              </w:rPr>
              <w:t>, including instructional materials,</w:t>
            </w:r>
            <w:r w:rsidRPr="003E1FF6">
              <w:rPr>
                <w:rFonts w:cs="Arial"/>
                <w:szCs w:val="24"/>
              </w:rPr>
              <w:t xml:space="preserve"> proposed in the application narrative.</w:t>
            </w:r>
          </w:p>
        </w:tc>
        <w:tc>
          <w:tcPr>
            <w:tcW w:w="3119" w:type="dxa"/>
          </w:tcPr>
          <w:p w14:paraId="2B6D3264" w14:textId="200D7786" w:rsidR="00691E04" w:rsidRPr="003E1FF6" w:rsidRDefault="00691E04" w:rsidP="00BB60F1">
            <w:pPr>
              <w:spacing w:after="0"/>
              <w:rPr>
                <w:rFonts w:cs="Arial"/>
                <w:szCs w:val="24"/>
              </w:rPr>
            </w:pPr>
            <w:r w:rsidRPr="003E1FF6">
              <w:rPr>
                <w:rFonts w:cs="Arial"/>
                <w:szCs w:val="24"/>
              </w:rPr>
              <w:t xml:space="preserve">Budget narrative </w:t>
            </w:r>
            <w:r>
              <w:rPr>
                <w:rFonts w:cs="Arial"/>
                <w:szCs w:val="24"/>
              </w:rPr>
              <w:t>completel</w:t>
            </w:r>
            <w:r w:rsidRPr="003E1FF6">
              <w:rPr>
                <w:rFonts w:cs="Arial"/>
                <w:szCs w:val="24"/>
              </w:rPr>
              <w:t xml:space="preserve">y </w:t>
            </w:r>
            <w:r w:rsidR="00BB60F1">
              <w:rPr>
                <w:rFonts w:cs="Arial"/>
                <w:szCs w:val="24"/>
              </w:rPr>
              <w:t xml:space="preserve">supports funding for </w:t>
            </w:r>
            <w:r w:rsidR="00BB1CF8" w:rsidRPr="003E1FF6">
              <w:rPr>
                <w:rFonts w:eastAsia="Times New Roman" w:cs="Arial"/>
                <w:szCs w:val="23"/>
              </w:rPr>
              <w:t>adaptive equipment</w:t>
            </w:r>
            <w:r w:rsidR="00BB60F1">
              <w:rPr>
                <w:rFonts w:eastAsia="Times New Roman" w:cs="Arial"/>
                <w:szCs w:val="23"/>
              </w:rPr>
              <w:t>, including instructional materials</w:t>
            </w:r>
            <w:r w:rsidR="00BB1CF8" w:rsidRPr="003E1FF6">
              <w:rPr>
                <w:rFonts w:cs="Arial"/>
                <w:szCs w:val="24"/>
              </w:rPr>
              <w:t xml:space="preserve"> </w:t>
            </w:r>
            <w:r w:rsidRPr="003E1FF6">
              <w:rPr>
                <w:rFonts w:cs="Arial"/>
                <w:szCs w:val="24"/>
              </w:rPr>
              <w:t>proposed in the application narrative.</w:t>
            </w:r>
          </w:p>
        </w:tc>
      </w:tr>
      <w:tr w:rsidR="00691E04" w:rsidRPr="003E1FF6" w14:paraId="0F897F10" w14:textId="77777777" w:rsidTr="005D4296">
        <w:tc>
          <w:tcPr>
            <w:tcW w:w="3118" w:type="dxa"/>
          </w:tcPr>
          <w:p w14:paraId="0AEF6492" w14:textId="2CBF5535" w:rsidR="00691E04" w:rsidRPr="003E1FF6" w:rsidRDefault="00691E04" w:rsidP="00691E04">
            <w:pPr>
              <w:spacing w:after="0"/>
              <w:rPr>
                <w:rFonts w:cs="Arial"/>
                <w:szCs w:val="24"/>
              </w:rPr>
            </w:pPr>
            <w:r>
              <w:rPr>
                <w:rFonts w:cs="Arial"/>
                <w:szCs w:val="24"/>
              </w:rPr>
              <w:t>Part 2: Score 1</w:t>
            </w:r>
          </w:p>
        </w:tc>
        <w:tc>
          <w:tcPr>
            <w:tcW w:w="3118" w:type="dxa"/>
          </w:tcPr>
          <w:p w14:paraId="1CF1E825" w14:textId="43348DAC" w:rsidR="00691E04" w:rsidRPr="003E1FF6" w:rsidRDefault="00691E04" w:rsidP="00691E04">
            <w:pPr>
              <w:spacing w:after="0"/>
              <w:rPr>
                <w:rFonts w:cs="Arial"/>
                <w:szCs w:val="24"/>
              </w:rPr>
            </w:pPr>
            <w:r>
              <w:rPr>
                <w:rFonts w:cs="Arial"/>
                <w:szCs w:val="24"/>
              </w:rPr>
              <w:t>Part 2: Score 3</w:t>
            </w:r>
          </w:p>
        </w:tc>
        <w:tc>
          <w:tcPr>
            <w:tcW w:w="3119" w:type="dxa"/>
          </w:tcPr>
          <w:p w14:paraId="07638246" w14:textId="522BDAE5" w:rsidR="00691E04" w:rsidRPr="003E1FF6" w:rsidRDefault="00691E04" w:rsidP="00691E04">
            <w:pPr>
              <w:spacing w:after="0"/>
              <w:rPr>
                <w:rFonts w:cs="Arial"/>
                <w:szCs w:val="24"/>
              </w:rPr>
            </w:pPr>
            <w:r>
              <w:rPr>
                <w:rFonts w:cs="Arial"/>
                <w:szCs w:val="24"/>
              </w:rPr>
              <w:t>Part 2: Score 5</w:t>
            </w:r>
          </w:p>
        </w:tc>
      </w:tr>
      <w:tr w:rsidR="00691E04" w:rsidRPr="003E1FF6" w14:paraId="5646358C" w14:textId="77777777" w:rsidTr="005D4296">
        <w:tc>
          <w:tcPr>
            <w:tcW w:w="3118" w:type="dxa"/>
          </w:tcPr>
          <w:p w14:paraId="779F23D7" w14:textId="6EC48476" w:rsidR="00691E04" w:rsidRPr="003E1FF6" w:rsidRDefault="00691E04" w:rsidP="00BB1CF8">
            <w:pPr>
              <w:spacing w:after="0"/>
              <w:rPr>
                <w:rFonts w:cs="Arial"/>
                <w:szCs w:val="24"/>
              </w:rPr>
            </w:pPr>
            <w:r w:rsidRPr="003E1FF6">
              <w:rPr>
                <w:rFonts w:cs="Arial"/>
                <w:szCs w:val="24"/>
              </w:rPr>
              <w:t xml:space="preserve">Budget narrative minimally supports </w:t>
            </w:r>
            <w:r w:rsidR="00BB1CF8">
              <w:rPr>
                <w:rFonts w:cs="Arial"/>
                <w:szCs w:val="24"/>
              </w:rPr>
              <w:t>the professional development</w:t>
            </w:r>
            <w:r>
              <w:rPr>
                <w:rFonts w:cs="Arial"/>
                <w:szCs w:val="24"/>
              </w:rPr>
              <w:t xml:space="preserve"> </w:t>
            </w:r>
            <w:r w:rsidRPr="003E1FF6">
              <w:rPr>
                <w:rFonts w:cs="Arial"/>
                <w:szCs w:val="24"/>
              </w:rPr>
              <w:t>activities proposed in the application narrative.</w:t>
            </w:r>
          </w:p>
        </w:tc>
        <w:tc>
          <w:tcPr>
            <w:tcW w:w="3118" w:type="dxa"/>
          </w:tcPr>
          <w:p w14:paraId="2F2EE2A6" w14:textId="4218B90E" w:rsidR="00691E04" w:rsidRPr="003E1FF6" w:rsidRDefault="00691E04" w:rsidP="00BB1CF8">
            <w:pPr>
              <w:spacing w:after="0"/>
              <w:rPr>
                <w:rFonts w:cs="Arial"/>
                <w:szCs w:val="24"/>
              </w:rPr>
            </w:pPr>
            <w:r w:rsidRPr="003E1FF6">
              <w:rPr>
                <w:rFonts w:cs="Arial"/>
                <w:szCs w:val="24"/>
              </w:rPr>
              <w:t xml:space="preserve">Budget narrative </w:t>
            </w:r>
            <w:r>
              <w:rPr>
                <w:rFonts w:cs="Arial"/>
                <w:szCs w:val="24"/>
              </w:rPr>
              <w:t>adequate</w:t>
            </w:r>
            <w:r w:rsidRPr="003E1FF6">
              <w:rPr>
                <w:rFonts w:cs="Arial"/>
                <w:szCs w:val="24"/>
              </w:rPr>
              <w:t xml:space="preserve">ly supports the </w:t>
            </w:r>
            <w:r w:rsidR="00BB1CF8">
              <w:rPr>
                <w:rFonts w:cs="Arial"/>
                <w:szCs w:val="24"/>
              </w:rPr>
              <w:t>professional development</w:t>
            </w:r>
            <w:r>
              <w:rPr>
                <w:rFonts w:cs="Arial"/>
                <w:szCs w:val="24"/>
              </w:rPr>
              <w:t xml:space="preserve"> </w:t>
            </w:r>
            <w:r w:rsidRPr="003E1FF6">
              <w:rPr>
                <w:rFonts w:cs="Arial"/>
                <w:szCs w:val="24"/>
              </w:rPr>
              <w:t>activities proposed in the application narrative.</w:t>
            </w:r>
          </w:p>
        </w:tc>
        <w:tc>
          <w:tcPr>
            <w:tcW w:w="3119" w:type="dxa"/>
          </w:tcPr>
          <w:p w14:paraId="34B9C84E" w14:textId="62454A2A" w:rsidR="00691E04" w:rsidRPr="003E1FF6" w:rsidRDefault="00691E04" w:rsidP="00BB1CF8">
            <w:pPr>
              <w:spacing w:after="0"/>
              <w:rPr>
                <w:rFonts w:cs="Arial"/>
                <w:szCs w:val="24"/>
              </w:rPr>
            </w:pPr>
            <w:r w:rsidRPr="003E1FF6">
              <w:rPr>
                <w:rFonts w:cs="Arial"/>
                <w:szCs w:val="24"/>
              </w:rPr>
              <w:t xml:space="preserve">Budget narrative </w:t>
            </w:r>
            <w:r>
              <w:rPr>
                <w:rFonts w:cs="Arial"/>
                <w:szCs w:val="24"/>
              </w:rPr>
              <w:t>completel</w:t>
            </w:r>
            <w:r w:rsidRPr="003E1FF6">
              <w:rPr>
                <w:rFonts w:cs="Arial"/>
                <w:szCs w:val="24"/>
              </w:rPr>
              <w:t xml:space="preserve">y supports the </w:t>
            </w:r>
            <w:r w:rsidR="00BB1CF8">
              <w:rPr>
                <w:rFonts w:cs="Arial"/>
                <w:szCs w:val="24"/>
              </w:rPr>
              <w:t>professional development</w:t>
            </w:r>
            <w:r>
              <w:rPr>
                <w:rFonts w:cs="Arial"/>
                <w:szCs w:val="24"/>
              </w:rPr>
              <w:t xml:space="preserve"> </w:t>
            </w:r>
            <w:r w:rsidRPr="003E1FF6">
              <w:rPr>
                <w:rFonts w:cs="Arial"/>
                <w:szCs w:val="24"/>
              </w:rPr>
              <w:t>activities proposed in the application narrative.</w:t>
            </w:r>
          </w:p>
        </w:tc>
      </w:tr>
    </w:tbl>
    <w:p w14:paraId="6BB1407E" w14:textId="77777777" w:rsidR="00A85F7A" w:rsidRPr="003E1FF6" w:rsidRDefault="00A85F7A" w:rsidP="00C540D2">
      <w:pPr>
        <w:pStyle w:val="Heading3"/>
        <w:numPr>
          <w:ilvl w:val="0"/>
          <w:numId w:val="20"/>
        </w:numPr>
        <w:rPr>
          <w:rFonts w:eastAsia="Times New Roman"/>
        </w:rPr>
      </w:pPr>
      <w:bookmarkStart w:id="81" w:name="_Toc8717466"/>
      <w:bookmarkStart w:id="82" w:name="_Toc530051487"/>
      <w:r w:rsidRPr="003E1FF6">
        <w:rPr>
          <w:rFonts w:eastAsia="Times New Roman"/>
        </w:rPr>
        <w:t>Budget Summary</w:t>
      </w:r>
      <w:bookmarkEnd w:id="81"/>
    </w:p>
    <w:p w14:paraId="0A0418D7" w14:textId="6311B931" w:rsidR="00A85F7A" w:rsidRPr="003E1FF6" w:rsidRDefault="00BC5C38" w:rsidP="00825FDA">
      <w:pPr>
        <w:ind w:firstLine="720"/>
        <w:rPr>
          <w:b/>
          <w:i/>
        </w:rPr>
      </w:pPr>
      <w:r>
        <w:rPr>
          <w:b/>
          <w:i/>
        </w:rPr>
        <w:t>1</w:t>
      </w:r>
      <w:r w:rsidR="00A85F7A" w:rsidRPr="003E1FF6">
        <w:rPr>
          <w:b/>
          <w:i/>
        </w:rPr>
        <w:t>5 points possible</w:t>
      </w:r>
      <w:bookmarkEnd w:id="82"/>
      <w:r w:rsidR="00A85F7A" w:rsidRPr="003E1FF6">
        <w:rPr>
          <w:b/>
          <w:i/>
        </w:rPr>
        <w:t xml:space="preserve"> </w:t>
      </w:r>
    </w:p>
    <w:p w14:paraId="5A39AC46" w14:textId="52253281" w:rsidR="00A85F7A" w:rsidRPr="003E1FF6" w:rsidRDefault="00A85F7A" w:rsidP="00825FDA">
      <w:pPr>
        <w:rPr>
          <w:rFonts w:cs="Arial"/>
          <w:szCs w:val="24"/>
        </w:rPr>
      </w:pPr>
      <w:r w:rsidRPr="003E1FF6">
        <w:rPr>
          <w:rFonts w:cs="Arial"/>
          <w:szCs w:val="24"/>
        </w:rPr>
        <w:t xml:space="preserve">Budget </w:t>
      </w:r>
      <w:r w:rsidR="005B7761" w:rsidRPr="003E1FF6">
        <w:rPr>
          <w:rFonts w:cs="Arial"/>
          <w:szCs w:val="24"/>
        </w:rPr>
        <w:t xml:space="preserve">Summary </w:t>
      </w:r>
      <w:r w:rsidR="00CD36AD">
        <w:rPr>
          <w:rFonts w:cs="Arial"/>
          <w:szCs w:val="24"/>
        </w:rPr>
        <w:t xml:space="preserve">should correlate with the Budget Narrative and </w:t>
      </w:r>
      <w:r w:rsidRPr="003E1FF6">
        <w:rPr>
          <w:rFonts w:cs="Arial"/>
          <w:szCs w:val="24"/>
        </w:rPr>
        <w:t xml:space="preserve">conform to the </w:t>
      </w:r>
      <w:r w:rsidR="00F03DE2">
        <w:rPr>
          <w:rFonts w:cs="Arial"/>
          <w:szCs w:val="24"/>
        </w:rPr>
        <w:t xml:space="preserve">California </w:t>
      </w:r>
      <w:r w:rsidRPr="003E1FF6">
        <w:rPr>
          <w:rFonts w:cs="Arial"/>
          <w:szCs w:val="24"/>
        </w:rPr>
        <w:t xml:space="preserve">School Accounting </w:t>
      </w:r>
      <w:r w:rsidR="00BB6033">
        <w:rPr>
          <w:rFonts w:cs="Arial"/>
          <w:szCs w:val="24"/>
        </w:rPr>
        <w:t>Manual</w:t>
      </w:r>
      <w:r w:rsidRPr="003E1FF6">
        <w:rPr>
          <w:rFonts w:cs="Arial"/>
          <w:szCs w:val="24"/>
        </w:rPr>
        <w:t>.</w:t>
      </w:r>
    </w:p>
    <w:tbl>
      <w:tblPr>
        <w:tblStyle w:val="TableGrid13"/>
        <w:tblW w:w="9355" w:type="dxa"/>
        <w:tblLook w:val="04A0" w:firstRow="1" w:lastRow="0" w:firstColumn="1" w:lastColumn="0" w:noHBand="0" w:noVBand="1"/>
        <w:tblDescription w:val="Table describing scoring process for the budget summary, and its conformity to the accounting guide"/>
      </w:tblPr>
      <w:tblGrid>
        <w:gridCol w:w="2965"/>
        <w:gridCol w:w="3150"/>
        <w:gridCol w:w="3240"/>
      </w:tblGrid>
      <w:tr w:rsidR="00A85F7A" w:rsidRPr="003E1FF6" w14:paraId="30384505" w14:textId="77777777" w:rsidTr="005D4296">
        <w:trPr>
          <w:tblHeader/>
        </w:trPr>
        <w:tc>
          <w:tcPr>
            <w:tcW w:w="2965" w:type="dxa"/>
          </w:tcPr>
          <w:p w14:paraId="7192CDCC" w14:textId="77777777" w:rsidR="00A85F7A" w:rsidRPr="003E1FF6" w:rsidRDefault="00A85F7A" w:rsidP="00825FDA">
            <w:pPr>
              <w:spacing w:after="0"/>
              <w:rPr>
                <w:rFonts w:cs="Arial"/>
                <w:szCs w:val="24"/>
              </w:rPr>
            </w:pPr>
            <w:r w:rsidRPr="003E1FF6">
              <w:rPr>
                <w:rFonts w:cs="Arial"/>
                <w:szCs w:val="24"/>
              </w:rPr>
              <w:t xml:space="preserve">Score </w:t>
            </w:r>
            <w:r w:rsidR="003301AB" w:rsidRPr="003E1FF6">
              <w:rPr>
                <w:rFonts w:cs="Arial"/>
                <w:szCs w:val="24"/>
              </w:rPr>
              <w:t>5</w:t>
            </w:r>
          </w:p>
        </w:tc>
        <w:tc>
          <w:tcPr>
            <w:tcW w:w="3150" w:type="dxa"/>
          </w:tcPr>
          <w:p w14:paraId="27EDF92E" w14:textId="77777777" w:rsidR="00A85F7A" w:rsidRPr="003E1FF6" w:rsidRDefault="00A85F7A" w:rsidP="00825FDA">
            <w:pPr>
              <w:spacing w:after="0"/>
              <w:rPr>
                <w:rFonts w:cs="Arial"/>
                <w:szCs w:val="24"/>
              </w:rPr>
            </w:pPr>
            <w:r w:rsidRPr="003E1FF6">
              <w:rPr>
                <w:rFonts w:cs="Arial"/>
                <w:szCs w:val="24"/>
              </w:rPr>
              <w:t xml:space="preserve">Score </w:t>
            </w:r>
            <w:r w:rsidR="003301AB" w:rsidRPr="003E1FF6">
              <w:rPr>
                <w:rFonts w:cs="Arial"/>
                <w:szCs w:val="24"/>
              </w:rPr>
              <w:t>10</w:t>
            </w:r>
          </w:p>
        </w:tc>
        <w:tc>
          <w:tcPr>
            <w:tcW w:w="3240" w:type="dxa"/>
          </w:tcPr>
          <w:p w14:paraId="6F7D2D1B" w14:textId="750EA24E" w:rsidR="00A85F7A" w:rsidRPr="003E1FF6" w:rsidRDefault="00A85F7A" w:rsidP="00BC5C38">
            <w:pPr>
              <w:spacing w:after="0"/>
              <w:rPr>
                <w:rFonts w:cs="Arial"/>
                <w:szCs w:val="24"/>
              </w:rPr>
            </w:pPr>
            <w:r w:rsidRPr="003E1FF6">
              <w:rPr>
                <w:rFonts w:cs="Arial"/>
                <w:szCs w:val="24"/>
              </w:rPr>
              <w:t xml:space="preserve">Score </w:t>
            </w:r>
            <w:r w:rsidR="00BC5C38">
              <w:rPr>
                <w:rFonts w:cs="Arial"/>
                <w:szCs w:val="24"/>
              </w:rPr>
              <w:t>15</w:t>
            </w:r>
          </w:p>
        </w:tc>
      </w:tr>
      <w:tr w:rsidR="00A85F7A" w:rsidRPr="003E1FF6" w14:paraId="0AA18055" w14:textId="77777777" w:rsidTr="005D4296">
        <w:tc>
          <w:tcPr>
            <w:tcW w:w="2965" w:type="dxa"/>
          </w:tcPr>
          <w:p w14:paraId="79BC8CFB" w14:textId="77777777" w:rsidR="00A85F7A" w:rsidRPr="003E1FF6" w:rsidRDefault="00A85F7A" w:rsidP="00825FDA">
            <w:pPr>
              <w:spacing w:after="0"/>
              <w:rPr>
                <w:rFonts w:cs="Arial"/>
                <w:szCs w:val="24"/>
              </w:rPr>
            </w:pPr>
            <w:r w:rsidRPr="003E1FF6">
              <w:rPr>
                <w:rFonts w:cs="Arial"/>
                <w:szCs w:val="24"/>
              </w:rPr>
              <w:t>Budget summary is incomplete.</w:t>
            </w:r>
          </w:p>
        </w:tc>
        <w:tc>
          <w:tcPr>
            <w:tcW w:w="3150" w:type="dxa"/>
          </w:tcPr>
          <w:p w14:paraId="517973EA" w14:textId="77777777" w:rsidR="00A85F7A" w:rsidRPr="003E1FF6" w:rsidRDefault="00A85F7A" w:rsidP="00825FDA">
            <w:pPr>
              <w:spacing w:after="0"/>
              <w:rPr>
                <w:rFonts w:cs="Arial"/>
                <w:szCs w:val="24"/>
              </w:rPr>
            </w:pPr>
            <w:r w:rsidRPr="003E1FF6">
              <w:rPr>
                <w:rFonts w:cs="Arial"/>
                <w:szCs w:val="24"/>
              </w:rPr>
              <w:t>Budget summary is adequate.</w:t>
            </w:r>
          </w:p>
        </w:tc>
        <w:tc>
          <w:tcPr>
            <w:tcW w:w="3240" w:type="dxa"/>
          </w:tcPr>
          <w:p w14:paraId="3B60C63A" w14:textId="77777777" w:rsidR="00A85F7A" w:rsidRPr="003E1FF6" w:rsidRDefault="00A85F7A" w:rsidP="00825FDA">
            <w:pPr>
              <w:spacing w:after="0"/>
              <w:rPr>
                <w:rFonts w:cs="Arial"/>
                <w:szCs w:val="24"/>
              </w:rPr>
            </w:pPr>
            <w:r w:rsidRPr="003E1FF6">
              <w:rPr>
                <w:rFonts w:cs="Arial"/>
                <w:szCs w:val="24"/>
              </w:rPr>
              <w:t>Budget summary is complete.</w:t>
            </w:r>
          </w:p>
        </w:tc>
      </w:tr>
    </w:tbl>
    <w:p w14:paraId="0C58A43A" w14:textId="529E9436" w:rsidR="004342D5" w:rsidRDefault="004342D5" w:rsidP="00E97411">
      <w:pPr>
        <w:ind w:firstLine="720"/>
        <w:rPr>
          <w:b/>
          <w:i/>
        </w:rPr>
      </w:pPr>
    </w:p>
    <w:p w14:paraId="45FE612E" w14:textId="77777777" w:rsidR="006E3E53" w:rsidRDefault="006E3E53" w:rsidP="00E97411">
      <w:pPr>
        <w:ind w:firstLine="720"/>
        <w:rPr>
          <w:b/>
          <w:i/>
        </w:rPr>
      </w:pPr>
    </w:p>
    <w:p w14:paraId="4AE2FC99" w14:textId="77777777" w:rsidR="006E3E53" w:rsidRDefault="006E3E53" w:rsidP="00E97411">
      <w:pPr>
        <w:ind w:firstLine="720"/>
        <w:rPr>
          <w:b/>
          <w:i/>
        </w:rPr>
      </w:pPr>
    </w:p>
    <w:p w14:paraId="0FBC3E9A" w14:textId="048B0537" w:rsidR="006E3E53" w:rsidRDefault="006E3E53" w:rsidP="00CF3420">
      <w:pPr>
        <w:pStyle w:val="Heading3"/>
      </w:pPr>
      <w:bookmarkStart w:id="83" w:name="_Toc8717467"/>
      <w:r>
        <w:lastRenderedPageBreak/>
        <w:t>Total Points Available</w:t>
      </w:r>
      <w:bookmarkEnd w:id="83"/>
    </w:p>
    <w:p w14:paraId="446A39B5" w14:textId="77777777" w:rsidR="000F58E0" w:rsidRDefault="000F58E0" w:rsidP="000F58E0">
      <w:pPr>
        <w:rPr>
          <w:rFonts w:eastAsia="Times New Roman" w:cs="Times New Roman"/>
          <w:color w:val="000000" w:themeColor="text1"/>
          <w:szCs w:val="20"/>
          <w:lang w:eastAsia="x-none"/>
        </w:rPr>
      </w:pPr>
      <w:r w:rsidRPr="003E1FF6">
        <w:rPr>
          <w:rFonts w:eastAsia="Times New Roman" w:cs="Times New Roman"/>
          <w:color w:val="000000" w:themeColor="text1"/>
          <w:szCs w:val="20"/>
          <w:lang w:eastAsia="x-none"/>
        </w:rPr>
        <w:t xml:space="preserve">Applicants </w:t>
      </w:r>
      <w:r>
        <w:rPr>
          <w:rFonts w:eastAsia="Times New Roman" w:cs="Times New Roman"/>
          <w:color w:val="000000" w:themeColor="text1"/>
          <w:szCs w:val="20"/>
          <w:lang w:eastAsia="x-none"/>
        </w:rPr>
        <w:t xml:space="preserve">may apply for a single, multiple, or combination of funding categories including, facilities, adaptive equipment, and professional development funding and </w:t>
      </w:r>
      <w:r w:rsidRPr="003E1FF6">
        <w:rPr>
          <w:rFonts w:eastAsia="Times New Roman" w:cs="Times New Roman"/>
          <w:color w:val="000000" w:themeColor="text1"/>
          <w:szCs w:val="20"/>
          <w:lang w:eastAsia="x-none"/>
        </w:rPr>
        <w:t xml:space="preserve">will be scored </w:t>
      </w:r>
      <w:r>
        <w:rPr>
          <w:rFonts w:eastAsia="Times New Roman" w:cs="Times New Roman"/>
          <w:color w:val="000000" w:themeColor="text1"/>
          <w:szCs w:val="20"/>
          <w:lang w:eastAsia="x-none"/>
        </w:rPr>
        <w:t>on</w:t>
      </w:r>
      <w:r w:rsidRPr="003E1FF6">
        <w:rPr>
          <w:rFonts w:eastAsia="Times New Roman" w:cs="Times New Roman"/>
          <w:color w:val="000000" w:themeColor="text1"/>
          <w:szCs w:val="20"/>
          <w:lang w:eastAsia="x-none"/>
        </w:rPr>
        <w:t xml:space="preserve"> each section</w:t>
      </w:r>
      <w:r>
        <w:rPr>
          <w:rFonts w:eastAsia="Times New Roman" w:cs="Times New Roman"/>
          <w:color w:val="000000" w:themeColor="text1"/>
          <w:szCs w:val="20"/>
          <w:lang w:eastAsia="x-none"/>
        </w:rPr>
        <w:t>, as applicable,</w:t>
      </w:r>
      <w:r w:rsidRPr="003E1FF6">
        <w:rPr>
          <w:rFonts w:eastAsia="Times New Roman" w:cs="Times New Roman"/>
          <w:color w:val="000000" w:themeColor="text1"/>
          <w:szCs w:val="20"/>
          <w:lang w:eastAsia="x-none"/>
        </w:rPr>
        <w:t xml:space="preserve"> as follows:</w:t>
      </w:r>
    </w:p>
    <w:tbl>
      <w:tblPr>
        <w:tblStyle w:val="TableGrid"/>
        <w:tblW w:w="0" w:type="auto"/>
        <w:tblLayout w:type="fixed"/>
        <w:tblLook w:val="04A0" w:firstRow="1" w:lastRow="0" w:firstColumn="1" w:lastColumn="0" w:noHBand="0" w:noVBand="1"/>
        <w:tblCaption w:val="Scoring Rubric Sections"/>
        <w:tblDescription w:val="This table lists the maximum points for each section for applicants requesting funds in all three categories."/>
      </w:tblPr>
      <w:tblGrid>
        <w:gridCol w:w="7195"/>
        <w:gridCol w:w="2155"/>
      </w:tblGrid>
      <w:tr w:rsidR="000F58E0" w14:paraId="2554BAC5" w14:textId="77777777" w:rsidTr="009773D2">
        <w:trPr>
          <w:trHeight w:val="835"/>
          <w:tblHeader/>
        </w:trPr>
        <w:tc>
          <w:tcPr>
            <w:tcW w:w="7195" w:type="dxa"/>
            <w:shd w:val="clear" w:color="auto" w:fill="D9D9D9" w:themeFill="background1" w:themeFillShade="D9"/>
            <w:vAlign w:val="center"/>
          </w:tcPr>
          <w:p w14:paraId="3A34B7CF" w14:textId="77777777" w:rsidR="000F58E0" w:rsidRDefault="000F58E0" w:rsidP="009773D2">
            <w:pPr>
              <w:spacing w:before="240"/>
              <w:jc w:val="center"/>
              <w:rPr>
                <w:rFonts w:eastAsia="Times New Roman" w:cs="Times New Roman"/>
                <w:color w:val="000000" w:themeColor="text1"/>
                <w:szCs w:val="20"/>
                <w:lang w:eastAsia="x-none"/>
              </w:rPr>
            </w:pPr>
            <w:r w:rsidRPr="003E1FF6">
              <w:rPr>
                <w:rFonts w:eastAsia="Times New Roman" w:cs="Arial"/>
                <w:szCs w:val="24"/>
              </w:rPr>
              <w:t>Section</w:t>
            </w:r>
            <w:r>
              <w:rPr>
                <w:rFonts w:eastAsia="Times New Roman" w:cs="Arial"/>
                <w:szCs w:val="24"/>
              </w:rPr>
              <w:t xml:space="preserve"> total</w:t>
            </w:r>
            <w:r w:rsidRPr="003E1FF6">
              <w:rPr>
                <w:rFonts w:eastAsia="Times New Roman" w:cs="Arial"/>
                <w:szCs w:val="24"/>
              </w:rPr>
              <w:t>s</w:t>
            </w:r>
            <w:r>
              <w:rPr>
                <w:rFonts w:eastAsia="Times New Roman" w:cs="Arial"/>
                <w:szCs w:val="24"/>
              </w:rPr>
              <w:t xml:space="preserve"> if requesting funds in </w:t>
            </w:r>
            <w:r w:rsidRPr="00476EBC">
              <w:rPr>
                <w:rFonts w:eastAsia="Times New Roman" w:cs="Arial"/>
                <w:b/>
                <w:szCs w:val="24"/>
              </w:rPr>
              <w:t>all three categories</w:t>
            </w:r>
          </w:p>
        </w:tc>
        <w:tc>
          <w:tcPr>
            <w:tcW w:w="2155" w:type="dxa"/>
            <w:shd w:val="clear" w:color="auto" w:fill="D9D9D9" w:themeFill="background1" w:themeFillShade="D9"/>
            <w:vAlign w:val="center"/>
          </w:tcPr>
          <w:p w14:paraId="137C5EFD" w14:textId="77777777" w:rsidR="000F58E0" w:rsidRDefault="000F58E0" w:rsidP="009773D2">
            <w:pPr>
              <w:spacing w:before="240"/>
              <w:jc w:val="center"/>
              <w:rPr>
                <w:rFonts w:eastAsia="Times New Roman" w:cs="Times New Roman"/>
                <w:color w:val="000000" w:themeColor="text1"/>
                <w:szCs w:val="20"/>
                <w:lang w:eastAsia="x-none"/>
              </w:rPr>
            </w:pPr>
            <w:r>
              <w:rPr>
                <w:rFonts w:eastAsia="Times New Roman" w:cs="Times New Roman"/>
                <w:color w:val="000000" w:themeColor="text1"/>
                <w:szCs w:val="20"/>
                <w:lang w:eastAsia="x-none"/>
              </w:rPr>
              <w:t>Maximum Points</w:t>
            </w:r>
          </w:p>
        </w:tc>
      </w:tr>
      <w:tr w:rsidR="000F58E0" w14:paraId="7CCB5D36" w14:textId="77777777" w:rsidTr="009773D2">
        <w:tc>
          <w:tcPr>
            <w:tcW w:w="7195" w:type="dxa"/>
          </w:tcPr>
          <w:p w14:paraId="3E8DED82"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Data Tables</w:t>
            </w:r>
          </w:p>
        </w:tc>
        <w:tc>
          <w:tcPr>
            <w:tcW w:w="2155" w:type="dxa"/>
            <w:vAlign w:val="bottom"/>
          </w:tcPr>
          <w:p w14:paraId="65DD7B2D"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4BF73B27" w14:textId="77777777" w:rsidTr="009773D2">
        <w:tc>
          <w:tcPr>
            <w:tcW w:w="7195" w:type="dxa"/>
          </w:tcPr>
          <w:p w14:paraId="20C3E817"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Application Narrative</w:t>
            </w:r>
          </w:p>
        </w:tc>
        <w:tc>
          <w:tcPr>
            <w:tcW w:w="2155" w:type="dxa"/>
            <w:vAlign w:val="bottom"/>
          </w:tcPr>
          <w:p w14:paraId="16AB7D6B"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100</w:t>
            </w:r>
          </w:p>
        </w:tc>
      </w:tr>
      <w:tr w:rsidR="000F58E0" w14:paraId="1B48A959" w14:textId="77777777" w:rsidTr="009773D2">
        <w:tc>
          <w:tcPr>
            <w:tcW w:w="7195" w:type="dxa"/>
          </w:tcPr>
          <w:p w14:paraId="66A5135E"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Narrative</w:t>
            </w:r>
          </w:p>
        </w:tc>
        <w:tc>
          <w:tcPr>
            <w:tcW w:w="2155" w:type="dxa"/>
            <w:vAlign w:val="bottom"/>
          </w:tcPr>
          <w:p w14:paraId="65E4F2EF"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20</w:t>
            </w:r>
          </w:p>
        </w:tc>
      </w:tr>
      <w:tr w:rsidR="000F58E0" w14:paraId="21216AE3" w14:textId="77777777" w:rsidTr="009773D2">
        <w:tc>
          <w:tcPr>
            <w:tcW w:w="7195" w:type="dxa"/>
          </w:tcPr>
          <w:p w14:paraId="4D956BBC"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Summary</w:t>
            </w:r>
          </w:p>
        </w:tc>
        <w:tc>
          <w:tcPr>
            <w:tcW w:w="2155" w:type="dxa"/>
            <w:vAlign w:val="bottom"/>
          </w:tcPr>
          <w:p w14:paraId="7852F22C"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3564D77A" w14:textId="77777777" w:rsidTr="009773D2">
        <w:tc>
          <w:tcPr>
            <w:tcW w:w="7195" w:type="dxa"/>
          </w:tcPr>
          <w:p w14:paraId="1A0E4555" w14:textId="77777777" w:rsidR="000F58E0" w:rsidRDefault="000F58E0" w:rsidP="009773D2">
            <w:pPr>
              <w:spacing w:before="240" w:after="0"/>
              <w:rPr>
                <w:rFonts w:eastAsia="Times New Roman" w:cs="Times New Roman"/>
                <w:color w:val="000000" w:themeColor="text1"/>
                <w:szCs w:val="20"/>
                <w:lang w:eastAsia="x-none"/>
              </w:rPr>
            </w:pPr>
            <w:r w:rsidRPr="003E1FF6">
              <w:rPr>
                <w:rFonts w:eastAsia="Times New Roman" w:cs="Arial"/>
                <w:szCs w:val="24"/>
              </w:rPr>
              <w:t>Total</w:t>
            </w:r>
          </w:p>
        </w:tc>
        <w:tc>
          <w:tcPr>
            <w:tcW w:w="2155" w:type="dxa"/>
            <w:vAlign w:val="bottom"/>
          </w:tcPr>
          <w:p w14:paraId="30869091"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150</w:t>
            </w:r>
          </w:p>
        </w:tc>
      </w:tr>
    </w:tbl>
    <w:p w14:paraId="78AB4420" w14:textId="77777777" w:rsidR="000F58E0" w:rsidRDefault="000F58E0" w:rsidP="000F58E0">
      <w:pPr>
        <w:rPr>
          <w:rFonts w:eastAsia="Times New Roman" w:cs="Times New Roman"/>
          <w:color w:val="000000" w:themeColor="text1"/>
          <w:szCs w:val="20"/>
          <w:lang w:eastAsia="x-none"/>
        </w:rPr>
      </w:pPr>
    </w:p>
    <w:tbl>
      <w:tblPr>
        <w:tblStyle w:val="TableGrid"/>
        <w:tblW w:w="0" w:type="auto"/>
        <w:tblLayout w:type="fixed"/>
        <w:tblLook w:val="04A0" w:firstRow="1" w:lastRow="0" w:firstColumn="1" w:lastColumn="0" w:noHBand="0" w:noVBand="1"/>
        <w:tblCaption w:val="Scoring Rubric Sections"/>
        <w:tblDescription w:val="This table lists the maximum points for each section for applicants requesting funds for professional development and either facilities or adaptive equipment."/>
      </w:tblPr>
      <w:tblGrid>
        <w:gridCol w:w="7195"/>
        <w:gridCol w:w="2155"/>
      </w:tblGrid>
      <w:tr w:rsidR="000F58E0" w14:paraId="00D47822" w14:textId="77777777" w:rsidTr="009773D2">
        <w:trPr>
          <w:trHeight w:val="835"/>
          <w:tblHeader/>
        </w:trPr>
        <w:tc>
          <w:tcPr>
            <w:tcW w:w="7195" w:type="dxa"/>
            <w:shd w:val="clear" w:color="auto" w:fill="auto"/>
            <w:vAlign w:val="center"/>
          </w:tcPr>
          <w:p w14:paraId="5D61738A" w14:textId="77777777" w:rsidR="000F58E0" w:rsidRDefault="000F58E0" w:rsidP="009773D2">
            <w:pPr>
              <w:spacing w:before="240"/>
              <w:jc w:val="center"/>
              <w:rPr>
                <w:rFonts w:eastAsia="Times New Roman" w:cs="Times New Roman"/>
                <w:color w:val="000000" w:themeColor="text1"/>
                <w:szCs w:val="20"/>
                <w:lang w:eastAsia="x-none"/>
              </w:rPr>
            </w:pPr>
            <w:r w:rsidRPr="003E1FF6">
              <w:rPr>
                <w:rFonts w:eastAsia="Times New Roman" w:cs="Arial"/>
                <w:szCs w:val="24"/>
              </w:rPr>
              <w:t>Section</w:t>
            </w:r>
            <w:r>
              <w:rPr>
                <w:rFonts w:eastAsia="Times New Roman" w:cs="Arial"/>
                <w:szCs w:val="24"/>
              </w:rPr>
              <w:t xml:space="preserve"> total</w:t>
            </w:r>
            <w:r w:rsidRPr="003E1FF6">
              <w:rPr>
                <w:rFonts w:eastAsia="Times New Roman" w:cs="Arial"/>
                <w:szCs w:val="24"/>
              </w:rPr>
              <w:t>s</w:t>
            </w:r>
            <w:r>
              <w:rPr>
                <w:rFonts w:eastAsia="Times New Roman" w:cs="Arial"/>
                <w:szCs w:val="24"/>
              </w:rPr>
              <w:t xml:space="preserve"> if requesting funds for </w:t>
            </w:r>
            <w:r>
              <w:rPr>
                <w:rFonts w:eastAsia="Times New Roman" w:cs="Arial"/>
                <w:b/>
                <w:szCs w:val="24"/>
              </w:rPr>
              <w:t>professional development and</w:t>
            </w:r>
            <w:r w:rsidRPr="00476EBC">
              <w:rPr>
                <w:rFonts w:eastAsia="Times New Roman" w:cs="Arial"/>
                <w:b/>
                <w:szCs w:val="24"/>
              </w:rPr>
              <w:t xml:space="preserve"> </w:t>
            </w:r>
            <w:r w:rsidRPr="00907A3B">
              <w:rPr>
                <w:rFonts w:eastAsia="Times New Roman" w:cs="Arial"/>
                <w:szCs w:val="24"/>
              </w:rPr>
              <w:t>either facilities</w:t>
            </w:r>
            <w:r>
              <w:rPr>
                <w:rFonts w:eastAsia="Times New Roman" w:cs="Arial"/>
                <w:b/>
                <w:szCs w:val="24"/>
              </w:rPr>
              <w:t xml:space="preserve"> or </w:t>
            </w:r>
            <w:r w:rsidRPr="00907A3B">
              <w:rPr>
                <w:rFonts w:eastAsia="Times New Roman" w:cs="Arial"/>
                <w:szCs w:val="24"/>
              </w:rPr>
              <w:t>adaptive equipment</w:t>
            </w:r>
          </w:p>
        </w:tc>
        <w:tc>
          <w:tcPr>
            <w:tcW w:w="2155" w:type="dxa"/>
            <w:shd w:val="clear" w:color="auto" w:fill="auto"/>
            <w:vAlign w:val="center"/>
          </w:tcPr>
          <w:p w14:paraId="7E9A4EF8" w14:textId="77777777" w:rsidR="000F58E0" w:rsidRDefault="000F58E0" w:rsidP="009773D2">
            <w:pPr>
              <w:spacing w:before="240"/>
              <w:jc w:val="center"/>
              <w:rPr>
                <w:rFonts w:eastAsia="Times New Roman" w:cs="Times New Roman"/>
                <w:color w:val="000000" w:themeColor="text1"/>
                <w:szCs w:val="20"/>
                <w:lang w:eastAsia="x-none"/>
              </w:rPr>
            </w:pPr>
            <w:r>
              <w:rPr>
                <w:rFonts w:eastAsia="Times New Roman" w:cs="Times New Roman"/>
                <w:color w:val="000000" w:themeColor="text1"/>
                <w:szCs w:val="20"/>
                <w:lang w:eastAsia="x-none"/>
              </w:rPr>
              <w:t>Maximum Points</w:t>
            </w:r>
          </w:p>
        </w:tc>
      </w:tr>
      <w:tr w:rsidR="000F58E0" w14:paraId="2241D64E" w14:textId="77777777" w:rsidTr="009773D2">
        <w:tc>
          <w:tcPr>
            <w:tcW w:w="7195" w:type="dxa"/>
          </w:tcPr>
          <w:p w14:paraId="72116386"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Data Tables</w:t>
            </w:r>
          </w:p>
        </w:tc>
        <w:tc>
          <w:tcPr>
            <w:tcW w:w="2155" w:type="dxa"/>
            <w:vAlign w:val="bottom"/>
          </w:tcPr>
          <w:p w14:paraId="20240E35"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452C43DF" w14:textId="77777777" w:rsidTr="009773D2">
        <w:tc>
          <w:tcPr>
            <w:tcW w:w="7195" w:type="dxa"/>
          </w:tcPr>
          <w:p w14:paraId="52C73A03"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Application Narrative</w:t>
            </w:r>
          </w:p>
        </w:tc>
        <w:tc>
          <w:tcPr>
            <w:tcW w:w="2155" w:type="dxa"/>
            <w:vAlign w:val="bottom"/>
          </w:tcPr>
          <w:p w14:paraId="40097076"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90</w:t>
            </w:r>
          </w:p>
        </w:tc>
      </w:tr>
      <w:tr w:rsidR="000F58E0" w14:paraId="60F16D59" w14:textId="77777777" w:rsidTr="009773D2">
        <w:tc>
          <w:tcPr>
            <w:tcW w:w="7195" w:type="dxa"/>
          </w:tcPr>
          <w:p w14:paraId="4E349628"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Pr>
                <w:rFonts w:eastAsia="Times New Roman" w:cs="Arial"/>
                <w:szCs w:val="24"/>
              </w:rPr>
              <w:t>B</w:t>
            </w:r>
            <w:r w:rsidRPr="00907A3B">
              <w:rPr>
                <w:rFonts w:eastAsia="Times New Roman" w:cs="Arial"/>
                <w:szCs w:val="24"/>
              </w:rPr>
              <w:t>udget Narrative</w:t>
            </w:r>
          </w:p>
        </w:tc>
        <w:tc>
          <w:tcPr>
            <w:tcW w:w="2155" w:type="dxa"/>
            <w:vAlign w:val="bottom"/>
          </w:tcPr>
          <w:p w14:paraId="527155B2"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15</w:t>
            </w:r>
          </w:p>
        </w:tc>
      </w:tr>
      <w:tr w:rsidR="000F58E0" w14:paraId="305478F0" w14:textId="77777777" w:rsidTr="009773D2">
        <w:tc>
          <w:tcPr>
            <w:tcW w:w="7195" w:type="dxa"/>
          </w:tcPr>
          <w:p w14:paraId="28FCC773"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Summary</w:t>
            </w:r>
          </w:p>
        </w:tc>
        <w:tc>
          <w:tcPr>
            <w:tcW w:w="2155" w:type="dxa"/>
            <w:vAlign w:val="bottom"/>
          </w:tcPr>
          <w:p w14:paraId="047C51A2"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59D67FE4" w14:textId="77777777" w:rsidTr="009773D2">
        <w:tc>
          <w:tcPr>
            <w:tcW w:w="7195" w:type="dxa"/>
          </w:tcPr>
          <w:p w14:paraId="33B054CC" w14:textId="77777777" w:rsidR="000F58E0" w:rsidRDefault="000F58E0" w:rsidP="009773D2">
            <w:pPr>
              <w:spacing w:before="240" w:after="0"/>
              <w:rPr>
                <w:rFonts w:eastAsia="Times New Roman" w:cs="Times New Roman"/>
                <w:color w:val="000000" w:themeColor="text1"/>
                <w:szCs w:val="20"/>
                <w:lang w:eastAsia="x-none"/>
              </w:rPr>
            </w:pPr>
            <w:r w:rsidRPr="003E1FF6">
              <w:rPr>
                <w:rFonts w:eastAsia="Times New Roman" w:cs="Arial"/>
                <w:szCs w:val="24"/>
              </w:rPr>
              <w:t>Total</w:t>
            </w:r>
          </w:p>
        </w:tc>
        <w:tc>
          <w:tcPr>
            <w:tcW w:w="2155" w:type="dxa"/>
            <w:vAlign w:val="bottom"/>
          </w:tcPr>
          <w:p w14:paraId="0EB1E623"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w:t>
            </w:r>
            <w:r>
              <w:rPr>
                <w:rFonts w:eastAsia="Times New Roman" w:cs="Arial"/>
                <w:szCs w:val="24"/>
              </w:rPr>
              <w:t>35</w:t>
            </w:r>
          </w:p>
        </w:tc>
      </w:tr>
    </w:tbl>
    <w:p w14:paraId="14F529FE" w14:textId="77777777" w:rsidR="000F58E0" w:rsidRDefault="000F58E0" w:rsidP="000F58E0">
      <w:pPr>
        <w:rPr>
          <w:rFonts w:eastAsia="Times New Roman" w:cs="Times New Roman"/>
          <w:color w:val="000000" w:themeColor="text1"/>
          <w:szCs w:val="20"/>
          <w:lang w:eastAsia="x-none"/>
        </w:rPr>
      </w:pPr>
    </w:p>
    <w:p w14:paraId="1C58B8C9" w14:textId="77777777" w:rsidR="000F58E0" w:rsidRDefault="000F58E0" w:rsidP="000F58E0">
      <w:pPr>
        <w:spacing w:after="160" w:line="259" w:lineRule="auto"/>
        <w:rPr>
          <w:rFonts w:eastAsia="Times New Roman" w:cs="Times New Roman"/>
          <w:color w:val="000000" w:themeColor="text1"/>
          <w:szCs w:val="20"/>
          <w:lang w:eastAsia="x-none"/>
        </w:rPr>
      </w:pPr>
      <w:r>
        <w:rPr>
          <w:rFonts w:eastAsia="Times New Roman" w:cs="Times New Roman"/>
          <w:color w:val="000000" w:themeColor="text1"/>
          <w:szCs w:val="20"/>
          <w:lang w:eastAsia="x-none"/>
        </w:rPr>
        <w:br w:type="page"/>
      </w:r>
    </w:p>
    <w:tbl>
      <w:tblPr>
        <w:tblStyle w:val="TableGrid"/>
        <w:tblW w:w="0" w:type="auto"/>
        <w:tblLayout w:type="fixed"/>
        <w:tblLook w:val="04A0" w:firstRow="1" w:lastRow="0" w:firstColumn="1" w:lastColumn="0" w:noHBand="0" w:noVBand="1"/>
        <w:tblCaption w:val="Scoring Rubric Sections"/>
        <w:tblDescription w:val="This table lists the maximum points for each section for applicants requesting funds for facilities and adaptive equipment."/>
      </w:tblPr>
      <w:tblGrid>
        <w:gridCol w:w="7195"/>
        <w:gridCol w:w="2155"/>
      </w:tblGrid>
      <w:tr w:rsidR="000F58E0" w14:paraId="7FC992BD" w14:textId="77777777" w:rsidTr="009773D2">
        <w:trPr>
          <w:trHeight w:val="835"/>
          <w:tblHeader/>
        </w:trPr>
        <w:tc>
          <w:tcPr>
            <w:tcW w:w="7195" w:type="dxa"/>
            <w:shd w:val="clear" w:color="auto" w:fill="auto"/>
            <w:vAlign w:val="center"/>
          </w:tcPr>
          <w:p w14:paraId="12B5C3C0" w14:textId="77777777" w:rsidR="000F58E0" w:rsidRDefault="000F58E0" w:rsidP="009773D2">
            <w:pPr>
              <w:spacing w:before="240"/>
              <w:jc w:val="center"/>
              <w:rPr>
                <w:rFonts w:eastAsia="Times New Roman" w:cs="Times New Roman"/>
                <w:color w:val="000000" w:themeColor="text1"/>
                <w:szCs w:val="20"/>
                <w:lang w:eastAsia="x-none"/>
              </w:rPr>
            </w:pPr>
            <w:r w:rsidRPr="003E1FF6">
              <w:rPr>
                <w:rFonts w:eastAsia="Times New Roman" w:cs="Arial"/>
                <w:szCs w:val="24"/>
              </w:rPr>
              <w:lastRenderedPageBreak/>
              <w:t>Section</w:t>
            </w:r>
            <w:r>
              <w:rPr>
                <w:rFonts w:eastAsia="Times New Roman" w:cs="Arial"/>
                <w:szCs w:val="24"/>
              </w:rPr>
              <w:t xml:space="preserve"> total</w:t>
            </w:r>
            <w:r w:rsidRPr="003E1FF6">
              <w:rPr>
                <w:rFonts w:eastAsia="Times New Roman" w:cs="Arial"/>
                <w:szCs w:val="24"/>
              </w:rPr>
              <w:t>s</w:t>
            </w:r>
            <w:r>
              <w:rPr>
                <w:rFonts w:eastAsia="Times New Roman" w:cs="Arial"/>
                <w:szCs w:val="24"/>
              </w:rPr>
              <w:t xml:space="preserve"> if requesting funds for </w:t>
            </w:r>
            <w:r>
              <w:rPr>
                <w:rFonts w:eastAsia="Times New Roman" w:cs="Arial"/>
                <w:b/>
                <w:szCs w:val="24"/>
              </w:rPr>
              <w:t>facilities and adaptive equipment</w:t>
            </w:r>
            <w:r w:rsidRPr="00476EBC">
              <w:rPr>
                <w:rFonts w:eastAsia="Times New Roman" w:cs="Arial"/>
                <w:b/>
                <w:szCs w:val="24"/>
              </w:rPr>
              <w:t xml:space="preserve"> </w:t>
            </w:r>
          </w:p>
        </w:tc>
        <w:tc>
          <w:tcPr>
            <w:tcW w:w="2155" w:type="dxa"/>
            <w:shd w:val="clear" w:color="auto" w:fill="auto"/>
            <w:vAlign w:val="center"/>
          </w:tcPr>
          <w:p w14:paraId="62235039" w14:textId="77777777" w:rsidR="000F58E0" w:rsidRDefault="000F58E0" w:rsidP="009773D2">
            <w:pPr>
              <w:spacing w:before="240"/>
              <w:jc w:val="center"/>
              <w:rPr>
                <w:rFonts w:eastAsia="Times New Roman" w:cs="Times New Roman"/>
                <w:color w:val="000000" w:themeColor="text1"/>
                <w:szCs w:val="20"/>
                <w:lang w:eastAsia="x-none"/>
              </w:rPr>
            </w:pPr>
            <w:r>
              <w:rPr>
                <w:rFonts w:eastAsia="Times New Roman" w:cs="Times New Roman"/>
                <w:color w:val="000000" w:themeColor="text1"/>
                <w:szCs w:val="20"/>
                <w:lang w:eastAsia="x-none"/>
              </w:rPr>
              <w:t>Maximum Points</w:t>
            </w:r>
          </w:p>
        </w:tc>
      </w:tr>
      <w:tr w:rsidR="000F58E0" w14:paraId="08B30400" w14:textId="77777777" w:rsidTr="009773D2">
        <w:tc>
          <w:tcPr>
            <w:tcW w:w="7195" w:type="dxa"/>
          </w:tcPr>
          <w:p w14:paraId="730F5C69"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Data Tables</w:t>
            </w:r>
          </w:p>
        </w:tc>
        <w:tc>
          <w:tcPr>
            <w:tcW w:w="2155" w:type="dxa"/>
            <w:vAlign w:val="bottom"/>
          </w:tcPr>
          <w:p w14:paraId="2F591CCF"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3D84CFBC" w14:textId="77777777" w:rsidTr="009773D2">
        <w:tc>
          <w:tcPr>
            <w:tcW w:w="7195" w:type="dxa"/>
          </w:tcPr>
          <w:p w14:paraId="56AD1C76"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Application Narrative</w:t>
            </w:r>
          </w:p>
        </w:tc>
        <w:tc>
          <w:tcPr>
            <w:tcW w:w="2155" w:type="dxa"/>
            <w:vAlign w:val="bottom"/>
          </w:tcPr>
          <w:p w14:paraId="4A29B801"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85</w:t>
            </w:r>
          </w:p>
        </w:tc>
      </w:tr>
      <w:tr w:rsidR="000F58E0" w14:paraId="00DAADB5" w14:textId="77777777" w:rsidTr="009773D2">
        <w:tc>
          <w:tcPr>
            <w:tcW w:w="7195" w:type="dxa"/>
          </w:tcPr>
          <w:p w14:paraId="2B22432E"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Narrative</w:t>
            </w:r>
          </w:p>
        </w:tc>
        <w:tc>
          <w:tcPr>
            <w:tcW w:w="2155" w:type="dxa"/>
            <w:vAlign w:val="bottom"/>
          </w:tcPr>
          <w:p w14:paraId="5C77F40E"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15</w:t>
            </w:r>
          </w:p>
        </w:tc>
      </w:tr>
      <w:tr w:rsidR="000F58E0" w14:paraId="0C519F56" w14:textId="77777777" w:rsidTr="009773D2">
        <w:tc>
          <w:tcPr>
            <w:tcW w:w="7195" w:type="dxa"/>
          </w:tcPr>
          <w:p w14:paraId="6046AC74"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Summary</w:t>
            </w:r>
          </w:p>
        </w:tc>
        <w:tc>
          <w:tcPr>
            <w:tcW w:w="2155" w:type="dxa"/>
            <w:vAlign w:val="bottom"/>
          </w:tcPr>
          <w:p w14:paraId="1252C4B9"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422D735E" w14:textId="77777777" w:rsidTr="009773D2">
        <w:tc>
          <w:tcPr>
            <w:tcW w:w="7195" w:type="dxa"/>
          </w:tcPr>
          <w:p w14:paraId="325A6D93" w14:textId="77777777" w:rsidR="000F58E0" w:rsidRDefault="000F58E0" w:rsidP="009773D2">
            <w:pPr>
              <w:spacing w:before="240" w:after="0"/>
              <w:rPr>
                <w:rFonts w:eastAsia="Times New Roman" w:cs="Times New Roman"/>
                <w:color w:val="000000" w:themeColor="text1"/>
                <w:szCs w:val="20"/>
                <w:lang w:eastAsia="x-none"/>
              </w:rPr>
            </w:pPr>
            <w:r w:rsidRPr="003E1FF6">
              <w:rPr>
                <w:rFonts w:eastAsia="Times New Roman" w:cs="Arial"/>
                <w:szCs w:val="24"/>
              </w:rPr>
              <w:t>Total</w:t>
            </w:r>
          </w:p>
        </w:tc>
        <w:tc>
          <w:tcPr>
            <w:tcW w:w="2155" w:type="dxa"/>
            <w:vAlign w:val="bottom"/>
          </w:tcPr>
          <w:p w14:paraId="522A773E"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w:t>
            </w:r>
            <w:r>
              <w:rPr>
                <w:rFonts w:eastAsia="Times New Roman" w:cs="Arial"/>
                <w:szCs w:val="24"/>
              </w:rPr>
              <w:t>30</w:t>
            </w:r>
          </w:p>
        </w:tc>
      </w:tr>
    </w:tbl>
    <w:p w14:paraId="64AFC1ED" w14:textId="77777777" w:rsidR="000F58E0" w:rsidRDefault="000F58E0" w:rsidP="000F58E0">
      <w:pPr>
        <w:rPr>
          <w:rFonts w:eastAsia="Times New Roman" w:cs="Times New Roman"/>
          <w:color w:val="000000" w:themeColor="text1"/>
          <w:szCs w:val="20"/>
          <w:lang w:eastAsia="x-none"/>
        </w:rPr>
      </w:pPr>
    </w:p>
    <w:tbl>
      <w:tblPr>
        <w:tblStyle w:val="TableGrid"/>
        <w:tblW w:w="0" w:type="auto"/>
        <w:tblLayout w:type="fixed"/>
        <w:tblLook w:val="04A0" w:firstRow="1" w:lastRow="0" w:firstColumn="1" w:lastColumn="0" w:noHBand="0" w:noVBand="1"/>
        <w:tblCaption w:val="Scoring Rubric Sections"/>
        <w:tblDescription w:val="This table lists the maximum points for each section for applicants requesting funds only for professional development."/>
      </w:tblPr>
      <w:tblGrid>
        <w:gridCol w:w="7195"/>
        <w:gridCol w:w="2155"/>
      </w:tblGrid>
      <w:tr w:rsidR="000F58E0" w14:paraId="249E3426" w14:textId="77777777" w:rsidTr="009773D2">
        <w:trPr>
          <w:trHeight w:val="835"/>
          <w:tblHeader/>
        </w:trPr>
        <w:tc>
          <w:tcPr>
            <w:tcW w:w="7195" w:type="dxa"/>
            <w:shd w:val="clear" w:color="auto" w:fill="auto"/>
            <w:vAlign w:val="center"/>
          </w:tcPr>
          <w:p w14:paraId="45AF86B3" w14:textId="77777777" w:rsidR="000F58E0" w:rsidRDefault="000F58E0" w:rsidP="009773D2">
            <w:pPr>
              <w:spacing w:before="240"/>
              <w:jc w:val="center"/>
              <w:rPr>
                <w:rFonts w:eastAsia="Times New Roman" w:cs="Times New Roman"/>
                <w:color w:val="000000" w:themeColor="text1"/>
                <w:szCs w:val="20"/>
                <w:lang w:eastAsia="x-none"/>
              </w:rPr>
            </w:pPr>
            <w:r w:rsidRPr="003E1FF6">
              <w:rPr>
                <w:rFonts w:eastAsia="Times New Roman" w:cs="Arial"/>
                <w:szCs w:val="24"/>
              </w:rPr>
              <w:t>Section</w:t>
            </w:r>
            <w:r>
              <w:rPr>
                <w:rFonts w:eastAsia="Times New Roman" w:cs="Arial"/>
                <w:szCs w:val="24"/>
              </w:rPr>
              <w:t xml:space="preserve"> total</w:t>
            </w:r>
            <w:r w:rsidRPr="003E1FF6">
              <w:rPr>
                <w:rFonts w:eastAsia="Times New Roman" w:cs="Arial"/>
                <w:szCs w:val="24"/>
              </w:rPr>
              <w:t>s</w:t>
            </w:r>
            <w:r>
              <w:rPr>
                <w:rFonts w:eastAsia="Times New Roman" w:cs="Arial"/>
                <w:szCs w:val="24"/>
              </w:rPr>
              <w:t xml:space="preserve"> if requesting funds </w:t>
            </w:r>
            <w:r w:rsidRPr="00907A3B">
              <w:rPr>
                <w:rFonts w:eastAsia="Times New Roman" w:cs="Arial"/>
                <w:b/>
                <w:szCs w:val="24"/>
              </w:rPr>
              <w:t>only for</w:t>
            </w:r>
            <w:r>
              <w:rPr>
                <w:rFonts w:eastAsia="Times New Roman" w:cs="Arial"/>
                <w:szCs w:val="24"/>
              </w:rPr>
              <w:t xml:space="preserve"> </w:t>
            </w:r>
            <w:r>
              <w:rPr>
                <w:rFonts w:eastAsia="Times New Roman" w:cs="Arial"/>
                <w:b/>
                <w:szCs w:val="24"/>
              </w:rPr>
              <w:t>professional development</w:t>
            </w:r>
          </w:p>
        </w:tc>
        <w:tc>
          <w:tcPr>
            <w:tcW w:w="2155" w:type="dxa"/>
            <w:shd w:val="clear" w:color="auto" w:fill="auto"/>
            <w:vAlign w:val="center"/>
          </w:tcPr>
          <w:p w14:paraId="79CF668D" w14:textId="77777777" w:rsidR="000F58E0" w:rsidRDefault="000F58E0" w:rsidP="009773D2">
            <w:pPr>
              <w:spacing w:before="240"/>
              <w:jc w:val="center"/>
              <w:rPr>
                <w:rFonts w:eastAsia="Times New Roman" w:cs="Times New Roman"/>
                <w:color w:val="000000" w:themeColor="text1"/>
                <w:szCs w:val="20"/>
                <w:lang w:eastAsia="x-none"/>
              </w:rPr>
            </w:pPr>
            <w:r>
              <w:rPr>
                <w:rFonts w:eastAsia="Times New Roman" w:cs="Times New Roman"/>
                <w:color w:val="000000" w:themeColor="text1"/>
                <w:szCs w:val="20"/>
                <w:lang w:eastAsia="x-none"/>
              </w:rPr>
              <w:t>Maximum Points</w:t>
            </w:r>
          </w:p>
        </w:tc>
      </w:tr>
      <w:tr w:rsidR="000F58E0" w14:paraId="017CE14A" w14:textId="77777777" w:rsidTr="009773D2">
        <w:tc>
          <w:tcPr>
            <w:tcW w:w="7195" w:type="dxa"/>
          </w:tcPr>
          <w:p w14:paraId="64435245"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Data Tables</w:t>
            </w:r>
          </w:p>
        </w:tc>
        <w:tc>
          <w:tcPr>
            <w:tcW w:w="2155" w:type="dxa"/>
            <w:vAlign w:val="bottom"/>
          </w:tcPr>
          <w:p w14:paraId="05B81150"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205714F0" w14:textId="77777777" w:rsidTr="009773D2">
        <w:tc>
          <w:tcPr>
            <w:tcW w:w="7195" w:type="dxa"/>
          </w:tcPr>
          <w:p w14:paraId="2EDB8257"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Application Narrative</w:t>
            </w:r>
          </w:p>
        </w:tc>
        <w:tc>
          <w:tcPr>
            <w:tcW w:w="2155" w:type="dxa"/>
            <w:vAlign w:val="bottom"/>
          </w:tcPr>
          <w:p w14:paraId="36240EC3"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80</w:t>
            </w:r>
          </w:p>
        </w:tc>
      </w:tr>
      <w:tr w:rsidR="000F58E0" w14:paraId="62E3349F" w14:textId="77777777" w:rsidTr="009773D2">
        <w:tc>
          <w:tcPr>
            <w:tcW w:w="7195" w:type="dxa"/>
          </w:tcPr>
          <w:p w14:paraId="47CAFEEC"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Narrative</w:t>
            </w:r>
          </w:p>
        </w:tc>
        <w:tc>
          <w:tcPr>
            <w:tcW w:w="2155" w:type="dxa"/>
            <w:vAlign w:val="bottom"/>
          </w:tcPr>
          <w:p w14:paraId="51A2855D"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10</w:t>
            </w:r>
          </w:p>
        </w:tc>
      </w:tr>
      <w:tr w:rsidR="000F58E0" w14:paraId="1BBA7716" w14:textId="77777777" w:rsidTr="009773D2">
        <w:tc>
          <w:tcPr>
            <w:tcW w:w="7195" w:type="dxa"/>
          </w:tcPr>
          <w:p w14:paraId="4166B0EC"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Summary</w:t>
            </w:r>
          </w:p>
        </w:tc>
        <w:tc>
          <w:tcPr>
            <w:tcW w:w="2155" w:type="dxa"/>
            <w:vAlign w:val="bottom"/>
          </w:tcPr>
          <w:p w14:paraId="1B9E1C90"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03E31779" w14:textId="77777777" w:rsidTr="009773D2">
        <w:tc>
          <w:tcPr>
            <w:tcW w:w="7195" w:type="dxa"/>
          </w:tcPr>
          <w:p w14:paraId="5B77585D" w14:textId="77777777" w:rsidR="000F58E0" w:rsidRDefault="000F58E0" w:rsidP="009773D2">
            <w:pPr>
              <w:spacing w:before="240" w:after="0"/>
              <w:rPr>
                <w:rFonts w:eastAsia="Times New Roman" w:cs="Times New Roman"/>
                <w:color w:val="000000" w:themeColor="text1"/>
                <w:szCs w:val="20"/>
                <w:lang w:eastAsia="x-none"/>
              </w:rPr>
            </w:pPr>
            <w:r w:rsidRPr="003E1FF6">
              <w:rPr>
                <w:rFonts w:eastAsia="Times New Roman" w:cs="Arial"/>
                <w:szCs w:val="24"/>
              </w:rPr>
              <w:t>Total</w:t>
            </w:r>
          </w:p>
        </w:tc>
        <w:tc>
          <w:tcPr>
            <w:tcW w:w="2155" w:type="dxa"/>
            <w:vAlign w:val="bottom"/>
          </w:tcPr>
          <w:p w14:paraId="0C85CBAB"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w:t>
            </w:r>
            <w:r>
              <w:rPr>
                <w:rFonts w:eastAsia="Times New Roman" w:cs="Arial"/>
                <w:szCs w:val="24"/>
              </w:rPr>
              <w:t>20</w:t>
            </w:r>
          </w:p>
        </w:tc>
      </w:tr>
    </w:tbl>
    <w:p w14:paraId="3A0820D9" w14:textId="77777777" w:rsidR="000F58E0" w:rsidRDefault="000F58E0" w:rsidP="000F58E0">
      <w:pPr>
        <w:rPr>
          <w:rFonts w:eastAsia="Times New Roman" w:cs="Times New Roman"/>
          <w:color w:val="000000" w:themeColor="text1"/>
          <w:szCs w:val="20"/>
          <w:lang w:eastAsia="x-none"/>
        </w:rPr>
      </w:pPr>
    </w:p>
    <w:tbl>
      <w:tblPr>
        <w:tblStyle w:val="TableGrid"/>
        <w:tblW w:w="0" w:type="auto"/>
        <w:tblLayout w:type="fixed"/>
        <w:tblLook w:val="04A0" w:firstRow="1" w:lastRow="0" w:firstColumn="1" w:lastColumn="0" w:noHBand="0" w:noVBand="1"/>
        <w:tblCaption w:val="Scoring Rubric Sections"/>
        <w:tblDescription w:val="This table lists the maximum points for each section for applicants requesting funds only for facilities or adaptive equipment"/>
      </w:tblPr>
      <w:tblGrid>
        <w:gridCol w:w="7195"/>
        <w:gridCol w:w="2155"/>
      </w:tblGrid>
      <w:tr w:rsidR="000F58E0" w14:paraId="4FA8BB98" w14:textId="77777777" w:rsidTr="009773D2">
        <w:trPr>
          <w:trHeight w:val="835"/>
          <w:tblHeader/>
        </w:trPr>
        <w:tc>
          <w:tcPr>
            <w:tcW w:w="7195" w:type="dxa"/>
            <w:shd w:val="clear" w:color="auto" w:fill="auto"/>
            <w:vAlign w:val="center"/>
          </w:tcPr>
          <w:p w14:paraId="64E0FEE5" w14:textId="77777777" w:rsidR="000F58E0" w:rsidRDefault="000F58E0" w:rsidP="009773D2">
            <w:pPr>
              <w:spacing w:before="240"/>
              <w:jc w:val="center"/>
              <w:rPr>
                <w:rFonts w:eastAsia="Times New Roman" w:cs="Times New Roman"/>
                <w:color w:val="000000" w:themeColor="text1"/>
                <w:szCs w:val="20"/>
                <w:lang w:eastAsia="x-none"/>
              </w:rPr>
            </w:pPr>
            <w:r w:rsidRPr="003E1FF6">
              <w:rPr>
                <w:rFonts w:eastAsia="Times New Roman" w:cs="Arial"/>
                <w:szCs w:val="24"/>
              </w:rPr>
              <w:t>Section</w:t>
            </w:r>
            <w:r>
              <w:rPr>
                <w:rFonts w:eastAsia="Times New Roman" w:cs="Arial"/>
                <w:szCs w:val="24"/>
              </w:rPr>
              <w:t xml:space="preserve"> total</w:t>
            </w:r>
            <w:r w:rsidRPr="003E1FF6">
              <w:rPr>
                <w:rFonts w:eastAsia="Times New Roman" w:cs="Arial"/>
                <w:szCs w:val="24"/>
              </w:rPr>
              <w:t>s</w:t>
            </w:r>
            <w:r>
              <w:rPr>
                <w:rFonts w:eastAsia="Times New Roman" w:cs="Arial"/>
                <w:szCs w:val="24"/>
              </w:rPr>
              <w:t xml:space="preserve"> if requesting funds </w:t>
            </w:r>
            <w:r>
              <w:rPr>
                <w:rFonts w:eastAsia="Times New Roman" w:cs="Arial"/>
                <w:b/>
                <w:szCs w:val="24"/>
              </w:rPr>
              <w:t>only for facilities or adaptive equipment</w:t>
            </w:r>
          </w:p>
        </w:tc>
        <w:tc>
          <w:tcPr>
            <w:tcW w:w="2155" w:type="dxa"/>
            <w:shd w:val="clear" w:color="auto" w:fill="auto"/>
            <w:vAlign w:val="center"/>
          </w:tcPr>
          <w:p w14:paraId="269F7DC5" w14:textId="77777777" w:rsidR="000F58E0" w:rsidRDefault="000F58E0" w:rsidP="009773D2">
            <w:pPr>
              <w:spacing w:before="240"/>
              <w:jc w:val="center"/>
              <w:rPr>
                <w:rFonts w:eastAsia="Times New Roman" w:cs="Times New Roman"/>
                <w:color w:val="000000" w:themeColor="text1"/>
                <w:szCs w:val="20"/>
                <w:lang w:eastAsia="x-none"/>
              </w:rPr>
            </w:pPr>
            <w:r>
              <w:rPr>
                <w:rFonts w:eastAsia="Times New Roman" w:cs="Times New Roman"/>
                <w:color w:val="000000" w:themeColor="text1"/>
                <w:szCs w:val="20"/>
                <w:lang w:eastAsia="x-none"/>
              </w:rPr>
              <w:t>Maximum Points</w:t>
            </w:r>
          </w:p>
        </w:tc>
      </w:tr>
      <w:tr w:rsidR="000F58E0" w14:paraId="1AC8D2F6" w14:textId="77777777" w:rsidTr="009773D2">
        <w:tc>
          <w:tcPr>
            <w:tcW w:w="7195" w:type="dxa"/>
          </w:tcPr>
          <w:p w14:paraId="17318592"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Data Tables</w:t>
            </w:r>
          </w:p>
        </w:tc>
        <w:tc>
          <w:tcPr>
            <w:tcW w:w="2155" w:type="dxa"/>
            <w:vAlign w:val="bottom"/>
          </w:tcPr>
          <w:p w14:paraId="61DDF33A"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5D4EBFFD" w14:textId="77777777" w:rsidTr="009773D2">
        <w:tc>
          <w:tcPr>
            <w:tcW w:w="7195" w:type="dxa"/>
          </w:tcPr>
          <w:p w14:paraId="2551E782"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Times New Roman"/>
                <w:color w:val="000000" w:themeColor="text1"/>
                <w:szCs w:val="20"/>
                <w:lang w:eastAsia="x-none"/>
              </w:rPr>
              <w:t>Application Narrative</w:t>
            </w:r>
          </w:p>
        </w:tc>
        <w:tc>
          <w:tcPr>
            <w:tcW w:w="2155" w:type="dxa"/>
            <w:vAlign w:val="bottom"/>
          </w:tcPr>
          <w:p w14:paraId="522B2C49"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75</w:t>
            </w:r>
          </w:p>
        </w:tc>
      </w:tr>
      <w:tr w:rsidR="000F58E0" w14:paraId="692C5A29" w14:textId="77777777" w:rsidTr="009773D2">
        <w:tc>
          <w:tcPr>
            <w:tcW w:w="7195" w:type="dxa"/>
          </w:tcPr>
          <w:p w14:paraId="31283416"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Narrative</w:t>
            </w:r>
          </w:p>
        </w:tc>
        <w:tc>
          <w:tcPr>
            <w:tcW w:w="2155" w:type="dxa"/>
            <w:vAlign w:val="bottom"/>
          </w:tcPr>
          <w:p w14:paraId="6E630E66" w14:textId="77777777" w:rsidR="000F58E0" w:rsidRDefault="000F58E0" w:rsidP="009773D2">
            <w:pPr>
              <w:spacing w:before="240" w:after="0"/>
              <w:jc w:val="center"/>
              <w:rPr>
                <w:rFonts w:eastAsia="Times New Roman" w:cs="Times New Roman"/>
                <w:color w:val="000000" w:themeColor="text1"/>
                <w:szCs w:val="20"/>
                <w:lang w:eastAsia="x-none"/>
              </w:rPr>
            </w:pPr>
            <w:r>
              <w:rPr>
                <w:rFonts w:eastAsia="Times New Roman" w:cs="Arial"/>
                <w:szCs w:val="24"/>
              </w:rPr>
              <w:t>10</w:t>
            </w:r>
          </w:p>
        </w:tc>
      </w:tr>
      <w:tr w:rsidR="000F58E0" w14:paraId="37DDC3FE" w14:textId="77777777" w:rsidTr="009773D2">
        <w:tc>
          <w:tcPr>
            <w:tcW w:w="7195" w:type="dxa"/>
          </w:tcPr>
          <w:p w14:paraId="658BC184" w14:textId="77777777" w:rsidR="000F58E0" w:rsidRPr="00907A3B" w:rsidRDefault="000F58E0" w:rsidP="009773D2">
            <w:pPr>
              <w:pStyle w:val="ListParagraph"/>
              <w:spacing w:before="240" w:after="0"/>
              <w:ind w:left="337"/>
              <w:rPr>
                <w:rFonts w:eastAsia="Times New Roman" w:cs="Times New Roman"/>
                <w:color w:val="000000" w:themeColor="text1"/>
                <w:szCs w:val="20"/>
                <w:lang w:eastAsia="x-none"/>
              </w:rPr>
            </w:pPr>
            <w:r w:rsidRPr="00907A3B">
              <w:rPr>
                <w:rFonts w:eastAsia="Times New Roman" w:cs="Arial"/>
                <w:szCs w:val="24"/>
              </w:rPr>
              <w:t>Budget Summary</w:t>
            </w:r>
          </w:p>
        </w:tc>
        <w:tc>
          <w:tcPr>
            <w:tcW w:w="2155" w:type="dxa"/>
            <w:vAlign w:val="bottom"/>
          </w:tcPr>
          <w:p w14:paraId="3D8BD100"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15</w:t>
            </w:r>
          </w:p>
        </w:tc>
      </w:tr>
      <w:tr w:rsidR="000F58E0" w14:paraId="2ABB2E19" w14:textId="77777777" w:rsidTr="009773D2">
        <w:tc>
          <w:tcPr>
            <w:tcW w:w="7195" w:type="dxa"/>
          </w:tcPr>
          <w:p w14:paraId="51B4BCB1" w14:textId="77777777" w:rsidR="000F58E0" w:rsidRDefault="000F58E0" w:rsidP="009773D2">
            <w:pPr>
              <w:spacing w:before="240" w:after="0"/>
              <w:rPr>
                <w:rFonts w:eastAsia="Times New Roman" w:cs="Times New Roman"/>
                <w:color w:val="000000" w:themeColor="text1"/>
                <w:szCs w:val="20"/>
                <w:lang w:eastAsia="x-none"/>
              </w:rPr>
            </w:pPr>
            <w:r w:rsidRPr="003E1FF6">
              <w:rPr>
                <w:rFonts w:eastAsia="Times New Roman" w:cs="Arial"/>
                <w:szCs w:val="24"/>
              </w:rPr>
              <w:t>Total</w:t>
            </w:r>
          </w:p>
        </w:tc>
        <w:tc>
          <w:tcPr>
            <w:tcW w:w="2155" w:type="dxa"/>
            <w:vAlign w:val="bottom"/>
          </w:tcPr>
          <w:p w14:paraId="1DB7AED7" w14:textId="77777777" w:rsidR="000F58E0" w:rsidRDefault="000F58E0" w:rsidP="009773D2">
            <w:pPr>
              <w:spacing w:before="240" w:after="0"/>
              <w:jc w:val="center"/>
              <w:rPr>
                <w:rFonts w:eastAsia="Times New Roman" w:cs="Times New Roman"/>
                <w:color w:val="000000" w:themeColor="text1"/>
                <w:szCs w:val="20"/>
                <w:lang w:eastAsia="x-none"/>
              </w:rPr>
            </w:pPr>
            <w:r w:rsidRPr="003E1FF6">
              <w:rPr>
                <w:rFonts w:eastAsia="Times New Roman" w:cs="Arial"/>
                <w:szCs w:val="24"/>
              </w:rPr>
              <w:t>1</w:t>
            </w:r>
            <w:r>
              <w:rPr>
                <w:rFonts w:eastAsia="Times New Roman" w:cs="Arial"/>
                <w:szCs w:val="24"/>
              </w:rPr>
              <w:t>15</w:t>
            </w:r>
          </w:p>
        </w:tc>
      </w:tr>
    </w:tbl>
    <w:p w14:paraId="430838CC" w14:textId="77777777" w:rsidR="006A2905" w:rsidRDefault="006A2905">
      <w:pPr>
        <w:spacing w:after="160" w:line="259" w:lineRule="auto"/>
        <w:rPr>
          <w:b/>
          <w:i/>
        </w:rPr>
        <w:sectPr w:rsidR="006A2905" w:rsidSect="00FC6F77">
          <w:headerReference w:type="default" r:id="rId32"/>
          <w:pgSz w:w="12240" w:h="15840"/>
          <w:pgMar w:top="1440" w:right="1440" w:bottom="1440" w:left="1440" w:header="720" w:footer="720" w:gutter="0"/>
          <w:cols w:space="720"/>
          <w:titlePg/>
          <w:docGrid w:linePitch="360"/>
        </w:sectPr>
      </w:pPr>
    </w:p>
    <w:p w14:paraId="611260E5" w14:textId="31A7806E" w:rsidR="00CD36AD" w:rsidRPr="003E1FF6" w:rsidRDefault="00CD36AD" w:rsidP="006A2905">
      <w:pPr>
        <w:pStyle w:val="Heading3"/>
        <w:jc w:val="center"/>
      </w:pPr>
      <w:bookmarkStart w:id="84" w:name="_Toc8717468"/>
      <w:r>
        <w:lastRenderedPageBreak/>
        <w:t>Score Necessary to Qualify for Funding</w:t>
      </w:r>
      <w:bookmarkEnd w:id="84"/>
    </w:p>
    <w:tbl>
      <w:tblPr>
        <w:tblStyle w:val="TableGrid"/>
        <w:tblW w:w="9990" w:type="dxa"/>
        <w:tblInd w:w="1480" w:type="dxa"/>
        <w:tblLayout w:type="fixed"/>
        <w:tblLook w:val="04A0" w:firstRow="1" w:lastRow="0" w:firstColumn="1" w:lastColumn="0" w:noHBand="0" w:noVBand="1"/>
        <w:tblCaption w:val="Scoring Table"/>
        <w:tblDescription w:val="This table lists the scoring ranges for each category in to be considered fundable, fundable but may require interview or modifications, or not fundable."/>
      </w:tblPr>
      <w:tblGrid>
        <w:gridCol w:w="1620"/>
        <w:gridCol w:w="1620"/>
        <w:gridCol w:w="1800"/>
        <w:gridCol w:w="1654"/>
        <w:gridCol w:w="1766"/>
        <w:gridCol w:w="1530"/>
      </w:tblGrid>
      <w:tr w:rsidR="006E3E53" w14:paraId="6D9D3422" w14:textId="77777777" w:rsidTr="006A2905">
        <w:trPr>
          <w:tblHeader/>
        </w:trPr>
        <w:tc>
          <w:tcPr>
            <w:tcW w:w="1620" w:type="dxa"/>
          </w:tcPr>
          <w:p w14:paraId="3815EB0B" w14:textId="47D20B99" w:rsidR="00C76185" w:rsidRPr="00E97411" w:rsidRDefault="00C76185" w:rsidP="006A2905">
            <w:pPr>
              <w:pStyle w:val="ListParagraph"/>
              <w:spacing w:before="240"/>
              <w:ind w:left="0"/>
              <w:jc w:val="center"/>
              <w:rPr>
                <w:b/>
              </w:rPr>
            </w:pPr>
            <w:r w:rsidRPr="00E97411">
              <w:rPr>
                <w:b/>
              </w:rPr>
              <w:t>SCORING</w:t>
            </w:r>
          </w:p>
        </w:tc>
        <w:tc>
          <w:tcPr>
            <w:tcW w:w="1620" w:type="dxa"/>
          </w:tcPr>
          <w:p w14:paraId="3BE6CEE0" w14:textId="5BBE71DC" w:rsidR="00C76185" w:rsidRPr="00E97411" w:rsidRDefault="00C76185" w:rsidP="006A2905">
            <w:pPr>
              <w:pStyle w:val="ListParagraph"/>
              <w:ind w:left="0"/>
              <w:jc w:val="center"/>
              <w:rPr>
                <w:b/>
              </w:rPr>
            </w:pPr>
            <w:r w:rsidRPr="00E97411">
              <w:rPr>
                <w:b/>
              </w:rPr>
              <w:t>All Categories</w:t>
            </w:r>
          </w:p>
        </w:tc>
        <w:tc>
          <w:tcPr>
            <w:tcW w:w="1800" w:type="dxa"/>
          </w:tcPr>
          <w:p w14:paraId="209B44F6" w14:textId="4772ED6D" w:rsidR="00C76185" w:rsidRPr="00E97411" w:rsidRDefault="00C76185" w:rsidP="006A2905">
            <w:pPr>
              <w:pStyle w:val="ListParagraph"/>
              <w:ind w:left="0"/>
              <w:jc w:val="center"/>
              <w:rPr>
                <w:b/>
              </w:rPr>
            </w:pPr>
            <w:r w:rsidRPr="00E97411">
              <w:rPr>
                <w:b/>
              </w:rPr>
              <w:t>P</w:t>
            </w:r>
            <w:r w:rsidR="006E3E53">
              <w:rPr>
                <w:b/>
              </w:rPr>
              <w:t>rofessional Development</w:t>
            </w:r>
            <w:r w:rsidRPr="00E97411">
              <w:rPr>
                <w:b/>
              </w:rPr>
              <w:t xml:space="preserve"> </w:t>
            </w:r>
            <w:r w:rsidR="006E3E53">
              <w:rPr>
                <w:b/>
              </w:rPr>
              <w:t>and</w:t>
            </w:r>
            <w:r w:rsidRPr="00E97411">
              <w:rPr>
                <w:b/>
              </w:rPr>
              <w:t xml:space="preserve"> F</w:t>
            </w:r>
            <w:r w:rsidR="006E3E53">
              <w:rPr>
                <w:b/>
              </w:rPr>
              <w:t>acilities</w:t>
            </w:r>
            <w:r w:rsidRPr="00E97411">
              <w:rPr>
                <w:b/>
              </w:rPr>
              <w:t xml:space="preserve"> or A</w:t>
            </w:r>
            <w:r w:rsidR="006E3E53">
              <w:rPr>
                <w:b/>
              </w:rPr>
              <w:t>daptive Equipment</w:t>
            </w:r>
          </w:p>
        </w:tc>
        <w:tc>
          <w:tcPr>
            <w:tcW w:w="1654" w:type="dxa"/>
          </w:tcPr>
          <w:p w14:paraId="7FB1662F" w14:textId="1F0B4CA3" w:rsidR="00C76185" w:rsidRPr="00E97411" w:rsidRDefault="006E3E53" w:rsidP="006A2905">
            <w:pPr>
              <w:pStyle w:val="ListParagraph"/>
              <w:ind w:left="0"/>
              <w:jc w:val="center"/>
              <w:rPr>
                <w:b/>
              </w:rPr>
            </w:pPr>
            <w:r>
              <w:rPr>
                <w:b/>
              </w:rPr>
              <w:t>Facilities and Adaptive Equipment</w:t>
            </w:r>
          </w:p>
        </w:tc>
        <w:tc>
          <w:tcPr>
            <w:tcW w:w="1766" w:type="dxa"/>
          </w:tcPr>
          <w:p w14:paraId="53AA0A97" w14:textId="0F87BB1F" w:rsidR="00C76185" w:rsidRPr="00E97411" w:rsidRDefault="006E3E53" w:rsidP="006A2905">
            <w:pPr>
              <w:pStyle w:val="ListParagraph"/>
              <w:ind w:left="0"/>
              <w:jc w:val="center"/>
              <w:rPr>
                <w:b/>
              </w:rPr>
            </w:pPr>
            <w:r>
              <w:rPr>
                <w:b/>
              </w:rPr>
              <w:t>Professional Development Only</w:t>
            </w:r>
          </w:p>
        </w:tc>
        <w:tc>
          <w:tcPr>
            <w:tcW w:w="1530" w:type="dxa"/>
          </w:tcPr>
          <w:p w14:paraId="3D6523E3" w14:textId="62EBEC2D" w:rsidR="00C76185" w:rsidRPr="00E97411" w:rsidRDefault="006E3E53" w:rsidP="006A2905">
            <w:pPr>
              <w:pStyle w:val="ListParagraph"/>
              <w:ind w:left="0"/>
              <w:jc w:val="center"/>
              <w:rPr>
                <w:b/>
              </w:rPr>
            </w:pPr>
            <w:r>
              <w:rPr>
                <w:b/>
              </w:rPr>
              <w:t>Facilities or Adaptive Equipment</w:t>
            </w:r>
          </w:p>
        </w:tc>
      </w:tr>
      <w:tr w:rsidR="006E3E53" w14:paraId="466ED383" w14:textId="77777777" w:rsidTr="006A2905">
        <w:tc>
          <w:tcPr>
            <w:tcW w:w="1620" w:type="dxa"/>
            <w:vAlign w:val="bottom"/>
          </w:tcPr>
          <w:p w14:paraId="4A2281D3" w14:textId="170C49B8" w:rsidR="00C76185" w:rsidRPr="00E97411" w:rsidRDefault="00C76185" w:rsidP="006A2905">
            <w:pPr>
              <w:pStyle w:val="ListParagraph"/>
              <w:ind w:left="0"/>
              <w:jc w:val="center"/>
              <w:rPr>
                <w:b/>
              </w:rPr>
            </w:pPr>
            <w:r w:rsidRPr="00E97411">
              <w:rPr>
                <w:b/>
              </w:rPr>
              <w:t xml:space="preserve">100 – </w:t>
            </w:r>
            <w:r w:rsidR="00FB34A6">
              <w:rPr>
                <w:b/>
              </w:rPr>
              <w:t>80</w:t>
            </w:r>
            <w:r w:rsidRPr="00E97411">
              <w:rPr>
                <w:b/>
              </w:rPr>
              <w:t>%</w:t>
            </w:r>
          </w:p>
          <w:p w14:paraId="42E5EE9E" w14:textId="3624B61C" w:rsidR="00C76185" w:rsidRPr="00E97411" w:rsidRDefault="00B9735D" w:rsidP="006A2905">
            <w:pPr>
              <w:pStyle w:val="ListParagraph"/>
              <w:ind w:left="0"/>
              <w:jc w:val="center"/>
              <w:rPr>
                <w:b/>
              </w:rPr>
            </w:pPr>
            <w:r>
              <w:rPr>
                <w:b/>
              </w:rPr>
              <w:t>Fundable</w:t>
            </w:r>
          </w:p>
        </w:tc>
        <w:tc>
          <w:tcPr>
            <w:tcW w:w="1620" w:type="dxa"/>
            <w:vAlign w:val="bottom"/>
          </w:tcPr>
          <w:p w14:paraId="09FFFD64" w14:textId="4A80CE42" w:rsidR="00C76185" w:rsidRPr="00E97411" w:rsidRDefault="00290F82" w:rsidP="006A2905">
            <w:pPr>
              <w:pStyle w:val="ListParagraph"/>
              <w:spacing w:before="240" w:after="0"/>
              <w:ind w:left="0"/>
              <w:jc w:val="center"/>
              <w:rPr>
                <w:b/>
              </w:rPr>
            </w:pPr>
            <w:r>
              <w:rPr>
                <w:b/>
              </w:rPr>
              <w:t xml:space="preserve">150 </w:t>
            </w:r>
            <w:r w:rsidR="009F1541">
              <w:rPr>
                <w:b/>
              </w:rPr>
              <w:t>–</w:t>
            </w:r>
            <w:r>
              <w:rPr>
                <w:b/>
              </w:rPr>
              <w:t xml:space="preserve"> 1</w:t>
            </w:r>
            <w:r w:rsidR="00FB34A6">
              <w:rPr>
                <w:b/>
              </w:rPr>
              <w:t>20</w:t>
            </w:r>
          </w:p>
        </w:tc>
        <w:tc>
          <w:tcPr>
            <w:tcW w:w="1800" w:type="dxa"/>
            <w:vAlign w:val="bottom"/>
          </w:tcPr>
          <w:p w14:paraId="3CA89E93" w14:textId="63D87BDB" w:rsidR="00C76185" w:rsidRPr="00E97411" w:rsidRDefault="00290F82" w:rsidP="006A2905">
            <w:pPr>
              <w:pStyle w:val="ListParagraph"/>
              <w:spacing w:before="240" w:after="0"/>
              <w:ind w:left="0"/>
              <w:jc w:val="center"/>
              <w:rPr>
                <w:b/>
              </w:rPr>
            </w:pPr>
            <w:r>
              <w:rPr>
                <w:b/>
              </w:rPr>
              <w:t>135</w:t>
            </w:r>
            <w:r w:rsidR="00B9735D">
              <w:rPr>
                <w:b/>
              </w:rPr>
              <w:t xml:space="preserve"> – 1</w:t>
            </w:r>
            <w:r w:rsidR="00FB34A6">
              <w:rPr>
                <w:b/>
              </w:rPr>
              <w:t>08</w:t>
            </w:r>
          </w:p>
        </w:tc>
        <w:tc>
          <w:tcPr>
            <w:tcW w:w="1654" w:type="dxa"/>
            <w:vAlign w:val="bottom"/>
          </w:tcPr>
          <w:p w14:paraId="2BD83E8D" w14:textId="2D6B8CF2" w:rsidR="00C76185" w:rsidRPr="00E97411" w:rsidRDefault="00290F82" w:rsidP="006A2905">
            <w:pPr>
              <w:pStyle w:val="ListParagraph"/>
              <w:spacing w:before="240" w:after="0"/>
              <w:ind w:left="0"/>
              <w:jc w:val="center"/>
              <w:rPr>
                <w:b/>
              </w:rPr>
            </w:pPr>
            <w:r>
              <w:rPr>
                <w:b/>
              </w:rPr>
              <w:t>130</w:t>
            </w:r>
            <w:r w:rsidR="00B9735D">
              <w:rPr>
                <w:b/>
              </w:rPr>
              <w:t xml:space="preserve"> </w:t>
            </w:r>
            <w:r w:rsidR="009F1541">
              <w:rPr>
                <w:b/>
              </w:rPr>
              <w:t>–</w:t>
            </w:r>
            <w:r w:rsidR="00B9735D">
              <w:rPr>
                <w:b/>
              </w:rPr>
              <w:t xml:space="preserve"> 1</w:t>
            </w:r>
            <w:r w:rsidR="00FB34A6">
              <w:rPr>
                <w:b/>
              </w:rPr>
              <w:t>04</w:t>
            </w:r>
          </w:p>
        </w:tc>
        <w:tc>
          <w:tcPr>
            <w:tcW w:w="1766" w:type="dxa"/>
            <w:vAlign w:val="bottom"/>
          </w:tcPr>
          <w:p w14:paraId="21E47633" w14:textId="6DD2BC64" w:rsidR="00C76185" w:rsidRPr="00E97411" w:rsidRDefault="00290F82" w:rsidP="006A2905">
            <w:pPr>
              <w:pStyle w:val="ListParagraph"/>
              <w:spacing w:before="240" w:after="0"/>
              <w:ind w:left="0"/>
              <w:jc w:val="center"/>
              <w:rPr>
                <w:b/>
              </w:rPr>
            </w:pPr>
            <w:r>
              <w:rPr>
                <w:b/>
              </w:rPr>
              <w:t>120</w:t>
            </w:r>
            <w:r w:rsidR="00B9735D">
              <w:rPr>
                <w:b/>
              </w:rPr>
              <w:t xml:space="preserve"> </w:t>
            </w:r>
            <w:r w:rsidR="009F1541">
              <w:rPr>
                <w:b/>
              </w:rPr>
              <w:t>–</w:t>
            </w:r>
            <w:r w:rsidR="00B9735D">
              <w:rPr>
                <w:b/>
              </w:rPr>
              <w:t xml:space="preserve"> </w:t>
            </w:r>
            <w:r w:rsidR="00FB34A6">
              <w:rPr>
                <w:b/>
              </w:rPr>
              <w:t>96</w:t>
            </w:r>
          </w:p>
        </w:tc>
        <w:tc>
          <w:tcPr>
            <w:tcW w:w="1530" w:type="dxa"/>
            <w:vAlign w:val="bottom"/>
          </w:tcPr>
          <w:p w14:paraId="5497473C" w14:textId="7C3ED6D4" w:rsidR="00C76185" w:rsidRPr="00E97411" w:rsidRDefault="00290F82" w:rsidP="006A2905">
            <w:pPr>
              <w:pStyle w:val="ListParagraph"/>
              <w:spacing w:before="240" w:after="0"/>
              <w:ind w:left="0"/>
              <w:jc w:val="center"/>
              <w:rPr>
                <w:b/>
              </w:rPr>
            </w:pPr>
            <w:r>
              <w:rPr>
                <w:b/>
              </w:rPr>
              <w:t>115</w:t>
            </w:r>
            <w:r w:rsidR="00B9735D">
              <w:rPr>
                <w:b/>
              </w:rPr>
              <w:t xml:space="preserve"> – </w:t>
            </w:r>
            <w:r w:rsidR="00FB34A6">
              <w:rPr>
                <w:b/>
              </w:rPr>
              <w:t>92</w:t>
            </w:r>
          </w:p>
        </w:tc>
      </w:tr>
      <w:tr w:rsidR="006E3E53" w14:paraId="30EFEA87" w14:textId="77777777" w:rsidTr="006A2905">
        <w:tc>
          <w:tcPr>
            <w:tcW w:w="1620" w:type="dxa"/>
            <w:vAlign w:val="bottom"/>
          </w:tcPr>
          <w:p w14:paraId="24AEA49A" w14:textId="4376AB78" w:rsidR="00C76185" w:rsidRPr="00E97411" w:rsidRDefault="00C76185" w:rsidP="006A2905">
            <w:pPr>
              <w:pStyle w:val="ListParagraph"/>
              <w:ind w:left="0"/>
              <w:jc w:val="center"/>
              <w:rPr>
                <w:b/>
              </w:rPr>
            </w:pPr>
          </w:p>
          <w:p w14:paraId="6453D0CB" w14:textId="1D04DB78" w:rsidR="00C76185" w:rsidRPr="00E97411" w:rsidRDefault="009F1541" w:rsidP="006A2905">
            <w:pPr>
              <w:pStyle w:val="ListParagraph"/>
              <w:ind w:left="0"/>
              <w:jc w:val="center"/>
              <w:rPr>
                <w:b/>
              </w:rPr>
            </w:pPr>
            <w:r>
              <w:rPr>
                <w:b/>
              </w:rPr>
              <w:t>79</w:t>
            </w:r>
            <w:r w:rsidR="00C76185" w:rsidRPr="00E97411">
              <w:rPr>
                <w:b/>
              </w:rPr>
              <w:t>% or less</w:t>
            </w:r>
          </w:p>
          <w:p w14:paraId="60BA3377" w14:textId="3FB947A9" w:rsidR="00C76185" w:rsidRPr="00E97411" w:rsidRDefault="00C76185" w:rsidP="006A2905">
            <w:pPr>
              <w:pStyle w:val="ListParagraph"/>
              <w:ind w:left="0"/>
              <w:jc w:val="center"/>
              <w:rPr>
                <w:b/>
              </w:rPr>
            </w:pPr>
            <w:r w:rsidRPr="00E97411">
              <w:rPr>
                <w:b/>
              </w:rPr>
              <w:t>Not fundable</w:t>
            </w:r>
          </w:p>
        </w:tc>
        <w:tc>
          <w:tcPr>
            <w:tcW w:w="1620" w:type="dxa"/>
            <w:vAlign w:val="bottom"/>
          </w:tcPr>
          <w:p w14:paraId="62554A99" w14:textId="0167285E" w:rsidR="00C76185" w:rsidRPr="00E97411" w:rsidRDefault="00290F82" w:rsidP="006A2905">
            <w:pPr>
              <w:pStyle w:val="ListParagraph"/>
              <w:spacing w:before="240" w:after="0"/>
              <w:ind w:left="0"/>
              <w:jc w:val="center"/>
              <w:rPr>
                <w:b/>
              </w:rPr>
            </w:pPr>
            <w:r>
              <w:rPr>
                <w:b/>
              </w:rPr>
              <w:t>119.9 or less</w:t>
            </w:r>
          </w:p>
        </w:tc>
        <w:tc>
          <w:tcPr>
            <w:tcW w:w="1800" w:type="dxa"/>
            <w:vAlign w:val="bottom"/>
          </w:tcPr>
          <w:p w14:paraId="7D1BBEC6" w14:textId="64F2A322" w:rsidR="00C76185" w:rsidRPr="00E97411" w:rsidRDefault="00B9735D" w:rsidP="006A2905">
            <w:pPr>
              <w:pStyle w:val="ListParagraph"/>
              <w:spacing w:before="240" w:after="0"/>
              <w:ind w:left="0"/>
              <w:jc w:val="center"/>
              <w:rPr>
                <w:b/>
              </w:rPr>
            </w:pPr>
            <w:r>
              <w:rPr>
                <w:b/>
              </w:rPr>
              <w:t>107.9 or less</w:t>
            </w:r>
          </w:p>
        </w:tc>
        <w:tc>
          <w:tcPr>
            <w:tcW w:w="1654" w:type="dxa"/>
            <w:vAlign w:val="bottom"/>
          </w:tcPr>
          <w:p w14:paraId="2C72A10D" w14:textId="1D9CEB02" w:rsidR="00C76185" w:rsidRPr="00E97411" w:rsidRDefault="00B9735D" w:rsidP="006A2905">
            <w:pPr>
              <w:pStyle w:val="ListParagraph"/>
              <w:spacing w:before="240" w:after="0"/>
              <w:ind w:left="0"/>
              <w:jc w:val="center"/>
              <w:rPr>
                <w:b/>
              </w:rPr>
            </w:pPr>
            <w:r>
              <w:rPr>
                <w:b/>
              </w:rPr>
              <w:t>103.9 or less</w:t>
            </w:r>
          </w:p>
        </w:tc>
        <w:tc>
          <w:tcPr>
            <w:tcW w:w="1766" w:type="dxa"/>
            <w:vAlign w:val="bottom"/>
          </w:tcPr>
          <w:p w14:paraId="44993196" w14:textId="003FB556" w:rsidR="00C76185" w:rsidRPr="00E97411" w:rsidRDefault="00B9735D" w:rsidP="006A2905">
            <w:pPr>
              <w:pStyle w:val="ListParagraph"/>
              <w:spacing w:before="240" w:after="0"/>
              <w:ind w:left="0"/>
              <w:jc w:val="center"/>
              <w:rPr>
                <w:b/>
              </w:rPr>
            </w:pPr>
            <w:r>
              <w:rPr>
                <w:b/>
              </w:rPr>
              <w:t>95.9 or less</w:t>
            </w:r>
          </w:p>
        </w:tc>
        <w:tc>
          <w:tcPr>
            <w:tcW w:w="1530" w:type="dxa"/>
            <w:vAlign w:val="bottom"/>
          </w:tcPr>
          <w:p w14:paraId="4410145E" w14:textId="20980609" w:rsidR="00C76185" w:rsidRPr="00E97411" w:rsidRDefault="00B9735D" w:rsidP="006A2905">
            <w:pPr>
              <w:pStyle w:val="ListParagraph"/>
              <w:spacing w:before="240" w:after="0"/>
              <w:ind w:left="0"/>
              <w:jc w:val="center"/>
              <w:rPr>
                <w:b/>
              </w:rPr>
            </w:pPr>
            <w:r>
              <w:rPr>
                <w:b/>
              </w:rPr>
              <w:t>91.9 or less</w:t>
            </w:r>
          </w:p>
        </w:tc>
      </w:tr>
    </w:tbl>
    <w:p w14:paraId="5182B366" w14:textId="77777777" w:rsidR="00E60B6D" w:rsidRPr="003E1FF6" w:rsidRDefault="00E60B6D" w:rsidP="00E60B6D">
      <w:pPr>
        <w:pStyle w:val="ListParagraph"/>
        <w:ind w:left="0"/>
        <w:sectPr w:rsidR="00E60B6D" w:rsidRPr="003E1FF6" w:rsidSect="006A2905">
          <w:pgSz w:w="15840" w:h="12240" w:orient="landscape"/>
          <w:pgMar w:top="1440" w:right="1440" w:bottom="1440" w:left="1440" w:header="720" w:footer="720" w:gutter="0"/>
          <w:cols w:space="720"/>
          <w:titlePg/>
          <w:docGrid w:linePitch="360"/>
        </w:sectPr>
      </w:pPr>
    </w:p>
    <w:p w14:paraId="208DE074" w14:textId="2DFD9E3C" w:rsidR="00A85F7A" w:rsidRPr="003E1FF6" w:rsidRDefault="00A85F7A" w:rsidP="007E0087">
      <w:pPr>
        <w:pStyle w:val="Heading2"/>
      </w:pPr>
      <w:bookmarkStart w:id="85" w:name="_Toc530475028"/>
      <w:bookmarkStart w:id="86" w:name="_Toc8717469"/>
      <w:r w:rsidRPr="003E1FF6">
        <w:rPr>
          <w:rFonts w:eastAsia="Times New Roman"/>
        </w:rPr>
        <w:lastRenderedPageBreak/>
        <w:t xml:space="preserve">APPENDIX A: </w:t>
      </w:r>
      <w:r w:rsidR="00F37489" w:rsidRPr="003E1FF6">
        <w:rPr>
          <w:rFonts w:eastAsia="Times New Roman"/>
        </w:rPr>
        <w:t xml:space="preserve">Key Terms </w:t>
      </w:r>
      <w:r w:rsidR="001536C6" w:rsidRPr="003E1FF6">
        <w:rPr>
          <w:rFonts w:eastAsia="Times New Roman"/>
        </w:rPr>
        <w:t>and</w:t>
      </w:r>
      <w:r w:rsidR="00F37489" w:rsidRPr="003E1FF6">
        <w:rPr>
          <w:rFonts w:eastAsia="Times New Roman"/>
        </w:rPr>
        <w:t xml:space="preserve"> Acronyms</w:t>
      </w:r>
      <w:bookmarkEnd w:id="85"/>
      <w:bookmarkEnd w:id="86"/>
    </w:p>
    <w:p w14:paraId="7DE8764A" w14:textId="77777777" w:rsidR="00A85F7A" w:rsidRPr="003E1FF6" w:rsidRDefault="00A85F7A" w:rsidP="00825FDA">
      <w:pPr>
        <w:rPr>
          <w:rFonts w:cs="Arial"/>
          <w:szCs w:val="24"/>
        </w:rPr>
      </w:pPr>
      <w:r w:rsidRPr="003E1FF6">
        <w:rPr>
          <w:rFonts w:cs="Arial"/>
          <w:b/>
          <w:szCs w:val="24"/>
        </w:rPr>
        <w:t>Applicant</w:t>
      </w:r>
      <w:r w:rsidRPr="003E1FF6">
        <w:rPr>
          <w:rFonts w:cs="Arial"/>
          <w:szCs w:val="24"/>
        </w:rPr>
        <w:t xml:space="preserve"> is a local educational agency requesting funding from a grant program administered by the CDE. </w:t>
      </w:r>
    </w:p>
    <w:p w14:paraId="5A0EDEE8" w14:textId="2FE1D9A9" w:rsidR="00A85F7A" w:rsidRPr="003E1FF6" w:rsidRDefault="00A85F7A" w:rsidP="00825FDA">
      <w:pPr>
        <w:rPr>
          <w:rFonts w:cs="Arial"/>
          <w:b/>
          <w:szCs w:val="24"/>
        </w:rPr>
      </w:pPr>
      <w:r w:rsidRPr="003E1FF6">
        <w:rPr>
          <w:rFonts w:cs="Arial"/>
          <w:b/>
          <w:szCs w:val="24"/>
        </w:rPr>
        <w:t>California State Preschool Programs</w:t>
      </w:r>
      <w:r w:rsidRPr="003E1FF6">
        <w:rPr>
          <w:rFonts w:cs="Arial"/>
          <w:szCs w:val="24"/>
        </w:rPr>
        <w:t xml:space="preserve"> </w:t>
      </w:r>
      <w:r w:rsidR="00B90042">
        <w:rPr>
          <w:rFonts w:cs="Arial"/>
          <w:szCs w:val="24"/>
        </w:rPr>
        <w:t xml:space="preserve">(CSPP) </w:t>
      </w:r>
      <w:r w:rsidRPr="003E1FF6">
        <w:rPr>
          <w:rFonts w:cs="Arial"/>
          <w:szCs w:val="24"/>
        </w:rPr>
        <w:t xml:space="preserve">are the contracted programs per </w:t>
      </w:r>
      <w:r w:rsidRPr="003E1FF6">
        <w:rPr>
          <w:rFonts w:cs="Arial"/>
          <w:i/>
          <w:szCs w:val="24"/>
        </w:rPr>
        <w:t>Education Code</w:t>
      </w:r>
      <w:r w:rsidRPr="003E1FF6">
        <w:rPr>
          <w:rFonts w:cs="Arial"/>
          <w:szCs w:val="24"/>
        </w:rPr>
        <w:t xml:space="preserve"> (</w:t>
      </w:r>
      <w:r w:rsidRPr="003E1FF6">
        <w:rPr>
          <w:rFonts w:cs="Arial"/>
          <w:i/>
          <w:szCs w:val="24"/>
        </w:rPr>
        <w:t>EC</w:t>
      </w:r>
      <w:r w:rsidRPr="003E1FF6">
        <w:rPr>
          <w:rFonts w:cs="Arial"/>
          <w:szCs w:val="24"/>
        </w:rPr>
        <w:t>)</w:t>
      </w:r>
      <w:r w:rsidRPr="003E1FF6">
        <w:rPr>
          <w:rFonts w:cs="Arial"/>
          <w:i/>
          <w:szCs w:val="24"/>
        </w:rPr>
        <w:t xml:space="preserve"> </w:t>
      </w:r>
      <w:r w:rsidRPr="003E1FF6">
        <w:rPr>
          <w:rFonts w:cs="Arial"/>
          <w:szCs w:val="24"/>
        </w:rPr>
        <w:t>commencing with Article 7, Chapter 2 (</w:t>
      </w:r>
      <w:r w:rsidR="00480847" w:rsidRPr="003E1FF6">
        <w:rPr>
          <w:rFonts w:cs="Arial"/>
          <w:szCs w:val="24"/>
        </w:rPr>
        <w:t>sections 8235–8239) and include</w:t>
      </w:r>
      <w:r w:rsidRPr="003E1FF6">
        <w:rPr>
          <w:rFonts w:cs="Arial"/>
          <w:szCs w:val="24"/>
        </w:rPr>
        <w:t>, for the purposes of this grant, Family Child Care Home Education Networks providing CSPP service</w:t>
      </w:r>
      <w:r w:rsidR="00480847" w:rsidRPr="003E1FF6">
        <w:rPr>
          <w:rFonts w:cs="Arial"/>
          <w:szCs w:val="24"/>
        </w:rPr>
        <w:t>s. This includes full-day, full-year and part-day, school-</w:t>
      </w:r>
      <w:r w:rsidRPr="003E1FF6">
        <w:rPr>
          <w:rFonts w:cs="Arial"/>
          <w:szCs w:val="24"/>
        </w:rPr>
        <w:t xml:space="preserve">year programs. </w:t>
      </w:r>
    </w:p>
    <w:p w14:paraId="078A4506" w14:textId="77777777" w:rsidR="00A85F7A" w:rsidRPr="003E1FF6" w:rsidRDefault="00A85F7A" w:rsidP="00825FDA">
      <w:pPr>
        <w:tabs>
          <w:tab w:val="left" w:pos="7425"/>
        </w:tabs>
        <w:rPr>
          <w:rFonts w:cs="Arial"/>
          <w:b/>
          <w:szCs w:val="24"/>
        </w:rPr>
      </w:pPr>
      <w:r w:rsidRPr="003E1FF6">
        <w:rPr>
          <w:rFonts w:cs="Arial"/>
          <w:b/>
          <w:iCs/>
          <w:szCs w:val="24"/>
        </w:rPr>
        <w:t xml:space="preserve">CDE </w:t>
      </w:r>
      <w:r w:rsidRPr="003E1FF6">
        <w:rPr>
          <w:rFonts w:cs="Arial"/>
          <w:iCs/>
          <w:szCs w:val="24"/>
        </w:rPr>
        <w:t>is the California Department of Education.</w:t>
      </w:r>
    </w:p>
    <w:p w14:paraId="5E86A961" w14:textId="77777777" w:rsidR="00A85F7A" w:rsidRPr="003E1FF6" w:rsidRDefault="00A85F7A" w:rsidP="00825FDA">
      <w:pPr>
        <w:tabs>
          <w:tab w:val="left" w:pos="1260"/>
        </w:tabs>
        <w:rPr>
          <w:rFonts w:cs="Arial"/>
          <w:szCs w:val="24"/>
        </w:rPr>
      </w:pPr>
      <w:r w:rsidRPr="003E1FF6">
        <w:rPr>
          <w:rFonts w:cs="Arial"/>
          <w:b/>
          <w:szCs w:val="24"/>
        </w:rPr>
        <w:t xml:space="preserve">COE </w:t>
      </w:r>
      <w:r w:rsidRPr="003E1FF6">
        <w:rPr>
          <w:rFonts w:cs="Arial"/>
          <w:szCs w:val="24"/>
        </w:rPr>
        <w:t>is a County Office of Education.</w:t>
      </w:r>
    </w:p>
    <w:p w14:paraId="42398AA4" w14:textId="77777777" w:rsidR="00A85F7A" w:rsidRPr="003E1FF6" w:rsidRDefault="00A85F7A" w:rsidP="00825FDA">
      <w:pPr>
        <w:rPr>
          <w:rFonts w:cs="Arial"/>
          <w:b/>
          <w:szCs w:val="24"/>
        </w:rPr>
      </w:pPr>
      <w:r w:rsidRPr="003E1FF6">
        <w:rPr>
          <w:rFonts w:cs="Arial"/>
          <w:b/>
          <w:szCs w:val="24"/>
        </w:rPr>
        <w:t xml:space="preserve">DEC </w:t>
      </w:r>
      <w:r w:rsidRPr="003E1FF6">
        <w:rPr>
          <w:rFonts w:cs="Arial"/>
          <w:szCs w:val="24"/>
        </w:rPr>
        <w:t>is the Division for Early Childhood Council for Exceptional Children.</w:t>
      </w:r>
    </w:p>
    <w:p w14:paraId="34887D6F" w14:textId="77777777" w:rsidR="00A85F7A" w:rsidRPr="003E1FF6" w:rsidRDefault="00A85F7A" w:rsidP="00825FDA">
      <w:pPr>
        <w:rPr>
          <w:rFonts w:cs="Arial"/>
          <w:szCs w:val="24"/>
        </w:rPr>
      </w:pPr>
      <w:r w:rsidRPr="003E1FF6">
        <w:rPr>
          <w:rFonts w:cs="Arial"/>
          <w:b/>
          <w:i/>
          <w:szCs w:val="24"/>
        </w:rPr>
        <w:t>EC</w:t>
      </w:r>
      <w:r w:rsidRPr="003E1FF6">
        <w:rPr>
          <w:rFonts w:cs="Arial"/>
          <w:szCs w:val="24"/>
        </w:rPr>
        <w:t xml:space="preserve"> is the California </w:t>
      </w:r>
      <w:r w:rsidRPr="003E1FF6">
        <w:rPr>
          <w:rFonts w:cs="Arial"/>
          <w:i/>
          <w:szCs w:val="24"/>
        </w:rPr>
        <w:t>Education Code</w:t>
      </w:r>
      <w:r w:rsidRPr="003E1FF6">
        <w:rPr>
          <w:rFonts w:cs="Arial"/>
          <w:szCs w:val="24"/>
        </w:rPr>
        <w:t>.</w:t>
      </w:r>
    </w:p>
    <w:p w14:paraId="7340EC94" w14:textId="55E26BE3" w:rsidR="00A85F7A" w:rsidRPr="003E1FF6" w:rsidRDefault="00A85F7A" w:rsidP="00825FDA">
      <w:pPr>
        <w:rPr>
          <w:rFonts w:cs="Arial"/>
          <w:szCs w:val="24"/>
        </w:rPr>
      </w:pPr>
      <w:r w:rsidRPr="003E1FF6">
        <w:rPr>
          <w:rFonts w:cs="Arial"/>
          <w:b/>
          <w:szCs w:val="24"/>
        </w:rPr>
        <w:t>ELC</w:t>
      </w:r>
      <w:r w:rsidRPr="003E1FF6">
        <w:rPr>
          <w:rFonts w:cs="Arial"/>
          <w:szCs w:val="24"/>
        </w:rPr>
        <w:t xml:space="preserve"> is Early Learning and Care</w:t>
      </w:r>
      <w:r w:rsidR="00480847" w:rsidRPr="003E1FF6">
        <w:rPr>
          <w:rFonts w:cs="Arial"/>
          <w:szCs w:val="24"/>
        </w:rPr>
        <w:t>, and</w:t>
      </w:r>
      <w:r w:rsidRPr="003E1FF6">
        <w:rPr>
          <w:rFonts w:cs="Arial"/>
          <w:szCs w:val="24"/>
        </w:rPr>
        <w:t xml:space="preserve"> considered </w:t>
      </w:r>
      <w:r w:rsidR="00935A5A" w:rsidRPr="003E1FF6">
        <w:rPr>
          <w:rFonts w:cs="Arial"/>
          <w:szCs w:val="24"/>
        </w:rPr>
        <w:t xml:space="preserve">to be </w:t>
      </w:r>
      <w:r w:rsidRPr="003E1FF6">
        <w:rPr>
          <w:rFonts w:cs="Arial"/>
          <w:szCs w:val="24"/>
        </w:rPr>
        <w:t>general educ</w:t>
      </w:r>
      <w:r w:rsidR="00935A5A" w:rsidRPr="003E1FF6">
        <w:rPr>
          <w:rFonts w:cs="Arial"/>
          <w:szCs w:val="24"/>
        </w:rPr>
        <w:t xml:space="preserve">ation settings for children </w:t>
      </w:r>
      <w:r w:rsidRPr="003E1FF6">
        <w:rPr>
          <w:rFonts w:cs="Arial"/>
          <w:szCs w:val="24"/>
        </w:rPr>
        <w:t>birth to</w:t>
      </w:r>
      <w:r w:rsidR="00935A5A" w:rsidRPr="003E1FF6">
        <w:rPr>
          <w:rFonts w:cs="Arial"/>
          <w:szCs w:val="24"/>
        </w:rPr>
        <w:t xml:space="preserve"> age</w:t>
      </w:r>
      <w:r w:rsidRPr="003E1FF6">
        <w:rPr>
          <w:rFonts w:cs="Arial"/>
          <w:szCs w:val="24"/>
        </w:rPr>
        <w:t xml:space="preserve"> five</w:t>
      </w:r>
      <w:r w:rsidR="00DA2E1F">
        <w:rPr>
          <w:rFonts w:cs="Arial"/>
          <w:szCs w:val="24"/>
        </w:rPr>
        <w:t xml:space="preserve">.  </w:t>
      </w:r>
    </w:p>
    <w:p w14:paraId="50BD37E4" w14:textId="6A51B9DB" w:rsidR="001F168F" w:rsidRPr="00B81A15" w:rsidRDefault="00DA2E1F" w:rsidP="000F7D94">
      <w:pPr>
        <w:rPr>
          <w:rFonts w:cs="Arial"/>
          <w:szCs w:val="24"/>
        </w:rPr>
      </w:pPr>
      <w:r>
        <w:rPr>
          <w:rFonts w:cs="Arial"/>
          <w:b/>
          <w:szCs w:val="24"/>
        </w:rPr>
        <w:t>ELC Subsidized Child Care</w:t>
      </w:r>
      <w:r>
        <w:rPr>
          <w:rFonts w:cs="Arial"/>
          <w:szCs w:val="24"/>
        </w:rPr>
        <w:t xml:space="preserve"> is funded by state and federal dollars. </w:t>
      </w:r>
    </w:p>
    <w:p w14:paraId="1CC0E121" w14:textId="77777777" w:rsidR="00A85F7A" w:rsidRPr="003E1FF6" w:rsidRDefault="00A85F7A" w:rsidP="00825FDA">
      <w:pPr>
        <w:rPr>
          <w:rFonts w:cs="Arial"/>
          <w:szCs w:val="24"/>
        </w:rPr>
      </w:pPr>
      <w:r w:rsidRPr="003E1FF6">
        <w:rPr>
          <w:rFonts w:cs="Arial"/>
          <w:b/>
          <w:szCs w:val="24"/>
        </w:rPr>
        <w:t>ELCD</w:t>
      </w:r>
      <w:r w:rsidRPr="003E1FF6">
        <w:rPr>
          <w:rFonts w:cs="Arial"/>
          <w:szCs w:val="24"/>
        </w:rPr>
        <w:t xml:space="preserve"> is the Early Learning and Care Division of the California Department of Education.</w:t>
      </w:r>
    </w:p>
    <w:p w14:paraId="2E89701A" w14:textId="5C53F0F5" w:rsidR="00A85F7A" w:rsidRPr="003E1FF6" w:rsidRDefault="00A85F7A" w:rsidP="00825FDA">
      <w:pPr>
        <w:rPr>
          <w:rFonts w:cs="Arial"/>
          <w:szCs w:val="24"/>
        </w:rPr>
      </w:pPr>
      <w:r w:rsidRPr="003E1FF6">
        <w:rPr>
          <w:rFonts w:cs="Arial"/>
          <w:b/>
          <w:szCs w:val="24"/>
        </w:rPr>
        <w:t>Enrollment</w:t>
      </w:r>
      <w:r w:rsidRPr="003E1FF6">
        <w:rPr>
          <w:rFonts w:cs="Arial"/>
          <w:szCs w:val="24"/>
        </w:rPr>
        <w:t xml:space="preserve"> is </w:t>
      </w:r>
      <w:r w:rsidR="00480847" w:rsidRPr="003E1FF6">
        <w:rPr>
          <w:rFonts w:cs="Arial"/>
          <w:szCs w:val="24"/>
        </w:rPr>
        <w:t>registration</w:t>
      </w:r>
      <w:r w:rsidR="00A41304" w:rsidRPr="003E1FF6">
        <w:rPr>
          <w:rFonts w:cs="Arial"/>
          <w:szCs w:val="24"/>
        </w:rPr>
        <w:t xml:space="preserve"> in</w:t>
      </w:r>
      <w:r w:rsidR="00480847" w:rsidRPr="003E1FF6">
        <w:rPr>
          <w:rFonts w:cs="Arial"/>
          <w:szCs w:val="24"/>
        </w:rPr>
        <w:t xml:space="preserve"> and attend</w:t>
      </w:r>
      <w:r w:rsidR="00A41304" w:rsidRPr="003E1FF6">
        <w:rPr>
          <w:rFonts w:cs="Arial"/>
          <w:szCs w:val="24"/>
        </w:rPr>
        <w:t>ance of</w:t>
      </w:r>
      <w:r w:rsidR="00480847" w:rsidRPr="003E1FF6">
        <w:rPr>
          <w:rFonts w:cs="Arial"/>
          <w:szCs w:val="24"/>
        </w:rPr>
        <w:t xml:space="preserve"> full or part-</w:t>
      </w:r>
      <w:r w:rsidRPr="003E1FF6">
        <w:rPr>
          <w:rFonts w:cs="Arial"/>
          <w:szCs w:val="24"/>
        </w:rPr>
        <w:t>day programs.</w:t>
      </w:r>
    </w:p>
    <w:p w14:paraId="24F8866A" w14:textId="1B4FBE26" w:rsidR="00CD36AD" w:rsidRPr="009B6783" w:rsidRDefault="00CD36AD" w:rsidP="00825FDA">
      <w:pPr>
        <w:rPr>
          <w:rFonts w:cs="Arial"/>
          <w:szCs w:val="24"/>
        </w:rPr>
      </w:pPr>
      <w:r>
        <w:rPr>
          <w:rFonts w:cs="Arial"/>
          <w:b/>
          <w:szCs w:val="24"/>
        </w:rPr>
        <w:t>General Child Care (CCTR)</w:t>
      </w:r>
      <w:r w:rsidR="000F448A">
        <w:rPr>
          <w:rFonts w:cs="Arial"/>
          <w:b/>
          <w:szCs w:val="24"/>
        </w:rPr>
        <w:t xml:space="preserve"> </w:t>
      </w:r>
      <w:r w:rsidR="000F448A">
        <w:rPr>
          <w:rFonts w:cs="Arial"/>
          <w:szCs w:val="24"/>
        </w:rPr>
        <w:t xml:space="preserve">is full day, full year general child care funding for LEAs and </w:t>
      </w:r>
      <w:proofErr w:type="gramStart"/>
      <w:r w:rsidR="000F448A">
        <w:rPr>
          <w:rFonts w:cs="Arial"/>
          <w:szCs w:val="24"/>
        </w:rPr>
        <w:t>non LEAs</w:t>
      </w:r>
      <w:proofErr w:type="gramEnd"/>
      <w:r w:rsidR="000F448A">
        <w:rPr>
          <w:rFonts w:cs="Arial"/>
          <w:szCs w:val="24"/>
        </w:rPr>
        <w:t xml:space="preserve"> statewide. </w:t>
      </w:r>
    </w:p>
    <w:p w14:paraId="699E695D" w14:textId="2F049510" w:rsidR="00A85F7A" w:rsidRPr="003E1FF6" w:rsidRDefault="00A85F7A" w:rsidP="00825FDA">
      <w:pPr>
        <w:rPr>
          <w:rFonts w:cs="Arial"/>
          <w:szCs w:val="24"/>
        </w:rPr>
      </w:pPr>
      <w:r w:rsidRPr="003E1FF6">
        <w:rPr>
          <w:rFonts w:cs="Arial"/>
          <w:b/>
          <w:szCs w:val="24"/>
        </w:rPr>
        <w:t>Grantee</w:t>
      </w:r>
      <w:r w:rsidRPr="003E1FF6">
        <w:rPr>
          <w:rFonts w:cs="Arial"/>
          <w:szCs w:val="24"/>
        </w:rPr>
        <w:t xml:space="preserve"> is an app</w:t>
      </w:r>
      <w:r w:rsidR="005A23F6" w:rsidRPr="003E1FF6">
        <w:rPr>
          <w:rFonts w:cs="Arial"/>
          <w:szCs w:val="24"/>
        </w:rPr>
        <w:t xml:space="preserve">licant who </w:t>
      </w:r>
      <w:r w:rsidR="001C7943">
        <w:rPr>
          <w:rFonts w:cs="Arial"/>
          <w:szCs w:val="24"/>
        </w:rPr>
        <w:t>is funded pursuant to an</w:t>
      </w:r>
      <w:r w:rsidR="005A23F6" w:rsidRPr="003E1FF6">
        <w:rPr>
          <w:rFonts w:cs="Arial"/>
          <w:szCs w:val="24"/>
        </w:rPr>
        <w:t xml:space="preserve"> approved</w:t>
      </w:r>
      <w:r w:rsidRPr="003E1FF6">
        <w:rPr>
          <w:rFonts w:cs="Arial"/>
          <w:szCs w:val="24"/>
        </w:rPr>
        <w:t xml:space="preserve"> award notification</w:t>
      </w:r>
      <w:r w:rsidR="009A4280" w:rsidRPr="003E1FF6">
        <w:rPr>
          <w:rFonts w:cs="Arial"/>
          <w:szCs w:val="24"/>
        </w:rPr>
        <w:t>.</w:t>
      </w:r>
    </w:p>
    <w:p w14:paraId="7D3CFF68" w14:textId="77777777" w:rsidR="00A85F7A" w:rsidRPr="003E1FF6" w:rsidRDefault="00A85F7A" w:rsidP="00825FDA">
      <w:pPr>
        <w:rPr>
          <w:rFonts w:cs="Arial"/>
          <w:szCs w:val="24"/>
        </w:rPr>
      </w:pPr>
      <w:r w:rsidRPr="003E1FF6">
        <w:rPr>
          <w:rFonts w:cs="Arial"/>
          <w:b/>
          <w:szCs w:val="24"/>
        </w:rPr>
        <w:t>High</w:t>
      </w:r>
      <w:r w:rsidR="00A41304" w:rsidRPr="003E1FF6">
        <w:rPr>
          <w:rFonts w:cs="Arial"/>
          <w:b/>
          <w:szCs w:val="24"/>
        </w:rPr>
        <w:t>-n</w:t>
      </w:r>
      <w:r w:rsidRPr="003E1FF6">
        <w:rPr>
          <w:rFonts w:cs="Arial"/>
          <w:b/>
          <w:szCs w:val="24"/>
        </w:rPr>
        <w:t>eed</w:t>
      </w:r>
      <w:r w:rsidRPr="003E1FF6">
        <w:rPr>
          <w:rFonts w:cs="Arial"/>
          <w:szCs w:val="24"/>
        </w:rPr>
        <w:t xml:space="preserve"> is based on county child care needs assessment to determine the additional settings for subsidized children including children with disabilities.</w:t>
      </w:r>
    </w:p>
    <w:p w14:paraId="281F24D4" w14:textId="77777777" w:rsidR="00A85F7A" w:rsidRPr="003E1FF6" w:rsidRDefault="00A85F7A" w:rsidP="00825FDA">
      <w:pPr>
        <w:rPr>
          <w:rFonts w:cs="Arial"/>
          <w:szCs w:val="24"/>
        </w:rPr>
      </w:pPr>
      <w:r w:rsidRPr="003E1FF6">
        <w:rPr>
          <w:rFonts w:cs="Arial"/>
          <w:b/>
          <w:szCs w:val="24"/>
        </w:rPr>
        <w:t>IDEA</w:t>
      </w:r>
      <w:r w:rsidRPr="003E1FF6">
        <w:rPr>
          <w:rFonts w:cs="Arial"/>
          <w:szCs w:val="24"/>
        </w:rPr>
        <w:t xml:space="preserve"> is the Individuals with Disabilities Education Act</w:t>
      </w:r>
      <w:r w:rsidR="00B922A5" w:rsidRPr="003E1FF6">
        <w:rPr>
          <w:rFonts w:cs="Arial"/>
          <w:szCs w:val="24"/>
        </w:rPr>
        <w:t>, the</w:t>
      </w:r>
      <w:r w:rsidRPr="003E1FF6">
        <w:rPr>
          <w:rFonts w:cs="Arial"/>
          <w:szCs w:val="24"/>
        </w:rPr>
        <w:t xml:space="preserve"> law that make</w:t>
      </w:r>
      <w:r w:rsidR="00480847" w:rsidRPr="003E1FF6">
        <w:rPr>
          <w:rFonts w:cs="Arial"/>
          <w:szCs w:val="24"/>
        </w:rPr>
        <w:t>s</w:t>
      </w:r>
      <w:r w:rsidRPr="003E1FF6">
        <w:rPr>
          <w:rFonts w:cs="Arial"/>
          <w:szCs w:val="24"/>
        </w:rPr>
        <w:t xml:space="preserve"> a free appropriate public education in the least </w:t>
      </w:r>
      <w:r w:rsidR="009A4280" w:rsidRPr="003E1FF6">
        <w:rPr>
          <w:rFonts w:cs="Arial"/>
          <w:szCs w:val="24"/>
        </w:rPr>
        <w:t xml:space="preserve">restrictive </w:t>
      </w:r>
      <w:r w:rsidRPr="003E1FF6">
        <w:rPr>
          <w:rFonts w:cs="Arial"/>
          <w:szCs w:val="24"/>
        </w:rPr>
        <w:t xml:space="preserve">environment with appropriate aids and supports </w:t>
      </w:r>
      <w:r w:rsidR="00B922A5" w:rsidRPr="003E1FF6">
        <w:rPr>
          <w:rFonts w:cs="Arial"/>
          <w:szCs w:val="24"/>
        </w:rPr>
        <w:t xml:space="preserve">available </w:t>
      </w:r>
      <w:r w:rsidRPr="003E1FF6">
        <w:rPr>
          <w:rFonts w:cs="Arial"/>
          <w:szCs w:val="24"/>
        </w:rPr>
        <w:t>to eligible children with disabilities throughout the nation. Infants and toddlers</w:t>
      </w:r>
      <w:r w:rsidR="00B922A5" w:rsidRPr="003E1FF6">
        <w:rPr>
          <w:rFonts w:cs="Arial"/>
          <w:szCs w:val="24"/>
        </w:rPr>
        <w:t xml:space="preserve"> with disabilities</w:t>
      </w:r>
      <w:r w:rsidR="00480847" w:rsidRPr="003E1FF6">
        <w:rPr>
          <w:rFonts w:cs="Arial"/>
          <w:szCs w:val="24"/>
        </w:rPr>
        <w:t xml:space="preserve"> </w:t>
      </w:r>
      <w:r w:rsidR="00B922A5" w:rsidRPr="003E1FF6">
        <w:rPr>
          <w:rFonts w:cs="Arial"/>
          <w:szCs w:val="24"/>
        </w:rPr>
        <w:t>(</w:t>
      </w:r>
      <w:r w:rsidR="00480847" w:rsidRPr="003E1FF6">
        <w:rPr>
          <w:rFonts w:cs="Arial"/>
          <w:szCs w:val="24"/>
        </w:rPr>
        <w:t>birth through age two</w:t>
      </w:r>
      <w:r w:rsidR="00B922A5" w:rsidRPr="003E1FF6">
        <w:rPr>
          <w:rFonts w:cs="Arial"/>
          <w:szCs w:val="24"/>
        </w:rPr>
        <w:t>)</w:t>
      </w:r>
      <w:r w:rsidRPr="003E1FF6">
        <w:rPr>
          <w:rFonts w:cs="Arial"/>
          <w:szCs w:val="24"/>
        </w:rPr>
        <w:t>, and their families</w:t>
      </w:r>
      <w:r w:rsidR="009A4280" w:rsidRPr="003E1FF6">
        <w:rPr>
          <w:rFonts w:cs="Arial"/>
          <w:szCs w:val="24"/>
        </w:rPr>
        <w:t>,</w:t>
      </w:r>
      <w:r w:rsidRPr="003E1FF6">
        <w:rPr>
          <w:rFonts w:cs="Arial"/>
          <w:szCs w:val="24"/>
        </w:rPr>
        <w:t xml:space="preserve"> receive early intervention services under IDEA P</w:t>
      </w:r>
      <w:r w:rsidR="0002246D" w:rsidRPr="003E1FF6">
        <w:rPr>
          <w:rFonts w:cs="Arial"/>
          <w:szCs w:val="24"/>
        </w:rPr>
        <w:t>art C. Children and youth ages three</w:t>
      </w:r>
      <w:r w:rsidRPr="003E1FF6">
        <w:rPr>
          <w:rFonts w:cs="Arial"/>
          <w:szCs w:val="24"/>
        </w:rPr>
        <w:t xml:space="preserve"> through </w:t>
      </w:r>
      <w:r w:rsidR="009260E2" w:rsidRPr="003E1FF6">
        <w:rPr>
          <w:rFonts w:cs="Arial"/>
          <w:szCs w:val="24"/>
        </w:rPr>
        <w:t>twenty-one</w:t>
      </w:r>
      <w:r w:rsidRPr="003E1FF6">
        <w:rPr>
          <w:rFonts w:cs="Arial"/>
          <w:szCs w:val="24"/>
        </w:rPr>
        <w:t xml:space="preserve"> receive special education and related services under IDEA Part B.</w:t>
      </w:r>
    </w:p>
    <w:p w14:paraId="4DD4B028" w14:textId="77777777" w:rsidR="00A85F7A" w:rsidRPr="003E1FF6" w:rsidRDefault="00A85F7A" w:rsidP="00825FDA">
      <w:pPr>
        <w:rPr>
          <w:rFonts w:cs="Arial"/>
          <w:szCs w:val="24"/>
        </w:rPr>
      </w:pPr>
      <w:r w:rsidRPr="003E1FF6">
        <w:rPr>
          <w:rFonts w:cs="Arial"/>
          <w:b/>
          <w:szCs w:val="24"/>
        </w:rPr>
        <w:t>IEP</w:t>
      </w:r>
      <w:r w:rsidRPr="003E1FF6">
        <w:rPr>
          <w:rFonts w:cs="Arial"/>
          <w:szCs w:val="24"/>
        </w:rPr>
        <w:t xml:space="preserve"> </w:t>
      </w:r>
      <w:r w:rsidR="00B922A5" w:rsidRPr="003E1FF6">
        <w:rPr>
          <w:rFonts w:cs="Arial"/>
          <w:szCs w:val="24"/>
        </w:rPr>
        <w:t>is an</w:t>
      </w:r>
      <w:r w:rsidRPr="003E1FF6">
        <w:rPr>
          <w:rFonts w:cs="Arial"/>
          <w:szCs w:val="24"/>
        </w:rPr>
        <w:t xml:space="preserve"> Individualized Education Program</w:t>
      </w:r>
      <w:r w:rsidR="00B922A5" w:rsidRPr="003E1FF6">
        <w:rPr>
          <w:rFonts w:cs="Arial"/>
          <w:szCs w:val="24"/>
        </w:rPr>
        <w:t>, the</w:t>
      </w:r>
      <w:r w:rsidRPr="003E1FF6">
        <w:rPr>
          <w:rFonts w:cs="Arial"/>
          <w:szCs w:val="24"/>
        </w:rPr>
        <w:t xml:space="preserve"> plan for special education</w:t>
      </w:r>
      <w:r w:rsidR="00B922A5" w:rsidRPr="003E1FF6">
        <w:rPr>
          <w:rFonts w:cs="Arial"/>
          <w:szCs w:val="24"/>
        </w:rPr>
        <w:t>-</w:t>
      </w:r>
      <w:r w:rsidRPr="003E1FF6">
        <w:rPr>
          <w:rFonts w:cs="Arial"/>
          <w:szCs w:val="24"/>
        </w:rPr>
        <w:t xml:space="preserve">related services for children </w:t>
      </w:r>
      <w:r w:rsidR="00480847" w:rsidRPr="003E1FF6">
        <w:rPr>
          <w:rFonts w:cs="Arial"/>
          <w:szCs w:val="24"/>
        </w:rPr>
        <w:t xml:space="preserve">ages </w:t>
      </w:r>
      <w:r w:rsidRPr="003E1FF6">
        <w:rPr>
          <w:rFonts w:cs="Arial"/>
          <w:szCs w:val="24"/>
        </w:rPr>
        <w:t xml:space="preserve">three </w:t>
      </w:r>
      <w:r w:rsidR="00480847" w:rsidRPr="003E1FF6">
        <w:rPr>
          <w:rFonts w:cs="Arial"/>
          <w:szCs w:val="24"/>
        </w:rPr>
        <w:t xml:space="preserve">through </w:t>
      </w:r>
      <w:r w:rsidR="0066693D" w:rsidRPr="003E1FF6">
        <w:rPr>
          <w:rFonts w:cs="Arial"/>
          <w:szCs w:val="24"/>
        </w:rPr>
        <w:t>twenty-one</w:t>
      </w:r>
      <w:r w:rsidRPr="003E1FF6">
        <w:rPr>
          <w:rFonts w:cs="Arial"/>
          <w:szCs w:val="24"/>
        </w:rPr>
        <w:t>.</w:t>
      </w:r>
    </w:p>
    <w:p w14:paraId="7376D1E2" w14:textId="77777777" w:rsidR="00A85F7A" w:rsidRPr="003E1FF6" w:rsidRDefault="00A85F7A" w:rsidP="00825FDA">
      <w:pPr>
        <w:rPr>
          <w:rFonts w:cs="Arial"/>
          <w:szCs w:val="24"/>
        </w:rPr>
      </w:pPr>
      <w:r w:rsidRPr="003E1FF6">
        <w:rPr>
          <w:rFonts w:cs="Arial"/>
          <w:b/>
          <w:szCs w:val="24"/>
        </w:rPr>
        <w:lastRenderedPageBreak/>
        <w:t>IFSP</w:t>
      </w:r>
      <w:r w:rsidRPr="003E1FF6">
        <w:rPr>
          <w:rFonts w:cs="Arial"/>
          <w:szCs w:val="24"/>
        </w:rPr>
        <w:t xml:space="preserve"> </w:t>
      </w:r>
      <w:r w:rsidR="00B922A5" w:rsidRPr="003E1FF6">
        <w:rPr>
          <w:rFonts w:cs="Arial"/>
          <w:szCs w:val="24"/>
        </w:rPr>
        <w:t xml:space="preserve">is an </w:t>
      </w:r>
      <w:r w:rsidRPr="003E1FF6">
        <w:rPr>
          <w:rFonts w:cs="Arial"/>
          <w:szCs w:val="24"/>
        </w:rPr>
        <w:t>Individualized Family Service Plan</w:t>
      </w:r>
      <w:r w:rsidR="00B922A5" w:rsidRPr="003E1FF6">
        <w:rPr>
          <w:rFonts w:cs="Arial"/>
          <w:szCs w:val="24"/>
        </w:rPr>
        <w:t xml:space="preserve">, </w:t>
      </w:r>
      <w:r w:rsidRPr="003E1FF6">
        <w:rPr>
          <w:rFonts w:cs="Arial"/>
          <w:szCs w:val="24"/>
        </w:rPr>
        <w:t>a plan for early intervention, services</w:t>
      </w:r>
      <w:r w:rsidR="0066693D" w:rsidRPr="003E1FF6">
        <w:rPr>
          <w:rFonts w:cs="Arial"/>
          <w:szCs w:val="24"/>
        </w:rPr>
        <w:t>,</w:t>
      </w:r>
      <w:r w:rsidRPr="003E1FF6">
        <w:rPr>
          <w:rFonts w:cs="Arial"/>
          <w:szCs w:val="24"/>
        </w:rPr>
        <w:t xml:space="preserve"> and supp</w:t>
      </w:r>
      <w:r w:rsidR="00480847" w:rsidRPr="003E1FF6">
        <w:rPr>
          <w:rFonts w:cs="Arial"/>
          <w:szCs w:val="24"/>
        </w:rPr>
        <w:t xml:space="preserve">orts for children birth </w:t>
      </w:r>
      <w:r w:rsidR="006E12F1" w:rsidRPr="003E1FF6">
        <w:rPr>
          <w:rFonts w:cs="Arial"/>
          <w:szCs w:val="24"/>
        </w:rPr>
        <w:t>to</w:t>
      </w:r>
      <w:r w:rsidR="00480847" w:rsidRPr="003E1FF6">
        <w:rPr>
          <w:rFonts w:cs="Arial"/>
          <w:szCs w:val="24"/>
        </w:rPr>
        <w:t xml:space="preserve"> age three</w:t>
      </w:r>
      <w:r w:rsidRPr="003E1FF6">
        <w:rPr>
          <w:rFonts w:cs="Arial"/>
          <w:szCs w:val="24"/>
        </w:rPr>
        <w:t>.</w:t>
      </w:r>
    </w:p>
    <w:p w14:paraId="305EC5C3" w14:textId="77777777" w:rsidR="00A85F7A" w:rsidRPr="003E1FF6" w:rsidRDefault="00A85F7A" w:rsidP="00825FDA">
      <w:pPr>
        <w:rPr>
          <w:rFonts w:cs="Arial"/>
          <w:szCs w:val="24"/>
        </w:rPr>
      </w:pPr>
      <w:r w:rsidRPr="003E1FF6">
        <w:rPr>
          <w:rFonts w:cs="Arial"/>
          <w:b/>
          <w:szCs w:val="24"/>
        </w:rPr>
        <w:t>IEEEP</w:t>
      </w:r>
      <w:r w:rsidRPr="003E1FF6">
        <w:rPr>
          <w:rFonts w:cs="Arial"/>
          <w:szCs w:val="24"/>
        </w:rPr>
        <w:t xml:space="preserve"> is the Inclusi</w:t>
      </w:r>
      <w:r w:rsidR="00372280" w:rsidRPr="003E1FF6">
        <w:rPr>
          <w:rFonts w:cs="Arial"/>
          <w:szCs w:val="24"/>
        </w:rPr>
        <w:t>ve</w:t>
      </w:r>
      <w:r w:rsidRPr="003E1FF6">
        <w:rPr>
          <w:rFonts w:cs="Arial"/>
          <w:szCs w:val="24"/>
        </w:rPr>
        <w:t xml:space="preserve"> Early Education Expansion Program.</w:t>
      </w:r>
    </w:p>
    <w:p w14:paraId="3ED58AA7" w14:textId="21180F68" w:rsidR="00A85F7A" w:rsidRPr="003E1FF6" w:rsidRDefault="00A85F7A" w:rsidP="00825FDA">
      <w:pPr>
        <w:rPr>
          <w:rFonts w:cs="Arial"/>
          <w:szCs w:val="24"/>
        </w:rPr>
      </w:pPr>
      <w:r w:rsidRPr="003E1FF6">
        <w:rPr>
          <w:rFonts w:cs="Arial"/>
          <w:b/>
          <w:szCs w:val="24"/>
        </w:rPr>
        <w:t>Inclusion</w:t>
      </w:r>
      <w:r w:rsidRPr="003E1FF6">
        <w:rPr>
          <w:rFonts w:cs="Arial"/>
          <w:szCs w:val="24"/>
        </w:rPr>
        <w:t xml:space="preserve"> is the right of every eligible child</w:t>
      </w:r>
      <w:r w:rsidR="00570A55" w:rsidRPr="003E1FF6">
        <w:rPr>
          <w:rFonts w:cs="Arial"/>
          <w:szCs w:val="24"/>
        </w:rPr>
        <w:t>,</w:t>
      </w:r>
      <w:r w:rsidRPr="003E1FF6">
        <w:rPr>
          <w:rFonts w:cs="Arial"/>
          <w:szCs w:val="24"/>
        </w:rPr>
        <w:t xml:space="preserve"> regardless of ability</w:t>
      </w:r>
      <w:r w:rsidR="00570A55" w:rsidRPr="003E1FF6">
        <w:rPr>
          <w:rFonts w:cs="Arial"/>
          <w:szCs w:val="24"/>
        </w:rPr>
        <w:t>,</w:t>
      </w:r>
      <w:r w:rsidRPr="003E1FF6">
        <w:rPr>
          <w:rFonts w:cs="Arial"/>
          <w:szCs w:val="24"/>
        </w:rPr>
        <w:t xml:space="preserve"> to part</w:t>
      </w:r>
      <w:r w:rsidR="00570A55" w:rsidRPr="003E1FF6">
        <w:rPr>
          <w:rFonts w:cs="Arial"/>
          <w:szCs w:val="24"/>
        </w:rPr>
        <w:t>icipate as full members in high-</w:t>
      </w:r>
      <w:r w:rsidRPr="003E1FF6">
        <w:rPr>
          <w:rFonts w:cs="Arial"/>
          <w:szCs w:val="24"/>
        </w:rPr>
        <w:t>quality early learning and care programs through acc</w:t>
      </w:r>
      <w:r w:rsidR="00570A55" w:rsidRPr="003E1FF6">
        <w:rPr>
          <w:rFonts w:cs="Arial"/>
          <w:szCs w:val="24"/>
        </w:rPr>
        <w:t>ess, participation, and supports.</w:t>
      </w:r>
    </w:p>
    <w:p w14:paraId="21350714" w14:textId="77777777" w:rsidR="00A85F7A" w:rsidRPr="003E1FF6" w:rsidRDefault="00A85F7A" w:rsidP="00825FDA">
      <w:pPr>
        <w:rPr>
          <w:rFonts w:cs="Arial"/>
          <w:szCs w:val="24"/>
        </w:rPr>
      </w:pPr>
      <w:r w:rsidRPr="003E1FF6">
        <w:rPr>
          <w:rFonts w:cs="Arial"/>
          <w:b/>
          <w:szCs w:val="24"/>
        </w:rPr>
        <w:t xml:space="preserve">In-Kind </w:t>
      </w:r>
      <w:r w:rsidRPr="003E1FF6">
        <w:rPr>
          <w:rFonts w:cs="Arial"/>
          <w:szCs w:val="24"/>
        </w:rPr>
        <w:t>is described as anything given to the LEA that would normally be paid for and is an allowable expense such as donated time, materials, services, and space.</w:t>
      </w:r>
    </w:p>
    <w:p w14:paraId="0A5D5F03" w14:textId="77777777" w:rsidR="00A85F7A" w:rsidRPr="003E1FF6" w:rsidRDefault="00A85F7A" w:rsidP="00825FDA">
      <w:pPr>
        <w:rPr>
          <w:rFonts w:cs="Arial"/>
          <w:szCs w:val="24"/>
        </w:rPr>
      </w:pPr>
      <w:r w:rsidRPr="003E1FF6">
        <w:rPr>
          <w:rFonts w:cs="Arial"/>
          <w:b/>
          <w:szCs w:val="24"/>
        </w:rPr>
        <w:t xml:space="preserve">LEA </w:t>
      </w:r>
      <w:r w:rsidRPr="003E1FF6">
        <w:rPr>
          <w:rFonts w:cs="Arial"/>
          <w:szCs w:val="24"/>
        </w:rPr>
        <w:t>is a local educational agency.</w:t>
      </w:r>
    </w:p>
    <w:p w14:paraId="0F6F5898" w14:textId="35526435" w:rsidR="00CD36AD" w:rsidRPr="009B6783" w:rsidRDefault="00CD36AD" w:rsidP="00825FDA">
      <w:pPr>
        <w:rPr>
          <w:rFonts w:cs="Arial"/>
          <w:szCs w:val="24"/>
        </w:rPr>
      </w:pPr>
      <w:r>
        <w:rPr>
          <w:rFonts w:cs="Arial"/>
          <w:b/>
          <w:szCs w:val="24"/>
        </w:rPr>
        <w:t>LEA Consortium Providers</w:t>
      </w:r>
      <w:r w:rsidR="001F168F">
        <w:rPr>
          <w:rFonts w:cs="Arial"/>
          <w:b/>
          <w:szCs w:val="24"/>
        </w:rPr>
        <w:t xml:space="preserve"> </w:t>
      </w:r>
      <w:r w:rsidR="001F168F">
        <w:rPr>
          <w:rFonts w:cs="Arial"/>
          <w:szCs w:val="24"/>
        </w:rPr>
        <w:t>for purposes of the IEEEP grant</w:t>
      </w:r>
      <w:r w:rsidR="000F448A">
        <w:rPr>
          <w:rFonts w:cs="Arial"/>
          <w:b/>
          <w:szCs w:val="24"/>
        </w:rPr>
        <w:t xml:space="preserve"> </w:t>
      </w:r>
      <w:r w:rsidR="001F168F">
        <w:rPr>
          <w:rFonts w:cs="Arial"/>
          <w:szCs w:val="24"/>
        </w:rPr>
        <w:t>are Early Learning and Care contracted providers, either public or private, who h</w:t>
      </w:r>
      <w:r w:rsidR="00B13A7B">
        <w:rPr>
          <w:rFonts w:cs="Arial"/>
          <w:szCs w:val="24"/>
        </w:rPr>
        <w:t xml:space="preserve">old a CCTR, CSPP, CMIG or CFCC </w:t>
      </w:r>
      <w:r w:rsidR="001F168F">
        <w:rPr>
          <w:rFonts w:cs="Arial"/>
          <w:szCs w:val="24"/>
        </w:rPr>
        <w:t>contract who partner with</w:t>
      </w:r>
      <w:r w:rsidR="000F448A" w:rsidRPr="003E1FF6">
        <w:rPr>
          <w:rFonts w:cs="Arial"/>
          <w:szCs w:val="24"/>
        </w:rPr>
        <w:t xml:space="preserve"> an LEA </w:t>
      </w:r>
      <w:r w:rsidR="001F168F">
        <w:rPr>
          <w:rFonts w:cs="Arial"/>
          <w:szCs w:val="24"/>
        </w:rPr>
        <w:t xml:space="preserve">applying for the IEEEP grant and receive IEEEP funding from the LEA </w:t>
      </w:r>
      <w:r w:rsidR="000F448A" w:rsidRPr="003E1FF6">
        <w:rPr>
          <w:rFonts w:cs="Arial"/>
          <w:szCs w:val="24"/>
        </w:rPr>
        <w:t>to meet the objectives of this grant.</w:t>
      </w:r>
    </w:p>
    <w:p w14:paraId="5803F1F3" w14:textId="453566EC" w:rsidR="000F448A" w:rsidRPr="009B6783" w:rsidRDefault="000F448A" w:rsidP="00825FDA">
      <w:pPr>
        <w:rPr>
          <w:rFonts w:cs="Arial"/>
          <w:szCs w:val="24"/>
        </w:rPr>
      </w:pPr>
      <w:r>
        <w:rPr>
          <w:rFonts w:cs="Arial"/>
          <w:b/>
          <w:szCs w:val="24"/>
        </w:rPr>
        <w:t>Local Community Partners</w:t>
      </w:r>
      <w:r w:rsidR="001F168F">
        <w:rPr>
          <w:rFonts w:cs="Arial"/>
          <w:b/>
          <w:szCs w:val="24"/>
        </w:rPr>
        <w:t xml:space="preserve"> </w:t>
      </w:r>
      <w:r w:rsidR="001F168F">
        <w:rPr>
          <w:rFonts w:cs="Arial"/>
          <w:szCs w:val="24"/>
        </w:rPr>
        <w:t xml:space="preserve">for purposes of the IEEEP grant are community partner public or private agencies, particularly </w:t>
      </w:r>
      <w:r>
        <w:rPr>
          <w:rFonts w:cs="Arial"/>
          <w:szCs w:val="24"/>
        </w:rPr>
        <w:t xml:space="preserve">local special education </w:t>
      </w:r>
      <w:r w:rsidR="001F168F">
        <w:rPr>
          <w:rFonts w:cs="Arial"/>
          <w:szCs w:val="24"/>
        </w:rPr>
        <w:t>agencies</w:t>
      </w:r>
      <w:r>
        <w:rPr>
          <w:rFonts w:cs="Arial"/>
          <w:szCs w:val="24"/>
        </w:rPr>
        <w:t xml:space="preserve"> and those with expertise in inclusive ELC environments</w:t>
      </w:r>
      <w:r w:rsidR="001F168F">
        <w:rPr>
          <w:rFonts w:cs="Arial"/>
          <w:szCs w:val="24"/>
        </w:rPr>
        <w:t>, that collaborate with the LEA and any LEA Consortium Providers to help the LEA and Consortium Providers meet the objectives of this grant.</w:t>
      </w:r>
      <w:r>
        <w:rPr>
          <w:rFonts w:cs="Arial"/>
          <w:szCs w:val="24"/>
        </w:rPr>
        <w:t xml:space="preserve"> </w:t>
      </w:r>
    </w:p>
    <w:p w14:paraId="3B12BA46" w14:textId="77777777" w:rsidR="00A85F7A" w:rsidRPr="003E1FF6" w:rsidRDefault="00A85F7A" w:rsidP="00825FDA">
      <w:pPr>
        <w:rPr>
          <w:rFonts w:cs="Arial"/>
          <w:szCs w:val="24"/>
        </w:rPr>
      </w:pPr>
      <w:r w:rsidRPr="003E1FF6">
        <w:rPr>
          <w:rFonts w:cs="Arial"/>
          <w:b/>
          <w:szCs w:val="24"/>
        </w:rPr>
        <w:t>LRE</w:t>
      </w:r>
      <w:r w:rsidR="00B922A5" w:rsidRPr="003E1FF6">
        <w:rPr>
          <w:rFonts w:cs="Arial"/>
          <w:szCs w:val="24"/>
        </w:rPr>
        <w:t xml:space="preserve"> is the</w:t>
      </w:r>
      <w:r w:rsidRPr="003E1FF6">
        <w:rPr>
          <w:rFonts w:cs="Arial"/>
          <w:szCs w:val="24"/>
        </w:rPr>
        <w:t xml:space="preserve"> Least Restrict</w:t>
      </w:r>
      <w:r w:rsidR="00570A55" w:rsidRPr="003E1FF6">
        <w:rPr>
          <w:rFonts w:cs="Arial"/>
          <w:szCs w:val="24"/>
        </w:rPr>
        <w:t>ive</w:t>
      </w:r>
      <w:r w:rsidRPr="003E1FF6">
        <w:rPr>
          <w:rFonts w:cs="Arial"/>
          <w:szCs w:val="24"/>
        </w:rPr>
        <w:t xml:space="preserve"> Environment</w:t>
      </w:r>
      <w:r w:rsidR="00B922A5" w:rsidRPr="003E1FF6">
        <w:rPr>
          <w:rFonts w:cs="Arial"/>
          <w:szCs w:val="24"/>
        </w:rPr>
        <w:t>, t</w:t>
      </w:r>
      <w:r w:rsidRPr="003E1FF6">
        <w:rPr>
          <w:rFonts w:cs="Arial"/>
          <w:szCs w:val="24"/>
        </w:rPr>
        <w:t>he IDEA statutory provisio</w:t>
      </w:r>
      <w:r w:rsidR="00570A55" w:rsidRPr="003E1FF6">
        <w:rPr>
          <w:rFonts w:cs="Arial"/>
          <w:szCs w:val="24"/>
        </w:rPr>
        <w:t>n for preschool-age and school-</w:t>
      </w:r>
      <w:r w:rsidRPr="003E1FF6">
        <w:rPr>
          <w:rFonts w:cs="Arial"/>
          <w:szCs w:val="24"/>
        </w:rPr>
        <w:t>age children. IDEA states a strong preference for educating children with disabilities alongside their peers without disabilities. LRE includes both public and private ELC programs.</w:t>
      </w:r>
    </w:p>
    <w:p w14:paraId="5880F482" w14:textId="77777777" w:rsidR="00A85F7A" w:rsidRPr="003E1FF6" w:rsidRDefault="00A85F7A" w:rsidP="00825FDA">
      <w:pPr>
        <w:rPr>
          <w:rFonts w:cs="Arial"/>
          <w:szCs w:val="24"/>
        </w:rPr>
      </w:pPr>
      <w:r w:rsidRPr="003E1FF6">
        <w:rPr>
          <w:rFonts w:cs="Arial"/>
          <w:b/>
          <w:szCs w:val="24"/>
        </w:rPr>
        <w:t>NAEYC</w:t>
      </w:r>
      <w:r w:rsidRPr="003E1FF6">
        <w:rPr>
          <w:rFonts w:cs="Arial"/>
          <w:szCs w:val="24"/>
        </w:rPr>
        <w:t xml:space="preserve"> is the National Association for Education of Young Children.</w:t>
      </w:r>
    </w:p>
    <w:p w14:paraId="6630FA56" w14:textId="77777777" w:rsidR="00A85F7A" w:rsidRPr="003E1FF6" w:rsidRDefault="00A85F7A" w:rsidP="00825FDA">
      <w:pPr>
        <w:rPr>
          <w:rFonts w:cs="Arial"/>
          <w:szCs w:val="24"/>
        </w:rPr>
      </w:pPr>
      <w:r w:rsidRPr="003E1FF6">
        <w:rPr>
          <w:rFonts w:cs="Arial"/>
          <w:b/>
          <w:szCs w:val="24"/>
        </w:rPr>
        <w:t xml:space="preserve">QCC </w:t>
      </w:r>
      <w:r w:rsidRPr="003E1FF6">
        <w:rPr>
          <w:rFonts w:cs="Arial"/>
          <w:szCs w:val="24"/>
        </w:rPr>
        <w:t>is Quality Counts California.</w:t>
      </w:r>
    </w:p>
    <w:p w14:paraId="0000B0A7" w14:textId="04E3A10D" w:rsidR="00A85F7A" w:rsidRPr="003E1FF6" w:rsidRDefault="00A85F7A" w:rsidP="00DB3A77">
      <w:pPr>
        <w:tabs>
          <w:tab w:val="left" w:pos="1260"/>
        </w:tabs>
        <w:rPr>
          <w:rFonts w:cs="Arial"/>
          <w:szCs w:val="24"/>
        </w:rPr>
      </w:pPr>
      <w:r w:rsidRPr="003E1FF6">
        <w:rPr>
          <w:rFonts w:cs="Arial"/>
          <w:b/>
          <w:szCs w:val="24"/>
        </w:rPr>
        <w:t xml:space="preserve">Quality Rating and Improvement System </w:t>
      </w:r>
      <w:r w:rsidR="00570A55" w:rsidRPr="003E1FF6">
        <w:rPr>
          <w:rFonts w:cs="Arial"/>
          <w:szCs w:val="24"/>
        </w:rPr>
        <w:t>is a locally-</w:t>
      </w:r>
      <w:r w:rsidRPr="003E1FF6">
        <w:rPr>
          <w:rFonts w:cs="Arial"/>
          <w:szCs w:val="24"/>
        </w:rPr>
        <w:t>determined system for continuous quality improvement based on a tiered rating structure with progressively hig</w:t>
      </w:r>
      <w:r w:rsidR="00570A55" w:rsidRPr="003E1FF6">
        <w:rPr>
          <w:rFonts w:cs="Arial"/>
          <w:szCs w:val="24"/>
        </w:rPr>
        <w:t>her quality standards for each t</w:t>
      </w:r>
      <w:r w:rsidR="00DB3A77">
        <w:rPr>
          <w:rFonts w:cs="Arial"/>
          <w:szCs w:val="24"/>
        </w:rPr>
        <w:t>ier that:</w:t>
      </w:r>
    </w:p>
    <w:p w14:paraId="3585B05D" w14:textId="36832761" w:rsidR="00A85F7A" w:rsidRPr="003E1FF6" w:rsidRDefault="00A85F7A" w:rsidP="00A1017D">
      <w:pPr>
        <w:widowControl w:val="0"/>
        <w:numPr>
          <w:ilvl w:val="0"/>
          <w:numId w:val="4"/>
        </w:numPr>
        <w:tabs>
          <w:tab w:val="left" w:pos="720"/>
        </w:tabs>
        <w:adjustRightInd w:val="0"/>
        <w:ind w:left="720"/>
        <w:textAlignment w:val="baseline"/>
        <w:rPr>
          <w:rFonts w:cs="Arial"/>
          <w:szCs w:val="24"/>
        </w:rPr>
      </w:pPr>
      <w:r w:rsidRPr="003E1FF6">
        <w:rPr>
          <w:rFonts w:cs="Arial"/>
          <w:szCs w:val="24"/>
        </w:rPr>
        <w:t xml:space="preserve">Provides supports and incentives for programs, teachers, and administrators to </w:t>
      </w:r>
      <w:r w:rsidR="00DB3A77">
        <w:rPr>
          <w:rFonts w:cs="Arial"/>
          <w:szCs w:val="24"/>
        </w:rPr>
        <w:t>reach higher levels of quality;</w:t>
      </w:r>
    </w:p>
    <w:p w14:paraId="64CBB461" w14:textId="77777777" w:rsidR="00A85F7A" w:rsidRPr="003E1FF6" w:rsidRDefault="00A85F7A" w:rsidP="00A1017D">
      <w:pPr>
        <w:widowControl w:val="0"/>
        <w:numPr>
          <w:ilvl w:val="0"/>
          <w:numId w:val="4"/>
        </w:numPr>
        <w:tabs>
          <w:tab w:val="left" w:pos="720"/>
        </w:tabs>
        <w:adjustRightInd w:val="0"/>
        <w:ind w:left="720"/>
        <w:textAlignment w:val="baseline"/>
        <w:rPr>
          <w:rFonts w:cs="Arial"/>
          <w:szCs w:val="24"/>
        </w:rPr>
      </w:pPr>
      <w:r w:rsidRPr="003E1FF6">
        <w:rPr>
          <w:rFonts w:cs="Arial"/>
          <w:szCs w:val="24"/>
        </w:rPr>
        <w:t xml:space="preserve">Monitors and evaluates the impacts on child outcomes; and </w:t>
      </w:r>
    </w:p>
    <w:p w14:paraId="75D3D7A2" w14:textId="77777777" w:rsidR="00A85F7A" w:rsidRPr="003E1FF6" w:rsidRDefault="00A85F7A" w:rsidP="00A1017D">
      <w:pPr>
        <w:widowControl w:val="0"/>
        <w:numPr>
          <w:ilvl w:val="0"/>
          <w:numId w:val="4"/>
        </w:numPr>
        <w:tabs>
          <w:tab w:val="left" w:pos="720"/>
        </w:tabs>
        <w:adjustRightInd w:val="0"/>
        <w:ind w:left="720"/>
        <w:textAlignment w:val="baseline"/>
        <w:rPr>
          <w:rFonts w:cs="Arial"/>
          <w:szCs w:val="24"/>
        </w:rPr>
      </w:pPr>
      <w:r w:rsidRPr="003E1FF6">
        <w:rPr>
          <w:rFonts w:cs="Arial"/>
          <w:szCs w:val="24"/>
        </w:rPr>
        <w:t>Disseminates information to parents and the</w:t>
      </w:r>
      <w:r w:rsidR="00570A55" w:rsidRPr="003E1FF6">
        <w:rPr>
          <w:rFonts w:cs="Arial"/>
          <w:szCs w:val="24"/>
        </w:rPr>
        <w:t xml:space="preserve"> public about program quality</w:t>
      </w:r>
      <w:r w:rsidRPr="003E1FF6">
        <w:rPr>
          <w:rFonts w:cs="Arial"/>
          <w:szCs w:val="24"/>
        </w:rPr>
        <w:t xml:space="preserve"> (</w:t>
      </w:r>
      <w:r w:rsidRPr="003E1FF6">
        <w:rPr>
          <w:rFonts w:cs="Arial"/>
          <w:i/>
          <w:szCs w:val="24"/>
        </w:rPr>
        <w:t>EC</w:t>
      </w:r>
      <w:r w:rsidRPr="003E1FF6">
        <w:rPr>
          <w:rFonts w:cs="Arial"/>
          <w:szCs w:val="24"/>
        </w:rPr>
        <w:t xml:space="preserve"> Section 8203.1[b][1]).</w:t>
      </w:r>
    </w:p>
    <w:p w14:paraId="5B045F5B" w14:textId="6109492F" w:rsidR="00A85F7A" w:rsidRPr="003E1FF6" w:rsidRDefault="00A85F7A" w:rsidP="00825FDA">
      <w:pPr>
        <w:rPr>
          <w:rFonts w:cs="Arial"/>
          <w:szCs w:val="24"/>
        </w:rPr>
      </w:pPr>
      <w:r w:rsidRPr="003E1FF6">
        <w:rPr>
          <w:rFonts w:cs="Arial"/>
          <w:b/>
          <w:szCs w:val="24"/>
        </w:rPr>
        <w:t xml:space="preserve">RFA </w:t>
      </w:r>
      <w:r w:rsidR="00DB3A77">
        <w:rPr>
          <w:rFonts w:cs="Arial"/>
          <w:szCs w:val="24"/>
        </w:rPr>
        <w:t>is a Request for Application.</w:t>
      </w:r>
    </w:p>
    <w:p w14:paraId="51CB097D" w14:textId="77777777" w:rsidR="00A85F7A" w:rsidRPr="003E1FF6" w:rsidRDefault="00A85F7A" w:rsidP="00825FDA">
      <w:pPr>
        <w:tabs>
          <w:tab w:val="left" w:pos="360"/>
          <w:tab w:val="left" w:pos="1260"/>
        </w:tabs>
        <w:rPr>
          <w:rFonts w:cs="Arial"/>
          <w:szCs w:val="24"/>
        </w:rPr>
      </w:pPr>
      <w:r w:rsidRPr="003E1FF6">
        <w:rPr>
          <w:rFonts w:cs="Arial"/>
          <w:b/>
          <w:szCs w:val="24"/>
        </w:rPr>
        <w:lastRenderedPageBreak/>
        <w:t>SED</w:t>
      </w:r>
      <w:r w:rsidRPr="003E1FF6">
        <w:rPr>
          <w:rFonts w:cs="Arial"/>
          <w:szCs w:val="24"/>
        </w:rPr>
        <w:t xml:space="preserve"> is the Special Education Division</w:t>
      </w:r>
      <w:r w:rsidR="001914C0" w:rsidRPr="003E1FF6">
        <w:rPr>
          <w:rFonts w:cs="Arial"/>
          <w:szCs w:val="24"/>
        </w:rPr>
        <w:t>,</w:t>
      </w:r>
      <w:r w:rsidRPr="003E1FF6">
        <w:rPr>
          <w:rFonts w:cs="Arial"/>
          <w:szCs w:val="24"/>
        </w:rPr>
        <w:t xml:space="preserve"> California Department of Education.</w:t>
      </w:r>
    </w:p>
    <w:p w14:paraId="7537DBAB" w14:textId="77777777" w:rsidR="007F5F3F" w:rsidRPr="003E1FF6" w:rsidRDefault="00A85F7A" w:rsidP="00825FDA">
      <w:pPr>
        <w:tabs>
          <w:tab w:val="left" w:pos="360"/>
          <w:tab w:val="left" w:pos="1260"/>
        </w:tabs>
        <w:rPr>
          <w:rFonts w:eastAsia="Times New Roman" w:cs="Arial"/>
          <w:szCs w:val="24"/>
        </w:rPr>
      </w:pPr>
      <w:r w:rsidRPr="003E1FF6">
        <w:rPr>
          <w:rFonts w:cs="Arial"/>
          <w:b/>
          <w:szCs w:val="24"/>
        </w:rPr>
        <w:t>SSPI</w:t>
      </w:r>
      <w:r w:rsidRPr="003E1FF6">
        <w:rPr>
          <w:rFonts w:cs="Arial"/>
          <w:szCs w:val="24"/>
        </w:rPr>
        <w:t xml:space="preserve"> is the State Super</w:t>
      </w:r>
      <w:r w:rsidR="001914C0" w:rsidRPr="003E1FF6">
        <w:rPr>
          <w:rFonts w:cs="Arial"/>
          <w:szCs w:val="24"/>
        </w:rPr>
        <w:t xml:space="preserve">intendent of Public Instruction, </w:t>
      </w:r>
      <w:r w:rsidRPr="003E1FF6">
        <w:rPr>
          <w:rFonts w:eastAsia="Times New Roman" w:cs="Arial"/>
          <w:szCs w:val="24"/>
        </w:rPr>
        <w:t>California Department of Education</w:t>
      </w:r>
    </w:p>
    <w:p w14:paraId="0272CCF2" w14:textId="77777777" w:rsidR="00DA2E1F" w:rsidRPr="003E1FF6" w:rsidRDefault="00DA2E1F" w:rsidP="00825FDA">
      <w:pPr>
        <w:tabs>
          <w:tab w:val="left" w:pos="360"/>
          <w:tab w:val="left" w:pos="1260"/>
        </w:tabs>
        <w:sectPr w:rsidR="00DA2E1F" w:rsidRPr="003E1FF6" w:rsidSect="002E6BCB">
          <w:headerReference w:type="default" r:id="rId33"/>
          <w:footerReference w:type="default" r:id="rId34"/>
          <w:footerReference w:type="first" r:id="rId35"/>
          <w:pgSz w:w="12240" w:h="15840"/>
          <w:pgMar w:top="1440" w:right="1440" w:bottom="1440" w:left="1440" w:header="720" w:footer="720" w:gutter="0"/>
          <w:pgNumType w:start="1" w:chapStyle="3"/>
          <w:cols w:space="720"/>
          <w:titlePg/>
          <w:docGrid w:linePitch="360"/>
        </w:sectPr>
      </w:pPr>
    </w:p>
    <w:p w14:paraId="5FCA051F" w14:textId="77777777" w:rsidR="005B0015" w:rsidRPr="003E1FF6" w:rsidRDefault="005B0015" w:rsidP="007E0087">
      <w:pPr>
        <w:pStyle w:val="Heading2"/>
      </w:pPr>
      <w:bookmarkStart w:id="87" w:name="_Toc8717470"/>
      <w:r w:rsidRPr="003E1FF6">
        <w:lastRenderedPageBreak/>
        <w:t>APPENDIX B:</w:t>
      </w:r>
      <w:r w:rsidR="00AE15A8" w:rsidRPr="003E1FF6">
        <w:t xml:space="preserve"> Budget Narrative</w:t>
      </w:r>
      <w:r w:rsidR="00704288" w:rsidRPr="003E1FF6">
        <w:t xml:space="preserve"> Guidance</w:t>
      </w:r>
      <w:bookmarkEnd w:id="87"/>
    </w:p>
    <w:p w14:paraId="69606F48" w14:textId="6DDCD48D" w:rsidR="003015C5" w:rsidRDefault="005B0015">
      <w:r w:rsidRPr="003E1FF6">
        <w:t>The Budget Narrative</w:t>
      </w:r>
      <w:r w:rsidR="00704288" w:rsidRPr="003E1FF6">
        <w:t xml:space="preserve"> guidance</w:t>
      </w:r>
      <w:r w:rsidRPr="003E1FF6">
        <w:t xml:space="preserve"> is provided to serve as a guide in developing a </w:t>
      </w:r>
      <w:r w:rsidR="004D00FF">
        <w:t>B</w:t>
      </w:r>
      <w:r w:rsidR="004D00FF" w:rsidRPr="003E1FF6">
        <w:t>udget</w:t>
      </w:r>
      <w:r w:rsidR="004D00FF">
        <w:t xml:space="preserve"> </w:t>
      </w:r>
      <w:r w:rsidR="003015C5">
        <w:t>Narrative</w:t>
      </w:r>
      <w:r w:rsidRPr="003E1FF6">
        <w:t xml:space="preserve">. </w:t>
      </w:r>
      <w:r w:rsidR="009D4A9C" w:rsidRPr="003E1FF6">
        <w:t xml:space="preserve">The Budget </w:t>
      </w:r>
      <w:r w:rsidR="001536C6" w:rsidRPr="003E1FF6">
        <w:t>Narrative</w:t>
      </w:r>
      <w:r w:rsidR="009D4A9C" w:rsidRPr="003E1FF6">
        <w:t xml:space="preserve"> is comprised of </w:t>
      </w:r>
      <w:r w:rsidR="003015C5">
        <w:t xml:space="preserve">information supporting </w:t>
      </w:r>
      <w:r w:rsidR="009D4A9C" w:rsidRPr="003E1FF6">
        <w:t xml:space="preserve">the requested amount to </w:t>
      </w:r>
      <w:r w:rsidR="003015C5">
        <w:t xml:space="preserve">implement </w:t>
      </w:r>
      <w:r w:rsidR="009D4A9C" w:rsidRPr="003E1FF6">
        <w:t xml:space="preserve">the activities </w:t>
      </w:r>
      <w:r w:rsidR="003015C5">
        <w:t xml:space="preserve">specified </w:t>
      </w:r>
      <w:r w:rsidR="009D4A9C" w:rsidRPr="003E1FF6">
        <w:t xml:space="preserve">in the Application Narrative, </w:t>
      </w:r>
      <w:r w:rsidR="003015C5">
        <w:t xml:space="preserve">and also should </w:t>
      </w:r>
      <w:r w:rsidR="009D4A9C" w:rsidRPr="003E1FF6">
        <w:t>includ</w:t>
      </w:r>
      <w:r w:rsidR="003015C5">
        <w:t>e articulating how the LEA will contribute</w:t>
      </w:r>
      <w:r w:rsidR="009D4A9C" w:rsidRPr="003E1FF6">
        <w:t xml:space="preserve"> the </w:t>
      </w:r>
      <w:r w:rsidR="003015C5">
        <w:t xml:space="preserve">required </w:t>
      </w:r>
      <w:r w:rsidR="009D4A9C" w:rsidRPr="003E1FF6">
        <w:t>33</w:t>
      </w:r>
      <w:r w:rsidR="00C54C10" w:rsidRPr="003E1FF6">
        <w:t xml:space="preserve"> percent</w:t>
      </w:r>
      <w:r w:rsidR="009D4A9C" w:rsidRPr="003E1FF6">
        <w:t xml:space="preserve"> cash or in-kind </w:t>
      </w:r>
      <w:r w:rsidR="003015C5">
        <w:t>contribution from local sources necessary to implement and sustain the goals of the program</w:t>
      </w:r>
      <w:r w:rsidR="009D4A9C" w:rsidRPr="003E1FF6">
        <w:t xml:space="preserve">. </w:t>
      </w:r>
      <w:r w:rsidR="0064313B">
        <w:t xml:space="preserve">Articulation of 33 percent match of the total request for funding in the Budget Narrative </w:t>
      </w:r>
      <w:r w:rsidR="001F168F">
        <w:t xml:space="preserve">must include </w:t>
      </w:r>
      <w:r w:rsidR="00543A32">
        <w:t>the</w:t>
      </w:r>
      <w:r w:rsidR="001F168F">
        <w:t xml:space="preserve"> description of the 33 percent match and failure to do so may disqualify the application </w:t>
      </w:r>
      <w:r w:rsidR="00543A32">
        <w:t xml:space="preserve">from being scored, </w:t>
      </w:r>
      <w:r w:rsidR="001F168F">
        <w:t xml:space="preserve">as set forth in </w:t>
      </w:r>
      <w:r w:rsidR="00543A32">
        <w:t>Section III, Screening Process and Disqualification.</w:t>
      </w:r>
      <w:r w:rsidR="00435A32" w:rsidRPr="003E1FF6">
        <w:t xml:space="preserve"> </w:t>
      </w:r>
    </w:p>
    <w:p w14:paraId="643352A5" w14:textId="7C7B0D59" w:rsidR="00435A32" w:rsidRPr="003E1FF6" w:rsidRDefault="003015C5">
      <w:r>
        <w:t>For the Budget Narrative, e</w:t>
      </w:r>
      <w:r w:rsidR="00435A32" w:rsidRPr="003E1FF6">
        <w:t xml:space="preserve">xplain within the budget categories specific information about personnel responsible for management and oversight, planning and partnership activities, facilities, </w:t>
      </w:r>
      <w:r w:rsidR="00E133EF">
        <w:t xml:space="preserve">adaptive equipment including </w:t>
      </w:r>
      <w:r w:rsidR="009F1541">
        <w:t>instructional materials,</w:t>
      </w:r>
      <w:r w:rsidR="00435A32" w:rsidRPr="003E1FF6">
        <w:t xml:space="preserve"> and any funding allocated </w:t>
      </w:r>
      <w:r w:rsidR="005B6CC8">
        <w:t>f</w:t>
      </w:r>
      <w:r w:rsidR="00435A32" w:rsidRPr="003E1FF6">
        <w:t xml:space="preserve">or professional development. </w:t>
      </w:r>
    </w:p>
    <w:p w14:paraId="1FF682B9" w14:textId="77777777" w:rsidR="005B0015" w:rsidRPr="003E1FF6" w:rsidRDefault="00435A32">
      <w:r w:rsidRPr="003E1FF6">
        <w:t>B</w:t>
      </w:r>
      <w:r w:rsidR="005B0015" w:rsidRPr="003E1FF6">
        <w:t>udget Narratives can be in different formats but at the very least should include the following information:</w:t>
      </w:r>
    </w:p>
    <w:p w14:paraId="4F01B392" w14:textId="77777777" w:rsidR="005B0015" w:rsidRPr="003E1FF6" w:rsidRDefault="005B0015" w:rsidP="00C540D2">
      <w:pPr>
        <w:pStyle w:val="ListParagraph"/>
        <w:numPr>
          <w:ilvl w:val="0"/>
          <w:numId w:val="7"/>
        </w:numPr>
        <w:ind w:left="0" w:firstLine="0"/>
      </w:pPr>
      <w:r w:rsidRPr="003E1FF6">
        <w:t>Personnel Salaries/Rates/Percentage of time</w:t>
      </w:r>
    </w:p>
    <w:p w14:paraId="0F52C301" w14:textId="490AF9EC" w:rsidR="00AC2C81" w:rsidRPr="003E1FF6" w:rsidRDefault="005B0015">
      <w:pPr>
        <w:ind w:left="720"/>
      </w:pPr>
      <w:r w:rsidRPr="003E1FF6">
        <w:t xml:space="preserve">All </w:t>
      </w:r>
      <w:r w:rsidR="00704288" w:rsidRPr="003E1FF6">
        <w:t>B</w:t>
      </w:r>
      <w:r w:rsidRPr="003E1FF6">
        <w:t>udget</w:t>
      </w:r>
      <w:r w:rsidR="00704288" w:rsidRPr="003E1FF6">
        <w:t xml:space="preserve"> Narratives</w:t>
      </w:r>
      <w:r w:rsidRPr="003E1FF6">
        <w:t xml:space="preserve"> must include </w:t>
      </w:r>
      <w:r w:rsidR="00704288" w:rsidRPr="003E1FF6">
        <w:t xml:space="preserve">salary </w:t>
      </w:r>
      <w:r w:rsidRPr="003E1FF6">
        <w:t xml:space="preserve">information for all individuals providing services in the </w:t>
      </w:r>
      <w:r w:rsidR="00704288" w:rsidRPr="003E1FF6">
        <w:t>Application Narrative</w:t>
      </w:r>
      <w:r w:rsidRPr="003E1FF6">
        <w:t>. Personnel costs must include an individual's sa</w:t>
      </w:r>
      <w:r w:rsidR="009D40EE">
        <w:t xml:space="preserve">lary or rate, percentage of </w:t>
      </w:r>
      <w:r w:rsidR="001C7307">
        <w:t>full time equivalent</w:t>
      </w:r>
      <w:r w:rsidRPr="003E1FF6">
        <w:t xml:space="preserve"> (FTE), and duration of work (number of months worked). </w:t>
      </w:r>
      <w:r w:rsidR="00435A32" w:rsidRPr="003E1FF6">
        <w:t>Clearly identify LEA personnel responsible for providing management and oversight.</w:t>
      </w:r>
      <w:r w:rsidR="002E6BCB" w:rsidRPr="003E1FF6">
        <w:t xml:space="preserve"> Additionally, if you need to, budget for substitute</w:t>
      </w:r>
      <w:r w:rsidR="001C7307">
        <w:t xml:space="preserve"> teachers or instruct</w:t>
      </w:r>
      <w:r w:rsidR="00B13A7B">
        <w:t xml:space="preserve">ional </w:t>
      </w:r>
      <w:proofErr w:type="spellStart"/>
      <w:r w:rsidR="00B13A7B">
        <w:t>aids</w:t>
      </w:r>
      <w:proofErr w:type="spellEnd"/>
      <w:r w:rsidR="002E6BCB" w:rsidRPr="003E1FF6">
        <w:t xml:space="preserve"> to allow for professional development and training to occur for staff implementing this project.</w:t>
      </w:r>
    </w:p>
    <w:p w14:paraId="750FC478" w14:textId="77777777" w:rsidR="00EC5391" w:rsidRPr="003E1FF6" w:rsidRDefault="005B0015">
      <w:pPr>
        <w:ind w:left="720"/>
      </w:pPr>
      <w:r w:rsidRPr="003E1FF6">
        <w:t>For example:</w:t>
      </w:r>
    </w:p>
    <w:p w14:paraId="78F117E4" w14:textId="77777777" w:rsidR="00EC5391" w:rsidRPr="003E1FF6" w:rsidRDefault="005B0015" w:rsidP="00C540D2">
      <w:pPr>
        <w:pStyle w:val="ListParagraph"/>
        <w:numPr>
          <w:ilvl w:val="0"/>
          <w:numId w:val="8"/>
        </w:numPr>
        <w:ind w:left="1440"/>
      </w:pPr>
      <w:r w:rsidRPr="003E1FF6">
        <w:t>Clerical Staff (hourly employee)</w:t>
      </w:r>
    </w:p>
    <w:p w14:paraId="542E8009" w14:textId="77777777" w:rsidR="00EC5391" w:rsidRPr="003E1FF6" w:rsidRDefault="005B0015">
      <w:pPr>
        <w:pStyle w:val="ListParagraph"/>
        <w:ind w:left="1440"/>
      </w:pPr>
      <w:r w:rsidRPr="003E1FF6">
        <w:t>$15.00/hour x 4 hours = $60.00,</w:t>
      </w:r>
    </w:p>
    <w:p w14:paraId="117919BB" w14:textId="77777777" w:rsidR="009F1541" w:rsidRDefault="009F1541">
      <w:pPr>
        <w:pStyle w:val="ListParagraph"/>
        <w:ind w:left="1440"/>
      </w:pPr>
    </w:p>
    <w:p w14:paraId="16F2BD00" w14:textId="320442AB" w:rsidR="00EC5391" w:rsidRPr="003E1FF6" w:rsidRDefault="005B0015">
      <w:pPr>
        <w:pStyle w:val="ListParagraph"/>
        <w:ind w:left="1440"/>
      </w:pPr>
      <w:r w:rsidRPr="003E1FF6">
        <w:t>OR</w:t>
      </w:r>
      <w:r w:rsidR="00130EB0">
        <w:br/>
      </w:r>
    </w:p>
    <w:p w14:paraId="794979C5" w14:textId="77777777" w:rsidR="00AC2C81" w:rsidRPr="003E1FF6" w:rsidRDefault="005B0015" w:rsidP="00C540D2">
      <w:pPr>
        <w:pStyle w:val="ListParagraph"/>
        <w:numPr>
          <w:ilvl w:val="0"/>
          <w:numId w:val="8"/>
        </w:numPr>
        <w:ind w:left="1440"/>
      </w:pPr>
      <w:r w:rsidRPr="003E1FF6">
        <w:t>Program Analyst (salaried employee)</w:t>
      </w:r>
    </w:p>
    <w:p w14:paraId="12D1736E" w14:textId="687E650C" w:rsidR="005B0015" w:rsidRPr="003E1FF6" w:rsidRDefault="005B0015">
      <w:pPr>
        <w:pStyle w:val="ListParagraph"/>
        <w:ind w:left="1440"/>
      </w:pPr>
      <w:r w:rsidRPr="003E1FF6">
        <w:t>$2,000.00 monthly salary x .5 FTE x 4 months = $4,000.00</w:t>
      </w:r>
      <w:r w:rsidR="00130EB0">
        <w:br/>
      </w:r>
    </w:p>
    <w:p w14:paraId="0845F5FE" w14:textId="3E0429A1" w:rsidR="002E6BCB" w:rsidRPr="003E1FF6" w:rsidRDefault="001536C6" w:rsidP="00C540D2">
      <w:pPr>
        <w:pStyle w:val="ListParagraph"/>
        <w:numPr>
          <w:ilvl w:val="1"/>
          <w:numId w:val="8"/>
        </w:numPr>
      </w:pPr>
      <w:r w:rsidRPr="003E1FF6">
        <w:t>Substitute</w:t>
      </w:r>
      <w:r w:rsidR="002E6BCB" w:rsidRPr="003E1FF6">
        <w:t xml:space="preserve"> Staff (daily)</w:t>
      </w:r>
    </w:p>
    <w:p w14:paraId="7EFAB922" w14:textId="77777777" w:rsidR="000A2A44" w:rsidRPr="003E1FF6" w:rsidRDefault="002E6BCB">
      <w:pPr>
        <w:pStyle w:val="ListParagraph"/>
        <w:ind w:left="1440"/>
      </w:pPr>
      <w:r w:rsidRPr="003E1FF6">
        <w:t>10 days x $100.00 per day = $1,000.00</w:t>
      </w:r>
    </w:p>
    <w:p w14:paraId="7298AAA5" w14:textId="77777777" w:rsidR="00E0296E" w:rsidRPr="003E1FF6" w:rsidRDefault="00E0296E">
      <w:pPr>
        <w:ind w:left="720"/>
      </w:pPr>
      <w:r w:rsidRPr="003E1FF6">
        <w:t xml:space="preserve">Additionally, </w:t>
      </w:r>
      <w:r w:rsidR="009D4A9C" w:rsidRPr="003E1FF6">
        <w:t>Grantee</w:t>
      </w:r>
      <w:r w:rsidRPr="003E1FF6">
        <w:t xml:space="preserve">s must </w:t>
      </w:r>
      <w:r w:rsidR="00704288" w:rsidRPr="003E1FF6">
        <w:t xml:space="preserve">anticipate and </w:t>
      </w:r>
      <w:r w:rsidRPr="003E1FF6">
        <w:t xml:space="preserve">build salary increases into their budget, </w:t>
      </w:r>
      <w:r w:rsidR="00704288" w:rsidRPr="003E1FF6">
        <w:t xml:space="preserve">over the </w:t>
      </w:r>
      <w:proofErr w:type="gramStart"/>
      <w:r w:rsidR="00704288" w:rsidRPr="003E1FF6">
        <w:t>four year</w:t>
      </w:r>
      <w:proofErr w:type="gramEnd"/>
      <w:r w:rsidR="00704288" w:rsidRPr="003E1FF6">
        <w:t xml:space="preserve"> period</w:t>
      </w:r>
      <w:r w:rsidRPr="003E1FF6">
        <w:t xml:space="preserve">. Salary increases or rate increases are not allowed once the </w:t>
      </w:r>
      <w:r w:rsidR="00704288" w:rsidRPr="003E1FF6">
        <w:t>RFA is awarded</w:t>
      </w:r>
      <w:r w:rsidR="001536C6" w:rsidRPr="003E1FF6">
        <w:t>.</w:t>
      </w:r>
      <w:r w:rsidRPr="003E1FF6">
        <w:t xml:space="preserve"> If a salary increase is to be built into a budget, the rates should reflect the increase across fiscal years. A brief justification </w:t>
      </w:r>
      <w:r w:rsidRPr="003E1FF6">
        <w:lastRenderedPageBreak/>
        <w:t xml:space="preserve">should also be written to explain why a rate has increased from one year to the next. </w:t>
      </w:r>
    </w:p>
    <w:p w14:paraId="65D763DD" w14:textId="77777777" w:rsidR="00E0296E" w:rsidRPr="003E1FF6" w:rsidRDefault="00E0296E">
      <w:pPr>
        <w:ind w:left="720"/>
      </w:pPr>
      <w:r w:rsidRPr="003E1FF6">
        <w:t>For example:</w:t>
      </w:r>
      <w:r w:rsidR="00305AA2" w:rsidRPr="003E1FF6">
        <w:t xml:space="preserve"> </w:t>
      </w:r>
    </w:p>
    <w:p w14:paraId="131F1318" w14:textId="77777777" w:rsidR="00E0296E" w:rsidRPr="003E1FF6" w:rsidRDefault="00E0296E">
      <w:pPr>
        <w:ind w:left="720"/>
      </w:pPr>
      <w:r w:rsidRPr="003E1FF6">
        <w:t>FY 16/17 Personnel Costs</w:t>
      </w:r>
    </w:p>
    <w:p w14:paraId="2A2C3239" w14:textId="77777777" w:rsidR="00E0296E" w:rsidRPr="003E1FF6" w:rsidRDefault="00E0296E" w:rsidP="00C540D2">
      <w:pPr>
        <w:pStyle w:val="NoSpacing"/>
        <w:numPr>
          <w:ilvl w:val="0"/>
          <w:numId w:val="8"/>
        </w:numPr>
        <w:ind w:left="1440"/>
      </w:pPr>
      <w:r w:rsidRPr="003E1FF6">
        <w:t>Program Analyst (salaried employee)</w:t>
      </w:r>
    </w:p>
    <w:p w14:paraId="7C8F7884" w14:textId="77777777" w:rsidR="00E0296E" w:rsidRPr="003E1FF6" w:rsidRDefault="00E0296E">
      <w:pPr>
        <w:pStyle w:val="ListParagraph"/>
        <w:ind w:left="1440"/>
      </w:pPr>
      <w:r w:rsidRPr="003E1FF6">
        <w:t>$2,000.00 monthly salary x .5 FTE x 4 months = $4,000.00</w:t>
      </w:r>
    </w:p>
    <w:p w14:paraId="270F488E" w14:textId="77777777" w:rsidR="003774EC" w:rsidRPr="003E1FF6" w:rsidRDefault="003774EC">
      <w:pPr>
        <w:ind w:left="720"/>
      </w:pPr>
      <w:r w:rsidRPr="003E1FF6">
        <w:t>FY 17/18 Personnel Costs</w:t>
      </w:r>
    </w:p>
    <w:p w14:paraId="105F38F2" w14:textId="77777777" w:rsidR="00E0296E" w:rsidRPr="003E1FF6" w:rsidRDefault="00E0296E" w:rsidP="00C540D2">
      <w:pPr>
        <w:pStyle w:val="NoSpacing"/>
        <w:numPr>
          <w:ilvl w:val="0"/>
          <w:numId w:val="8"/>
        </w:numPr>
        <w:ind w:left="1440"/>
      </w:pPr>
      <w:r w:rsidRPr="003E1FF6">
        <w:t>Program Analyst (salaried employee)</w:t>
      </w:r>
    </w:p>
    <w:p w14:paraId="301848B9" w14:textId="77777777" w:rsidR="003774EC" w:rsidRPr="003E1FF6" w:rsidRDefault="00E0296E">
      <w:pPr>
        <w:pStyle w:val="ListParagraph"/>
        <w:ind w:left="1440"/>
      </w:pPr>
      <w:r w:rsidRPr="003E1FF6">
        <w:t>$2,500.00 monthly salary</w:t>
      </w:r>
      <w:r w:rsidR="00EE5023" w:rsidRPr="003E1FF6">
        <w:t xml:space="preserve"> x .5 FTE x 4 months</w:t>
      </w:r>
      <w:r w:rsidR="006330F7" w:rsidRPr="003E1FF6">
        <w:t xml:space="preserve"> </w:t>
      </w:r>
      <w:r w:rsidR="00EE5023" w:rsidRPr="003E1FF6">
        <w:t>= $5,000.00</w:t>
      </w:r>
    </w:p>
    <w:p w14:paraId="2EAAAC83" w14:textId="77777777" w:rsidR="003774EC" w:rsidRPr="003E1FF6" w:rsidRDefault="00E0296E">
      <w:pPr>
        <w:ind w:left="1440"/>
        <w:rPr>
          <w:i/>
        </w:rPr>
      </w:pPr>
      <w:r w:rsidRPr="003E1FF6">
        <w:rPr>
          <w:i/>
        </w:rPr>
        <w:t>Justification: The Program Analyst monthly salary rate is increasing from 16/17 to 17/18 to account for a Merit Salary Increase and a Cost of Living Adjustment.</w:t>
      </w:r>
    </w:p>
    <w:p w14:paraId="64A8E61E" w14:textId="77777777" w:rsidR="00E0296E" w:rsidRPr="003E1FF6" w:rsidRDefault="00E0296E" w:rsidP="00C540D2">
      <w:pPr>
        <w:pStyle w:val="ListParagraph"/>
        <w:numPr>
          <w:ilvl w:val="0"/>
          <w:numId w:val="7"/>
        </w:numPr>
        <w:ind w:left="0" w:firstLine="0"/>
      </w:pPr>
      <w:r w:rsidRPr="003E1FF6">
        <w:t>Benefit costs</w:t>
      </w:r>
    </w:p>
    <w:p w14:paraId="3E910682" w14:textId="77777777" w:rsidR="003774EC" w:rsidRPr="003E1FF6" w:rsidRDefault="00E0296E">
      <w:pPr>
        <w:ind w:left="720"/>
      </w:pPr>
      <w:r w:rsidRPr="003E1FF6">
        <w:t>All benefit costs must be listed in the Budget Narrative. The Budget Narrative must include the benefit rate per individual. For example:</w:t>
      </w:r>
    </w:p>
    <w:p w14:paraId="5CB37B7F" w14:textId="77777777" w:rsidR="003774EC" w:rsidRPr="003E1FF6" w:rsidRDefault="00E0296E" w:rsidP="00C540D2">
      <w:pPr>
        <w:pStyle w:val="NoSpacing"/>
        <w:numPr>
          <w:ilvl w:val="0"/>
          <w:numId w:val="8"/>
        </w:numPr>
        <w:ind w:left="1080" w:firstLine="0"/>
      </w:pPr>
      <w:r w:rsidRPr="003E1FF6">
        <w:t>Program Analyst $4,000.00 x 25% benefit rate</w:t>
      </w:r>
      <w:r w:rsidR="006330F7" w:rsidRPr="003E1FF6">
        <w:t xml:space="preserve"> </w:t>
      </w:r>
      <w:r w:rsidRPr="003E1FF6">
        <w:t>= $1,000.00</w:t>
      </w:r>
    </w:p>
    <w:p w14:paraId="6C95A1E8" w14:textId="77777777" w:rsidR="00E0296E" w:rsidRPr="003E1FF6" w:rsidRDefault="00E0296E" w:rsidP="00C540D2">
      <w:pPr>
        <w:pStyle w:val="ListParagraph"/>
        <w:numPr>
          <w:ilvl w:val="0"/>
          <w:numId w:val="7"/>
        </w:numPr>
        <w:spacing w:before="240"/>
        <w:ind w:left="0" w:firstLine="0"/>
      </w:pPr>
      <w:r w:rsidRPr="003E1FF6">
        <w:t xml:space="preserve">Operating costs, if applicable </w:t>
      </w:r>
    </w:p>
    <w:p w14:paraId="43713B44" w14:textId="77777777" w:rsidR="00E0296E" w:rsidRPr="003E1FF6" w:rsidRDefault="00E0296E">
      <w:pPr>
        <w:ind w:left="720"/>
      </w:pPr>
      <w:r w:rsidRPr="003E1FF6">
        <w:t xml:space="preserve">Operating costs include the following types of expenditures: supplies, </w:t>
      </w:r>
      <w:r w:rsidR="00435A32" w:rsidRPr="003E1FF6">
        <w:t xml:space="preserve">adaptive </w:t>
      </w:r>
      <w:r w:rsidRPr="003E1FF6">
        <w:t>equipment, travel, postage, phone, copying, etc. Each type of operating cost must be categorized separately and a breakdown of costs must be provided, when appropriate.</w:t>
      </w:r>
    </w:p>
    <w:p w14:paraId="69FB6E73" w14:textId="77777777" w:rsidR="00E0296E" w:rsidRPr="003E1FF6" w:rsidRDefault="00E0296E" w:rsidP="00C540D2">
      <w:pPr>
        <w:pStyle w:val="ListParagraph"/>
        <w:numPr>
          <w:ilvl w:val="0"/>
          <w:numId w:val="7"/>
        </w:numPr>
        <w:ind w:left="0" w:firstLine="0"/>
      </w:pPr>
      <w:r w:rsidRPr="003E1FF6">
        <w:t>Equipment costs, if applicable</w:t>
      </w:r>
    </w:p>
    <w:p w14:paraId="6DC92E4E" w14:textId="77777777" w:rsidR="00E0296E" w:rsidRPr="003E1FF6" w:rsidRDefault="00E0296E">
      <w:pPr>
        <w:ind w:left="720"/>
      </w:pPr>
      <w:r w:rsidRPr="003E1FF6">
        <w:t xml:space="preserve">Equipment costs must specify equipment to be purchased during the </w:t>
      </w:r>
      <w:r w:rsidR="009D4A9C" w:rsidRPr="003E1FF6">
        <w:t xml:space="preserve">grant </w:t>
      </w:r>
      <w:r w:rsidRPr="003E1FF6">
        <w:t xml:space="preserve">period. All equipment purchases made by the </w:t>
      </w:r>
      <w:r w:rsidR="009D4A9C" w:rsidRPr="003E1FF6">
        <w:t>Grantee</w:t>
      </w:r>
      <w:r w:rsidRPr="003E1FF6">
        <w:t xml:space="preserve"> become property of the C</w:t>
      </w:r>
      <w:r w:rsidR="009D4A9C" w:rsidRPr="003E1FF6">
        <w:t>D</w:t>
      </w:r>
      <w:r w:rsidRPr="003E1FF6">
        <w:t>E.</w:t>
      </w:r>
    </w:p>
    <w:p w14:paraId="5A026231" w14:textId="77777777" w:rsidR="00E0296E" w:rsidRPr="003E1FF6" w:rsidRDefault="00E0296E" w:rsidP="00C540D2">
      <w:pPr>
        <w:pStyle w:val="ListParagraph"/>
        <w:numPr>
          <w:ilvl w:val="0"/>
          <w:numId w:val="7"/>
        </w:numPr>
        <w:ind w:hanging="720"/>
        <w:contextualSpacing w:val="0"/>
      </w:pPr>
      <w:r w:rsidRPr="003E1FF6">
        <w:t>Travel expenses, if applicable, and per diem ra</w:t>
      </w:r>
      <w:r w:rsidR="003774EC" w:rsidRPr="003E1FF6">
        <w:t xml:space="preserve">tes must be calculated at State </w:t>
      </w:r>
      <w:r w:rsidRPr="003E1FF6">
        <w:t>rates. Travel expenses and per diem rates are specified by the California</w:t>
      </w:r>
      <w:r w:rsidR="003774EC" w:rsidRPr="003E1FF6">
        <w:t xml:space="preserve"> </w:t>
      </w:r>
      <w:r w:rsidRPr="003E1FF6">
        <w:t>Department of Human Resources (</w:t>
      </w:r>
      <w:proofErr w:type="spellStart"/>
      <w:r w:rsidRPr="003E1FF6">
        <w:t>CalHR</w:t>
      </w:r>
      <w:proofErr w:type="spellEnd"/>
      <w:r w:rsidRPr="003E1FF6">
        <w:t>)</w:t>
      </w:r>
      <w:r w:rsidR="004D366D" w:rsidRPr="003E1FF6">
        <w:t>.</w:t>
      </w:r>
      <w:r w:rsidR="002E6BCB" w:rsidRPr="003E1FF6">
        <w:t xml:space="preserve"> Travel expenses for staff travel to training must be included. </w:t>
      </w:r>
    </w:p>
    <w:p w14:paraId="287DD562" w14:textId="77777777" w:rsidR="00E0296E" w:rsidRPr="003E1FF6" w:rsidRDefault="00E0296E" w:rsidP="00C540D2">
      <w:pPr>
        <w:pStyle w:val="ListParagraph"/>
        <w:numPr>
          <w:ilvl w:val="0"/>
          <w:numId w:val="7"/>
        </w:numPr>
        <w:spacing w:before="240"/>
        <w:ind w:left="0" w:firstLine="0"/>
      </w:pPr>
      <w:r w:rsidRPr="003E1FF6">
        <w:t>Overhead and Indirect rate, if applicable</w:t>
      </w:r>
    </w:p>
    <w:p w14:paraId="7E6FD36F" w14:textId="2CD705FB" w:rsidR="00E0296E" w:rsidRPr="003E1FF6" w:rsidRDefault="00E0296E">
      <w:pPr>
        <w:ind w:left="720"/>
      </w:pPr>
      <w:r w:rsidRPr="003E1FF6">
        <w:t>Overhead/Indirect costs are general management costs. General management costs typically consist of administrative activ</w:t>
      </w:r>
      <w:r w:rsidR="003774EC" w:rsidRPr="003E1FF6">
        <w:t xml:space="preserve">ities necessary for the general </w:t>
      </w:r>
      <w:r w:rsidRPr="003E1FF6">
        <w:lastRenderedPageBreak/>
        <w:t>operation of the agency, such as accounting, budgeting, payroll preparation,</w:t>
      </w:r>
      <w:r w:rsidR="003774EC" w:rsidRPr="003E1FF6">
        <w:t xml:space="preserve"> </w:t>
      </w:r>
      <w:r w:rsidRPr="003E1FF6">
        <w:t xml:space="preserve">personnel services, purchasing, and centralized data processing. If a </w:t>
      </w:r>
      <w:r w:rsidR="009D4A9C" w:rsidRPr="003E1FF6">
        <w:t xml:space="preserve">Grantee </w:t>
      </w:r>
      <w:r w:rsidRPr="003E1FF6">
        <w:t>is charging overhead/indirect fees</w:t>
      </w:r>
      <w:r w:rsidR="00B13A7B">
        <w:t>,</w:t>
      </w:r>
      <w:r w:rsidRPr="003E1FF6">
        <w:t xml:space="preserve"> the rate must be included.</w:t>
      </w:r>
    </w:p>
    <w:p w14:paraId="230F4A6E" w14:textId="3345D654" w:rsidR="00232404" w:rsidRPr="003E1FF6" w:rsidRDefault="00E0296E" w:rsidP="008F5990">
      <w:pPr>
        <w:ind w:left="720"/>
        <w:sectPr w:rsidR="00232404" w:rsidRPr="003E1FF6" w:rsidSect="003F42EA">
          <w:headerReference w:type="default" r:id="rId36"/>
          <w:footerReference w:type="default" r:id="rId37"/>
          <w:footerReference w:type="first" r:id="rId38"/>
          <w:pgSz w:w="12240" w:h="15840" w:code="1"/>
          <w:pgMar w:top="1440" w:right="1440" w:bottom="1440" w:left="1440" w:header="720" w:footer="720" w:gutter="0"/>
          <w:pgNumType w:start="1"/>
          <w:cols w:space="720"/>
          <w:titlePg/>
          <w:docGrid w:linePitch="360"/>
        </w:sectPr>
      </w:pPr>
      <w:r w:rsidRPr="003E1FF6">
        <w:t>Local education agency (LEA) indirect rates can be found on the intranet at:</w:t>
      </w:r>
      <w:r w:rsidR="003774EC" w:rsidRPr="003E1FF6">
        <w:t xml:space="preserve"> </w:t>
      </w:r>
      <w:hyperlink r:id="rId39" w:tooltip="Indirect Cost Rates" w:history="1">
        <w:r w:rsidR="005843C5" w:rsidRPr="003E1FF6">
          <w:rPr>
            <w:rStyle w:val="Hyperlink"/>
          </w:rPr>
          <w:t>https://www.cde.ca.gov/fg/ac/ic/</w:t>
        </w:r>
      </w:hyperlink>
    </w:p>
    <w:p w14:paraId="4BEB264E" w14:textId="21CA0DD5" w:rsidR="00E52689" w:rsidRPr="009F1541" w:rsidRDefault="00232404" w:rsidP="009F1541">
      <w:pPr>
        <w:pStyle w:val="Heading2"/>
      </w:pPr>
      <w:bookmarkStart w:id="88" w:name="_Toc8717471"/>
      <w:r w:rsidRPr="003E1FF6">
        <w:lastRenderedPageBreak/>
        <w:t>APPENDIX C:</w:t>
      </w:r>
      <w:bookmarkEnd w:id="88"/>
      <w:r w:rsidR="008463B9" w:rsidRPr="003E1FF6">
        <w:t xml:space="preserve"> </w:t>
      </w:r>
      <w:r w:rsidR="00204215" w:rsidRPr="00187273">
        <w:t>EDUCATION CODE</w:t>
      </w:r>
    </w:p>
    <w:p w14:paraId="26D55748" w14:textId="77777777" w:rsidR="00E52689" w:rsidRPr="007D4186" w:rsidRDefault="00E52689" w:rsidP="00646575">
      <w:pPr>
        <w:contextualSpacing/>
        <w:rPr>
          <w:b/>
          <w:color w:val="444444"/>
        </w:rPr>
      </w:pPr>
      <w:r w:rsidRPr="007D4186">
        <w:rPr>
          <w:b/>
        </w:rPr>
        <w:t xml:space="preserve">ARTICLE 23.5. </w:t>
      </w:r>
      <w:r w:rsidRPr="007D4186">
        <w:rPr>
          <w:b/>
          <w:bdr w:val="none" w:sz="0" w:space="0" w:color="auto" w:frame="1"/>
        </w:rPr>
        <w:t>Inclusive</w:t>
      </w:r>
      <w:r w:rsidRPr="007D4186">
        <w:rPr>
          <w:b/>
        </w:rPr>
        <w:t xml:space="preserve"> </w:t>
      </w:r>
      <w:r w:rsidRPr="007D4186">
        <w:rPr>
          <w:b/>
          <w:bdr w:val="none" w:sz="0" w:space="0" w:color="auto" w:frame="1"/>
        </w:rPr>
        <w:t>Early</w:t>
      </w:r>
      <w:r w:rsidRPr="007D4186">
        <w:rPr>
          <w:b/>
        </w:rPr>
        <w:t xml:space="preserve"> Education Expansion [8492- 8492.]</w:t>
      </w:r>
    </w:p>
    <w:p w14:paraId="6182321B" w14:textId="77777777" w:rsidR="00E52689" w:rsidRPr="00646575" w:rsidRDefault="00E52689" w:rsidP="00646575">
      <w:pPr>
        <w:spacing w:after="0"/>
        <w:textAlignment w:val="baseline"/>
        <w:rPr>
          <w:rFonts w:eastAsia="Times New Roman" w:cs="Arial"/>
          <w:color w:val="333333"/>
          <w:szCs w:val="24"/>
        </w:rPr>
      </w:pPr>
      <w:r w:rsidRPr="00646575">
        <w:rPr>
          <w:rFonts w:eastAsia="Times New Roman" w:cs="Arial"/>
          <w:i/>
          <w:iCs/>
          <w:color w:val="333333"/>
          <w:szCs w:val="24"/>
        </w:rPr>
        <w:t>  </w:t>
      </w:r>
      <w:proofErr w:type="gramStart"/>
      <w:r w:rsidRPr="00646575">
        <w:rPr>
          <w:rFonts w:eastAsia="Times New Roman" w:cs="Arial"/>
          <w:i/>
          <w:iCs/>
          <w:color w:val="333333"/>
          <w:szCs w:val="24"/>
        </w:rPr>
        <w:t>( Article</w:t>
      </w:r>
      <w:proofErr w:type="gramEnd"/>
      <w:r w:rsidRPr="00646575">
        <w:rPr>
          <w:rFonts w:eastAsia="Times New Roman" w:cs="Arial"/>
          <w:i/>
          <w:iCs/>
          <w:color w:val="333333"/>
          <w:szCs w:val="24"/>
        </w:rPr>
        <w:t xml:space="preserve"> 23.5 added by Stats. 2018, Ch. 32, Sec. 17</w:t>
      </w:r>
      <w:proofErr w:type="gramStart"/>
      <w:r w:rsidRPr="00646575">
        <w:rPr>
          <w:rFonts w:eastAsia="Times New Roman" w:cs="Arial"/>
          <w:i/>
          <w:iCs/>
          <w:color w:val="333333"/>
          <w:szCs w:val="24"/>
        </w:rPr>
        <w:t>. )</w:t>
      </w:r>
      <w:proofErr w:type="gramEnd"/>
    </w:p>
    <w:p w14:paraId="718C20E4" w14:textId="55AFEF3A" w:rsidR="00E52689" w:rsidRPr="00646575" w:rsidRDefault="004671F6" w:rsidP="00646575">
      <w:pPr>
        <w:spacing w:after="0"/>
        <w:textAlignment w:val="baseline"/>
        <w:rPr>
          <w:rFonts w:eastAsia="Times New Roman" w:cs="Arial"/>
          <w:b/>
          <w:bCs/>
          <w:color w:val="000000"/>
          <w:szCs w:val="24"/>
          <w:bdr w:val="none" w:sz="0" w:space="0" w:color="auto" w:frame="1"/>
        </w:rPr>
      </w:pPr>
      <w:r w:rsidRPr="00646575">
        <w:rPr>
          <w:rFonts w:eastAsia="Times New Roman" w:cs="Arial"/>
          <w:color w:val="333333"/>
          <w:szCs w:val="24"/>
        </w:rPr>
        <w:br/>
      </w:r>
      <w:r w:rsidR="004A635F" w:rsidRPr="00646575">
        <w:rPr>
          <w:rFonts w:eastAsia="Times New Roman" w:cs="Arial"/>
          <w:b/>
          <w:bCs/>
          <w:color w:val="111111"/>
          <w:szCs w:val="24"/>
          <w:bdr w:val="none" w:sz="0" w:space="0" w:color="auto" w:frame="1"/>
        </w:rPr>
        <w:t xml:space="preserve">Section </w:t>
      </w:r>
      <w:r w:rsidR="00E52689" w:rsidRPr="00646575">
        <w:rPr>
          <w:rFonts w:eastAsia="Times New Roman" w:cs="Arial"/>
          <w:b/>
          <w:bCs/>
          <w:color w:val="111111"/>
          <w:szCs w:val="24"/>
          <w:bdr w:val="none" w:sz="0" w:space="0" w:color="auto" w:frame="1"/>
        </w:rPr>
        <w:t>8492.</w:t>
      </w:r>
    </w:p>
    <w:p w14:paraId="27D6CBB5" w14:textId="77777777" w:rsidR="00E52689" w:rsidRPr="00646575" w:rsidRDefault="00E52689" w:rsidP="00646575">
      <w:pPr>
        <w:spacing w:after="12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(a) The Legislature finds and declares all of the following:</w:t>
      </w:r>
    </w:p>
    <w:p w14:paraId="7651A269"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(1)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high-quality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childhood programs and services are access, participation, and supports.</w:t>
      </w:r>
    </w:p>
    <w:p w14:paraId="34D0972C"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(2) In accordance with the Individuals with Disabilities Education Act (20 U.S.C. Sec. 1400 et seq.), all young children with exceptional needs should have access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high-quality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 where they are able to learn alongside children who do not have exceptional needs and are provided with individualized and appropriate supports to enable them to meet high expectations.</w:t>
      </w:r>
    </w:p>
    <w:p w14:paraId="414444BB"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(3)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 can improve a child’s developmental progress and educational outcomes, especially for children with exceptional needs.</w:t>
      </w:r>
    </w:p>
    <w:p w14:paraId="730D9A4A"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(4) Interventions provided to children with exceptional needs, including children who are at risk of requiring services for pupils with exceptional needs, can be more effective when a child is younger.</w:t>
      </w:r>
    </w:p>
    <w:p w14:paraId="6BE4F959"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(5) Access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 benefits communities and families, especially when programs are coordinated with public elementary and secondary education systems to create a developmental and educational continuum of support.</w:t>
      </w:r>
    </w:p>
    <w:p w14:paraId="4A3EBDE6"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(b) The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Education Expansion Program is hereby established for the purpose of increasing access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w:t>
      </w:r>
    </w:p>
    <w:p w14:paraId="6407F00D"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(c) The sum of one hundred sixty-seven million two hundred forty-two thousand dollars ($167,242,000) is hereby appropriated from the General Fund to the Superintendent for allocation to local educational agencies for the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Education Expansion Program pursuant to this section. Funds shall be available for encumbrance until June 30, 2023.</w:t>
      </w:r>
    </w:p>
    <w:p w14:paraId="1F911836"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(d) The department’s Special Education Division and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Education and Support Division shall work collaboratively to administer the program, including developing criteria for the selection of grantees.</w:t>
      </w:r>
    </w:p>
    <w:p w14:paraId="1C5AA244" w14:textId="77777777" w:rsidR="00E52689" w:rsidRPr="00646575" w:rsidRDefault="00E52689" w:rsidP="00646575">
      <w:pPr>
        <w:spacing w:after="12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(e) At a minimum, an applicant shall be a local educational agency and shall include all of the following information in its grant application:</w:t>
      </w:r>
    </w:p>
    <w:p w14:paraId="5C0FCB97"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(1) A proposal to increase access to subsidized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 for children up to five years of age, including those defined as “children with exceptional needs” pursuant to Section 8208, in low-income and high-need communities. “High-need” shall be defined pursuant to the county child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needs </w:t>
      </w:r>
      <w:r w:rsidRPr="00646575">
        <w:rPr>
          <w:rFonts w:eastAsia="Times New Roman" w:cs="Arial"/>
          <w:color w:val="333333"/>
          <w:szCs w:val="24"/>
          <w:bdr w:val="none" w:sz="0" w:space="0" w:color="auto" w:frame="1"/>
        </w:rPr>
        <w:lastRenderedPageBreak/>
        <w:t>assessment specified in Section 8499.5. The proposal shall quantify the number of additional subsidized children proposed to be served, including children with exceptional needs.</w:t>
      </w:r>
    </w:p>
    <w:p w14:paraId="6502453B"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(2) A plan to fiscally sustain subsidized spaces or programs created by grant funds beyond the grant period. Subsidies may be funded with private, local, state, or federal funds, but shall be able to demonstrate a reasonable expectation of sustainability.</w:t>
      </w:r>
    </w:p>
    <w:p w14:paraId="2326DF6C"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(3) The identification of local resources to contribute 33 percent of the total award amount. The total award amount shall include state and local resources. Local resources may include in-kind contributions.</w:t>
      </w:r>
    </w:p>
    <w:p w14:paraId="2555F6CC"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(4) The identification of resources necessary to support lead agency professional development to allow staff to develop the knowledge and skills required to implement effective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practices and fiscal sustainability.</w:t>
      </w:r>
    </w:p>
    <w:p w14:paraId="6DE9AB4D"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(5) A description of the special education expertise that will be used to ensure the funds are used in a high-quality,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manner.</w:t>
      </w:r>
    </w:p>
    <w:p w14:paraId="385D95D8"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(f) Nothing in this section shall prohibit a local educational agency from applying on behalf of a consortium of providers within the local educational agency’s program area, including public and private agencies that will provide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programs on behalf of the applicant.</w:t>
      </w:r>
    </w:p>
    <w:p w14:paraId="794A5675" w14:textId="77777777" w:rsidR="00E52689" w:rsidRPr="00646575" w:rsidRDefault="00E52689" w:rsidP="00646575">
      <w:pPr>
        <w:spacing w:after="12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(g) Grants shall be awarded on a competitive basis. Priority shall be given to all of the following:</w:t>
      </w:r>
    </w:p>
    <w:p w14:paraId="33E3C249"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(1) Applicants with a demonstrated need for expanded access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w:t>
      </w:r>
    </w:p>
    <w:p w14:paraId="43A1470E"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(2) Applicants in low-income communities and applicants that represent a consortium of local partners, including local special education partners and those with expertise in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learning and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environments.</w:t>
      </w:r>
    </w:p>
    <w:p w14:paraId="1D2FCA71"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(3) Applicants who demonstrate the ability to serve a broad range of disabilities.</w:t>
      </w:r>
    </w:p>
    <w:p w14:paraId="4D76092C" w14:textId="77777777" w:rsidR="00E52689" w:rsidRPr="00646575" w:rsidRDefault="00E52689" w:rsidP="00646575">
      <w:pPr>
        <w:spacing w:after="12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(4) Applicants who do or plan to serve children with disabilities in proportion to their rate of identification similar to local educational agencies in their region.</w:t>
      </w:r>
    </w:p>
    <w:p w14:paraId="444AB8B2"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(h) Grants may be used for one-time infrastructure costs only, including, but not limited to, adaptive and universal design facility renovations, adaptive equipment, and professional development. Funds shall not be used for ongoing expenditures.</w:t>
      </w:r>
    </w:p>
    <w:p w14:paraId="019C6B18"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(i) A grant recipient shall commit to provide program data and participate in overall program evaluation to ensure expanded access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environments, as specified by the department, as a condition of the receipt of grant funding.</w:t>
      </w:r>
    </w:p>
    <w:p w14:paraId="68C536CE"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(j) The department may reserve up to 1 percent of the program funds to support an evaluation to address improved access, participation, and supports to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learning and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programs and program and child outcomes.</w:t>
      </w:r>
    </w:p>
    <w:p w14:paraId="70D47ACA" w14:textId="77777777" w:rsidR="00E52689" w:rsidRPr="00646575" w:rsidRDefault="00E52689" w:rsidP="00646575">
      <w:pPr>
        <w:spacing w:after="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 xml:space="preserve">(k) Commencing in the 2018–19 fiscal year, the department shall convene a stakeholder workgroup that includes, but is not limited to, representatives from the relevant divisions in the department, the State Department of Developmental Services, the State Interagency Coordinating Council on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Intervention, local educational agencies, appropriate county agencies, regional centers, and resource and referral agencies. The workgroup shall be maintained through June 30, 2023, with the goal of providing continuous improvement in the inclusion of children with exceptional needs in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and education settings. The department shall include representatives of local educational agencies participating in the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Education Expansion Program </w:t>
      </w:r>
      <w:r w:rsidRPr="00646575">
        <w:rPr>
          <w:rFonts w:eastAsia="Times New Roman" w:cs="Arial"/>
          <w:color w:val="333333"/>
          <w:szCs w:val="24"/>
          <w:bdr w:val="none" w:sz="0" w:space="0" w:color="auto" w:frame="1"/>
        </w:rPr>
        <w:lastRenderedPageBreak/>
        <w:t xml:space="preserve">established in this section and county offices of education participating in the </w:t>
      </w:r>
      <w:r w:rsidRPr="00646575">
        <w:rPr>
          <w:rFonts w:eastAsia="Times New Roman" w:cs="Arial"/>
          <w:bCs/>
          <w:color w:val="111111"/>
          <w:szCs w:val="24"/>
          <w:bdr w:val="none" w:sz="0" w:space="0" w:color="auto" w:frame="1"/>
        </w:rPr>
        <w:t>Inclusive</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Early</w:t>
      </w:r>
      <w:r w:rsidRPr="00646575">
        <w:rPr>
          <w:rFonts w:eastAsia="Times New Roman" w:cs="Arial"/>
          <w:color w:val="333333"/>
          <w:szCs w:val="24"/>
          <w:bdr w:val="none" w:sz="0" w:space="0" w:color="auto" w:frame="1"/>
        </w:rPr>
        <w:t xml:space="preserve"> </w:t>
      </w:r>
      <w:r w:rsidRPr="00646575">
        <w:rPr>
          <w:rFonts w:eastAsia="Times New Roman" w:cs="Arial"/>
          <w:bCs/>
          <w:color w:val="111111"/>
          <w:szCs w:val="24"/>
          <w:bdr w:val="none" w:sz="0" w:space="0" w:color="auto" w:frame="1"/>
        </w:rPr>
        <w:t>Care</w:t>
      </w:r>
      <w:r w:rsidRPr="00646575">
        <w:rPr>
          <w:rFonts w:eastAsia="Times New Roman" w:cs="Arial"/>
          <w:color w:val="333333"/>
          <w:szCs w:val="24"/>
          <w:bdr w:val="none" w:sz="0" w:space="0" w:color="auto" w:frame="1"/>
        </w:rPr>
        <w:t xml:space="preserve"> Pilot Program, established pursuant to Section 136 of the act adding this section, in this workgroup, when appropriate, to share challenges, barriers, and best practices.</w:t>
      </w:r>
    </w:p>
    <w:p w14:paraId="227789A7" w14:textId="77777777" w:rsidR="00E52689" w:rsidRPr="00646575" w:rsidRDefault="00E52689" w:rsidP="00E52689">
      <w:pPr>
        <w:shd w:val="clear" w:color="auto" w:fill="FFFFFF"/>
        <w:spacing w:after="120"/>
        <w:textAlignment w:val="baseline"/>
        <w:rPr>
          <w:rFonts w:eastAsia="Times New Roman" w:cs="Arial"/>
          <w:color w:val="333333"/>
          <w:szCs w:val="24"/>
          <w:bdr w:val="none" w:sz="0" w:space="0" w:color="auto" w:frame="1"/>
        </w:rPr>
      </w:pPr>
      <w:r w:rsidRPr="00646575">
        <w:rPr>
          <w:rFonts w:eastAsia="Times New Roman" w:cs="Arial"/>
          <w:color w:val="333333"/>
          <w:szCs w:val="24"/>
          <w:bdr w:val="none" w:sz="0" w:space="0" w:color="auto" w:frame="1"/>
        </w:rPr>
        <w:t>(l) For purposes of making the computations required by Section 8 of Article XVI of the California Constitution, the amount appropriated in subdivision (c) shall be deemed to be “General Fund revenues appropriated for school districts,” as defined in subdivision (c) of Section 41202, for the 2017–18 fiscal year, and included within the “total allocations to school districts and community college districts from General Fund proceeds of taxes appropriated pursuant to Article XIII B,” as defined in subdivision (e) of Section 41202, for the 2017–18 fiscal year.</w:t>
      </w:r>
    </w:p>
    <w:p w14:paraId="5EE87F4B" w14:textId="77777777" w:rsidR="00E52689" w:rsidRPr="00646575" w:rsidRDefault="00E52689" w:rsidP="00E52689">
      <w:pPr>
        <w:shd w:val="clear" w:color="auto" w:fill="FFFFFF"/>
        <w:spacing w:after="0"/>
        <w:textAlignment w:val="baseline"/>
        <w:rPr>
          <w:rFonts w:eastAsia="Times New Roman" w:cs="Arial"/>
          <w:color w:val="333333"/>
          <w:szCs w:val="24"/>
        </w:rPr>
      </w:pPr>
      <w:r w:rsidRPr="00646575">
        <w:rPr>
          <w:rFonts w:eastAsia="Times New Roman" w:cs="Arial"/>
          <w:i/>
          <w:iCs/>
          <w:color w:val="333333"/>
          <w:szCs w:val="24"/>
          <w:bdr w:val="none" w:sz="0" w:space="0" w:color="auto" w:frame="1"/>
        </w:rPr>
        <w:t>(Added by Stats. 2018, Ch. 32, Sec. 17. (AB 1808) Effective June 27, 2018.)</w:t>
      </w:r>
    </w:p>
    <w:p w14:paraId="18683FDB" w14:textId="77777777" w:rsidR="00E52689" w:rsidRPr="00C378E0" w:rsidRDefault="00E52689" w:rsidP="00E52689">
      <w:pPr>
        <w:pBdr>
          <w:top w:val="single" w:sz="6" w:space="1" w:color="auto"/>
        </w:pBdr>
        <w:spacing w:after="0"/>
        <w:jc w:val="center"/>
        <w:rPr>
          <w:rFonts w:eastAsia="Times New Roman" w:cs="Arial"/>
          <w:vanish/>
          <w:szCs w:val="24"/>
        </w:rPr>
      </w:pPr>
      <w:r w:rsidRPr="00646575">
        <w:rPr>
          <w:rFonts w:eastAsia="Times New Roman" w:cs="Arial"/>
          <w:vanish/>
          <w:szCs w:val="24"/>
        </w:rPr>
        <w:t>Bottom of Form</w:t>
      </w:r>
    </w:p>
    <w:p w14:paraId="64AD5351" w14:textId="77777777" w:rsidR="00E52689" w:rsidRPr="00C378E0" w:rsidRDefault="00E52689" w:rsidP="00E52689">
      <w:pPr>
        <w:rPr>
          <w:rFonts w:cs="Arial"/>
          <w:szCs w:val="24"/>
        </w:rPr>
      </w:pPr>
    </w:p>
    <w:sectPr w:rsidR="00E52689" w:rsidRPr="00C378E0" w:rsidSect="003E1FF6">
      <w:footerReference w:type="default" r:id="rId40"/>
      <w:headerReference w:type="first" r:id="rId41"/>
      <w:footerReference w:type="first" r:id="rId4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6BC" w14:textId="77777777" w:rsidR="00171C17" w:rsidRDefault="00171C17">
      <w:pPr>
        <w:spacing w:after="0"/>
      </w:pPr>
      <w:r>
        <w:separator/>
      </w:r>
    </w:p>
  </w:endnote>
  <w:endnote w:type="continuationSeparator" w:id="0">
    <w:p w14:paraId="7D448A5E" w14:textId="77777777" w:rsidR="00171C17" w:rsidRDefault="0017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B552" w14:textId="77777777" w:rsidR="00462BE9" w:rsidRDefault="00462BE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CF75" w14:textId="77777777" w:rsidR="005D4296" w:rsidRPr="002952C9" w:rsidRDefault="005D4296" w:rsidP="00825FDA">
    <w:pPr>
      <w:pStyle w:val="Footer"/>
      <w:jc w:val="right"/>
    </w:pPr>
    <w:r>
      <w:t>C</w:t>
    </w:r>
    <w:sdt>
      <w:sdtPr>
        <w:id w:val="-1972369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6ACE" w14:textId="77777777" w:rsidR="005D4296" w:rsidRDefault="005D4296" w:rsidP="00CF7149">
    <w:pPr>
      <w:pStyle w:val="Footer"/>
      <w:tabs>
        <w:tab w:val="clear" w:pos="4680"/>
        <w:tab w:val="clear" w:pos="9360"/>
        <w:tab w:val="left" w:pos="7275"/>
      </w:tabs>
      <w:jc w:val="right"/>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64B1" w14:textId="77777777" w:rsidR="005D4296" w:rsidRPr="002952C9" w:rsidRDefault="005D4296" w:rsidP="00E648C7">
    <w:pPr>
      <w:pStyle w:val="Footer"/>
      <w:tabs>
        <w:tab w:val="left" w:pos="8389"/>
      </w:tabs>
      <w:jc w:val="right"/>
    </w:pPr>
    <w:r>
      <w:fldChar w:fldCharType="begin"/>
    </w:r>
    <w:r>
      <w:instrText xml:space="preserve"> PAGE  \* Arabic  \* MERGEFORMAT </w:instrText>
    </w:r>
    <w:r>
      <w:fldChar w:fldCharType="separate"/>
    </w:r>
    <w:r>
      <w:rPr>
        <w:noProof/>
      </w:rPr>
      <w:t>46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694969419"/>
      <w:docPartObj>
        <w:docPartGallery w:val="Page Numbers (Bottom of Page)"/>
        <w:docPartUnique/>
      </w:docPartObj>
    </w:sdtPr>
    <w:sdtEndPr>
      <w:rPr>
        <w:b w:val="0"/>
        <w:noProof/>
      </w:rPr>
    </w:sdtEndPr>
    <w:sdtContent>
      <w:p w14:paraId="6596D7F6" w14:textId="77777777" w:rsidR="005D4296" w:rsidRPr="00185C6E" w:rsidRDefault="005D4296" w:rsidP="00D21EBD">
        <w:pPr>
          <w:pStyle w:val="Footer"/>
          <w:jc w:val="right"/>
        </w:pPr>
        <w:r w:rsidRPr="00753268">
          <w:fldChar w:fldCharType="begin"/>
        </w:r>
        <w:r w:rsidRPr="00185C6E">
          <w:instrText xml:space="preserve"> PAGE   \* MERGEFORMAT </w:instrText>
        </w:r>
        <w:r w:rsidRPr="00753268">
          <w:fldChar w:fldCharType="separate"/>
        </w:r>
        <w:r>
          <w:rPr>
            <w:noProof/>
          </w:rPr>
          <w:t>27</w:t>
        </w:r>
        <w:r w:rsidRPr="00753268">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78C1" w14:textId="77777777" w:rsidR="005D4296" w:rsidRPr="00C519D8" w:rsidRDefault="005D4296">
    <w:pPr>
      <w:pStyle w:val="Footer"/>
      <w:jc w:val="right"/>
    </w:pPr>
    <w:r w:rsidRPr="00E648C7">
      <w:t>A</w:t>
    </w:r>
    <w:r>
      <w:fldChar w:fldCharType="begin"/>
    </w:r>
    <w:r>
      <w:instrText xml:space="preserve"> PAGE  \* Arabic  \* MERGEFORMAT </w:instrText>
    </w:r>
    <w:r>
      <w:fldChar w:fldCharType="separate"/>
    </w:r>
    <w:r>
      <w:rPr>
        <w:noProof/>
      </w:rPr>
      <w:t>3</w:t>
    </w:r>
    <w:r>
      <w:fldChar w:fldCharType="end"/>
    </w:r>
  </w:p>
  <w:p w14:paraId="1431770E" w14:textId="77777777" w:rsidR="005D4296" w:rsidRPr="00E648C7" w:rsidRDefault="005D4296">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C691" w14:textId="3E35899A" w:rsidR="005D4296" w:rsidRPr="002952C9" w:rsidRDefault="005D4296" w:rsidP="00825FDA">
    <w:pPr>
      <w:pStyle w:val="Footer"/>
      <w:tabs>
        <w:tab w:val="left" w:pos="8389"/>
      </w:tabs>
      <w:jc w:val="right"/>
    </w:pPr>
    <w:r>
      <w:t>A</w:t>
    </w:r>
    <w:r>
      <w:fldChar w:fldCharType="begin"/>
    </w:r>
    <w:r>
      <w:instrText xml:space="preserve"> PAGE  \* Arabic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6EA2" w14:textId="6F4D321C" w:rsidR="005D4296" w:rsidRPr="00C519D8" w:rsidRDefault="005D4296">
    <w:pPr>
      <w:pStyle w:val="Footer"/>
      <w:jc w:val="right"/>
    </w:pPr>
    <w:r>
      <w:t>B</w:t>
    </w:r>
    <w:r>
      <w:fldChar w:fldCharType="begin"/>
    </w:r>
    <w:r>
      <w:instrText xml:space="preserve"> PAGE  \* Arabic  \* MERGEFORMAT </w:instrText>
    </w:r>
    <w:r>
      <w:fldChar w:fldCharType="separate"/>
    </w:r>
    <w:r>
      <w:rPr>
        <w:noProof/>
      </w:rPr>
      <w:t>3</w:t>
    </w:r>
    <w:r>
      <w:fldChar w:fldCharType="end"/>
    </w:r>
  </w:p>
  <w:p w14:paraId="7BA7F81E" w14:textId="77777777" w:rsidR="005D4296" w:rsidRPr="00825FDA" w:rsidRDefault="005D4296">
    <w:pPr>
      <w:pStyle w:val="Foo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479C" w14:textId="77777777" w:rsidR="005D4296" w:rsidRPr="002952C9" w:rsidRDefault="005D4296" w:rsidP="00825FDA">
    <w:pPr>
      <w:pStyle w:val="Footer"/>
      <w:jc w:val="right"/>
    </w:pPr>
    <w:r>
      <w:t>B</w:t>
    </w:r>
    <w:sdt>
      <w:sdtPr>
        <w:id w:val="-1376158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2F49" w14:textId="2790CF0B" w:rsidR="005D4296" w:rsidRPr="00C519D8" w:rsidRDefault="005D4296">
    <w:pPr>
      <w:pStyle w:val="Footer"/>
      <w:jc w:val="right"/>
    </w:pPr>
    <w:r>
      <w:t>C</w:t>
    </w:r>
    <w:r>
      <w:fldChar w:fldCharType="begin"/>
    </w:r>
    <w:r>
      <w:instrText xml:space="preserve"> PAGE  \* Arabic  \* MERGEFORMAT </w:instrText>
    </w:r>
    <w:r>
      <w:fldChar w:fldCharType="separate"/>
    </w:r>
    <w:r>
      <w:rPr>
        <w:noProof/>
      </w:rPr>
      <w:t>3</w:t>
    </w:r>
    <w:r>
      <w:fldChar w:fldCharType="end"/>
    </w:r>
  </w:p>
  <w:p w14:paraId="092F018D" w14:textId="77777777" w:rsidR="005D4296" w:rsidRPr="00825FDA" w:rsidRDefault="005D429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EB9A" w14:textId="77777777" w:rsidR="00171C17" w:rsidRDefault="00171C17">
      <w:pPr>
        <w:spacing w:after="0"/>
      </w:pPr>
      <w:r>
        <w:separator/>
      </w:r>
    </w:p>
  </w:footnote>
  <w:footnote w:type="continuationSeparator" w:id="0">
    <w:p w14:paraId="54FF5F0E" w14:textId="77777777" w:rsidR="00171C17" w:rsidRDefault="00171C17">
      <w:pPr>
        <w:spacing w:after="0"/>
      </w:pPr>
      <w:r>
        <w:continuationSeparator/>
      </w:r>
    </w:p>
  </w:footnote>
  <w:footnote w:id="1">
    <w:p w14:paraId="05120C73" w14:textId="0EA58A2A" w:rsidR="005D4296" w:rsidRPr="00BA1CCC" w:rsidRDefault="005D4296" w:rsidP="00D73EC7">
      <w:pPr>
        <w:pStyle w:val="FootnoteText"/>
        <w:rPr>
          <w:sz w:val="20"/>
        </w:rPr>
      </w:pPr>
      <w:r w:rsidRPr="00BA1CCC">
        <w:rPr>
          <w:rStyle w:val="FootnoteReference"/>
          <w:sz w:val="20"/>
        </w:rPr>
        <w:footnoteRef/>
      </w:r>
      <w:r>
        <w:rPr>
          <w:sz w:val="20"/>
        </w:rPr>
        <w:t xml:space="preserve"> </w:t>
      </w:r>
      <w:r w:rsidRPr="00BA1CCC">
        <w:rPr>
          <w:sz w:val="20"/>
        </w:rPr>
        <w:t xml:space="preserve">All travel is subject to State travel guidelines </w:t>
      </w:r>
      <w:r w:rsidRPr="006512C3">
        <w:rPr>
          <w:sz w:val="20"/>
        </w:rPr>
        <w:t xml:space="preserve">Specific travel requirements may be found on the ELCD Contractor Travel Guide Web page at </w:t>
      </w:r>
      <w:hyperlink r:id="rId1" w:tooltip="ELCD Contractor Travel Guide" w:history="1">
        <w:r w:rsidRPr="006512C3">
          <w:rPr>
            <w:rStyle w:val="Hyperlink"/>
            <w:rFonts w:eastAsiaTheme="majorEastAsia"/>
            <w:sz w:val="20"/>
          </w:rPr>
          <w:t>http://www.cde.ca.gov/sp/cd/ci/eesdcontractortravel.asp</w:t>
        </w:r>
      </w:hyperlink>
      <w:r w:rsidRPr="006512C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6DF" w14:textId="77777777" w:rsidR="00462BE9" w:rsidRDefault="0046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A294" w14:textId="77777777" w:rsidR="00462BE9" w:rsidRDefault="00462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5A86" w14:textId="77777777" w:rsidR="00462BE9" w:rsidRDefault="00462B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F7A7" w14:textId="72CCC0E6" w:rsidR="005D4296" w:rsidRPr="00E648C7" w:rsidRDefault="005D4296" w:rsidP="00E648C7">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D923" w14:textId="09506821" w:rsidR="005D4296" w:rsidRPr="00E648C7" w:rsidRDefault="005D4296" w:rsidP="00E648C7">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ADA9" w14:textId="11CA38EF" w:rsidR="005D4296" w:rsidRPr="00E648C7" w:rsidRDefault="005D4296">
    <w:pPr>
      <w:pStyle w:val="Head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A3EC" w14:textId="7AE73C97" w:rsidR="005D4296" w:rsidRPr="00825FDA" w:rsidRDefault="005D4296">
    <w:pPr>
      <w:pStyle w:val="Head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814E" w14:textId="77777777" w:rsidR="005D4296" w:rsidRPr="0045291F" w:rsidRDefault="005D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7CA"/>
    <w:multiLevelType w:val="hybridMultilevel"/>
    <w:tmpl w:val="43404828"/>
    <w:lvl w:ilvl="0" w:tplc="04090011">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A607A"/>
    <w:multiLevelType w:val="hybridMultilevel"/>
    <w:tmpl w:val="7902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59C2"/>
    <w:multiLevelType w:val="hybridMultilevel"/>
    <w:tmpl w:val="7902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97D77"/>
    <w:multiLevelType w:val="hybridMultilevel"/>
    <w:tmpl w:val="94805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Garamond"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Garamond"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Garamond"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4B72A6"/>
    <w:multiLevelType w:val="hybridMultilevel"/>
    <w:tmpl w:val="83CC90DC"/>
    <w:lvl w:ilvl="0" w:tplc="DED64C9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1935"/>
    <w:multiLevelType w:val="hybridMultilevel"/>
    <w:tmpl w:val="713C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535A"/>
    <w:multiLevelType w:val="hybridMultilevel"/>
    <w:tmpl w:val="04A44D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D3111"/>
    <w:multiLevelType w:val="hybridMultilevel"/>
    <w:tmpl w:val="29A4F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4070B"/>
    <w:multiLevelType w:val="hybridMultilevel"/>
    <w:tmpl w:val="B8121FFC"/>
    <w:lvl w:ilvl="0" w:tplc="04090001">
      <w:start w:val="1"/>
      <w:numFmt w:val="bullet"/>
      <w:lvlText w:val=""/>
      <w:lvlJc w:val="left"/>
      <w:pPr>
        <w:ind w:left="2520" w:hanging="360"/>
      </w:pPr>
      <w:rPr>
        <w:rFonts w:ascii="Symbol" w:hAnsi="Symbol" w:hint="default"/>
      </w:rPr>
    </w:lvl>
    <w:lvl w:ilvl="1" w:tplc="0508640E">
      <w:numFmt w:val="bullet"/>
      <w:lvlText w:val="-"/>
      <w:lvlJc w:val="left"/>
      <w:pPr>
        <w:ind w:left="3240" w:hanging="360"/>
      </w:pPr>
      <w:rPr>
        <w:rFonts w:ascii="Times New Roman" w:eastAsia="Times New Roman"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Garamond"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Garamond"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09F20C2"/>
    <w:multiLevelType w:val="hybridMultilevel"/>
    <w:tmpl w:val="D652BEE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89702D"/>
    <w:multiLevelType w:val="hybridMultilevel"/>
    <w:tmpl w:val="7902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35D01"/>
    <w:multiLevelType w:val="hybridMultilevel"/>
    <w:tmpl w:val="919EE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2C73F29"/>
    <w:multiLevelType w:val="hybridMultilevel"/>
    <w:tmpl w:val="EE9670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13CD"/>
    <w:multiLevelType w:val="hybridMultilevel"/>
    <w:tmpl w:val="90AE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87CA4"/>
    <w:multiLevelType w:val="hybridMultilevel"/>
    <w:tmpl w:val="F442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94112"/>
    <w:multiLevelType w:val="hybridMultilevel"/>
    <w:tmpl w:val="7902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E27FF"/>
    <w:multiLevelType w:val="hybridMultilevel"/>
    <w:tmpl w:val="95AA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B5085"/>
    <w:multiLevelType w:val="hybridMultilevel"/>
    <w:tmpl w:val="165C4254"/>
    <w:lvl w:ilvl="0" w:tplc="04162724">
      <w:start w:val="1"/>
      <w:numFmt w:val="upperLetter"/>
      <w:pStyle w:val="Headin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459A9"/>
    <w:multiLevelType w:val="hybridMultilevel"/>
    <w:tmpl w:val="2F461E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37D7"/>
    <w:multiLevelType w:val="hybridMultilevel"/>
    <w:tmpl w:val="85080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1117FF"/>
    <w:multiLevelType w:val="hybridMultilevel"/>
    <w:tmpl w:val="8CEA8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44003A"/>
    <w:multiLevelType w:val="hybridMultilevel"/>
    <w:tmpl w:val="7902DA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86385"/>
    <w:multiLevelType w:val="hybridMultilevel"/>
    <w:tmpl w:val="68305D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6F95233"/>
    <w:multiLevelType w:val="hybridMultilevel"/>
    <w:tmpl w:val="27426162"/>
    <w:lvl w:ilvl="0" w:tplc="DE2A7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868"/>
    <w:multiLevelType w:val="hybridMultilevel"/>
    <w:tmpl w:val="41FCBA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78666F"/>
    <w:multiLevelType w:val="hybridMultilevel"/>
    <w:tmpl w:val="F35A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928A9"/>
    <w:multiLevelType w:val="hybridMultilevel"/>
    <w:tmpl w:val="0FBC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E1D70"/>
    <w:multiLevelType w:val="hybridMultilevel"/>
    <w:tmpl w:val="03CC2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74AD9"/>
    <w:multiLevelType w:val="hybridMultilevel"/>
    <w:tmpl w:val="CE004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91053"/>
    <w:multiLevelType w:val="hybridMultilevel"/>
    <w:tmpl w:val="B378A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F0C96"/>
    <w:multiLevelType w:val="hybridMultilevel"/>
    <w:tmpl w:val="0DAA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AC2594"/>
    <w:multiLevelType w:val="hybridMultilevel"/>
    <w:tmpl w:val="928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F5FFF"/>
    <w:multiLevelType w:val="hybridMultilevel"/>
    <w:tmpl w:val="0A0E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60280"/>
    <w:multiLevelType w:val="hybridMultilevel"/>
    <w:tmpl w:val="04B86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9E3285"/>
    <w:multiLevelType w:val="hybridMultilevel"/>
    <w:tmpl w:val="CA78F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11"/>
  </w:num>
  <w:num w:numId="5">
    <w:abstractNumId w:val="17"/>
  </w:num>
  <w:num w:numId="6">
    <w:abstractNumId w:val="13"/>
  </w:num>
  <w:num w:numId="7">
    <w:abstractNumId w:val="32"/>
  </w:num>
  <w:num w:numId="8">
    <w:abstractNumId w:val="12"/>
  </w:num>
  <w:num w:numId="9">
    <w:abstractNumId w:val="16"/>
  </w:num>
  <w:num w:numId="10">
    <w:abstractNumId w:val="26"/>
  </w:num>
  <w:num w:numId="11">
    <w:abstractNumId w:val="22"/>
  </w:num>
  <w:num w:numId="12">
    <w:abstractNumId w:val="30"/>
  </w:num>
  <w:num w:numId="13">
    <w:abstractNumId w:val="34"/>
  </w:num>
  <w:num w:numId="14">
    <w:abstractNumId w:val="25"/>
  </w:num>
  <w:num w:numId="15">
    <w:abstractNumId w:val="29"/>
  </w:num>
  <w:num w:numId="16">
    <w:abstractNumId w:val="33"/>
  </w:num>
  <w:num w:numId="17">
    <w:abstractNumId w:val="4"/>
  </w:num>
  <w:num w:numId="18">
    <w:abstractNumId w:val="14"/>
  </w:num>
  <w:num w:numId="19">
    <w:abstractNumId w:val="20"/>
  </w:num>
  <w:num w:numId="20">
    <w:abstractNumId w:val="28"/>
  </w:num>
  <w:num w:numId="21">
    <w:abstractNumId w:val="2"/>
  </w:num>
  <w:num w:numId="22">
    <w:abstractNumId w:val="1"/>
  </w:num>
  <w:num w:numId="23">
    <w:abstractNumId w:val="10"/>
  </w:num>
  <w:num w:numId="24">
    <w:abstractNumId w:val="21"/>
  </w:num>
  <w:num w:numId="25">
    <w:abstractNumId w:val="15"/>
  </w:num>
  <w:num w:numId="26">
    <w:abstractNumId w:val="5"/>
  </w:num>
  <w:num w:numId="27">
    <w:abstractNumId w:val="8"/>
  </w:num>
  <w:num w:numId="28">
    <w:abstractNumId w:val="3"/>
  </w:num>
  <w:num w:numId="29">
    <w:abstractNumId w:val="9"/>
  </w:num>
  <w:num w:numId="30">
    <w:abstractNumId w:val="7"/>
  </w:num>
  <w:num w:numId="31">
    <w:abstractNumId w:val="31"/>
  </w:num>
  <w:num w:numId="32">
    <w:abstractNumId w:val="19"/>
  </w:num>
  <w:num w:numId="33">
    <w:abstractNumId w:val="24"/>
  </w:num>
  <w:num w:numId="34">
    <w:abstractNumId w:val="6"/>
  </w:num>
  <w:num w:numId="3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7A"/>
    <w:rsid w:val="000050E4"/>
    <w:rsid w:val="00007D5F"/>
    <w:rsid w:val="00011C1D"/>
    <w:rsid w:val="0001296F"/>
    <w:rsid w:val="00012D4B"/>
    <w:rsid w:val="00015B0B"/>
    <w:rsid w:val="0002246D"/>
    <w:rsid w:val="00025990"/>
    <w:rsid w:val="000264AF"/>
    <w:rsid w:val="00030B71"/>
    <w:rsid w:val="00030CDF"/>
    <w:rsid w:val="00034783"/>
    <w:rsid w:val="00034F88"/>
    <w:rsid w:val="00035515"/>
    <w:rsid w:val="00037E5F"/>
    <w:rsid w:val="0004606D"/>
    <w:rsid w:val="00047144"/>
    <w:rsid w:val="00047B60"/>
    <w:rsid w:val="00051577"/>
    <w:rsid w:val="000527B3"/>
    <w:rsid w:val="00053952"/>
    <w:rsid w:val="00054BD3"/>
    <w:rsid w:val="00054CE7"/>
    <w:rsid w:val="000617F9"/>
    <w:rsid w:val="00062E8E"/>
    <w:rsid w:val="00065697"/>
    <w:rsid w:val="0006754A"/>
    <w:rsid w:val="000700D8"/>
    <w:rsid w:val="00070864"/>
    <w:rsid w:val="00071B07"/>
    <w:rsid w:val="000767EB"/>
    <w:rsid w:val="000769CB"/>
    <w:rsid w:val="000807DC"/>
    <w:rsid w:val="00083557"/>
    <w:rsid w:val="00090B05"/>
    <w:rsid w:val="000924BF"/>
    <w:rsid w:val="0009389C"/>
    <w:rsid w:val="000A0D28"/>
    <w:rsid w:val="000A2A44"/>
    <w:rsid w:val="000A562D"/>
    <w:rsid w:val="000A6A80"/>
    <w:rsid w:val="000A75AC"/>
    <w:rsid w:val="000A774C"/>
    <w:rsid w:val="000B2CFC"/>
    <w:rsid w:val="000B2FBB"/>
    <w:rsid w:val="000B5A10"/>
    <w:rsid w:val="000B7198"/>
    <w:rsid w:val="000C33DC"/>
    <w:rsid w:val="000D15CD"/>
    <w:rsid w:val="000D1FB8"/>
    <w:rsid w:val="000D4585"/>
    <w:rsid w:val="000E02B3"/>
    <w:rsid w:val="000E3A9C"/>
    <w:rsid w:val="000F2E77"/>
    <w:rsid w:val="000F448A"/>
    <w:rsid w:val="000F58E0"/>
    <w:rsid w:val="000F6EA1"/>
    <w:rsid w:val="000F7AF5"/>
    <w:rsid w:val="000F7D94"/>
    <w:rsid w:val="00103388"/>
    <w:rsid w:val="0010455E"/>
    <w:rsid w:val="001053FB"/>
    <w:rsid w:val="0010657F"/>
    <w:rsid w:val="00107ABB"/>
    <w:rsid w:val="00111869"/>
    <w:rsid w:val="001131D7"/>
    <w:rsid w:val="00116801"/>
    <w:rsid w:val="001249A4"/>
    <w:rsid w:val="00126890"/>
    <w:rsid w:val="001271C1"/>
    <w:rsid w:val="00130EB0"/>
    <w:rsid w:val="001316F3"/>
    <w:rsid w:val="00132B72"/>
    <w:rsid w:val="00132B87"/>
    <w:rsid w:val="00132F69"/>
    <w:rsid w:val="001340C8"/>
    <w:rsid w:val="001354F1"/>
    <w:rsid w:val="0014357F"/>
    <w:rsid w:val="00144360"/>
    <w:rsid w:val="00145997"/>
    <w:rsid w:val="00147055"/>
    <w:rsid w:val="00147FA5"/>
    <w:rsid w:val="001536C6"/>
    <w:rsid w:val="00157CD9"/>
    <w:rsid w:val="00161238"/>
    <w:rsid w:val="001620F4"/>
    <w:rsid w:val="00171C17"/>
    <w:rsid w:val="00171E23"/>
    <w:rsid w:val="00172CCB"/>
    <w:rsid w:val="001765E4"/>
    <w:rsid w:val="00176BBC"/>
    <w:rsid w:val="00181847"/>
    <w:rsid w:val="001832A7"/>
    <w:rsid w:val="00184679"/>
    <w:rsid w:val="00185430"/>
    <w:rsid w:val="00185C6E"/>
    <w:rsid w:val="001866F9"/>
    <w:rsid w:val="00187273"/>
    <w:rsid w:val="00187665"/>
    <w:rsid w:val="001914C0"/>
    <w:rsid w:val="00192FA3"/>
    <w:rsid w:val="0019390D"/>
    <w:rsid w:val="001944EC"/>
    <w:rsid w:val="001A0CA5"/>
    <w:rsid w:val="001A2D8C"/>
    <w:rsid w:val="001A2F6A"/>
    <w:rsid w:val="001A41C9"/>
    <w:rsid w:val="001A57F7"/>
    <w:rsid w:val="001A6115"/>
    <w:rsid w:val="001B2C1D"/>
    <w:rsid w:val="001B3A47"/>
    <w:rsid w:val="001C3D8D"/>
    <w:rsid w:val="001C4B2E"/>
    <w:rsid w:val="001C7307"/>
    <w:rsid w:val="001C7943"/>
    <w:rsid w:val="001C7D80"/>
    <w:rsid w:val="001D0ADE"/>
    <w:rsid w:val="001D0E01"/>
    <w:rsid w:val="001D1051"/>
    <w:rsid w:val="001E24FD"/>
    <w:rsid w:val="001E723D"/>
    <w:rsid w:val="001E7258"/>
    <w:rsid w:val="001F0586"/>
    <w:rsid w:val="001F168F"/>
    <w:rsid w:val="001F43DE"/>
    <w:rsid w:val="001F7B60"/>
    <w:rsid w:val="00201166"/>
    <w:rsid w:val="00202E81"/>
    <w:rsid w:val="002032E8"/>
    <w:rsid w:val="00204215"/>
    <w:rsid w:val="00205161"/>
    <w:rsid w:val="00206689"/>
    <w:rsid w:val="00206C15"/>
    <w:rsid w:val="00213B95"/>
    <w:rsid w:val="002154C4"/>
    <w:rsid w:val="00215A85"/>
    <w:rsid w:val="00220188"/>
    <w:rsid w:val="002208FD"/>
    <w:rsid w:val="00223F78"/>
    <w:rsid w:val="002320FA"/>
    <w:rsid w:val="00232404"/>
    <w:rsid w:val="00234164"/>
    <w:rsid w:val="00234E1E"/>
    <w:rsid w:val="002408B8"/>
    <w:rsid w:val="00240DA9"/>
    <w:rsid w:val="00241010"/>
    <w:rsid w:val="00241B64"/>
    <w:rsid w:val="00243FA1"/>
    <w:rsid w:val="00244A85"/>
    <w:rsid w:val="00244C33"/>
    <w:rsid w:val="0025027A"/>
    <w:rsid w:val="00251759"/>
    <w:rsid w:val="00252BF5"/>
    <w:rsid w:val="00254AD1"/>
    <w:rsid w:val="00257FC9"/>
    <w:rsid w:val="0026666A"/>
    <w:rsid w:val="00272D00"/>
    <w:rsid w:val="0027329C"/>
    <w:rsid w:val="00274D85"/>
    <w:rsid w:val="0027524E"/>
    <w:rsid w:val="002809A1"/>
    <w:rsid w:val="00286652"/>
    <w:rsid w:val="00290F82"/>
    <w:rsid w:val="002913B8"/>
    <w:rsid w:val="002924AF"/>
    <w:rsid w:val="002952C9"/>
    <w:rsid w:val="002959F7"/>
    <w:rsid w:val="00296835"/>
    <w:rsid w:val="002A0CDF"/>
    <w:rsid w:val="002A141D"/>
    <w:rsid w:val="002A1936"/>
    <w:rsid w:val="002A6FCC"/>
    <w:rsid w:val="002A725F"/>
    <w:rsid w:val="002A7CD6"/>
    <w:rsid w:val="002B171D"/>
    <w:rsid w:val="002B17BE"/>
    <w:rsid w:val="002B7DF1"/>
    <w:rsid w:val="002C2F73"/>
    <w:rsid w:val="002C36A6"/>
    <w:rsid w:val="002C4938"/>
    <w:rsid w:val="002C63E1"/>
    <w:rsid w:val="002C6BFB"/>
    <w:rsid w:val="002D0EC4"/>
    <w:rsid w:val="002D14C7"/>
    <w:rsid w:val="002D1B02"/>
    <w:rsid w:val="002D2D93"/>
    <w:rsid w:val="002D4EAD"/>
    <w:rsid w:val="002D5896"/>
    <w:rsid w:val="002E066C"/>
    <w:rsid w:val="002E4CB5"/>
    <w:rsid w:val="002E57DC"/>
    <w:rsid w:val="002E6247"/>
    <w:rsid w:val="002E68B4"/>
    <w:rsid w:val="002E6BCB"/>
    <w:rsid w:val="002F162B"/>
    <w:rsid w:val="002F3FE3"/>
    <w:rsid w:val="002F6016"/>
    <w:rsid w:val="003009C7"/>
    <w:rsid w:val="003015C5"/>
    <w:rsid w:val="00302D17"/>
    <w:rsid w:val="003049F1"/>
    <w:rsid w:val="00304DAF"/>
    <w:rsid w:val="00305AA2"/>
    <w:rsid w:val="00313F46"/>
    <w:rsid w:val="003208C2"/>
    <w:rsid w:val="0032346E"/>
    <w:rsid w:val="0032607A"/>
    <w:rsid w:val="003263D9"/>
    <w:rsid w:val="003301AB"/>
    <w:rsid w:val="003320BB"/>
    <w:rsid w:val="00334A6E"/>
    <w:rsid w:val="00342F76"/>
    <w:rsid w:val="00343AA2"/>
    <w:rsid w:val="00351376"/>
    <w:rsid w:val="00353073"/>
    <w:rsid w:val="003561DA"/>
    <w:rsid w:val="00356280"/>
    <w:rsid w:val="00372280"/>
    <w:rsid w:val="00372620"/>
    <w:rsid w:val="003774EC"/>
    <w:rsid w:val="0038139C"/>
    <w:rsid w:val="00385B20"/>
    <w:rsid w:val="00390B32"/>
    <w:rsid w:val="00392B80"/>
    <w:rsid w:val="0039412F"/>
    <w:rsid w:val="003A02F4"/>
    <w:rsid w:val="003A0C26"/>
    <w:rsid w:val="003A47F0"/>
    <w:rsid w:val="003A6849"/>
    <w:rsid w:val="003B4584"/>
    <w:rsid w:val="003B6204"/>
    <w:rsid w:val="003C4715"/>
    <w:rsid w:val="003D1312"/>
    <w:rsid w:val="003D16A9"/>
    <w:rsid w:val="003D336F"/>
    <w:rsid w:val="003D6D1D"/>
    <w:rsid w:val="003D729C"/>
    <w:rsid w:val="003E089A"/>
    <w:rsid w:val="003E1FF6"/>
    <w:rsid w:val="003E2A3B"/>
    <w:rsid w:val="003E56EB"/>
    <w:rsid w:val="003E5817"/>
    <w:rsid w:val="003E58A1"/>
    <w:rsid w:val="003F0011"/>
    <w:rsid w:val="003F1651"/>
    <w:rsid w:val="003F2DE9"/>
    <w:rsid w:val="003F3393"/>
    <w:rsid w:val="003F3616"/>
    <w:rsid w:val="003F42EA"/>
    <w:rsid w:val="003F792D"/>
    <w:rsid w:val="0040089D"/>
    <w:rsid w:val="00401617"/>
    <w:rsid w:val="00406458"/>
    <w:rsid w:val="00410F6F"/>
    <w:rsid w:val="00411ADB"/>
    <w:rsid w:val="00414673"/>
    <w:rsid w:val="00414A76"/>
    <w:rsid w:val="004162D5"/>
    <w:rsid w:val="00417328"/>
    <w:rsid w:val="00424575"/>
    <w:rsid w:val="004279CA"/>
    <w:rsid w:val="00430734"/>
    <w:rsid w:val="00430BAA"/>
    <w:rsid w:val="004342D5"/>
    <w:rsid w:val="0043566C"/>
    <w:rsid w:val="00435A32"/>
    <w:rsid w:val="00436E75"/>
    <w:rsid w:val="00441D17"/>
    <w:rsid w:val="00445F53"/>
    <w:rsid w:val="00446437"/>
    <w:rsid w:val="0045291F"/>
    <w:rsid w:val="00452A4D"/>
    <w:rsid w:val="00452E9E"/>
    <w:rsid w:val="00455257"/>
    <w:rsid w:val="00462BE9"/>
    <w:rsid w:val="00465E9D"/>
    <w:rsid w:val="004671F6"/>
    <w:rsid w:val="00467E18"/>
    <w:rsid w:val="004723E8"/>
    <w:rsid w:val="00476EBC"/>
    <w:rsid w:val="00480847"/>
    <w:rsid w:val="004822CF"/>
    <w:rsid w:val="0048495E"/>
    <w:rsid w:val="00484BBE"/>
    <w:rsid w:val="004859DD"/>
    <w:rsid w:val="00486833"/>
    <w:rsid w:val="004875AF"/>
    <w:rsid w:val="0049445E"/>
    <w:rsid w:val="004946BE"/>
    <w:rsid w:val="00497330"/>
    <w:rsid w:val="004A0719"/>
    <w:rsid w:val="004A300B"/>
    <w:rsid w:val="004A4340"/>
    <w:rsid w:val="004A4F45"/>
    <w:rsid w:val="004A635F"/>
    <w:rsid w:val="004B2C4D"/>
    <w:rsid w:val="004B7479"/>
    <w:rsid w:val="004C2F4D"/>
    <w:rsid w:val="004C3F5B"/>
    <w:rsid w:val="004C48FA"/>
    <w:rsid w:val="004C6080"/>
    <w:rsid w:val="004C62D9"/>
    <w:rsid w:val="004D00FF"/>
    <w:rsid w:val="004D29FF"/>
    <w:rsid w:val="004D366D"/>
    <w:rsid w:val="004D4626"/>
    <w:rsid w:val="004D492B"/>
    <w:rsid w:val="004D58E8"/>
    <w:rsid w:val="004D6BD0"/>
    <w:rsid w:val="004E71C4"/>
    <w:rsid w:val="004E7AC1"/>
    <w:rsid w:val="004E7DCE"/>
    <w:rsid w:val="004F3E7D"/>
    <w:rsid w:val="004F72C7"/>
    <w:rsid w:val="0050404D"/>
    <w:rsid w:val="0050701B"/>
    <w:rsid w:val="00507368"/>
    <w:rsid w:val="005077DA"/>
    <w:rsid w:val="00510EF7"/>
    <w:rsid w:val="00514A0A"/>
    <w:rsid w:val="00516EDA"/>
    <w:rsid w:val="005233F0"/>
    <w:rsid w:val="00525688"/>
    <w:rsid w:val="00526833"/>
    <w:rsid w:val="005272F2"/>
    <w:rsid w:val="00537957"/>
    <w:rsid w:val="00541C44"/>
    <w:rsid w:val="00543A32"/>
    <w:rsid w:val="0055127C"/>
    <w:rsid w:val="00552259"/>
    <w:rsid w:val="005543AE"/>
    <w:rsid w:val="00554D8A"/>
    <w:rsid w:val="0055564B"/>
    <w:rsid w:val="00556101"/>
    <w:rsid w:val="0055785C"/>
    <w:rsid w:val="0056355F"/>
    <w:rsid w:val="00565E88"/>
    <w:rsid w:val="005677BD"/>
    <w:rsid w:val="00570A55"/>
    <w:rsid w:val="00574390"/>
    <w:rsid w:val="005779D1"/>
    <w:rsid w:val="005843C5"/>
    <w:rsid w:val="00584B45"/>
    <w:rsid w:val="00586240"/>
    <w:rsid w:val="0058634A"/>
    <w:rsid w:val="005920CB"/>
    <w:rsid w:val="005A23F6"/>
    <w:rsid w:val="005A2693"/>
    <w:rsid w:val="005A5F72"/>
    <w:rsid w:val="005A788D"/>
    <w:rsid w:val="005B0015"/>
    <w:rsid w:val="005B3A96"/>
    <w:rsid w:val="005B6C86"/>
    <w:rsid w:val="005B6CC8"/>
    <w:rsid w:val="005B7761"/>
    <w:rsid w:val="005C12E8"/>
    <w:rsid w:val="005C29F0"/>
    <w:rsid w:val="005C4497"/>
    <w:rsid w:val="005C49B6"/>
    <w:rsid w:val="005C5B70"/>
    <w:rsid w:val="005C6957"/>
    <w:rsid w:val="005C746D"/>
    <w:rsid w:val="005C7D28"/>
    <w:rsid w:val="005D2C5A"/>
    <w:rsid w:val="005D4296"/>
    <w:rsid w:val="005D5D77"/>
    <w:rsid w:val="005D67D5"/>
    <w:rsid w:val="005F39FB"/>
    <w:rsid w:val="005F5829"/>
    <w:rsid w:val="00600321"/>
    <w:rsid w:val="00600B26"/>
    <w:rsid w:val="00603A34"/>
    <w:rsid w:val="00603B33"/>
    <w:rsid w:val="0060598B"/>
    <w:rsid w:val="00605BC5"/>
    <w:rsid w:val="00622BDB"/>
    <w:rsid w:val="00626FC6"/>
    <w:rsid w:val="00632F14"/>
    <w:rsid w:val="00632F6A"/>
    <w:rsid w:val="006330F7"/>
    <w:rsid w:val="00636BCC"/>
    <w:rsid w:val="00637976"/>
    <w:rsid w:val="006410F9"/>
    <w:rsid w:val="0064236E"/>
    <w:rsid w:val="0064313B"/>
    <w:rsid w:val="006436F0"/>
    <w:rsid w:val="00644874"/>
    <w:rsid w:val="00645825"/>
    <w:rsid w:val="00646575"/>
    <w:rsid w:val="00646BF4"/>
    <w:rsid w:val="006509EA"/>
    <w:rsid w:val="006512C3"/>
    <w:rsid w:val="00653693"/>
    <w:rsid w:val="006563AA"/>
    <w:rsid w:val="00656B17"/>
    <w:rsid w:val="006607B3"/>
    <w:rsid w:val="006656A6"/>
    <w:rsid w:val="0066693D"/>
    <w:rsid w:val="00670A67"/>
    <w:rsid w:val="006710C3"/>
    <w:rsid w:val="00680D91"/>
    <w:rsid w:val="00682711"/>
    <w:rsid w:val="00686E42"/>
    <w:rsid w:val="00687220"/>
    <w:rsid w:val="00691E04"/>
    <w:rsid w:val="00695FF9"/>
    <w:rsid w:val="00696C54"/>
    <w:rsid w:val="006A0F49"/>
    <w:rsid w:val="006A2905"/>
    <w:rsid w:val="006A48A6"/>
    <w:rsid w:val="006A7E2A"/>
    <w:rsid w:val="006B24BE"/>
    <w:rsid w:val="006B35C5"/>
    <w:rsid w:val="006B5750"/>
    <w:rsid w:val="006B6F93"/>
    <w:rsid w:val="006C0010"/>
    <w:rsid w:val="006C0470"/>
    <w:rsid w:val="006C139D"/>
    <w:rsid w:val="006C1E03"/>
    <w:rsid w:val="006C3AF9"/>
    <w:rsid w:val="006C6C43"/>
    <w:rsid w:val="006C7D29"/>
    <w:rsid w:val="006D224E"/>
    <w:rsid w:val="006E12F1"/>
    <w:rsid w:val="006E26E0"/>
    <w:rsid w:val="006E2D43"/>
    <w:rsid w:val="006E330C"/>
    <w:rsid w:val="006E37AF"/>
    <w:rsid w:val="006E3E53"/>
    <w:rsid w:val="006E4E12"/>
    <w:rsid w:val="006E5771"/>
    <w:rsid w:val="006E6580"/>
    <w:rsid w:val="006E7819"/>
    <w:rsid w:val="006F0535"/>
    <w:rsid w:val="006F0B35"/>
    <w:rsid w:val="006F54AC"/>
    <w:rsid w:val="00700720"/>
    <w:rsid w:val="007028F9"/>
    <w:rsid w:val="007037D4"/>
    <w:rsid w:val="00704288"/>
    <w:rsid w:val="0070715D"/>
    <w:rsid w:val="00713C77"/>
    <w:rsid w:val="00714189"/>
    <w:rsid w:val="00717242"/>
    <w:rsid w:val="00725F26"/>
    <w:rsid w:val="0072722C"/>
    <w:rsid w:val="007279FD"/>
    <w:rsid w:val="0073504A"/>
    <w:rsid w:val="0074233B"/>
    <w:rsid w:val="007428B8"/>
    <w:rsid w:val="00745078"/>
    <w:rsid w:val="0074525E"/>
    <w:rsid w:val="00750664"/>
    <w:rsid w:val="00752D35"/>
    <w:rsid w:val="00753268"/>
    <w:rsid w:val="007557DD"/>
    <w:rsid w:val="00760D3C"/>
    <w:rsid w:val="0076202D"/>
    <w:rsid w:val="007702A5"/>
    <w:rsid w:val="00771DE8"/>
    <w:rsid w:val="00773F21"/>
    <w:rsid w:val="00775BDA"/>
    <w:rsid w:val="007877F1"/>
    <w:rsid w:val="0079105D"/>
    <w:rsid w:val="00793726"/>
    <w:rsid w:val="00795B1A"/>
    <w:rsid w:val="00797A12"/>
    <w:rsid w:val="00797BDA"/>
    <w:rsid w:val="007A059A"/>
    <w:rsid w:val="007A15CE"/>
    <w:rsid w:val="007A72C5"/>
    <w:rsid w:val="007A7F3D"/>
    <w:rsid w:val="007B313D"/>
    <w:rsid w:val="007B4D0E"/>
    <w:rsid w:val="007B515E"/>
    <w:rsid w:val="007B550E"/>
    <w:rsid w:val="007C1F2E"/>
    <w:rsid w:val="007C3916"/>
    <w:rsid w:val="007C7E19"/>
    <w:rsid w:val="007D4186"/>
    <w:rsid w:val="007E0087"/>
    <w:rsid w:val="007E07C8"/>
    <w:rsid w:val="007E5BF1"/>
    <w:rsid w:val="007E6106"/>
    <w:rsid w:val="007E64ED"/>
    <w:rsid w:val="007E7C18"/>
    <w:rsid w:val="007F0124"/>
    <w:rsid w:val="007F103B"/>
    <w:rsid w:val="007F584B"/>
    <w:rsid w:val="007F5F3F"/>
    <w:rsid w:val="007F5FA8"/>
    <w:rsid w:val="007F7C07"/>
    <w:rsid w:val="00804D98"/>
    <w:rsid w:val="00805019"/>
    <w:rsid w:val="0080596A"/>
    <w:rsid w:val="00806F40"/>
    <w:rsid w:val="00807633"/>
    <w:rsid w:val="0081256C"/>
    <w:rsid w:val="008149B5"/>
    <w:rsid w:val="0082077A"/>
    <w:rsid w:val="0082505E"/>
    <w:rsid w:val="008256A2"/>
    <w:rsid w:val="00825FDA"/>
    <w:rsid w:val="00827264"/>
    <w:rsid w:val="00830539"/>
    <w:rsid w:val="008305B4"/>
    <w:rsid w:val="00830BBD"/>
    <w:rsid w:val="00833715"/>
    <w:rsid w:val="0083473C"/>
    <w:rsid w:val="0084489B"/>
    <w:rsid w:val="008463B9"/>
    <w:rsid w:val="00853A4B"/>
    <w:rsid w:val="00855820"/>
    <w:rsid w:val="00857A1A"/>
    <w:rsid w:val="008628AC"/>
    <w:rsid w:val="00871747"/>
    <w:rsid w:val="00873494"/>
    <w:rsid w:val="00874D4D"/>
    <w:rsid w:val="008766C9"/>
    <w:rsid w:val="008819F8"/>
    <w:rsid w:val="00883D6E"/>
    <w:rsid w:val="00884981"/>
    <w:rsid w:val="0089184C"/>
    <w:rsid w:val="00893456"/>
    <w:rsid w:val="00894298"/>
    <w:rsid w:val="00895F27"/>
    <w:rsid w:val="008A0236"/>
    <w:rsid w:val="008A0D06"/>
    <w:rsid w:val="008A5708"/>
    <w:rsid w:val="008B36E5"/>
    <w:rsid w:val="008B41EF"/>
    <w:rsid w:val="008B4D6E"/>
    <w:rsid w:val="008B5CBF"/>
    <w:rsid w:val="008B63A6"/>
    <w:rsid w:val="008B66BB"/>
    <w:rsid w:val="008B6C01"/>
    <w:rsid w:val="008C1A89"/>
    <w:rsid w:val="008C3B02"/>
    <w:rsid w:val="008C6804"/>
    <w:rsid w:val="008D04ED"/>
    <w:rsid w:val="008D0B0B"/>
    <w:rsid w:val="008E39F6"/>
    <w:rsid w:val="008E48B2"/>
    <w:rsid w:val="008E4D20"/>
    <w:rsid w:val="008E5CA2"/>
    <w:rsid w:val="008F0B8A"/>
    <w:rsid w:val="008F22E1"/>
    <w:rsid w:val="008F37A3"/>
    <w:rsid w:val="008F3D74"/>
    <w:rsid w:val="008F5990"/>
    <w:rsid w:val="00903B49"/>
    <w:rsid w:val="00906177"/>
    <w:rsid w:val="00907A3B"/>
    <w:rsid w:val="0091313D"/>
    <w:rsid w:val="00915B86"/>
    <w:rsid w:val="0091658F"/>
    <w:rsid w:val="00916FBE"/>
    <w:rsid w:val="00917485"/>
    <w:rsid w:val="00917593"/>
    <w:rsid w:val="00922146"/>
    <w:rsid w:val="00925CD3"/>
    <w:rsid w:val="009260E2"/>
    <w:rsid w:val="00931D6D"/>
    <w:rsid w:val="009325FF"/>
    <w:rsid w:val="009340E4"/>
    <w:rsid w:val="00935A5A"/>
    <w:rsid w:val="00937A19"/>
    <w:rsid w:val="00944A58"/>
    <w:rsid w:val="00946AB0"/>
    <w:rsid w:val="00947375"/>
    <w:rsid w:val="00952D39"/>
    <w:rsid w:val="009566AD"/>
    <w:rsid w:val="00961F78"/>
    <w:rsid w:val="00962BE2"/>
    <w:rsid w:val="0096787D"/>
    <w:rsid w:val="009702A7"/>
    <w:rsid w:val="009713F3"/>
    <w:rsid w:val="00974F16"/>
    <w:rsid w:val="0097571A"/>
    <w:rsid w:val="00975F25"/>
    <w:rsid w:val="00976A9F"/>
    <w:rsid w:val="009773D2"/>
    <w:rsid w:val="00977F59"/>
    <w:rsid w:val="00981040"/>
    <w:rsid w:val="00983685"/>
    <w:rsid w:val="009859D7"/>
    <w:rsid w:val="00985C28"/>
    <w:rsid w:val="009874F2"/>
    <w:rsid w:val="009907F1"/>
    <w:rsid w:val="00990B39"/>
    <w:rsid w:val="00991BCB"/>
    <w:rsid w:val="00993F47"/>
    <w:rsid w:val="009956AD"/>
    <w:rsid w:val="009972BF"/>
    <w:rsid w:val="009A1BC3"/>
    <w:rsid w:val="009A3057"/>
    <w:rsid w:val="009A4280"/>
    <w:rsid w:val="009A7997"/>
    <w:rsid w:val="009B074A"/>
    <w:rsid w:val="009B0A22"/>
    <w:rsid w:val="009B382D"/>
    <w:rsid w:val="009B3E8C"/>
    <w:rsid w:val="009B43CA"/>
    <w:rsid w:val="009B6783"/>
    <w:rsid w:val="009B72C7"/>
    <w:rsid w:val="009C2F80"/>
    <w:rsid w:val="009C3EF1"/>
    <w:rsid w:val="009C63A9"/>
    <w:rsid w:val="009C70F5"/>
    <w:rsid w:val="009D0ACF"/>
    <w:rsid w:val="009D1D74"/>
    <w:rsid w:val="009D26B1"/>
    <w:rsid w:val="009D40EE"/>
    <w:rsid w:val="009D4A9C"/>
    <w:rsid w:val="009E19D7"/>
    <w:rsid w:val="009E4199"/>
    <w:rsid w:val="009E5A70"/>
    <w:rsid w:val="009E650E"/>
    <w:rsid w:val="009F05FA"/>
    <w:rsid w:val="009F1357"/>
    <w:rsid w:val="009F1541"/>
    <w:rsid w:val="009F7644"/>
    <w:rsid w:val="009F7D44"/>
    <w:rsid w:val="00A00484"/>
    <w:rsid w:val="00A034DE"/>
    <w:rsid w:val="00A03C71"/>
    <w:rsid w:val="00A04FB0"/>
    <w:rsid w:val="00A06CEB"/>
    <w:rsid w:val="00A070C2"/>
    <w:rsid w:val="00A076DE"/>
    <w:rsid w:val="00A1017D"/>
    <w:rsid w:val="00A12D20"/>
    <w:rsid w:val="00A14CD1"/>
    <w:rsid w:val="00A1647A"/>
    <w:rsid w:val="00A24333"/>
    <w:rsid w:val="00A26229"/>
    <w:rsid w:val="00A33227"/>
    <w:rsid w:val="00A33C22"/>
    <w:rsid w:val="00A34BC2"/>
    <w:rsid w:val="00A35E7B"/>
    <w:rsid w:val="00A369A6"/>
    <w:rsid w:val="00A37A4A"/>
    <w:rsid w:val="00A40023"/>
    <w:rsid w:val="00A405BF"/>
    <w:rsid w:val="00A41304"/>
    <w:rsid w:val="00A44C69"/>
    <w:rsid w:val="00A461DE"/>
    <w:rsid w:val="00A52818"/>
    <w:rsid w:val="00A54186"/>
    <w:rsid w:val="00A545B6"/>
    <w:rsid w:val="00A54DCD"/>
    <w:rsid w:val="00A55AA9"/>
    <w:rsid w:val="00A55DAA"/>
    <w:rsid w:val="00A6018A"/>
    <w:rsid w:val="00A61027"/>
    <w:rsid w:val="00A635EC"/>
    <w:rsid w:val="00A63DC0"/>
    <w:rsid w:val="00A67C85"/>
    <w:rsid w:val="00A73A45"/>
    <w:rsid w:val="00A74626"/>
    <w:rsid w:val="00A768DB"/>
    <w:rsid w:val="00A85572"/>
    <w:rsid w:val="00A85F7A"/>
    <w:rsid w:val="00A869DD"/>
    <w:rsid w:val="00A87F20"/>
    <w:rsid w:val="00A95E30"/>
    <w:rsid w:val="00AA6D09"/>
    <w:rsid w:val="00AB126A"/>
    <w:rsid w:val="00AB731B"/>
    <w:rsid w:val="00AC250F"/>
    <w:rsid w:val="00AC2C81"/>
    <w:rsid w:val="00AC4666"/>
    <w:rsid w:val="00AC5949"/>
    <w:rsid w:val="00AC5A6E"/>
    <w:rsid w:val="00AD0F0D"/>
    <w:rsid w:val="00AD23AD"/>
    <w:rsid w:val="00AD2D12"/>
    <w:rsid w:val="00AD32D2"/>
    <w:rsid w:val="00AD37FD"/>
    <w:rsid w:val="00AD43A4"/>
    <w:rsid w:val="00AD551E"/>
    <w:rsid w:val="00AE0C8E"/>
    <w:rsid w:val="00AE15A8"/>
    <w:rsid w:val="00AE1E94"/>
    <w:rsid w:val="00AE2380"/>
    <w:rsid w:val="00AE42CA"/>
    <w:rsid w:val="00AF0211"/>
    <w:rsid w:val="00AF071C"/>
    <w:rsid w:val="00B02009"/>
    <w:rsid w:val="00B022D5"/>
    <w:rsid w:val="00B02FA8"/>
    <w:rsid w:val="00B03C2F"/>
    <w:rsid w:val="00B045EA"/>
    <w:rsid w:val="00B04827"/>
    <w:rsid w:val="00B04905"/>
    <w:rsid w:val="00B10518"/>
    <w:rsid w:val="00B10DC3"/>
    <w:rsid w:val="00B1229F"/>
    <w:rsid w:val="00B13347"/>
    <w:rsid w:val="00B13A7B"/>
    <w:rsid w:val="00B24A98"/>
    <w:rsid w:val="00B3560C"/>
    <w:rsid w:val="00B401CE"/>
    <w:rsid w:val="00B40284"/>
    <w:rsid w:val="00B416DC"/>
    <w:rsid w:val="00B43FB3"/>
    <w:rsid w:val="00B46C37"/>
    <w:rsid w:val="00B50D7E"/>
    <w:rsid w:val="00B56940"/>
    <w:rsid w:val="00B608EC"/>
    <w:rsid w:val="00B66767"/>
    <w:rsid w:val="00B668CE"/>
    <w:rsid w:val="00B67C18"/>
    <w:rsid w:val="00B71761"/>
    <w:rsid w:val="00B71AC2"/>
    <w:rsid w:val="00B73C92"/>
    <w:rsid w:val="00B745A1"/>
    <w:rsid w:val="00B75D55"/>
    <w:rsid w:val="00B778DA"/>
    <w:rsid w:val="00B81A15"/>
    <w:rsid w:val="00B85AD6"/>
    <w:rsid w:val="00B87864"/>
    <w:rsid w:val="00B90042"/>
    <w:rsid w:val="00B922A5"/>
    <w:rsid w:val="00B951C7"/>
    <w:rsid w:val="00B96402"/>
    <w:rsid w:val="00B9735D"/>
    <w:rsid w:val="00BA1CCC"/>
    <w:rsid w:val="00BA3B98"/>
    <w:rsid w:val="00BA69E2"/>
    <w:rsid w:val="00BA7FAB"/>
    <w:rsid w:val="00BB1847"/>
    <w:rsid w:val="00BB1CF8"/>
    <w:rsid w:val="00BB5267"/>
    <w:rsid w:val="00BB6033"/>
    <w:rsid w:val="00BB60F1"/>
    <w:rsid w:val="00BB6131"/>
    <w:rsid w:val="00BC03B7"/>
    <w:rsid w:val="00BC08FC"/>
    <w:rsid w:val="00BC5C38"/>
    <w:rsid w:val="00BC76C9"/>
    <w:rsid w:val="00BD0851"/>
    <w:rsid w:val="00BD0982"/>
    <w:rsid w:val="00BD1BC8"/>
    <w:rsid w:val="00BD1C03"/>
    <w:rsid w:val="00BD32C6"/>
    <w:rsid w:val="00BD37A7"/>
    <w:rsid w:val="00BD5AC9"/>
    <w:rsid w:val="00BD7DBD"/>
    <w:rsid w:val="00BE2194"/>
    <w:rsid w:val="00BE5A8F"/>
    <w:rsid w:val="00BE5D80"/>
    <w:rsid w:val="00BE7806"/>
    <w:rsid w:val="00BE7DA1"/>
    <w:rsid w:val="00BF0936"/>
    <w:rsid w:val="00BF2EC8"/>
    <w:rsid w:val="00BF2EEB"/>
    <w:rsid w:val="00BF737E"/>
    <w:rsid w:val="00C007D9"/>
    <w:rsid w:val="00C065F7"/>
    <w:rsid w:val="00C07AF7"/>
    <w:rsid w:val="00C1029F"/>
    <w:rsid w:val="00C10863"/>
    <w:rsid w:val="00C13C5C"/>
    <w:rsid w:val="00C13C64"/>
    <w:rsid w:val="00C13ECD"/>
    <w:rsid w:val="00C152EB"/>
    <w:rsid w:val="00C20F8D"/>
    <w:rsid w:val="00C21731"/>
    <w:rsid w:val="00C2291E"/>
    <w:rsid w:val="00C22B3D"/>
    <w:rsid w:val="00C24A74"/>
    <w:rsid w:val="00C24F46"/>
    <w:rsid w:val="00C26989"/>
    <w:rsid w:val="00C30C72"/>
    <w:rsid w:val="00C31BF8"/>
    <w:rsid w:val="00C34F47"/>
    <w:rsid w:val="00C35315"/>
    <w:rsid w:val="00C36F0B"/>
    <w:rsid w:val="00C378E0"/>
    <w:rsid w:val="00C42769"/>
    <w:rsid w:val="00C4318C"/>
    <w:rsid w:val="00C4613F"/>
    <w:rsid w:val="00C46A98"/>
    <w:rsid w:val="00C519D8"/>
    <w:rsid w:val="00C535A8"/>
    <w:rsid w:val="00C540D2"/>
    <w:rsid w:val="00C54C10"/>
    <w:rsid w:val="00C56015"/>
    <w:rsid w:val="00C56B30"/>
    <w:rsid w:val="00C62E95"/>
    <w:rsid w:val="00C65005"/>
    <w:rsid w:val="00C66CA5"/>
    <w:rsid w:val="00C74362"/>
    <w:rsid w:val="00C76185"/>
    <w:rsid w:val="00C82975"/>
    <w:rsid w:val="00C85492"/>
    <w:rsid w:val="00C87DA4"/>
    <w:rsid w:val="00CA05D4"/>
    <w:rsid w:val="00CA6E47"/>
    <w:rsid w:val="00CB01BB"/>
    <w:rsid w:val="00CB1F3A"/>
    <w:rsid w:val="00CB583E"/>
    <w:rsid w:val="00CB6664"/>
    <w:rsid w:val="00CC001C"/>
    <w:rsid w:val="00CC13A3"/>
    <w:rsid w:val="00CC1803"/>
    <w:rsid w:val="00CC3DC9"/>
    <w:rsid w:val="00CC64CD"/>
    <w:rsid w:val="00CC6D16"/>
    <w:rsid w:val="00CC7217"/>
    <w:rsid w:val="00CC743A"/>
    <w:rsid w:val="00CC7779"/>
    <w:rsid w:val="00CD0DA4"/>
    <w:rsid w:val="00CD36AD"/>
    <w:rsid w:val="00CD3F40"/>
    <w:rsid w:val="00CD48E3"/>
    <w:rsid w:val="00CE1A3A"/>
    <w:rsid w:val="00CE2545"/>
    <w:rsid w:val="00CF1D34"/>
    <w:rsid w:val="00CF2652"/>
    <w:rsid w:val="00CF3420"/>
    <w:rsid w:val="00CF5338"/>
    <w:rsid w:val="00CF5866"/>
    <w:rsid w:val="00CF6515"/>
    <w:rsid w:val="00CF7149"/>
    <w:rsid w:val="00D02B0D"/>
    <w:rsid w:val="00D04288"/>
    <w:rsid w:val="00D04FCE"/>
    <w:rsid w:val="00D129D4"/>
    <w:rsid w:val="00D13C3C"/>
    <w:rsid w:val="00D15074"/>
    <w:rsid w:val="00D20AA4"/>
    <w:rsid w:val="00D21EBD"/>
    <w:rsid w:val="00D24C48"/>
    <w:rsid w:val="00D2553F"/>
    <w:rsid w:val="00D274DE"/>
    <w:rsid w:val="00D27D87"/>
    <w:rsid w:val="00D3337D"/>
    <w:rsid w:val="00D35C15"/>
    <w:rsid w:val="00D41632"/>
    <w:rsid w:val="00D47807"/>
    <w:rsid w:val="00D47DAB"/>
    <w:rsid w:val="00D51FD6"/>
    <w:rsid w:val="00D53F9D"/>
    <w:rsid w:val="00D56833"/>
    <w:rsid w:val="00D56E2C"/>
    <w:rsid w:val="00D62D1E"/>
    <w:rsid w:val="00D64343"/>
    <w:rsid w:val="00D66294"/>
    <w:rsid w:val="00D722A9"/>
    <w:rsid w:val="00D73EC7"/>
    <w:rsid w:val="00D77AF5"/>
    <w:rsid w:val="00D8435D"/>
    <w:rsid w:val="00D85090"/>
    <w:rsid w:val="00D85D4D"/>
    <w:rsid w:val="00D90CB8"/>
    <w:rsid w:val="00D92145"/>
    <w:rsid w:val="00D95DF9"/>
    <w:rsid w:val="00D9638E"/>
    <w:rsid w:val="00DA1AA4"/>
    <w:rsid w:val="00DA2E1F"/>
    <w:rsid w:val="00DA52B3"/>
    <w:rsid w:val="00DA5668"/>
    <w:rsid w:val="00DA774D"/>
    <w:rsid w:val="00DA7D54"/>
    <w:rsid w:val="00DB0495"/>
    <w:rsid w:val="00DB1286"/>
    <w:rsid w:val="00DB15A4"/>
    <w:rsid w:val="00DB3A77"/>
    <w:rsid w:val="00DB5BA9"/>
    <w:rsid w:val="00DB6875"/>
    <w:rsid w:val="00DC0C4F"/>
    <w:rsid w:val="00DC16C2"/>
    <w:rsid w:val="00DC1EF2"/>
    <w:rsid w:val="00DC1F2D"/>
    <w:rsid w:val="00DC2CF7"/>
    <w:rsid w:val="00DC336C"/>
    <w:rsid w:val="00DC3C14"/>
    <w:rsid w:val="00DC4E52"/>
    <w:rsid w:val="00DC52B0"/>
    <w:rsid w:val="00DC5DF3"/>
    <w:rsid w:val="00DC6AE6"/>
    <w:rsid w:val="00DC774C"/>
    <w:rsid w:val="00DC7812"/>
    <w:rsid w:val="00DC7913"/>
    <w:rsid w:val="00DD1776"/>
    <w:rsid w:val="00DD1C30"/>
    <w:rsid w:val="00DD22D6"/>
    <w:rsid w:val="00DD2837"/>
    <w:rsid w:val="00DD2895"/>
    <w:rsid w:val="00DD3318"/>
    <w:rsid w:val="00DD39A4"/>
    <w:rsid w:val="00DD7745"/>
    <w:rsid w:val="00DE0034"/>
    <w:rsid w:val="00DE2A63"/>
    <w:rsid w:val="00DE570C"/>
    <w:rsid w:val="00DE658B"/>
    <w:rsid w:val="00DF29F6"/>
    <w:rsid w:val="00DF2E31"/>
    <w:rsid w:val="00DF4CC8"/>
    <w:rsid w:val="00DF5E43"/>
    <w:rsid w:val="00DF623F"/>
    <w:rsid w:val="00DF7932"/>
    <w:rsid w:val="00E00EC8"/>
    <w:rsid w:val="00E00FDA"/>
    <w:rsid w:val="00E0126B"/>
    <w:rsid w:val="00E0296E"/>
    <w:rsid w:val="00E03D7B"/>
    <w:rsid w:val="00E049BF"/>
    <w:rsid w:val="00E060B5"/>
    <w:rsid w:val="00E06861"/>
    <w:rsid w:val="00E07FF6"/>
    <w:rsid w:val="00E133EF"/>
    <w:rsid w:val="00E136BB"/>
    <w:rsid w:val="00E23F31"/>
    <w:rsid w:val="00E24A8F"/>
    <w:rsid w:val="00E31C82"/>
    <w:rsid w:val="00E346A2"/>
    <w:rsid w:val="00E36319"/>
    <w:rsid w:val="00E36AB2"/>
    <w:rsid w:val="00E3743F"/>
    <w:rsid w:val="00E375FF"/>
    <w:rsid w:val="00E40C2D"/>
    <w:rsid w:val="00E43182"/>
    <w:rsid w:val="00E432FD"/>
    <w:rsid w:val="00E52689"/>
    <w:rsid w:val="00E52929"/>
    <w:rsid w:val="00E53CCA"/>
    <w:rsid w:val="00E541B7"/>
    <w:rsid w:val="00E54C2B"/>
    <w:rsid w:val="00E60B6D"/>
    <w:rsid w:val="00E610D2"/>
    <w:rsid w:val="00E634EC"/>
    <w:rsid w:val="00E648C7"/>
    <w:rsid w:val="00E71253"/>
    <w:rsid w:val="00E774CD"/>
    <w:rsid w:val="00E77E8F"/>
    <w:rsid w:val="00E815BC"/>
    <w:rsid w:val="00E82CE6"/>
    <w:rsid w:val="00E85730"/>
    <w:rsid w:val="00E869F2"/>
    <w:rsid w:val="00E8742A"/>
    <w:rsid w:val="00E876D1"/>
    <w:rsid w:val="00E90B6F"/>
    <w:rsid w:val="00E97411"/>
    <w:rsid w:val="00EA31AE"/>
    <w:rsid w:val="00EA58D4"/>
    <w:rsid w:val="00EA6B44"/>
    <w:rsid w:val="00EB5489"/>
    <w:rsid w:val="00EB5F50"/>
    <w:rsid w:val="00EC5391"/>
    <w:rsid w:val="00EC7CF9"/>
    <w:rsid w:val="00ED078A"/>
    <w:rsid w:val="00ED3EB7"/>
    <w:rsid w:val="00ED5B58"/>
    <w:rsid w:val="00EE116E"/>
    <w:rsid w:val="00EE5023"/>
    <w:rsid w:val="00EE639E"/>
    <w:rsid w:val="00EE76B7"/>
    <w:rsid w:val="00EF0FC7"/>
    <w:rsid w:val="00EF1BE2"/>
    <w:rsid w:val="00EF2738"/>
    <w:rsid w:val="00EF3C4F"/>
    <w:rsid w:val="00EF4956"/>
    <w:rsid w:val="00F03DE2"/>
    <w:rsid w:val="00F04EB2"/>
    <w:rsid w:val="00F0533A"/>
    <w:rsid w:val="00F07EA5"/>
    <w:rsid w:val="00F10E76"/>
    <w:rsid w:val="00F16F6C"/>
    <w:rsid w:val="00F24EC7"/>
    <w:rsid w:val="00F278C1"/>
    <w:rsid w:val="00F31444"/>
    <w:rsid w:val="00F36ED5"/>
    <w:rsid w:val="00F37489"/>
    <w:rsid w:val="00F46FD2"/>
    <w:rsid w:val="00F61041"/>
    <w:rsid w:val="00F629B1"/>
    <w:rsid w:val="00F668E2"/>
    <w:rsid w:val="00F672B4"/>
    <w:rsid w:val="00F6788E"/>
    <w:rsid w:val="00F71D71"/>
    <w:rsid w:val="00F73F22"/>
    <w:rsid w:val="00F7623E"/>
    <w:rsid w:val="00F76C80"/>
    <w:rsid w:val="00F8174C"/>
    <w:rsid w:val="00F82588"/>
    <w:rsid w:val="00F91078"/>
    <w:rsid w:val="00F93C48"/>
    <w:rsid w:val="00F97C99"/>
    <w:rsid w:val="00FA2A54"/>
    <w:rsid w:val="00FA2F67"/>
    <w:rsid w:val="00FA397D"/>
    <w:rsid w:val="00FA47F2"/>
    <w:rsid w:val="00FA6F1D"/>
    <w:rsid w:val="00FA7BFC"/>
    <w:rsid w:val="00FB34A6"/>
    <w:rsid w:val="00FB3934"/>
    <w:rsid w:val="00FB6368"/>
    <w:rsid w:val="00FB68E1"/>
    <w:rsid w:val="00FB74EF"/>
    <w:rsid w:val="00FB7CE0"/>
    <w:rsid w:val="00FC347B"/>
    <w:rsid w:val="00FC5BA2"/>
    <w:rsid w:val="00FC65E3"/>
    <w:rsid w:val="00FC6F77"/>
    <w:rsid w:val="00FD0E3A"/>
    <w:rsid w:val="00FD1635"/>
    <w:rsid w:val="00FE286D"/>
    <w:rsid w:val="00FE3007"/>
    <w:rsid w:val="00FE5FDB"/>
    <w:rsid w:val="00FF055A"/>
    <w:rsid w:val="00FF61C5"/>
    <w:rsid w:val="00FF6475"/>
    <w:rsid w:val="00FF7044"/>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14F7"/>
  <w15:chartTrackingRefBased/>
  <w15:docId w15:val="{A8BB4312-1A9F-48DE-9097-3EA94108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F7A"/>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C7779"/>
    <w:pPr>
      <w:keepNext/>
      <w:keepLines/>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04D98"/>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C7779"/>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804D98"/>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A85F7A"/>
    <w:pPr>
      <w:ind w:left="720"/>
      <w:contextualSpacing/>
    </w:pPr>
  </w:style>
  <w:style w:type="character" w:styleId="CommentReference">
    <w:name w:val="annotation reference"/>
    <w:basedOn w:val="DefaultParagraphFont"/>
    <w:uiPriority w:val="99"/>
    <w:semiHidden/>
    <w:unhideWhenUsed/>
    <w:rsid w:val="00A85F7A"/>
    <w:rPr>
      <w:sz w:val="16"/>
      <w:szCs w:val="16"/>
    </w:rPr>
  </w:style>
  <w:style w:type="paragraph" w:styleId="CommentText">
    <w:name w:val="annotation text"/>
    <w:basedOn w:val="Normal"/>
    <w:link w:val="CommentTextChar"/>
    <w:uiPriority w:val="99"/>
    <w:unhideWhenUsed/>
    <w:rsid w:val="00A85F7A"/>
    <w:rPr>
      <w:sz w:val="20"/>
      <w:szCs w:val="20"/>
    </w:rPr>
  </w:style>
  <w:style w:type="character" w:customStyle="1" w:styleId="CommentTextChar">
    <w:name w:val="Comment Text Char"/>
    <w:basedOn w:val="DefaultParagraphFont"/>
    <w:link w:val="CommentText"/>
    <w:uiPriority w:val="99"/>
    <w:rsid w:val="00A85F7A"/>
    <w:rPr>
      <w:rFonts w:ascii="Arial" w:hAnsi="Arial"/>
      <w:sz w:val="20"/>
      <w:szCs w:val="20"/>
    </w:rPr>
  </w:style>
  <w:style w:type="paragraph" w:styleId="NormalWeb">
    <w:name w:val="Normal (Web)"/>
    <w:basedOn w:val="Normal"/>
    <w:uiPriority w:val="99"/>
    <w:semiHidden/>
    <w:unhideWhenUsed/>
    <w:rsid w:val="00A85F7A"/>
    <w:pPr>
      <w:spacing w:after="0"/>
    </w:pPr>
    <w:rPr>
      <w:rFonts w:ascii="Times New Roman" w:hAnsi="Times New Roman" w:cs="Times New Roman"/>
      <w:szCs w:val="24"/>
    </w:rPr>
  </w:style>
  <w:style w:type="table" w:customStyle="1" w:styleId="TableGrid1">
    <w:name w:val="Table Grid1"/>
    <w:basedOn w:val="TableNormal"/>
    <w:next w:val="TableGrid"/>
    <w:uiPriority w:val="39"/>
    <w:rsid w:val="00A8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F7A"/>
    <w:pPr>
      <w:tabs>
        <w:tab w:val="center" w:pos="4680"/>
        <w:tab w:val="right" w:pos="9360"/>
      </w:tabs>
      <w:spacing w:after="0"/>
    </w:pPr>
  </w:style>
  <w:style w:type="character" w:customStyle="1" w:styleId="HeaderChar">
    <w:name w:val="Header Char"/>
    <w:basedOn w:val="DefaultParagraphFont"/>
    <w:link w:val="Header"/>
    <w:uiPriority w:val="99"/>
    <w:rsid w:val="00A85F7A"/>
    <w:rPr>
      <w:rFonts w:ascii="Arial" w:hAnsi="Arial"/>
      <w:sz w:val="24"/>
    </w:rPr>
  </w:style>
  <w:style w:type="paragraph" w:styleId="Footer">
    <w:name w:val="footer"/>
    <w:basedOn w:val="Normal"/>
    <w:link w:val="FooterChar"/>
    <w:uiPriority w:val="99"/>
    <w:unhideWhenUsed/>
    <w:rsid w:val="00A85F7A"/>
    <w:pPr>
      <w:tabs>
        <w:tab w:val="center" w:pos="4680"/>
        <w:tab w:val="right" w:pos="9360"/>
      </w:tabs>
      <w:spacing w:after="0"/>
    </w:pPr>
  </w:style>
  <w:style w:type="character" w:customStyle="1" w:styleId="FooterChar">
    <w:name w:val="Footer Char"/>
    <w:basedOn w:val="DefaultParagraphFont"/>
    <w:link w:val="Footer"/>
    <w:uiPriority w:val="99"/>
    <w:rsid w:val="00A85F7A"/>
    <w:rPr>
      <w:rFonts w:ascii="Arial" w:hAnsi="Arial"/>
      <w:sz w:val="24"/>
    </w:rPr>
  </w:style>
  <w:style w:type="table" w:customStyle="1" w:styleId="TableGrid2">
    <w:name w:val="Table Grid2"/>
    <w:basedOn w:val="TableNormal"/>
    <w:next w:val="TableGrid"/>
    <w:uiPriority w:val="39"/>
    <w:rsid w:val="00A8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8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8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6833"/>
    <w:rPr>
      <w:b/>
      <w:bCs/>
    </w:rPr>
  </w:style>
  <w:style w:type="character" w:customStyle="1" w:styleId="CommentSubjectChar">
    <w:name w:val="Comment Subject Char"/>
    <w:basedOn w:val="CommentTextChar"/>
    <w:link w:val="CommentSubject"/>
    <w:uiPriority w:val="99"/>
    <w:semiHidden/>
    <w:rsid w:val="00D56833"/>
    <w:rPr>
      <w:rFonts w:ascii="Arial" w:hAnsi="Arial"/>
      <w:b/>
      <w:bCs/>
      <w:sz w:val="20"/>
      <w:szCs w:val="20"/>
    </w:rPr>
  </w:style>
  <w:style w:type="paragraph" w:customStyle="1" w:styleId="Headin3">
    <w:name w:val="Headin 3"/>
    <w:basedOn w:val="Heading4"/>
    <w:link w:val="Headin3Char"/>
    <w:rsid w:val="00CC7779"/>
    <w:pPr>
      <w:numPr>
        <w:numId w:val="5"/>
      </w:numPr>
      <w:spacing w:line="276" w:lineRule="auto"/>
    </w:pPr>
    <w:rPr>
      <w:rFonts w:eastAsia="Times New Roman"/>
    </w:rPr>
  </w:style>
  <w:style w:type="character" w:customStyle="1" w:styleId="Headin3Char">
    <w:name w:val="Headin 3 Char"/>
    <w:basedOn w:val="Heading4Char"/>
    <w:link w:val="Headin3"/>
    <w:rsid w:val="00CC7779"/>
    <w:rPr>
      <w:rFonts w:ascii="Arial" w:eastAsia="Times New Roman" w:hAnsi="Arial" w:cstheme="majorBidi"/>
      <w:b/>
      <w:iCs/>
      <w:sz w:val="24"/>
    </w:rPr>
  </w:style>
  <w:style w:type="paragraph" w:styleId="Revision">
    <w:name w:val="Revision"/>
    <w:hidden/>
    <w:uiPriority w:val="99"/>
    <w:semiHidden/>
    <w:rsid w:val="004D6BD0"/>
    <w:pPr>
      <w:spacing w:after="0" w:line="240" w:lineRule="auto"/>
    </w:pPr>
    <w:rPr>
      <w:rFonts w:ascii="Arial" w:hAnsi="Arial"/>
      <w:sz w:val="24"/>
    </w:rPr>
  </w:style>
  <w:style w:type="paragraph" w:styleId="TOCHeading">
    <w:name w:val="TOC Heading"/>
    <w:basedOn w:val="Heading1"/>
    <w:next w:val="Normal"/>
    <w:uiPriority w:val="39"/>
    <w:unhideWhenUsed/>
    <w:qFormat/>
    <w:rsid w:val="002952C9"/>
    <w:pPr>
      <w:spacing w:after="0" w:line="259" w:lineRule="auto"/>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1765E4"/>
    <w:pPr>
      <w:tabs>
        <w:tab w:val="right" w:leader="dot" w:pos="9350"/>
      </w:tabs>
      <w:spacing w:before="100" w:after="100"/>
      <w:ind w:left="240"/>
    </w:pPr>
  </w:style>
  <w:style w:type="paragraph" w:styleId="TOC3">
    <w:name w:val="toc 3"/>
    <w:basedOn w:val="Normal"/>
    <w:next w:val="Normal"/>
    <w:autoRedefine/>
    <w:uiPriority w:val="39"/>
    <w:unhideWhenUsed/>
    <w:rsid w:val="00090B05"/>
    <w:pPr>
      <w:tabs>
        <w:tab w:val="left" w:pos="900"/>
        <w:tab w:val="right" w:leader="dot" w:pos="9350"/>
      </w:tabs>
      <w:spacing w:after="0"/>
      <w:ind w:left="480"/>
    </w:pPr>
  </w:style>
  <w:style w:type="table" w:customStyle="1" w:styleId="TableGrid4">
    <w:name w:val="Table Grid4"/>
    <w:basedOn w:val="TableNormal"/>
    <w:next w:val="TableGrid"/>
    <w:uiPriority w:val="39"/>
    <w:rsid w:val="00F3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7217"/>
    <w:rPr>
      <w:color w:val="954F72" w:themeColor="followedHyperlink"/>
      <w:u w:val="single"/>
    </w:rPr>
  </w:style>
  <w:style w:type="paragraph" w:styleId="TOC1">
    <w:name w:val="toc 1"/>
    <w:basedOn w:val="Normal"/>
    <w:next w:val="Normal"/>
    <w:autoRedefine/>
    <w:uiPriority w:val="39"/>
    <w:unhideWhenUsed/>
    <w:rsid w:val="004671F6"/>
    <w:pPr>
      <w:spacing w:after="100"/>
    </w:pPr>
  </w:style>
  <w:style w:type="paragraph" w:styleId="FootnoteText">
    <w:name w:val="footnote text"/>
    <w:basedOn w:val="Normal"/>
    <w:link w:val="FootnoteTextChar"/>
    <w:uiPriority w:val="99"/>
    <w:rsid w:val="00D73EC7"/>
    <w:pPr>
      <w:spacing w:after="0"/>
    </w:pPr>
    <w:rPr>
      <w:rFonts w:eastAsia="Times New Roman" w:cs="Times New Roman"/>
      <w:sz w:val="22"/>
      <w:szCs w:val="20"/>
    </w:rPr>
  </w:style>
  <w:style w:type="character" w:customStyle="1" w:styleId="FootnoteTextChar">
    <w:name w:val="Footnote Text Char"/>
    <w:basedOn w:val="DefaultParagraphFont"/>
    <w:link w:val="FootnoteText"/>
    <w:uiPriority w:val="99"/>
    <w:rsid w:val="00D73EC7"/>
    <w:rPr>
      <w:rFonts w:ascii="Arial" w:eastAsia="Times New Roman" w:hAnsi="Arial" w:cs="Times New Roman"/>
      <w:szCs w:val="20"/>
    </w:rPr>
  </w:style>
  <w:style w:type="character" w:styleId="FootnoteReference">
    <w:name w:val="footnote reference"/>
    <w:uiPriority w:val="99"/>
    <w:unhideWhenUsed/>
    <w:rsid w:val="00D73EC7"/>
    <w:rPr>
      <w:vertAlign w:val="superscript"/>
    </w:rPr>
  </w:style>
  <w:style w:type="character" w:styleId="UnresolvedMention">
    <w:name w:val="Unresolved Mention"/>
    <w:basedOn w:val="DefaultParagraphFont"/>
    <w:uiPriority w:val="99"/>
    <w:semiHidden/>
    <w:unhideWhenUsed/>
    <w:rsid w:val="000A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8468">
      <w:bodyDiv w:val="1"/>
      <w:marLeft w:val="0"/>
      <w:marRight w:val="0"/>
      <w:marTop w:val="0"/>
      <w:marBottom w:val="0"/>
      <w:divBdr>
        <w:top w:val="single" w:sz="12" w:space="0" w:color="767575"/>
        <w:left w:val="none" w:sz="0" w:space="0" w:color="auto"/>
        <w:bottom w:val="none" w:sz="0" w:space="0" w:color="auto"/>
        <w:right w:val="none" w:sz="0" w:space="0" w:color="auto"/>
      </w:divBdr>
      <w:divsChild>
        <w:div w:id="344868636">
          <w:marLeft w:val="0"/>
          <w:marRight w:val="0"/>
          <w:marTop w:val="0"/>
          <w:marBottom w:val="0"/>
          <w:divBdr>
            <w:top w:val="none" w:sz="0" w:space="0" w:color="auto"/>
            <w:left w:val="none" w:sz="0" w:space="0" w:color="auto"/>
            <w:bottom w:val="none" w:sz="0" w:space="0" w:color="auto"/>
            <w:right w:val="none" w:sz="0" w:space="0" w:color="auto"/>
          </w:divBdr>
          <w:divsChild>
            <w:div w:id="1190726080">
              <w:marLeft w:val="0"/>
              <w:marRight w:val="0"/>
              <w:marTop w:val="0"/>
              <w:marBottom w:val="0"/>
              <w:divBdr>
                <w:top w:val="none" w:sz="0" w:space="0" w:color="auto"/>
                <w:left w:val="none" w:sz="0" w:space="0" w:color="auto"/>
                <w:bottom w:val="none" w:sz="0" w:space="0" w:color="auto"/>
                <w:right w:val="none" w:sz="0" w:space="0" w:color="auto"/>
              </w:divBdr>
              <w:divsChild>
                <w:div w:id="6283219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61672821">
                      <w:marLeft w:val="300"/>
                      <w:marRight w:val="0"/>
                      <w:marTop w:val="0"/>
                      <w:marBottom w:val="0"/>
                      <w:divBdr>
                        <w:top w:val="none" w:sz="0" w:space="0" w:color="auto"/>
                        <w:left w:val="none" w:sz="0" w:space="0" w:color="auto"/>
                        <w:bottom w:val="none" w:sz="0" w:space="0" w:color="auto"/>
                        <w:right w:val="none" w:sz="0" w:space="0" w:color="auto"/>
                      </w:divBdr>
                      <w:divsChild>
                        <w:div w:id="1425765275">
                          <w:marLeft w:val="0"/>
                          <w:marRight w:val="0"/>
                          <w:marTop w:val="0"/>
                          <w:marBottom w:val="0"/>
                          <w:divBdr>
                            <w:top w:val="none" w:sz="0" w:space="0" w:color="auto"/>
                            <w:left w:val="none" w:sz="0" w:space="0" w:color="auto"/>
                            <w:bottom w:val="none" w:sz="0" w:space="0" w:color="auto"/>
                            <w:right w:val="none" w:sz="0" w:space="0" w:color="auto"/>
                          </w:divBdr>
                          <w:divsChild>
                            <w:div w:id="1396470325">
                              <w:marLeft w:val="0"/>
                              <w:marRight w:val="0"/>
                              <w:marTop w:val="0"/>
                              <w:marBottom w:val="0"/>
                              <w:divBdr>
                                <w:top w:val="none" w:sz="0" w:space="0" w:color="auto"/>
                                <w:left w:val="none" w:sz="0" w:space="0" w:color="auto"/>
                                <w:bottom w:val="none" w:sz="0" w:space="0" w:color="auto"/>
                                <w:right w:val="none" w:sz="0" w:space="0" w:color="auto"/>
                              </w:divBdr>
                            </w:div>
                            <w:div w:id="1260332190">
                              <w:marLeft w:val="0"/>
                              <w:marRight w:val="0"/>
                              <w:marTop w:val="0"/>
                              <w:marBottom w:val="0"/>
                              <w:divBdr>
                                <w:top w:val="none" w:sz="0" w:space="0" w:color="auto"/>
                                <w:left w:val="none" w:sz="0" w:space="0" w:color="auto"/>
                                <w:bottom w:val="none" w:sz="0" w:space="0" w:color="auto"/>
                                <w:right w:val="none" w:sz="0" w:space="0" w:color="auto"/>
                              </w:divBdr>
                              <w:divsChild>
                                <w:div w:id="18165699">
                                  <w:marLeft w:val="0"/>
                                  <w:marRight w:val="0"/>
                                  <w:marTop w:val="0"/>
                                  <w:marBottom w:val="0"/>
                                  <w:divBdr>
                                    <w:top w:val="none" w:sz="0" w:space="0" w:color="auto"/>
                                    <w:left w:val="none" w:sz="0" w:space="0" w:color="auto"/>
                                    <w:bottom w:val="none" w:sz="0" w:space="0" w:color="auto"/>
                                    <w:right w:val="none" w:sz="0" w:space="0" w:color="auto"/>
                                  </w:divBdr>
                                </w:div>
                                <w:div w:id="183713875">
                                  <w:marLeft w:val="0"/>
                                  <w:marRight w:val="0"/>
                                  <w:marTop w:val="0"/>
                                  <w:marBottom w:val="0"/>
                                  <w:divBdr>
                                    <w:top w:val="none" w:sz="0" w:space="0" w:color="auto"/>
                                    <w:left w:val="none" w:sz="0" w:space="0" w:color="auto"/>
                                    <w:bottom w:val="none" w:sz="0" w:space="0" w:color="auto"/>
                                    <w:right w:val="none" w:sz="0" w:space="0" w:color="auto"/>
                                  </w:divBdr>
                                  <w:divsChild>
                                    <w:div w:id="1583678679">
                                      <w:marLeft w:val="0"/>
                                      <w:marRight w:val="0"/>
                                      <w:marTop w:val="0"/>
                                      <w:marBottom w:val="0"/>
                                      <w:divBdr>
                                        <w:top w:val="none" w:sz="0" w:space="0" w:color="auto"/>
                                        <w:left w:val="none" w:sz="0" w:space="0" w:color="auto"/>
                                        <w:bottom w:val="none" w:sz="0" w:space="0" w:color="auto"/>
                                        <w:right w:val="none" w:sz="0" w:space="0" w:color="auto"/>
                                      </w:divBdr>
                                    </w:div>
                                    <w:div w:id="179853835">
                                      <w:marLeft w:val="0"/>
                                      <w:marRight w:val="0"/>
                                      <w:marTop w:val="0"/>
                                      <w:marBottom w:val="0"/>
                                      <w:divBdr>
                                        <w:top w:val="none" w:sz="0" w:space="0" w:color="auto"/>
                                        <w:left w:val="none" w:sz="0" w:space="0" w:color="auto"/>
                                        <w:bottom w:val="none" w:sz="0" w:space="0" w:color="auto"/>
                                        <w:right w:val="none" w:sz="0" w:space="0" w:color="auto"/>
                                      </w:divBdr>
                                      <w:divsChild>
                                        <w:div w:id="764885508">
                                          <w:marLeft w:val="0"/>
                                          <w:marRight w:val="0"/>
                                          <w:marTop w:val="0"/>
                                          <w:marBottom w:val="0"/>
                                          <w:divBdr>
                                            <w:top w:val="none" w:sz="0" w:space="0" w:color="auto"/>
                                            <w:left w:val="none" w:sz="0" w:space="0" w:color="auto"/>
                                            <w:bottom w:val="none" w:sz="0" w:space="0" w:color="auto"/>
                                            <w:right w:val="none" w:sz="0" w:space="0" w:color="auto"/>
                                          </w:divBdr>
                                        </w:div>
                                        <w:div w:id="794711743">
                                          <w:marLeft w:val="0"/>
                                          <w:marRight w:val="0"/>
                                          <w:marTop w:val="0"/>
                                          <w:marBottom w:val="0"/>
                                          <w:divBdr>
                                            <w:top w:val="none" w:sz="0" w:space="0" w:color="auto"/>
                                            <w:left w:val="none" w:sz="0" w:space="0" w:color="auto"/>
                                            <w:bottom w:val="none" w:sz="0" w:space="0" w:color="auto"/>
                                            <w:right w:val="none" w:sz="0" w:space="0" w:color="auto"/>
                                          </w:divBdr>
                                          <w:divsChild>
                                            <w:div w:id="1155534754">
                                              <w:marLeft w:val="0"/>
                                              <w:marRight w:val="0"/>
                                              <w:marTop w:val="0"/>
                                              <w:marBottom w:val="0"/>
                                              <w:divBdr>
                                                <w:top w:val="none" w:sz="0" w:space="0" w:color="auto"/>
                                                <w:left w:val="none" w:sz="0" w:space="0" w:color="auto"/>
                                                <w:bottom w:val="none" w:sz="0" w:space="0" w:color="auto"/>
                                                <w:right w:val="none" w:sz="0" w:space="0" w:color="auto"/>
                                              </w:divBdr>
                                            </w:div>
                                            <w:div w:id="1398939448">
                                              <w:marLeft w:val="0"/>
                                              <w:marRight w:val="0"/>
                                              <w:marTop w:val="0"/>
                                              <w:marBottom w:val="0"/>
                                              <w:divBdr>
                                                <w:top w:val="none" w:sz="0" w:space="0" w:color="auto"/>
                                                <w:left w:val="none" w:sz="0" w:space="0" w:color="auto"/>
                                                <w:bottom w:val="none" w:sz="0" w:space="0" w:color="auto"/>
                                                <w:right w:val="none" w:sz="0" w:space="0" w:color="auto"/>
                                              </w:divBdr>
                                              <w:divsChild>
                                                <w:div w:id="1008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74343">
      <w:bodyDiv w:val="1"/>
      <w:marLeft w:val="0"/>
      <w:marRight w:val="0"/>
      <w:marTop w:val="0"/>
      <w:marBottom w:val="0"/>
      <w:divBdr>
        <w:top w:val="none" w:sz="0" w:space="0" w:color="auto"/>
        <w:left w:val="none" w:sz="0" w:space="0" w:color="auto"/>
        <w:bottom w:val="none" w:sz="0" w:space="0" w:color="auto"/>
        <w:right w:val="none" w:sz="0" w:space="0" w:color="auto"/>
      </w:divBdr>
      <w:divsChild>
        <w:div w:id="122308998">
          <w:marLeft w:val="0"/>
          <w:marRight w:val="0"/>
          <w:marTop w:val="0"/>
          <w:marBottom w:val="0"/>
          <w:divBdr>
            <w:top w:val="none" w:sz="0" w:space="0" w:color="auto"/>
            <w:left w:val="none" w:sz="0" w:space="0" w:color="auto"/>
            <w:bottom w:val="none" w:sz="0" w:space="0" w:color="auto"/>
            <w:right w:val="none" w:sz="0" w:space="0" w:color="auto"/>
          </w:divBdr>
          <w:divsChild>
            <w:div w:id="1723481776">
              <w:marLeft w:val="0"/>
              <w:marRight w:val="0"/>
              <w:marTop w:val="0"/>
              <w:marBottom w:val="0"/>
              <w:divBdr>
                <w:top w:val="none" w:sz="0" w:space="0" w:color="auto"/>
                <w:left w:val="none" w:sz="0" w:space="0" w:color="auto"/>
                <w:bottom w:val="none" w:sz="0" w:space="0" w:color="auto"/>
                <w:right w:val="none" w:sz="0" w:space="0" w:color="auto"/>
              </w:divBdr>
              <w:divsChild>
                <w:div w:id="1780628">
                  <w:marLeft w:val="-225"/>
                  <w:marRight w:val="-225"/>
                  <w:marTop w:val="0"/>
                  <w:marBottom w:val="0"/>
                  <w:divBdr>
                    <w:top w:val="none" w:sz="0" w:space="0" w:color="auto"/>
                    <w:left w:val="none" w:sz="0" w:space="0" w:color="auto"/>
                    <w:bottom w:val="none" w:sz="0" w:space="0" w:color="auto"/>
                    <w:right w:val="none" w:sz="0" w:space="0" w:color="auto"/>
                  </w:divBdr>
                  <w:divsChild>
                    <w:div w:id="377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29894">
      <w:bodyDiv w:val="1"/>
      <w:marLeft w:val="0"/>
      <w:marRight w:val="0"/>
      <w:marTop w:val="0"/>
      <w:marBottom w:val="0"/>
      <w:divBdr>
        <w:top w:val="none" w:sz="0" w:space="0" w:color="auto"/>
        <w:left w:val="none" w:sz="0" w:space="0" w:color="auto"/>
        <w:bottom w:val="none" w:sz="0" w:space="0" w:color="auto"/>
        <w:right w:val="none" w:sz="0" w:space="0" w:color="auto"/>
      </w:divBdr>
      <w:divsChild>
        <w:div w:id="1573195122">
          <w:marLeft w:val="0"/>
          <w:marRight w:val="0"/>
          <w:marTop w:val="0"/>
          <w:marBottom w:val="0"/>
          <w:divBdr>
            <w:top w:val="none" w:sz="0" w:space="0" w:color="auto"/>
            <w:left w:val="none" w:sz="0" w:space="0" w:color="auto"/>
            <w:bottom w:val="none" w:sz="0" w:space="0" w:color="auto"/>
            <w:right w:val="none" w:sz="0" w:space="0" w:color="auto"/>
          </w:divBdr>
          <w:divsChild>
            <w:div w:id="1078746237">
              <w:marLeft w:val="0"/>
              <w:marRight w:val="0"/>
              <w:marTop w:val="0"/>
              <w:marBottom w:val="0"/>
              <w:divBdr>
                <w:top w:val="none" w:sz="0" w:space="0" w:color="auto"/>
                <w:left w:val="none" w:sz="0" w:space="0" w:color="auto"/>
                <w:bottom w:val="none" w:sz="0" w:space="0" w:color="auto"/>
                <w:right w:val="none" w:sz="0" w:space="0" w:color="auto"/>
              </w:divBdr>
              <w:divsChild>
                <w:div w:id="401685063">
                  <w:marLeft w:val="-225"/>
                  <w:marRight w:val="-225"/>
                  <w:marTop w:val="0"/>
                  <w:marBottom w:val="0"/>
                  <w:divBdr>
                    <w:top w:val="none" w:sz="0" w:space="0" w:color="auto"/>
                    <w:left w:val="none" w:sz="0" w:space="0" w:color="auto"/>
                    <w:bottom w:val="none" w:sz="0" w:space="0" w:color="auto"/>
                    <w:right w:val="none" w:sz="0" w:space="0" w:color="auto"/>
                  </w:divBdr>
                  <w:divsChild>
                    <w:div w:id="17275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877">
      <w:bodyDiv w:val="1"/>
      <w:marLeft w:val="0"/>
      <w:marRight w:val="0"/>
      <w:marTop w:val="0"/>
      <w:marBottom w:val="0"/>
      <w:divBdr>
        <w:top w:val="none" w:sz="0" w:space="0" w:color="auto"/>
        <w:left w:val="none" w:sz="0" w:space="0" w:color="auto"/>
        <w:bottom w:val="none" w:sz="0" w:space="0" w:color="auto"/>
        <w:right w:val="none" w:sz="0" w:space="0" w:color="auto"/>
      </w:divBdr>
    </w:div>
    <w:div w:id="20246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c.gov/ncbddd/actearly/index.html" TargetMode="External"/><Relationship Id="rId26" Type="http://schemas.openxmlformats.org/officeDocument/2006/relationships/header" Target="header4.xml"/><Relationship Id="rId39" Type="http://schemas.openxmlformats.org/officeDocument/2006/relationships/hyperlink" Target="https://www.cde.ca.gov/fg/ac/ic/" TargetMode="External"/><Relationship Id="rId3" Type="http://schemas.openxmlformats.org/officeDocument/2006/relationships/customXml" Target="../customXml/item3.xml"/><Relationship Id="rId21" Type="http://schemas.openxmlformats.org/officeDocument/2006/relationships/hyperlink" Target="https://www.cde.ca.gov/fg/ac/sa/documents/csam2019complete.pdf"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EEEP@cde.ca.gov" TargetMode="Externa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fg/ac/sa/documents/csam2019complete.pdf" TargetMode="External"/><Relationship Id="rId29" Type="http://schemas.openxmlformats.org/officeDocument/2006/relationships/hyperlink" Target="https://www.cde.ca.gov/fg/ac/sa/documents/csam2019complete.pdf"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EEEP@cde.ca.gov"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EEEP@cde.ca.gov" TargetMode="External"/><Relationship Id="rId28" Type="http://schemas.openxmlformats.org/officeDocument/2006/relationships/hyperlink" Target="https://www.cde.ca.gov/fg/ac/ic/"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seedsofpartnership.org/hqele/hqele.html" TargetMode="External"/><Relationship Id="rId31" Type="http://schemas.openxmlformats.org/officeDocument/2006/relationships/hyperlink" Target="http://universaldesign.ie/What-is-Universal-Desig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fg/ac/ic/" TargetMode="External"/><Relationship Id="rId27" Type="http://schemas.openxmlformats.org/officeDocument/2006/relationships/footer" Target="footer4.xml"/><Relationship Id="rId30" Type="http://schemas.openxmlformats.org/officeDocument/2006/relationships/hyperlink" Target="https://www.ada.gov/2010ADAstandards_index.htm" TargetMode="External"/><Relationship Id="rId35" Type="http://schemas.openxmlformats.org/officeDocument/2006/relationships/footer" Target="footer6.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e.ca.gov/sp/cd/ci/eesdcontractortrave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D20A2B946CC41BF46CDED7EB8ED04" ma:contentTypeVersion="0" ma:contentTypeDescription="Create a new document." ma:contentTypeScope="" ma:versionID="ff7d19476a47894f66d20df6510f14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189B-2A20-4350-A350-16818B257A03}">
  <ds:schemaRefs>
    <ds:schemaRef ds:uri="http://schemas.microsoft.com/sharepoint/v3/contenttype/forms"/>
  </ds:schemaRefs>
</ds:datastoreItem>
</file>

<file path=customXml/itemProps2.xml><?xml version="1.0" encoding="utf-8"?>
<ds:datastoreItem xmlns:ds="http://schemas.openxmlformats.org/officeDocument/2006/customXml" ds:itemID="{BEF69887-EB62-4DEF-B03D-6B40205C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6B9D96-196A-4CD2-AC9A-DF1EB2927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E66DA-827E-4E90-ACD6-72EA9740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13589</Words>
  <Characters>77871</Characters>
  <Application>Microsoft Office Word</Application>
  <DocSecurity>0</DocSecurity>
  <Lines>2511</Lines>
  <Paragraphs>1451</Paragraphs>
  <ScaleCrop>false</ScaleCrop>
  <HeadingPairs>
    <vt:vector size="2" baseType="variant">
      <vt:variant>
        <vt:lpstr>Title</vt:lpstr>
      </vt:variant>
      <vt:variant>
        <vt:i4>1</vt:i4>
      </vt:variant>
    </vt:vector>
  </HeadingPairs>
  <TitlesOfParts>
    <vt:vector size="1" baseType="lpstr">
      <vt:lpstr>RFA-18: IEEEP FY 2018-19 RFA - Child Development (CA Dept of Education)</vt:lpstr>
    </vt:vector>
  </TitlesOfParts>
  <Company>CA Department of Education</Company>
  <LinksUpToDate>false</LinksUpToDate>
  <CharactersWithSpaces>90009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RFA-18: IEEEP FY 2018-19 RFA - Child Development (CA Dept of Education)</dc:title>
  <dc:subject>Request for Applications (RFA) for the fiscal year 2018-19 Inclusive Early Education Expansion Program (IEEEP) Grant.</dc:subject>
  <dc:creator>Sheila Self</dc:creator>
  <cp:keywords/>
  <dc:description/>
  <cp:lastModifiedBy>Kim Nguyen</cp:lastModifiedBy>
  <cp:revision>7</cp:revision>
  <cp:lastPrinted>2019-05-15T16:12:00Z</cp:lastPrinted>
  <dcterms:created xsi:type="dcterms:W3CDTF">2019-06-07T16:06:00Z</dcterms:created>
  <dcterms:modified xsi:type="dcterms:W3CDTF">2023-08-10T15:40:00Z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0x0101009B1D20A2B946CC41BF46CDED7EB8ED04</vt:lpwstr>
  </property>
</Properties>
</file>