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FA7A" w14:textId="3AC9C9E5" w:rsidR="00674A9F" w:rsidRPr="00E129F7" w:rsidRDefault="00860C63" w:rsidP="1A3F0511">
      <w:pPr>
        <w:spacing w:after="480" w:line="240" w:lineRule="auto"/>
        <w:jc w:val="center"/>
        <w:rPr>
          <w:rFonts w:cs="Arial"/>
        </w:rPr>
      </w:pPr>
      <w:r>
        <w:rPr>
          <w:noProof/>
        </w:rPr>
        <w:drawing>
          <wp:inline distT="0" distB="0" distL="0" distR="0" wp14:anchorId="6A533426" wp14:editId="482C57C9">
            <wp:extent cx="1437669" cy="1437669"/>
            <wp:effectExtent l="0" t="0" r="0" b="0"/>
            <wp:docPr id="3" name="Picture 3" descr="The California Department of Edu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669" cy="1437669"/>
                    </a:xfrm>
                    <a:prstGeom prst="rect">
                      <a:avLst/>
                    </a:prstGeom>
                  </pic:spPr>
                </pic:pic>
              </a:graphicData>
            </a:graphic>
          </wp:inline>
        </w:drawing>
      </w:r>
    </w:p>
    <w:p w14:paraId="2CA8584C" w14:textId="6C17BC49" w:rsidR="00674A9F" w:rsidRPr="00E129F7" w:rsidRDefault="2A837AF9" w:rsidP="00AC4059">
      <w:pPr>
        <w:pStyle w:val="Heading1"/>
        <w:jc w:val="center"/>
        <w:rPr>
          <w:rFonts w:cs="Arial"/>
        </w:rPr>
      </w:pPr>
      <w:bookmarkStart w:id="0" w:name="_Toc681087473"/>
      <w:r w:rsidRPr="586E64E0">
        <w:rPr>
          <w:rFonts w:cs="Arial"/>
        </w:rPr>
        <w:t>Universal PreKindergarten Mixed</w:t>
      </w:r>
      <w:r w:rsidR="6501584E" w:rsidRPr="586E64E0">
        <w:rPr>
          <w:rFonts w:cs="Arial"/>
        </w:rPr>
        <w:t xml:space="preserve"> </w:t>
      </w:r>
      <w:r w:rsidRPr="586E64E0">
        <w:rPr>
          <w:rFonts w:cs="Arial"/>
        </w:rPr>
        <w:t>Delivery Planning Grant</w:t>
      </w:r>
      <w:bookmarkEnd w:id="0"/>
    </w:p>
    <w:p w14:paraId="372F093F" w14:textId="03A15B95" w:rsidR="005C1742" w:rsidRPr="00E129F7" w:rsidRDefault="005C1742" w:rsidP="00AC4059">
      <w:pPr>
        <w:spacing w:line="240" w:lineRule="auto"/>
        <w:jc w:val="center"/>
        <w:rPr>
          <w:rFonts w:cs="Arial"/>
          <w:sz w:val="32"/>
          <w:szCs w:val="32"/>
        </w:rPr>
      </w:pPr>
      <w:r w:rsidRPr="00E129F7">
        <w:rPr>
          <w:rFonts w:cs="Arial"/>
          <w:sz w:val="32"/>
          <w:szCs w:val="32"/>
        </w:rPr>
        <w:t>California Department of Education</w:t>
      </w:r>
    </w:p>
    <w:p w14:paraId="5150232A" w14:textId="49E9C360" w:rsidR="00674A9F" w:rsidRPr="00E129F7" w:rsidRDefault="00674A9F" w:rsidP="00AC4059">
      <w:pPr>
        <w:spacing w:after="0" w:line="240" w:lineRule="auto"/>
        <w:jc w:val="center"/>
        <w:rPr>
          <w:rFonts w:cs="Arial"/>
          <w:sz w:val="28"/>
          <w:szCs w:val="28"/>
        </w:rPr>
      </w:pPr>
      <w:r w:rsidRPr="00E129F7">
        <w:rPr>
          <w:rFonts w:cs="Arial"/>
          <w:sz w:val="28"/>
          <w:szCs w:val="28"/>
        </w:rPr>
        <w:t xml:space="preserve">Request for </w:t>
      </w:r>
      <w:r w:rsidR="000644B4" w:rsidRPr="00E129F7">
        <w:rPr>
          <w:rFonts w:cs="Arial"/>
          <w:sz w:val="28"/>
          <w:szCs w:val="28"/>
        </w:rPr>
        <w:t>Data</w:t>
      </w:r>
    </w:p>
    <w:p w14:paraId="638CAD5F" w14:textId="1CC714DE" w:rsidR="00674A9F" w:rsidRDefault="00674A9F" w:rsidP="00206B86">
      <w:pPr>
        <w:spacing w:after="1080" w:line="240" w:lineRule="auto"/>
        <w:jc w:val="center"/>
        <w:rPr>
          <w:rFonts w:cs="Arial"/>
          <w:sz w:val="28"/>
          <w:szCs w:val="28"/>
        </w:rPr>
      </w:pPr>
      <w:r w:rsidRPr="00E129F7">
        <w:rPr>
          <w:rFonts w:cs="Arial"/>
          <w:sz w:val="28"/>
          <w:szCs w:val="28"/>
        </w:rPr>
        <w:t>Overview and Instructions</w:t>
      </w:r>
    </w:p>
    <w:p w14:paraId="1C784B56" w14:textId="682AA0C4" w:rsidR="00385271" w:rsidRDefault="00385271" w:rsidP="00206B86">
      <w:pPr>
        <w:spacing w:after="1080" w:line="240" w:lineRule="auto"/>
        <w:jc w:val="center"/>
        <w:rPr>
          <w:rFonts w:cs="Arial"/>
          <w:sz w:val="28"/>
          <w:szCs w:val="28"/>
        </w:rPr>
      </w:pPr>
      <w:r>
        <w:rPr>
          <w:rFonts w:cs="Arial"/>
          <w:sz w:val="28"/>
          <w:szCs w:val="28"/>
        </w:rPr>
        <w:t>Released: March 2023</w:t>
      </w:r>
    </w:p>
    <w:p w14:paraId="26E3F08D" w14:textId="465858C0" w:rsidR="00674A9F" w:rsidRPr="00E129F7" w:rsidRDefault="00674A9F" w:rsidP="00AC4059">
      <w:pPr>
        <w:spacing w:after="0" w:line="240" w:lineRule="auto"/>
        <w:jc w:val="center"/>
        <w:rPr>
          <w:rFonts w:cs="Arial"/>
          <w:szCs w:val="24"/>
        </w:rPr>
      </w:pPr>
      <w:r w:rsidRPr="00E129F7">
        <w:rPr>
          <w:rFonts w:cs="Arial"/>
          <w:szCs w:val="24"/>
        </w:rPr>
        <w:t>Administered by the</w:t>
      </w:r>
    </w:p>
    <w:p w14:paraId="11901F4D" w14:textId="77777777" w:rsidR="00674A9F" w:rsidRPr="00E129F7" w:rsidRDefault="00674A9F" w:rsidP="00AC4059">
      <w:pPr>
        <w:spacing w:after="0" w:line="240" w:lineRule="auto"/>
        <w:jc w:val="center"/>
        <w:rPr>
          <w:rFonts w:cs="Arial"/>
          <w:szCs w:val="24"/>
        </w:rPr>
      </w:pPr>
      <w:r w:rsidRPr="00E129F7">
        <w:rPr>
          <w:rFonts w:cs="Arial"/>
          <w:szCs w:val="24"/>
        </w:rPr>
        <w:t>Early Education Division</w:t>
      </w:r>
    </w:p>
    <w:p w14:paraId="610D8AC9" w14:textId="77777777" w:rsidR="00674A9F" w:rsidRPr="00E129F7" w:rsidRDefault="00674A9F" w:rsidP="00AC4059">
      <w:pPr>
        <w:spacing w:after="0" w:line="240" w:lineRule="auto"/>
        <w:jc w:val="center"/>
        <w:rPr>
          <w:rFonts w:cs="Arial"/>
          <w:szCs w:val="24"/>
        </w:rPr>
      </w:pPr>
      <w:r w:rsidRPr="00E129F7">
        <w:rPr>
          <w:rFonts w:cs="Arial"/>
          <w:szCs w:val="24"/>
        </w:rPr>
        <w:t>California Department of Education</w:t>
      </w:r>
    </w:p>
    <w:p w14:paraId="5F923B9A" w14:textId="77777777" w:rsidR="00674A9F" w:rsidRPr="00E129F7" w:rsidRDefault="00674A9F" w:rsidP="00AC4059">
      <w:pPr>
        <w:spacing w:after="0" w:line="240" w:lineRule="auto"/>
        <w:jc w:val="center"/>
        <w:rPr>
          <w:rFonts w:cs="Arial"/>
          <w:szCs w:val="24"/>
        </w:rPr>
      </w:pPr>
      <w:r w:rsidRPr="00E129F7">
        <w:rPr>
          <w:rFonts w:cs="Arial"/>
          <w:szCs w:val="24"/>
        </w:rPr>
        <w:t>1430 N Street, Suite 2204</w:t>
      </w:r>
    </w:p>
    <w:p w14:paraId="08056315" w14:textId="77777777" w:rsidR="00674A9F" w:rsidRPr="00E129F7" w:rsidRDefault="00674A9F" w:rsidP="00AC4059">
      <w:pPr>
        <w:spacing w:after="0" w:line="240" w:lineRule="auto"/>
        <w:jc w:val="center"/>
        <w:rPr>
          <w:rFonts w:cs="Arial"/>
          <w:szCs w:val="24"/>
        </w:rPr>
      </w:pPr>
      <w:r w:rsidRPr="00E129F7">
        <w:rPr>
          <w:rFonts w:cs="Arial"/>
          <w:szCs w:val="24"/>
        </w:rPr>
        <w:t>Sacramento, CA 95814-5901</w:t>
      </w:r>
    </w:p>
    <w:p w14:paraId="51B6D1D4" w14:textId="348077E6" w:rsidR="00DC7D77" w:rsidRPr="00E129F7" w:rsidRDefault="00674A9F" w:rsidP="00AC4059">
      <w:pPr>
        <w:spacing w:after="0" w:line="240" w:lineRule="auto"/>
        <w:jc w:val="center"/>
        <w:rPr>
          <w:rFonts w:cs="Arial"/>
        </w:rPr>
      </w:pPr>
      <w:r w:rsidRPr="00E129F7">
        <w:rPr>
          <w:rFonts w:cs="Arial"/>
          <w:szCs w:val="24"/>
        </w:rPr>
        <w:t xml:space="preserve">Email: </w:t>
      </w:r>
      <w:hyperlink r:id="rId9" w:tooltip="UPK Mixed-Delivery Planning Grant email address" w:history="1">
        <w:r w:rsidR="001349DF" w:rsidRPr="00E129F7">
          <w:rPr>
            <w:rStyle w:val="Hyperlink"/>
            <w:rFonts w:cs="Arial"/>
          </w:rPr>
          <w:t>UPKMixedDeliveryGrant@cde.ca.gov</w:t>
        </w:r>
      </w:hyperlink>
    </w:p>
    <w:p w14:paraId="40D4B5DA" w14:textId="77EBDBBA" w:rsidR="00206B86" w:rsidRDefault="00206B86">
      <w:pPr>
        <w:rPr>
          <w:rFonts w:cs="Arial"/>
          <w:szCs w:val="24"/>
        </w:rPr>
      </w:pPr>
      <w:r>
        <w:rPr>
          <w:rFonts w:cs="Arial"/>
          <w:szCs w:val="24"/>
        </w:rPr>
        <w:br w:type="page"/>
      </w:r>
    </w:p>
    <w:p w14:paraId="297A648F" w14:textId="77777777" w:rsidR="00C135D6" w:rsidRPr="00C11B73" w:rsidRDefault="00C135D6" w:rsidP="00AC4059">
      <w:pPr>
        <w:pStyle w:val="Heading2"/>
      </w:pPr>
      <w:bookmarkStart w:id="1" w:name="_Toc2028362964"/>
      <w:r>
        <w:lastRenderedPageBreak/>
        <w:t>Table of Contents</w:t>
      </w:r>
      <w:bookmarkEnd w:id="1"/>
    </w:p>
    <w:p w14:paraId="5C9BB378" w14:textId="0742ACF2" w:rsidR="00E75329" w:rsidRDefault="586E64E0" w:rsidP="586E64E0">
      <w:pPr>
        <w:pStyle w:val="TOC1"/>
        <w:tabs>
          <w:tab w:val="right" w:leader="dot" w:pos="9360"/>
        </w:tabs>
        <w:rPr>
          <w:rStyle w:val="Hyperlink"/>
          <w:noProof/>
        </w:rPr>
      </w:pPr>
      <w:r>
        <w:fldChar w:fldCharType="begin"/>
      </w:r>
      <w:r w:rsidR="00C135D6">
        <w:instrText>TOC \o "1-3" \h \z \u</w:instrText>
      </w:r>
      <w:r>
        <w:fldChar w:fldCharType="separate"/>
      </w:r>
      <w:hyperlink w:anchor="_Toc681087473">
        <w:r w:rsidRPr="586E64E0">
          <w:rPr>
            <w:rStyle w:val="Hyperlink"/>
          </w:rPr>
          <w:t>Universal PreKindergarten Mixed Delivery Planning Grant</w:t>
        </w:r>
        <w:r w:rsidR="00C135D6">
          <w:tab/>
        </w:r>
        <w:r w:rsidR="00C135D6">
          <w:fldChar w:fldCharType="begin"/>
        </w:r>
        <w:r w:rsidR="00C135D6">
          <w:instrText>PAGEREF _Toc681087473 \h</w:instrText>
        </w:r>
        <w:r w:rsidR="00C135D6">
          <w:fldChar w:fldCharType="separate"/>
        </w:r>
        <w:r w:rsidRPr="586E64E0">
          <w:rPr>
            <w:rStyle w:val="Hyperlink"/>
          </w:rPr>
          <w:t>1</w:t>
        </w:r>
        <w:r w:rsidR="00C135D6">
          <w:fldChar w:fldCharType="end"/>
        </w:r>
      </w:hyperlink>
    </w:p>
    <w:p w14:paraId="5C40F78E" w14:textId="1DCC3DB1" w:rsidR="00E75329" w:rsidRDefault="00C543AC" w:rsidP="586E64E0">
      <w:pPr>
        <w:pStyle w:val="TOC2"/>
        <w:tabs>
          <w:tab w:val="right" w:leader="dot" w:pos="9360"/>
        </w:tabs>
        <w:rPr>
          <w:rStyle w:val="Hyperlink"/>
          <w:noProof/>
        </w:rPr>
      </w:pPr>
      <w:hyperlink w:anchor="_Toc2028362964">
        <w:r w:rsidR="586E64E0" w:rsidRPr="586E64E0">
          <w:rPr>
            <w:rStyle w:val="Hyperlink"/>
          </w:rPr>
          <w:t>Table of Contents</w:t>
        </w:r>
        <w:r w:rsidR="00E75329">
          <w:tab/>
        </w:r>
        <w:r w:rsidR="00E75329">
          <w:fldChar w:fldCharType="begin"/>
        </w:r>
        <w:r w:rsidR="00E75329">
          <w:instrText>PAGEREF _Toc2028362964 \h</w:instrText>
        </w:r>
        <w:r w:rsidR="00E75329">
          <w:fldChar w:fldCharType="separate"/>
        </w:r>
        <w:r w:rsidR="586E64E0" w:rsidRPr="586E64E0">
          <w:rPr>
            <w:rStyle w:val="Hyperlink"/>
          </w:rPr>
          <w:t>1</w:t>
        </w:r>
        <w:r w:rsidR="00E75329">
          <w:fldChar w:fldCharType="end"/>
        </w:r>
      </w:hyperlink>
    </w:p>
    <w:p w14:paraId="4365F12E" w14:textId="24D5F650" w:rsidR="00E75329" w:rsidRDefault="00C543AC" w:rsidP="586E64E0">
      <w:pPr>
        <w:pStyle w:val="TOC2"/>
        <w:tabs>
          <w:tab w:val="left" w:pos="720"/>
          <w:tab w:val="right" w:leader="dot" w:pos="9360"/>
        </w:tabs>
        <w:rPr>
          <w:rStyle w:val="Hyperlink"/>
          <w:noProof/>
        </w:rPr>
      </w:pPr>
      <w:hyperlink w:anchor="_Toc1871514147">
        <w:r w:rsidR="586E64E0" w:rsidRPr="586E64E0">
          <w:rPr>
            <w:rStyle w:val="Hyperlink"/>
          </w:rPr>
          <w:t>I.</w:t>
        </w:r>
        <w:r w:rsidR="00E75329">
          <w:tab/>
        </w:r>
        <w:r w:rsidR="586E64E0" w:rsidRPr="586E64E0">
          <w:rPr>
            <w:rStyle w:val="Hyperlink"/>
          </w:rPr>
          <w:t>Introduction</w:t>
        </w:r>
        <w:r w:rsidR="00E75329">
          <w:tab/>
        </w:r>
        <w:r w:rsidR="00E75329">
          <w:fldChar w:fldCharType="begin"/>
        </w:r>
        <w:r w:rsidR="00E75329">
          <w:instrText>PAGEREF _Toc1871514147 \h</w:instrText>
        </w:r>
        <w:r w:rsidR="00E75329">
          <w:fldChar w:fldCharType="separate"/>
        </w:r>
        <w:r w:rsidR="586E64E0" w:rsidRPr="586E64E0">
          <w:rPr>
            <w:rStyle w:val="Hyperlink"/>
          </w:rPr>
          <w:t>2</w:t>
        </w:r>
        <w:r w:rsidR="00E75329">
          <w:fldChar w:fldCharType="end"/>
        </w:r>
      </w:hyperlink>
    </w:p>
    <w:p w14:paraId="38E24F72" w14:textId="02F2E819" w:rsidR="00E75329" w:rsidRDefault="00C543AC" w:rsidP="586E64E0">
      <w:pPr>
        <w:pStyle w:val="TOC3"/>
        <w:tabs>
          <w:tab w:val="left" w:pos="960"/>
          <w:tab w:val="right" w:leader="dot" w:pos="9360"/>
        </w:tabs>
        <w:rPr>
          <w:rStyle w:val="Hyperlink"/>
          <w:noProof/>
        </w:rPr>
      </w:pPr>
      <w:hyperlink w:anchor="_Toc673009167">
        <w:r w:rsidR="586E64E0" w:rsidRPr="586E64E0">
          <w:rPr>
            <w:rStyle w:val="Hyperlink"/>
          </w:rPr>
          <w:t>A.</w:t>
        </w:r>
        <w:r w:rsidR="00E75329">
          <w:tab/>
        </w:r>
        <w:r w:rsidR="586E64E0" w:rsidRPr="586E64E0">
          <w:rPr>
            <w:rStyle w:val="Hyperlink"/>
          </w:rPr>
          <w:t>Program Overview and Requirements</w:t>
        </w:r>
        <w:r w:rsidR="00E75329">
          <w:tab/>
        </w:r>
        <w:r w:rsidR="00E75329">
          <w:fldChar w:fldCharType="begin"/>
        </w:r>
        <w:r w:rsidR="00E75329">
          <w:instrText>PAGEREF _Toc673009167 \h</w:instrText>
        </w:r>
        <w:r w:rsidR="00E75329">
          <w:fldChar w:fldCharType="separate"/>
        </w:r>
        <w:r w:rsidR="586E64E0" w:rsidRPr="586E64E0">
          <w:rPr>
            <w:rStyle w:val="Hyperlink"/>
          </w:rPr>
          <w:t>3</w:t>
        </w:r>
        <w:r w:rsidR="00E75329">
          <w:fldChar w:fldCharType="end"/>
        </w:r>
      </w:hyperlink>
    </w:p>
    <w:p w14:paraId="5D0EAB2B" w14:textId="49F533E7" w:rsidR="00E75329" w:rsidRDefault="00C543AC" w:rsidP="586E64E0">
      <w:pPr>
        <w:pStyle w:val="TOC3"/>
        <w:tabs>
          <w:tab w:val="left" w:pos="960"/>
          <w:tab w:val="right" w:leader="dot" w:pos="9360"/>
        </w:tabs>
        <w:rPr>
          <w:rStyle w:val="Hyperlink"/>
          <w:noProof/>
        </w:rPr>
      </w:pPr>
      <w:hyperlink w:anchor="_Toc1369219521">
        <w:r w:rsidR="586E64E0" w:rsidRPr="586E64E0">
          <w:rPr>
            <w:rStyle w:val="Hyperlink"/>
          </w:rPr>
          <w:t>B.</w:t>
        </w:r>
        <w:r w:rsidR="00E75329">
          <w:tab/>
        </w:r>
        <w:r w:rsidR="586E64E0" w:rsidRPr="586E64E0">
          <w:rPr>
            <w:rStyle w:val="Hyperlink"/>
          </w:rPr>
          <w:t>Background</w:t>
        </w:r>
        <w:r w:rsidR="00E75329">
          <w:tab/>
        </w:r>
        <w:r w:rsidR="00E75329">
          <w:fldChar w:fldCharType="begin"/>
        </w:r>
        <w:r w:rsidR="00E75329">
          <w:instrText>PAGEREF _Toc1369219521 \h</w:instrText>
        </w:r>
        <w:r w:rsidR="00E75329">
          <w:fldChar w:fldCharType="separate"/>
        </w:r>
        <w:r w:rsidR="586E64E0" w:rsidRPr="586E64E0">
          <w:rPr>
            <w:rStyle w:val="Hyperlink"/>
          </w:rPr>
          <w:t>4</w:t>
        </w:r>
        <w:r w:rsidR="00E75329">
          <w:fldChar w:fldCharType="end"/>
        </w:r>
      </w:hyperlink>
    </w:p>
    <w:p w14:paraId="16C979E6" w14:textId="655F06C2" w:rsidR="00E75329" w:rsidRDefault="00C543AC" w:rsidP="586E64E0">
      <w:pPr>
        <w:pStyle w:val="TOC3"/>
        <w:tabs>
          <w:tab w:val="left" w:pos="960"/>
          <w:tab w:val="right" w:leader="dot" w:pos="9360"/>
        </w:tabs>
        <w:rPr>
          <w:rStyle w:val="Hyperlink"/>
          <w:noProof/>
        </w:rPr>
      </w:pPr>
      <w:hyperlink w:anchor="_Toc489300106">
        <w:r w:rsidR="586E64E0" w:rsidRPr="586E64E0">
          <w:rPr>
            <w:rStyle w:val="Hyperlink"/>
          </w:rPr>
          <w:t>C.</w:t>
        </w:r>
        <w:r w:rsidR="00E75329">
          <w:tab/>
        </w:r>
        <w:r w:rsidR="586E64E0" w:rsidRPr="586E64E0">
          <w:rPr>
            <w:rStyle w:val="Hyperlink"/>
          </w:rPr>
          <w:t>Authorization</w:t>
        </w:r>
        <w:r w:rsidR="00E75329">
          <w:tab/>
        </w:r>
        <w:r w:rsidR="00E75329">
          <w:fldChar w:fldCharType="begin"/>
        </w:r>
        <w:r w:rsidR="00E75329">
          <w:instrText>PAGEREF _Toc489300106 \h</w:instrText>
        </w:r>
        <w:r w:rsidR="00E75329">
          <w:fldChar w:fldCharType="separate"/>
        </w:r>
        <w:r w:rsidR="586E64E0" w:rsidRPr="586E64E0">
          <w:rPr>
            <w:rStyle w:val="Hyperlink"/>
          </w:rPr>
          <w:t>5</w:t>
        </w:r>
        <w:r w:rsidR="00E75329">
          <w:fldChar w:fldCharType="end"/>
        </w:r>
      </w:hyperlink>
    </w:p>
    <w:p w14:paraId="4A5627E6" w14:textId="3638AEA0" w:rsidR="00E75329" w:rsidRDefault="00C543AC" w:rsidP="586E64E0">
      <w:pPr>
        <w:pStyle w:val="TOC2"/>
        <w:tabs>
          <w:tab w:val="left" w:pos="720"/>
          <w:tab w:val="right" w:leader="dot" w:pos="9360"/>
        </w:tabs>
        <w:rPr>
          <w:rStyle w:val="Hyperlink"/>
          <w:noProof/>
        </w:rPr>
      </w:pPr>
      <w:hyperlink w:anchor="_Toc1142667357">
        <w:r w:rsidR="586E64E0" w:rsidRPr="586E64E0">
          <w:rPr>
            <w:rStyle w:val="Hyperlink"/>
          </w:rPr>
          <w:t>II.</w:t>
        </w:r>
        <w:r w:rsidR="00E75329">
          <w:tab/>
        </w:r>
        <w:r w:rsidR="586E64E0" w:rsidRPr="586E64E0">
          <w:rPr>
            <w:rStyle w:val="Hyperlink"/>
          </w:rPr>
          <w:t>Description</w:t>
        </w:r>
        <w:r w:rsidR="00E75329">
          <w:tab/>
        </w:r>
        <w:r w:rsidR="00E75329">
          <w:fldChar w:fldCharType="begin"/>
        </w:r>
        <w:r w:rsidR="00E75329">
          <w:instrText>PAGEREF _Toc1142667357 \h</w:instrText>
        </w:r>
        <w:r w:rsidR="00E75329">
          <w:fldChar w:fldCharType="separate"/>
        </w:r>
        <w:r w:rsidR="586E64E0" w:rsidRPr="586E64E0">
          <w:rPr>
            <w:rStyle w:val="Hyperlink"/>
          </w:rPr>
          <w:t>5</w:t>
        </w:r>
        <w:r w:rsidR="00E75329">
          <w:fldChar w:fldCharType="end"/>
        </w:r>
      </w:hyperlink>
    </w:p>
    <w:p w14:paraId="664576FF" w14:textId="02368D3F" w:rsidR="00E75329" w:rsidRDefault="00C543AC" w:rsidP="586E64E0">
      <w:pPr>
        <w:pStyle w:val="TOC3"/>
        <w:tabs>
          <w:tab w:val="left" w:pos="960"/>
          <w:tab w:val="right" w:leader="dot" w:pos="9360"/>
        </w:tabs>
        <w:rPr>
          <w:rStyle w:val="Hyperlink"/>
          <w:noProof/>
        </w:rPr>
      </w:pPr>
      <w:hyperlink w:anchor="_Toc1245325191">
        <w:r w:rsidR="586E64E0" w:rsidRPr="586E64E0">
          <w:rPr>
            <w:rStyle w:val="Hyperlink"/>
          </w:rPr>
          <w:t>A.</w:t>
        </w:r>
        <w:r w:rsidR="00E75329">
          <w:tab/>
        </w:r>
        <w:r w:rsidR="586E64E0" w:rsidRPr="586E64E0">
          <w:rPr>
            <w:rStyle w:val="Hyperlink"/>
          </w:rPr>
          <w:t>Grant Information</w:t>
        </w:r>
        <w:r w:rsidR="00E75329">
          <w:tab/>
        </w:r>
        <w:r w:rsidR="00E75329">
          <w:fldChar w:fldCharType="begin"/>
        </w:r>
        <w:r w:rsidR="00E75329">
          <w:instrText>PAGEREF _Toc1245325191 \h</w:instrText>
        </w:r>
        <w:r w:rsidR="00E75329">
          <w:fldChar w:fldCharType="separate"/>
        </w:r>
        <w:r w:rsidR="586E64E0" w:rsidRPr="586E64E0">
          <w:rPr>
            <w:rStyle w:val="Hyperlink"/>
          </w:rPr>
          <w:t>5</w:t>
        </w:r>
        <w:r w:rsidR="00E75329">
          <w:fldChar w:fldCharType="end"/>
        </w:r>
      </w:hyperlink>
    </w:p>
    <w:p w14:paraId="11F309AE" w14:textId="3582E07F" w:rsidR="00E75329" w:rsidRDefault="00C543AC" w:rsidP="586E64E0">
      <w:pPr>
        <w:pStyle w:val="TOC3"/>
        <w:tabs>
          <w:tab w:val="left" w:pos="960"/>
          <w:tab w:val="right" w:leader="dot" w:pos="9360"/>
        </w:tabs>
        <w:rPr>
          <w:rStyle w:val="Hyperlink"/>
          <w:noProof/>
        </w:rPr>
      </w:pPr>
      <w:hyperlink w:anchor="_Toc998459684">
        <w:r w:rsidR="586E64E0" w:rsidRPr="586E64E0">
          <w:rPr>
            <w:rStyle w:val="Hyperlink"/>
          </w:rPr>
          <w:t>B.</w:t>
        </w:r>
        <w:r w:rsidR="00E75329">
          <w:tab/>
        </w:r>
        <w:r w:rsidR="586E64E0" w:rsidRPr="586E64E0">
          <w:rPr>
            <w:rStyle w:val="Hyperlink"/>
          </w:rPr>
          <w:t>Eligibility Requirements</w:t>
        </w:r>
        <w:r w:rsidR="00E75329">
          <w:tab/>
        </w:r>
        <w:r w:rsidR="00E75329">
          <w:fldChar w:fldCharType="begin"/>
        </w:r>
        <w:r w:rsidR="00E75329">
          <w:instrText>PAGEREF _Toc998459684 \h</w:instrText>
        </w:r>
        <w:r w:rsidR="00E75329">
          <w:fldChar w:fldCharType="separate"/>
        </w:r>
        <w:r w:rsidR="586E64E0" w:rsidRPr="586E64E0">
          <w:rPr>
            <w:rStyle w:val="Hyperlink"/>
          </w:rPr>
          <w:t>6</w:t>
        </w:r>
        <w:r w:rsidR="00E75329">
          <w:fldChar w:fldCharType="end"/>
        </w:r>
      </w:hyperlink>
    </w:p>
    <w:p w14:paraId="33C7010C" w14:textId="7EBD1202" w:rsidR="00E75329" w:rsidRDefault="00C543AC" w:rsidP="586E64E0">
      <w:pPr>
        <w:pStyle w:val="TOC3"/>
        <w:tabs>
          <w:tab w:val="left" w:pos="960"/>
          <w:tab w:val="right" w:leader="dot" w:pos="9360"/>
        </w:tabs>
        <w:rPr>
          <w:rStyle w:val="Hyperlink"/>
          <w:noProof/>
        </w:rPr>
      </w:pPr>
      <w:hyperlink w:anchor="_Toc1056015267">
        <w:r w:rsidR="586E64E0" w:rsidRPr="586E64E0">
          <w:rPr>
            <w:rStyle w:val="Hyperlink"/>
          </w:rPr>
          <w:t>C.</w:t>
        </w:r>
        <w:r w:rsidR="00E75329">
          <w:tab/>
        </w:r>
        <w:r w:rsidR="586E64E0" w:rsidRPr="586E64E0">
          <w:rPr>
            <w:rStyle w:val="Hyperlink"/>
          </w:rPr>
          <w:t>Allowable Activities and Costs</w:t>
        </w:r>
        <w:r w:rsidR="00E75329">
          <w:tab/>
        </w:r>
        <w:r w:rsidR="00E75329">
          <w:fldChar w:fldCharType="begin"/>
        </w:r>
        <w:r w:rsidR="00E75329">
          <w:instrText>PAGEREF _Toc1056015267 \h</w:instrText>
        </w:r>
        <w:r w:rsidR="00E75329">
          <w:fldChar w:fldCharType="separate"/>
        </w:r>
        <w:r w:rsidR="586E64E0" w:rsidRPr="586E64E0">
          <w:rPr>
            <w:rStyle w:val="Hyperlink"/>
          </w:rPr>
          <w:t>6</w:t>
        </w:r>
        <w:r w:rsidR="00E75329">
          <w:fldChar w:fldCharType="end"/>
        </w:r>
      </w:hyperlink>
    </w:p>
    <w:p w14:paraId="748002F9" w14:textId="1D7BB061" w:rsidR="00E75329" w:rsidRDefault="00C543AC" w:rsidP="586E64E0">
      <w:pPr>
        <w:pStyle w:val="TOC3"/>
        <w:tabs>
          <w:tab w:val="left" w:pos="960"/>
          <w:tab w:val="right" w:leader="dot" w:pos="9360"/>
        </w:tabs>
        <w:rPr>
          <w:rStyle w:val="Hyperlink"/>
          <w:noProof/>
        </w:rPr>
      </w:pPr>
      <w:hyperlink w:anchor="_Toc353730861">
        <w:r w:rsidR="586E64E0" w:rsidRPr="586E64E0">
          <w:rPr>
            <w:rStyle w:val="Hyperlink"/>
          </w:rPr>
          <w:t>D.</w:t>
        </w:r>
        <w:r w:rsidR="00E75329">
          <w:tab/>
        </w:r>
        <w:r w:rsidR="586E64E0" w:rsidRPr="586E64E0">
          <w:rPr>
            <w:rStyle w:val="Hyperlink"/>
          </w:rPr>
          <w:t>Non-Allowable Activities and Costs</w:t>
        </w:r>
        <w:r w:rsidR="00E75329">
          <w:tab/>
        </w:r>
        <w:r w:rsidR="00E75329">
          <w:fldChar w:fldCharType="begin"/>
        </w:r>
        <w:r w:rsidR="00E75329">
          <w:instrText>PAGEREF _Toc353730861 \h</w:instrText>
        </w:r>
        <w:r w:rsidR="00E75329">
          <w:fldChar w:fldCharType="separate"/>
        </w:r>
        <w:r w:rsidR="586E64E0" w:rsidRPr="586E64E0">
          <w:rPr>
            <w:rStyle w:val="Hyperlink"/>
          </w:rPr>
          <w:t>8</w:t>
        </w:r>
        <w:r w:rsidR="00E75329">
          <w:fldChar w:fldCharType="end"/>
        </w:r>
      </w:hyperlink>
    </w:p>
    <w:p w14:paraId="6DFEED96" w14:textId="5A2E854D" w:rsidR="00E75329" w:rsidRDefault="00C543AC" w:rsidP="586E64E0">
      <w:pPr>
        <w:pStyle w:val="TOC3"/>
        <w:tabs>
          <w:tab w:val="left" w:pos="960"/>
          <w:tab w:val="right" w:leader="dot" w:pos="9360"/>
        </w:tabs>
        <w:rPr>
          <w:rStyle w:val="Hyperlink"/>
          <w:noProof/>
        </w:rPr>
      </w:pPr>
      <w:hyperlink w:anchor="_Toc410866077">
        <w:r w:rsidR="586E64E0" w:rsidRPr="586E64E0">
          <w:rPr>
            <w:rStyle w:val="Hyperlink"/>
          </w:rPr>
          <w:t>E.</w:t>
        </w:r>
        <w:r w:rsidR="00E75329">
          <w:tab/>
        </w:r>
        <w:r w:rsidR="586E64E0" w:rsidRPr="586E64E0">
          <w:rPr>
            <w:rStyle w:val="Hyperlink"/>
          </w:rPr>
          <w:t>Administrative Indirect Cost Rate</w:t>
        </w:r>
        <w:r w:rsidR="00E75329">
          <w:tab/>
        </w:r>
        <w:r w:rsidR="00E75329">
          <w:fldChar w:fldCharType="begin"/>
        </w:r>
        <w:r w:rsidR="00E75329">
          <w:instrText>PAGEREF _Toc410866077 \h</w:instrText>
        </w:r>
        <w:r w:rsidR="00E75329">
          <w:fldChar w:fldCharType="separate"/>
        </w:r>
        <w:r w:rsidR="586E64E0" w:rsidRPr="586E64E0">
          <w:rPr>
            <w:rStyle w:val="Hyperlink"/>
          </w:rPr>
          <w:t>9</w:t>
        </w:r>
        <w:r w:rsidR="00E75329">
          <w:fldChar w:fldCharType="end"/>
        </w:r>
      </w:hyperlink>
    </w:p>
    <w:p w14:paraId="67ED7951" w14:textId="265AF3C5" w:rsidR="00E75329" w:rsidRDefault="00C543AC" w:rsidP="586E64E0">
      <w:pPr>
        <w:pStyle w:val="TOC2"/>
        <w:tabs>
          <w:tab w:val="left" w:pos="720"/>
          <w:tab w:val="right" w:leader="dot" w:pos="9360"/>
        </w:tabs>
        <w:rPr>
          <w:rStyle w:val="Hyperlink"/>
          <w:noProof/>
        </w:rPr>
      </w:pPr>
      <w:hyperlink w:anchor="_Toc2067089303">
        <w:r w:rsidR="586E64E0" w:rsidRPr="586E64E0">
          <w:rPr>
            <w:rStyle w:val="Hyperlink"/>
          </w:rPr>
          <w:t>III.</w:t>
        </w:r>
        <w:r w:rsidR="00E75329">
          <w:tab/>
        </w:r>
        <w:r w:rsidR="586E64E0" w:rsidRPr="586E64E0">
          <w:rPr>
            <w:rStyle w:val="Hyperlink"/>
          </w:rPr>
          <w:t>Application Processes and Procedures</w:t>
        </w:r>
        <w:r w:rsidR="00E75329">
          <w:tab/>
        </w:r>
        <w:r w:rsidR="00E75329">
          <w:fldChar w:fldCharType="begin"/>
        </w:r>
        <w:r w:rsidR="00E75329">
          <w:instrText>PAGEREF _Toc2067089303 \h</w:instrText>
        </w:r>
        <w:r w:rsidR="00E75329">
          <w:fldChar w:fldCharType="separate"/>
        </w:r>
        <w:r w:rsidR="586E64E0" w:rsidRPr="586E64E0">
          <w:rPr>
            <w:rStyle w:val="Hyperlink"/>
          </w:rPr>
          <w:t>9</w:t>
        </w:r>
        <w:r w:rsidR="00E75329">
          <w:fldChar w:fldCharType="end"/>
        </w:r>
      </w:hyperlink>
    </w:p>
    <w:p w14:paraId="1C5412F0" w14:textId="14498270" w:rsidR="00E75329" w:rsidRDefault="00C543AC" w:rsidP="586E64E0">
      <w:pPr>
        <w:pStyle w:val="TOC3"/>
        <w:tabs>
          <w:tab w:val="left" w:pos="960"/>
          <w:tab w:val="right" w:leader="dot" w:pos="9360"/>
        </w:tabs>
        <w:rPr>
          <w:rStyle w:val="Hyperlink"/>
          <w:noProof/>
        </w:rPr>
      </w:pPr>
      <w:hyperlink w:anchor="_Toc983422664">
        <w:r w:rsidR="586E64E0" w:rsidRPr="586E64E0">
          <w:rPr>
            <w:rStyle w:val="Hyperlink"/>
          </w:rPr>
          <w:t>A.</w:t>
        </w:r>
        <w:r w:rsidR="00E75329">
          <w:tab/>
        </w:r>
        <w:r w:rsidR="586E64E0" w:rsidRPr="586E64E0">
          <w:rPr>
            <w:rStyle w:val="Hyperlink"/>
          </w:rPr>
          <w:t>Timeline*</w:t>
        </w:r>
        <w:r w:rsidR="00E75329">
          <w:tab/>
        </w:r>
        <w:r w:rsidR="00E75329">
          <w:fldChar w:fldCharType="begin"/>
        </w:r>
        <w:r w:rsidR="00E75329">
          <w:instrText>PAGEREF _Toc983422664 \h</w:instrText>
        </w:r>
        <w:r w:rsidR="00E75329">
          <w:fldChar w:fldCharType="separate"/>
        </w:r>
        <w:r w:rsidR="586E64E0" w:rsidRPr="586E64E0">
          <w:rPr>
            <w:rStyle w:val="Hyperlink"/>
          </w:rPr>
          <w:t>9</w:t>
        </w:r>
        <w:r w:rsidR="00E75329">
          <w:fldChar w:fldCharType="end"/>
        </w:r>
      </w:hyperlink>
    </w:p>
    <w:p w14:paraId="606733FD" w14:textId="739D9491" w:rsidR="00E75329" w:rsidRDefault="00C543AC" w:rsidP="586E64E0">
      <w:pPr>
        <w:pStyle w:val="TOC3"/>
        <w:tabs>
          <w:tab w:val="left" w:pos="960"/>
          <w:tab w:val="right" w:leader="dot" w:pos="9360"/>
        </w:tabs>
        <w:rPr>
          <w:rStyle w:val="Hyperlink"/>
          <w:noProof/>
        </w:rPr>
      </w:pPr>
      <w:hyperlink w:anchor="_Toc140121270">
        <w:r w:rsidR="586E64E0" w:rsidRPr="586E64E0">
          <w:rPr>
            <w:rStyle w:val="Hyperlink"/>
          </w:rPr>
          <w:t>B.</w:t>
        </w:r>
        <w:r w:rsidR="00E75329">
          <w:tab/>
        </w:r>
        <w:r w:rsidR="586E64E0" w:rsidRPr="586E64E0">
          <w:rPr>
            <w:rStyle w:val="Hyperlink"/>
          </w:rPr>
          <w:t>Application Process</w:t>
        </w:r>
        <w:r w:rsidR="00E75329">
          <w:tab/>
        </w:r>
        <w:r w:rsidR="00E75329">
          <w:fldChar w:fldCharType="begin"/>
        </w:r>
        <w:r w:rsidR="00E75329">
          <w:instrText>PAGEREF _Toc140121270 \h</w:instrText>
        </w:r>
        <w:r w:rsidR="00E75329">
          <w:fldChar w:fldCharType="separate"/>
        </w:r>
        <w:r w:rsidR="586E64E0" w:rsidRPr="586E64E0">
          <w:rPr>
            <w:rStyle w:val="Hyperlink"/>
          </w:rPr>
          <w:t>10</w:t>
        </w:r>
        <w:r w:rsidR="00E75329">
          <w:fldChar w:fldCharType="end"/>
        </w:r>
      </w:hyperlink>
    </w:p>
    <w:p w14:paraId="72425097" w14:textId="727F53B3" w:rsidR="00E75329" w:rsidRDefault="00C543AC" w:rsidP="586E64E0">
      <w:pPr>
        <w:pStyle w:val="TOC3"/>
        <w:tabs>
          <w:tab w:val="left" w:pos="960"/>
          <w:tab w:val="right" w:leader="dot" w:pos="9360"/>
        </w:tabs>
        <w:rPr>
          <w:rStyle w:val="Hyperlink"/>
          <w:noProof/>
        </w:rPr>
      </w:pPr>
      <w:hyperlink w:anchor="_Toc89966160">
        <w:r w:rsidR="586E64E0" w:rsidRPr="586E64E0">
          <w:rPr>
            <w:rStyle w:val="Hyperlink"/>
          </w:rPr>
          <w:t>C.</w:t>
        </w:r>
        <w:r w:rsidR="00E75329">
          <w:tab/>
        </w:r>
        <w:r w:rsidR="586E64E0" w:rsidRPr="586E64E0">
          <w:rPr>
            <w:rStyle w:val="Hyperlink"/>
          </w:rPr>
          <w:t>Application Checklist Screening Review</w:t>
        </w:r>
        <w:r w:rsidR="00E75329">
          <w:tab/>
        </w:r>
        <w:r w:rsidR="00E75329">
          <w:fldChar w:fldCharType="begin"/>
        </w:r>
        <w:r w:rsidR="00E75329">
          <w:instrText>PAGEREF _Toc89966160 \h</w:instrText>
        </w:r>
        <w:r w:rsidR="00E75329">
          <w:fldChar w:fldCharType="separate"/>
        </w:r>
        <w:r w:rsidR="586E64E0" w:rsidRPr="586E64E0">
          <w:rPr>
            <w:rStyle w:val="Hyperlink"/>
          </w:rPr>
          <w:t>11</w:t>
        </w:r>
        <w:r w:rsidR="00E75329">
          <w:fldChar w:fldCharType="end"/>
        </w:r>
      </w:hyperlink>
    </w:p>
    <w:p w14:paraId="751AAF55" w14:textId="2714D0F8" w:rsidR="00E75329" w:rsidRDefault="00C543AC" w:rsidP="586E64E0">
      <w:pPr>
        <w:pStyle w:val="TOC3"/>
        <w:tabs>
          <w:tab w:val="left" w:pos="960"/>
          <w:tab w:val="right" w:leader="dot" w:pos="9360"/>
        </w:tabs>
        <w:rPr>
          <w:rStyle w:val="Hyperlink"/>
          <w:noProof/>
        </w:rPr>
      </w:pPr>
      <w:hyperlink w:anchor="_Toc1418470320">
        <w:r w:rsidR="586E64E0" w:rsidRPr="586E64E0">
          <w:rPr>
            <w:rStyle w:val="Hyperlink"/>
          </w:rPr>
          <w:t>D.</w:t>
        </w:r>
        <w:r w:rsidR="00E75329">
          <w:tab/>
        </w:r>
        <w:r w:rsidR="586E64E0" w:rsidRPr="586E64E0">
          <w:rPr>
            <w:rStyle w:val="Hyperlink"/>
          </w:rPr>
          <w:t>Awarding of Funding</w:t>
        </w:r>
        <w:r w:rsidR="00E75329">
          <w:tab/>
        </w:r>
        <w:r w:rsidR="00E75329">
          <w:fldChar w:fldCharType="begin"/>
        </w:r>
        <w:r w:rsidR="00E75329">
          <w:instrText>PAGEREF _Toc1418470320 \h</w:instrText>
        </w:r>
        <w:r w:rsidR="00E75329">
          <w:fldChar w:fldCharType="separate"/>
        </w:r>
        <w:r w:rsidR="586E64E0" w:rsidRPr="586E64E0">
          <w:rPr>
            <w:rStyle w:val="Hyperlink"/>
          </w:rPr>
          <w:t>11</w:t>
        </w:r>
        <w:r w:rsidR="00E75329">
          <w:fldChar w:fldCharType="end"/>
        </w:r>
      </w:hyperlink>
    </w:p>
    <w:p w14:paraId="1BC54119" w14:textId="6DB45661" w:rsidR="00E75329" w:rsidRDefault="00C543AC" w:rsidP="586E64E0">
      <w:pPr>
        <w:pStyle w:val="TOC3"/>
        <w:tabs>
          <w:tab w:val="left" w:pos="960"/>
          <w:tab w:val="right" w:leader="dot" w:pos="9360"/>
        </w:tabs>
        <w:rPr>
          <w:rStyle w:val="Hyperlink"/>
          <w:noProof/>
        </w:rPr>
      </w:pPr>
      <w:hyperlink w:anchor="_Toc1486860728">
        <w:r w:rsidR="586E64E0" w:rsidRPr="586E64E0">
          <w:rPr>
            <w:rStyle w:val="Hyperlink"/>
          </w:rPr>
          <w:t>E.</w:t>
        </w:r>
        <w:r w:rsidR="00E75329">
          <w:tab/>
        </w:r>
        <w:r w:rsidR="586E64E0" w:rsidRPr="586E64E0">
          <w:rPr>
            <w:rStyle w:val="Hyperlink"/>
          </w:rPr>
          <w:t>Technical Assistance</w:t>
        </w:r>
        <w:r w:rsidR="00E75329">
          <w:tab/>
        </w:r>
        <w:r w:rsidR="00E75329">
          <w:fldChar w:fldCharType="begin"/>
        </w:r>
        <w:r w:rsidR="00E75329">
          <w:instrText>PAGEREF _Toc1486860728 \h</w:instrText>
        </w:r>
        <w:r w:rsidR="00E75329">
          <w:fldChar w:fldCharType="separate"/>
        </w:r>
        <w:r w:rsidR="586E64E0" w:rsidRPr="586E64E0">
          <w:rPr>
            <w:rStyle w:val="Hyperlink"/>
          </w:rPr>
          <w:t>12</w:t>
        </w:r>
        <w:r w:rsidR="00E75329">
          <w:fldChar w:fldCharType="end"/>
        </w:r>
      </w:hyperlink>
    </w:p>
    <w:p w14:paraId="795F213D" w14:textId="06EFF67E" w:rsidR="00E75329" w:rsidRDefault="00C543AC" w:rsidP="586E64E0">
      <w:pPr>
        <w:pStyle w:val="TOC3"/>
        <w:tabs>
          <w:tab w:val="left" w:pos="960"/>
          <w:tab w:val="right" w:leader="dot" w:pos="9360"/>
        </w:tabs>
        <w:rPr>
          <w:rStyle w:val="Hyperlink"/>
          <w:noProof/>
        </w:rPr>
      </w:pPr>
      <w:hyperlink w:anchor="_Toc1093592361">
        <w:r w:rsidR="586E64E0" w:rsidRPr="586E64E0">
          <w:rPr>
            <w:rStyle w:val="Hyperlink"/>
          </w:rPr>
          <w:t>F.</w:t>
        </w:r>
        <w:r w:rsidR="00E75329">
          <w:tab/>
        </w:r>
        <w:r w:rsidR="586E64E0" w:rsidRPr="586E64E0">
          <w:rPr>
            <w:rStyle w:val="Hyperlink"/>
          </w:rPr>
          <w:t>Grant Award Notification</w:t>
        </w:r>
        <w:r w:rsidR="00E75329">
          <w:tab/>
        </w:r>
        <w:r w:rsidR="00E75329">
          <w:fldChar w:fldCharType="begin"/>
        </w:r>
        <w:r w:rsidR="00E75329">
          <w:instrText>PAGEREF _Toc1093592361 \h</w:instrText>
        </w:r>
        <w:r w:rsidR="00E75329">
          <w:fldChar w:fldCharType="separate"/>
        </w:r>
        <w:r w:rsidR="586E64E0" w:rsidRPr="586E64E0">
          <w:rPr>
            <w:rStyle w:val="Hyperlink"/>
          </w:rPr>
          <w:t>12</w:t>
        </w:r>
        <w:r w:rsidR="00E75329">
          <w:fldChar w:fldCharType="end"/>
        </w:r>
      </w:hyperlink>
    </w:p>
    <w:p w14:paraId="518B1419" w14:textId="1C2ECB53" w:rsidR="00E75329" w:rsidRDefault="00C543AC" w:rsidP="586E64E0">
      <w:pPr>
        <w:pStyle w:val="TOC3"/>
        <w:tabs>
          <w:tab w:val="left" w:pos="960"/>
          <w:tab w:val="right" w:leader="dot" w:pos="9360"/>
        </w:tabs>
        <w:rPr>
          <w:rStyle w:val="Hyperlink"/>
          <w:noProof/>
        </w:rPr>
      </w:pPr>
      <w:hyperlink w:anchor="_Toc1458723437">
        <w:r w:rsidR="586E64E0" w:rsidRPr="586E64E0">
          <w:rPr>
            <w:rStyle w:val="Hyperlink"/>
          </w:rPr>
          <w:t>G.</w:t>
        </w:r>
        <w:r w:rsidR="00E75329">
          <w:tab/>
        </w:r>
        <w:r w:rsidR="586E64E0" w:rsidRPr="586E64E0">
          <w:rPr>
            <w:rStyle w:val="Hyperlink"/>
          </w:rPr>
          <w:t>Accountability – Reporting Requirements</w:t>
        </w:r>
        <w:r w:rsidR="00E75329">
          <w:tab/>
        </w:r>
        <w:r w:rsidR="00E75329">
          <w:fldChar w:fldCharType="begin"/>
        </w:r>
        <w:r w:rsidR="00E75329">
          <w:instrText>PAGEREF _Toc1458723437 \h</w:instrText>
        </w:r>
        <w:r w:rsidR="00E75329">
          <w:fldChar w:fldCharType="separate"/>
        </w:r>
        <w:r w:rsidR="586E64E0" w:rsidRPr="586E64E0">
          <w:rPr>
            <w:rStyle w:val="Hyperlink"/>
          </w:rPr>
          <w:t>12</w:t>
        </w:r>
        <w:r w:rsidR="00E75329">
          <w:fldChar w:fldCharType="end"/>
        </w:r>
      </w:hyperlink>
    </w:p>
    <w:p w14:paraId="5F8EF57F" w14:textId="47675026" w:rsidR="00E75329" w:rsidRDefault="00C543AC" w:rsidP="586E64E0">
      <w:pPr>
        <w:pStyle w:val="TOC2"/>
        <w:tabs>
          <w:tab w:val="left" w:pos="720"/>
          <w:tab w:val="right" w:leader="dot" w:pos="9360"/>
        </w:tabs>
        <w:rPr>
          <w:rStyle w:val="Hyperlink"/>
          <w:noProof/>
        </w:rPr>
      </w:pPr>
      <w:hyperlink w:anchor="_Toc146570909">
        <w:r w:rsidR="586E64E0" w:rsidRPr="586E64E0">
          <w:rPr>
            <w:rStyle w:val="Hyperlink"/>
          </w:rPr>
          <w:t>IV.</w:t>
        </w:r>
        <w:r w:rsidR="00E75329">
          <w:tab/>
        </w:r>
        <w:r w:rsidR="586E64E0" w:rsidRPr="586E64E0">
          <w:rPr>
            <w:rStyle w:val="Hyperlink"/>
          </w:rPr>
          <w:t>UPK Mixed Delivery Planning Grant Application</w:t>
        </w:r>
        <w:r w:rsidR="00E75329">
          <w:tab/>
        </w:r>
        <w:r w:rsidR="00E75329">
          <w:fldChar w:fldCharType="begin"/>
        </w:r>
        <w:r w:rsidR="00E75329">
          <w:instrText>PAGEREF _Toc146570909 \h</w:instrText>
        </w:r>
        <w:r w:rsidR="00E75329">
          <w:fldChar w:fldCharType="separate"/>
        </w:r>
        <w:r w:rsidR="586E64E0" w:rsidRPr="586E64E0">
          <w:rPr>
            <w:rStyle w:val="Hyperlink"/>
          </w:rPr>
          <w:t>13</w:t>
        </w:r>
        <w:r w:rsidR="00E75329">
          <w:fldChar w:fldCharType="end"/>
        </w:r>
      </w:hyperlink>
    </w:p>
    <w:p w14:paraId="0A6CF0FE" w14:textId="76B52A36" w:rsidR="00E75329" w:rsidRDefault="00C543AC" w:rsidP="586E64E0">
      <w:pPr>
        <w:pStyle w:val="TOC3"/>
        <w:tabs>
          <w:tab w:val="left" w:pos="960"/>
          <w:tab w:val="right" w:leader="dot" w:pos="9360"/>
        </w:tabs>
        <w:rPr>
          <w:rStyle w:val="Hyperlink"/>
          <w:noProof/>
        </w:rPr>
      </w:pPr>
      <w:hyperlink w:anchor="_Toc2113582074">
        <w:r w:rsidR="586E64E0" w:rsidRPr="586E64E0">
          <w:rPr>
            <w:rStyle w:val="Hyperlink"/>
          </w:rPr>
          <w:t>A.</w:t>
        </w:r>
        <w:r w:rsidR="00E75329">
          <w:tab/>
        </w:r>
        <w:r w:rsidR="586E64E0" w:rsidRPr="586E64E0">
          <w:rPr>
            <w:rStyle w:val="Hyperlink"/>
          </w:rPr>
          <w:t>Application Instructions</w:t>
        </w:r>
        <w:r w:rsidR="00E75329">
          <w:tab/>
        </w:r>
        <w:r w:rsidR="00E75329">
          <w:fldChar w:fldCharType="begin"/>
        </w:r>
        <w:r w:rsidR="00E75329">
          <w:instrText>PAGEREF _Toc2113582074 \h</w:instrText>
        </w:r>
        <w:r w:rsidR="00E75329">
          <w:fldChar w:fldCharType="separate"/>
        </w:r>
        <w:r w:rsidR="586E64E0" w:rsidRPr="586E64E0">
          <w:rPr>
            <w:rStyle w:val="Hyperlink"/>
          </w:rPr>
          <w:t>13</w:t>
        </w:r>
        <w:r w:rsidR="00E75329">
          <w:fldChar w:fldCharType="end"/>
        </w:r>
      </w:hyperlink>
    </w:p>
    <w:p w14:paraId="1065EA50" w14:textId="7DEA7955" w:rsidR="00E75329" w:rsidRDefault="00C543AC" w:rsidP="586E64E0">
      <w:pPr>
        <w:pStyle w:val="TOC2"/>
        <w:tabs>
          <w:tab w:val="left" w:pos="720"/>
          <w:tab w:val="right" w:leader="dot" w:pos="9360"/>
        </w:tabs>
        <w:rPr>
          <w:rStyle w:val="Hyperlink"/>
          <w:noProof/>
        </w:rPr>
      </w:pPr>
      <w:hyperlink w:anchor="_Toc1984363067">
        <w:r w:rsidR="586E64E0" w:rsidRPr="586E64E0">
          <w:rPr>
            <w:rStyle w:val="Hyperlink"/>
          </w:rPr>
          <w:t>V.</w:t>
        </w:r>
        <w:r w:rsidR="00E75329">
          <w:tab/>
        </w:r>
        <w:r w:rsidR="586E64E0" w:rsidRPr="586E64E0">
          <w:rPr>
            <w:rStyle w:val="Hyperlink"/>
          </w:rPr>
          <w:t>Appendices</w:t>
        </w:r>
        <w:r w:rsidR="00E75329">
          <w:tab/>
        </w:r>
        <w:r w:rsidR="00E75329">
          <w:fldChar w:fldCharType="begin"/>
        </w:r>
        <w:r w:rsidR="00E75329">
          <w:instrText>PAGEREF _Toc1984363067 \h</w:instrText>
        </w:r>
        <w:r w:rsidR="00E75329">
          <w:fldChar w:fldCharType="separate"/>
        </w:r>
        <w:r w:rsidR="586E64E0" w:rsidRPr="586E64E0">
          <w:rPr>
            <w:rStyle w:val="Hyperlink"/>
          </w:rPr>
          <w:t>17</w:t>
        </w:r>
        <w:r w:rsidR="00E75329">
          <w:fldChar w:fldCharType="end"/>
        </w:r>
      </w:hyperlink>
    </w:p>
    <w:p w14:paraId="30DAAEB8" w14:textId="46E8E63B" w:rsidR="00E75329" w:rsidRDefault="00C543AC" w:rsidP="586E64E0">
      <w:pPr>
        <w:pStyle w:val="TOC3"/>
        <w:tabs>
          <w:tab w:val="left" w:pos="960"/>
          <w:tab w:val="right" w:leader="dot" w:pos="9360"/>
        </w:tabs>
        <w:rPr>
          <w:rStyle w:val="Hyperlink"/>
          <w:noProof/>
        </w:rPr>
      </w:pPr>
      <w:hyperlink w:anchor="_Toc2126938116">
        <w:r w:rsidR="586E64E0" w:rsidRPr="586E64E0">
          <w:rPr>
            <w:rStyle w:val="Hyperlink"/>
          </w:rPr>
          <w:t>A.</w:t>
        </w:r>
        <w:r w:rsidR="00E75329">
          <w:tab/>
        </w:r>
        <w:r w:rsidR="586E64E0" w:rsidRPr="586E64E0">
          <w:rPr>
            <w:rStyle w:val="Hyperlink"/>
          </w:rPr>
          <w:t>Statutory Language</w:t>
        </w:r>
        <w:r w:rsidR="00E75329">
          <w:tab/>
        </w:r>
        <w:r w:rsidR="00E75329">
          <w:fldChar w:fldCharType="begin"/>
        </w:r>
        <w:r w:rsidR="00E75329">
          <w:instrText>PAGEREF _Toc2126938116 \h</w:instrText>
        </w:r>
        <w:r w:rsidR="00E75329">
          <w:fldChar w:fldCharType="separate"/>
        </w:r>
        <w:r w:rsidR="586E64E0" w:rsidRPr="586E64E0">
          <w:rPr>
            <w:rStyle w:val="Hyperlink"/>
          </w:rPr>
          <w:t>18</w:t>
        </w:r>
        <w:r w:rsidR="00E75329">
          <w:fldChar w:fldCharType="end"/>
        </w:r>
      </w:hyperlink>
    </w:p>
    <w:p w14:paraId="506D9066" w14:textId="75BFBA32" w:rsidR="00E75329" w:rsidRDefault="00C543AC" w:rsidP="586E64E0">
      <w:pPr>
        <w:pStyle w:val="TOC3"/>
        <w:tabs>
          <w:tab w:val="left" w:pos="960"/>
          <w:tab w:val="right" w:leader="dot" w:pos="9360"/>
        </w:tabs>
        <w:rPr>
          <w:rStyle w:val="Hyperlink"/>
          <w:noProof/>
        </w:rPr>
      </w:pPr>
      <w:hyperlink w:anchor="_Toc731184478">
        <w:r w:rsidR="586E64E0" w:rsidRPr="586E64E0">
          <w:rPr>
            <w:rStyle w:val="Hyperlink"/>
          </w:rPr>
          <w:t>B.</w:t>
        </w:r>
        <w:r w:rsidR="00E75329">
          <w:tab/>
        </w:r>
        <w:r w:rsidR="586E64E0" w:rsidRPr="586E64E0">
          <w:rPr>
            <w:rStyle w:val="Hyperlink"/>
          </w:rPr>
          <w:t>Key Terms and Acronyms</w:t>
        </w:r>
        <w:r w:rsidR="00E75329">
          <w:tab/>
        </w:r>
        <w:r w:rsidR="00E75329">
          <w:fldChar w:fldCharType="begin"/>
        </w:r>
        <w:r w:rsidR="00E75329">
          <w:instrText>PAGEREF _Toc731184478 \h</w:instrText>
        </w:r>
        <w:r w:rsidR="00E75329">
          <w:fldChar w:fldCharType="separate"/>
        </w:r>
        <w:r w:rsidR="586E64E0" w:rsidRPr="586E64E0">
          <w:rPr>
            <w:rStyle w:val="Hyperlink"/>
          </w:rPr>
          <w:t>22</w:t>
        </w:r>
        <w:r w:rsidR="00E75329">
          <w:fldChar w:fldCharType="end"/>
        </w:r>
      </w:hyperlink>
    </w:p>
    <w:p w14:paraId="164984CE" w14:textId="2B32066D" w:rsidR="00E75329" w:rsidRDefault="00C543AC" w:rsidP="586E64E0">
      <w:pPr>
        <w:pStyle w:val="TOC3"/>
        <w:tabs>
          <w:tab w:val="left" w:pos="960"/>
          <w:tab w:val="right" w:leader="dot" w:pos="9360"/>
        </w:tabs>
        <w:rPr>
          <w:rStyle w:val="Hyperlink"/>
          <w:noProof/>
        </w:rPr>
      </w:pPr>
      <w:hyperlink w:anchor="_Toc212261773">
        <w:r w:rsidR="586E64E0" w:rsidRPr="586E64E0">
          <w:rPr>
            <w:rStyle w:val="Hyperlink"/>
          </w:rPr>
          <w:t>C.</w:t>
        </w:r>
        <w:r w:rsidR="00E75329">
          <w:tab/>
        </w:r>
        <w:r w:rsidR="586E64E0" w:rsidRPr="586E64E0">
          <w:rPr>
            <w:rStyle w:val="Hyperlink"/>
          </w:rPr>
          <w:t>Final County Funding Allocation</w:t>
        </w:r>
        <w:r w:rsidR="00E75329">
          <w:tab/>
        </w:r>
        <w:r w:rsidR="00E75329">
          <w:fldChar w:fldCharType="begin"/>
        </w:r>
        <w:r w:rsidR="00E75329">
          <w:instrText>PAGEREF _Toc212261773 \h</w:instrText>
        </w:r>
        <w:r w:rsidR="00E75329">
          <w:fldChar w:fldCharType="separate"/>
        </w:r>
        <w:r w:rsidR="586E64E0" w:rsidRPr="586E64E0">
          <w:rPr>
            <w:rStyle w:val="Hyperlink"/>
          </w:rPr>
          <w:t>24</w:t>
        </w:r>
        <w:r w:rsidR="00E75329">
          <w:fldChar w:fldCharType="end"/>
        </w:r>
      </w:hyperlink>
    </w:p>
    <w:p w14:paraId="3C18B097" w14:textId="664B211B" w:rsidR="586E64E0" w:rsidRDefault="00C543AC" w:rsidP="586E64E0">
      <w:pPr>
        <w:pStyle w:val="TOC3"/>
        <w:tabs>
          <w:tab w:val="left" w:pos="960"/>
          <w:tab w:val="right" w:leader="dot" w:pos="9360"/>
        </w:tabs>
        <w:rPr>
          <w:rStyle w:val="Hyperlink"/>
        </w:rPr>
      </w:pPr>
      <w:hyperlink w:anchor="_Toc2077276320">
        <w:r w:rsidR="586E64E0" w:rsidRPr="586E64E0">
          <w:rPr>
            <w:rStyle w:val="Hyperlink"/>
          </w:rPr>
          <w:t>D.</w:t>
        </w:r>
        <w:r w:rsidR="586E64E0">
          <w:tab/>
        </w:r>
        <w:r w:rsidR="586E64E0" w:rsidRPr="586E64E0">
          <w:rPr>
            <w:rStyle w:val="Hyperlink"/>
          </w:rPr>
          <w:t>Planning Template</w:t>
        </w:r>
        <w:r w:rsidR="586E64E0">
          <w:tab/>
        </w:r>
        <w:r w:rsidR="586E64E0">
          <w:fldChar w:fldCharType="begin"/>
        </w:r>
        <w:r w:rsidR="586E64E0">
          <w:instrText>PAGEREF _Toc2077276320 \h</w:instrText>
        </w:r>
        <w:r w:rsidR="586E64E0">
          <w:fldChar w:fldCharType="separate"/>
        </w:r>
        <w:r w:rsidR="586E64E0" w:rsidRPr="586E64E0">
          <w:rPr>
            <w:rStyle w:val="Hyperlink"/>
          </w:rPr>
          <w:t>26</w:t>
        </w:r>
        <w:r w:rsidR="586E64E0">
          <w:fldChar w:fldCharType="end"/>
        </w:r>
      </w:hyperlink>
      <w:r w:rsidR="586E64E0">
        <w:fldChar w:fldCharType="end"/>
      </w:r>
    </w:p>
    <w:p w14:paraId="576A1B50" w14:textId="77777777" w:rsidR="00DC7D77" w:rsidRPr="00E129F7" w:rsidRDefault="00DC7D77" w:rsidP="00AC4059">
      <w:pPr>
        <w:rPr>
          <w:rFonts w:cs="Arial"/>
          <w:szCs w:val="24"/>
        </w:rPr>
      </w:pPr>
      <w:r w:rsidRPr="00E129F7">
        <w:rPr>
          <w:rFonts w:cs="Arial"/>
          <w:szCs w:val="24"/>
        </w:rPr>
        <w:br w:type="page"/>
      </w:r>
    </w:p>
    <w:p w14:paraId="1CA69DBD" w14:textId="63380428" w:rsidR="00407C72" w:rsidRPr="00E129F7" w:rsidRDefault="00804FE0" w:rsidP="00D23B42">
      <w:pPr>
        <w:pStyle w:val="Heading2"/>
        <w:numPr>
          <w:ilvl w:val="0"/>
          <w:numId w:val="39"/>
        </w:numPr>
        <w:spacing w:after="240"/>
      </w:pPr>
      <w:bookmarkStart w:id="2" w:name="_Toc1871514147"/>
      <w:r>
        <w:lastRenderedPageBreak/>
        <w:t>Introduction</w:t>
      </w:r>
      <w:bookmarkEnd w:id="2"/>
    </w:p>
    <w:p w14:paraId="3EFE0EB0" w14:textId="77046FF6" w:rsidR="00804FE0" w:rsidRPr="00E129F7" w:rsidRDefault="00804FE0" w:rsidP="00D23B42">
      <w:pPr>
        <w:pStyle w:val="Heading3"/>
        <w:numPr>
          <w:ilvl w:val="0"/>
          <w:numId w:val="40"/>
        </w:numPr>
        <w:spacing w:after="240"/>
        <w:ind w:left="1080"/>
      </w:pPr>
      <w:bookmarkStart w:id="3" w:name="_Toc673009167"/>
      <w:r>
        <w:t>Program Overview and Requirements</w:t>
      </w:r>
      <w:bookmarkEnd w:id="3"/>
    </w:p>
    <w:p w14:paraId="3386442A" w14:textId="160EB6CC" w:rsidR="00804FE0" w:rsidRPr="00E129F7" w:rsidRDefault="00804FE0" w:rsidP="00AC4059">
      <w:pPr>
        <w:spacing w:line="240" w:lineRule="auto"/>
        <w:ind w:left="720"/>
        <w:rPr>
          <w:rFonts w:cs="Arial"/>
          <w:szCs w:val="24"/>
        </w:rPr>
      </w:pPr>
      <w:r w:rsidRPr="00E129F7">
        <w:rPr>
          <w:rFonts w:cs="Arial"/>
          <w:szCs w:val="24"/>
        </w:rPr>
        <w:t>The California Department of Education (CDE) invites eligible local</w:t>
      </w:r>
      <w:r w:rsidR="00052E59" w:rsidRPr="00E129F7">
        <w:rPr>
          <w:rFonts w:cs="Arial"/>
          <w:szCs w:val="24"/>
        </w:rPr>
        <w:t xml:space="preserve"> planning councils (LPCs), resource and referral agencies (R&amp;Rs)</w:t>
      </w:r>
      <w:r w:rsidRPr="00E129F7">
        <w:rPr>
          <w:rFonts w:cs="Arial"/>
          <w:szCs w:val="24"/>
        </w:rPr>
        <w:t>,</w:t>
      </w:r>
      <w:r w:rsidR="00E73883" w:rsidRPr="00E129F7">
        <w:rPr>
          <w:rFonts w:cs="Arial"/>
          <w:szCs w:val="24"/>
        </w:rPr>
        <w:t xml:space="preserve"> </w:t>
      </w:r>
      <w:r w:rsidR="00052E59" w:rsidRPr="00E129F7">
        <w:rPr>
          <w:rFonts w:cs="Arial"/>
          <w:szCs w:val="24"/>
        </w:rPr>
        <w:t xml:space="preserve">or consortiums of the aforementioned entities </w:t>
      </w:r>
      <w:r w:rsidR="00E73883" w:rsidRPr="00E129F7">
        <w:rPr>
          <w:rFonts w:cs="Arial"/>
          <w:szCs w:val="24"/>
        </w:rPr>
        <w:t xml:space="preserve">as </w:t>
      </w:r>
      <w:r w:rsidR="00052E59" w:rsidRPr="00E129F7">
        <w:rPr>
          <w:rFonts w:cs="Arial"/>
          <w:szCs w:val="24"/>
        </w:rPr>
        <w:t>delineated on the Letter of Intent (LOI)</w:t>
      </w:r>
      <w:r w:rsidRPr="00E129F7">
        <w:rPr>
          <w:rFonts w:cs="Arial"/>
          <w:szCs w:val="24"/>
        </w:rPr>
        <w:t>, to apply for grant funding to:</w:t>
      </w:r>
    </w:p>
    <w:p w14:paraId="0E97CACE" w14:textId="24007200" w:rsidR="00780ECE" w:rsidRPr="00E129F7" w:rsidRDefault="71437DCA" w:rsidP="00D23B42">
      <w:pPr>
        <w:pStyle w:val="ListParagraph"/>
        <w:numPr>
          <w:ilvl w:val="0"/>
          <w:numId w:val="50"/>
        </w:numPr>
        <w:shd w:val="clear" w:color="auto" w:fill="FFFFFF" w:themeFill="background1"/>
        <w:spacing w:after="240" w:line="240" w:lineRule="auto"/>
        <w:textAlignment w:val="baseline"/>
        <w:rPr>
          <w:rFonts w:eastAsia="Times New Roman" w:cs="Arial"/>
          <w:color w:val="333333"/>
        </w:rPr>
      </w:pPr>
      <w:r w:rsidRPr="3F05940E">
        <w:rPr>
          <w:rFonts w:eastAsia="Times New Roman" w:cs="Arial"/>
          <w:color w:val="333333"/>
        </w:rPr>
        <w:t xml:space="preserve">Plan for the provision of high-quality </w:t>
      </w:r>
      <w:r w:rsidR="00A5285F" w:rsidRPr="3F05940E">
        <w:rPr>
          <w:rFonts w:eastAsia="Times New Roman" w:cs="Arial"/>
          <w:color w:val="333333"/>
        </w:rPr>
        <w:t>U</w:t>
      </w:r>
      <w:r w:rsidRPr="3F05940E">
        <w:rPr>
          <w:rFonts w:eastAsia="Times New Roman" w:cs="Arial"/>
          <w:color w:val="333333"/>
        </w:rPr>
        <w:t xml:space="preserve">niversal </w:t>
      </w:r>
      <w:r w:rsidR="00A5285F" w:rsidRPr="3F05940E">
        <w:rPr>
          <w:rFonts w:eastAsia="Times New Roman" w:cs="Arial"/>
          <w:color w:val="333333"/>
        </w:rPr>
        <w:t xml:space="preserve">PreKindergarten (UPK) </w:t>
      </w:r>
      <w:r w:rsidRPr="3F05940E">
        <w:rPr>
          <w:rFonts w:eastAsia="Times New Roman" w:cs="Arial"/>
          <w:color w:val="333333"/>
        </w:rPr>
        <w:t>options for three- and four-year-old children, through a mixed</w:t>
      </w:r>
      <w:r w:rsidR="3FB79FB2" w:rsidRPr="3F05940E">
        <w:rPr>
          <w:rFonts w:eastAsia="Times New Roman" w:cs="Arial"/>
          <w:color w:val="333333"/>
        </w:rPr>
        <w:t>-</w:t>
      </w:r>
      <w:r w:rsidRPr="3F05940E">
        <w:rPr>
          <w:rFonts w:eastAsia="Times New Roman" w:cs="Arial"/>
          <w:color w:val="333333"/>
        </w:rPr>
        <w:t xml:space="preserve">delivery system that ensures access to high-quality full- and part-day learning experiences, coordinated services, and referrals for families to access health and social-emotional support services. These programs shall meet the indicators of quality that are codified in </w:t>
      </w:r>
      <w:r w:rsidR="6C7D39D2" w:rsidRPr="3F05940E">
        <w:rPr>
          <w:rFonts w:eastAsia="Times New Roman" w:cs="Arial"/>
          <w:color w:val="333333"/>
        </w:rPr>
        <w:t>California</w:t>
      </w:r>
      <w:r w:rsidR="6C7D39D2" w:rsidRPr="3F05940E">
        <w:rPr>
          <w:rFonts w:eastAsia="Times New Roman" w:cs="Arial"/>
          <w:i/>
          <w:iCs/>
          <w:color w:val="333333"/>
        </w:rPr>
        <w:t xml:space="preserve"> Education</w:t>
      </w:r>
      <w:r w:rsidRPr="3F05940E">
        <w:rPr>
          <w:rFonts w:eastAsia="Times New Roman" w:cs="Arial"/>
          <w:i/>
          <w:iCs/>
          <w:color w:val="333333"/>
        </w:rPr>
        <w:t xml:space="preserve"> Cod</w:t>
      </w:r>
      <w:r w:rsidR="31EB22AF" w:rsidRPr="3F05940E">
        <w:rPr>
          <w:rFonts w:eastAsia="Times New Roman" w:cs="Arial"/>
          <w:i/>
          <w:iCs/>
          <w:color w:val="333333"/>
        </w:rPr>
        <w:t xml:space="preserve">e </w:t>
      </w:r>
      <w:r w:rsidR="31EB22AF" w:rsidRPr="3F05940E">
        <w:rPr>
          <w:rFonts w:eastAsia="Times New Roman" w:cs="Arial"/>
          <w:color w:val="333333"/>
        </w:rPr>
        <w:t>(</w:t>
      </w:r>
      <w:r w:rsidR="31EB22AF" w:rsidRPr="3F05940E">
        <w:rPr>
          <w:rFonts w:eastAsia="Times New Roman" w:cs="Arial"/>
          <w:i/>
          <w:iCs/>
          <w:color w:val="333333"/>
        </w:rPr>
        <w:t>EC</w:t>
      </w:r>
      <w:r w:rsidR="31EB22AF" w:rsidRPr="3F05940E">
        <w:rPr>
          <w:rFonts w:eastAsia="Times New Roman" w:cs="Arial"/>
          <w:color w:val="333333"/>
        </w:rPr>
        <w:t>)</w:t>
      </w:r>
      <w:r w:rsidRPr="3F05940E">
        <w:rPr>
          <w:rFonts w:eastAsia="Times New Roman" w:cs="Arial"/>
          <w:color w:val="333333"/>
        </w:rPr>
        <w:t xml:space="preserve"> </w:t>
      </w:r>
      <w:r w:rsidR="000C1C09" w:rsidRPr="3F05940E">
        <w:rPr>
          <w:rFonts w:eastAsia="Times New Roman" w:cs="Arial"/>
          <w:color w:val="333333"/>
        </w:rPr>
        <w:t xml:space="preserve">Section </w:t>
      </w:r>
      <w:r w:rsidRPr="3F05940E">
        <w:rPr>
          <w:rFonts w:eastAsia="Times New Roman" w:cs="Arial"/>
          <w:color w:val="333333"/>
        </w:rPr>
        <w:t xml:space="preserve">8203 and regulated through Title </w:t>
      </w:r>
      <w:r w:rsidR="31EB22AF" w:rsidRPr="3F05940E">
        <w:rPr>
          <w:rFonts w:eastAsia="Times New Roman" w:cs="Arial"/>
          <w:color w:val="333333"/>
        </w:rPr>
        <w:t>5</w:t>
      </w:r>
      <w:r w:rsidRPr="3F05940E">
        <w:rPr>
          <w:rFonts w:eastAsia="Times New Roman" w:cs="Arial"/>
          <w:color w:val="333333"/>
        </w:rPr>
        <w:t>.</w:t>
      </w:r>
    </w:p>
    <w:p w14:paraId="704C00AC" w14:textId="4278E447" w:rsidR="00780ECE" w:rsidRPr="00E129F7" w:rsidRDefault="00780ECE" w:rsidP="00D23B42">
      <w:pPr>
        <w:pStyle w:val="ListParagraph"/>
        <w:numPr>
          <w:ilvl w:val="0"/>
          <w:numId w:val="50"/>
        </w:numPr>
        <w:shd w:val="clear" w:color="auto" w:fill="FFFFFF"/>
        <w:spacing w:after="240" w:line="240" w:lineRule="auto"/>
        <w:textAlignment w:val="baseline"/>
        <w:rPr>
          <w:rFonts w:eastAsia="Times New Roman" w:cs="Arial"/>
          <w:color w:val="333333"/>
          <w:szCs w:val="24"/>
        </w:rPr>
      </w:pPr>
      <w:r w:rsidRPr="00E129F7">
        <w:rPr>
          <w:rFonts w:eastAsia="Times New Roman" w:cs="Arial"/>
          <w:color w:val="333333"/>
          <w:szCs w:val="24"/>
        </w:rPr>
        <w:t xml:space="preserve">Plan for increasing inclusion of children with exceptional needs in </w:t>
      </w:r>
      <w:r w:rsidR="00A5285F">
        <w:rPr>
          <w:rFonts w:eastAsia="Times New Roman" w:cs="Arial"/>
          <w:color w:val="333333"/>
          <w:szCs w:val="24"/>
        </w:rPr>
        <w:t>UPK</w:t>
      </w:r>
      <w:r w:rsidRPr="00E129F7">
        <w:rPr>
          <w:rFonts w:eastAsia="Times New Roman" w:cs="Arial"/>
          <w:color w:val="333333"/>
          <w:szCs w:val="24"/>
        </w:rPr>
        <w:t>.</w:t>
      </w:r>
    </w:p>
    <w:p w14:paraId="2EC2BD66" w14:textId="32DA5C6C" w:rsidR="00780ECE" w:rsidRPr="00E129F7" w:rsidRDefault="00780ECE" w:rsidP="00D23B42">
      <w:pPr>
        <w:pStyle w:val="ListParagraph"/>
        <w:numPr>
          <w:ilvl w:val="0"/>
          <w:numId w:val="50"/>
        </w:numPr>
        <w:shd w:val="clear" w:color="auto" w:fill="FFFFFF"/>
        <w:spacing w:after="240" w:line="240" w:lineRule="auto"/>
        <w:textAlignment w:val="baseline"/>
        <w:rPr>
          <w:rFonts w:eastAsia="Times New Roman" w:cs="Arial"/>
          <w:color w:val="333333"/>
          <w:szCs w:val="24"/>
        </w:rPr>
      </w:pPr>
      <w:r w:rsidRPr="00E129F7">
        <w:rPr>
          <w:rFonts w:eastAsia="Times New Roman" w:cs="Arial"/>
          <w:color w:val="333333"/>
          <w:szCs w:val="24"/>
        </w:rPr>
        <w:t xml:space="preserve">Assist existing and aspiring </w:t>
      </w:r>
      <w:r w:rsidR="00385F0F">
        <w:rPr>
          <w:rFonts w:eastAsia="Times New Roman" w:cs="Arial"/>
          <w:color w:val="333333"/>
          <w:szCs w:val="24"/>
        </w:rPr>
        <w:t>UPK</w:t>
      </w:r>
      <w:r w:rsidRPr="00E129F7">
        <w:rPr>
          <w:rFonts w:eastAsia="Times New Roman" w:cs="Arial"/>
          <w:color w:val="333333"/>
          <w:szCs w:val="24"/>
        </w:rPr>
        <w:t xml:space="preserve"> site supervisors, teachers, and other support staff in identifying and accessing local workforce pathway programs, including financial support programs, to increase the number of site supervisors, teachers, and other support staff who have required credentials and degrees.</w:t>
      </w:r>
    </w:p>
    <w:p w14:paraId="7FE8AFB8" w14:textId="611DD18E" w:rsidR="00780ECE" w:rsidRPr="00E129F7" w:rsidRDefault="71437DCA" w:rsidP="00D23B42">
      <w:pPr>
        <w:pStyle w:val="ListParagraph"/>
        <w:numPr>
          <w:ilvl w:val="0"/>
          <w:numId w:val="50"/>
        </w:numPr>
        <w:shd w:val="clear" w:color="auto" w:fill="FFFFFF" w:themeFill="background1"/>
        <w:spacing w:after="240" w:line="240" w:lineRule="auto"/>
        <w:textAlignment w:val="baseline"/>
        <w:rPr>
          <w:rFonts w:eastAsia="Times New Roman" w:cs="Arial"/>
          <w:color w:val="333333"/>
          <w:szCs w:val="24"/>
        </w:rPr>
      </w:pPr>
      <w:r w:rsidRPr="00E129F7">
        <w:rPr>
          <w:rFonts w:eastAsia="Times New Roman" w:cs="Arial"/>
          <w:color w:val="333333"/>
          <w:szCs w:val="24"/>
        </w:rPr>
        <w:t>Provide outreach services and enrollment support for families of three- or four-year-old children to meet family needs and provide those children with high-quality full- and part-day learning experiences.</w:t>
      </w:r>
    </w:p>
    <w:p w14:paraId="1CAA127E" w14:textId="5573B3E8" w:rsidR="00780ECE" w:rsidRPr="00E129F7" w:rsidRDefault="71437DCA" w:rsidP="00D23B42">
      <w:pPr>
        <w:pStyle w:val="ListParagraph"/>
        <w:numPr>
          <w:ilvl w:val="0"/>
          <w:numId w:val="50"/>
        </w:numPr>
        <w:shd w:val="clear" w:color="auto" w:fill="FFFFFF" w:themeFill="background1"/>
        <w:spacing w:after="240" w:line="240" w:lineRule="auto"/>
        <w:textAlignment w:val="baseline"/>
        <w:rPr>
          <w:rFonts w:eastAsia="Times New Roman" w:cs="Arial"/>
          <w:color w:val="333333"/>
          <w:szCs w:val="24"/>
        </w:rPr>
      </w:pPr>
      <w:r w:rsidRPr="00E129F7">
        <w:rPr>
          <w:rFonts w:eastAsia="Times New Roman" w:cs="Arial"/>
          <w:color w:val="333333"/>
          <w:szCs w:val="24"/>
        </w:rPr>
        <w:t>Partner to plan for, align</w:t>
      </w:r>
      <w:r w:rsidR="7415A61E" w:rsidRPr="00E129F7">
        <w:rPr>
          <w:rFonts w:eastAsia="Times New Roman" w:cs="Arial"/>
          <w:color w:val="333333"/>
          <w:szCs w:val="24"/>
        </w:rPr>
        <w:t>,</w:t>
      </w:r>
      <w:r w:rsidRPr="00E129F7">
        <w:rPr>
          <w:rFonts w:eastAsia="Times New Roman" w:cs="Arial"/>
          <w:color w:val="333333"/>
          <w:szCs w:val="24"/>
        </w:rPr>
        <w:t xml:space="preserve"> and coordinate the plans, and conduct the activities described in paragraphs (1) to (4), inclusive, with all local educational agencies </w:t>
      </w:r>
      <w:r w:rsidR="000C1C09">
        <w:rPr>
          <w:rFonts w:eastAsia="Times New Roman" w:cs="Arial"/>
          <w:color w:val="333333"/>
          <w:szCs w:val="24"/>
        </w:rPr>
        <w:t xml:space="preserve">(LEAs) </w:t>
      </w:r>
      <w:r w:rsidRPr="00E129F7">
        <w:rPr>
          <w:rFonts w:eastAsia="Times New Roman" w:cs="Arial"/>
          <w:color w:val="333333"/>
          <w:szCs w:val="24"/>
        </w:rPr>
        <w:t>in the county or region that received funding pursuant to the California Pre</w:t>
      </w:r>
      <w:r w:rsidR="000C1C09">
        <w:rPr>
          <w:rFonts w:eastAsia="Times New Roman" w:cs="Arial"/>
          <w:color w:val="333333"/>
          <w:szCs w:val="24"/>
        </w:rPr>
        <w:t>K</w:t>
      </w:r>
      <w:r w:rsidRPr="00E129F7">
        <w:rPr>
          <w:rFonts w:eastAsia="Times New Roman" w:cs="Arial"/>
          <w:color w:val="333333"/>
          <w:szCs w:val="24"/>
        </w:rPr>
        <w:t xml:space="preserve">indergarten Planning and Implementation Grant Program (Article 13.2 </w:t>
      </w:r>
      <w:r w:rsidR="000C1C09">
        <w:rPr>
          <w:rFonts w:eastAsia="Times New Roman" w:cs="Arial"/>
          <w:color w:val="333333"/>
          <w:szCs w:val="24"/>
        </w:rPr>
        <w:t>[</w:t>
      </w:r>
      <w:r w:rsidRPr="00E129F7">
        <w:rPr>
          <w:rFonts w:eastAsia="Times New Roman" w:cs="Arial"/>
          <w:color w:val="333333"/>
          <w:szCs w:val="24"/>
        </w:rPr>
        <w:t>commencing with Section 8281.5</w:t>
      </w:r>
      <w:r w:rsidR="000C1C09">
        <w:rPr>
          <w:rFonts w:eastAsia="Times New Roman" w:cs="Arial"/>
          <w:color w:val="333333"/>
          <w:szCs w:val="24"/>
        </w:rPr>
        <w:t>]</w:t>
      </w:r>
      <w:r w:rsidRPr="00E129F7">
        <w:rPr>
          <w:rFonts w:eastAsia="Times New Roman" w:cs="Arial"/>
          <w:color w:val="333333"/>
          <w:szCs w:val="24"/>
        </w:rPr>
        <w:t>).</w:t>
      </w:r>
    </w:p>
    <w:p w14:paraId="43942DEF" w14:textId="0AFCCF54" w:rsidR="00780ECE" w:rsidRPr="00E129F7" w:rsidRDefault="00780ECE" w:rsidP="00D23B42">
      <w:pPr>
        <w:pStyle w:val="ListParagraph"/>
        <w:numPr>
          <w:ilvl w:val="0"/>
          <w:numId w:val="50"/>
        </w:numPr>
        <w:shd w:val="clear" w:color="auto" w:fill="FFFFFF"/>
        <w:spacing w:after="240" w:line="240" w:lineRule="auto"/>
        <w:textAlignment w:val="baseline"/>
        <w:rPr>
          <w:rFonts w:eastAsia="Times New Roman" w:cs="Arial"/>
          <w:color w:val="333333"/>
          <w:szCs w:val="24"/>
        </w:rPr>
      </w:pPr>
      <w:r w:rsidRPr="00E129F7">
        <w:rPr>
          <w:rFonts w:eastAsia="Times New Roman" w:cs="Arial"/>
          <w:color w:val="333333"/>
          <w:szCs w:val="24"/>
        </w:rPr>
        <w:t xml:space="preserve">Partner with tribes to reflect family and tribal community needs, as sovereign nations, in the planning and implementation of the </w:t>
      </w:r>
      <w:r w:rsidR="00A5285F">
        <w:rPr>
          <w:rFonts w:eastAsia="Times New Roman" w:cs="Arial"/>
          <w:color w:val="333333"/>
          <w:szCs w:val="24"/>
        </w:rPr>
        <w:t>UPK</w:t>
      </w:r>
      <w:r w:rsidRPr="00E129F7">
        <w:rPr>
          <w:rFonts w:eastAsia="Times New Roman" w:cs="Arial"/>
          <w:color w:val="333333"/>
          <w:szCs w:val="24"/>
        </w:rPr>
        <w:t xml:space="preserve"> mixed-delivery system.</w:t>
      </w:r>
    </w:p>
    <w:p w14:paraId="26B31293" w14:textId="52E94026" w:rsidR="00780ECE" w:rsidRPr="00E129F7" w:rsidRDefault="00780ECE" w:rsidP="00D23B42">
      <w:pPr>
        <w:pStyle w:val="ListParagraph"/>
        <w:numPr>
          <w:ilvl w:val="0"/>
          <w:numId w:val="50"/>
        </w:numPr>
        <w:shd w:val="clear" w:color="auto" w:fill="FFFFFF"/>
        <w:spacing w:after="240" w:line="240" w:lineRule="auto"/>
        <w:textAlignment w:val="baseline"/>
        <w:rPr>
          <w:rFonts w:eastAsia="Times New Roman" w:cs="Arial"/>
          <w:color w:val="333333"/>
          <w:szCs w:val="24"/>
        </w:rPr>
      </w:pPr>
      <w:r w:rsidRPr="00E129F7">
        <w:rPr>
          <w:rFonts w:eastAsia="Times New Roman" w:cs="Arial"/>
          <w:color w:val="333333"/>
          <w:szCs w:val="24"/>
        </w:rPr>
        <w:t>Commit to providing program data to the department, as specified by the Superintendent, including, but not necessarily limited to, plan development steps and participants engaged in the grant activities and planning, core needs of critical communities, including tribal communities, and recipient information and participation in overall program evaluation.</w:t>
      </w:r>
    </w:p>
    <w:p w14:paraId="6EAECD0E" w14:textId="77777777" w:rsidR="00FB0506" w:rsidRDefault="00780ECE" w:rsidP="00FB0506">
      <w:pPr>
        <w:pStyle w:val="ListParagraph"/>
        <w:numPr>
          <w:ilvl w:val="0"/>
          <w:numId w:val="50"/>
        </w:numPr>
        <w:shd w:val="clear" w:color="auto" w:fill="FFFFFF"/>
        <w:spacing w:before="240" w:after="240" w:line="240" w:lineRule="auto"/>
        <w:contextualSpacing w:val="0"/>
        <w:textAlignment w:val="baseline"/>
        <w:rPr>
          <w:rFonts w:eastAsia="Times New Roman" w:cs="Arial"/>
          <w:color w:val="333333"/>
          <w:szCs w:val="24"/>
        </w:rPr>
      </w:pPr>
      <w:r w:rsidRPr="00E129F7">
        <w:rPr>
          <w:rFonts w:eastAsia="Times New Roman" w:cs="Arial"/>
          <w:color w:val="333333"/>
          <w:szCs w:val="24"/>
        </w:rPr>
        <w:t xml:space="preserve">Develop a plan for consideration by the governing board or body of the county office of education </w:t>
      </w:r>
      <w:r w:rsidR="000C1C09">
        <w:rPr>
          <w:rFonts w:eastAsia="Times New Roman" w:cs="Arial"/>
          <w:color w:val="333333"/>
          <w:szCs w:val="24"/>
        </w:rPr>
        <w:t xml:space="preserve">(COE) </w:t>
      </w:r>
      <w:r w:rsidRPr="00E129F7">
        <w:rPr>
          <w:rFonts w:eastAsia="Times New Roman" w:cs="Arial"/>
          <w:color w:val="333333"/>
          <w:szCs w:val="24"/>
        </w:rPr>
        <w:t xml:space="preserve">at a public meeting on or before June 30, 2023, for how all four-year-old children and an increased number of at-promise three-year-old children in the county may access full-day learning programs before kindergarten that meet the needs of parents, including through partnerships with the </w:t>
      </w:r>
      <w:r w:rsidR="00A5285F">
        <w:rPr>
          <w:rFonts w:eastAsia="Times New Roman" w:cs="Arial"/>
          <w:color w:val="333333"/>
          <w:szCs w:val="24"/>
        </w:rPr>
        <w:t>UPK</w:t>
      </w:r>
      <w:r w:rsidRPr="00E129F7">
        <w:rPr>
          <w:rFonts w:eastAsia="Times New Roman" w:cs="Arial"/>
          <w:color w:val="333333"/>
          <w:szCs w:val="24"/>
        </w:rPr>
        <w:t xml:space="preserve"> programs in the mixed-delivery system and expanded learning offerings.</w:t>
      </w:r>
    </w:p>
    <w:p w14:paraId="5BF0B30F" w14:textId="42FD863A" w:rsidR="00804FE0" w:rsidRPr="00FB0506" w:rsidRDefault="2E403EC9" w:rsidP="00FB0506">
      <w:pPr>
        <w:pStyle w:val="ListParagraph"/>
        <w:shd w:val="clear" w:color="auto" w:fill="FFFFFF"/>
        <w:spacing w:before="240" w:after="240" w:line="240" w:lineRule="auto"/>
        <w:textAlignment w:val="baseline"/>
        <w:rPr>
          <w:rFonts w:eastAsia="Times New Roman" w:cs="Arial"/>
          <w:color w:val="333333"/>
          <w:szCs w:val="24"/>
        </w:rPr>
      </w:pPr>
      <w:r w:rsidRPr="00FB0506">
        <w:rPr>
          <w:rFonts w:cs="Arial"/>
        </w:rPr>
        <w:lastRenderedPageBreak/>
        <w:t xml:space="preserve">The </w:t>
      </w:r>
      <w:r w:rsidR="269EC6BF" w:rsidRPr="00FB0506">
        <w:rPr>
          <w:rFonts w:cs="Arial"/>
        </w:rPr>
        <w:t>UPK</w:t>
      </w:r>
      <w:r w:rsidR="5FDF2D51" w:rsidRPr="00FB0506">
        <w:rPr>
          <w:rFonts w:cs="Arial"/>
        </w:rPr>
        <w:t xml:space="preserve"> Mixed</w:t>
      </w:r>
      <w:r w:rsidR="15328DC8" w:rsidRPr="00FB0506">
        <w:rPr>
          <w:rFonts w:cs="Arial"/>
        </w:rPr>
        <w:t xml:space="preserve"> </w:t>
      </w:r>
      <w:r w:rsidR="5FDF2D51" w:rsidRPr="00FB0506">
        <w:rPr>
          <w:rFonts w:cs="Arial"/>
        </w:rPr>
        <w:t>Delivery Planning Grant</w:t>
      </w:r>
      <w:r w:rsidRPr="00FB0506">
        <w:rPr>
          <w:rFonts w:cs="Arial"/>
        </w:rPr>
        <w:t xml:space="preserve"> is part of the </w:t>
      </w:r>
      <w:r w:rsidR="269EC6BF" w:rsidRPr="00FB0506">
        <w:rPr>
          <w:rFonts w:cs="Arial"/>
        </w:rPr>
        <w:t xml:space="preserve">overarching expansion of </w:t>
      </w:r>
      <w:r w:rsidR="00A5285F" w:rsidRPr="00FB0506">
        <w:rPr>
          <w:rFonts w:cs="Arial"/>
        </w:rPr>
        <w:t>UPK</w:t>
      </w:r>
      <w:r w:rsidR="269EC6BF" w:rsidRPr="00FB0506">
        <w:rPr>
          <w:rFonts w:cs="Arial"/>
        </w:rPr>
        <w:t xml:space="preserve"> in California</w:t>
      </w:r>
      <w:r w:rsidR="7415A61E" w:rsidRPr="00FB0506">
        <w:rPr>
          <w:rFonts w:cs="Arial"/>
        </w:rPr>
        <w:t>,</w:t>
      </w:r>
      <w:r w:rsidR="269EC6BF" w:rsidRPr="00FB0506">
        <w:rPr>
          <w:rFonts w:cs="Arial"/>
        </w:rPr>
        <w:t xml:space="preserve"> which is supported through several funding streams</w:t>
      </w:r>
      <w:r w:rsidR="637FDC00" w:rsidRPr="00FB0506">
        <w:rPr>
          <w:rFonts w:cs="Arial"/>
        </w:rPr>
        <w:t xml:space="preserve">. This </w:t>
      </w:r>
      <w:r w:rsidR="269EC6BF" w:rsidRPr="00FB0506">
        <w:rPr>
          <w:rFonts w:cs="Arial"/>
        </w:rPr>
        <w:t>includ</w:t>
      </w:r>
      <w:r w:rsidR="637FDC00" w:rsidRPr="00FB0506">
        <w:rPr>
          <w:rFonts w:cs="Arial"/>
        </w:rPr>
        <w:t>es</w:t>
      </w:r>
      <w:r w:rsidR="269EC6BF" w:rsidRPr="00FB0506">
        <w:rPr>
          <w:rFonts w:cs="Arial"/>
        </w:rPr>
        <w:t xml:space="preserve"> the </w:t>
      </w:r>
      <w:r w:rsidRPr="00FB0506">
        <w:rPr>
          <w:rFonts w:cs="Arial"/>
        </w:rPr>
        <w:t xml:space="preserve">California PreKindergarten (PreK) Planning and Implementation Grant Program, which </w:t>
      </w:r>
      <w:r w:rsidR="269EC6BF" w:rsidRPr="00FB0506">
        <w:rPr>
          <w:rFonts w:cs="Arial"/>
        </w:rPr>
        <w:t>has provi</w:t>
      </w:r>
      <w:r w:rsidR="637FDC00" w:rsidRPr="00FB0506">
        <w:rPr>
          <w:rFonts w:cs="Arial"/>
        </w:rPr>
        <w:t xml:space="preserve">ded </w:t>
      </w:r>
      <w:r w:rsidRPr="00FB0506">
        <w:rPr>
          <w:rFonts w:cs="Arial"/>
        </w:rPr>
        <w:t xml:space="preserve">non-competitive apportionments to LEAs for UPK planning and implementation. The California PreK Planning and Implementation Grant Program was established with the goal of expanding access to classroom-based </w:t>
      </w:r>
      <w:r w:rsidR="00A5285F" w:rsidRPr="00FB0506">
        <w:rPr>
          <w:rFonts w:cs="Arial"/>
        </w:rPr>
        <w:t>PreK</w:t>
      </w:r>
      <w:r w:rsidR="327AD329" w:rsidRPr="00FB0506">
        <w:rPr>
          <w:rFonts w:cs="Arial"/>
        </w:rPr>
        <w:t xml:space="preserve"> </w:t>
      </w:r>
      <w:r w:rsidRPr="00FB0506">
        <w:rPr>
          <w:rFonts w:cs="Arial"/>
        </w:rPr>
        <w:t xml:space="preserve">programs at LEAs and to support costs associated with planning and implementing UPK. The </w:t>
      </w:r>
      <w:r w:rsidR="637FDC00" w:rsidRPr="00FB0506">
        <w:rPr>
          <w:rFonts w:cs="Arial"/>
        </w:rPr>
        <w:t>UPK Mixed</w:t>
      </w:r>
      <w:r w:rsidR="37B7F040" w:rsidRPr="00FB0506">
        <w:rPr>
          <w:rFonts w:cs="Arial"/>
        </w:rPr>
        <w:t xml:space="preserve"> </w:t>
      </w:r>
      <w:r w:rsidR="4DDB7CA1" w:rsidRPr="00FB0506">
        <w:rPr>
          <w:rFonts w:cs="Arial"/>
        </w:rPr>
        <w:t>D</w:t>
      </w:r>
      <w:r w:rsidR="637FDC00" w:rsidRPr="00FB0506">
        <w:rPr>
          <w:rFonts w:cs="Arial"/>
        </w:rPr>
        <w:t xml:space="preserve">elivery Grant </w:t>
      </w:r>
      <w:r w:rsidRPr="00FB0506">
        <w:rPr>
          <w:rFonts w:cs="Arial"/>
        </w:rPr>
        <w:t xml:space="preserve">provides funding on a </w:t>
      </w:r>
      <w:r w:rsidR="637FDC00" w:rsidRPr="00FB0506">
        <w:rPr>
          <w:rFonts w:cs="Arial"/>
        </w:rPr>
        <w:t>non-</w:t>
      </w:r>
      <w:r w:rsidRPr="00FB0506">
        <w:rPr>
          <w:rFonts w:cs="Arial"/>
        </w:rPr>
        <w:t>competitive basis to</w:t>
      </w:r>
      <w:r w:rsidR="637FDC00" w:rsidRPr="00FB0506">
        <w:rPr>
          <w:rFonts w:cs="Arial"/>
        </w:rPr>
        <w:t xml:space="preserve"> LPCs and R&amp;Rs to </w:t>
      </w:r>
      <w:r w:rsidR="637FDC00" w:rsidRPr="00FB0506">
        <w:rPr>
          <w:rFonts w:eastAsia="Times New Roman" w:cs="Arial"/>
          <w:color w:val="333333"/>
        </w:rPr>
        <w:t>partner with all LEAs in the county that received funding pursuant to the California PreK Planning and Implementation Grant Program to plan for their county’s expansion of UPK</w:t>
      </w:r>
      <w:r w:rsidR="39E51EEC" w:rsidRPr="00FB0506">
        <w:rPr>
          <w:rFonts w:eastAsia="Times New Roman" w:cs="Arial"/>
          <w:color w:val="333333"/>
        </w:rPr>
        <w:t xml:space="preserve"> through the mixed-delivery system</w:t>
      </w:r>
      <w:r w:rsidR="637FDC00" w:rsidRPr="00FB0506">
        <w:rPr>
          <w:rFonts w:eastAsia="Times New Roman" w:cs="Arial"/>
          <w:color w:val="333333"/>
        </w:rPr>
        <w:t>, to create alignment and coordination of the template plans submitted for consideration</w:t>
      </w:r>
      <w:r w:rsidR="39E51EEC" w:rsidRPr="00FB0506">
        <w:rPr>
          <w:rFonts w:eastAsia="Times New Roman" w:cs="Arial"/>
          <w:color w:val="333333"/>
        </w:rPr>
        <w:t xml:space="preserve">, and to conduct the required activities of this grant. </w:t>
      </w:r>
      <w:r w:rsidR="637FDC00" w:rsidRPr="00FB0506">
        <w:rPr>
          <w:rFonts w:eastAsia="Times New Roman" w:cs="Arial"/>
          <w:color w:val="333333"/>
        </w:rPr>
        <w:t xml:space="preserve"> </w:t>
      </w:r>
    </w:p>
    <w:p w14:paraId="20FD2A49" w14:textId="6E2E5B4B" w:rsidR="002E2F16" w:rsidRPr="00E129F7" w:rsidDel="00F62C7B" w:rsidRDefault="008B2D4C" w:rsidP="1A3F0511">
      <w:pPr>
        <w:spacing w:after="240" w:line="240" w:lineRule="auto"/>
        <w:ind w:left="720"/>
        <w:rPr>
          <w:rFonts w:cs="Arial"/>
          <w:b/>
          <w:bCs/>
        </w:rPr>
      </w:pPr>
      <w:r w:rsidRPr="1A3F0511">
        <w:rPr>
          <w:rFonts w:cs="Arial"/>
          <w:b/>
          <w:bCs/>
        </w:rPr>
        <w:t>Definitions Pertinent to this grant</w:t>
      </w:r>
    </w:p>
    <w:p w14:paraId="41C324C7" w14:textId="36AB6EFB" w:rsidR="008B2D4C" w:rsidRPr="00E129F7" w:rsidDel="00F62C7B" w:rsidRDefault="66C57FCA" w:rsidP="1A3F0511">
      <w:pPr>
        <w:spacing w:after="240" w:line="240" w:lineRule="auto"/>
        <w:ind w:left="720"/>
        <w:rPr>
          <w:rFonts w:cs="Arial"/>
          <w:color w:val="333333"/>
          <w:shd w:val="clear" w:color="auto" w:fill="FFFFFF"/>
        </w:rPr>
      </w:pPr>
      <w:r w:rsidRPr="1A3F0511" w:rsidDel="00F62C7B">
        <w:rPr>
          <w:rFonts w:cs="Arial"/>
          <w:color w:val="333333"/>
          <w:shd w:val="clear" w:color="auto" w:fill="FFFFFF"/>
        </w:rPr>
        <w:t>“Mixed-delivery system” means a system of early childhood education services that is delivered through a variety of providers, programs, and settings, including Head Start agencies or delegate agencies funded under the Head Start, public, private, or proprietary agencies, including community-based organizations</w:t>
      </w:r>
      <w:r w:rsidR="000C1C09" w:rsidRPr="1A3F0511" w:rsidDel="00F62C7B">
        <w:rPr>
          <w:rFonts w:cs="Arial"/>
          <w:color w:val="333333"/>
          <w:shd w:val="clear" w:color="auto" w:fill="FFFFFF"/>
        </w:rPr>
        <w:t xml:space="preserve"> (CBOs)</w:t>
      </w:r>
      <w:r w:rsidRPr="1A3F0511" w:rsidDel="00F62C7B">
        <w:rPr>
          <w:rFonts w:cs="Arial"/>
          <w:color w:val="333333"/>
          <w:shd w:val="clear" w:color="auto" w:fill="FFFFFF"/>
        </w:rPr>
        <w:t xml:space="preserve">, public schools, and </w:t>
      </w:r>
      <w:r w:rsidR="000C1C09" w:rsidRPr="1A3F0511" w:rsidDel="00F62C7B">
        <w:rPr>
          <w:rFonts w:cs="Arial"/>
          <w:color w:val="333333"/>
          <w:shd w:val="clear" w:color="auto" w:fill="FFFFFF"/>
        </w:rPr>
        <w:t>LEAs</w:t>
      </w:r>
      <w:r w:rsidRPr="1A3F0511" w:rsidDel="00F62C7B">
        <w:rPr>
          <w:rFonts w:cs="Arial"/>
          <w:color w:val="333333"/>
          <w:shd w:val="clear" w:color="auto" w:fill="FFFFFF"/>
        </w:rPr>
        <w:t xml:space="preserve"> that offer center-based child</w:t>
      </w:r>
      <w:r w:rsidR="000C1C09" w:rsidRPr="1A3F0511" w:rsidDel="00F62C7B">
        <w:rPr>
          <w:rFonts w:cs="Arial"/>
          <w:color w:val="333333"/>
          <w:shd w:val="clear" w:color="auto" w:fill="FFFFFF"/>
        </w:rPr>
        <w:t xml:space="preserve"> </w:t>
      </w:r>
      <w:r w:rsidRPr="1A3F0511" w:rsidDel="00F62C7B">
        <w:rPr>
          <w:rFonts w:cs="Arial"/>
          <w:color w:val="333333"/>
          <w:shd w:val="clear" w:color="auto" w:fill="FFFFFF"/>
        </w:rPr>
        <w:t xml:space="preserve">care and preschool </w:t>
      </w:r>
      <w:r w:rsidR="00A5285F" w:rsidRPr="1A3F0511" w:rsidDel="00F62C7B">
        <w:rPr>
          <w:rFonts w:cs="Arial"/>
          <w:color w:val="333333"/>
          <w:shd w:val="clear" w:color="auto" w:fill="FFFFFF"/>
        </w:rPr>
        <w:t xml:space="preserve">Pre-K </w:t>
      </w:r>
      <w:r w:rsidRPr="1A3F0511" w:rsidDel="00F62C7B">
        <w:rPr>
          <w:rFonts w:cs="Arial"/>
          <w:color w:val="333333"/>
          <w:shd w:val="clear" w:color="auto" w:fill="FFFFFF"/>
        </w:rPr>
        <w:t>programs, tribal child</w:t>
      </w:r>
      <w:r w:rsidR="000C1C09" w:rsidRPr="1A3F0511" w:rsidDel="00F62C7B">
        <w:rPr>
          <w:rFonts w:cs="Arial"/>
          <w:color w:val="333333"/>
          <w:shd w:val="clear" w:color="auto" w:fill="FFFFFF"/>
        </w:rPr>
        <w:t xml:space="preserve"> </w:t>
      </w:r>
      <w:r w:rsidRPr="1A3F0511" w:rsidDel="00F62C7B">
        <w:rPr>
          <w:rFonts w:cs="Arial"/>
          <w:color w:val="333333"/>
          <w:shd w:val="clear" w:color="auto" w:fill="FFFFFF"/>
        </w:rPr>
        <w:t>care and preschool</w:t>
      </w:r>
      <w:r w:rsidR="00983A3E">
        <w:rPr>
          <w:rFonts w:cs="Arial"/>
          <w:color w:val="333333"/>
          <w:shd w:val="clear" w:color="auto" w:fill="FFFFFF"/>
        </w:rPr>
        <w:t xml:space="preserve"> </w:t>
      </w:r>
      <w:r w:rsidR="00A5285F" w:rsidRPr="1A3F0511" w:rsidDel="00F62C7B">
        <w:rPr>
          <w:rFonts w:cs="Arial"/>
          <w:color w:val="333333"/>
          <w:shd w:val="clear" w:color="auto" w:fill="FFFFFF"/>
        </w:rPr>
        <w:t>Pre-K</w:t>
      </w:r>
      <w:r w:rsidRPr="1A3F0511" w:rsidDel="00F62C7B">
        <w:rPr>
          <w:rFonts w:cs="Arial"/>
          <w:color w:val="333333"/>
          <w:shd w:val="clear" w:color="auto" w:fill="FFFFFF"/>
        </w:rPr>
        <w:t>, and family child</w:t>
      </w:r>
      <w:r w:rsidR="000C1C09" w:rsidRPr="1A3F0511" w:rsidDel="00F62C7B">
        <w:rPr>
          <w:rFonts w:cs="Arial"/>
          <w:color w:val="333333"/>
          <w:shd w:val="clear" w:color="auto" w:fill="FFFFFF"/>
        </w:rPr>
        <w:t xml:space="preserve"> </w:t>
      </w:r>
      <w:r w:rsidRPr="1A3F0511" w:rsidDel="00F62C7B">
        <w:rPr>
          <w:rFonts w:cs="Arial"/>
          <w:color w:val="333333"/>
          <w:shd w:val="clear" w:color="auto" w:fill="FFFFFF"/>
        </w:rPr>
        <w:t xml:space="preserve">care through a </w:t>
      </w:r>
      <w:r w:rsidR="7415A61E" w:rsidRPr="1A3F0511" w:rsidDel="00F62C7B">
        <w:rPr>
          <w:rFonts w:cs="Arial"/>
          <w:color w:val="333333"/>
          <w:shd w:val="clear" w:color="auto" w:fill="FFFFFF"/>
        </w:rPr>
        <w:t>F</w:t>
      </w:r>
      <w:r w:rsidRPr="1A3F0511" w:rsidDel="00F62C7B">
        <w:rPr>
          <w:rFonts w:cs="Arial"/>
          <w:color w:val="333333"/>
          <w:shd w:val="clear" w:color="auto" w:fill="FFFFFF"/>
        </w:rPr>
        <w:t xml:space="preserve">amily </w:t>
      </w:r>
      <w:r w:rsidR="7415A61E" w:rsidRPr="1A3F0511" w:rsidDel="00F62C7B">
        <w:rPr>
          <w:rFonts w:cs="Arial"/>
          <w:color w:val="333333"/>
          <w:shd w:val="clear" w:color="auto" w:fill="FFFFFF"/>
        </w:rPr>
        <w:t>C</w:t>
      </w:r>
      <w:r w:rsidRPr="1A3F0511" w:rsidDel="00F62C7B">
        <w:rPr>
          <w:rFonts w:cs="Arial"/>
          <w:color w:val="333333"/>
          <w:shd w:val="clear" w:color="auto" w:fill="FFFFFF"/>
        </w:rPr>
        <w:t>hild</w:t>
      </w:r>
      <w:r w:rsidR="000C1C09" w:rsidRPr="1A3F0511" w:rsidDel="00F62C7B">
        <w:rPr>
          <w:rFonts w:cs="Arial"/>
          <w:color w:val="333333"/>
          <w:shd w:val="clear" w:color="auto" w:fill="FFFFFF"/>
        </w:rPr>
        <w:t xml:space="preserve"> C</w:t>
      </w:r>
      <w:r w:rsidRPr="1A3F0511" w:rsidDel="00F62C7B">
        <w:rPr>
          <w:rFonts w:cs="Arial"/>
          <w:color w:val="333333"/>
          <w:shd w:val="clear" w:color="auto" w:fill="FFFFFF"/>
        </w:rPr>
        <w:t xml:space="preserve">are </w:t>
      </w:r>
      <w:r w:rsidR="7415A61E" w:rsidRPr="1A3F0511" w:rsidDel="00F62C7B">
        <w:rPr>
          <w:rFonts w:cs="Arial"/>
          <w:color w:val="333333"/>
          <w:shd w:val="clear" w:color="auto" w:fill="FFFFFF"/>
        </w:rPr>
        <w:t>H</w:t>
      </w:r>
      <w:r w:rsidRPr="1A3F0511" w:rsidDel="00F62C7B">
        <w:rPr>
          <w:rFonts w:cs="Arial"/>
          <w:color w:val="333333"/>
          <w:shd w:val="clear" w:color="auto" w:fill="FFFFFF"/>
        </w:rPr>
        <w:t xml:space="preserve">ome </w:t>
      </w:r>
      <w:r w:rsidR="7415A61E" w:rsidRPr="1A3F0511" w:rsidDel="00F62C7B">
        <w:rPr>
          <w:rFonts w:cs="Arial"/>
          <w:color w:val="333333"/>
          <w:shd w:val="clear" w:color="auto" w:fill="FFFFFF"/>
        </w:rPr>
        <w:t>E</w:t>
      </w:r>
      <w:r w:rsidRPr="1A3F0511" w:rsidDel="00F62C7B">
        <w:rPr>
          <w:rFonts w:cs="Arial"/>
          <w:color w:val="333333"/>
          <w:shd w:val="clear" w:color="auto" w:fill="FFFFFF"/>
        </w:rPr>
        <w:t xml:space="preserve">ducation </w:t>
      </w:r>
      <w:r w:rsidR="7415A61E" w:rsidRPr="1A3F0511" w:rsidDel="00F62C7B">
        <w:rPr>
          <w:rFonts w:cs="Arial"/>
          <w:color w:val="333333"/>
          <w:shd w:val="clear" w:color="auto" w:fill="FFFFFF"/>
        </w:rPr>
        <w:t>N</w:t>
      </w:r>
      <w:r w:rsidRPr="1A3F0511" w:rsidDel="00F62C7B">
        <w:rPr>
          <w:rFonts w:cs="Arial"/>
          <w:color w:val="333333"/>
          <w:shd w:val="clear" w:color="auto" w:fill="FFFFFF"/>
        </w:rPr>
        <w:t>etwork (FCCHEN).</w:t>
      </w:r>
    </w:p>
    <w:p w14:paraId="3663E7AA" w14:textId="5C24BBCD" w:rsidR="008B2D4C" w:rsidRPr="00E129F7" w:rsidDel="00F62C7B" w:rsidRDefault="00592906" w:rsidP="1A3F0511">
      <w:pPr>
        <w:spacing w:after="240" w:line="240" w:lineRule="auto"/>
        <w:ind w:left="720"/>
        <w:rPr>
          <w:rFonts w:cs="Arial"/>
          <w:color w:val="333333"/>
          <w:shd w:val="clear" w:color="auto" w:fill="FFFFFF"/>
        </w:rPr>
      </w:pPr>
      <w:r w:rsidRPr="1A3F0511" w:rsidDel="00F62C7B">
        <w:rPr>
          <w:rFonts w:cs="Arial"/>
          <w:color w:val="333333"/>
          <w:shd w:val="clear" w:color="auto" w:fill="FFFFFF"/>
        </w:rPr>
        <w:t> “Universal preschool</w:t>
      </w:r>
      <w:r w:rsidRPr="1A3F0511">
        <w:rPr>
          <w:rFonts w:cs="Arial"/>
          <w:color w:val="333333"/>
        </w:rPr>
        <w:t xml:space="preserve">” means those programs that offer part-day or full-day, or both, educational programs for three- and four-year-old </w:t>
      </w:r>
      <w:r w:rsidR="46CD87E4" w:rsidRPr="1A3F0511">
        <w:rPr>
          <w:rFonts w:cs="Arial"/>
          <w:color w:val="333333"/>
        </w:rPr>
        <w:t>children and</w:t>
      </w:r>
      <w:r w:rsidRPr="1A3F0511" w:rsidDel="00F62C7B">
        <w:rPr>
          <w:rFonts w:cs="Arial"/>
          <w:color w:val="333333"/>
          <w:shd w:val="clear" w:color="auto" w:fill="FFFFFF"/>
        </w:rPr>
        <w:t xml:space="preserve"> may be offered through a mixed-delivery system.</w:t>
      </w:r>
    </w:p>
    <w:p w14:paraId="2BA5D965" w14:textId="02FD4133" w:rsidR="00592906" w:rsidRPr="00E129F7" w:rsidDel="00F62C7B" w:rsidRDefault="31EB22AF" w:rsidP="1A3F0511">
      <w:pPr>
        <w:spacing w:after="240" w:line="240" w:lineRule="auto"/>
        <w:ind w:left="720"/>
        <w:rPr>
          <w:rFonts w:cs="Arial"/>
          <w:color w:val="333333"/>
          <w:shd w:val="clear" w:color="auto" w:fill="FFFFFF"/>
        </w:rPr>
      </w:pPr>
      <w:r w:rsidRPr="1A3F0511" w:rsidDel="00F62C7B">
        <w:rPr>
          <w:rFonts w:cs="Arial"/>
          <w:color w:val="333333"/>
          <w:shd w:val="clear" w:color="auto" w:fill="FFFFFF"/>
        </w:rPr>
        <w:t xml:space="preserve">“High quality” refers to programs those </w:t>
      </w:r>
      <w:r w:rsidRPr="1A3F0511" w:rsidDel="00F62C7B">
        <w:rPr>
          <w:rFonts w:eastAsia="Times New Roman" w:cs="Arial"/>
          <w:color w:val="333333"/>
        </w:rPr>
        <w:t xml:space="preserve">programs that meet the indicators of quality that are codified in </w:t>
      </w:r>
      <w:r w:rsidRPr="1A3F0511" w:rsidDel="00F62C7B">
        <w:rPr>
          <w:rFonts w:eastAsia="Times New Roman" w:cs="Arial"/>
          <w:i/>
          <w:iCs/>
          <w:color w:val="333333"/>
        </w:rPr>
        <w:t>EC</w:t>
      </w:r>
      <w:r w:rsidRPr="1A3F0511" w:rsidDel="00F62C7B">
        <w:rPr>
          <w:rFonts w:eastAsia="Times New Roman" w:cs="Arial"/>
          <w:color w:val="333333"/>
        </w:rPr>
        <w:t xml:space="preserve"> </w:t>
      </w:r>
      <w:r w:rsidR="000C1C09" w:rsidRPr="1A3F0511" w:rsidDel="00F62C7B">
        <w:rPr>
          <w:rFonts w:eastAsia="Times New Roman" w:cs="Arial"/>
          <w:color w:val="333333"/>
        </w:rPr>
        <w:t xml:space="preserve">Section </w:t>
      </w:r>
      <w:r w:rsidRPr="1A3F0511" w:rsidDel="00F62C7B">
        <w:rPr>
          <w:rFonts w:eastAsia="Times New Roman" w:cs="Arial"/>
          <w:color w:val="333333"/>
        </w:rPr>
        <w:t>8203 and regulated through Title 5.</w:t>
      </w:r>
    </w:p>
    <w:p w14:paraId="21E15473" w14:textId="45015327" w:rsidR="00AD7DD1" w:rsidRPr="00E129F7" w:rsidRDefault="00804FE0" w:rsidP="00D23B42">
      <w:pPr>
        <w:pStyle w:val="Heading3"/>
        <w:numPr>
          <w:ilvl w:val="0"/>
          <w:numId w:val="40"/>
        </w:numPr>
        <w:spacing w:after="240"/>
        <w:ind w:left="1080"/>
      </w:pPr>
      <w:bookmarkStart w:id="4" w:name="_Toc1369219521"/>
      <w:r>
        <w:t>Background</w:t>
      </w:r>
      <w:bookmarkEnd w:id="4"/>
    </w:p>
    <w:p w14:paraId="0A9E10EA" w14:textId="48BAFCDF" w:rsidR="00AD7DD1" w:rsidRPr="00E129F7" w:rsidRDefault="00AD7DD1" w:rsidP="00AC4059">
      <w:pPr>
        <w:ind w:left="720"/>
        <w:rPr>
          <w:rFonts w:cs="Arial"/>
          <w:szCs w:val="24"/>
        </w:rPr>
      </w:pPr>
      <w:r w:rsidRPr="00E129F7">
        <w:rPr>
          <w:rFonts w:cs="Arial"/>
          <w:szCs w:val="24"/>
        </w:rPr>
        <w:t xml:space="preserve">Decades of research demonstrate that an early and strong foundation for learning matters. Children who have effective learning opportunities before kindergarten have an advantage in school and in life over children who do not, especially children with adverse childhood experiences. Children who attend quality educational </w:t>
      </w:r>
      <w:r w:rsidR="00A5285F">
        <w:rPr>
          <w:rFonts w:cs="Arial"/>
          <w:szCs w:val="24"/>
        </w:rPr>
        <w:t>UPK</w:t>
      </w:r>
      <w:r w:rsidR="00A5285F" w:rsidRPr="00E129F7">
        <w:rPr>
          <w:rFonts w:cs="Arial"/>
          <w:szCs w:val="24"/>
        </w:rPr>
        <w:t xml:space="preserve"> </w:t>
      </w:r>
      <w:r w:rsidRPr="00E129F7">
        <w:rPr>
          <w:rFonts w:cs="Arial"/>
          <w:szCs w:val="24"/>
        </w:rPr>
        <w:t>programs are more prepared for school in terms of their early literacy, language, and math skills, their executive function, and social</w:t>
      </w:r>
      <w:r w:rsidR="00E915AA">
        <w:rPr>
          <w:rFonts w:cs="Arial"/>
          <w:szCs w:val="24"/>
        </w:rPr>
        <w:t>-</w:t>
      </w:r>
      <w:r w:rsidRPr="00E129F7">
        <w:rPr>
          <w:rFonts w:cs="Arial"/>
          <w:szCs w:val="24"/>
        </w:rPr>
        <w:t xml:space="preserve">emotional development. In some cases, preschool participants are less likely to be identified for special education services or to be held back in elementary school than children who do not attend developmentally-informed </w:t>
      </w:r>
      <w:r w:rsidR="00D5314D">
        <w:rPr>
          <w:rFonts w:cs="Arial"/>
          <w:szCs w:val="24"/>
        </w:rPr>
        <w:t>PreK</w:t>
      </w:r>
      <w:r w:rsidR="00D5314D" w:rsidRPr="00E129F7">
        <w:rPr>
          <w:rFonts w:cs="Arial"/>
          <w:szCs w:val="24"/>
        </w:rPr>
        <w:t xml:space="preserve"> </w:t>
      </w:r>
      <w:r w:rsidRPr="00E129F7">
        <w:rPr>
          <w:rFonts w:cs="Arial"/>
          <w:szCs w:val="24"/>
        </w:rPr>
        <w:t xml:space="preserve">programs that include strong educational components. </w:t>
      </w:r>
    </w:p>
    <w:p w14:paraId="4DCFE363" w14:textId="0E08C851" w:rsidR="00AD7DD1" w:rsidRPr="00E129F7" w:rsidRDefault="13F288E1" w:rsidP="1A3F0511">
      <w:pPr>
        <w:spacing w:line="240" w:lineRule="auto"/>
        <w:ind w:left="720"/>
        <w:rPr>
          <w:rFonts w:cs="Arial"/>
        </w:rPr>
      </w:pPr>
      <w:r w:rsidRPr="1A3F0511">
        <w:rPr>
          <w:rFonts w:cs="Arial"/>
        </w:rPr>
        <w:lastRenderedPageBreak/>
        <w:t>California is now positioning to plan for an expansion of high</w:t>
      </w:r>
      <w:r w:rsidR="00E915AA" w:rsidRPr="1A3F0511">
        <w:rPr>
          <w:rFonts w:cs="Arial"/>
        </w:rPr>
        <w:t>-</w:t>
      </w:r>
      <w:r w:rsidRPr="1A3F0511">
        <w:rPr>
          <w:rFonts w:cs="Arial"/>
        </w:rPr>
        <w:t>quality UPK through the mixed-delivery system for all three</w:t>
      </w:r>
      <w:r w:rsidR="00E915AA" w:rsidRPr="1A3F0511">
        <w:rPr>
          <w:rFonts w:cs="Arial"/>
        </w:rPr>
        <w:t>-</w:t>
      </w:r>
      <w:r w:rsidRPr="1A3F0511">
        <w:rPr>
          <w:rFonts w:cs="Arial"/>
        </w:rPr>
        <w:t xml:space="preserve"> and four</w:t>
      </w:r>
      <w:r w:rsidR="00E915AA" w:rsidRPr="1A3F0511">
        <w:rPr>
          <w:rFonts w:cs="Arial"/>
        </w:rPr>
        <w:t>-</w:t>
      </w:r>
      <w:r w:rsidRPr="1A3F0511">
        <w:rPr>
          <w:rFonts w:cs="Arial"/>
        </w:rPr>
        <w:t>year-old children through bold leadership and extensive investments in the Budget Act of 2022, including the UPK Mixed</w:t>
      </w:r>
      <w:r w:rsidR="79F25C54" w:rsidRPr="1A3F0511">
        <w:rPr>
          <w:rFonts w:cs="Arial"/>
        </w:rPr>
        <w:t xml:space="preserve"> </w:t>
      </w:r>
      <w:r w:rsidRPr="1A3F0511">
        <w:rPr>
          <w:rFonts w:cs="Arial"/>
        </w:rPr>
        <w:t xml:space="preserve">Delivery Planning Grant. </w:t>
      </w:r>
    </w:p>
    <w:p w14:paraId="575D882A" w14:textId="67272F49" w:rsidR="00AD7DD1" w:rsidRPr="00E129F7" w:rsidRDefault="13F288E1" w:rsidP="00AC4059">
      <w:pPr>
        <w:spacing w:line="240" w:lineRule="auto"/>
        <w:ind w:left="720"/>
        <w:rPr>
          <w:rFonts w:cs="Arial"/>
          <w:szCs w:val="24"/>
        </w:rPr>
      </w:pPr>
      <w:r w:rsidRPr="00E129F7">
        <w:rPr>
          <w:rFonts w:cs="Arial"/>
          <w:szCs w:val="24"/>
        </w:rPr>
        <w:t xml:space="preserve">The tumult of the </w:t>
      </w:r>
      <w:r w:rsidR="00E915AA">
        <w:rPr>
          <w:rFonts w:cs="Arial"/>
          <w:szCs w:val="24"/>
        </w:rPr>
        <w:t>Coronavirus Disease 2019</w:t>
      </w:r>
      <w:r w:rsidRPr="00E129F7">
        <w:rPr>
          <w:rFonts w:cs="Arial"/>
          <w:szCs w:val="24"/>
        </w:rPr>
        <w:t xml:space="preserve"> pandemic accelerated a call to action to ensure a strong educational foundation for all children, emphasizing the critical role of our education system in supporting children and families’ needs and how local flexibility fuels community capacity to meet their needs. California’s leaders responded with historic investments in family support, child development and care, and education. Yet, as the Master Plan for Early Learning and Care highlights, realizing the promise of early childhood investments will require all partners—across early learning and care, early education, and expanded learning and extended care communities—to work together to create a stronger system designed to meet the needs of the whole child.</w:t>
      </w:r>
    </w:p>
    <w:p w14:paraId="1D0984FF" w14:textId="6708B285" w:rsidR="13F288E1" w:rsidRPr="00E129F7" w:rsidRDefault="13F288E1" w:rsidP="1A3F0511">
      <w:pPr>
        <w:shd w:val="clear" w:color="auto" w:fill="FFFFFF" w:themeFill="background1"/>
        <w:ind w:left="720"/>
        <w:rPr>
          <w:rFonts w:cs="Arial"/>
        </w:rPr>
      </w:pPr>
      <w:r w:rsidRPr="1A3F0511">
        <w:rPr>
          <w:rFonts w:cs="Arial"/>
        </w:rPr>
        <w:t xml:space="preserve">California seeks to set children on a trajectory of lifelong success by investing in early and equitable learning experiences </w:t>
      </w:r>
      <w:r w:rsidR="5204BAD2" w:rsidRPr="1A3F0511">
        <w:rPr>
          <w:rFonts w:cs="Arial"/>
        </w:rPr>
        <w:t xml:space="preserve">through </w:t>
      </w:r>
      <w:r w:rsidR="555D7524" w:rsidRPr="1A3F0511">
        <w:rPr>
          <w:rFonts w:cs="Arial"/>
        </w:rPr>
        <w:t>the planned e</w:t>
      </w:r>
      <w:r w:rsidR="555D7524" w:rsidRPr="1A3F0511">
        <w:rPr>
          <w:rFonts w:eastAsia="Times New Roman" w:cs="Arial"/>
          <w:color w:val="333333"/>
        </w:rPr>
        <w:t>xpansion of universal high</w:t>
      </w:r>
      <w:r w:rsidR="008A5C13" w:rsidRPr="1A3F0511">
        <w:rPr>
          <w:rFonts w:eastAsia="Times New Roman" w:cs="Arial"/>
          <w:color w:val="333333"/>
        </w:rPr>
        <w:t>-</w:t>
      </w:r>
      <w:r w:rsidR="555D7524" w:rsidRPr="1A3F0511">
        <w:rPr>
          <w:rFonts w:eastAsia="Times New Roman" w:cs="Arial"/>
          <w:color w:val="333333"/>
        </w:rPr>
        <w:t xml:space="preserve">quality educational </w:t>
      </w:r>
      <w:r w:rsidR="00D5314D" w:rsidRPr="1A3F0511">
        <w:rPr>
          <w:rFonts w:eastAsia="Times New Roman" w:cs="Arial"/>
          <w:color w:val="333333"/>
        </w:rPr>
        <w:t xml:space="preserve">PreK </w:t>
      </w:r>
      <w:r w:rsidR="555D7524" w:rsidRPr="1A3F0511">
        <w:rPr>
          <w:rFonts w:eastAsia="Times New Roman" w:cs="Arial"/>
          <w:color w:val="333333"/>
        </w:rPr>
        <w:t xml:space="preserve">programs for three- and four-year-old children across the state </w:t>
      </w:r>
      <w:r w:rsidR="60B34067" w:rsidRPr="1A3F0511">
        <w:rPr>
          <w:rFonts w:eastAsia="Times New Roman" w:cs="Arial"/>
          <w:color w:val="333333"/>
        </w:rPr>
        <w:t xml:space="preserve">in </w:t>
      </w:r>
      <w:r w:rsidR="555D7524" w:rsidRPr="1A3F0511">
        <w:rPr>
          <w:rFonts w:eastAsia="Times New Roman" w:cs="Arial"/>
          <w:color w:val="333333"/>
        </w:rPr>
        <w:t>a mixed-delivery system funded through the UPK M</w:t>
      </w:r>
      <w:r w:rsidR="59D4A91D" w:rsidRPr="1A3F0511">
        <w:rPr>
          <w:rFonts w:eastAsia="Times New Roman" w:cs="Arial"/>
          <w:color w:val="333333"/>
        </w:rPr>
        <w:t>i</w:t>
      </w:r>
      <w:r w:rsidR="555D7524" w:rsidRPr="1A3F0511">
        <w:rPr>
          <w:rFonts w:eastAsia="Times New Roman" w:cs="Arial"/>
          <w:color w:val="333333"/>
        </w:rPr>
        <w:t>xed</w:t>
      </w:r>
      <w:r w:rsidR="5D1E26E5" w:rsidRPr="1A3F0511">
        <w:rPr>
          <w:rFonts w:eastAsia="Times New Roman" w:cs="Arial"/>
          <w:color w:val="333333"/>
        </w:rPr>
        <w:t xml:space="preserve"> </w:t>
      </w:r>
      <w:r w:rsidR="555D7524" w:rsidRPr="1A3F0511">
        <w:rPr>
          <w:rFonts w:eastAsia="Times New Roman" w:cs="Arial"/>
          <w:color w:val="333333"/>
        </w:rPr>
        <w:t xml:space="preserve">Delivery Planning Grant. </w:t>
      </w:r>
    </w:p>
    <w:p w14:paraId="71C9A327" w14:textId="77777777" w:rsidR="00804FE0" w:rsidRPr="00E129F7" w:rsidRDefault="00804FE0" w:rsidP="00D23B42">
      <w:pPr>
        <w:pStyle w:val="Heading3"/>
        <w:numPr>
          <w:ilvl w:val="0"/>
          <w:numId w:val="40"/>
        </w:numPr>
        <w:spacing w:after="240"/>
        <w:ind w:left="1080"/>
      </w:pPr>
      <w:bookmarkStart w:id="5" w:name="_Toc489300106"/>
      <w:r>
        <w:t xml:space="preserve">Authorization </w:t>
      </w:r>
      <w:bookmarkEnd w:id="5"/>
    </w:p>
    <w:p w14:paraId="5F850481" w14:textId="5B9284A9" w:rsidR="00245BBD" w:rsidRPr="00E129F7" w:rsidRDefault="2E403EC9" w:rsidP="1A3F0511">
      <w:pPr>
        <w:spacing w:after="480" w:line="240" w:lineRule="auto"/>
        <w:ind w:left="720"/>
        <w:rPr>
          <w:rFonts w:cs="Arial"/>
        </w:rPr>
      </w:pPr>
      <w:r w:rsidRPr="1A3F0511">
        <w:rPr>
          <w:rFonts w:cs="Arial"/>
        </w:rPr>
        <w:t xml:space="preserve">The CDE is authorized to administer the </w:t>
      </w:r>
      <w:r w:rsidR="7C7418D5" w:rsidRPr="1A3F0511">
        <w:rPr>
          <w:rFonts w:cs="Arial"/>
        </w:rPr>
        <w:t>UPK Mixed</w:t>
      </w:r>
      <w:r w:rsidR="58342B86" w:rsidRPr="1A3F0511">
        <w:rPr>
          <w:rFonts w:cs="Arial"/>
        </w:rPr>
        <w:t xml:space="preserve"> </w:t>
      </w:r>
      <w:r w:rsidR="7C7418D5" w:rsidRPr="1A3F0511">
        <w:rPr>
          <w:rFonts w:cs="Arial"/>
        </w:rPr>
        <w:t>Delivery Planning Grant</w:t>
      </w:r>
      <w:r w:rsidRPr="1A3F0511">
        <w:rPr>
          <w:rFonts w:cs="Arial"/>
        </w:rPr>
        <w:t xml:space="preserve"> through Chapter 2 of Part 6, Division 1 of Title 1 of the California </w:t>
      </w:r>
      <w:r w:rsidRPr="1A3F0511">
        <w:rPr>
          <w:rFonts w:cs="Arial"/>
          <w:i/>
          <w:iCs/>
        </w:rPr>
        <w:t>EC</w:t>
      </w:r>
      <w:r w:rsidRPr="1A3F0511">
        <w:rPr>
          <w:rFonts w:cs="Arial"/>
        </w:rPr>
        <w:t>, Article 13.</w:t>
      </w:r>
      <w:r w:rsidR="59C3B147" w:rsidRPr="1A3F0511">
        <w:rPr>
          <w:rFonts w:cs="Arial"/>
        </w:rPr>
        <w:t>1</w:t>
      </w:r>
      <w:r w:rsidRPr="1A3F0511">
        <w:rPr>
          <w:rFonts w:cs="Arial"/>
        </w:rPr>
        <w:t>, commencing with Section 8</w:t>
      </w:r>
      <w:r w:rsidR="59C3B147" w:rsidRPr="1A3F0511">
        <w:rPr>
          <w:rFonts w:cs="Arial"/>
        </w:rPr>
        <w:t>320</w:t>
      </w:r>
      <w:r w:rsidRPr="1A3F0511">
        <w:rPr>
          <w:rFonts w:cs="Arial"/>
        </w:rPr>
        <w:t xml:space="preserve">. Full statutory language can be read in </w:t>
      </w:r>
      <w:r w:rsidR="7415A61E" w:rsidRPr="1A3F0511">
        <w:rPr>
          <w:rFonts w:cs="Arial"/>
        </w:rPr>
        <w:t xml:space="preserve">Appendix </w:t>
      </w:r>
      <w:r w:rsidRPr="1A3F0511">
        <w:rPr>
          <w:rFonts w:cs="Arial"/>
        </w:rPr>
        <w:t>A.</w:t>
      </w:r>
    </w:p>
    <w:p w14:paraId="0D0AB417" w14:textId="77777777" w:rsidR="00245BBD" w:rsidRPr="00E129F7" w:rsidRDefault="00245BBD" w:rsidP="00D23B42">
      <w:pPr>
        <w:pStyle w:val="Heading2"/>
        <w:numPr>
          <w:ilvl w:val="0"/>
          <w:numId w:val="39"/>
        </w:numPr>
        <w:tabs>
          <w:tab w:val="left" w:pos="540"/>
        </w:tabs>
        <w:spacing w:after="240"/>
      </w:pPr>
      <w:bookmarkStart w:id="6" w:name="_Toc1142667357"/>
      <w:r>
        <w:t>Description</w:t>
      </w:r>
      <w:bookmarkEnd w:id="6"/>
    </w:p>
    <w:p w14:paraId="6EAB870E" w14:textId="1C72370F" w:rsidR="00245BBD" w:rsidRPr="00E129F7" w:rsidRDefault="00245BBD" w:rsidP="00D23B42">
      <w:pPr>
        <w:pStyle w:val="Heading3"/>
        <w:numPr>
          <w:ilvl w:val="0"/>
          <w:numId w:val="35"/>
        </w:numPr>
        <w:spacing w:after="240"/>
        <w:ind w:left="1080"/>
      </w:pPr>
      <w:bookmarkStart w:id="7" w:name="_Toc1245325191"/>
      <w:r>
        <w:t>Grant Information</w:t>
      </w:r>
      <w:bookmarkEnd w:id="7"/>
    </w:p>
    <w:p w14:paraId="456926D6" w14:textId="67A763D7" w:rsidR="00245BBD" w:rsidRPr="00E129F7" w:rsidRDefault="663A5036" w:rsidP="1A3F0511">
      <w:pPr>
        <w:spacing w:line="240" w:lineRule="auto"/>
        <w:ind w:left="720"/>
        <w:rPr>
          <w:rFonts w:cs="Arial"/>
        </w:rPr>
      </w:pPr>
      <w:r w:rsidRPr="1A3F0511">
        <w:rPr>
          <w:rFonts w:cs="Arial"/>
        </w:rPr>
        <w:t>This application covers the grant period beginning July 1, 202</w:t>
      </w:r>
      <w:r w:rsidR="20D10425" w:rsidRPr="1A3F0511">
        <w:rPr>
          <w:rFonts w:cs="Arial"/>
        </w:rPr>
        <w:t>2</w:t>
      </w:r>
      <w:r w:rsidRPr="1A3F0511">
        <w:rPr>
          <w:rFonts w:cs="Arial"/>
        </w:rPr>
        <w:t>, and ending June 30, 20</w:t>
      </w:r>
      <w:r w:rsidR="127A18AD" w:rsidRPr="1A3F0511">
        <w:rPr>
          <w:rFonts w:cs="Arial"/>
        </w:rPr>
        <w:t>25</w:t>
      </w:r>
      <w:r w:rsidRPr="1A3F0511">
        <w:rPr>
          <w:rFonts w:cs="Arial"/>
        </w:rPr>
        <w:t xml:space="preserve"> (fiscal years</w:t>
      </w:r>
      <w:r w:rsidR="2D549D0D" w:rsidRPr="1A3F0511">
        <w:rPr>
          <w:rFonts w:cs="Arial"/>
        </w:rPr>
        <w:t xml:space="preserve"> [FYs]</w:t>
      </w:r>
      <w:r w:rsidRPr="1A3F0511">
        <w:rPr>
          <w:rFonts w:cs="Arial"/>
        </w:rPr>
        <w:t xml:space="preserve"> 2022–23, 2023–24, and 2024–25). T</w:t>
      </w:r>
      <w:r w:rsidR="7415A61E" w:rsidRPr="1A3F0511">
        <w:rPr>
          <w:rFonts w:cs="Arial"/>
        </w:rPr>
        <w:t>he t</w:t>
      </w:r>
      <w:r w:rsidRPr="1A3F0511">
        <w:rPr>
          <w:rFonts w:cs="Arial"/>
        </w:rPr>
        <w:t xml:space="preserve">otal available funding for the </w:t>
      </w:r>
      <w:r w:rsidR="127A18AD" w:rsidRPr="1A3F0511">
        <w:rPr>
          <w:rFonts w:cs="Arial"/>
        </w:rPr>
        <w:t>UPK Mixed</w:t>
      </w:r>
      <w:r w:rsidR="0C868269" w:rsidRPr="1A3F0511">
        <w:rPr>
          <w:rFonts w:cs="Arial"/>
        </w:rPr>
        <w:t xml:space="preserve"> </w:t>
      </w:r>
      <w:r w:rsidR="127A18AD" w:rsidRPr="1A3F0511">
        <w:rPr>
          <w:rFonts w:cs="Arial"/>
        </w:rPr>
        <w:t>Delivery Planning Grant</w:t>
      </w:r>
      <w:r w:rsidRPr="1A3F0511">
        <w:rPr>
          <w:rFonts w:cs="Arial"/>
        </w:rPr>
        <w:t xml:space="preserve"> req</w:t>
      </w:r>
      <w:r w:rsidR="127A18AD" w:rsidRPr="1A3F0511">
        <w:rPr>
          <w:rFonts w:cs="Arial"/>
        </w:rPr>
        <w:t>uest for data</w:t>
      </w:r>
      <w:r w:rsidRPr="1A3F0511">
        <w:rPr>
          <w:rFonts w:cs="Arial"/>
        </w:rPr>
        <w:t xml:space="preserve"> (RF</w:t>
      </w:r>
      <w:r w:rsidR="127A18AD" w:rsidRPr="1A3F0511">
        <w:rPr>
          <w:rFonts w:cs="Arial"/>
        </w:rPr>
        <w:t>D</w:t>
      </w:r>
      <w:r w:rsidRPr="1A3F0511">
        <w:rPr>
          <w:rFonts w:cs="Arial"/>
        </w:rPr>
        <w:t>) is $1</w:t>
      </w:r>
      <w:r w:rsidR="127A18AD" w:rsidRPr="1A3F0511">
        <w:rPr>
          <w:rFonts w:cs="Arial"/>
        </w:rPr>
        <w:t>8.3</w:t>
      </w:r>
      <w:r w:rsidRPr="1A3F0511">
        <w:rPr>
          <w:rFonts w:cs="Arial"/>
        </w:rPr>
        <w:t xml:space="preserve"> million.</w:t>
      </w:r>
      <w:r w:rsidR="127A18AD" w:rsidRPr="1A3F0511">
        <w:rPr>
          <w:rFonts w:cs="Arial"/>
        </w:rPr>
        <w:t xml:space="preserve"> To the extent funds are available in the annual Budget Act for the 2023–24 and 2024–25 fiscal years, existing grantees shall be eligible to apply for a renewal grant subject to the terms and conditions developed by the CDE.</w:t>
      </w:r>
    </w:p>
    <w:p w14:paraId="2C676D35" w14:textId="77777777" w:rsidR="00203B6F" w:rsidRPr="00E129F7" w:rsidRDefault="00245BBD" w:rsidP="00AC4059">
      <w:pPr>
        <w:spacing w:line="240" w:lineRule="auto"/>
        <w:ind w:left="720"/>
        <w:rPr>
          <w:rFonts w:cs="Arial"/>
          <w:szCs w:val="24"/>
        </w:rPr>
      </w:pPr>
      <w:r w:rsidRPr="00E129F7">
        <w:rPr>
          <w:rFonts w:cs="Arial"/>
          <w:szCs w:val="24"/>
        </w:rPr>
        <w:t xml:space="preserve">Grant funding will be dispersed on a </w:t>
      </w:r>
      <w:r w:rsidR="00203B6F" w:rsidRPr="00E129F7">
        <w:rPr>
          <w:rFonts w:cs="Arial"/>
          <w:szCs w:val="24"/>
        </w:rPr>
        <w:t>non-</w:t>
      </w:r>
      <w:r w:rsidRPr="00E129F7">
        <w:rPr>
          <w:rFonts w:cs="Arial"/>
          <w:szCs w:val="24"/>
        </w:rPr>
        <w:t>competitive basis to awarded L</w:t>
      </w:r>
      <w:r w:rsidR="00203B6F" w:rsidRPr="00E129F7">
        <w:rPr>
          <w:rFonts w:cs="Arial"/>
          <w:szCs w:val="24"/>
        </w:rPr>
        <w:t xml:space="preserve">PCs and R&amp;Rs </w:t>
      </w:r>
      <w:r w:rsidRPr="00E129F7">
        <w:rPr>
          <w:rFonts w:cs="Arial"/>
          <w:szCs w:val="24"/>
        </w:rPr>
        <w:t>based on</w:t>
      </w:r>
      <w:r w:rsidR="00203B6F" w:rsidRPr="00E129F7">
        <w:rPr>
          <w:rFonts w:cs="Arial"/>
          <w:szCs w:val="24"/>
        </w:rPr>
        <w:t xml:space="preserve"> a </w:t>
      </w:r>
      <w:r w:rsidRPr="00E129F7">
        <w:rPr>
          <w:rFonts w:cs="Arial"/>
          <w:szCs w:val="24"/>
        </w:rPr>
        <w:t xml:space="preserve">funding allotment per county. </w:t>
      </w:r>
      <w:r w:rsidR="00203B6F" w:rsidRPr="00E129F7">
        <w:rPr>
          <w:rFonts w:cs="Arial"/>
          <w:szCs w:val="24"/>
        </w:rPr>
        <w:t xml:space="preserve">If a consortium is created, the lead fiscal agency will receive the funding for all counties listed in the consortium. </w:t>
      </w:r>
    </w:p>
    <w:p w14:paraId="6E03B83B" w14:textId="11512A09" w:rsidR="00245BBD" w:rsidRPr="00E129F7" w:rsidRDefault="00245BBD" w:rsidP="00AC4059">
      <w:pPr>
        <w:spacing w:line="240" w:lineRule="auto"/>
        <w:ind w:left="720"/>
        <w:rPr>
          <w:rFonts w:cs="Arial"/>
          <w:szCs w:val="24"/>
        </w:rPr>
      </w:pPr>
      <w:r w:rsidRPr="00E129F7">
        <w:rPr>
          <w:rFonts w:cs="Arial"/>
          <w:szCs w:val="24"/>
        </w:rPr>
        <w:t xml:space="preserve">The funding allotment available per county can be found in </w:t>
      </w:r>
      <w:r w:rsidR="008A5C13">
        <w:rPr>
          <w:rFonts w:cs="Arial"/>
          <w:szCs w:val="24"/>
        </w:rPr>
        <w:t>A</w:t>
      </w:r>
      <w:r w:rsidRPr="00E129F7">
        <w:rPr>
          <w:rFonts w:cs="Arial"/>
          <w:szCs w:val="24"/>
        </w:rPr>
        <w:t>ppendix C: County Funding Allocations.</w:t>
      </w:r>
    </w:p>
    <w:p w14:paraId="1FBF9D22" w14:textId="45B860A0" w:rsidR="00245BBD" w:rsidRPr="00E129F7" w:rsidRDefault="663A5036" w:rsidP="00AC4059">
      <w:pPr>
        <w:spacing w:after="240" w:line="240" w:lineRule="auto"/>
        <w:ind w:left="720"/>
        <w:rPr>
          <w:rFonts w:cs="Arial"/>
          <w:szCs w:val="24"/>
        </w:rPr>
      </w:pPr>
      <w:r w:rsidRPr="00E129F7">
        <w:rPr>
          <w:rFonts w:cs="Arial"/>
          <w:szCs w:val="24"/>
        </w:rPr>
        <w:lastRenderedPageBreak/>
        <w:t>The county allocation is based on the county-level data available to</w:t>
      </w:r>
      <w:r w:rsidR="008A5C13">
        <w:rPr>
          <w:rFonts w:cs="Arial"/>
          <w:szCs w:val="24"/>
        </w:rPr>
        <w:t xml:space="preserve"> the</w:t>
      </w:r>
      <w:r w:rsidRPr="00E129F7">
        <w:rPr>
          <w:rFonts w:cs="Arial"/>
          <w:szCs w:val="24"/>
        </w:rPr>
        <w:t xml:space="preserve"> CDE using methodology pursuant to statutory language (</w:t>
      </w:r>
      <w:r w:rsidRPr="00E129F7">
        <w:rPr>
          <w:rFonts w:cs="Arial"/>
          <w:i/>
          <w:iCs/>
          <w:szCs w:val="24"/>
        </w:rPr>
        <w:t>EC</w:t>
      </w:r>
      <w:r w:rsidRPr="00E129F7">
        <w:rPr>
          <w:rFonts w:cs="Arial"/>
          <w:szCs w:val="24"/>
        </w:rPr>
        <w:t xml:space="preserve"> Section 8</w:t>
      </w:r>
      <w:r w:rsidR="658E3C8E" w:rsidRPr="00E129F7">
        <w:rPr>
          <w:rFonts w:cs="Arial"/>
          <w:szCs w:val="24"/>
        </w:rPr>
        <w:t>320</w:t>
      </w:r>
      <w:r w:rsidR="7415A61E" w:rsidRPr="00E129F7">
        <w:rPr>
          <w:rFonts w:cs="Arial"/>
          <w:szCs w:val="24"/>
        </w:rPr>
        <w:t>)</w:t>
      </w:r>
      <w:r w:rsidRPr="00E129F7">
        <w:rPr>
          <w:rFonts w:cs="Arial"/>
          <w:szCs w:val="24"/>
        </w:rPr>
        <w:t>.</w:t>
      </w:r>
    </w:p>
    <w:p w14:paraId="14FBD1D5" w14:textId="75612917" w:rsidR="00245BBD" w:rsidRPr="00E129F7" w:rsidRDefault="00245BBD" w:rsidP="00D23B42">
      <w:pPr>
        <w:pStyle w:val="Heading3"/>
        <w:numPr>
          <w:ilvl w:val="0"/>
          <w:numId w:val="35"/>
        </w:numPr>
        <w:spacing w:after="240"/>
        <w:ind w:left="1080"/>
      </w:pPr>
      <w:bookmarkStart w:id="8" w:name="_Toc998459684"/>
      <w:r>
        <w:t>Eligibility Requirements</w:t>
      </w:r>
      <w:bookmarkEnd w:id="8"/>
    </w:p>
    <w:p w14:paraId="1BAD9FDD" w14:textId="0D7F9FF4" w:rsidR="00245BBD" w:rsidRPr="00E129F7" w:rsidRDefault="663A5036" w:rsidP="1A3F0511">
      <w:pPr>
        <w:spacing w:line="240" w:lineRule="auto"/>
        <w:ind w:left="720"/>
        <w:rPr>
          <w:rFonts w:cs="Arial"/>
        </w:rPr>
      </w:pPr>
      <w:r w:rsidRPr="1A3F0511">
        <w:rPr>
          <w:rFonts w:cs="Arial"/>
        </w:rPr>
        <w:t xml:space="preserve">In order to be eligible to apply for </w:t>
      </w:r>
      <w:r w:rsidR="1CB7EC00" w:rsidRPr="1A3F0511">
        <w:rPr>
          <w:rFonts w:cs="Arial"/>
        </w:rPr>
        <w:t>UPK Mixed</w:t>
      </w:r>
      <w:r w:rsidR="123BA7F8" w:rsidRPr="1A3F0511">
        <w:rPr>
          <w:rFonts w:cs="Arial"/>
        </w:rPr>
        <w:t xml:space="preserve"> </w:t>
      </w:r>
      <w:r w:rsidR="1CB7EC00" w:rsidRPr="1A3F0511">
        <w:rPr>
          <w:rFonts w:cs="Arial"/>
        </w:rPr>
        <w:t>Delivery Planning Grant funding</w:t>
      </w:r>
      <w:r w:rsidRPr="1A3F0511">
        <w:rPr>
          <w:rFonts w:cs="Arial"/>
        </w:rPr>
        <w:t>, L</w:t>
      </w:r>
      <w:r w:rsidR="1CB7EC00" w:rsidRPr="1A3F0511">
        <w:rPr>
          <w:rFonts w:cs="Arial"/>
        </w:rPr>
        <w:t>PC</w:t>
      </w:r>
      <w:r w:rsidRPr="1A3F0511">
        <w:rPr>
          <w:rFonts w:cs="Arial"/>
        </w:rPr>
        <w:t xml:space="preserve">s </w:t>
      </w:r>
      <w:r w:rsidR="1CB7EC00" w:rsidRPr="1A3F0511">
        <w:rPr>
          <w:rFonts w:cs="Arial"/>
        </w:rPr>
        <w:t>and R&amp;Rs must</w:t>
      </w:r>
      <w:r w:rsidRPr="1A3F0511">
        <w:rPr>
          <w:rFonts w:cs="Arial"/>
        </w:rPr>
        <w:t xml:space="preserve"> have met the requirement of submitting a</w:t>
      </w:r>
      <w:r w:rsidR="00D5314D" w:rsidRPr="1A3F0511">
        <w:rPr>
          <w:rFonts w:cs="Arial"/>
        </w:rPr>
        <w:t>n</w:t>
      </w:r>
      <w:r w:rsidRPr="1A3F0511">
        <w:rPr>
          <w:rFonts w:cs="Arial"/>
        </w:rPr>
        <w:t xml:space="preserve"> LOI, or be a member of a consortium who submitted an LOI, by the established deadline, which was </w:t>
      </w:r>
      <w:r w:rsidR="1CB7EC00" w:rsidRPr="1A3F0511">
        <w:rPr>
          <w:rFonts w:cs="Arial"/>
        </w:rPr>
        <w:t>December 6</w:t>
      </w:r>
      <w:r w:rsidRPr="1A3F0511">
        <w:rPr>
          <w:rFonts w:cs="Arial"/>
        </w:rPr>
        <w:t xml:space="preserve">, 2022, by 5 p.m. A listing of eligible </w:t>
      </w:r>
      <w:r w:rsidR="1CB7EC00" w:rsidRPr="1A3F0511">
        <w:rPr>
          <w:rFonts w:cs="Arial"/>
        </w:rPr>
        <w:t>LPCs and R&amp;Rs</w:t>
      </w:r>
      <w:r w:rsidRPr="1A3F0511">
        <w:rPr>
          <w:rFonts w:cs="Arial"/>
        </w:rPr>
        <w:t xml:space="preserve"> who submitted an LOI by the established deadline can be found on the</w:t>
      </w:r>
      <w:r w:rsidR="1CB7EC00" w:rsidRPr="1A3F0511">
        <w:rPr>
          <w:rFonts w:cs="Arial"/>
        </w:rPr>
        <w:t xml:space="preserve"> UPK Mixed</w:t>
      </w:r>
      <w:r w:rsidR="6AC77AAC" w:rsidRPr="1A3F0511">
        <w:rPr>
          <w:rFonts w:cs="Arial"/>
        </w:rPr>
        <w:t xml:space="preserve"> </w:t>
      </w:r>
      <w:r w:rsidR="1CB7EC00" w:rsidRPr="1A3F0511">
        <w:rPr>
          <w:rFonts w:cs="Arial"/>
        </w:rPr>
        <w:t xml:space="preserve">Delivery Grant </w:t>
      </w:r>
      <w:r w:rsidRPr="1A3F0511">
        <w:rPr>
          <w:rFonts w:cs="Arial"/>
        </w:rPr>
        <w:t>RF</w:t>
      </w:r>
      <w:r w:rsidR="1CB7EC00" w:rsidRPr="1A3F0511">
        <w:rPr>
          <w:rFonts w:cs="Arial"/>
        </w:rPr>
        <w:t>D</w:t>
      </w:r>
      <w:r w:rsidRPr="1A3F0511">
        <w:rPr>
          <w:rFonts w:cs="Arial"/>
        </w:rPr>
        <w:t xml:space="preserve"> web page at</w:t>
      </w:r>
      <w:r w:rsidR="7415A61E" w:rsidRPr="1A3F0511">
        <w:rPr>
          <w:rStyle w:val="Hyperlink"/>
          <w:rFonts w:cs="Arial"/>
        </w:rPr>
        <w:t xml:space="preserve"> </w:t>
      </w:r>
      <w:hyperlink r:id="rId10" w:tooltip="Universal PreKindergarten Mixed Delivery Grant Funding Profile">
        <w:r w:rsidR="009E4442" w:rsidRPr="1A3F0511">
          <w:rPr>
            <w:rStyle w:val="Hyperlink"/>
            <w:rFonts w:cs="Arial"/>
          </w:rPr>
          <w:t>https://www.cde.ca.gov/fg/fo/profile.asp?id=5927</w:t>
        </w:r>
      </w:hyperlink>
      <w:r w:rsidR="009E4442" w:rsidRPr="1A3F0511">
        <w:rPr>
          <w:rFonts w:cs="Arial"/>
        </w:rPr>
        <w:t xml:space="preserve">. </w:t>
      </w:r>
      <w:r w:rsidR="009E4442" w:rsidRPr="1A3F0511">
        <w:rPr>
          <w:rStyle w:val="Hyperlink"/>
          <w:rFonts w:cs="Arial"/>
        </w:rPr>
        <w:t xml:space="preserve"> </w:t>
      </w:r>
    </w:p>
    <w:p w14:paraId="6EDA9FB3" w14:textId="0FA21E6F" w:rsidR="00245BBD" w:rsidRPr="00E129F7" w:rsidRDefault="663A5036" w:rsidP="00AC4059">
      <w:pPr>
        <w:spacing w:line="240" w:lineRule="auto"/>
        <w:ind w:left="720"/>
        <w:rPr>
          <w:rFonts w:cs="Arial"/>
          <w:szCs w:val="24"/>
        </w:rPr>
      </w:pPr>
      <w:r w:rsidRPr="00E129F7">
        <w:rPr>
          <w:rFonts w:cs="Arial"/>
          <w:szCs w:val="24"/>
        </w:rPr>
        <w:t>Eligible L</w:t>
      </w:r>
      <w:r w:rsidR="1D45D2E9" w:rsidRPr="00E129F7">
        <w:rPr>
          <w:rFonts w:cs="Arial"/>
          <w:szCs w:val="24"/>
        </w:rPr>
        <w:t>PC</w:t>
      </w:r>
      <w:r w:rsidRPr="00E129F7">
        <w:rPr>
          <w:rFonts w:cs="Arial"/>
          <w:szCs w:val="24"/>
        </w:rPr>
        <w:t xml:space="preserve">s </w:t>
      </w:r>
      <w:r w:rsidR="1D45D2E9" w:rsidRPr="00E129F7">
        <w:rPr>
          <w:rFonts w:cs="Arial"/>
          <w:szCs w:val="24"/>
        </w:rPr>
        <w:t xml:space="preserve">and R&amp;Rs </w:t>
      </w:r>
      <w:r w:rsidRPr="00E129F7">
        <w:rPr>
          <w:rFonts w:cs="Arial"/>
          <w:szCs w:val="24"/>
        </w:rPr>
        <w:t>must also submit a completed RF</w:t>
      </w:r>
      <w:r w:rsidR="60544EBE" w:rsidRPr="00E129F7">
        <w:rPr>
          <w:rFonts w:cs="Arial"/>
          <w:szCs w:val="24"/>
        </w:rPr>
        <w:t>D</w:t>
      </w:r>
      <w:r w:rsidR="1D45D2E9" w:rsidRPr="00E129F7">
        <w:rPr>
          <w:rFonts w:cs="Arial"/>
          <w:szCs w:val="24"/>
        </w:rPr>
        <w:t>, only one per county</w:t>
      </w:r>
      <w:r w:rsidR="009E4442">
        <w:rPr>
          <w:rFonts w:cs="Arial"/>
          <w:szCs w:val="24"/>
        </w:rPr>
        <w:t xml:space="preserve"> or consortium</w:t>
      </w:r>
      <w:r w:rsidR="1D45D2E9" w:rsidRPr="00E129F7">
        <w:rPr>
          <w:rFonts w:cs="Arial"/>
          <w:szCs w:val="24"/>
        </w:rPr>
        <w:t>,</w:t>
      </w:r>
      <w:r w:rsidRPr="00E129F7">
        <w:rPr>
          <w:rFonts w:cs="Arial"/>
          <w:szCs w:val="24"/>
        </w:rPr>
        <w:t xml:space="preserve"> to be eligible for funding consideration. An L</w:t>
      </w:r>
      <w:r w:rsidR="1D45D2E9" w:rsidRPr="00E129F7">
        <w:rPr>
          <w:rFonts w:cs="Arial"/>
          <w:szCs w:val="24"/>
        </w:rPr>
        <w:t>PC</w:t>
      </w:r>
      <w:r w:rsidRPr="00E129F7">
        <w:rPr>
          <w:rFonts w:cs="Arial"/>
          <w:szCs w:val="24"/>
        </w:rPr>
        <w:t xml:space="preserve"> may apply independently or on behalf of a consortium of L</w:t>
      </w:r>
      <w:r w:rsidR="1D45D2E9" w:rsidRPr="00E129F7">
        <w:rPr>
          <w:rFonts w:cs="Arial"/>
          <w:szCs w:val="24"/>
        </w:rPr>
        <w:t>PC</w:t>
      </w:r>
      <w:r w:rsidRPr="00E129F7">
        <w:rPr>
          <w:rFonts w:cs="Arial"/>
          <w:szCs w:val="24"/>
        </w:rPr>
        <w:t>s</w:t>
      </w:r>
      <w:r w:rsidR="1D45D2E9" w:rsidRPr="00E129F7">
        <w:rPr>
          <w:rFonts w:cs="Arial"/>
          <w:szCs w:val="24"/>
        </w:rPr>
        <w:t xml:space="preserve"> </w:t>
      </w:r>
      <w:r w:rsidRPr="00E129F7">
        <w:rPr>
          <w:rFonts w:cs="Arial"/>
          <w:szCs w:val="24"/>
        </w:rPr>
        <w:t>within th</w:t>
      </w:r>
      <w:r w:rsidR="1D45D2E9" w:rsidRPr="00E129F7">
        <w:rPr>
          <w:rFonts w:cs="Arial"/>
          <w:szCs w:val="24"/>
        </w:rPr>
        <w:t xml:space="preserve">e region as delineated on the LOI. If the county’s LPC has supported the R&amp;R on the LOI in applying for the funding in their county, the R&amp;R may </w:t>
      </w:r>
      <w:r w:rsidR="502EFF88" w:rsidRPr="00E129F7">
        <w:rPr>
          <w:rFonts w:cs="Arial"/>
          <w:szCs w:val="24"/>
        </w:rPr>
        <w:t>apply independently or on behalf of a consortium of R&amp;Rs within their county or region as delineated on the LOI.</w:t>
      </w:r>
      <w:r w:rsidR="1D45D2E9" w:rsidRPr="00E129F7">
        <w:rPr>
          <w:rFonts w:cs="Arial"/>
          <w:szCs w:val="24"/>
        </w:rPr>
        <w:t xml:space="preserve"> </w:t>
      </w:r>
      <w:r w:rsidRPr="00E129F7">
        <w:rPr>
          <w:rFonts w:cs="Arial"/>
          <w:szCs w:val="24"/>
        </w:rPr>
        <w:t>If applying on behalf of a consortium</w:t>
      </w:r>
      <w:r w:rsidR="7415A61E" w:rsidRPr="00E129F7">
        <w:rPr>
          <w:rFonts w:cs="Arial"/>
          <w:szCs w:val="24"/>
        </w:rPr>
        <w:t>,</w:t>
      </w:r>
      <w:r w:rsidR="502EFF88" w:rsidRPr="00E129F7">
        <w:rPr>
          <w:rFonts w:cs="Arial"/>
          <w:szCs w:val="24"/>
        </w:rPr>
        <w:t xml:space="preserve"> the LPC or R&amp;R </w:t>
      </w:r>
      <w:r w:rsidRPr="00E129F7">
        <w:rPr>
          <w:rFonts w:cs="Arial"/>
          <w:szCs w:val="24"/>
        </w:rPr>
        <w:t>must:</w:t>
      </w:r>
    </w:p>
    <w:p w14:paraId="542D7BA1" w14:textId="61B3F39F" w:rsidR="00245BBD" w:rsidRPr="00E129F7" w:rsidRDefault="00203F7A" w:rsidP="00D23B42">
      <w:pPr>
        <w:pStyle w:val="ListParagraph"/>
        <w:numPr>
          <w:ilvl w:val="0"/>
          <w:numId w:val="41"/>
        </w:numPr>
        <w:spacing w:line="240" w:lineRule="auto"/>
        <w:ind w:left="1440"/>
        <w:rPr>
          <w:rFonts w:cs="Arial"/>
          <w:szCs w:val="24"/>
        </w:rPr>
      </w:pPr>
      <w:r w:rsidRPr="00E129F7">
        <w:rPr>
          <w:rFonts w:cs="Arial"/>
          <w:szCs w:val="24"/>
        </w:rPr>
        <w:t>R</w:t>
      </w:r>
      <w:r w:rsidR="00245BBD" w:rsidRPr="00E129F7">
        <w:rPr>
          <w:rFonts w:cs="Arial"/>
          <w:szCs w:val="24"/>
        </w:rPr>
        <w:t>emain in the consortium as the lead for the entire project period</w:t>
      </w:r>
      <w:r w:rsidR="007627D5" w:rsidRPr="00E129F7">
        <w:rPr>
          <w:rFonts w:cs="Arial"/>
          <w:szCs w:val="24"/>
        </w:rPr>
        <w:t>;</w:t>
      </w:r>
    </w:p>
    <w:p w14:paraId="6FECB503" w14:textId="4BCC1074" w:rsidR="00245BBD" w:rsidRPr="00E129F7" w:rsidRDefault="00203F7A" w:rsidP="00D23B42">
      <w:pPr>
        <w:pStyle w:val="ListParagraph"/>
        <w:numPr>
          <w:ilvl w:val="0"/>
          <w:numId w:val="41"/>
        </w:numPr>
        <w:spacing w:line="240" w:lineRule="auto"/>
        <w:ind w:left="1440"/>
        <w:rPr>
          <w:rFonts w:cs="Arial"/>
          <w:szCs w:val="24"/>
        </w:rPr>
      </w:pPr>
      <w:r w:rsidRPr="00E129F7">
        <w:rPr>
          <w:rFonts w:cs="Arial"/>
          <w:szCs w:val="24"/>
        </w:rPr>
        <w:t>A</w:t>
      </w:r>
      <w:r w:rsidR="00245BBD" w:rsidRPr="00E129F7">
        <w:rPr>
          <w:rFonts w:cs="Arial"/>
          <w:szCs w:val="24"/>
        </w:rPr>
        <w:t>ct as the fiduciary agent, including compiling and submitting the consortium’s fiscal and programmatic information</w:t>
      </w:r>
      <w:r w:rsidR="007627D5" w:rsidRPr="00E129F7">
        <w:rPr>
          <w:rFonts w:cs="Arial"/>
          <w:szCs w:val="24"/>
        </w:rPr>
        <w:t>;</w:t>
      </w:r>
      <w:r w:rsidR="00245BBD" w:rsidRPr="00E129F7">
        <w:rPr>
          <w:rFonts w:cs="Arial"/>
          <w:szCs w:val="24"/>
        </w:rPr>
        <w:t xml:space="preserve"> and</w:t>
      </w:r>
    </w:p>
    <w:p w14:paraId="66E93903" w14:textId="5D3065F4" w:rsidR="00245BBD" w:rsidRPr="00E129F7" w:rsidRDefault="00203F7A" w:rsidP="00D23B42">
      <w:pPr>
        <w:pStyle w:val="ListParagraph"/>
        <w:numPr>
          <w:ilvl w:val="0"/>
          <w:numId w:val="41"/>
        </w:numPr>
        <w:spacing w:after="240" w:line="240" w:lineRule="auto"/>
        <w:ind w:left="1440"/>
        <w:rPr>
          <w:rFonts w:cs="Arial"/>
          <w:szCs w:val="24"/>
        </w:rPr>
      </w:pPr>
      <w:r w:rsidRPr="00E129F7">
        <w:rPr>
          <w:rFonts w:cs="Arial"/>
          <w:szCs w:val="24"/>
        </w:rPr>
        <w:t>C</w:t>
      </w:r>
      <w:r w:rsidR="00245BBD" w:rsidRPr="00E129F7">
        <w:rPr>
          <w:rFonts w:cs="Arial"/>
          <w:szCs w:val="24"/>
        </w:rPr>
        <w:t xml:space="preserve">ollect and submit any data from </w:t>
      </w:r>
      <w:r w:rsidR="00B32B4F" w:rsidRPr="00E129F7">
        <w:rPr>
          <w:rFonts w:cs="Arial"/>
          <w:szCs w:val="24"/>
        </w:rPr>
        <w:t xml:space="preserve">all entities listed in the consortium </w:t>
      </w:r>
      <w:r w:rsidR="00245BBD" w:rsidRPr="00E129F7">
        <w:rPr>
          <w:rFonts w:cs="Arial"/>
          <w:szCs w:val="24"/>
        </w:rPr>
        <w:t>as required by the CDE.</w:t>
      </w:r>
    </w:p>
    <w:p w14:paraId="1C3D0AEC" w14:textId="390E0693" w:rsidR="00245BBD" w:rsidRPr="00E129F7" w:rsidRDefault="00245BBD" w:rsidP="00D23B42">
      <w:pPr>
        <w:pStyle w:val="Heading3"/>
        <w:numPr>
          <w:ilvl w:val="0"/>
          <w:numId w:val="35"/>
        </w:numPr>
        <w:spacing w:after="240"/>
        <w:ind w:left="1080"/>
      </w:pPr>
      <w:bookmarkStart w:id="9" w:name="_Toc1056015267"/>
      <w:r>
        <w:t>Allowable Activities and Costs</w:t>
      </w:r>
      <w:bookmarkEnd w:id="9"/>
    </w:p>
    <w:p w14:paraId="6CD8C99C" w14:textId="36B6C9F0" w:rsidR="00245BBD" w:rsidRPr="00E129F7" w:rsidRDefault="663A5036" w:rsidP="1A3F0511">
      <w:pPr>
        <w:shd w:val="clear" w:color="auto" w:fill="FFFFFF" w:themeFill="background1"/>
        <w:ind w:left="720"/>
        <w:textAlignment w:val="baseline"/>
        <w:rPr>
          <w:rFonts w:eastAsia="Times New Roman" w:cs="Arial"/>
          <w:color w:val="333333"/>
        </w:rPr>
      </w:pPr>
      <w:r w:rsidRPr="1A3F0511">
        <w:rPr>
          <w:rFonts w:cs="Arial"/>
        </w:rPr>
        <w:t xml:space="preserve">The </w:t>
      </w:r>
      <w:r w:rsidR="09D95303" w:rsidRPr="1A3F0511">
        <w:rPr>
          <w:rFonts w:cs="Arial"/>
        </w:rPr>
        <w:t>UPK Mixed</w:t>
      </w:r>
      <w:r w:rsidR="37D0D79E" w:rsidRPr="1A3F0511">
        <w:rPr>
          <w:rFonts w:cs="Arial"/>
        </w:rPr>
        <w:t xml:space="preserve"> </w:t>
      </w:r>
      <w:r w:rsidR="09D95303" w:rsidRPr="1A3F0511">
        <w:rPr>
          <w:rFonts w:cs="Arial"/>
        </w:rPr>
        <w:t xml:space="preserve">Delivery </w:t>
      </w:r>
      <w:r w:rsidRPr="1A3F0511">
        <w:rPr>
          <w:rFonts w:cs="Arial"/>
        </w:rPr>
        <w:t xml:space="preserve">funds must be used for </w:t>
      </w:r>
      <w:r w:rsidR="34367343" w:rsidRPr="1A3F0511">
        <w:rPr>
          <w:rFonts w:cs="Arial"/>
        </w:rPr>
        <w:t xml:space="preserve">the </w:t>
      </w:r>
      <w:r w:rsidRPr="1A3F0511">
        <w:rPr>
          <w:rFonts w:cs="Arial"/>
        </w:rPr>
        <w:t xml:space="preserve">purposes consistent with activities that directly support </w:t>
      </w:r>
      <w:r w:rsidR="3FEDD8AF" w:rsidRPr="1A3F0511">
        <w:rPr>
          <w:rFonts w:cs="Arial"/>
        </w:rPr>
        <w:t xml:space="preserve">planning for </w:t>
      </w:r>
      <w:r w:rsidR="3FEDD8AF" w:rsidRPr="1A3F0511">
        <w:rPr>
          <w:rFonts w:eastAsia="Times New Roman" w:cs="Arial"/>
          <w:color w:val="333333"/>
        </w:rPr>
        <w:t>universal access to high</w:t>
      </w:r>
      <w:r w:rsidR="00D5314D" w:rsidRPr="1A3F0511">
        <w:rPr>
          <w:rFonts w:eastAsia="Times New Roman" w:cs="Arial"/>
          <w:color w:val="333333"/>
        </w:rPr>
        <w:t>-</w:t>
      </w:r>
      <w:r w:rsidR="3FEDD8AF" w:rsidRPr="1A3F0511">
        <w:rPr>
          <w:rFonts w:eastAsia="Times New Roman" w:cs="Arial"/>
          <w:color w:val="333333"/>
        </w:rPr>
        <w:t xml:space="preserve">quality educational </w:t>
      </w:r>
      <w:r w:rsidR="00D5314D" w:rsidRPr="1A3F0511">
        <w:rPr>
          <w:rFonts w:eastAsia="Times New Roman" w:cs="Arial"/>
          <w:color w:val="333333"/>
        </w:rPr>
        <w:t xml:space="preserve">PreK </w:t>
      </w:r>
      <w:r w:rsidR="3FEDD8AF" w:rsidRPr="1A3F0511">
        <w:rPr>
          <w:rFonts w:eastAsia="Times New Roman" w:cs="Arial"/>
          <w:color w:val="333333"/>
        </w:rPr>
        <w:t xml:space="preserve">programs for three- and four-year-old children across the state through a mixed-delivery system </w:t>
      </w:r>
      <w:r w:rsidRPr="1A3F0511">
        <w:rPr>
          <w:rFonts w:cs="Arial"/>
        </w:rPr>
        <w:t xml:space="preserve">including, but not limited to, purposes specified in </w:t>
      </w:r>
      <w:r w:rsidR="00D5314D" w:rsidRPr="1A3F0511">
        <w:rPr>
          <w:rFonts w:cs="Arial"/>
        </w:rPr>
        <w:t xml:space="preserve">the </w:t>
      </w:r>
      <w:r w:rsidRPr="1A3F0511">
        <w:rPr>
          <w:rFonts w:cs="Arial"/>
        </w:rPr>
        <w:t xml:space="preserve">California </w:t>
      </w:r>
      <w:r w:rsidRPr="1A3F0511">
        <w:rPr>
          <w:rFonts w:cs="Arial"/>
          <w:i/>
          <w:iCs/>
        </w:rPr>
        <w:t>EC</w:t>
      </w:r>
      <w:r w:rsidRPr="1A3F0511">
        <w:rPr>
          <w:rFonts w:cs="Arial"/>
        </w:rPr>
        <w:t xml:space="preserve"> Section </w:t>
      </w:r>
      <w:r w:rsidR="3FEDD8AF" w:rsidRPr="1A3F0511">
        <w:rPr>
          <w:rFonts w:cs="Arial"/>
        </w:rPr>
        <w:t>8320</w:t>
      </w:r>
      <w:r w:rsidRPr="1A3F0511">
        <w:rPr>
          <w:rFonts w:cs="Arial"/>
        </w:rPr>
        <w:t xml:space="preserve"> (</w:t>
      </w:r>
      <w:r w:rsidR="3FEDD8AF" w:rsidRPr="1A3F0511">
        <w:rPr>
          <w:rFonts w:cs="Arial"/>
        </w:rPr>
        <w:t>e</w:t>
      </w:r>
      <w:r w:rsidRPr="1A3F0511">
        <w:rPr>
          <w:rFonts w:cs="Arial"/>
        </w:rPr>
        <w:t>):</w:t>
      </w:r>
    </w:p>
    <w:p w14:paraId="02147FAF" w14:textId="29FA80F6" w:rsidR="007C07E7" w:rsidRPr="00E129F7" w:rsidRDefault="007C07E7" w:rsidP="00D23B42">
      <w:pPr>
        <w:pStyle w:val="NormalWeb"/>
        <w:numPr>
          <w:ilvl w:val="0"/>
          <w:numId w:val="42"/>
        </w:numPr>
        <w:shd w:val="clear" w:color="auto" w:fill="FFFFFF"/>
        <w:spacing w:before="0" w:beforeAutospacing="0" w:after="240" w:afterAutospacing="0"/>
        <w:ind w:left="1440"/>
        <w:textAlignment w:val="baseline"/>
        <w:rPr>
          <w:rFonts w:ascii="Arial" w:hAnsi="Arial" w:cs="Arial"/>
          <w:color w:val="333333"/>
        </w:rPr>
      </w:pPr>
      <w:r w:rsidRPr="00E129F7">
        <w:rPr>
          <w:rFonts w:ascii="Arial" w:hAnsi="Arial" w:cs="Arial"/>
          <w:color w:val="333333"/>
        </w:rPr>
        <w:t xml:space="preserve">Assessing the parental preferences and the need for access to available high-quality </w:t>
      </w:r>
      <w:r w:rsidR="00D5314D">
        <w:rPr>
          <w:rFonts w:ascii="Arial" w:hAnsi="Arial" w:cs="Arial"/>
          <w:color w:val="333333"/>
        </w:rPr>
        <w:t>UPK</w:t>
      </w:r>
      <w:r w:rsidRPr="00E129F7">
        <w:rPr>
          <w:rFonts w:ascii="Arial" w:hAnsi="Arial" w:cs="Arial"/>
          <w:color w:val="333333"/>
        </w:rPr>
        <w:t xml:space="preserve"> through a mixed-delivery system for three- and four-year-old children in the county or region by program type.</w:t>
      </w:r>
    </w:p>
    <w:p w14:paraId="67731D3C" w14:textId="1E02D101" w:rsidR="007C07E7" w:rsidRPr="00E129F7" w:rsidRDefault="3FEDD8AF" w:rsidP="00D23B42">
      <w:pPr>
        <w:pStyle w:val="NormalWeb"/>
        <w:numPr>
          <w:ilvl w:val="0"/>
          <w:numId w:val="42"/>
        </w:numPr>
        <w:shd w:val="clear" w:color="auto" w:fill="FFFFFF" w:themeFill="background1"/>
        <w:spacing w:before="0" w:beforeAutospacing="0" w:after="240" w:afterAutospacing="0"/>
        <w:ind w:left="1440"/>
        <w:textAlignment w:val="baseline"/>
        <w:rPr>
          <w:rFonts w:ascii="Arial" w:hAnsi="Arial" w:cs="Arial"/>
          <w:color w:val="333333"/>
        </w:rPr>
      </w:pPr>
      <w:r w:rsidRPr="00E129F7">
        <w:rPr>
          <w:rFonts w:ascii="Arial" w:hAnsi="Arial" w:cs="Arial"/>
          <w:color w:val="333333"/>
        </w:rPr>
        <w:t xml:space="preserve">Establishing or strengthening partnerships with other providers of early childhood education services and FCCHENs within the county or region’s mixed-delivery system and with tribal partners to ensure that high-quality options for </w:t>
      </w:r>
      <w:r w:rsidR="00A97421">
        <w:rPr>
          <w:rFonts w:ascii="Arial" w:hAnsi="Arial" w:cs="Arial"/>
          <w:color w:val="333333"/>
        </w:rPr>
        <w:t>UPK</w:t>
      </w:r>
      <w:r w:rsidRPr="00E129F7">
        <w:rPr>
          <w:rFonts w:ascii="Arial" w:hAnsi="Arial" w:cs="Arial"/>
          <w:color w:val="333333"/>
        </w:rPr>
        <w:t xml:space="preserve">, including inclusive </w:t>
      </w:r>
      <w:r w:rsidR="00A97421">
        <w:rPr>
          <w:rFonts w:ascii="Arial" w:hAnsi="Arial" w:cs="Arial"/>
          <w:color w:val="333333"/>
        </w:rPr>
        <w:t>PreK</w:t>
      </w:r>
      <w:r w:rsidR="00A97421" w:rsidRPr="00E129F7">
        <w:rPr>
          <w:rFonts w:ascii="Arial" w:hAnsi="Arial" w:cs="Arial"/>
          <w:color w:val="333333"/>
        </w:rPr>
        <w:t xml:space="preserve"> </w:t>
      </w:r>
      <w:r w:rsidRPr="00E129F7">
        <w:rPr>
          <w:rFonts w:ascii="Arial" w:hAnsi="Arial" w:cs="Arial"/>
          <w:color w:val="333333"/>
        </w:rPr>
        <w:t>programs and multilingual programs, are available for three- and four-year-old children.</w:t>
      </w:r>
    </w:p>
    <w:p w14:paraId="46357DA3" w14:textId="4E9ECC26" w:rsidR="007C07E7" w:rsidRPr="00E129F7" w:rsidRDefault="3FEDD8AF" w:rsidP="00D23B42">
      <w:pPr>
        <w:pStyle w:val="NormalWeb"/>
        <w:numPr>
          <w:ilvl w:val="0"/>
          <w:numId w:val="42"/>
        </w:numPr>
        <w:shd w:val="clear" w:color="auto" w:fill="FFFFFF" w:themeFill="background1"/>
        <w:spacing w:before="0" w:beforeAutospacing="0" w:after="240" w:afterAutospacing="0"/>
        <w:ind w:left="1440"/>
        <w:textAlignment w:val="baseline"/>
        <w:rPr>
          <w:rFonts w:ascii="Arial" w:hAnsi="Arial" w:cs="Arial"/>
          <w:color w:val="333333"/>
        </w:rPr>
      </w:pPr>
      <w:r w:rsidRPr="00E129F7">
        <w:rPr>
          <w:rFonts w:ascii="Arial" w:hAnsi="Arial" w:cs="Arial"/>
          <w:color w:val="333333"/>
        </w:rPr>
        <w:t xml:space="preserve">Engaging in community-level coordination and planning with agencies participating in the county or region’s mixed-delivery system for the implementation of high-quality </w:t>
      </w:r>
      <w:r w:rsidR="00A97421">
        <w:rPr>
          <w:rFonts w:ascii="Arial" w:hAnsi="Arial" w:cs="Arial"/>
          <w:color w:val="333333"/>
        </w:rPr>
        <w:t>UPK</w:t>
      </w:r>
      <w:r w:rsidRPr="00E129F7">
        <w:rPr>
          <w:rFonts w:ascii="Arial" w:hAnsi="Arial" w:cs="Arial"/>
          <w:color w:val="333333"/>
        </w:rPr>
        <w:t xml:space="preserve"> options. This may include activities to </w:t>
      </w:r>
      <w:r w:rsidRPr="00E129F7">
        <w:rPr>
          <w:rFonts w:ascii="Arial" w:hAnsi="Arial" w:cs="Arial"/>
          <w:color w:val="333333"/>
        </w:rPr>
        <w:lastRenderedPageBreak/>
        <w:t xml:space="preserve">coordinate the single working group required by </w:t>
      </w:r>
      <w:r w:rsidR="7D572CDC" w:rsidRPr="00E129F7">
        <w:rPr>
          <w:rFonts w:ascii="Arial" w:hAnsi="Arial" w:cs="Arial"/>
          <w:color w:val="333333"/>
        </w:rPr>
        <w:t xml:space="preserve">statute in </w:t>
      </w:r>
      <w:r w:rsidR="7D572CDC" w:rsidRPr="00E129F7">
        <w:rPr>
          <w:rFonts w:ascii="Arial" w:hAnsi="Arial" w:cs="Arial"/>
          <w:i/>
          <w:iCs/>
          <w:color w:val="333333"/>
        </w:rPr>
        <w:t xml:space="preserve">EC </w:t>
      </w:r>
      <w:r w:rsidR="00A97421">
        <w:rPr>
          <w:rFonts w:ascii="Arial" w:hAnsi="Arial" w:cs="Arial"/>
          <w:iCs/>
          <w:color w:val="333333"/>
        </w:rPr>
        <w:t xml:space="preserve">Section </w:t>
      </w:r>
      <w:r w:rsidR="7D572CDC" w:rsidRPr="00E129F7">
        <w:rPr>
          <w:rFonts w:ascii="Arial" w:hAnsi="Arial" w:cs="Arial"/>
          <w:color w:val="333333"/>
        </w:rPr>
        <w:t>8320</w:t>
      </w:r>
      <w:r w:rsidRPr="00E129F7">
        <w:rPr>
          <w:rFonts w:ascii="Arial" w:hAnsi="Arial" w:cs="Arial"/>
          <w:color w:val="333333"/>
        </w:rPr>
        <w:t xml:space="preserve">. </w:t>
      </w:r>
    </w:p>
    <w:p w14:paraId="0D21A3D8" w14:textId="38B1A3E3" w:rsidR="007C07E7" w:rsidRPr="00E129F7" w:rsidRDefault="73EE6075" w:rsidP="00D23B42">
      <w:pPr>
        <w:pStyle w:val="NormalWeb"/>
        <w:numPr>
          <w:ilvl w:val="0"/>
          <w:numId w:val="42"/>
        </w:numPr>
        <w:shd w:val="clear" w:color="auto" w:fill="FFFFFF" w:themeFill="background1"/>
        <w:spacing w:before="0" w:beforeAutospacing="0" w:after="240" w:afterAutospacing="0"/>
        <w:ind w:left="1440"/>
        <w:textAlignment w:val="baseline"/>
        <w:rPr>
          <w:rFonts w:ascii="Arial" w:hAnsi="Arial" w:cs="Arial"/>
          <w:color w:val="333333"/>
        </w:rPr>
      </w:pPr>
      <w:r w:rsidRPr="00E129F7">
        <w:rPr>
          <w:rFonts w:ascii="Arial" w:hAnsi="Arial" w:cs="Arial"/>
          <w:color w:val="333333"/>
        </w:rPr>
        <w:t>Planning and coordination</w:t>
      </w:r>
      <w:r w:rsidR="3FEDD8AF" w:rsidRPr="00E129F7">
        <w:rPr>
          <w:rFonts w:ascii="Arial" w:hAnsi="Arial" w:cs="Arial"/>
          <w:color w:val="333333"/>
        </w:rPr>
        <w:t xml:space="preserve"> with special education local and regional partners, including regional centers and </w:t>
      </w:r>
      <w:r w:rsidR="40B668E2" w:rsidRPr="00E129F7">
        <w:rPr>
          <w:rFonts w:ascii="Arial" w:hAnsi="Arial" w:cs="Arial"/>
          <w:color w:val="333333"/>
        </w:rPr>
        <w:t>LEAs</w:t>
      </w:r>
      <w:r w:rsidR="3FEDD8AF" w:rsidRPr="00E129F7">
        <w:rPr>
          <w:rFonts w:ascii="Arial" w:hAnsi="Arial" w:cs="Arial"/>
          <w:color w:val="333333"/>
        </w:rPr>
        <w:t xml:space="preserve">, to plan for three- and four-year-old children with </w:t>
      </w:r>
      <w:r w:rsidR="481AE4FE" w:rsidRPr="00E129F7">
        <w:rPr>
          <w:rFonts w:ascii="Arial" w:hAnsi="Arial" w:cs="Arial"/>
          <w:color w:val="333333"/>
        </w:rPr>
        <w:t>disabilities</w:t>
      </w:r>
      <w:r w:rsidR="3FEDD8AF" w:rsidRPr="00E129F7">
        <w:rPr>
          <w:rFonts w:ascii="Arial" w:hAnsi="Arial" w:cs="Arial"/>
          <w:color w:val="333333"/>
        </w:rPr>
        <w:t xml:space="preserve"> in the county or region to have access to </w:t>
      </w:r>
      <w:r w:rsidR="00A97421">
        <w:rPr>
          <w:rFonts w:ascii="Arial" w:hAnsi="Arial" w:cs="Arial"/>
          <w:color w:val="333333"/>
        </w:rPr>
        <w:t>UPK</w:t>
      </w:r>
      <w:r w:rsidR="3FEDD8AF" w:rsidRPr="00E129F7">
        <w:rPr>
          <w:rFonts w:ascii="Arial" w:hAnsi="Arial" w:cs="Arial"/>
          <w:color w:val="333333"/>
        </w:rPr>
        <w:t xml:space="preserve"> through the mixed-delivery system in the least restrictive environment</w:t>
      </w:r>
      <w:r w:rsidR="00F62C7B">
        <w:rPr>
          <w:rFonts w:ascii="Arial" w:hAnsi="Arial" w:cs="Arial"/>
          <w:color w:val="333333"/>
        </w:rPr>
        <w:t>.</w:t>
      </w:r>
    </w:p>
    <w:p w14:paraId="5E974FD6" w14:textId="52789CAD" w:rsidR="007C07E7" w:rsidRPr="00E129F7" w:rsidRDefault="3FEDD8AF" w:rsidP="00D23B42">
      <w:pPr>
        <w:pStyle w:val="NormalWeb"/>
        <w:numPr>
          <w:ilvl w:val="0"/>
          <w:numId w:val="42"/>
        </w:numPr>
        <w:shd w:val="clear" w:color="auto" w:fill="FFFFFF" w:themeFill="background1"/>
        <w:spacing w:before="0" w:beforeAutospacing="0" w:after="240" w:afterAutospacing="0"/>
        <w:ind w:left="1440"/>
        <w:textAlignment w:val="baseline"/>
        <w:rPr>
          <w:rFonts w:ascii="Arial" w:hAnsi="Arial" w:cs="Arial"/>
          <w:color w:val="333333"/>
        </w:rPr>
      </w:pPr>
      <w:r w:rsidRPr="00E129F7">
        <w:rPr>
          <w:rFonts w:ascii="Arial" w:hAnsi="Arial" w:cs="Arial"/>
          <w:color w:val="333333"/>
        </w:rPr>
        <w:t xml:space="preserve">Partnering with the </w:t>
      </w:r>
      <w:r w:rsidR="2A22BED4" w:rsidRPr="00E129F7">
        <w:rPr>
          <w:rFonts w:ascii="Arial" w:hAnsi="Arial" w:cs="Arial"/>
          <w:color w:val="333333"/>
        </w:rPr>
        <w:t>local Quality Counts California to plan for the use of fun</w:t>
      </w:r>
      <w:r w:rsidRPr="00E129F7">
        <w:rPr>
          <w:rFonts w:ascii="Arial" w:hAnsi="Arial" w:cs="Arial"/>
          <w:color w:val="333333"/>
        </w:rPr>
        <w:t>d</w:t>
      </w:r>
      <w:r w:rsidR="2A22BED4" w:rsidRPr="00E129F7">
        <w:rPr>
          <w:rFonts w:ascii="Arial" w:hAnsi="Arial" w:cs="Arial"/>
          <w:color w:val="333333"/>
        </w:rPr>
        <w:t>s</w:t>
      </w:r>
      <w:r w:rsidRPr="00E129F7">
        <w:rPr>
          <w:rFonts w:ascii="Arial" w:hAnsi="Arial" w:cs="Arial"/>
          <w:color w:val="333333"/>
        </w:rPr>
        <w:t xml:space="preserve"> and support</w:t>
      </w:r>
      <w:r w:rsidR="2A22BED4" w:rsidRPr="00E129F7">
        <w:rPr>
          <w:rFonts w:ascii="Arial" w:hAnsi="Arial" w:cs="Arial"/>
          <w:color w:val="333333"/>
        </w:rPr>
        <w:t xml:space="preserve"> needed for</w:t>
      </w:r>
      <w:r w:rsidRPr="00E129F7">
        <w:rPr>
          <w:rFonts w:ascii="Arial" w:hAnsi="Arial" w:cs="Arial"/>
          <w:color w:val="333333"/>
        </w:rPr>
        <w:t xml:space="preserve"> workforce development, coaching, and other quality improvement activities to support the </w:t>
      </w:r>
      <w:r w:rsidR="2A22BED4" w:rsidRPr="00E129F7">
        <w:rPr>
          <w:rFonts w:ascii="Arial" w:hAnsi="Arial" w:cs="Arial"/>
          <w:color w:val="333333"/>
        </w:rPr>
        <w:t xml:space="preserve">expansion of high-quality </w:t>
      </w:r>
      <w:r w:rsidR="00A97421">
        <w:rPr>
          <w:rFonts w:ascii="Arial" w:hAnsi="Arial" w:cs="Arial"/>
          <w:color w:val="333333"/>
        </w:rPr>
        <w:t>UPK</w:t>
      </w:r>
      <w:r w:rsidRPr="00E129F7">
        <w:rPr>
          <w:rFonts w:ascii="Arial" w:hAnsi="Arial" w:cs="Arial"/>
          <w:color w:val="333333"/>
        </w:rPr>
        <w:t xml:space="preserve"> </w:t>
      </w:r>
      <w:r w:rsidR="2A22BED4" w:rsidRPr="00E129F7">
        <w:rPr>
          <w:rFonts w:ascii="Arial" w:hAnsi="Arial" w:cs="Arial"/>
          <w:color w:val="333333"/>
        </w:rPr>
        <w:t xml:space="preserve">in the </w:t>
      </w:r>
      <w:r w:rsidRPr="00E129F7">
        <w:rPr>
          <w:rFonts w:ascii="Arial" w:hAnsi="Arial" w:cs="Arial"/>
          <w:color w:val="333333"/>
        </w:rPr>
        <w:t>mixed-delivery system</w:t>
      </w:r>
      <w:r w:rsidR="299908DA" w:rsidRPr="00E129F7">
        <w:rPr>
          <w:rFonts w:ascii="Arial" w:hAnsi="Arial" w:cs="Arial"/>
          <w:color w:val="333333"/>
        </w:rPr>
        <w:t>, as defined in</w:t>
      </w:r>
      <w:r w:rsidR="299908DA" w:rsidRPr="00E129F7">
        <w:rPr>
          <w:rFonts w:ascii="Arial" w:hAnsi="Arial" w:cs="Arial"/>
          <w:i/>
          <w:iCs/>
          <w:color w:val="333333"/>
        </w:rPr>
        <w:t xml:space="preserve"> EC</w:t>
      </w:r>
      <w:r w:rsidR="299908DA" w:rsidRPr="00E129F7">
        <w:rPr>
          <w:rFonts w:ascii="Arial" w:hAnsi="Arial" w:cs="Arial"/>
          <w:color w:val="333333"/>
        </w:rPr>
        <w:t xml:space="preserve"> </w:t>
      </w:r>
      <w:r w:rsidR="00A97421">
        <w:rPr>
          <w:rFonts w:ascii="Arial" w:hAnsi="Arial" w:cs="Arial"/>
          <w:color w:val="333333"/>
        </w:rPr>
        <w:t xml:space="preserve">Section </w:t>
      </w:r>
      <w:r w:rsidR="299908DA" w:rsidRPr="00E129F7">
        <w:rPr>
          <w:rFonts w:ascii="Arial" w:hAnsi="Arial" w:cs="Arial"/>
          <w:color w:val="333333"/>
        </w:rPr>
        <w:t>8320.</w:t>
      </w:r>
    </w:p>
    <w:p w14:paraId="6DDEB1AF" w14:textId="3A26F2C4" w:rsidR="007C07E7" w:rsidRPr="00E129F7" w:rsidRDefault="007C07E7" w:rsidP="00D23B42">
      <w:pPr>
        <w:pStyle w:val="NormalWeb"/>
        <w:numPr>
          <w:ilvl w:val="0"/>
          <w:numId w:val="42"/>
        </w:numPr>
        <w:shd w:val="clear" w:color="auto" w:fill="FFFFFF"/>
        <w:spacing w:before="0" w:beforeAutospacing="0" w:after="240" w:afterAutospacing="0"/>
        <w:ind w:left="1440"/>
        <w:textAlignment w:val="baseline"/>
        <w:rPr>
          <w:rFonts w:ascii="Arial" w:hAnsi="Arial" w:cs="Arial"/>
          <w:color w:val="333333"/>
          <w:sz w:val="22"/>
          <w:szCs w:val="22"/>
        </w:rPr>
      </w:pPr>
      <w:r w:rsidRPr="00E129F7">
        <w:rPr>
          <w:rFonts w:ascii="Arial" w:hAnsi="Arial" w:cs="Arial"/>
          <w:color w:val="333333"/>
        </w:rPr>
        <w:t xml:space="preserve">Other costs, as </w:t>
      </w:r>
      <w:r w:rsidR="00584AE9" w:rsidRPr="00E129F7">
        <w:rPr>
          <w:rFonts w:ascii="Arial" w:hAnsi="Arial" w:cs="Arial"/>
          <w:color w:val="333333"/>
        </w:rPr>
        <w:t xml:space="preserve">pre-approved by the CDE. </w:t>
      </w:r>
    </w:p>
    <w:p w14:paraId="53880585" w14:textId="2A9B8B83" w:rsidR="00245BBD" w:rsidRPr="00E129F7" w:rsidRDefault="663A5036" w:rsidP="1A3F0511">
      <w:pPr>
        <w:spacing w:line="240" w:lineRule="auto"/>
        <w:ind w:left="720"/>
        <w:rPr>
          <w:rFonts w:cs="Arial"/>
        </w:rPr>
      </w:pPr>
      <w:r w:rsidRPr="1A3F0511">
        <w:rPr>
          <w:rFonts w:cs="Arial"/>
        </w:rPr>
        <w:t xml:space="preserve">The </w:t>
      </w:r>
      <w:r w:rsidR="40B668E2" w:rsidRPr="1A3F0511">
        <w:rPr>
          <w:rFonts w:cs="Arial"/>
        </w:rPr>
        <w:t>UPK Mixed</w:t>
      </w:r>
      <w:r w:rsidR="0880DF9A" w:rsidRPr="1A3F0511">
        <w:rPr>
          <w:rFonts w:cs="Arial"/>
        </w:rPr>
        <w:t xml:space="preserve"> </w:t>
      </w:r>
      <w:r w:rsidR="40B668E2" w:rsidRPr="1A3F0511">
        <w:rPr>
          <w:rFonts w:cs="Arial"/>
        </w:rPr>
        <w:t xml:space="preserve">Delivery Planning Grant </w:t>
      </w:r>
      <w:r w:rsidRPr="1A3F0511">
        <w:rPr>
          <w:rFonts w:cs="Arial"/>
        </w:rPr>
        <w:t xml:space="preserve">funds must be used to supplement, not supplant, existing </w:t>
      </w:r>
      <w:r w:rsidR="40B668E2" w:rsidRPr="1A3F0511">
        <w:rPr>
          <w:rFonts w:cs="Arial"/>
        </w:rPr>
        <w:t xml:space="preserve">planning </w:t>
      </w:r>
      <w:r w:rsidRPr="1A3F0511">
        <w:rPr>
          <w:rFonts w:cs="Arial"/>
        </w:rPr>
        <w:t xml:space="preserve">resources. The CDE has final discretion as to whether </w:t>
      </w:r>
      <w:r w:rsidR="7415A61E" w:rsidRPr="1A3F0511">
        <w:rPr>
          <w:rFonts w:cs="Arial"/>
        </w:rPr>
        <w:t xml:space="preserve">the </w:t>
      </w:r>
      <w:r w:rsidRPr="1A3F0511">
        <w:rPr>
          <w:rFonts w:cs="Arial"/>
        </w:rPr>
        <w:t>use of funding is consistent with those expressed purposes.</w:t>
      </w:r>
    </w:p>
    <w:p w14:paraId="2448975C" w14:textId="442D6612" w:rsidR="00245BBD" w:rsidRPr="00E129F7" w:rsidRDefault="663A5036" w:rsidP="1A3F0511">
      <w:pPr>
        <w:spacing w:line="240" w:lineRule="auto"/>
        <w:ind w:left="720"/>
        <w:rPr>
          <w:rFonts w:cs="Arial"/>
        </w:rPr>
      </w:pPr>
      <w:r w:rsidRPr="1A3F0511">
        <w:rPr>
          <w:rFonts w:cs="Arial"/>
        </w:rPr>
        <w:t xml:space="preserve">Sample activities that can be funded through the </w:t>
      </w:r>
      <w:r w:rsidR="40B668E2" w:rsidRPr="1A3F0511">
        <w:rPr>
          <w:rFonts w:cs="Arial"/>
        </w:rPr>
        <w:t>UPK Mixed</w:t>
      </w:r>
      <w:r w:rsidR="635FF625" w:rsidRPr="1A3F0511">
        <w:rPr>
          <w:rFonts w:cs="Arial"/>
        </w:rPr>
        <w:t xml:space="preserve"> </w:t>
      </w:r>
      <w:r w:rsidR="40B668E2" w:rsidRPr="1A3F0511">
        <w:rPr>
          <w:rFonts w:cs="Arial"/>
        </w:rPr>
        <w:t xml:space="preserve">Delivery Planning Grant </w:t>
      </w:r>
      <w:r w:rsidR="1BCEB22B" w:rsidRPr="1A3F0511">
        <w:rPr>
          <w:rFonts w:cs="Arial"/>
        </w:rPr>
        <w:t>include</w:t>
      </w:r>
      <w:r w:rsidR="00A97421" w:rsidRPr="1A3F0511">
        <w:rPr>
          <w:rFonts w:cs="Arial"/>
        </w:rPr>
        <w:t>,</w:t>
      </w:r>
      <w:r w:rsidR="1BCEB22B" w:rsidRPr="1A3F0511">
        <w:rPr>
          <w:rFonts w:cs="Arial"/>
        </w:rPr>
        <w:t xml:space="preserve"> but</w:t>
      </w:r>
      <w:r w:rsidRPr="1A3F0511">
        <w:rPr>
          <w:rFonts w:cs="Arial"/>
        </w:rPr>
        <w:t xml:space="preserve"> are not limited</w:t>
      </w:r>
      <w:r w:rsidR="00A97421" w:rsidRPr="1A3F0511">
        <w:rPr>
          <w:rFonts w:cs="Arial"/>
        </w:rPr>
        <w:t xml:space="preserve"> to,</w:t>
      </w:r>
      <w:r w:rsidRPr="1A3F0511">
        <w:rPr>
          <w:rFonts w:cs="Arial"/>
        </w:rPr>
        <w:t xml:space="preserve"> </w:t>
      </w:r>
      <w:r w:rsidR="013C3D39" w:rsidRPr="1A3F0511">
        <w:rPr>
          <w:rFonts w:cs="Arial"/>
        </w:rPr>
        <w:t xml:space="preserve">the following activities and are held to the standard of being necessary, reasonable and justifiable in cost: </w:t>
      </w:r>
      <w:r w:rsidR="40B668E2" w:rsidRPr="1A3F0511">
        <w:rPr>
          <w:rFonts w:cs="Arial"/>
        </w:rPr>
        <w:t xml:space="preserve">salaries for a staff position to carry out the coordination, </w:t>
      </w:r>
      <w:r w:rsidR="6D7813A5" w:rsidRPr="1A3F0511">
        <w:rPr>
          <w:rFonts w:cs="Arial"/>
        </w:rPr>
        <w:t xml:space="preserve">rent for spaces needed to hold the local working group meetings, </w:t>
      </w:r>
      <w:r w:rsidR="7E0D4999" w:rsidRPr="1A3F0511">
        <w:rPr>
          <w:rFonts w:cs="Arial"/>
        </w:rPr>
        <w:t>technical equipment</w:t>
      </w:r>
      <w:r w:rsidR="3DFFE02E" w:rsidRPr="1A3F0511">
        <w:rPr>
          <w:rFonts w:cs="Arial"/>
        </w:rPr>
        <w:t xml:space="preserve"> for coordination efforts, </w:t>
      </w:r>
      <w:r w:rsidR="6A62657A" w:rsidRPr="1A3F0511">
        <w:rPr>
          <w:rFonts w:cs="Arial"/>
        </w:rPr>
        <w:t xml:space="preserve">stipends for educators sitting on the local workgroup if the workgroup meetings take place outside of normal business hours, </w:t>
      </w:r>
      <w:r w:rsidR="3DFFE02E" w:rsidRPr="1A3F0511">
        <w:rPr>
          <w:rFonts w:cs="Arial"/>
        </w:rPr>
        <w:t xml:space="preserve">and </w:t>
      </w:r>
      <w:r w:rsidR="385D686B" w:rsidRPr="1A3F0511">
        <w:rPr>
          <w:rFonts w:cs="Arial"/>
        </w:rPr>
        <w:t xml:space="preserve">consumables </w:t>
      </w:r>
      <w:r w:rsidR="3C2321C3" w:rsidRPr="1A3F0511">
        <w:rPr>
          <w:rFonts w:cs="Arial"/>
        </w:rPr>
        <w:t xml:space="preserve">during the local workgroup meetings. </w:t>
      </w:r>
    </w:p>
    <w:p w14:paraId="7B04B02B" w14:textId="62B8893A" w:rsidR="0CC398E2" w:rsidRPr="00E129F7" w:rsidRDefault="0CC398E2" w:rsidP="1A3F0511">
      <w:pPr>
        <w:spacing w:line="240" w:lineRule="auto"/>
        <w:ind w:left="720"/>
        <w:rPr>
          <w:rFonts w:eastAsia="Arial" w:cs="Arial"/>
          <w:color w:val="000000" w:themeColor="text1"/>
        </w:rPr>
      </w:pPr>
      <w:r w:rsidRPr="1A3F0511">
        <w:rPr>
          <w:rFonts w:eastAsia="Arial" w:cs="Arial"/>
          <w:color w:val="000000" w:themeColor="text1"/>
        </w:rPr>
        <w:t xml:space="preserve">All applicants must comply with the Uniform Administrative Requirements, Cost Principles, and Audits Requirements for Federal Awards, found </w:t>
      </w:r>
      <w:r w:rsidR="00FC3DBD" w:rsidRPr="1A3F0511">
        <w:rPr>
          <w:rFonts w:eastAsia="Arial" w:cs="Arial"/>
          <w:color w:val="000000" w:themeColor="text1"/>
        </w:rPr>
        <w:t>in</w:t>
      </w:r>
      <w:r w:rsidRPr="1A3F0511">
        <w:rPr>
          <w:rFonts w:eastAsia="Arial" w:cs="Arial"/>
          <w:color w:val="000000" w:themeColor="text1"/>
        </w:rPr>
        <w:t xml:space="preserve"> the Title 2 </w:t>
      </w:r>
      <w:r w:rsidRPr="1A3F0511">
        <w:rPr>
          <w:rFonts w:eastAsia="Arial" w:cs="Arial"/>
          <w:i/>
          <w:iCs/>
          <w:color w:val="000000" w:themeColor="text1"/>
        </w:rPr>
        <w:t>Code of the Federal Regulations</w:t>
      </w:r>
      <w:r w:rsidRPr="1A3F0511">
        <w:rPr>
          <w:rFonts w:eastAsia="Arial" w:cs="Arial"/>
          <w:color w:val="000000" w:themeColor="text1"/>
        </w:rPr>
        <w:t xml:space="preserve">, Part 200, which can be found at </w:t>
      </w:r>
      <w:hyperlink r:id="rId11" w:tooltip="Code of the Federal Regulations">
        <w:r w:rsidR="00A44D5B">
          <w:rPr>
            <w:rStyle w:val="Hyperlink"/>
            <w:rFonts w:eastAsia="Arial" w:cs="Arial"/>
          </w:rPr>
          <w:t>https://www.govinfo.gov/app/details/CFR-2014-title2-vol1/CFR-2014-title2-vol1-part200/context</w:t>
        </w:r>
      </w:hyperlink>
      <w:r w:rsidRPr="1A3F0511">
        <w:rPr>
          <w:rFonts w:eastAsia="Arial" w:cs="Arial"/>
          <w:color w:val="000000" w:themeColor="text1"/>
        </w:rPr>
        <w:t>, in managing the grant.</w:t>
      </w:r>
    </w:p>
    <w:p w14:paraId="31B73994" w14:textId="5A875950" w:rsidR="009E4442" w:rsidRDefault="0CC398E2" w:rsidP="00AC4059">
      <w:pPr>
        <w:spacing w:line="240" w:lineRule="auto"/>
        <w:ind w:left="720"/>
        <w:rPr>
          <w:rFonts w:eastAsia="Arial" w:cs="Arial"/>
          <w:color w:val="000000" w:themeColor="text1"/>
          <w:szCs w:val="24"/>
        </w:rPr>
      </w:pPr>
      <w:r w:rsidRPr="00E129F7">
        <w:rPr>
          <w:rFonts w:eastAsia="Arial" w:cs="Arial"/>
          <w:color w:val="000000" w:themeColor="text1"/>
          <w:szCs w:val="24"/>
        </w:rPr>
        <w:t xml:space="preserve">In addition, all applicants must comply with the principles and standards specified in the most current California School Accounting Manual, which can be found at </w:t>
      </w:r>
      <w:hyperlink r:id="rId12" w:tooltip="California School Accounting Manual Web Page" w:history="1">
        <w:r w:rsidR="00C543AC" w:rsidRPr="005A49D2">
          <w:rPr>
            <w:rStyle w:val="Hyperlink"/>
            <w:rFonts w:eastAsia="Arial" w:cs="Arial"/>
            <w:szCs w:val="24"/>
          </w:rPr>
          <w:t>https://www.cde.ca.gov/fg/ac/</w:t>
        </w:r>
        <w:r w:rsidR="00C543AC" w:rsidRPr="005A49D2">
          <w:rPr>
            <w:rStyle w:val="Hyperlink"/>
            <w:rFonts w:eastAsia="Arial" w:cs="Arial"/>
            <w:szCs w:val="24"/>
          </w:rPr>
          <w:t>s</w:t>
        </w:r>
        <w:r w:rsidR="00C543AC" w:rsidRPr="005A49D2">
          <w:rPr>
            <w:rStyle w:val="Hyperlink"/>
            <w:rFonts w:eastAsia="Arial" w:cs="Arial"/>
            <w:szCs w:val="24"/>
          </w:rPr>
          <w:t>a/</w:t>
        </w:r>
      </w:hyperlink>
      <w:r w:rsidR="00C543AC">
        <w:rPr>
          <w:rFonts w:eastAsia="Arial" w:cs="Arial"/>
          <w:color w:val="000000" w:themeColor="text1"/>
          <w:szCs w:val="24"/>
        </w:rPr>
        <w:t xml:space="preserve">. </w:t>
      </w:r>
    </w:p>
    <w:p w14:paraId="4A547863" w14:textId="7488732B" w:rsidR="009D74FD" w:rsidRPr="009E4442" w:rsidRDefault="009D74FD" w:rsidP="00AC4059">
      <w:pPr>
        <w:spacing w:line="240" w:lineRule="auto"/>
        <w:ind w:left="720"/>
        <w:rPr>
          <w:rFonts w:eastAsia="Arial" w:cs="Arial"/>
          <w:color w:val="0563C1" w:themeColor="hyperlink"/>
          <w:szCs w:val="24"/>
          <w:u w:val="single"/>
        </w:rPr>
      </w:pPr>
      <w:r w:rsidRPr="009D74FD">
        <w:rPr>
          <w:rFonts w:eastAsia="Arial" w:cs="Arial"/>
          <w:color w:val="000000" w:themeColor="text1"/>
          <w:szCs w:val="24"/>
        </w:rPr>
        <w:t xml:space="preserve">The CDE Audit Guide, which can be found at </w:t>
      </w:r>
      <w:hyperlink r:id="rId13" w:tooltip="Current Audit Guide Booklet | Education Audit Appeals Panel" w:history="1">
        <w:r w:rsidRPr="009D74FD">
          <w:rPr>
            <w:rStyle w:val="Hyperlink"/>
            <w:rFonts w:eastAsia="Arial" w:cs="Arial"/>
            <w:szCs w:val="24"/>
          </w:rPr>
          <w:t>https://eaa</w:t>
        </w:r>
        <w:r w:rsidRPr="009D74FD">
          <w:rPr>
            <w:rStyle w:val="Hyperlink"/>
            <w:rFonts w:eastAsia="Arial" w:cs="Arial"/>
            <w:szCs w:val="24"/>
          </w:rPr>
          <w:t>p</w:t>
        </w:r>
        <w:r w:rsidRPr="009D74FD">
          <w:rPr>
            <w:rStyle w:val="Hyperlink"/>
            <w:rFonts w:eastAsia="Arial" w:cs="Arial"/>
            <w:szCs w:val="24"/>
          </w:rPr>
          <w:t>.ca.gov/audit-guide/current-audit-guide-booklet/</w:t>
        </w:r>
      </w:hyperlink>
      <w:r>
        <w:rPr>
          <w:rFonts w:eastAsia="Arial" w:cs="Arial"/>
          <w:color w:val="000000" w:themeColor="text1"/>
          <w:szCs w:val="24"/>
        </w:rPr>
        <w:tab/>
        <w:t>.</w:t>
      </w:r>
    </w:p>
    <w:p w14:paraId="100FF485" w14:textId="1A0E66D8" w:rsidR="00245BBD" w:rsidRPr="00E129F7" w:rsidRDefault="663A5036" w:rsidP="00AC4059">
      <w:pPr>
        <w:spacing w:after="240" w:line="240" w:lineRule="auto"/>
        <w:ind w:left="720"/>
        <w:rPr>
          <w:rFonts w:cs="Arial"/>
          <w:szCs w:val="24"/>
        </w:rPr>
      </w:pPr>
      <w:r w:rsidRPr="00E129F7">
        <w:rPr>
          <w:rFonts w:cs="Arial"/>
          <w:szCs w:val="24"/>
        </w:rPr>
        <w:t>Applicant budgets for the use of the grant funds will be reviewed</w:t>
      </w:r>
      <w:r w:rsidR="00131ABD">
        <w:rPr>
          <w:rFonts w:cs="Arial"/>
          <w:szCs w:val="24"/>
        </w:rPr>
        <w:t xml:space="preserve"> and approved</w:t>
      </w:r>
      <w:r w:rsidR="68DD3F2C" w:rsidRPr="00E129F7">
        <w:rPr>
          <w:rFonts w:cs="Arial"/>
          <w:szCs w:val="24"/>
        </w:rPr>
        <w:t xml:space="preserve"> but not scored.</w:t>
      </w:r>
      <w:r w:rsidRPr="00E129F7">
        <w:rPr>
          <w:rFonts w:cs="Arial"/>
          <w:szCs w:val="24"/>
        </w:rPr>
        <w:t xml:space="preserve"> Any items that are determined to be non-allowable, excessive, or inappropriate </w:t>
      </w:r>
      <w:r w:rsidR="68DD3F2C" w:rsidRPr="00E129F7">
        <w:rPr>
          <w:rFonts w:cs="Arial"/>
          <w:szCs w:val="24"/>
        </w:rPr>
        <w:t xml:space="preserve">will be requested to be removed prior to the submitted </w:t>
      </w:r>
      <w:r w:rsidRPr="00E129F7">
        <w:rPr>
          <w:rFonts w:cs="Arial"/>
          <w:szCs w:val="24"/>
        </w:rPr>
        <w:t>RF</w:t>
      </w:r>
      <w:r w:rsidR="71F63E58" w:rsidRPr="00E129F7">
        <w:rPr>
          <w:rFonts w:cs="Arial"/>
          <w:szCs w:val="24"/>
        </w:rPr>
        <w:t>D</w:t>
      </w:r>
      <w:r w:rsidRPr="00E129F7">
        <w:rPr>
          <w:rFonts w:cs="Arial"/>
          <w:szCs w:val="24"/>
        </w:rPr>
        <w:t xml:space="preserve"> </w:t>
      </w:r>
      <w:r w:rsidR="68DD3F2C" w:rsidRPr="00E129F7">
        <w:rPr>
          <w:rFonts w:cs="Arial"/>
          <w:szCs w:val="24"/>
        </w:rPr>
        <w:t>being accepted in its final form</w:t>
      </w:r>
      <w:r w:rsidRPr="00E129F7">
        <w:rPr>
          <w:rFonts w:cs="Arial"/>
          <w:szCs w:val="24"/>
        </w:rPr>
        <w:t>. Awarding funds pursuant to this RF</w:t>
      </w:r>
      <w:r w:rsidR="71F63E58" w:rsidRPr="00E129F7">
        <w:rPr>
          <w:rFonts w:cs="Arial"/>
          <w:szCs w:val="24"/>
        </w:rPr>
        <w:t>D</w:t>
      </w:r>
      <w:r w:rsidRPr="00E129F7">
        <w:rPr>
          <w:rFonts w:cs="Arial"/>
          <w:szCs w:val="24"/>
        </w:rPr>
        <w:t xml:space="preserve"> does not waive CDE's right to later disallow an expense that is not in line with the statutory uses of the money or the above guidance documents.</w:t>
      </w:r>
    </w:p>
    <w:p w14:paraId="4F243F7F" w14:textId="741DB557" w:rsidR="00363604" w:rsidRPr="00E129F7" w:rsidRDefault="00363604" w:rsidP="00D23B42">
      <w:pPr>
        <w:pStyle w:val="Heading3"/>
        <w:numPr>
          <w:ilvl w:val="0"/>
          <w:numId w:val="35"/>
        </w:numPr>
        <w:spacing w:after="240"/>
        <w:ind w:left="1080"/>
      </w:pPr>
      <w:bookmarkStart w:id="10" w:name="_Toc353730861"/>
      <w:r>
        <w:lastRenderedPageBreak/>
        <w:t>Non-Allowable Activities and Costs</w:t>
      </w:r>
      <w:bookmarkEnd w:id="10"/>
    </w:p>
    <w:p w14:paraId="2BACEFAB" w14:textId="2AD4824C" w:rsidR="005716EB" w:rsidRPr="00E129F7" w:rsidRDefault="00363604" w:rsidP="00AC4059">
      <w:pPr>
        <w:spacing w:line="240" w:lineRule="auto"/>
        <w:ind w:left="720"/>
        <w:rPr>
          <w:rFonts w:cs="Arial"/>
          <w:szCs w:val="24"/>
        </w:rPr>
      </w:pPr>
      <w:r w:rsidRPr="00E129F7">
        <w:rPr>
          <w:rFonts w:cs="Arial"/>
          <w:szCs w:val="24"/>
        </w:rPr>
        <w:t>All expenditures must contribute to the activities listed above and be reasonable, necessary, and within the project proposal described in the application.</w:t>
      </w:r>
    </w:p>
    <w:p w14:paraId="64729680" w14:textId="13F84F6E" w:rsidR="005716EB" w:rsidRPr="00C86484" w:rsidRDefault="005716EB" w:rsidP="00AC4059">
      <w:pPr>
        <w:spacing w:line="240" w:lineRule="auto"/>
        <w:ind w:left="720"/>
        <w:rPr>
          <w:rFonts w:cs="Arial"/>
          <w:szCs w:val="24"/>
        </w:rPr>
      </w:pPr>
      <w:r w:rsidRPr="00C86484">
        <w:rPr>
          <w:rFonts w:cs="Arial"/>
          <w:szCs w:val="24"/>
        </w:rPr>
        <w:t>Funds provided under this grant may NOT be used for the following purposes:</w:t>
      </w:r>
    </w:p>
    <w:p w14:paraId="44F7E3D6" w14:textId="0BF94EBF" w:rsidR="005716EB"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Supplanting of existing funding and efforts</w:t>
      </w:r>
    </w:p>
    <w:p w14:paraId="71D955EF" w14:textId="35976B3C" w:rsidR="005716EB"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 xml:space="preserve">Planning for the expansion of the mixed-delivery system that does not meet standards in </w:t>
      </w:r>
      <w:r w:rsidR="7415A61E" w:rsidRPr="00C86484">
        <w:rPr>
          <w:rFonts w:ascii="Arial" w:hAnsi="Arial" w:cs="Arial"/>
          <w:i/>
          <w:sz w:val="24"/>
          <w:szCs w:val="24"/>
        </w:rPr>
        <w:t>EC</w:t>
      </w:r>
      <w:r w:rsidRPr="00C86484">
        <w:rPr>
          <w:rFonts w:ascii="Arial" w:hAnsi="Arial" w:cs="Arial"/>
          <w:sz w:val="24"/>
          <w:szCs w:val="24"/>
        </w:rPr>
        <w:t xml:space="preserve"> </w:t>
      </w:r>
      <w:r w:rsidR="00A97421">
        <w:rPr>
          <w:rFonts w:ascii="Arial" w:hAnsi="Arial" w:cs="Arial"/>
          <w:sz w:val="24"/>
          <w:szCs w:val="24"/>
        </w:rPr>
        <w:t xml:space="preserve">Section </w:t>
      </w:r>
      <w:r w:rsidRPr="00C86484">
        <w:rPr>
          <w:rFonts w:ascii="Arial" w:hAnsi="Arial" w:cs="Arial"/>
          <w:sz w:val="24"/>
          <w:szCs w:val="24"/>
        </w:rPr>
        <w:t>8203 and regulated by Title 5</w:t>
      </w:r>
    </w:p>
    <w:p w14:paraId="542DB42B" w14:textId="73FF6CC0" w:rsidR="005716EB"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Hourly wage</w:t>
      </w:r>
      <w:r w:rsidR="00A97421">
        <w:rPr>
          <w:rFonts w:ascii="Arial" w:hAnsi="Arial" w:cs="Arial"/>
          <w:sz w:val="24"/>
          <w:szCs w:val="24"/>
        </w:rPr>
        <w:t xml:space="preserve"> or</w:t>
      </w:r>
      <w:r w:rsidR="009D74FD">
        <w:rPr>
          <w:rFonts w:ascii="Arial" w:hAnsi="Arial" w:cs="Arial"/>
          <w:sz w:val="24"/>
          <w:szCs w:val="24"/>
        </w:rPr>
        <w:t xml:space="preserve"> </w:t>
      </w:r>
      <w:r w:rsidRPr="00C86484">
        <w:rPr>
          <w:rFonts w:ascii="Arial" w:hAnsi="Arial" w:cs="Arial"/>
          <w:sz w:val="24"/>
          <w:szCs w:val="24"/>
        </w:rPr>
        <w:t>salary increases for early learning and care teachers</w:t>
      </w:r>
    </w:p>
    <w:p w14:paraId="0F8428D8" w14:textId="77777777" w:rsidR="00CF00BC"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Stipends that are not assoc</w:t>
      </w:r>
      <w:r w:rsidR="2E0F6223" w:rsidRPr="00C86484">
        <w:rPr>
          <w:rFonts w:ascii="Arial" w:hAnsi="Arial" w:cs="Arial"/>
          <w:sz w:val="24"/>
          <w:szCs w:val="24"/>
        </w:rPr>
        <w:t>iated with the specified allowable categories on the local working group</w:t>
      </w:r>
      <w:r w:rsidR="005716EB" w:rsidRPr="00C86484">
        <w:rPr>
          <w:rFonts w:ascii="Arial" w:hAnsi="Arial" w:cs="Arial"/>
          <w:sz w:val="24"/>
          <w:szCs w:val="24"/>
        </w:rPr>
        <w:tab/>
      </w:r>
      <w:r w:rsidRPr="00C86484">
        <w:rPr>
          <w:rFonts w:ascii="Arial" w:hAnsi="Arial" w:cs="Arial"/>
          <w:sz w:val="24"/>
          <w:szCs w:val="24"/>
        </w:rPr>
        <w:t xml:space="preserve"> </w:t>
      </w:r>
    </w:p>
    <w:p w14:paraId="1E537660" w14:textId="3FE7C6E1" w:rsidR="00CF00B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Public relations campaigns</w:t>
      </w:r>
      <w:r w:rsidR="00A97421">
        <w:rPr>
          <w:rFonts w:ascii="Arial" w:hAnsi="Arial" w:cs="Arial"/>
          <w:sz w:val="24"/>
          <w:szCs w:val="24"/>
        </w:rPr>
        <w:t>,</w:t>
      </w:r>
      <w:r w:rsidR="009D74FD">
        <w:rPr>
          <w:rFonts w:ascii="Arial" w:hAnsi="Arial" w:cs="Arial"/>
          <w:sz w:val="24"/>
          <w:szCs w:val="24"/>
        </w:rPr>
        <w:t xml:space="preserve"> </w:t>
      </w:r>
      <w:r w:rsidRPr="00C86484">
        <w:rPr>
          <w:rFonts w:ascii="Arial" w:hAnsi="Arial" w:cs="Arial"/>
          <w:sz w:val="24"/>
          <w:szCs w:val="24"/>
        </w:rPr>
        <w:t>media</w:t>
      </w:r>
      <w:r w:rsidR="00A97421">
        <w:rPr>
          <w:rFonts w:ascii="Arial" w:hAnsi="Arial" w:cs="Arial"/>
          <w:sz w:val="24"/>
          <w:szCs w:val="24"/>
        </w:rPr>
        <w:t>, or</w:t>
      </w:r>
      <w:r w:rsidR="009D74FD">
        <w:rPr>
          <w:rFonts w:ascii="Arial" w:hAnsi="Arial" w:cs="Arial"/>
          <w:sz w:val="24"/>
          <w:szCs w:val="24"/>
        </w:rPr>
        <w:t xml:space="preserve"> </w:t>
      </w:r>
      <w:r w:rsidRPr="00C86484">
        <w:rPr>
          <w:rFonts w:ascii="Arial" w:hAnsi="Arial" w:cs="Arial"/>
          <w:sz w:val="24"/>
          <w:szCs w:val="24"/>
        </w:rPr>
        <w:t xml:space="preserve">communications </w:t>
      </w:r>
      <w:r w:rsidR="00B56C98" w:rsidRPr="00C86484">
        <w:rPr>
          <w:rFonts w:ascii="Arial" w:hAnsi="Arial" w:cs="Arial"/>
          <w:sz w:val="24"/>
          <w:szCs w:val="24"/>
        </w:rPr>
        <w:t>to directly support a</w:t>
      </w:r>
      <w:r w:rsidR="00CF00BC" w:rsidRPr="00C86484">
        <w:rPr>
          <w:rFonts w:ascii="Arial" w:hAnsi="Arial" w:cs="Arial"/>
          <w:sz w:val="24"/>
          <w:szCs w:val="24"/>
        </w:rPr>
        <w:t xml:space="preserve"> UPK</w:t>
      </w:r>
      <w:r w:rsidR="00B56C98" w:rsidRPr="00C86484">
        <w:rPr>
          <w:rFonts w:ascii="Arial" w:hAnsi="Arial" w:cs="Arial"/>
          <w:sz w:val="24"/>
          <w:szCs w:val="24"/>
        </w:rPr>
        <w:t xml:space="preserve"> contractor or individual</w:t>
      </w:r>
    </w:p>
    <w:p w14:paraId="47590E42" w14:textId="39C58606" w:rsidR="00CF00B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Direct service of early learning and care (</w:t>
      </w:r>
      <w:r w:rsidR="00A97421">
        <w:rPr>
          <w:rFonts w:ascii="Arial" w:hAnsi="Arial" w:cs="Arial"/>
          <w:sz w:val="24"/>
          <w:szCs w:val="24"/>
        </w:rPr>
        <w:t>for example</w:t>
      </w:r>
      <w:r w:rsidRPr="00C86484">
        <w:rPr>
          <w:rFonts w:ascii="Arial" w:hAnsi="Arial" w:cs="Arial"/>
          <w:sz w:val="24"/>
          <w:szCs w:val="24"/>
        </w:rPr>
        <w:t>, funding of slots)</w:t>
      </w:r>
    </w:p>
    <w:p w14:paraId="723A95A7" w14:textId="69B35750" w:rsidR="00CF00BC"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Acquisition of furniture (</w:t>
      </w:r>
      <w:r w:rsidR="00A97421">
        <w:rPr>
          <w:rFonts w:ascii="Arial" w:hAnsi="Arial" w:cs="Arial"/>
          <w:sz w:val="24"/>
          <w:szCs w:val="24"/>
        </w:rPr>
        <w:t>for example</w:t>
      </w:r>
      <w:r w:rsidRPr="00C86484">
        <w:rPr>
          <w:rFonts w:ascii="Arial" w:hAnsi="Arial" w:cs="Arial"/>
          <w:sz w:val="24"/>
          <w:szCs w:val="24"/>
        </w:rPr>
        <w:t>, bookcases, chairs, desks, file cabinets, tables) unless an integral part of an equipment workstation</w:t>
      </w:r>
      <w:r w:rsidR="6D7813A5" w:rsidRPr="00C86484">
        <w:rPr>
          <w:rFonts w:ascii="Arial" w:hAnsi="Arial" w:cs="Arial"/>
          <w:sz w:val="24"/>
          <w:szCs w:val="24"/>
        </w:rPr>
        <w:t xml:space="preserve"> and preapproved by the CDE</w:t>
      </w:r>
    </w:p>
    <w:p w14:paraId="1AA51DB5" w14:textId="2EC5B015" w:rsidR="4DAA4025" w:rsidRPr="00C86484" w:rsidRDefault="4DAA4025" w:rsidP="00D23B42">
      <w:pPr>
        <w:pStyle w:val="NoSpacing"/>
        <w:numPr>
          <w:ilvl w:val="0"/>
          <w:numId w:val="51"/>
        </w:numPr>
        <w:ind w:left="1440"/>
        <w:rPr>
          <w:rFonts w:ascii="Arial" w:hAnsi="Arial" w:cs="Arial"/>
          <w:sz w:val="24"/>
          <w:szCs w:val="24"/>
        </w:rPr>
      </w:pPr>
      <w:r w:rsidRPr="00C86484">
        <w:rPr>
          <w:rFonts w:ascii="Arial" w:hAnsi="Arial" w:cs="Arial"/>
          <w:sz w:val="24"/>
          <w:szCs w:val="24"/>
        </w:rPr>
        <w:t>Consumables, with the exception of food services and refreshments (</w:t>
      </w:r>
      <w:r w:rsidR="00A97421">
        <w:rPr>
          <w:rFonts w:ascii="Arial" w:hAnsi="Arial" w:cs="Arial"/>
          <w:sz w:val="24"/>
          <w:szCs w:val="24"/>
        </w:rPr>
        <w:t>for example</w:t>
      </w:r>
      <w:r w:rsidRPr="00C86484">
        <w:rPr>
          <w:rFonts w:ascii="Arial" w:hAnsi="Arial" w:cs="Arial"/>
          <w:sz w:val="24"/>
          <w:szCs w:val="24"/>
        </w:rPr>
        <w:t>, alcoholic beverages, banquets, diapers</w:t>
      </w:r>
      <w:r w:rsidR="0015097D">
        <w:rPr>
          <w:rFonts w:ascii="Arial" w:hAnsi="Arial" w:cs="Arial"/>
          <w:sz w:val="24"/>
          <w:szCs w:val="24"/>
        </w:rPr>
        <w:t xml:space="preserve"> are not allowed</w:t>
      </w:r>
      <w:r w:rsidRPr="00C86484">
        <w:rPr>
          <w:rFonts w:ascii="Arial" w:hAnsi="Arial" w:cs="Arial"/>
          <w:sz w:val="24"/>
          <w:szCs w:val="24"/>
        </w:rPr>
        <w:t xml:space="preserve">) </w:t>
      </w:r>
    </w:p>
    <w:p w14:paraId="4C956D77" w14:textId="77777777" w:rsidR="00CF00B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Purchase of buildings</w:t>
      </w:r>
    </w:p>
    <w:p w14:paraId="4DB47712" w14:textId="77777777" w:rsidR="00CF00B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 xml:space="preserve">Personal electronic devices </w:t>
      </w:r>
    </w:p>
    <w:p w14:paraId="55D5F1D4" w14:textId="7D2D4AC0" w:rsidR="00CF00BC"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Purchase of promotional favors, items</w:t>
      </w:r>
      <w:r w:rsidR="7415A61E" w:rsidRPr="00C86484">
        <w:rPr>
          <w:rFonts w:ascii="Arial" w:hAnsi="Arial" w:cs="Arial"/>
          <w:sz w:val="24"/>
          <w:szCs w:val="24"/>
        </w:rPr>
        <w:t>,</w:t>
      </w:r>
      <w:r w:rsidRPr="00C86484">
        <w:rPr>
          <w:rFonts w:ascii="Arial" w:hAnsi="Arial" w:cs="Arial"/>
          <w:sz w:val="24"/>
          <w:szCs w:val="24"/>
        </w:rPr>
        <w:t xml:space="preserve"> or memorabilia, such as bumper stickers, pencils, pens, T-shirts, gifts</w:t>
      </w:r>
      <w:r w:rsidR="7415A61E" w:rsidRPr="00C86484">
        <w:rPr>
          <w:rFonts w:ascii="Arial" w:hAnsi="Arial" w:cs="Arial"/>
          <w:sz w:val="24"/>
          <w:szCs w:val="24"/>
        </w:rPr>
        <w:t>,</w:t>
      </w:r>
      <w:r w:rsidRPr="00C86484">
        <w:rPr>
          <w:rFonts w:ascii="Arial" w:hAnsi="Arial" w:cs="Arial"/>
          <w:sz w:val="24"/>
          <w:szCs w:val="24"/>
        </w:rPr>
        <w:t xml:space="preserve"> and souvenirs</w:t>
      </w:r>
    </w:p>
    <w:p w14:paraId="5519FA9B" w14:textId="5A58EC3B" w:rsidR="0050163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Bad debts, including losses (whether actual or estimated) arising from uncollectible accounts and other claims, related collection costs, and related legal costs</w:t>
      </w:r>
    </w:p>
    <w:p w14:paraId="2C490438" w14:textId="7100DE4F" w:rsidR="0050163C"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Costs of advertising and public relations designed solely to promote the governmental unit, lead agency, or partners</w:t>
      </w:r>
    </w:p>
    <w:p w14:paraId="20AFC72E" w14:textId="77777777" w:rsidR="0050163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Entertainment, including amusement, diversion, and social activities and any expenses directly associated with such costs</w:t>
      </w:r>
    </w:p>
    <w:p w14:paraId="7393B416" w14:textId="2DD6DA0F" w:rsidR="0050163C"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 xml:space="preserve">Goods or services for </w:t>
      </w:r>
      <w:r w:rsidR="7415A61E" w:rsidRPr="00C86484">
        <w:rPr>
          <w:rFonts w:ascii="Arial" w:hAnsi="Arial" w:cs="Arial"/>
          <w:sz w:val="24"/>
          <w:szCs w:val="24"/>
        </w:rPr>
        <w:t xml:space="preserve">the </w:t>
      </w:r>
      <w:r w:rsidRPr="00C86484">
        <w:rPr>
          <w:rFonts w:ascii="Arial" w:hAnsi="Arial" w:cs="Arial"/>
          <w:sz w:val="24"/>
          <w:szCs w:val="24"/>
        </w:rPr>
        <w:t xml:space="preserve">personal use of the </w:t>
      </w:r>
      <w:r w:rsidR="0015097D">
        <w:rPr>
          <w:rFonts w:ascii="Arial" w:hAnsi="Arial" w:cs="Arial"/>
          <w:sz w:val="24"/>
          <w:szCs w:val="24"/>
        </w:rPr>
        <w:t>l</w:t>
      </w:r>
      <w:r w:rsidRPr="00C86484">
        <w:rPr>
          <w:rFonts w:ascii="Arial" w:hAnsi="Arial" w:cs="Arial"/>
          <w:sz w:val="24"/>
          <w:szCs w:val="24"/>
        </w:rPr>
        <w:t xml:space="preserve">ead </w:t>
      </w:r>
      <w:r w:rsidR="0015097D">
        <w:rPr>
          <w:rFonts w:ascii="Arial" w:hAnsi="Arial" w:cs="Arial"/>
          <w:sz w:val="24"/>
          <w:szCs w:val="24"/>
        </w:rPr>
        <w:t>a</w:t>
      </w:r>
      <w:r w:rsidRPr="00C86484">
        <w:rPr>
          <w:rFonts w:ascii="Arial" w:hAnsi="Arial" w:cs="Arial"/>
          <w:sz w:val="24"/>
          <w:szCs w:val="24"/>
        </w:rPr>
        <w:t>gency and partners employees</w:t>
      </w:r>
      <w:r w:rsidR="7415A61E" w:rsidRPr="00C86484">
        <w:rPr>
          <w:rFonts w:ascii="Arial" w:hAnsi="Arial" w:cs="Arial"/>
          <w:sz w:val="24"/>
          <w:szCs w:val="24"/>
        </w:rPr>
        <w:t>,</w:t>
      </w:r>
      <w:r w:rsidRPr="00C86484">
        <w:rPr>
          <w:rFonts w:ascii="Arial" w:hAnsi="Arial" w:cs="Arial"/>
          <w:sz w:val="24"/>
          <w:szCs w:val="24"/>
        </w:rPr>
        <w:t xml:space="preserve"> regardless of whether the cost is reported as taxable income to the employees</w:t>
      </w:r>
    </w:p>
    <w:p w14:paraId="4BCF3021" w14:textId="77777777" w:rsidR="0050163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Legal costs incurred in defense of any civil or criminal fraud proceeding; legal expenses for prosecution of claims against the State of California</w:t>
      </w:r>
    </w:p>
    <w:p w14:paraId="634F5E9E" w14:textId="77777777" w:rsidR="0050163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Lobbying costs, whether direct or indirect</w:t>
      </w:r>
    </w:p>
    <w:p w14:paraId="43408CA1" w14:textId="77777777" w:rsidR="0050163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Political activities</w:t>
      </w:r>
    </w:p>
    <w:p w14:paraId="56BF4E29" w14:textId="77777777" w:rsidR="0050163C"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Organized fund-raising, including financial campaigns, solicitation of gifts and bequests, and similar expenses incurred to raise capital or obtain contributions</w:t>
      </w:r>
    </w:p>
    <w:p w14:paraId="0805A0BE" w14:textId="444EE088" w:rsidR="0050163C"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 xml:space="preserve">Out-of-state travel without prior approval, all travel costs that exceed state rates, and travel to states included in </w:t>
      </w:r>
      <w:r w:rsidR="7415A61E" w:rsidRPr="00C86484">
        <w:rPr>
          <w:rFonts w:ascii="Arial" w:hAnsi="Arial" w:cs="Arial"/>
          <w:sz w:val="24"/>
          <w:szCs w:val="24"/>
        </w:rPr>
        <w:t xml:space="preserve">Assembly Bill </w:t>
      </w:r>
      <w:r w:rsidRPr="00C86484">
        <w:rPr>
          <w:rFonts w:ascii="Arial" w:hAnsi="Arial" w:cs="Arial"/>
          <w:sz w:val="24"/>
          <w:szCs w:val="24"/>
        </w:rPr>
        <w:t>1887’s travel prohibition list found on the Department of Justice’s Prohibition On State-</w:t>
      </w:r>
      <w:r w:rsidRPr="00C86484">
        <w:rPr>
          <w:rFonts w:ascii="Arial" w:hAnsi="Arial" w:cs="Arial"/>
          <w:sz w:val="24"/>
          <w:szCs w:val="24"/>
        </w:rPr>
        <w:lastRenderedPageBreak/>
        <w:t xml:space="preserve">Funded And State-Sponsored Travel to States with Discriminatory Laws web page at </w:t>
      </w:r>
      <w:hyperlink r:id="rId14" w:tooltip="PROHIBITION ON STATE-FUNDED AND STATE-SPONSORED TRAVEL TO STATES WITH DISCRIMINATORY LAWS (ASSEMBLY BILL NO. 1887)">
        <w:r w:rsidR="7E0D4999" w:rsidRPr="00C86484">
          <w:rPr>
            <w:rStyle w:val="Hyperlink"/>
            <w:rFonts w:ascii="Arial" w:hAnsi="Arial" w:cs="Arial"/>
            <w:sz w:val="24"/>
            <w:szCs w:val="24"/>
          </w:rPr>
          <w:t>https://oag.ca.g</w:t>
        </w:r>
        <w:r w:rsidR="7E0D4999" w:rsidRPr="00C86484">
          <w:rPr>
            <w:rStyle w:val="Hyperlink"/>
            <w:rFonts w:ascii="Arial" w:hAnsi="Arial" w:cs="Arial"/>
            <w:sz w:val="24"/>
            <w:szCs w:val="24"/>
          </w:rPr>
          <w:t>o</w:t>
        </w:r>
        <w:r w:rsidR="7E0D4999" w:rsidRPr="00C86484">
          <w:rPr>
            <w:rStyle w:val="Hyperlink"/>
            <w:rFonts w:ascii="Arial" w:hAnsi="Arial" w:cs="Arial"/>
            <w:sz w:val="24"/>
            <w:szCs w:val="24"/>
          </w:rPr>
          <w:t>v/ab1887</w:t>
        </w:r>
      </w:hyperlink>
    </w:p>
    <w:p w14:paraId="360228F6" w14:textId="1B450FBE" w:rsidR="0050163C"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 xml:space="preserve">Materials and supplies </w:t>
      </w:r>
      <w:r w:rsidR="7E0D4999" w:rsidRPr="00C86484">
        <w:rPr>
          <w:rFonts w:ascii="Arial" w:hAnsi="Arial" w:cs="Arial"/>
          <w:sz w:val="24"/>
          <w:szCs w:val="24"/>
        </w:rPr>
        <w:t xml:space="preserve">for </w:t>
      </w:r>
      <w:r w:rsidR="7415A61E" w:rsidRPr="00C86484">
        <w:rPr>
          <w:rFonts w:ascii="Arial" w:hAnsi="Arial" w:cs="Arial"/>
          <w:sz w:val="24"/>
          <w:szCs w:val="24"/>
        </w:rPr>
        <w:t>site-</w:t>
      </w:r>
      <w:r w:rsidR="7E0D4999" w:rsidRPr="00C86484">
        <w:rPr>
          <w:rFonts w:ascii="Arial" w:hAnsi="Arial" w:cs="Arial"/>
          <w:sz w:val="24"/>
          <w:szCs w:val="24"/>
        </w:rPr>
        <w:t>level distribution – approved materials and supplies are only those necessary for county-level planning and coordination</w:t>
      </w:r>
    </w:p>
    <w:p w14:paraId="54F592E2" w14:textId="77777777" w:rsidR="002012A0" w:rsidRPr="00C86484" w:rsidRDefault="005716EB" w:rsidP="00D23B42">
      <w:pPr>
        <w:pStyle w:val="NoSpacing"/>
        <w:numPr>
          <w:ilvl w:val="0"/>
          <w:numId w:val="51"/>
        </w:numPr>
        <w:ind w:left="1440"/>
        <w:rPr>
          <w:rFonts w:ascii="Arial" w:hAnsi="Arial" w:cs="Arial"/>
          <w:sz w:val="24"/>
          <w:szCs w:val="24"/>
        </w:rPr>
      </w:pPr>
      <w:r w:rsidRPr="00C86484">
        <w:rPr>
          <w:rFonts w:ascii="Arial" w:hAnsi="Arial" w:cs="Arial"/>
          <w:sz w:val="24"/>
          <w:szCs w:val="24"/>
        </w:rPr>
        <w:t>Current year agreement funds to pay prior or future year obligations</w:t>
      </w:r>
    </w:p>
    <w:p w14:paraId="1A2EA01A" w14:textId="29BE825D" w:rsidR="00B47C69" w:rsidRPr="00C86484" w:rsidRDefault="68DD3F2C" w:rsidP="00D23B42">
      <w:pPr>
        <w:pStyle w:val="NoSpacing"/>
        <w:numPr>
          <w:ilvl w:val="0"/>
          <w:numId w:val="51"/>
        </w:numPr>
        <w:ind w:left="1440"/>
        <w:rPr>
          <w:rFonts w:ascii="Arial" w:hAnsi="Arial" w:cs="Arial"/>
          <w:sz w:val="24"/>
          <w:szCs w:val="24"/>
        </w:rPr>
      </w:pPr>
      <w:r w:rsidRPr="00C86484">
        <w:rPr>
          <w:rFonts w:ascii="Arial" w:hAnsi="Arial" w:cs="Arial"/>
          <w:sz w:val="24"/>
          <w:szCs w:val="24"/>
        </w:rPr>
        <w:t xml:space="preserve">Capital assets such as equipment, land, buildings, vehicles, </w:t>
      </w:r>
      <w:r w:rsidR="00A97421">
        <w:rPr>
          <w:rFonts w:ascii="Arial" w:hAnsi="Arial" w:cs="Arial"/>
          <w:sz w:val="24"/>
          <w:szCs w:val="24"/>
        </w:rPr>
        <w:t>and so on</w:t>
      </w:r>
      <w:r w:rsidRPr="00C86484">
        <w:rPr>
          <w:rFonts w:ascii="Arial" w:hAnsi="Arial" w:cs="Arial"/>
          <w:sz w:val="24"/>
          <w:szCs w:val="24"/>
        </w:rPr>
        <w:t>. Unallowable costs include all costs required to make the item serviceable (</w:t>
      </w:r>
      <w:r w:rsidR="00A97421">
        <w:rPr>
          <w:rFonts w:ascii="Arial" w:hAnsi="Arial" w:cs="Arial"/>
          <w:sz w:val="24"/>
          <w:szCs w:val="24"/>
        </w:rPr>
        <w:t>for example</w:t>
      </w:r>
      <w:r w:rsidRPr="00C86484">
        <w:rPr>
          <w:rFonts w:ascii="Arial" w:hAnsi="Arial" w:cs="Arial"/>
          <w:sz w:val="24"/>
          <w:szCs w:val="24"/>
        </w:rPr>
        <w:t xml:space="preserve">, taxes, freight, installation costs, site preparation costs, </w:t>
      </w:r>
      <w:r w:rsidR="00A97421">
        <w:rPr>
          <w:rFonts w:ascii="Arial" w:hAnsi="Arial" w:cs="Arial"/>
          <w:sz w:val="24"/>
          <w:szCs w:val="24"/>
        </w:rPr>
        <w:t>and so on</w:t>
      </w:r>
      <w:r w:rsidRPr="00C86484">
        <w:rPr>
          <w:rFonts w:ascii="Arial" w:hAnsi="Arial" w:cs="Arial"/>
          <w:sz w:val="24"/>
          <w:szCs w:val="24"/>
        </w:rPr>
        <w:t>)</w:t>
      </w:r>
    </w:p>
    <w:p w14:paraId="4EEC40AE" w14:textId="02618B90" w:rsidR="005716EB" w:rsidRPr="00FB0506" w:rsidRDefault="005716EB" w:rsidP="00FB0506">
      <w:pPr>
        <w:pStyle w:val="NoSpacing"/>
        <w:numPr>
          <w:ilvl w:val="0"/>
          <w:numId w:val="51"/>
        </w:numPr>
        <w:spacing w:after="240"/>
        <w:ind w:left="1440"/>
        <w:rPr>
          <w:rFonts w:ascii="Arial" w:hAnsi="Arial" w:cs="Arial"/>
          <w:sz w:val="24"/>
          <w:szCs w:val="24"/>
        </w:rPr>
      </w:pPr>
      <w:r w:rsidRPr="00C86484">
        <w:rPr>
          <w:rFonts w:ascii="Arial" w:hAnsi="Arial" w:cs="Arial"/>
          <w:sz w:val="24"/>
          <w:szCs w:val="24"/>
        </w:rPr>
        <w:t>Facilities renovation, improvements, and repairs</w:t>
      </w:r>
    </w:p>
    <w:p w14:paraId="1B307973" w14:textId="01D28F16" w:rsidR="00363604" w:rsidRPr="00E129F7" w:rsidRDefault="5B06D202" w:rsidP="00AC4059">
      <w:pPr>
        <w:spacing w:line="240" w:lineRule="auto"/>
        <w:ind w:left="720"/>
        <w:rPr>
          <w:rFonts w:cs="Arial"/>
          <w:szCs w:val="24"/>
        </w:rPr>
      </w:pPr>
      <w:r w:rsidRPr="00E129F7">
        <w:rPr>
          <w:rFonts w:cs="Arial"/>
          <w:szCs w:val="24"/>
        </w:rPr>
        <w:t xml:space="preserve">Additionally, funds may not be used for </w:t>
      </w:r>
      <w:r w:rsidR="507279A5" w:rsidRPr="00E129F7">
        <w:rPr>
          <w:rFonts w:cs="Arial"/>
          <w:szCs w:val="24"/>
        </w:rPr>
        <w:t xml:space="preserve">implementation of the </w:t>
      </w:r>
      <w:r w:rsidR="5A032125" w:rsidRPr="00E129F7">
        <w:rPr>
          <w:rFonts w:cs="Arial"/>
          <w:szCs w:val="24"/>
        </w:rPr>
        <w:t>plan created, nor to fund</w:t>
      </w:r>
      <w:r w:rsidR="049685A2" w:rsidRPr="00E129F7">
        <w:rPr>
          <w:rFonts w:cs="Arial"/>
          <w:szCs w:val="24"/>
        </w:rPr>
        <w:t xml:space="preserve"> student capacity (spots</w:t>
      </w:r>
      <w:r w:rsidR="0015097D">
        <w:rPr>
          <w:rFonts w:cs="Arial"/>
          <w:szCs w:val="24"/>
        </w:rPr>
        <w:t xml:space="preserve"> or </w:t>
      </w:r>
      <w:r w:rsidR="049685A2" w:rsidRPr="00E129F7">
        <w:rPr>
          <w:rFonts w:cs="Arial"/>
          <w:szCs w:val="24"/>
        </w:rPr>
        <w:t>slots) or teacher salaries.</w:t>
      </w:r>
      <w:r w:rsidR="5A032125" w:rsidRPr="00E129F7">
        <w:rPr>
          <w:rFonts w:cs="Arial"/>
          <w:szCs w:val="24"/>
        </w:rPr>
        <w:t xml:space="preserve"> </w:t>
      </w:r>
    </w:p>
    <w:p w14:paraId="2DAFDF89" w14:textId="0E210D29" w:rsidR="00363604" w:rsidRPr="00E129F7" w:rsidRDefault="5B06D202" w:rsidP="00AC4059">
      <w:pPr>
        <w:spacing w:after="240" w:line="240" w:lineRule="auto"/>
        <w:ind w:left="720"/>
        <w:rPr>
          <w:rFonts w:cs="Arial"/>
          <w:szCs w:val="24"/>
        </w:rPr>
      </w:pPr>
      <w:r w:rsidRPr="00E129F7">
        <w:rPr>
          <w:rFonts w:cs="Arial"/>
          <w:szCs w:val="24"/>
        </w:rPr>
        <w:t xml:space="preserve">Funded applicants not sure of pre-approval for a particular expense </w:t>
      </w:r>
      <w:r w:rsidR="0E876990" w:rsidRPr="00E129F7">
        <w:rPr>
          <w:rFonts w:cs="Arial"/>
          <w:szCs w:val="24"/>
        </w:rPr>
        <w:t>must</w:t>
      </w:r>
      <w:r w:rsidRPr="00E129F7">
        <w:rPr>
          <w:rFonts w:cs="Arial"/>
          <w:szCs w:val="24"/>
        </w:rPr>
        <w:t xml:space="preserve"> consult with the Early Education Division (EED) for technical assistance</w:t>
      </w:r>
      <w:r w:rsidR="118852C9" w:rsidRPr="00E129F7">
        <w:rPr>
          <w:rFonts w:cs="Arial"/>
          <w:szCs w:val="24"/>
        </w:rPr>
        <w:t>.</w:t>
      </w:r>
    </w:p>
    <w:p w14:paraId="4F1F4B6F" w14:textId="77777777" w:rsidR="00363604" w:rsidRPr="00E129F7" w:rsidRDefault="00363604" w:rsidP="00D23B42">
      <w:pPr>
        <w:pStyle w:val="Heading3"/>
        <w:numPr>
          <w:ilvl w:val="0"/>
          <w:numId w:val="35"/>
        </w:numPr>
        <w:spacing w:after="240"/>
        <w:ind w:left="1080"/>
      </w:pPr>
      <w:bookmarkStart w:id="11" w:name="_Toc410866077"/>
      <w:r>
        <w:t>Administrative Indirect Cost Rate</w:t>
      </w:r>
      <w:bookmarkEnd w:id="11"/>
    </w:p>
    <w:p w14:paraId="7E9DB1CB" w14:textId="31C56C4A" w:rsidR="00363604" w:rsidRPr="00E129F7" w:rsidRDefault="5B06D202" w:rsidP="00AC4059">
      <w:pPr>
        <w:spacing w:line="240" w:lineRule="auto"/>
        <w:ind w:left="720"/>
        <w:rPr>
          <w:rFonts w:cs="Arial"/>
          <w:szCs w:val="24"/>
        </w:rPr>
      </w:pPr>
      <w:r w:rsidRPr="00E129F7">
        <w:rPr>
          <w:rFonts w:cs="Arial"/>
          <w:szCs w:val="24"/>
        </w:rPr>
        <w:t xml:space="preserve">Indirect costs reflect general administration and </w:t>
      </w:r>
      <w:r w:rsidR="606B7628" w:rsidRPr="00E129F7">
        <w:rPr>
          <w:rFonts w:cs="Arial"/>
          <w:szCs w:val="24"/>
        </w:rPr>
        <w:t>overhead costs</w:t>
      </w:r>
      <w:r w:rsidRPr="00E129F7">
        <w:rPr>
          <w:rFonts w:cs="Arial"/>
          <w:szCs w:val="24"/>
        </w:rPr>
        <w:t xml:space="preserve"> that cannot easily be charged as direct program costs of the programs or activities they benefit </w:t>
      </w:r>
      <w:r w:rsidR="7415A61E" w:rsidRPr="00E129F7">
        <w:rPr>
          <w:rFonts w:cs="Arial"/>
          <w:szCs w:val="24"/>
        </w:rPr>
        <w:t xml:space="preserve">from </w:t>
      </w:r>
      <w:r w:rsidRPr="00E129F7">
        <w:rPr>
          <w:rFonts w:cs="Arial"/>
          <w:szCs w:val="24"/>
        </w:rPr>
        <w:t xml:space="preserve">and that are borne by a primary party as a result of activities it charges as direct costs. Indirect costs may not exceed the approved indirect cost rate for the </w:t>
      </w:r>
      <w:r w:rsidR="00A97421">
        <w:rPr>
          <w:rFonts w:cs="Arial"/>
          <w:szCs w:val="24"/>
        </w:rPr>
        <w:t>FY</w:t>
      </w:r>
      <w:r w:rsidRPr="00E129F7">
        <w:rPr>
          <w:rFonts w:cs="Arial"/>
          <w:szCs w:val="24"/>
        </w:rPr>
        <w:t xml:space="preserve"> in which the funds are spent. For a consortium</w:t>
      </w:r>
      <w:r w:rsidR="00662CEE" w:rsidRPr="00E129F7">
        <w:rPr>
          <w:rFonts w:cs="Arial"/>
          <w:szCs w:val="24"/>
        </w:rPr>
        <w:t>,</w:t>
      </w:r>
      <w:r w:rsidRPr="00E129F7">
        <w:rPr>
          <w:rFonts w:cs="Arial"/>
          <w:szCs w:val="24"/>
        </w:rPr>
        <w:t xml:space="preserve"> only the lead agency of a consortium can charge indirect costs.</w:t>
      </w:r>
    </w:p>
    <w:p w14:paraId="02BABC19" w14:textId="7DD80E39" w:rsidR="00363604" w:rsidRPr="00E129F7" w:rsidRDefault="5B06D202" w:rsidP="00AC4059">
      <w:pPr>
        <w:spacing w:after="240" w:line="240" w:lineRule="auto"/>
        <w:ind w:left="720"/>
        <w:rPr>
          <w:rFonts w:cs="Arial"/>
          <w:szCs w:val="24"/>
        </w:rPr>
      </w:pPr>
      <w:r w:rsidRPr="00E129F7">
        <w:rPr>
          <w:rFonts w:cs="Arial"/>
          <w:szCs w:val="24"/>
        </w:rPr>
        <w:t xml:space="preserve">The </w:t>
      </w:r>
      <w:r w:rsidR="0958F3D6" w:rsidRPr="00E129F7">
        <w:rPr>
          <w:rFonts w:cs="Arial"/>
          <w:szCs w:val="24"/>
        </w:rPr>
        <w:t>grantee</w:t>
      </w:r>
      <w:r w:rsidRPr="00E129F7">
        <w:rPr>
          <w:rFonts w:cs="Arial"/>
          <w:szCs w:val="24"/>
        </w:rPr>
        <w:t xml:space="preserve"> must limit total administrative indirect costs to </w:t>
      </w:r>
      <w:r w:rsidR="0D6B5C11" w:rsidRPr="00E129F7">
        <w:rPr>
          <w:rFonts w:cs="Arial"/>
          <w:szCs w:val="24"/>
        </w:rPr>
        <w:t>10</w:t>
      </w:r>
      <w:r w:rsidR="00A97421">
        <w:rPr>
          <w:rFonts w:cs="Arial"/>
          <w:szCs w:val="24"/>
        </w:rPr>
        <w:t xml:space="preserve"> percent</w:t>
      </w:r>
      <w:r w:rsidR="0D6B5C11" w:rsidRPr="00E129F7">
        <w:rPr>
          <w:rFonts w:cs="Arial"/>
          <w:szCs w:val="24"/>
        </w:rPr>
        <w:t xml:space="preserve"> as </w:t>
      </w:r>
      <w:r w:rsidRPr="00E129F7">
        <w:rPr>
          <w:rFonts w:cs="Arial"/>
          <w:szCs w:val="24"/>
        </w:rPr>
        <w:t xml:space="preserve">the </w:t>
      </w:r>
      <w:r w:rsidR="1350DC78" w:rsidRPr="00E129F7">
        <w:rPr>
          <w:rFonts w:cs="Arial"/>
          <w:szCs w:val="24"/>
        </w:rPr>
        <w:t>approved rate</w:t>
      </w:r>
      <w:r w:rsidRPr="00E129F7">
        <w:rPr>
          <w:rFonts w:cs="Arial"/>
          <w:szCs w:val="24"/>
        </w:rPr>
        <w:t xml:space="preserve"> by the CDE for the applicable </w:t>
      </w:r>
      <w:r w:rsidR="00A97421">
        <w:rPr>
          <w:rFonts w:cs="Arial"/>
          <w:szCs w:val="24"/>
        </w:rPr>
        <w:t>FY</w:t>
      </w:r>
      <w:r w:rsidRPr="00E129F7">
        <w:rPr>
          <w:rFonts w:cs="Arial"/>
          <w:szCs w:val="24"/>
        </w:rPr>
        <w:t xml:space="preserve"> in which the funds are spent</w:t>
      </w:r>
      <w:r w:rsidR="28A18026" w:rsidRPr="00E129F7">
        <w:rPr>
          <w:rFonts w:cs="Arial"/>
          <w:szCs w:val="24"/>
        </w:rPr>
        <w:t>, and denote this in their budget documents for approval with the RFD application.</w:t>
      </w:r>
    </w:p>
    <w:p w14:paraId="50CECE97" w14:textId="393BFEB2" w:rsidR="00363604" w:rsidRPr="00E129F7" w:rsidRDefault="00363604" w:rsidP="00D23B42">
      <w:pPr>
        <w:pStyle w:val="Heading2"/>
        <w:numPr>
          <w:ilvl w:val="0"/>
          <w:numId w:val="39"/>
        </w:numPr>
        <w:spacing w:after="240"/>
      </w:pPr>
      <w:bookmarkStart w:id="12" w:name="_Toc2067089303"/>
      <w:r>
        <w:t>Application Processes and Procedures</w:t>
      </w:r>
      <w:bookmarkEnd w:id="12"/>
    </w:p>
    <w:p w14:paraId="28D869F3" w14:textId="77777777" w:rsidR="00363604" w:rsidRPr="00E129F7" w:rsidRDefault="00363604" w:rsidP="00D23B42">
      <w:pPr>
        <w:pStyle w:val="Heading3"/>
        <w:numPr>
          <w:ilvl w:val="0"/>
          <w:numId w:val="36"/>
        </w:numPr>
        <w:spacing w:after="240"/>
        <w:ind w:left="1080"/>
      </w:pPr>
      <w:bookmarkStart w:id="13" w:name="_Toc983422664"/>
      <w:r>
        <w:t>Timeline*</w:t>
      </w:r>
      <w:bookmarkEnd w:id="13"/>
    </w:p>
    <w:tbl>
      <w:tblPr>
        <w:tblStyle w:val="TableGrid"/>
        <w:tblW w:w="0" w:type="auto"/>
        <w:tblLook w:val="04A0" w:firstRow="1" w:lastRow="0" w:firstColumn="1" w:lastColumn="0" w:noHBand="0" w:noVBand="1"/>
        <w:tblDescription w:val="A table showing the timeline of key events and date of the application processes and procedures."/>
      </w:tblPr>
      <w:tblGrid>
        <w:gridCol w:w="4675"/>
        <w:gridCol w:w="4675"/>
      </w:tblGrid>
      <w:tr w:rsidR="004873A3" w:rsidRPr="00E129F7" w14:paraId="120E6FD8" w14:textId="77777777" w:rsidTr="78203985">
        <w:trPr>
          <w:cantSplit/>
          <w:trHeight w:val="552"/>
          <w:tblHeader/>
        </w:trPr>
        <w:tc>
          <w:tcPr>
            <w:tcW w:w="4675" w:type="dxa"/>
            <w:shd w:val="clear" w:color="auto" w:fill="D0CECE" w:themeFill="background2" w:themeFillShade="E6"/>
          </w:tcPr>
          <w:p w14:paraId="116559C2" w14:textId="77777777" w:rsidR="004873A3" w:rsidRPr="00E129F7" w:rsidRDefault="0028152A" w:rsidP="00AC4059">
            <w:pPr>
              <w:rPr>
                <w:rFonts w:cs="Arial"/>
                <w:b/>
                <w:szCs w:val="24"/>
              </w:rPr>
            </w:pPr>
            <w:r w:rsidRPr="00E129F7">
              <w:rPr>
                <w:rFonts w:cs="Arial"/>
                <w:b/>
                <w:szCs w:val="24"/>
              </w:rPr>
              <w:t>Key Events</w:t>
            </w:r>
          </w:p>
        </w:tc>
        <w:tc>
          <w:tcPr>
            <w:tcW w:w="4675" w:type="dxa"/>
            <w:shd w:val="clear" w:color="auto" w:fill="D0CECE" w:themeFill="background2" w:themeFillShade="E6"/>
          </w:tcPr>
          <w:p w14:paraId="78313014" w14:textId="77777777" w:rsidR="004873A3" w:rsidRPr="00E129F7" w:rsidRDefault="0028152A" w:rsidP="00AC4059">
            <w:pPr>
              <w:rPr>
                <w:rFonts w:cs="Arial"/>
                <w:b/>
                <w:szCs w:val="24"/>
              </w:rPr>
            </w:pPr>
            <w:r w:rsidRPr="00E129F7">
              <w:rPr>
                <w:rFonts w:cs="Arial"/>
                <w:b/>
                <w:szCs w:val="24"/>
              </w:rPr>
              <w:t>Date</w:t>
            </w:r>
          </w:p>
        </w:tc>
      </w:tr>
      <w:tr w:rsidR="004873A3" w:rsidRPr="00E129F7" w14:paraId="07F0B9F6" w14:textId="77777777" w:rsidTr="78203985">
        <w:trPr>
          <w:cantSplit/>
          <w:trHeight w:val="552"/>
        </w:trPr>
        <w:tc>
          <w:tcPr>
            <w:tcW w:w="4675" w:type="dxa"/>
          </w:tcPr>
          <w:p w14:paraId="4EE57F9E" w14:textId="77777777" w:rsidR="004873A3" w:rsidRPr="00E129F7" w:rsidRDefault="0028152A" w:rsidP="00AC4059">
            <w:pPr>
              <w:rPr>
                <w:rFonts w:cs="Arial"/>
                <w:szCs w:val="24"/>
              </w:rPr>
            </w:pPr>
            <w:r w:rsidRPr="00E129F7">
              <w:rPr>
                <w:rFonts w:cs="Arial"/>
                <w:szCs w:val="24"/>
              </w:rPr>
              <w:t>LOI available</w:t>
            </w:r>
          </w:p>
        </w:tc>
        <w:tc>
          <w:tcPr>
            <w:tcW w:w="4675" w:type="dxa"/>
          </w:tcPr>
          <w:p w14:paraId="555DBB8B" w14:textId="066BFEA5" w:rsidR="004873A3" w:rsidRPr="00E129F7" w:rsidRDefault="00604016" w:rsidP="00AC4059">
            <w:pPr>
              <w:rPr>
                <w:rFonts w:cs="Arial"/>
                <w:szCs w:val="24"/>
              </w:rPr>
            </w:pPr>
            <w:r w:rsidRPr="00E129F7">
              <w:rPr>
                <w:rFonts w:cs="Arial"/>
                <w:szCs w:val="24"/>
              </w:rPr>
              <w:t>November 18</w:t>
            </w:r>
            <w:r w:rsidR="00F43779" w:rsidRPr="00E129F7">
              <w:rPr>
                <w:rFonts w:cs="Arial"/>
                <w:szCs w:val="24"/>
              </w:rPr>
              <w:t xml:space="preserve">, </w:t>
            </w:r>
            <w:r w:rsidR="0028152A" w:rsidRPr="00E129F7">
              <w:rPr>
                <w:rFonts w:cs="Arial"/>
                <w:szCs w:val="24"/>
              </w:rPr>
              <w:t>202</w:t>
            </w:r>
            <w:r w:rsidRPr="00E129F7">
              <w:rPr>
                <w:rFonts w:cs="Arial"/>
                <w:szCs w:val="24"/>
              </w:rPr>
              <w:t>2</w:t>
            </w:r>
          </w:p>
        </w:tc>
      </w:tr>
      <w:tr w:rsidR="004873A3" w:rsidRPr="00E129F7" w14:paraId="1A8D2BBD" w14:textId="77777777" w:rsidTr="78203985">
        <w:trPr>
          <w:cantSplit/>
          <w:trHeight w:val="552"/>
        </w:trPr>
        <w:tc>
          <w:tcPr>
            <w:tcW w:w="4675" w:type="dxa"/>
          </w:tcPr>
          <w:p w14:paraId="391ACC83" w14:textId="053E74EF" w:rsidR="004873A3" w:rsidRPr="00E129F7" w:rsidRDefault="0028152A" w:rsidP="78203985">
            <w:pPr>
              <w:rPr>
                <w:rFonts w:cs="Arial"/>
              </w:rPr>
            </w:pPr>
            <w:r w:rsidRPr="78203985">
              <w:rPr>
                <w:rFonts w:cs="Arial"/>
              </w:rPr>
              <w:t xml:space="preserve">LOI due </w:t>
            </w:r>
          </w:p>
        </w:tc>
        <w:tc>
          <w:tcPr>
            <w:tcW w:w="4675" w:type="dxa"/>
          </w:tcPr>
          <w:p w14:paraId="542495A1" w14:textId="14AE2FAA" w:rsidR="004873A3" w:rsidRPr="00E129F7" w:rsidRDefault="00604016" w:rsidP="00AC4059">
            <w:pPr>
              <w:rPr>
                <w:rFonts w:cs="Arial"/>
                <w:szCs w:val="24"/>
              </w:rPr>
            </w:pPr>
            <w:r w:rsidRPr="00E129F7">
              <w:rPr>
                <w:rFonts w:cs="Arial"/>
                <w:szCs w:val="24"/>
              </w:rPr>
              <w:t>December 6</w:t>
            </w:r>
            <w:r w:rsidR="00F43779" w:rsidRPr="00E129F7">
              <w:rPr>
                <w:rFonts w:cs="Arial"/>
                <w:szCs w:val="24"/>
              </w:rPr>
              <w:t>, 2022</w:t>
            </w:r>
          </w:p>
        </w:tc>
      </w:tr>
      <w:tr w:rsidR="007E059C" w:rsidRPr="00E129F7" w14:paraId="52FFA8D7" w14:textId="77777777" w:rsidTr="78203985">
        <w:trPr>
          <w:cantSplit/>
          <w:trHeight w:val="552"/>
        </w:trPr>
        <w:tc>
          <w:tcPr>
            <w:tcW w:w="4675" w:type="dxa"/>
          </w:tcPr>
          <w:p w14:paraId="7B12A4A5" w14:textId="76F261CC" w:rsidR="007E059C" w:rsidRPr="00E129F7" w:rsidRDefault="007E059C" w:rsidP="00AC4059">
            <w:pPr>
              <w:rPr>
                <w:rFonts w:cs="Arial"/>
                <w:szCs w:val="24"/>
              </w:rPr>
            </w:pPr>
            <w:r w:rsidRPr="00E129F7">
              <w:rPr>
                <w:rFonts w:cs="Arial"/>
                <w:szCs w:val="24"/>
              </w:rPr>
              <w:t>Funding Awards posted</w:t>
            </w:r>
          </w:p>
        </w:tc>
        <w:tc>
          <w:tcPr>
            <w:tcW w:w="4675" w:type="dxa"/>
          </w:tcPr>
          <w:p w14:paraId="15435424" w14:textId="58F24EF7" w:rsidR="007E059C" w:rsidRPr="00E129F7" w:rsidRDefault="7CEB8292" w:rsidP="586E64E0">
            <w:pPr>
              <w:rPr>
                <w:rFonts w:cs="Arial"/>
              </w:rPr>
            </w:pPr>
            <w:r w:rsidRPr="586E64E0">
              <w:rPr>
                <w:rFonts w:cs="Arial"/>
              </w:rPr>
              <w:t xml:space="preserve">January </w:t>
            </w:r>
            <w:r w:rsidR="21A715B9" w:rsidRPr="586E64E0">
              <w:rPr>
                <w:rFonts w:cs="Arial"/>
              </w:rPr>
              <w:t>23</w:t>
            </w:r>
            <w:r w:rsidRPr="586E64E0">
              <w:rPr>
                <w:rFonts w:cs="Arial"/>
              </w:rPr>
              <w:t>, 2023</w:t>
            </w:r>
          </w:p>
        </w:tc>
      </w:tr>
      <w:tr w:rsidR="007E059C" w:rsidRPr="00E129F7" w14:paraId="60CD00A5" w14:textId="77777777" w:rsidTr="78203985">
        <w:trPr>
          <w:cantSplit/>
          <w:trHeight w:val="552"/>
        </w:trPr>
        <w:tc>
          <w:tcPr>
            <w:tcW w:w="4675" w:type="dxa"/>
          </w:tcPr>
          <w:p w14:paraId="34D3BADE" w14:textId="4B50D27B" w:rsidR="007E059C" w:rsidRPr="00E129F7" w:rsidRDefault="007E059C" w:rsidP="00AC4059">
            <w:pPr>
              <w:rPr>
                <w:rFonts w:cs="Arial"/>
                <w:szCs w:val="24"/>
              </w:rPr>
            </w:pPr>
            <w:r w:rsidRPr="00E129F7">
              <w:rPr>
                <w:rFonts w:cs="Arial"/>
                <w:szCs w:val="24"/>
              </w:rPr>
              <w:t>RFD available</w:t>
            </w:r>
          </w:p>
        </w:tc>
        <w:tc>
          <w:tcPr>
            <w:tcW w:w="4675" w:type="dxa"/>
          </w:tcPr>
          <w:p w14:paraId="39B49BE2" w14:textId="0E212064" w:rsidR="007E059C" w:rsidRPr="00E129F7" w:rsidRDefault="273FC4E8" w:rsidP="586E64E0">
            <w:pPr>
              <w:rPr>
                <w:rFonts w:cs="Arial"/>
              </w:rPr>
            </w:pPr>
            <w:r w:rsidRPr="586E64E0">
              <w:rPr>
                <w:rFonts w:cs="Arial"/>
              </w:rPr>
              <w:t xml:space="preserve">March </w:t>
            </w:r>
            <w:r w:rsidR="00131ABD">
              <w:rPr>
                <w:rFonts w:cs="Arial"/>
              </w:rPr>
              <w:t>24</w:t>
            </w:r>
            <w:r w:rsidR="7CEB8292" w:rsidRPr="586E64E0">
              <w:rPr>
                <w:rFonts w:cs="Arial"/>
              </w:rPr>
              <w:t>, 2023</w:t>
            </w:r>
          </w:p>
        </w:tc>
      </w:tr>
      <w:tr w:rsidR="007E059C" w:rsidRPr="00E129F7" w14:paraId="57335546" w14:textId="77777777" w:rsidTr="78203985">
        <w:trPr>
          <w:cantSplit/>
          <w:trHeight w:val="552"/>
        </w:trPr>
        <w:tc>
          <w:tcPr>
            <w:tcW w:w="4675" w:type="dxa"/>
          </w:tcPr>
          <w:p w14:paraId="339EA816" w14:textId="1911094C" w:rsidR="007E059C" w:rsidRPr="00E129F7" w:rsidRDefault="007E059C" w:rsidP="00AC4059">
            <w:pPr>
              <w:rPr>
                <w:rFonts w:cs="Arial"/>
                <w:szCs w:val="24"/>
              </w:rPr>
            </w:pPr>
            <w:r w:rsidRPr="00E129F7">
              <w:rPr>
                <w:rFonts w:cs="Arial"/>
                <w:szCs w:val="24"/>
              </w:rPr>
              <w:t>RFD Informational Webinar</w:t>
            </w:r>
          </w:p>
        </w:tc>
        <w:tc>
          <w:tcPr>
            <w:tcW w:w="4675" w:type="dxa"/>
          </w:tcPr>
          <w:p w14:paraId="68A32E47" w14:textId="55BB69AA" w:rsidR="007E059C" w:rsidRPr="00E129F7" w:rsidRDefault="4FF4FA85" w:rsidP="586E64E0">
            <w:pPr>
              <w:rPr>
                <w:rFonts w:cs="Arial"/>
              </w:rPr>
            </w:pPr>
            <w:r w:rsidRPr="586E64E0">
              <w:rPr>
                <w:rFonts w:cs="Arial"/>
              </w:rPr>
              <w:t xml:space="preserve">March </w:t>
            </w:r>
            <w:r w:rsidR="00131ABD">
              <w:rPr>
                <w:rFonts w:cs="Arial"/>
              </w:rPr>
              <w:t>28</w:t>
            </w:r>
            <w:r w:rsidR="7CEB8292" w:rsidRPr="586E64E0">
              <w:rPr>
                <w:rFonts w:cs="Arial"/>
              </w:rPr>
              <w:t>, 2023</w:t>
            </w:r>
          </w:p>
        </w:tc>
      </w:tr>
      <w:tr w:rsidR="007E059C" w:rsidRPr="00E129F7" w14:paraId="79E278CE" w14:textId="77777777" w:rsidTr="78203985">
        <w:trPr>
          <w:cantSplit/>
          <w:trHeight w:val="552"/>
        </w:trPr>
        <w:tc>
          <w:tcPr>
            <w:tcW w:w="4675" w:type="dxa"/>
          </w:tcPr>
          <w:p w14:paraId="675B4574" w14:textId="77777777" w:rsidR="007E059C" w:rsidRPr="00E129F7" w:rsidRDefault="007E059C" w:rsidP="00AC4059">
            <w:pPr>
              <w:rPr>
                <w:rFonts w:cs="Arial"/>
                <w:szCs w:val="24"/>
              </w:rPr>
            </w:pPr>
            <w:r w:rsidRPr="00E129F7">
              <w:rPr>
                <w:rFonts w:cs="Arial"/>
                <w:szCs w:val="24"/>
              </w:rPr>
              <w:lastRenderedPageBreak/>
              <w:t>Application due</w:t>
            </w:r>
          </w:p>
        </w:tc>
        <w:tc>
          <w:tcPr>
            <w:tcW w:w="4675" w:type="dxa"/>
          </w:tcPr>
          <w:p w14:paraId="338469FA" w14:textId="70C3F043" w:rsidR="007E059C" w:rsidRPr="00E129F7" w:rsidRDefault="00131ABD" w:rsidP="586E64E0">
            <w:pPr>
              <w:rPr>
                <w:rFonts w:cs="Arial"/>
              </w:rPr>
            </w:pPr>
            <w:r>
              <w:rPr>
                <w:rFonts w:cs="Arial"/>
              </w:rPr>
              <w:t>April 14</w:t>
            </w:r>
            <w:r w:rsidR="7CEB8292" w:rsidRPr="586E64E0">
              <w:rPr>
                <w:rFonts w:cs="Arial"/>
              </w:rPr>
              <w:t>, 2023</w:t>
            </w:r>
          </w:p>
        </w:tc>
      </w:tr>
      <w:tr w:rsidR="007E059C" w:rsidRPr="00E129F7" w14:paraId="57E51A9F" w14:textId="77777777" w:rsidTr="78203985">
        <w:trPr>
          <w:cantSplit/>
          <w:trHeight w:val="552"/>
        </w:trPr>
        <w:tc>
          <w:tcPr>
            <w:tcW w:w="4675" w:type="dxa"/>
          </w:tcPr>
          <w:p w14:paraId="0C390DE3" w14:textId="4B80D11A" w:rsidR="007E059C" w:rsidRPr="00E129F7" w:rsidRDefault="007E059C" w:rsidP="00AC4059">
            <w:pPr>
              <w:rPr>
                <w:rFonts w:cs="Arial"/>
                <w:szCs w:val="24"/>
              </w:rPr>
            </w:pPr>
            <w:r w:rsidRPr="00E129F7">
              <w:rPr>
                <w:rFonts w:cs="Arial"/>
                <w:szCs w:val="24"/>
              </w:rPr>
              <w:t>Grant Award Notification (GAN) sent to eligible applicants for review and signature</w:t>
            </w:r>
          </w:p>
        </w:tc>
        <w:tc>
          <w:tcPr>
            <w:tcW w:w="4675" w:type="dxa"/>
          </w:tcPr>
          <w:p w14:paraId="03D68626" w14:textId="34498779" w:rsidR="007E059C" w:rsidRPr="00E129F7" w:rsidRDefault="00131ABD" w:rsidP="586E64E0">
            <w:pPr>
              <w:rPr>
                <w:rFonts w:cs="Arial"/>
              </w:rPr>
            </w:pPr>
            <w:r>
              <w:rPr>
                <w:rFonts w:cs="Arial"/>
              </w:rPr>
              <w:t>April</w:t>
            </w:r>
            <w:r w:rsidR="7CEB8292" w:rsidRPr="586E64E0">
              <w:rPr>
                <w:rFonts w:cs="Arial"/>
              </w:rPr>
              <w:t xml:space="preserve"> 2023</w:t>
            </w:r>
          </w:p>
        </w:tc>
      </w:tr>
      <w:tr w:rsidR="007E059C" w:rsidRPr="00E129F7" w14:paraId="0C458FE2" w14:textId="77777777" w:rsidTr="78203985">
        <w:trPr>
          <w:cantSplit/>
          <w:trHeight w:val="552"/>
        </w:trPr>
        <w:tc>
          <w:tcPr>
            <w:tcW w:w="4675" w:type="dxa"/>
          </w:tcPr>
          <w:p w14:paraId="0B3B3628" w14:textId="545570B7" w:rsidR="007E059C" w:rsidRPr="00E129F7" w:rsidRDefault="007E059C" w:rsidP="00AC4059">
            <w:pPr>
              <w:rPr>
                <w:rFonts w:cs="Arial"/>
                <w:szCs w:val="24"/>
              </w:rPr>
            </w:pPr>
            <w:r w:rsidRPr="00E129F7">
              <w:rPr>
                <w:rFonts w:cs="Arial"/>
                <w:szCs w:val="24"/>
              </w:rPr>
              <w:t>Signed GANs due to CDE</w:t>
            </w:r>
          </w:p>
        </w:tc>
        <w:tc>
          <w:tcPr>
            <w:tcW w:w="4675" w:type="dxa"/>
          </w:tcPr>
          <w:p w14:paraId="799961B0" w14:textId="01550CBA" w:rsidR="007E059C" w:rsidRPr="00E129F7" w:rsidRDefault="00131ABD" w:rsidP="586E64E0">
            <w:pPr>
              <w:rPr>
                <w:rFonts w:cs="Arial"/>
              </w:rPr>
            </w:pPr>
            <w:r>
              <w:rPr>
                <w:rFonts w:cs="Arial"/>
              </w:rPr>
              <w:t>10 business days after GANs are released</w:t>
            </w:r>
          </w:p>
        </w:tc>
      </w:tr>
      <w:tr w:rsidR="007E059C" w:rsidRPr="00E129F7" w14:paraId="3FC2CD32" w14:textId="77777777" w:rsidTr="78203985">
        <w:trPr>
          <w:cantSplit/>
          <w:trHeight w:val="552"/>
        </w:trPr>
        <w:tc>
          <w:tcPr>
            <w:tcW w:w="4675" w:type="dxa"/>
          </w:tcPr>
          <w:p w14:paraId="63AD76CA" w14:textId="77777777" w:rsidR="007E059C" w:rsidRPr="00E129F7" w:rsidRDefault="02463E71" w:rsidP="1A3F0511">
            <w:pPr>
              <w:rPr>
                <w:rFonts w:cs="Arial"/>
              </w:rPr>
            </w:pPr>
            <w:r w:rsidRPr="1A3F0511">
              <w:rPr>
                <w:rFonts w:cs="Arial"/>
              </w:rPr>
              <w:t>Grant Award Funding Disbursement dispersed for year one</w:t>
            </w:r>
          </w:p>
        </w:tc>
        <w:tc>
          <w:tcPr>
            <w:tcW w:w="4675" w:type="dxa"/>
          </w:tcPr>
          <w:p w14:paraId="10B30B3D" w14:textId="7CE29F5D" w:rsidR="007E059C" w:rsidRPr="00E129F7" w:rsidRDefault="007E059C" w:rsidP="00AC4059">
            <w:pPr>
              <w:rPr>
                <w:rFonts w:cs="Arial"/>
                <w:szCs w:val="24"/>
              </w:rPr>
            </w:pPr>
            <w:r w:rsidRPr="00E129F7">
              <w:rPr>
                <w:rFonts w:cs="Arial"/>
                <w:szCs w:val="24"/>
              </w:rPr>
              <w:t>Four to six weeks after date on signed GAN</w:t>
            </w:r>
          </w:p>
        </w:tc>
      </w:tr>
    </w:tbl>
    <w:p w14:paraId="2F46CD2F" w14:textId="71C62ED6" w:rsidR="00894633" w:rsidRPr="00B83820" w:rsidRDefault="64FE12FD" w:rsidP="00AC4059">
      <w:pPr>
        <w:spacing w:before="240" w:after="240" w:line="240" w:lineRule="auto"/>
        <w:rPr>
          <w:rFonts w:cs="Arial"/>
          <w:bCs/>
          <w:szCs w:val="24"/>
        </w:rPr>
      </w:pPr>
      <w:r w:rsidRPr="00B83820">
        <w:rPr>
          <w:rFonts w:cs="Arial"/>
          <w:bCs/>
          <w:szCs w:val="24"/>
        </w:rPr>
        <w:t>*Dates subject to change by the CDE. For changes in any date information, visit the RF</w:t>
      </w:r>
      <w:r w:rsidR="3358F07F" w:rsidRPr="00B83820">
        <w:rPr>
          <w:rFonts w:cs="Arial"/>
          <w:bCs/>
          <w:szCs w:val="24"/>
        </w:rPr>
        <w:t>D</w:t>
      </w:r>
      <w:r w:rsidRPr="00B83820">
        <w:rPr>
          <w:rFonts w:cs="Arial"/>
          <w:bCs/>
          <w:szCs w:val="24"/>
        </w:rPr>
        <w:t xml:space="preserve"> web page at</w:t>
      </w:r>
      <w:r w:rsidR="00300DA2">
        <w:rPr>
          <w:rFonts w:cs="Arial"/>
          <w:bCs/>
          <w:szCs w:val="24"/>
        </w:rPr>
        <w:t>:</w:t>
      </w:r>
      <w:r w:rsidR="00131ABD">
        <w:t xml:space="preserve"> </w:t>
      </w:r>
      <w:hyperlink r:id="rId15" w:tooltip="Request for Data Universal PreKindergarten Mixed Delivery Planning Grant" w:history="1">
        <w:r w:rsidR="00300DA2">
          <w:rPr>
            <w:rStyle w:val="Hyperlink"/>
          </w:rPr>
          <w:t>https://www.cde.ca.gov/fg/fo</w:t>
        </w:r>
        <w:r w:rsidR="00300DA2">
          <w:rPr>
            <w:rStyle w:val="Hyperlink"/>
          </w:rPr>
          <w:t>/</w:t>
        </w:r>
        <w:r w:rsidR="00300DA2">
          <w:rPr>
            <w:rStyle w:val="Hyperlink"/>
          </w:rPr>
          <w:t>r2/upkmdpg22rfd.asp</w:t>
        </w:r>
      </w:hyperlink>
      <w:r w:rsidR="00932651" w:rsidRPr="00B83820">
        <w:rPr>
          <w:rFonts w:cs="Arial"/>
          <w:bCs/>
          <w:szCs w:val="24"/>
        </w:rPr>
        <w:t>.</w:t>
      </w:r>
    </w:p>
    <w:p w14:paraId="4A3A4BA1" w14:textId="11E0CF79" w:rsidR="00894633" w:rsidRPr="00E129F7" w:rsidRDefault="00894633" w:rsidP="00D23B42">
      <w:pPr>
        <w:pStyle w:val="Heading3"/>
        <w:numPr>
          <w:ilvl w:val="0"/>
          <w:numId w:val="36"/>
        </w:numPr>
        <w:spacing w:after="240"/>
        <w:ind w:left="1080"/>
      </w:pPr>
      <w:bookmarkStart w:id="14" w:name="_Toc140121270"/>
      <w:r>
        <w:t>Application Process</w:t>
      </w:r>
      <w:bookmarkEnd w:id="14"/>
    </w:p>
    <w:p w14:paraId="39744B3C" w14:textId="5C4CBA66" w:rsidR="00894633" w:rsidRPr="00E129F7" w:rsidRDefault="00894633" w:rsidP="78203985">
      <w:pPr>
        <w:spacing w:line="240" w:lineRule="auto"/>
        <w:ind w:left="720"/>
        <w:rPr>
          <w:rFonts w:cs="Arial"/>
        </w:rPr>
      </w:pPr>
      <w:r w:rsidRPr="3F05940E">
        <w:rPr>
          <w:rFonts w:cs="Arial"/>
        </w:rPr>
        <w:t>Prior to applying, applicants are strongly encouraged to review the RF</w:t>
      </w:r>
      <w:r w:rsidR="00604016" w:rsidRPr="3F05940E">
        <w:rPr>
          <w:rFonts w:cs="Arial"/>
        </w:rPr>
        <w:t>D</w:t>
      </w:r>
      <w:r w:rsidRPr="3F05940E">
        <w:rPr>
          <w:rFonts w:cs="Arial"/>
        </w:rPr>
        <w:t xml:space="preserve"> Overview and Instructions</w:t>
      </w:r>
      <w:r w:rsidR="5F3DC43C" w:rsidRPr="3F05940E">
        <w:rPr>
          <w:rFonts w:cs="Arial"/>
        </w:rPr>
        <w:t>,</w:t>
      </w:r>
      <w:r w:rsidRPr="3F05940E">
        <w:rPr>
          <w:rFonts w:cs="Arial"/>
        </w:rPr>
        <w:t xml:space="preserve"> the </w:t>
      </w:r>
      <w:r w:rsidR="0BF839E1" w:rsidRPr="3F05940E">
        <w:rPr>
          <w:rFonts w:cs="Arial"/>
        </w:rPr>
        <w:t>RFD</w:t>
      </w:r>
      <w:r w:rsidR="1579F0D9" w:rsidRPr="3F05940E">
        <w:rPr>
          <w:rFonts w:cs="Arial"/>
        </w:rPr>
        <w:t xml:space="preserve"> itself,</w:t>
      </w:r>
      <w:r w:rsidR="0BF839E1" w:rsidRPr="3F05940E">
        <w:rPr>
          <w:rFonts w:cs="Arial"/>
        </w:rPr>
        <w:t xml:space="preserve"> and</w:t>
      </w:r>
      <w:r w:rsidRPr="3F05940E">
        <w:rPr>
          <w:rFonts w:cs="Arial"/>
        </w:rPr>
        <w:t xml:space="preserve"> consider all requirements for eligibility.</w:t>
      </w:r>
    </w:p>
    <w:p w14:paraId="3D771E47" w14:textId="7883FE17" w:rsidR="00894633" w:rsidRPr="00E129F7" w:rsidRDefault="00894633" w:rsidP="00AC4059">
      <w:pPr>
        <w:spacing w:line="240" w:lineRule="auto"/>
        <w:ind w:left="720"/>
        <w:rPr>
          <w:rFonts w:cs="Arial"/>
          <w:szCs w:val="24"/>
        </w:rPr>
      </w:pPr>
      <w:r w:rsidRPr="00E129F7">
        <w:rPr>
          <w:rFonts w:cs="Arial"/>
          <w:szCs w:val="24"/>
        </w:rPr>
        <w:t>Each application submitted must include the following documents:</w:t>
      </w:r>
    </w:p>
    <w:p w14:paraId="1DD16FB3" w14:textId="73950A1D" w:rsidR="00894633" w:rsidRPr="00E129F7" w:rsidRDefault="00894633" w:rsidP="00D23B42">
      <w:pPr>
        <w:pStyle w:val="ListParagraph"/>
        <w:numPr>
          <w:ilvl w:val="0"/>
          <w:numId w:val="43"/>
        </w:numPr>
        <w:spacing w:after="120" w:line="360" w:lineRule="auto"/>
        <w:ind w:left="1440"/>
        <w:rPr>
          <w:rFonts w:cs="Arial"/>
          <w:szCs w:val="24"/>
        </w:rPr>
      </w:pPr>
      <w:r w:rsidRPr="00E129F7">
        <w:rPr>
          <w:rFonts w:cs="Arial"/>
          <w:b/>
          <w:szCs w:val="24"/>
        </w:rPr>
        <w:t>Section I:</w:t>
      </w:r>
      <w:r w:rsidRPr="00E129F7">
        <w:rPr>
          <w:rFonts w:cs="Arial"/>
          <w:szCs w:val="24"/>
        </w:rPr>
        <w:t xml:space="preserve"> Applicant Information</w:t>
      </w:r>
    </w:p>
    <w:p w14:paraId="06B6DAB5" w14:textId="77777777" w:rsidR="00894633" w:rsidRPr="00E129F7" w:rsidRDefault="00894633" w:rsidP="00D23B42">
      <w:pPr>
        <w:pStyle w:val="ListParagraph"/>
        <w:numPr>
          <w:ilvl w:val="0"/>
          <w:numId w:val="43"/>
        </w:numPr>
        <w:spacing w:after="120" w:line="360" w:lineRule="auto"/>
        <w:ind w:left="1440"/>
        <w:rPr>
          <w:rFonts w:cs="Arial"/>
          <w:szCs w:val="24"/>
        </w:rPr>
      </w:pPr>
      <w:r w:rsidRPr="00E129F7">
        <w:rPr>
          <w:rFonts w:cs="Arial"/>
          <w:b/>
          <w:szCs w:val="24"/>
        </w:rPr>
        <w:t>Section II:</w:t>
      </w:r>
      <w:r w:rsidRPr="00E129F7">
        <w:rPr>
          <w:rFonts w:cs="Arial"/>
          <w:szCs w:val="24"/>
        </w:rPr>
        <w:t xml:space="preserve"> Applicant Narrative</w:t>
      </w:r>
    </w:p>
    <w:p w14:paraId="2FF0F978" w14:textId="77777777" w:rsidR="00894633" w:rsidRPr="00E129F7" w:rsidRDefault="00894633" w:rsidP="00D23B42">
      <w:pPr>
        <w:pStyle w:val="ListParagraph"/>
        <w:numPr>
          <w:ilvl w:val="0"/>
          <w:numId w:val="43"/>
        </w:numPr>
        <w:spacing w:after="120" w:line="360" w:lineRule="auto"/>
        <w:ind w:left="1440"/>
        <w:rPr>
          <w:rFonts w:cs="Arial"/>
          <w:szCs w:val="24"/>
        </w:rPr>
      </w:pPr>
      <w:r w:rsidRPr="00E129F7">
        <w:rPr>
          <w:rFonts w:cs="Arial"/>
          <w:b/>
          <w:szCs w:val="24"/>
        </w:rPr>
        <w:t>Section III:</w:t>
      </w:r>
      <w:r w:rsidRPr="00E129F7">
        <w:rPr>
          <w:rFonts w:cs="Arial"/>
          <w:szCs w:val="24"/>
        </w:rPr>
        <w:t xml:space="preserve"> Application Data</w:t>
      </w:r>
    </w:p>
    <w:p w14:paraId="4A9F2E69" w14:textId="37B1E1DD" w:rsidR="00894633" w:rsidRPr="00E129F7" w:rsidRDefault="00894633" w:rsidP="00D23B42">
      <w:pPr>
        <w:pStyle w:val="ListParagraph"/>
        <w:numPr>
          <w:ilvl w:val="0"/>
          <w:numId w:val="43"/>
        </w:numPr>
        <w:spacing w:after="120" w:line="360" w:lineRule="auto"/>
        <w:ind w:left="1440"/>
        <w:rPr>
          <w:rFonts w:cs="Arial"/>
          <w:szCs w:val="24"/>
        </w:rPr>
      </w:pPr>
      <w:r w:rsidRPr="00E129F7">
        <w:rPr>
          <w:rFonts w:cs="Arial"/>
          <w:b/>
          <w:szCs w:val="24"/>
        </w:rPr>
        <w:t>Section IV:</w:t>
      </w:r>
      <w:r w:rsidRPr="00E129F7">
        <w:rPr>
          <w:rFonts w:cs="Arial"/>
          <w:szCs w:val="24"/>
        </w:rPr>
        <w:t xml:space="preserve"> Application Budget</w:t>
      </w:r>
    </w:p>
    <w:p w14:paraId="1FCC3DEC" w14:textId="37648071" w:rsidR="00894633" w:rsidRPr="00E129F7" w:rsidRDefault="00894633" w:rsidP="00D23B42">
      <w:pPr>
        <w:pStyle w:val="ListParagraph"/>
        <w:numPr>
          <w:ilvl w:val="0"/>
          <w:numId w:val="43"/>
        </w:numPr>
        <w:spacing w:after="120" w:line="360" w:lineRule="auto"/>
        <w:ind w:left="1440"/>
        <w:rPr>
          <w:rFonts w:cs="Arial"/>
          <w:szCs w:val="24"/>
        </w:rPr>
      </w:pPr>
      <w:r w:rsidRPr="00E129F7">
        <w:rPr>
          <w:rFonts w:cs="Arial"/>
          <w:b/>
          <w:szCs w:val="24"/>
        </w:rPr>
        <w:t>Section VI:</w:t>
      </w:r>
      <w:r w:rsidRPr="00E129F7">
        <w:rPr>
          <w:rFonts w:cs="Arial"/>
          <w:szCs w:val="24"/>
        </w:rPr>
        <w:t xml:space="preserve"> Application Agreement and Certification</w:t>
      </w:r>
    </w:p>
    <w:p w14:paraId="79703BEE" w14:textId="0C98702A" w:rsidR="00894633" w:rsidRPr="00E129F7" w:rsidRDefault="00894633" w:rsidP="586E64E0">
      <w:pPr>
        <w:spacing w:line="240" w:lineRule="auto"/>
        <w:ind w:left="720"/>
        <w:rPr>
          <w:rFonts w:cs="Arial"/>
        </w:rPr>
      </w:pPr>
      <w:r w:rsidRPr="586E64E0">
        <w:rPr>
          <w:rFonts w:cs="Arial"/>
        </w:rPr>
        <w:t xml:space="preserve">All applicants must submit one application </w:t>
      </w:r>
      <w:r w:rsidR="3F6D25B8" w:rsidRPr="586E64E0">
        <w:rPr>
          <w:rFonts w:cs="Arial"/>
        </w:rPr>
        <w:t>to the</w:t>
      </w:r>
      <w:r w:rsidRPr="586E64E0">
        <w:rPr>
          <w:rFonts w:cs="Arial"/>
        </w:rPr>
        <w:t xml:space="preserve"> CDE via Snap Survey. Once the application is received, the applicant will automatically receive a notification that their application was submitted successfully.</w:t>
      </w:r>
    </w:p>
    <w:p w14:paraId="6E89A2D4" w14:textId="77777777" w:rsidR="00894633" w:rsidRPr="00E129F7" w:rsidRDefault="00894633" w:rsidP="00AC4059">
      <w:pPr>
        <w:spacing w:line="240" w:lineRule="auto"/>
        <w:ind w:left="720"/>
        <w:rPr>
          <w:rFonts w:cs="Arial"/>
          <w:szCs w:val="24"/>
        </w:rPr>
      </w:pPr>
      <w:r w:rsidRPr="00E129F7">
        <w:rPr>
          <w:rFonts w:cs="Arial"/>
          <w:szCs w:val="24"/>
        </w:rPr>
        <w:t>When submitting an application via Snap Survey, applicants must adhere to character limits for each applicable field. Responses that exceed the character limits will not be captured by the system and will not be reviewed.</w:t>
      </w:r>
    </w:p>
    <w:p w14:paraId="3138A331" w14:textId="1F532624" w:rsidR="00894633" w:rsidRPr="00E129F7" w:rsidRDefault="00894633" w:rsidP="78203985">
      <w:pPr>
        <w:spacing w:after="240" w:line="240" w:lineRule="auto"/>
        <w:ind w:left="720"/>
        <w:rPr>
          <w:rFonts w:cs="Arial"/>
        </w:rPr>
      </w:pPr>
      <w:r w:rsidRPr="3F05940E">
        <w:rPr>
          <w:rFonts w:cs="Arial"/>
        </w:rPr>
        <w:t>If the RF</w:t>
      </w:r>
      <w:r w:rsidR="000452C6" w:rsidRPr="3F05940E">
        <w:rPr>
          <w:rFonts w:cs="Arial"/>
        </w:rPr>
        <w:t>D</w:t>
      </w:r>
      <w:r w:rsidRPr="3F05940E">
        <w:rPr>
          <w:rFonts w:cs="Arial"/>
        </w:rPr>
        <w:t xml:space="preserve"> </w:t>
      </w:r>
      <w:r w:rsidR="65684837" w:rsidRPr="3F05940E">
        <w:rPr>
          <w:rFonts w:cs="Arial"/>
        </w:rPr>
        <w:t>is not</w:t>
      </w:r>
      <w:r w:rsidR="00B83820" w:rsidRPr="3F05940E">
        <w:rPr>
          <w:rFonts w:cs="Arial"/>
        </w:rPr>
        <w:t xml:space="preserve"> completed </w:t>
      </w:r>
      <w:r w:rsidRPr="3F05940E">
        <w:rPr>
          <w:rFonts w:cs="Arial"/>
        </w:rPr>
        <w:t xml:space="preserve">in one session, </w:t>
      </w:r>
      <w:r w:rsidR="00B83820" w:rsidRPr="3F05940E">
        <w:rPr>
          <w:rFonts w:cs="Arial"/>
        </w:rPr>
        <w:t>applicants</w:t>
      </w:r>
      <w:r w:rsidRPr="3F05940E">
        <w:rPr>
          <w:rFonts w:cs="Arial"/>
        </w:rPr>
        <w:t xml:space="preserve"> must select the </w:t>
      </w:r>
      <w:r w:rsidRPr="3F05940E">
        <w:rPr>
          <w:rFonts w:cs="Arial"/>
          <w:b/>
          <w:bCs/>
        </w:rPr>
        <w:t>Save Responses</w:t>
      </w:r>
      <w:r w:rsidRPr="3F05940E">
        <w:rPr>
          <w:rFonts w:cs="Arial"/>
        </w:rPr>
        <w:t xml:space="preserve"> button located on the bottom of the screen. Once selected, </w:t>
      </w:r>
      <w:r w:rsidR="00B83820" w:rsidRPr="3F05940E">
        <w:rPr>
          <w:rFonts w:cs="Arial"/>
        </w:rPr>
        <w:t>applicants</w:t>
      </w:r>
      <w:r w:rsidRPr="3F05940E">
        <w:rPr>
          <w:rFonts w:cs="Arial"/>
        </w:rPr>
        <w:t xml:space="preserve"> will be redirected to a new browser window to enter </w:t>
      </w:r>
      <w:r w:rsidR="00B83820" w:rsidRPr="3F05940E">
        <w:rPr>
          <w:rFonts w:cs="Arial"/>
        </w:rPr>
        <w:t>their</w:t>
      </w:r>
      <w:r w:rsidRPr="3F05940E">
        <w:rPr>
          <w:rFonts w:cs="Arial"/>
        </w:rPr>
        <w:t xml:space="preserve"> email address. </w:t>
      </w:r>
      <w:r w:rsidR="00B83820" w:rsidRPr="3F05940E">
        <w:rPr>
          <w:rFonts w:cs="Arial"/>
        </w:rPr>
        <w:t>Applicants</w:t>
      </w:r>
      <w:r w:rsidRPr="3F05940E">
        <w:rPr>
          <w:rFonts w:cs="Arial"/>
        </w:rPr>
        <w:t xml:space="preserve"> will</w:t>
      </w:r>
      <w:r w:rsidR="00B83820" w:rsidRPr="3F05940E">
        <w:rPr>
          <w:rFonts w:cs="Arial"/>
        </w:rPr>
        <w:t xml:space="preserve"> then</w:t>
      </w:r>
      <w:r w:rsidRPr="3F05940E">
        <w:rPr>
          <w:rFonts w:cs="Arial"/>
        </w:rPr>
        <w:t xml:space="preserve"> receive an email with a unique web address for entrance back into the RF</w:t>
      </w:r>
      <w:r w:rsidR="00B83820" w:rsidRPr="3F05940E">
        <w:rPr>
          <w:rFonts w:cs="Arial"/>
        </w:rPr>
        <w:t>D.</w:t>
      </w:r>
      <w:r w:rsidRPr="3F05940E">
        <w:rPr>
          <w:rFonts w:cs="Arial"/>
        </w:rPr>
        <w:t xml:space="preserve"> It is recommended that </w:t>
      </w:r>
      <w:r w:rsidR="00B83820" w:rsidRPr="3F05940E">
        <w:rPr>
          <w:rFonts w:cs="Arial"/>
        </w:rPr>
        <w:t>applicants</w:t>
      </w:r>
      <w:r w:rsidRPr="3F05940E">
        <w:rPr>
          <w:rFonts w:cs="Arial"/>
        </w:rPr>
        <w:t xml:space="preserve"> save the application web address.</w:t>
      </w:r>
    </w:p>
    <w:p w14:paraId="64D95229" w14:textId="5539002A" w:rsidR="00894633" w:rsidRPr="00E129F7" w:rsidRDefault="00894633" w:rsidP="00D23B42">
      <w:pPr>
        <w:pStyle w:val="Heading3"/>
        <w:numPr>
          <w:ilvl w:val="0"/>
          <w:numId w:val="36"/>
        </w:numPr>
        <w:spacing w:after="240"/>
        <w:ind w:left="1080"/>
      </w:pPr>
      <w:bookmarkStart w:id="15" w:name="_Toc89966160"/>
      <w:r>
        <w:t>Application Checklist Screening Review</w:t>
      </w:r>
      <w:bookmarkEnd w:id="15"/>
    </w:p>
    <w:p w14:paraId="0031D40D" w14:textId="3A9136A9" w:rsidR="00894633" w:rsidRPr="00E129F7" w:rsidRDefault="00894633" w:rsidP="00AC4059">
      <w:pPr>
        <w:spacing w:line="240" w:lineRule="auto"/>
        <w:ind w:left="720"/>
        <w:rPr>
          <w:rFonts w:cs="Arial"/>
          <w:szCs w:val="24"/>
        </w:rPr>
      </w:pPr>
      <w:r w:rsidRPr="00E129F7">
        <w:rPr>
          <w:rFonts w:cs="Arial"/>
          <w:szCs w:val="24"/>
        </w:rPr>
        <w:lastRenderedPageBreak/>
        <w:t>Complete applications will be reviewed by the CDE. Incomplete applications and applications not completed in accordance with the instructions and timelines may d</w:t>
      </w:r>
      <w:r w:rsidR="00E9083C" w:rsidRPr="00E129F7">
        <w:rPr>
          <w:rFonts w:cs="Arial"/>
          <w:szCs w:val="24"/>
        </w:rPr>
        <w:t>elay funding disbursement</w:t>
      </w:r>
      <w:r w:rsidRPr="00E129F7">
        <w:rPr>
          <w:rFonts w:cs="Arial"/>
          <w:szCs w:val="24"/>
        </w:rPr>
        <w:t>.</w:t>
      </w:r>
    </w:p>
    <w:p w14:paraId="12A0B272" w14:textId="32248E42" w:rsidR="00894633" w:rsidRPr="00E129F7" w:rsidRDefault="6F54BCDE" w:rsidP="00AC4059">
      <w:pPr>
        <w:spacing w:line="240" w:lineRule="auto"/>
        <w:ind w:left="720"/>
        <w:rPr>
          <w:rFonts w:cs="Arial"/>
          <w:szCs w:val="24"/>
        </w:rPr>
      </w:pPr>
      <w:r w:rsidRPr="00E129F7">
        <w:rPr>
          <w:rFonts w:cs="Arial"/>
          <w:szCs w:val="24"/>
        </w:rPr>
        <w:t xml:space="preserve">The CDE will review all applications for completeness. </w:t>
      </w:r>
      <w:r w:rsidR="7B2BD713" w:rsidRPr="00E129F7">
        <w:rPr>
          <w:rFonts w:cs="Arial"/>
          <w:szCs w:val="24"/>
        </w:rPr>
        <w:t>For those</w:t>
      </w:r>
      <w:r w:rsidRPr="00E129F7">
        <w:rPr>
          <w:rFonts w:cs="Arial"/>
          <w:szCs w:val="24"/>
        </w:rPr>
        <w:t xml:space="preserve"> applications that are incomplete</w:t>
      </w:r>
      <w:r w:rsidR="7B2BD713" w:rsidRPr="00E129F7">
        <w:rPr>
          <w:rFonts w:cs="Arial"/>
          <w:szCs w:val="24"/>
        </w:rPr>
        <w:t>, applicants</w:t>
      </w:r>
      <w:r w:rsidRPr="00E129F7">
        <w:rPr>
          <w:rFonts w:cs="Arial"/>
          <w:szCs w:val="24"/>
        </w:rPr>
        <w:t xml:space="preserve"> will be informed in writing </w:t>
      </w:r>
      <w:r w:rsidR="7B2BD713" w:rsidRPr="00E129F7">
        <w:rPr>
          <w:rFonts w:cs="Arial"/>
          <w:szCs w:val="24"/>
        </w:rPr>
        <w:t xml:space="preserve">and must provide a correction </w:t>
      </w:r>
      <w:r w:rsidRPr="00E129F7">
        <w:rPr>
          <w:rFonts w:cs="Arial"/>
          <w:szCs w:val="24"/>
        </w:rPr>
        <w:t xml:space="preserve">within two weeks. All applications not passing the screening process will be notified </w:t>
      </w:r>
      <w:r w:rsidR="7B2BD713" w:rsidRPr="00E129F7">
        <w:rPr>
          <w:rFonts w:cs="Arial"/>
          <w:szCs w:val="24"/>
        </w:rPr>
        <w:t>in writing</w:t>
      </w:r>
      <w:r w:rsidR="645A8394" w:rsidRPr="00E129F7">
        <w:rPr>
          <w:rFonts w:cs="Arial"/>
          <w:szCs w:val="24"/>
        </w:rPr>
        <w:t xml:space="preserve"> within </w:t>
      </w:r>
      <w:r w:rsidR="00870C54">
        <w:rPr>
          <w:rFonts w:cs="Arial"/>
          <w:szCs w:val="24"/>
        </w:rPr>
        <w:t>10</w:t>
      </w:r>
      <w:r w:rsidR="645A8394" w:rsidRPr="00E129F7">
        <w:rPr>
          <w:rFonts w:cs="Arial"/>
          <w:szCs w:val="24"/>
        </w:rPr>
        <w:t xml:space="preserve"> days of submittal and given</w:t>
      </w:r>
      <w:r w:rsidR="43509565" w:rsidRPr="00E129F7">
        <w:rPr>
          <w:rFonts w:cs="Arial"/>
          <w:szCs w:val="24"/>
        </w:rPr>
        <w:t xml:space="preserve"> </w:t>
      </w:r>
      <w:r w:rsidR="7B2BD713" w:rsidRPr="00E129F7">
        <w:rPr>
          <w:rFonts w:cs="Arial"/>
          <w:szCs w:val="24"/>
        </w:rPr>
        <w:t xml:space="preserve">the process for corrections. </w:t>
      </w:r>
    </w:p>
    <w:p w14:paraId="476CBCE4" w14:textId="007731A8" w:rsidR="005D003D" w:rsidRPr="00E129F7" w:rsidRDefault="7B2BD713" w:rsidP="00AC4059">
      <w:pPr>
        <w:spacing w:line="240" w:lineRule="auto"/>
        <w:ind w:left="720"/>
        <w:rPr>
          <w:rFonts w:cs="Arial"/>
          <w:szCs w:val="24"/>
        </w:rPr>
      </w:pPr>
      <w:r w:rsidRPr="00E129F7">
        <w:rPr>
          <w:rFonts w:cs="Arial"/>
          <w:szCs w:val="24"/>
        </w:rPr>
        <w:t>If applicants have inquiries as to their applications</w:t>
      </w:r>
      <w:r w:rsidR="7415A61E" w:rsidRPr="00E129F7">
        <w:rPr>
          <w:rFonts w:cs="Arial"/>
          <w:szCs w:val="24"/>
        </w:rPr>
        <w:t>,</w:t>
      </w:r>
      <w:r w:rsidRPr="00E129F7">
        <w:rPr>
          <w:rFonts w:cs="Arial"/>
          <w:szCs w:val="24"/>
        </w:rPr>
        <w:t xml:space="preserve"> they may contact the CDE at </w:t>
      </w:r>
      <w:hyperlink r:id="rId16" w:tooltip="UPK MIxed-Delivery Grant email address" w:history="1">
        <w:r w:rsidR="000117CD" w:rsidRPr="000117CD">
          <w:rPr>
            <w:rStyle w:val="Hyperlink"/>
            <w:rFonts w:cs="Arial"/>
            <w:szCs w:val="24"/>
          </w:rPr>
          <w:t>UPKMixedDeliveryGrant@cde.ca.gov</w:t>
        </w:r>
      </w:hyperlink>
      <w:r w:rsidRPr="00E129F7">
        <w:rPr>
          <w:rFonts w:cs="Arial"/>
          <w:szCs w:val="24"/>
        </w:rPr>
        <w:t xml:space="preserve">. </w:t>
      </w:r>
    </w:p>
    <w:p w14:paraId="3AB672C8" w14:textId="77777777" w:rsidR="0004660C" w:rsidRPr="00E129F7" w:rsidRDefault="00894633" w:rsidP="00D23B42">
      <w:pPr>
        <w:pStyle w:val="Heading3"/>
        <w:numPr>
          <w:ilvl w:val="0"/>
          <w:numId w:val="36"/>
        </w:numPr>
        <w:spacing w:after="240"/>
        <w:ind w:left="1080"/>
      </w:pPr>
      <w:bookmarkStart w:id="16" w:name="_Toc1418470320"/>
      <w:r>
        <w:t>Awarding of Funding</w:t>
      </w:r>
      <w:bookmarkEnd w:id="16"/>
    </w:p>
    <w:p w14:paraId="1CAE6339" w14:textId="3CDED8E9" w:rsidR="0004660C" w:rsidRPr="00E129F7" w:rsidRDefault="10823A07" w:rsidP="00AC4059">
      <w:pPr>
        <w:ind w:left="720"/>
      </w:pPr>
      <w:r>
        <w:t>The total allocation of funding for the UPK Mixed</w:t>
      </w:r>
      <w:r w:rsidR="7864308C">
        <w:t xml:space="preserve"> </w:t>
      </w:r>
      <w:r>
        <w:t>Delivery Grant</w:t>
      </w:r>
      <w:r w:rsidR="1E29D3AF">
        <w:t xml:space="preserve"> is $18</w:t>
      </w:r>
      <w:r w:rsidR="00B83820">
        <w:t>.3 million in</w:t>
      </w:r>
      <w:r w:rsidR="1E29D3AF">
        <w:t xml:space="preserve"> </w:t>
      </w:r>
      <w:r w:rsidR="00870C54">
        <w:t>FY</w:t>
      </w:r>
      <w:r w:rsidR="1E29D3AF">
        <w:t xml:space="preserve"> 2023</w:t>
      </w:r>
      <w:r w:rsidR="00870C54">
        <w:t>–</w:t>
      </w:r>
      <w:r w:rsidR="1E29D3AF">
        <w:t xml:space="preserve">24, and </w:t>
      </w:r>
      <w:r w:rsidR="6751C05B">
        <w:t xml:space="preserve">to the extent funds are available in the annual Budget Act for </w:t>
      </w:r>
      <w:r w:rsidR="00870C54">
        <w:t>FYs</w:t>
      </w:r>
      <w:r w:rsidR="6751C05B">
        <w:t xml:space="preserve"> 2023–24 and 2024–25, existing grantees shall be eligible to apply for a renewal grant</w:t>
      </w:r>
      <w:r w:rsidR="17E314AA">
        <w:t>.</w:t>
      </w:r>
      <w:r w:rsidR="06271120">
        <w:t xml:space="preserve"> </w:t>
      </w:r>
      <w:r w:rsidR="6751C05B">
        <w:t xml:space="preserve">The funding will be released to LPCs and R&amp;Rs from funds appropriated by </w:t>
      </w:r>
      <w:r w:rsidR="7415A61E" w:rsidRPr="1A3F0511">
        <w:rPr>
          <w:i/>
          <w:iCs/>
        </w:rPr>
        <w:t>EC</w:t>
      </w:r>
      <w:r w:rsidR="6751C05B">
        <w:t xml:space="preserve"> </w:t>
      </w:r>
      <w:r w:rsidR="00870C54">
        <w:t xml:space="preserve">Section </w:t>
      </w:r>
      <w:r w:rsidR="6751C05B">
        <w:t xml:space="preserve">8320 for the goal of expanding access universally to </w:t>
      </w:r>
      <w:r w:rsidR="00870C54">
        <w:t xml:space="preserve">PreK </w:t>
      </w:r>
      <w:r w:rsidR="6751C05B">
        <w:t>programs for three- and four-year-old children across the state through a mixed-delivery system.</w:t>
      </w:r>
      <w:r w:rsidR="06271120">
        <w:t xml:space="preserve"> Allocations may be adjusted in subsequent years. </w:t>
      </w:r>
    </w:p>
    <w:p w14:paraId="4718FF2D" w14:textId="6AD83CB5" w:rsidR="00036696" w:rsidRPr="00E129F7" w:rsidRDefault="00036696" w:rsidP="1A3F0511">
      <w:pPr>
        <w:ind w:left="720"/>
        <w:rPr>
          <w:rFonts w:cs="Arial"/>
          <w:lang w:bidi="en-US"/>
        </w:rPr>
      </w:pPr>
      <w:r w:rsidRPr="78203985">
        <w:rPr>
          <w:rFonts w:cs="Arial"/>
          <w:lang w:bidi="en-US"/>
        </w:rPr>
        <w:t>Funds for the UPK Mixed</w:t>
      </w:r>
      <w:r w:rsidR="1173AE3A" w:rsidRPr="78203985">
        <w:rPr>
          <w:rFonts w:cs="Arial"/>
          <w:lang w:bidi="en-US"/>
        </w:rPr>
        <w:t xml:space="preserve"> </w:t>
      </w:r>
      <w:r w:rsidRPr="78203985">
        <w:rPr>
          <w:rFonts w:cs="Arial"/>
          <w:lang w:bidi="en-US"/>
        </w:rPr>
        <w:t xml:space="preserve">Delivery Planning Grant are allocated based on a formula specified in </w:t>
      </w:r>
      <w:r w:rsidRPr="78203985">
        <w:rPr>
          <w:rFonts w:cs="Arial"/>
          <w:i/>
          <w:iCs/>
          <w:lang w:bidi="en-US"/>
        </w:rPr>
        <w:t>EC</w:t>
      </w:r>
      <w:r w:rsidRPr="78203985">
        <w:rPr>
          <w:rFonts w:cs="Arial"/>
          <w:lang w:bidi="en-US"/>
        </w:rPr>
        <w:t xml:space="preserve"> </w:t>
      </w:r>
      <w:r w:rsidR="00870C54" w:rsidRPr="78203985">
        <w:rPr>
          <w:rFonts w:cs="Arial"/>
          <w:lang w:bidi="en-US"/>
        </w:rPr>
        <w:t xml:space="preserve">Section </w:t>
      </w:r>
      <w:r w:rsidRPr="78203985">
        <w:rPr>
          <w:rFonts w:cs="Arial"/>
          <w:lang w:bidi="en-US"/>
        </w:rPr>
        <w:t>8320. Funds will be allocated using a methodology for determining the amount of funds in each county that accounts for all of the following:</w:t>
      </w:r>
    </w:p>
    <w:p w14:paraId="17D8FCA6" w14:textId="578A6A25" w:rsidR="00036696" w:rsidRPr="00C04D79" w:rsidRDefault="00036696" w:rsidP="00D23B42">
      <w:pPr>
        <w:pStyle w:val="ListParagraph"/>
        <w:numPr>
          <w:ilvl w:val="0"/>
          <w:numId w:val="53"/>
        </w:numPr>
        <w:ind w:left="1440"/>
        <w:rPr>
          <w:rFonts w:cs="Arial"/>
          <w:szCs w:val="24"/>
          <w:lang w:bidi="en-US"/>
        </w:rPr>
      </w:pPr>
      <w:r w:rsidRPr="00C04D79">
        <w:rPr>
          <w:rFonts w:cs="Arial"/>
          <w:szCs w:val="24"/>
          <w:lang w:bidi="en-US"/>
        </w:rPr>
        <w:t>Base grant funding that reflects the number of three- and four-year-old children in the county or region.</w:t>
      </w:r>
    </w:p>
    <w:p w14:paraId="7A611A62" w14:textId="23833585" w:rsidR="00036696" w:rsidRPr="00C04D79" w:rsidRDefault="00036696" w:rsidP="00D23B42">
      <w:pPr>
        <w:pStyle w:val="ListParagraph"/>
        <w:numPr>
          <w:ilvl w:val="0"/>
          <w:numId w:val="53"/>
        </w:numPr>
        <w:ind w:left="1440"/>
        <w:rPr>
          <w:rFonts w:cs="Arial"/>
          <w:szCs w:val="24"/>
          <w:lang w:bidi="en-US"/>
        </w:rPr>
      </w:pPr>
      <w:r w:rsidRPr="00C04D79">
        <w:rPr>
          <w:rFonts w:cs="Arial"/>
          <w:szCs w:val="24"/>
          <w:lang w:bidi="en-US"/>
        </w:rPr>
        <w:t>Add-on funding that reflects both of the following:</w:t>
      </w:r>
    </w:p>
    <w:p w14:paraId="35316371" w14:textId="21F656B8" w:rsidR="00C04D79" w:rsidRDefault="00036696" w:rsidP="00D23B42">
      <w:pPr>
        <w:pStyle w:val="ListParagraph"/>
        <w:numPr>
          <w:ilvl w:val="0"/>
          <w:numId w:val="54"/>
        </w:numPr>
        <w:rPr>
          <w:rFonts w:cs="Arial"/>
          <w:szCs w:val="24"/>
          <w:lang w:bidi="en-US"/>
        </w:rPr>
      </w:pPr>
      <w:r w:rsidRPr="00C04D79">
        <w:rPr>
          <w:rFonts w:cs="Arial"/>
          <w:szCs w:val="24"/>
          <w:lang w:bidi="en-US"/>
        </w:rPr>
        <w:t xml:space="preserve">The number of three- and four-year-old children in the county or region who are currently eligible for, but not enrolled in, subsidized </w:t>
      </w:r>
      <w:r w:rsidR="00870C54" w:rsidRPr="00C04D79">
        <w:rPr>
          <w:rFonts w:cs="Arial"/>
          <w:szCs w:val="24"/>
          <w:lang w:bidi="en-US"/>
        </w:rPr>
        <w:t>Pre</w:t>
      </w:r>
      <w:r w:rsidR="00F62C7B">
        <w:rPr>
          <w:rFonts w:cs="Arial"/>
          <w:szCs w:val="24"/>
          <w:lang w:bidi="en-US"/>
        </w:rPr>
        <w:t>K</w:t>
      </w:r>
      <w:r w:rsidR="00870C54" w:rsidRPr="00C04D79">
        <w:rPr>
          <w:rFonts w:cs="Arial"/>
          <w:szCs w:val="24"/>
          <w:lang w:bidi="en-US"/>
        </w:rPr>
        <w:t xml:space="preserve"> </w:t>
      </w:r>
      <w:r w:rsidRPr="00C04D79">
        <w:rPr>
          <w:rFonts w:cs="Arial"/>
          <w:szCs w:val="24"/>
          <w:lang w:bidi="en-US"/>
        </w:rPr>
        <w:t xml:space="preserve">programs as part of the mixed-delivery system for </w:t>
      </w:r>
      <w:r w:rsidR="00870C54" w:rsidRPr="00C04D79">
        <w:rPr>
          <w:rFonts w:cs="Arial"/>
          <w:szCs w:val="24"/>
          <w:lang w:bidi="en-US"/>
        </w:rPr>
        <w:t>UPK</w:t>
      </w:r>
      <w:r w:rsidRPr="00C04D79">
        <w:rPr>
          <w:rFonts w:cs="Arial"/>
          <w:szCs w:val="24"/>
          <w:lang w:bidi="en-US"/>
        </w:rPr>
        <w:t>, as determined by the Superintendent.</w:t>
      </w:r>
    </w:p>
    <w:p w14:paraId="51430C1F" w14:textId="007575B5" w:rsidR="00894633" w:rsidRPr="00C04D79" w:rsidRDefault="00036696" w:rsidP="00D23B42">
      <w:pPr>
        <w:pStyle w:val="ListParagraph"/>
        <w:numPr>
          <w:ilvl w:val="0"/>
          <w:numId w:val="54"/>
        </w:numPr>
        <w:rPr>
          <w:rFonts w:cs="Arial"/>
          <w:szCs w:val="24"/>
          <w:lang w:bidi="en-US"/>
        </w:rPr>
      </w:pPr>
      <w:r w:rsidRPr="00C04D79">
        <w:rPr>
          <w:rFonts w:cs="Arial"/>
          <w:szCs w:val="24"/>
          <w:lang w:bidi="en-US"/>
        </w:rPr>
        <w:t>The number of three- and four-year-old children with exceptional needs in the county or region.</w:t>
      </w:r>
    </w:p>
    <w:p w14:paraId="7DACACAA" w14:textId="00CC95BC" w:rsidR="0031143A" w:rsidRPr="00E129F7" w:rsidRDefault="6F54BCDE" w:rsidP="00AC4059">
      <w:pPr>
        <w:spacing w:line="240" w:lineRule="auto"/>
        <w:ind w:left="720"/>
        <w:rPr>
          <w:rFonts w:cs="Arial"/>
          <w:szCs w:val="24"/>
        </w:rPr>
      </w:pPr>
      <w:r w:rsidRPr="00E129F7">
        <w:rPr>
          <w:rFonts w:cs="Arial"/>
          <w:szCs w:val="24"/>
        </w:rPr>
        <w:t xml:space="preserve">Funding </w:t>
      </w:r>
      <w:r w:rsidR="72439889" w:rsidRPr="00E129F7">
        <w:rPr>
          <w:rFonts w:cs="Arial"/>
          <w:szCs w:val="24"/>
        </w:rPr>
        <w:t xml:space="preserve">will </w:t>
      </w:r>
      <w:r w:rsidRPr="00E129F7">
        <w:rPr>
          <w:rFonts w:cs="Arial"/>
          <w:szCs w:val="24"/>
        </w:rPr>
        <w:t xml:space="preserve">be awarded to </w:t>
      </w:r>
      <w:r w:rsidR="72439889" w:rsidRPr="00E129F7">
        <w:rPr>
          <w:rFonts w:cs="Arial"/>
          <w:szCs w:val="24"/>
        </w:rPr>
        <w:t xml:space="preserve">all eligible </w:t>
      </w:r>
      <w:r w:rsidRPr="00E129F7">
        <w:rPr>
          <w:rFonts w:cs="Arial"/>
          <w:szCs w:val="24"/>
        </w:rPr>
        <w:t>applica</w:t>
      </w:r>
      <w:r w:rsidR="72439889" w:rsidRPr="00E129F7">
        <w:rPr>
          <w:rFonts w:cs="Arial"/>
          <w:szCs w:val="24"/>
        </w:rPr>
        <w:t>nts</w:t>
      </w:r>
      <w:r w:rsidRPr="00E129F7">
        <w:rPr>
          <w:rFonts w:cs="Arial"/>
          <w:szCs w:val="24"/>
        </w:rPr>
        <w:t xml:space="preserve"> that </w:t>
      </w:r>
      <w:r w:rsidR="72439889" w:rsidRPr="00E129F7">
        <w:rPr>
          <w:rFonts w:cs="Arial"/>
          <w:szCs w:val="24"/>
        </w:rPr>
        <w:t>submit</w:t>
      </w:r>
      <w:r w:rsidRPr="00E129F7">
        <w:rPr>
          <w:rFonts w:cs="Arial"/>
          <w:szCs w:val="24"/>
        </w:rPr>
        <w:t xml:space="preserve"> all required </w:t>
      </w:r>
      <w:r w:rsidR="22505ADA" w:rsidRPr="00E129F7">
        <w:rPr>
          <w:rFonts w:cs="Arial"/>
          <w:szCs w:val="24"/>
        </w:rPr>
        <w:t xml:space="preserve">information </w:t>
      </w:r>
      <w:r w:rsidR="72439889" w:rsidRPr="00E129F7">
        <w:rPr>
          <w:rFonts w:cs="Arial"/>
          <w:szCs w:val="24"/>
        </w:rPr>
        <w:t xml:space="preserve">as noted in this RFD. If there is additional funding that was not applied for, the CDE may adjust the allocation amounts accordingly. </w:t>
      </w:r>
    </w:p>
    <w:p w14:paraId="4149772A" w14:textId="03E43820" w:rsidR="00894633" w:rsidRPr="00E129F7" w:rsidRDefault="6F54BCDE" w:rsidP="00AC4059">
      <w:pPr>
        <w:spacing w:after="240" w:line="240" w:lineRule="auto"/>
        <w:ind w:left="720"/>
        <w:rPr>
          <w:rFonts w:cs="Arial"/>
          <w:szCs w:val="24"/>
        </w:rPr>
      </w:pPr>
      <w:r w:rsidRPr="00E129F7">
        <w:rPr>
          <w:rFonts w:cs="Arial"/>
          <w:szCs w:val="24"/>
        </w:rPr>
        <w:t>The CDE has the right to check th</w:t>
      </w:r>
      <w:r w:rsidR="237BE6D0" w:rsidRPr="00E129F7">
        <w:rPr>
          <w:rFonts w:cs="Arial"/>
          <w:szCs w:val="24"/>
        </w:rPr>
        <w:t xml:space="preserve">e accuracy of the information provided in this RFD </w:t>
      </w:r>
      <w:r w:rsidRPr="00E129F7">
        <w:rPr>
          <w:rFonts w:cs="Arial"/>
          <w:szCs w:val="24"/>
        </w:rPr>
        <w:t>to ensure accura</w:t>
      </w:r>
      <w:r w:rsidR="66B347BC" w:rsidRPr="00E129F7">
        <w:rPr>
          <w:rFonts w:cs="Arial"/>
          <w:szCs w:val="24"/>
        </w:rPr>
        <w:t>cy</w:t>
      </w:r>
      <w:r w:rsidRPr="00E129F7">
        <w:rPr>
          <w:rFonts w:cs="Arial"/>
          <w:szCs w:val="24"/>
        </w:rPr>
        <w:t xml:space="preserve"> prior to making any awards.</w:t>
      </w:r>
    </w:p>
    <w:p w14:paraId="14C5690B" w14:textId="516C00A9" w:rsidR="00706739" w:rsidRPr="00E129F7" w:rsidRDefault="00706739" w:rsidP="00AC4059">
      <w:pPr>
        <w:spacing w:after="240" w:line="240" w:lineRule="auto"/>
        <w:ind w:left="720"/>
        <w:rPr>
          <w:rFonts w:cs="Arial"/>
          <w:szCs w:val="24"/>
        </w:rPr>
      </w:pPr>
      <w:r w:rsidRPr="00E129F7">
        <w:rPr>
          <w:rFonts w:cs="Arial"/>
          <w:szCs w:val="24"/>
        </w:rPr>
        <w:t>Funds that are allocated for this grant shall be expended by June 30, 2026. The CDE will then initiate collection proceedings for unexpended funds.</w:t>
      </w:r>
    </w:p>
    <w:p w14:paraId="3A6D517D" w14:textId="77777777" w:rsidR="00894633" w:rsidRPr="00E129F7" w:rsidRDefault="00894633" w:rsidP="00D23B42">
      <w:pPr>
        <w:pStyle w:val="Heading3"/>
        <w:numPr>
          <w:ilvl w:val="0"/>
          <w:numId w:val="36"/>
        </w:numPr>
        <w:spacing w:after="240"/>
        <w:ind w:left="1080"/>
      </w:pPr>
      <w:bookmarkStart w:id="17" w:name="_Toc1486860728"/>
      <w:r>
        <w:lastRenderedPageBreak/>
        <w:t>Technical Assistance</w:t>
      </w:r>
      <w:bookmarkEnd w:id="17"/>
    </w:p>
    <w:p w14:paraId="0EDBE9FA" w14:textId="405E3228" w:rsidR="00894633" w:rsidRPr="00E129F7" w:rsidRDefault="00894633" w:rsidP="00AC4059">
      <w:pPr>
        <w:spacing w:line="240" w:lineRule="auto"/>
        <w:ind w:left="720"/>
        <w:rPr>
          <w:rFonts w:cs="Arial"/>
          <w:szCs w:val="24"/>
        </w:rPr>
      </w:pPr>
      <w:r w:rsidRPr="00E129F7">
        <w:rPr>
          <w:rFonts w:cs="Arial"/>
          <w:szCs w:val="24"/>
        </w:rPr>
        <w:t>Questions regarding the application and its process can be submitted to</w:t>
      </w:r>
      <w:r w:rsidR="00766E8F" w:rsidRPr="00E129F7">
        <w:rPr>
          <w:rFonts w:cs="Arial"/>
          <w:szCs w:val="24"/>
        </w:rPr>
        <w:t xml:space="preserve"> UPK </w:t>
      </w:r>
      <w:hyperlink r:id="rId17" w:tooltip="UPK Mixed-Delivery Planning Grant email address" w:history="1">
        <w:r w:rsidR="000117CD" w:rsidRPr="000117CD">
          <w:rPr>
            <w:rStyle w:val="Hyperlink"/>
            <w:rFonts w:cs="Arial"/>
            <w:szCs w:val="24"/>
          </w:rPr>
          <w:t>UPKMi</w:t>
        </w:r>
        <w:r w:rsidR="000117CD" w:rsidRPr="004805B4">
          <w:rPr>
            <w:rStyle w:val="Hyperlink"/>
            <w:rFonts w:cs="Arial"/>
            <w:szCs w:val="24"/>
          </w:rPr>
          <w:t>xedDeliveryGrant@cde.ca.gov</w:t>
        </w:r>
      </w:hyperlink>
      <w:r w:rsidR="00766E8F" w:rsidRPr="00E129F7">
        <w:rPr>
          <w:rFonts w:cs="Arial"/>
          <w:szCs w:val="24"/>
        </w:rPr>
        <w:t xml:space="preserve"> </w:t>
      </w:r>
      <w:r w:rsidRPr="00E129F7">
        <w:rPr>
          <w:rFonts w:cs="Arial"/>
          <w:szCs w:val="24"/>
        </w:rPr>
        <w:t xml:space="preserve">with the </w:t>
      </w:r>
      <w:r w:rsidR="00766E8F" w:rsidRPr="00E129F7">
        <w:rPr>
          <w:rFonts w:cs="Arial"/>
          <w:szCs w:val="24"/>
        </w:rPr>
        <w:t>LPC or R&amp;R</w:t>
      </w:r>
      <w:r w:rsidRPr="00E129F7">
        <w:rPr>
          <w:rFonts w:cs="Arial"/>
          <w:szCs w:val="24"/>
        </w:rPr>
        <w:t xml:space="preserve"> name in the subject line.</w:t>
      </w:r>
    </w:p>
    <w:p w14:paraId="40007AD7" w14:textId="77777777" w:rsidR="00CB1EEE" w:rsidRDefault="6F54BCDE" w:rsidP="00CB1EEE">
      <w:pPr>
        <w:spacing w:line="240" w:lineRule="auto"/>
        <w:ind w:left="720"/>
        <w:rPr>
          <w:rFonts w:cs="Arial"/>
          <w:szCs w:val="24"/>
        </w:rPr>
      </w:pPr>
      <w:r w:rsidRPr="78203985">
        <w:rPr>
          <w:rFonts w:cs="Arial"/>
        </w:rPr>
        <w:t>A Frequently Asked Questions section will be made available on the RF</w:t>
      </w:r>
      <w:r w:rsidR="43845F5C" w:rsidRPr="78203985">
        <w:rPr>
          <w:rFonts w:cs="Arial"/>
        </w:rPr>
        <w:t>D</w:t>
      </w:r>
      <w:r w:rsidRPr="78203985">
        <w:rPr>
          <w:rFonts w:cs="Arial"/>
        </w:rPr>
        <w:t xml:space="preserve"> web page</w:t>
      </w:r>
      <w:r w:rsidR="004F5DE8">
        <w:rPr>
          <w:rFonts w:cs="Arial"/>
        </w:rPr>
        <w:t xml:space="preserve"> after the release of the RFD</w:t>
      </w:r>
      <w:r w:rsidR="7415A61E" w:rsidRPr="78203985">
        <w:rPr>
          <w:rFonts w:cs="Arial"/>
        </w:rPr>
        <w:t xml:space="preserve"> at</w:t>
      </w:r>
      <w:r w:rsidR="00543A4D">
        <w:rPr>
          <w:rFonts w:cs="Arial"/>
        </w:rPr>
        <w:t xml:space="preserve">: </w:t>
      </w:r>
      <w:hyperlink r:id="rId18" w:tooltip="Request for Data Frequently Ask Questions" w:history="1">
        <w:r w:rsidR="004B1B1B" w:rsidRPr="00A90C77">
          <w:rPr>
            <w:rStyle w:val="Hyperlink"/>
          </w:rPr>
          <w:t>https://www.cde.ca.gov/fg/fo/r2/upkmdpg22rfd.asp</w:t>
        </w:r>
      </w:hyperlink>
      <w:r w:rsidR="00CB1EEE">
        <w:rPr>
          <w:rFonts w:cs="Arial"/>
          <w:szCs w:val="24"/>
        </w:rPr>
        <w:t xml:space="preserve">. </w:t>
      </w:r>
    </w:p>
    <w:p w14:paraId="3065C528" w14:textId="60267FC4" w:rsidR="00894633" w:rsidRPr="00CB1EEE" w:rsidRDefault="6F54BCDE" w:rsidP="00CB1EEE">
      <w:pPr>
        <w:spacing w:line="240" w:lineRule="auto"/>
        <w:ind w:left="720"/>
        <w:rPr>
          <w:rFonts w:cs="Arial"/>
        </w:rPr>
      </w:pPr>
      <w:r w:rsidRPr="00E129F7">
        <w:rPr>
          <w:rFonts w:cs="Arial"/>
          <w:szCs w:val="24"/>
        </w:rPr>
        <w:t>The CDE will conduct an RF</w:t>
      </w:r>
      <w:r w:rsidR="43845F5C" w:rsidRPr="00E129F7">
        <w:rPr>
          <w:rFonts w:cs="Arial"/>
          <w:szCs w:val="24"/>
        </w:rPr>
        <w:t>D</w:t>
      </w:r>
      <w:r w:rsidRPr="00E129F7">
        <w:rPr>
          <w:rFonts w:cs="Arial"/>
          <w:szCs w:val="24"/>
        </w:rPr>
        <w:t xml:space="preserve"> informational webinar session </w:t>
      </w:r>
      <w:r w:rsidR="00943B95">
        <w:rPr>
          <w:rFonts w:cs="Arial"/>
          <w:szCs w:val="24"/>
        </w:rPr>
        <w:t xml:space="preserve">after the release of the RFD </w:t>
      </w:r>
      <w:r w:rsidRPr="00E129F7">
        <w:rPr>
          <w:rFonts w:cs="Arial"/>
          <w:szCs w:val="24"/>
        </w:rPr>
        <w:t>to provide an overview of the RF</w:t>
      </w:r>
      <w:r w:rsidR="43845F5C" w:rsidRPr="00E129F7">
        <w:rPr>
          <w:rFonts w:cs="Arial"/>
          <w:szCs w:val="24"/>
        </w:rPr>
        <w:t>D</w:t>
      </w:r>
      <w:r w:rsidRPr="00E129F7">
        <w:rPr>
          <w:rFonts w:cs="Arial"/>
          <w:szCs w:val="24"/>
        </w:rPr>
        <w:t xml:space="preserve"> and offer potential applicants an opportunity to ask clarifying questions. </w:t>
      </w:r>
    </w:p>
    <w:p w14:paraId="1AFB582E" w14:textId="77777777" w:rsidR="00894633" w:rsidRPr="00E129F7" w:rsidRDefault="6F54BCDE" w:rsidP="00D23B42">
      <w:pPr>
        <w:pStyle w:val="Heading3"/>
        <w:numPr>
          <w:ilvl w:val="0"/>
          <w:numId w:val="36"/>
        </w:numPr>
        <w:spacing w:after="240"/>
        <w:ind w:left="1080"/>
      </w:pPr>
      <w:bookmarkStart w:id="18" w:name="_Toc1093592361"/>
      <w:r>
        <w:t>Grant Award Notification</w:t>
      </w:r>
      <w:bookmarkEnd w:id="18"/>
    </w:p>
    <w:p w14:paraId="3772A3E5" w14:textId="618E889D" w:rsidR="00894633" w:rsidRPr="00E129F7" w:rsidRDefault="6F54BCDE" w:rsidP="00AC4059">
      <w:pPr>
        <w:spacing w:after="240" w:line="240" w:lineRule="auto"/>
        <w:ind w:left="720"/>
        <w:rPr>
          <w:rFonts w:cs="Arial"/>
          <w:szCs w:val="24"/>
        </w:rPr>
      </w:pPr>
      <w:r w:rsidRPr="00E129F7">
        <w:rPr>
          <w:rFonts w:cs="Arial"/>
          <w:szCs w:val="24"/>
        </w:rPr>
        <w:t xml:space="preserve">Applicants selected for funding will receive a GAN, the official CDE document that awards funds to local projects. </w:t>
      </w:r>
      <w:r w:rsidR="00B83820">
        <w:rPr>
          <w:rFonts w:cs="Arial"/>
          <w:szCs w:val="24"/>
        </w:rPr>
        <w:t>Grantees</w:t>
      </w:r>
      <w:r w:rsidRPr="00E129F7">
        <w:rPr>
          <w:rFonts w:cs="Arial"/>
          <w:szCs w:val="24"/>
        </w:rPr>
        <w:t xml:space="preserve"> must sign and return the notification to the CDE before funds are disbursed. </w:t>
      </w:r>
      <w:r w:rsidR="7415A61E" w:rsidRPr="00E129F7">
        <w:rPr>
          <w:rFonts w:cs="Arial"/>
          <w:szCs w:val="24"/>
        </w:rPr>
        <w:t xml:space="preserve">A signature </w:t>
      </w:r>
      <w:r w:rsidRPr="00E129F7">
        <w:rPr>
          <w:rFonts w:cs="Arial"/>
          <w:szCs w:val="24"/>
        </w:rPr>
        <w:t xml:space="preserve">on the GAN indicates </w:t>
      </w:r>
      <w:r w:rsidR="7415A61E" w:rsidRPr="00E129F7">
        <w:rPr>
          <w:rFonts w:cs="Arial"/>
          <w:szCs w:val="24"/>
        </w:rPr>
        <w:t xml:space="preserve">that </w:t>
      </w:r>
      <w:r w:rsidRPr="00E129F7">
        <w:rPr>
          <w:rFonts w:cs="Arial"/>
          <w:szCs w:val="24"/>
        </w:rPr>
        <w:t>the awardee will comply with all the grant requirements.</w:t>
      </w:r>
    </w:p>
    <w:p w14:paraId="44065119" w14:textId="77777777" w:rsidR="00894633" w:rsidRPr="00E129F7" w:rsidRDefault="6F54BCDE" w:rsidP="00D23B42">
      <w:pPr>
        <w:pStyle w:val="Heading3"/>
        <w:numPr>
          <w:ilvl w:val="0"/>
          <w:numId w:val="36"/>
        </w:numPr>
        <w:spacing w:after="240"/>
        <w:ind w:left="1080"/>
      </w:pPr>
      <w:bookmarkStart w:id="19" w:name="_Toc1458723437"/>
      <w:r>
        <w:t>Accountability – Reporting Requirements</w:t>
      </w:r>
      <w:bookmarkEnd w:id="19"/>
    </w:p>
    <w:p w14:paraId="4161FBCE" w14:textId="20300A59" w:rsidR="00894633" w:rsidRPr="00E129F7" w:rsidRDefault="6F54BCDE" w:rsidP="00AC4059">
      <w:pPr>
        <w:spacing w:line="240" w:lineRule="auto"/>
        <w:ind w:left="720"/>
        <w:rPr>
          <w:rFonts w:cs="Arial"/>
          <w:szCs w:val="24"/>
        </w:rPr>
      </w:pPr>
      <w:r w:rsidRPr="00E129F7">
        <w:rPr>
          <w:rFonts w:cs="Arial"/>
          <w:szCs w:val="24"/>
        </w:rPr>
        <w:t xml:space="preserve">Ongoing communication with the CDE is an integral part of the reporting requirements. The grantees </w:t>
      </w:r>
      <w:r w:rsidR="43845F5C" w:rsidRPr="00E129F7">
        <w:rPr>
          <w:rFonts w:cs="Arial"/>
          <w:szCs w:val="24"/>
        </w:rPr>
        <w:t xml:space="preserve">will be made aware of technical assistance webinars to attend. The CDE </w:t>
      </w:r>
      <w:r w:rsidR="7415A61E" w:rsidRPr="00E129F7">
        <w:rPr>
          <w:rFonts w:cs="Arial"/>
          <w:szCs w:val="24"/>
        </w:rPr>
        <w:t>will additionally</w:t>
      </w:r>
      <w:r w:rsidR="43845F5C" w:rsidRPr="00E129F7">
        <w:rPr>
          <w:rFonts w:cs="Arial"/>
          <w:szCs w:val="24"/>
        </w:rPr>
        <w:t xml:space="preserve"> provide the ability for grantee</w:t>
      </w:r>
      <w:r w:rsidR="1275BE55" w:rsidRPr="00E129F7">
        <w:rPr>
          <w:rFonts w:cs="Arial"/>
          <w:szCs w:val="24"/>
        </w:rPr>
        <w:t>s</w:t>
      </w:r>
      <w:r w:rsidR="43845F5C" w:rsidRPr="00E129F7">
        <w:rPr>
          <w:rFonts w:cs="Arial"/>
          <w:szCs w:val="24"/>
        </w:rPr>
        <w:t xml:space="preserve"> to meet with the CDE grant team individually when needed. </w:t>
      </w:r>
    </w:p>
    <w:p w14:paraId="6705F1DD" w14:textId="77777777" w:rsidR="00894633" w:rsidRPr="00E129F7" w:rsidRDefault="00894633" w:rsidP="00AC4059">
      <w:pPr>
        <w:spacing w:line="240" w:lineRule="auto"/>
        <w:ind w:left="720"/>
        <w:rPr>
          <w:rFonts w:cs="Arial"/>
          <w:szCs w:val="24"/>
        </w:rPr>
      </w:pPr>
      <w:r w:rsidRPr="00E129F7">
        <w:rPr>
          <w:rFonts w:cs="Arial"/>
          <w:szCs w:val="24"/>
        </w:rPr>
        <w:t>Additionally, the following regular reporting must be completed and submitted by each grantee:</w:t>
      </w:r>
    </w:p>
    <w:p w14:paraId="6A1C97EE" w14:textId="1878491B" w:rsidR="00894633" w:rsidRPr="00E129F7" w:rsidRDefault="00894633" w:rsidP="00D23B42">
      <w:pPr>
        <w:pStyle w:val="ListParagraph"/>
        <w:numPr>
          <w:ilvl w:val="0"/>
          <w:numId w:val="44"/>
        </w:numPr>
        <w:spacing w:line="276" w:lineRule="auto"/>
        <w:ind w:left="1440"/>
        <w:rPr>
          <w:rFonts w:cs="Arial"/>
          <w:szCs w:val="24"/>
        </w:rPr>
      </w:pPr>
      <w:r w:rsidRPr="00E129F7">
        <w:rPr>
          <w:rFonts w:cs="Arial"/>
          <w:szCs w:val="24"/>
        </w:rPr>
        <w:t xml:space="preserve">A </w:t>
      </w:r>
      <w:r w:rsidR="00DF19FF">
        <w:rPr>
          <w:rFonts w:cs="Arial"/>
          <w:szCs w:val="24"/>
        </w:rPr>
        <w:t>semiannual</w:t>
      </w:r>
      <w:r w:rsidRPr="00E129F7">
        <w:rPr>
          <w:rFonts w:cs="Arial"/>
          <w:szCs w:val="24"/>
        </w:rPr>
        <w:t xml:space="preserve"> fiscal activity report</w:t>
      </w:r>
      <w:r w:rsidR="004E55F9" w:rsidRPr="00E129F7">
        <w:rPr>
          <w:rFonts w:cs="Arial"/>
          <w:szCs w:val="24"/>
        </w:rPr>
        <w:t>;</w:t>
      </w:r>
    </w:p>
    <w:p w14:paraId="65FD6DD6" w14:textId="437003EF" w:rsidR="00894633" w:rsidRPr="00E129F7" w:rsidRDefault="00894633" w:rsidP="00D23B42">
      <w:pPr>
        <w:pStyle w:val="ListParagraph"/>
        <w:numPr>
          <w:ilvl w:val="0"/>
          <w:numId w:val="44"/>
        </w:numPr>
        <w:spacing w:line="276" w:lineRule="auto"/>
        <w:ind w:left="1440"/>
        <w:rPr>
          <w:rFonts w:cs="Arial"/>
        </w:rPr>
      </w:pPr>
      <w:r w:rsidRPr="78203985">
        <w:rPr>
          <w:rFonts w:cs="Arial"/>
        </w:rPr>
        <w:t xml:space="preserve">A </w:t>
      </w:r>
      <w:r w:rsidR="00DF19FF">
        <w:rPr>
          <w:rFonts w:cs="Arial"/>
        </w:rPr>
        <w:t>semiannual</w:t>
      </w:r>
      <w:r w:rsidR="003D0B5C" w:rsidRPr="78203985">
        <w:rPr>
          <w:rFonts w:cs="Arial"/>
        </w:rPr>
        <w:t xml:space="preserve"> programmatic </w:t>
      </w:r>
      <w:r w:rsidRPr="78203985">
        <w:rPr>
          <w:rFonts w:cs="Arial"/>
        </w:rPr>
        <w:t>narrative progress report that includes a description of</w:t>
      </w:r>
      <w:r w:rsidR="00860C63" w:rsidRPr="78203985">
        <w:rPr>
          <w:rFonts w:cs="Arial"/>
        </w:rPr>
        <w:t xml:space="preserve"> </w:t>
      </w:r>
      <w:r w:rsidRPr="78203985">
        <w:rPr>
          <w:rFonts w:cs="Arial"/>
        </w:rPr>
        <w:t>accomplishments, challenges, identified resources, effective practices, and next steps to be developed</w:t>
      </w:r>
      <w:r w:rsidR="004E55F9" w:rsidRPr="78203985">
        <w:rPr>
          <w:rFonts w:cs="Arial"/>
        </w:rPr>
        <w:t xml:space="preserve">; </w:t>
      </w:r>
      <w:r w:rsidRPr="78203985">
        <w:rPr>
          <w:rFonts w:cs="Arial"/>
        </w:rPr>
        <w:t>and</w:t>
      </w:r>
    </w:p>
    <w:p w14:paraId="466B858E" w14:textId="341BDB15" w:rsidR="00894633" w:rsidRPr="00E129F7" w:rsidRDefault="00894633" w:rsidP="00D23B42">
      <w:pPr>
        <w:pStyle w:val="ListParagraph"/>
        <w:numPr>
          <w:ilvl w:val="0"/>
          <w:numId w:val="44"/>
        </w:numPr>
        <w:spacing w:line="276" w:lineRule="auto"/>
        <w:ind w:left="1440"/>
        <w:rPr>
          <w:rFonts w:cs="Arial"/>
          <w:szCs w:val="24"/>
        </w:rPr>
      </w:pPr>
      <w:r w:rsidRPr="00E129F7">
        <w:rPr>
          <w:rFonts w:cs="Arial"/>
          <w:szCs w:val="24"/>
        </w:rPr>
        <w:t xml:space="preserve">An annual program report including data on the implementation of the goals and activities described </w:t>
      </w:r>
      <w:r w:rsidR="003D0B5C" w:rsidRPr="00E129F7">
        <w:rPr>
          <w:rFonts w:cs="Arial"/>
          <w:szCs w:val="24"/>
        </w:rPr>
        <w:t xml:space="preserve">in statute and provided on the </w:t>
      </w:r>
      <w:r w:rsidR="00456131">
        <w:rPr>
          <w:rFonts w:cs="Arial"/>
          <w:szCs w:val="24"/>
        </w:rPr>
        <w:t>t</w:t>
      </w:r>
      <w:r w:rsidR="003D0B5C" w:rsidRPr="00E129F7">
        <w:rPr>
          <w:rFonts w:cs="Arial"/>
          <w:szCs w:val="24"/>
        </w:rPr>
        <w:t>emplate that CDE will provide.</w:t>
      </w:r>
    </w:p>
    <w:p w14:paraId="25EF781F" w14:textId="044A5886" w:rsidR="00ED3F50" w:rsidRPr="00E129F7" w:rsidRDefault="6F54BCDE" w:rsidP="586E64E0">
      <w:pPr>
        <w:spacing w:after="240" w:line="240" w:lineRule="auto"/>
        <w:ind w:left="720"/>
        <w:rPr>
          <w:rFonts w:cs="Arial"/>
        </w:rPr>
      </w:pPr>
      <w:r w:rsidRPr="586E64E0">
        <w:rPr>
          <w:rFonts w:cs="Arial"/>
        </w:rPr>
        <w:t>If the required reports are not provided in a timely manner</w:t>
      </w:r>
      <w:r w:rsidR="73D0E127" w:rsidRPr="586E64E0">
        <w:rPr>
          <w:rFonts w:cs="Arial"/>
        </w:rPr>
        <w:t xml:space="preserve"> or </w:t>
      </w:r>
      <w:r w:rsidRPr="586E64E0">
        <w:rPr>
          <w:rFonts w:cs="Arial"/>
        </w:rPr>
        <w:t>program activities are not timely completed</w:t>
      </w:r>
      <w:r w:rsidR="7415A61E" w:rsidRPr="586E64E0">
        <w:rPr>
          <w:rFonts w:cs="Arial"/>
        </w:rPr>
        <w:t>,</w:t>
      </w:r>
      <w:r w:rsidR="73D0E127" w:rsidRPr="586E64E0">
        <w:rPr>
          <w:rFonts w:cs="Arial"/>
        </w:rPr>
        <w:t xml:space="preserve"> </w:t>
      </w:r>
      <w:r w:rsidRPr="586E64E0">
        <w:rPr>
          <w:rFonts w:cs="Arial"/>
        </w:rPr>
        <w:t>the CDE may suspend funding to the grantee and, unless satisfactorily remedied, may terminate funding altogethe</w:t>
      </w:r>
      <w:r w:rsidR="73D0E127" w:rsidRPr="586E64E0">
        <w:rPr>
          <w:rFonts w:cs="Arial"/>
        </w:rPr>
        <w:t xml:space="preserve">r. The department shall initiate collection proceedings for grant funds used by grantees in a manner inconsistent with the requirements of this section, including, but not limited to, failing to submit all required data pursuant to statute. </w:t>
      </w:r>
    </w:p>
    <w:p w14:paraId="4E87F898" w14:textId="5DA9AC09" w:rsidR="3837AA94" w:rsidRDefault="3837AA94" w:rsidP="586E64E0">
      <w:pPr>
        <w:spacing w:after="240" w:line="240" w:lineRule="auto"/>
        <w:ind w:left="720"/>
        <w:rPr>
          <w:rFonts w:cs="Arial"/>
        </w:rPr>
      </w:pPr>
      <w:r w:rsidRPr="586E64E0">
        <w:rPr>
          <w:rFonts w:cs="Arial"/>
        </w:rPr>
        <w:t>The CDE has created a Planning Template to assist grantees in creating their plan to be</w:t>
      </w:r>
      <w:r w:rsidR="2A815D19" w:rsidRPr="586E64E0">
        <w:rPr>
          <w:rFonts w:cs="Arial"/>
        </w:rPr>
        <w:t xml:space="preserve"> presented plan for consideration by the governing board or body of the </w:t>
      </w:r>
      <w:r w:rsidR="2A815D19" w:rsidRPr="586E64E0">
        <w:rPr>
          <w:rFonts w:cs="Arial"/>
        </w:rPr>
        <w:lastRenderedPageBreak/>
        <w:t xml:space="preserve">county office of education at a public meeting on or before June 30, 2023, for how all four-year-old children and an increased number of at-promise three-year-old children in the county may access full-day learning programs before kindergarten that meet the needs of parents, including through partnerships with the universal preschool programs in the mixed-delivery system and expanded learning offerings. The Planning Template is found in the Appendices. </w:t>
      </w:r>
    </w:p>
    <w:p w14:paraId="6EE00770" w14:textId="5B08560E" w:rsidR="00ED3F50" w:rsidRPr="00E129F7" w:rsidRDefault="002E1377" w:rsidP="00D23B42">
      <w:pPr>
        <w:pStyle w:val="Heading2"/>
        <w:numPr>
          <w:ilvl w:val="0"/>
          <w:numId w:val="39"/>
        </w:numPr>
        <w:spacing w:after="240"/>
      </w:pPr>
      <w:bookmarkStart w:id="20" w:name="_Toc146570909"/>
      <w:r>
        <w:t>UPK Mixed</w:t>
      </w:r>
      <w:r w:rsidR="752ED0D8">
        <w:t xml:space="preserve"> </w:t>
      </w:r>
      <w:r>
        <w:t xml:space="preserve">Delivery Planning </w:t>
      </w:r>
      <w:r w:rsidR="00ED3F50">
        <w:t>Grant Application</w:t>
      </w:r>
      <w:bookmarkEnd w:id="20"/>
    </w:p>
    <w:p w14:paraId="238A4D26" w14:textId="250EC4F2" w:rsidR="00ED3F50" w:rsidRPr="00E129F7" w:rsidRDefault="00ED3F50" w:rsidP="00D23B42">
      <w:pPr>
        <w:pStyle w:val="Heading3"/>
        <w:numPr>
          <w:ilvl w:val="0"/>
          <w:numId w:val="37"/>
        </w:numPr>
        <w:spacing w:after="240"/>
        <w:ind w:left="1080"/>
      </w:pPr>
      <w:bookmarkStart w:id="21" w:name="_Toc2113582074"/>
      <w:r>
        <w:t>Application Instructions</w:t>
      </w:r>
      <w:bookmarkEnd w:id="21"/>
    </w:p>
    <w:p w14:paraId="78680F4E" w14:textId="77777777" w:rsidR="00CB1EEE" w:rsidRDefault="5A27372D" w:rsidP="00CB1EEE">
      <w:pPr>
        <w:spacing w:line="240" w:lineRule="auto"/>
        <w:ind w:left="720"/>
        <w:rPr>
          <w:rFonts w:cs="Arial"/>
        </w:rPr>
      </w:pPr>
      <w:r w:rsidRPr="1A3F0511">
        <w:rPr>
          <w:rFonts w:cs="Arial"/>
        </w:rPr>
        <w:t>Prior to submitting an application, applicants are strongly encouraged to read the entire</w:t>
      </w:r>
      <w:r w:rsidR="556BC973" w:rsidRPr="1A3F0511">
        <w:rPr>
          <w:rFonts w:cs="Arial"/>
        </w:rPr>
        <w:t xml:space="preserve"> UPK Mixed</w:t>
      </w:r>
      <w:r w:rsidR="544FC085" w:rsidRPr="1A3F0511">
        <w:rPr>
          <w:rFonts w:cs="Arial"/>
        </w:rPr>
        <w:t xml:space="preserve"> </w:t>
      </w:r>
      <w:r w:rsidR="556BC973" w:rsidRPr="1A3F0511">
        <w:rPr>
          <w:rFonts w:cs="Arial"/>
        </w:rPr>
        <w:t>Delivery Planning</w:t>
      </w:r>
      <w:r w:rsidRPr="1A3F0511">
        <w:rPr>
          <w:rFonts w:cs="Arial"/>
        </w:rPr>
        <w:t xml:space="preserve"> Grant </w:t>
      </w:r>
      <w:r w:rsidR="245AD6D0" w:rsidRPr="1A3F0511">
        <w:rPr>
          <w:rFonts w:cs="Arial"/>
        </w:rPr>
        <w:t xml:space="preserve">Program </w:t>
      </w:r>
      <w:r w:rsidRPr="1A3F0511">
        <w:rPr>
          <w:rFonts w:cs="Arial"/>
        </w:rPr>
        <w:t>RF</w:t>
      </w:r>
      <w:r w:rsidR="556BC973" w:rsidRPr="1A3F0511">
        <w:rPr>
          <w:rFonts w:cs="Arial"/>
        </w:rPr>
        <w:t>D</w:t>
      </w:r>
      <w:r w:rsidRPr="1A3F0511">
        <w:rPr>
          <w:rFonts w:cs="Arial"/>
        </w:rPr>
        <w:t>. The following items must be completed for all sections, as outlined below. The applicant will use Snap Survey to input responses, which can be found on the grant’s RF</w:t>
      </w:r>
      <w:r w:rsidR="556BC973" w:rsidRPr="1A3F0511">
        <w:rPr>
          <w:rFonts w:cs="Arial"/>
        </w:rPr>
        <w:t>D</w:t>
      </w:r>
      <w:r w:rsidRPr="1A3F0511">
        <w:rPr>
          <w:rFonts w:cs="Arial"/>
        </w:rPr>
        <w:t xml:space="preserve"> web</w:t>
      </w:r>
      <w:r w:rsidR="706B1F3D" w:rsidRPr="1A3F0511">
        <w:rPr>
          <w:rFonts w:cs="Arial"/>
        </w:rPr>
        <w:t xml:space="preserve"> </w:t>
      </w:r>
      <w:r w:rsidRPr="1A3F0511">
        <w:rPr>
          <w:rFonts w:cs="Arial"/>
        </w:rPr>
        <w:t xml:space="preserve">page at </w:t>
      </w:r>
      <w:r w:rsidR="7415A61E" w:rsidRPr="1A3F0511">
        <w:rPr>
          <w:rFonts w:cs="Arial"/>
        </w:rPr>
        <w:t xml:space="preserve"> </w:t>
      </w:r>
      <w:hyperlink r:id="rId19" w:tooltip="Universal PreKindergarten Mixed Delivery Grant Funding Page">
        <w:r w:rsidR="007D220D" w:rsidRPr="1A3F0511">
          <w:rPr>
            <w:rStyle w:val="Hyperlink"/>
            <w:rFonts w:cs="Arial"/>
          </w:rPr>
          <w:t>https://www.cde.c</w:t>
        </w:r>
        <w:r w:rsidR="007D220D" w:rsidRPr="1A3F0511">
          <w:rPr>
            <w:rStyle w:val="Hyperlink"/>
            <w:rFonts w:cs="Arial"/>
          </w:rPr>
          <w:t>a</w:t>
        </w:r>
        <w:r w:rsidR="007D220D" w:rsidRPr="1A3F0511">
          <w:rPr>
            <w:rStyle w:val="Hyperlink"/>
            <w:rFonts w:cs="Arial"/>
          </w:rPr>
          <w:t>.gov/fg/fo/profile.asp?id=5927</w:t>
        </w:r>
      </w:hyperlink>
      <w:r w:rsidR="00CB1EEE">
        <w:rPr>
          <w:rFonts w:cs="Arial"/>
        </w:rPr>
        <w:t xml:space="preserve">. </w:t>
      </w:r>
    </w:p>
    <w:p w14:paraId="23BD649A" w14:textId="0B4886CD" w:rsidR="00ED3F50" w:rsidRPr="00E129F7" w:rsidRDefault="00ED3F50" w:rsidP="00CB1EEE">
      <w:pPr>
        <w:spacing w:line="240" w:lineRule="auto"/>
        <w:ind w:left="720"/>
        <w:rPr>
          <w:rFonts w:cs="Arial"/>
        </w:rPr>
      </w:pPr>
      <w:r w:rsidRPr="1A3F0511">
        <w:rPr>
          <w:rFonts w:cs="Arial"/>
        </w:rPr>
        <w:t xml:space="preserve">The </w:t>
      </w:r>
      <w:r w:rsidR="002E1377" w:rsidRPr="1A3F0511">
        <w:rPr>
          <w:rFonts w:cs="Arial"/>
        </w:rPr>
        <w:t>UPK Mixed</w:t>
      </w:r>
      <w:r w:rsidR="32C84E77" w:rsidRPr="1A3F0511">
        <w:rPr>
          <w:rFonts w:cs="Arial"/>
        </w:rPr>
        <w:t xml:space="preserve"> </w:t>
      </w:r>
      <w:r w:rsidR="002E1377" w:rsidRPr="1A3F0511">
        <w:rPr>
          <w:rFonts w:cs="Arial"/>
        </w:rPr>
        <w:t>Delivery Planning</w:t>
      </w:r>
      <w:r w:rsidRPr="1A3F0511">
        <w:rPr>
          <w:rFonts w:cs="Arial"/>
        </w:rPr>
        <w:t xml:space="preserve"> </w:t>
      </w:r>
      <w:r w:rsidR="002E1377" w:rsidRPr="1A3F0511">
        <w:rPr>
          <w:rFonts w:cs="Arial"/>
        </w:rPr>
        <w:t>G</w:t>
      </w:r>
      <w:r w:rsidRPr="1A3F0511">
        <w:rPr>
          <w:rFonts w:cs="Arial"/>
        </w:rPr>
        <w:t>rant application consists of the following sections:</w:t>
      </w:r>
    </w:p>
    <w:p w14:paraId="33C936B2" w14:textId="172071CE" w:rsidR="00ED3F50" w:rsidRPr="00E129F7" w:rsidRDefault="00ED3F50" w:rsidP="00D23B42">
      <w:pPr>
        <w:pStyle w:val="ListParagraph"/>
        <w:numPr>
          <w:ilvl w:val="0"/>
          <w:numId w:val="45"/>
        </w:numPr>
        <w:spacing w:line="276" w:lineRule="auto"/>
        <w:ind w:left="1440"/>
        <w:rPr>
          <w:rFonts w:cs="Arial"/>
          <w:szCs w:val="24"/>
        </w:rPr>
      </w:pPr>
      <w:r w:rsidRPr="00E129F7">
        <w:rPr>
          <w:rFonts w:cs="Arial"/>
          <w:szCs w:val="24"/>
        </w:rPr>
        <w:t>Section I: Applicant Information (Required</w:t>
      </w:r>
      <w:r w:rsidR="002E1377" w:rsidRPr="00E129F7">
        <w:rPr>
          <w:rFonts w:cs="Arial"/>
          <w:szCs w:val="24"/>
        </w:rPr>
        <w:t>)</w:t>
      </w:r>
    </w:p>
    <w:p w14:paraId="494420D5" w14:textId="0BC9907C" w:rsidR="00ED3F50" w:rsidRPr="00E129F7" w:rsidRDefault="00ED3F50" w:rsidP="00D23B42">
      <w:pPr>
        <w:pStyle w:val="ListParagraph"/>
        <w:numPr>
          <w:ilvl w:val="0"/>
          <w:numId w:val="45"/>
        </w:numPr>
        <w:spacing w:line="276" w:lineRule="auto"/>
        <w:ind w:left="1440"/>
        <w:rPr>
          <w:rFonts w:cs="Arial"/>
          <w:szCs w:val="24"/>
        </w:rPr>
      </w:pPr>
      <w:r w:rsidRPr="00E129F7">
        <w:rPr>
          <w:rFonts w:cs="Arial"/>
          <w:szCs w:val="24"/>
        </w:rPr>
        <w:t>Section II: Application Program Narrative (</w:t>
      </w:r>
      <w:r w:rsidR="00B14556" w:rsidRPr="00E129F7">
        <w:rPr>
          <w:rFonts w:cs="Arial"/>
          <w:szCs w:val="24"/>
        </w:rPr>
        <w:t>Required</w:t>
      </w:r>
      <w:r w:rsidR="002E1377" w:rsidRPr="00E129F7">
        <w:rPr>
          <w:rFonts w:cs="Arial"/>
          <w:szCs w:val="24"/>
        </w:rPr>
        <w:t>)</w:t>
      </w:r>
    </w:p>
    <w:p w14:paraId="7F7CC9EE" w14:textId="6615122D" w:rsidR="00ED3F50" w:rsidRPr="00E129F7" w:rsidRDefault="00ED3F50" w:rsidP="00D23B42">
      <w:pPr>
        <w:pStyle w:val="ListParagraph"/>
        <w:numPr>
          <w:ilvl w:val="0"/>
          <w:numId w:val="45"/>
        </w:numPr>
        <w:spacing w:line="276" w:lineRule="auto"/>
        <w:ind w:left="1440"/>
        <w:rPr>
          <w:rFonts w:cs="Arial"/>
          <w:szCs w:val="24"/>
        </w:rPr>
      </w:pPr>
      <w:r w:rsidRPr="00E129F7">
        <w:rPr>
          <w:rFonts w:cs="Arial"/>
          <w:szCs w:val="24"/>
        </w:rPr>
        <w:t>Section I</w:t>
      </w:r>
      <w:r w:rsidR="00A03922" w:rsidRPr="00E129F7">
        <w:rPr>
          <w:rFonts w:cs="Arial"/>
          <w:szCs w:val="24"/>
        </w:rPr>
        <w:t>II</w:t>
      </w:r>
      <w:r w:rsidRPr="00E129F7">
        <w:rPr>
          <w:rFonts w:cs="Arial"/>
          <w:szCs w:val="24"/>
        </w:rPr>
        <w:t>: Application Budget</w:t>
      </w:r>
    </w:p>
    <w:p w14:paraId="715BAE04" w14:textId="428A1FA1" w:rsidR="00ED3F50" w:rsidRPr="00E129F7" w:rsidRDefault="00ED3F50" w:rsidP="00D23B42">
      <w:pPr>
        <w:pStyle w:val="ListParagraph"/>
        <w:numPr>
          <w:ilvl w:val="0"/>
          <w:numId w:val="46"/>
        </w:numPr>
        <w:spacing w:line="276" w:lineRule="auto"/>
        <w:ind w:left="1800"/>
        <w:rPr>
          <w:rFonts w:cs="Arial"/>
          <w:szCs w:val="24"/>
        </w:rPr>
      </w:pPr>
      <w:r w:rsidRPr="00E129F7">
        <w:rPr>
          <w:rFonts w:cs="Arial"/>
          <w:szCs w:val="24"/>
        </w:rPr>
        <w:t>Budget Summary (Required</w:t>
      </w:r>
      <w:r w:rsidR="002E1377" w:rsidRPr="00E129F7">
        <w:rPr>
          <w:rFonts w:cs="Arial"/>
          <w:szCs w:val="24"/>
        </w:rPr>
        <w:t>)</w:t>
      </w:r>
    </w:p>
    <w:p w14:paraId="652FB847" w14:textId="1E8B6458" w:rsidR="00ED3F50" w:rsidRPr="00E129F7" w:rsidRDefault="00ED3F50" w:rsidP="00D23B42">
      <w:pPr>
        <w:pStyle w:val="ListParagraph"/>
        <w:numPr>
          <w:ilvl w:val="0"/>
          <w:numId w:val="46"/>
        </w:numPr>
        <w:spacing w:line="276" w:lineRule="auto"/>
        <w:ind w:left="1800"/>
        <w:rPr>
          <w:rFonts w:cs="Arial"/>
          <w:szCs w:val="24"/>
        </w:rPr>
      </w:pPr>
      <w:r w:rsidRPr="00E129F7">
        <w:rPr>
          <w:rFonts w:cs="Arial"/>
          <w:szCs w:val="24"/>
        </w:rPr>
        <w:t>Budget Narrative (</w:t>
      </w:r>
      <w:r w:rsidR="00B14556" w:rsidRPr="00E129F7">
        <w:rPr>
          <w:rFonts w:cs="Arial"/>
          <w:szCs w:val="24"/>
        </w:rPr>
        <w:t>Required</w:t>
      </w:r>
      <w:r w:rsidR="002E1377" w:rsidRPr="00E129F7">
        <w:rPr>
          <w:rFonts w:cs="Arial"/>
          <w:szCs w:val="24"/>
        </w:rPr>
        <w:t>)</w:t>
      </w:r>
    </w:p>
    <w:p w14:paraId="653771C3" w14:textId="516740E8" w:rsidR="00ED3F50" w:rsidRPr="00E129F7" w:rsidRDefault="00ED3F50" w:rsidP="00D23B42">
      <w:pPr>
        <w:pStyle w:val="ListParagraph"/>
        <w:numPr>
          <w:ilvl w:val="0"/>
          <w:numId w:val="45"/>
        </w:numPr>
        <w:spacing w:line="276" w:lineRule="auto"/>
        <w:ind w:left="1440"/>
        <w:rPr>
          <w:rFonts w:cs="Arial"/>
          <w:szCs w:val="24"/>
        </w:rPr>
      </w:pPr>
      <w:r w:rsidRPr="00E129F7">
        <w:rPr>
          <w:rFonts w:cs="Arial"/>
          <w:szCs w:val="24"/>
        </w:rPr>
        <w:t xml:space="preserve">Section </w:t>
      </w:r>
      <w:r w:rsidR="00A03922" w:rsidRPr="00E129F7">
        <w:rPr>
          <w:rFonts w:cs="Arial"/>
          <w:szCs w:val="24"/>
        </w:rPr>
        <w:t>I</w:t>
      </w:r>
      <w:r w:rsidRPr="00E129F7">
        <w:rPr>
          <w:rFonts w:cs="Arial"/>
          <w:szCs w:val="24"/>
        </w:rPr>
        <w:t>V: Application Agreement and Certification (Required</w:t>
      </w:r>
      <w:r w:rsidR="002E1377" w:rsidRPr="00E129F7">
        <w:rPr>
          <w:rFonts w:cs="Arial"/>
          <w:szCs w:val="24"/>
        </w:rPr>
        <w:t>)</w:t>
      </w:r>
    </w:p>
    <w:p w14:paraId="1B1434A9" w14:textId="557C7DB6" w:rsidR="00ED3F50" w:rsidRPr="00E129F7" w:rsidRDefault="00ED3F50" w:rsidP="00AC4059">
      <w:pPr>
        <w:spacing w:line="240" w:lineRule="auto"/>
        <w:ind w:left="720"/>
        <w:rPr>
          <w:rFonts w:cs="Arial"/>
          <w:szCs w:val="24"/>
        </w:rPr>
      </w:pPr>
      <w:r w:rsidRPr="00E129F7">
        <w:rPr>
          <w:rFonts w:cs="Arial"/>
          <w:szCs w:val="24"/>
        </w:rPr>
        <w:t xml:space="preserve">As a reminder, only applications that </w:t>
      </w:r>
      <w:r w:rsidR="00F0695D" w:rsidRPr="00E129F7">
        <w:rPr>
          <w:rFonts w:cs="Arial"/>
          <w:szCs w:val="24"/>
        </w:rPr>
        <w:t>submit</w:t>
      </w:r>
      <w:r w:rsidRPr="00E129F7">
        <w:rPr>
          <w:rFonts w:cs="Arial"/>
          <w:szCs w:val="24"/>
        </w:rPr>
        <w:t xml:space="preserve"> all required sections will be eligible for funding. The CDE will </w:t>
      </w:r>
      <w:r w:rsidR="00F0695D" w:rsidRPr="00E129F7">
        <w:rPr>
          <w:rFonts w:cs="Arial"/>
          <w:szCs w:val="24"/>
        </w:rPr>
        <w:t xml:space="preserve">notify counties that have not submitted an RFD to allow them the opportunity to do so. </w:t>
      </w:r>
    </w:p>
    <w:p w14:paraId="713503AB" w14:textId="5D627D79" w:rsidR="00ED3F50" w:rsidRPr="00E129F7" w:rsidRDefault="5A27372D" w:rsidP="00AC4059">
      <w:pPr>
        <w:spacing w:line="240" w:lineRule="auto"/>
        <w:ind w:left="720"/>
        <w:rPr>
          <w:rFonts w:cs="Arial"/>
          <w:szCs w:val="24"/>
        </w:rPr>
      </w:pPr>
      <w:r w:rsidRPr="00E129F7">
        <w:rPr>
          <w:rFonts w:cs="Arial"/>
          <w:szCs w:val="24"/>
        </w:rPr>
        <w:t xml:space="preserve">Please note that the CDE reserves the right to </w:t>
      </w:r>
      <w:r w:rsidR="7415A61E" w:rsidRPr="00E129F7">
        <w:rPr>
          <w:rFonts w:cs="Arial"/>
          <w:szCs w:val="24"/>
        </w:rPr>
        <w:t>double-</w:t>
      </w:r>
      <w:r w:rsidRPr="00E129F7">
        <w:rPr>
          <w:rFonts w:cs="Arial"/>
          <w:szCs w:val="24"/>
        </w:rPr>
        <w:t xml:space="preserve">check the accuracy of the data provided </w:t>
      </w:r>
      <w:r w:rsidR="4EEF157D" w:rsidRPr="00E129F7">
        <w:rPr>
          <w:rFonts w:cs="Arial"/>
          <w:szCs w:val="24"/>
        </w:rPr>
        <w:t xml:space="preserve">and </w:t>
      </w:r>
      <w:r w:rsidRPr="00E129F7">
        <w:rPr>
          <w:rFonts w:cs="Arial"/>
          <w:szCs w:val="24"/>
        </w:rPr>
        <w:t xml:space="preserve">to disallow any applications that contain data that is </w:t>
      </w:r>
      <w:r w:rsidR="7415A61E" w:rsidRPr="00E129F7">
        <w:rPr>
          <w:rFonts w:cs="Arial"/>
          <w:szCs w:val="24"/>
        </w:rPr>
        <w:t>in</w:t>
      </w:r>
      <w:r w:rsidRPr="00E129F7">
        <w:rPr>
          <w:rFonts w:cs="Arial"/>
          <w:szCs w:val="24"/>
        </w:rPr>
        <w:t>accurate or cannot be confirmed.</w:t>
      </w:r>
    </w:p>
    <w:p w14:paraId="19DAB3E1" w14:textId="048BB634" w:rsidR="00ED3F50" w:rsidRPr="00E129F7" w:rsidRDefault="5A27372D" w:rsidP="00AC4059">
      <w:pPr>
        <w:spacing w:line="240" w:lineRule="auto"/>
        <w:ind w:left="720"/>
        <w:rPr>
          <w:rFonts w:cs="Arial"/>
          <w:szCs w:val="24"/>
        </w:rPr>
      </w:pPr>
      <w:r w:rsidRPr="00E129F7">
        <w:rPr>
          <w:rFonts w:cs="Arial"/>
          <w:szCs w:val="24"/>
        </w:rPr>
        <w:t xml:space="preserve">The CDE will award funding within each county at the full amount of each </w:t>
      </w:r>
      <w:r w:rsidR="1C1EF958" w:rsidRPr="00E129F7">
        <w:rPr>
          <w:rFonts w:cs="Arial"/>
          <w:szCs w:val="24"/>
        </w:rPr>
        <w:t>county’s allocated amount annually</w:t>
      </w:r>
      <w:r w:rsidRPr="00E129F7">
        <w:rPr>
          <w:rFonts w:cs="Arial"/>
          <w:szCs w:val="24"/>
        </w:rPr>
        <w:t>.</w:t>
      </w:r>
    </w:p>
    <w:p w14:paraId="763382D8" w14:textId="5C01BDD7" w:rsidR="00ED3F50" w:rsidRPr="00E129F7" w:rsidRDefault="5A27372D" w:rsidP="1A3F0511">
      <w:pPr>
        <w:spacing w:after="240" w:line="240" w:lineRule="auto"/>
        <w:ind w:left="720"/>
        <w:rPr>
          <w:rFonts w:cs="Arial"/>
        </w:rPr>
      </w:pPr>
      <w:r w:rsidRPr="1A3F0511">
        <w:rPr>
          <w:rFonts w:cs="Arial"/>
        </w:rPr>
        <w:t xml:space="preserve">If there is additional funding remaining in a county’s allocation after all eligible applicants have been funded, </w:t>
      </w:r>
      <w:r w:rsidR="7B7546F1" w:rsidRPr="1A3F0511">
        <w:rPr>
          <w:rFonts w:cs="Arial"/>
        </w:rPr>
        <w:t xml:space="preserve">and the county chooses not to apply for the funds, </w:t>
      </w:r>
      <w:r w:rsidRPr="1A3F0511">
        <w:rPr>
          <w:rFonts w:cs="Arial"/>
        </w:rPr>
        <w:t>the funds unspent will be redistributed to</w:t>
      </w:r>
      <w:r w:rsidR="1C1EF958" w:rsidRPr="1A3F0511">
        <w:rPr>
          <w:rFonts w:cs="Arial"/>
        </w:rPr>
        <w:t xml:space="preserve"> </w:t>
      </w:r>
      <w:r w:rsidR="34E7EAE9" w:rsidRPr="1A3F0511">
        <w:rPr>
          <w:rFonts w:cs="Arial"/>
        </w:rPr>
        <w:t xml:space="preserve">existing grantees. </w:t>
      </w:r>
      <w:r w:rsidR="1C1EF958" w:rsidRPr="1A3F0511">
        <w:rPr>
          <w:rFonts w:cs="Arial"/>
        </w:rPr>
        <w:t xml:space="preserve"> </w:t>
      </w:r>
    </w:p>
    <w:p w14:paraId="312F9CF1" w14:textId="5B3CDE69" w:rsidR="007F042C" w:rsidRPr="00E129F7" w:rsidRDefault="007F042C" w:rsidP="00AC4059">
      <w:pPr>
        <w:pStyle w:val="Heading4"/>
        <w:spacing w:after="120"/>
        <w:ind w:left="720"/>
        <w:rPr>
          <w:rFonts w:cs="Arial"/>
          <w:b w:val="0"/>
          <w:i/>
        </w:rPr>
      </w:pPr>
      <w:r w:rsidRPr="00E129F7">
        <w:rPr>
          <w:rFonts w:cs="Arial"/>
        </w:rPr>
        <w:lastRenderedPageBreak/>
        <w:t>Section I: Applicant Information</w:t>
      </w:r>
    </w:p>
    <w:tbl>
      <w:tblPr>
        <w:tblStyle w:val="TableGrid"/>
        <w:tblW w:w="0" w:type="auto"/>
        <w:tblLook w:val="04A0" w:firstRow="1" w:lastRow="0" w:firstColumn="1" w:lastColumn="0" w:noHBand="0" w:noVBand="1"/>
        <w:tblDescription w:val="A table showing the Application Field and Instructions for Section I: Applicant Information"/>
      </w:tblPr>
      <w:tblGrid>
        <w:gridCol w:w="3964"/>
        <w:gridCol w:w="5386"/>
      </w:tblGrid>
      <w:tr w:rsidR="007F042C" w:rsidRPr="00E129F7" w14:paraId="1D237285" w14:textId="77777777" w:rsidTr="78203985">
        <w:trPr>
          <w:cantSplit/>
          <w:trHeight w:val="458"/>
          <w:tblHeader/>
        </w:trPr>
        <w:tc>
          <w:tcPr>
            <w:tcW w:w="4675" w:type="dxa"/>
            <w:shd w:val="clear" w:color="auto" w:fill="D0CECE" w:themeFill="background2" w:themeFillShade="E6"/>
          </w:tcPr>
          <w:p w14:paraId="0AA4A8CA" w14:textId="77777777" w:rsidR="007F042C" w:rsidRPr="00E129F7" w:rsidRDefault="007F042C" w:rsidP="00AC4059">
            <w:pPr>
              <w:rPr>
                <w:rFonts w:cs="Arial"/>
                <w:b/>
                <w:szCs w:val="24"/>
              </w:rPr>
            </w:pPr>
            <w:r w:rsidRPr="00E129F7">
              <w:rPr>
                <w:rFonts w:cs="Arial"/>
                <w:b/>
                <w:szCs w:val="24"/>
              </w:rPr>
              <w:t>Application Field</w:t>
            </w:r>
          </w:p>
        </w:tc>
        <w:tc>
          <w:tcPr>
            <w:tcW w:w="4675" w:type="dxa"/>
            <w:shd w:val="clear" w:color="auto" w:fill="D0CECE" w:themeFill="background2" w:themeFillShade="E6"/>
          </w:tcPr>
          <w:p w14:paraId="69EBFBB0" w14:textId="77777777" w:rsidR="007F042C" w:rsidRPr="00E129F7" w:rsidRDefault="007F042C" w:rsidP="00AC4059">
            <w:pPr>
              <w:rPr>
                <w:rFonts w:cs="Arial"/>
                <w:b/>
                <w:szCs w:val="24"/>
              </w:rPr>
            </w:pPr>
            <w:r w:rsidRPr="00E129F7">
              <w:rPr>
                <w:rFonts w:cs="Arial"/>
                <w:b/>
                <w:szCs w:val="24"/>
              </w:rPr>
              <w:t>Instruction</w:t>
            </w:r>
            <w:r w:rsidR="00DD0BFE" w:rsidRPr="00E129F7">
              <w:rPr>
                <w:rFonts w:cs="Arial"/>
                <w:b/>
                <w:szCs w:val="24"/>
              </w:rPr>
              <w:t>s</w:t>
            </w:r>
          </w:p>
        </w:tc>
      </w:tr>
      <w:tr w:rsidR="00AC58FE" w:rsidRPr="00E129F7" w14:paraId="6E7F79EB" w14:textId="77777777" w:rsidTr="78203985">
        <w:trPr>
          <w:cantSplit/>
          <w:trHeight w:val="1104"/>
        </w:trPr>
        <w:tc>
          <w:tcPr>
            <w:tcW w:w="4675" w:type="dxa"/>
          </w:tcPr>
          <w:p w14:paraId="73ED1B26" w14:textId="4AF39BCC" w:rsidR="00AC58FE" w:rsidRPr="00E129F7" w:rsidRDefault="0054751E" w:rsidP="00AC4059">
            <w:pPr>
              <w:rPr>
                <w:rFonts w:cs="Arial"/>
                <w:b/>
                <w:szCs w:val="24"/>
              </w:rPr>
            </w:pPr>
            <w:r w:rsidRPr="00E129F7">
              <w:rPr>
                <w:rFonts w:cs="Arial"/>
                <w:b/>
                <w:szCs w:val="24"/>
              </w:rPr>
              <w:t xml:space="preserve">Applicant Agency </w:t>
            </w:r>
            <w:r w:rsidR="00AC58FE" w:rsidRPr="00E129F7">
              <w:rPr>
                <w:rFonts w:cs="Arial"/>
                <w:b/>
                <w:szCs w:val="24"/>
              </w:rPr>
              <w:t>or lead</w:t>
            </w:r>
            <w:r w:rsidRPr="00E129F7">
              <w:rPr>
                <w:rFonts w:cs="Arial"/>
                <w:b/>
                <w:szCs w:val="24"/>
              </w:rPr>
              <w:t xml:space="preserve"> Applicant app</w:t>
            </w:r>
            <w:r w:rsidR="00AC58FE" w:rsidRPr="00E129F7">
              <w:rPr>
                <w:rFonts w:cs="Arial"/>
                <w:b/>
                <w:szCs w:val="24"/>
              </w:rPr>
              <w:t>lying on behalf of the consortium</w:t>
            </w:r>
          </w:p>
        </w:tc>
        <w:tc>
          <w:tcPr>
            <w:tcW w:w="4675" w:type="dxa"/>
          </w:tcPr>
          <w:p w14:paraId="6A3781E7" w14:textId="39EC809F" w:rsidR="00AC58FE" w:rsidRPr="00E129F7" w:rsidRDefault="00AC58FE" w:rsidP="00AC4059">
            <w:pPr>
              <w:rPr>
                <w:rFonts w:cs="Arial"/>
                <w:szCs w:val="24"/>
              </w:rPr>
            </w:pPr>
            <w:r w:rsidRPr="00E129F7">
              <w:rPr>
                <w:rFonts w:cs="Arial"/>
                <w:szCs w:val="24"/>
              </w:rPr>
              <w:t>Provide the name of the entity applying for the grant</w:t>
            </w:r>
          </w:p>
        </w:tc>
      </w:tr>
      <w:tr w:rsidR="00776555" w:rsidRPr="00E129F7" w14:paraId="50A897B4" w14:textId="77777777" w:rsidTr="78203985">
        <w:trPr>
          <w:cantSplit/>
          <w:trHeight w:val="1104"/>
        </w:trPr>
        <w:tc>
          <w:tcPr>
            <w:tcW w:w="4675" w:type="dxa"/>
          </w:tcPr>
          <w:p w14:paraId="2B752801" w14:textId="77777777" w:rsidR="00776555" w:rsidRPr="00E129F7" w:rsidRDefault="00AC58FE" w:rsidP="00AC4059">
            <w:pPr>
              <w:rPr>
                <w:rFonts w:cs="Arial"/>
                <w:b/>
                <w:szCs w:val="24"/>
              </w:rPr>
            </w:pPr>
            <w:r w:rsidRPr="00E129F7">
              <w:rPr>
                <w:rFonts w:cs="Arial"/>
                <w:b/>
                <w:szCs w:val="24"/>
              </w:rPr>
              <w:t>Type of Entity Applying</w:t>
            </w:r>
          </w:p>
        </w:tc>
        <w:tc>
          <w:tcPr>
            <w:tcW w:w="4675" w:type="dxa"/>
          </w:tcPr>
          <w:p w14:paraId="488C7D1D" w14:textId="463A03C8" w:rsidR="00776555" w:rsidRPr="00E129F7" w:rsidRDefault="324CBD99" w:rsidP="00AC4059">
            <w:pPr>
              <w:rPr>
                <w:rFonts w:cs="Arial"/>
                <w:szCs w:val="24"/>
              </w:rPr>
            </w:pPr>
            <w:r w:rsidRPr="00E129F7">
              <w:rPr>
                <w:rFonts w:cs="Arial"/>
                <w:szCs w:val="24"/>
              </w:rPr>
              <w:t>Select “</w:t>
            </w:r>
            <w:r w:rsidR="41BA9E15" w:rsidRPr="00E129F7">
              <w:rPr>
                <w:rFonts w:cs="Arial"/>
                <w:szCs w:val="24"/>
              </w:rPr>
              <w:t>Local Planning Council (LPC)</w:t>
            </w:r>
            <w:r w:rsidRPr="00E129F7">
              <w:rPr>
                <w:rFonts w:cs="Arial"/>
                <w:szCs w:val="24"/>
              </w:rPr>
              <w:t>”, “</w:t>
            </w:r>
            <w:r w:rsidR="41BA9E15" w:rsidRPr="00E129F7">
              <w:rPr>
                <w:rFonts w:cs="Arial"/>
                <w:szCs w:val="24"/>
              </w:rPr>
              <w:t>Resource and Referral Agency (R&amp;R)</w:t>
            </w:r>
            <w:r w:rsidRPr="00E129F7">
              <w:rPr>
                <w:rFonts w:cs="Arial"/>
                <w:szCs w:val="24"/>
              </w:rPr>
              <w:t>”, “</w:t>
            </w:r>
            <w:r w:rsidR="41BA9E15" w:rsidRPr="00E129F7">
              <w:rPr>
                <w:rFonts w:cs="Arial"/>
                <w:szCs w:val="24"/>
              </w:rPr>
              <w:t>LPC Consortium</w:t>
            </w:r>
            <w:r w:rsidR="7415A61E" w:rsidRPr="00E129F7">
              <w:rPr>
                <w:rFonts w:cs="Arial"/>
                <w:szCs w:val="24"/>
              </w:rPr>
              <w:t xml:space="preserve">,” </w:t>
            </w:r>
            <w:r w:rsidRPr="00E129F7">
              <w:rPr>
                <w:rFonts w:cs="Arial"/>
                <w:szCs w:val="24"/>
              </w:rPr>
              <w:t>or “</w:t>
            </w:r>
            <w:r w:rsidR="41BA9E15" w:rsidRPr="00E129F7">
              <w:rPr>
                <w:rFonts w:cs="Arial"/>
                <w:szCs w:val="24"/>
              </w:rPr>
              <w:t xml:space="preserve">R&amp;R </w:t>
            </w:r>
            <w:r w:rsidRPr="00E129F7">
              <w:rPr>
                <w:rFonts w:cs="Arial"/>
                <w:szCs w:val="24"/>
              </w:rPr>
              <w:t>Consortium”</w:t>
            </w:r>
          </w:p>
        </w:tc>
      </w:tr>
      <w:tr w:rsidR="0054751E" w:rsidRPr="00E129F7" w14:paraId="44575CB0" w14:textId="77777777" w:rsidTr="78203985">
        <w:trPr>
          <w:cantSplit/>
          <w:trHeight w:val="1104"/>
        </w:trPr>
        <w:tc>
          <w:tcPr>
            <w:tcW w:w="4675" w:type="dxa"/>
          </w:tcPr>
          <w:p w14:paraId="27951696" w14:textId="082C762B" w:rsidR="0054751E" w:rsidRPr="00E129F7" w:rsidRDefault="0054751E" w:rsidP="00AC4059">
            <w:pPr>
              <w:rPr>
                <w:rFonts w:cs="Arial"/>
                <w:b/>
                <w:szCs w:val="24"/>
              </w:rPr>
            </w:pPr>
            <w:r w:rsidRPr="00E129F7">
              <w:rPr>
                <w:rFonts w:cs="Arial"/>
                <w:b/>
                <w:szCs w:val="24"/>
              </w:rPr>
              <w:t>If applying on behalf of a consortium, list all counties involved</w:t>
            </w:r>
          </w:p>
        </w:tc>
        <w:tc>
          <w:tcPr>
            <w:tcW w:w="4675" w:type="dxa"/>
          </w:tcPr>
          <w:p w14:paraId="1D904FF0" w14:textId="3B2F1C68" w:rsidR="0054751E" w:rsidRPr="00E129F7" w:rsidRDefault="005B665A" w:rsidP="00AC4059">
            <w:pPr>
              <w:rPr>
                <w:rFonts w:cs="Arial"/>
                <w:szCs w:val="24"/>
              </w:rPr>
            </w:pPr>
            <w:r w:rsidRPr="00E129F7">
              <w:rPr>
                <w:rFonts w:cs="Arial"/>
                <w:szCs w:val="24"/>
              </w:rPr>
              <w:t>If applicable, insert the names of the entities that are a part of the consortium, separated by a comma in between each agency</w:t>
            </w:r>
          </w:p>
        </w:tc>
      </w:tr>
      <w:tr w:rsidR="00706739" w:rsidRPr="00E129F7" w14:paraId="096BC807" w14:textId="77777777" w:rsidTr="78203985">
        <w:trPr>
          <w:cantSplit/>
          <w:trHeight w:val="1104"/>
        </w:trPr>
        <w:tc>
          <w:tcPr>
            <w:tcW w:w="4675" w:type="dxa"/>
          </w:tcPr>
          <w:p w14:paraId="2EFA2439" w14:textId="6CE206A2" w:rsidR="00706739" w:rsidRPr="00E129F7" w:rsidRDefault="00706739" w:rsidP="00AC4059">
            <w:pPr>
              <w:rPr>
                <w:rFonts w:cs="Arial"/>
                <w:b/>
                <w:szCs w:val="24"/>
              </w:rPr>
            </w:pPr>
            <w:r w:rsidRPr="00E129F7">
              <w:rPr>
                <w:rFonts w:cs="Arial"/>
                <w:b/>
                <w:szCs w:val="24"/>
              </w:rPr>
              <w:t>If applying on behalf of a consortium – list all LPCs in the counties</w:t>
            </w:r>
          </w:p>
        </w:tc>
        <w:tc>
          <w:tcPr>
            <w:tcW w:w="4675" w:type="dxa"/>
          </w:tcPr>
          <w:p w14:paraId="4D4C7686" w14:textId="32738670" w:rsidR="00706739" w:rsidRPr="00E129F7" w:rsidRDefault="00706739" w:rsidP="00AC4059">
            <w:pPr>
              <w:rPr>
                <w:rFonts w:cs="Arial"/>
                <w:szCs w:val="24"/>
              </w:rPr>
            </w:pPr>
            <w:r w:rsidRPr="00E129F7">
              <w:rPr>
                <w:rFonts w:cs="Arial"/>
                <w:szCs w:val="24"/>
              </w:rPr>
              <w:t>All LPCs must be made aware that a consortium is formed, whether of LPCs or R&amp;Rs – list the LPC agency names</w:t>
            </w:r>
          </w:p>
        </w:tc>
      </w:tr>
      <w:tr w:rsidR="00706739" w:rsidRPr="00E129F7" w14:paraId="480A9204" w14:textId="77777777" w:rsidTr="78203985">
        <w:trPr>
          <w:cantSplit/>
          <w:trHeight w:val="1104"/>
        </w:trPr>
        <w:tc>
          <w:tcPr>
            <w:tcW w:w="4675" w:type="dxa"/>
          </w:tcPr>
          <w:p w14:paraId="532555FD" w14:textId="5DF413F4" w:rsidR="00706739" w:rsidRPr="00E129F7" w:rsidRDefault="00706739" w:rsidP="00AC4059">
            <w:pPr>
              <w:rPr>
                <w:rFonts w:cs="Arial"/>
                <w:b/>
                <w:szCs w:val="24"/>
              </w:rPr>
            </w:pPr>
            <w:r w:rsidRPr="00E129F7">
              <w:rPr>
                <w:rFonts w:cs="Arial"/>
                <w:b/>
                <w:szCs w:val="24"/>
              </w:rPr>
              <w:t xml:space="preserve">Upload signature page </w:t>
            </w:r>
            <w:r w:rsidR="009C2333" w:rsidRPr="00E129F7">
              <w:rPr>
                <w:rFonts w:cs="Arial"/>
                <w:b/>
                <w:szCs w:val="24"/>
              </w:rPr>
              <w:t>for R&amp;Rs and LPCs</w:t>
            </w:r>
          </w:p>
        </w:tc>
        <w:tc>
          <w:tcPr>
            <w:tcW w:w="4675" w:type="dxa"/>
          </w:tcPr>
          <w:p w14:paraId="5A60A0ED" w14:textId="78F3ED4D" w:rsidR="00706739" w:rsidRPr="00E129F7" w:rsidRDefault="1E4D42AA" w:rsidP="00AC4059">
            <w:pPr>
              <w:rPr>
                <w:rFonts w:cs="Arial"/>
              </w:rPr>
            </w:pPr>
            <w:r w:rsidRPr="00E129F7">
              <w:rPr>
                <w:rFonts w:cs="Arial"/>
                <w:szCs w:val="24"/>
              </w:rPr>
              <w:t xml:space="preserve">The county application must contain a signed agreement from the </w:t>
            </w:r>
            <w:r w:rsidR="0050746F">
              <w:rPr>
                <w:rFonts w:cs="Arial"/>
                <w:szCs w:val="24"/>
              </w:rPr>
              <w:t>R&amp;Rs</w:t>
            </w:r>
            <w:r w:rsidRPr="00E129F7">
              <w:rPr>
                <w:rFonts w:cs="Arial"/>
                <w:szCs w:val="24"/>
              </w:rPr>
              <w:t xml:space="preserve"> in the county and the </w:t>
            </w:r>
            <w:r w:rsidR="0050746F">
              <w:rPr>
                <w:rFonts w:cs="Arial"/>
                <w:szCs w:val="24"/>
              </w:rPr>
              <w:t>LPC</w:t>
            </w:r>
            <w:r w:rsidRPr="00E129F7">
              <w:rPr>
                <w:rFonts w:cs="Arial"/>
                <w:szCs w:val="24"/>
              </w:rPr>
              <w:t>. – upload the form provided by the CDE on the funding page</w:t>
            </w:r>
            <w:r w:rsidR="7415A61E" w:rsidRPr="00E129F7">
              <w:rPr>
                <w:rFonts w:cs="Arial"/>
                <w:szCs w:val="24"/>
              </w:rPr>
              <w:t xml:space="preserve"> at  </w:t>
            </w:r>
            <w:hyperlink r:id="rId20" w:tooltip="UPK Mixed-Delivery Planning Grant web page" w:history="1">
              <w:r w:rsidR="009C42C6" w:rsidRPr="00613A26">
                <w:rPr>
                  <w:rStyle w:val="Hyperlink"/>
                  <w:rFonts w:cs="Arial"/>
                  <w:szCs w:val="24"/>
                </w:rPr>
                <w:t>https://www.cde</w:t>
              </w:r>
              <w:r w:rsidR="009C42C6" w:rsidRPr="00613A26">
                <w:rPr>
                  <w:rStyle w:val="Hyperlink"/>
                  <w:rFonts w:cs="Arial"/>
                  <w:szCs w:val="24"/>
                </w:rPr>
                <w:t>.</w:t>
              </w:r>
              <w:r w:rsidR="009C42C6" w:rsidRPr="00613A26">
                <w:rPr>
                  <w:rStyle w:val="Hyperlink"/>
                  <w:rFonts w:cs="Arial"/>
                  <w:szCs w:val="24"/>
                </w:rPr>
                <w:t>ca.gov/fg/fo/profile.asp?id=5927</w:t>
              </w:r>
            </w:hyperlink>
            <w:r w:rsidR="009C42C6">
              <w:rPr>
                <w:rFonts w:cs="Arial"/>
                <w:szCs w:val="24"/>
              </w:rPr>
              <w:t xml:space="preserve"> </w:t>
            </w:r>
            <w:r w:rsidR="7415A61E" w:rsidRPr="00E129F7">
              <w:rPr>
                <w:rFonts w:cs="Arial"/>
                <w:szCs w:val="24"/>
              </w:rPr>
              <w:t xml:space="preserve"> </w:t>
            </w:r>
            <w:r w:rsidRPr="00E129F7">
              <w:rPr>
                <w:rFonts w:cs="Arial"/>
                <w:szCs w:val="24"/>
              </w:rPr>
              <w:t xml:space="preserve"> </w:t>
            </w:r>
          </w:p>
        </w:tc>
      </w:tr>
      <w:tr w:rsidR="007F042C" w:rsidRPr="00E129F7" w14:paraId="115FEA8B" w14:textId="77777777" w:rsidTr="78203985">
        <w:trPr>
          <w:cantSplit/>
          <w:trHeight w:val="1104"/>
        </w:trPr>
        <w:tc>
          <w:tcPr>
            <w:tcW w:w="4675" w:type="dxa"/>
          </w:tcPr>
          <w:p w14:paraId="6ED0A9E2" w14:textId="65183514" w:rsidR="007F042C" w:rsidRPr="00E129F7" w:rsidRDefault="00670DAA" w:rsidP="00AC4059">
            <w:pPr>
              <w:rPr>
                <w:rFonts w:cs="Arial"/>
                <w:b/>
                <w:szCs w:val="24"/>
              </w:rPr>
            </w:pPr>
            <w:r w:rsidRPr="00E129F7">
              <w:rPr>
                <w:rFonts w:cs="Arial"/>
                <w:b/>
                <w:szCs w:val="24"/>
              </w:rPr>
              <w:t xml:space="preserve">Programmatic </w:t>
            </w:r>
            <w:r w:rsidR="007F042C" w:rsidRPr="00E129F7">
              <w:rPr>
                <w:rFonts w:cs="Arial"/>
                <w:b/>
                <w:szCs w:val="24"/>
              </w:rPr>
              <w:t>Point of Contact</w:t>
            </w:r>
          </w:p>
        </w:tc>
        <w:tc>
          <w:tcPr>
            <w:tcW w:w="4675" w:type="dxa"/>
          </w:tcPr>
          <w:p w14:paraId="5612269B" w14:textId="7C35F70E" w:rsidR="007F042C" w:rsidRPr="00E129F7" w:rsidRDefault="007F042C" w:rsidP="00AC4059">
            <w:pPr>
              <w:rPr>
                <w:rFonts w:cs="Arial"/>
                <w:szCs w:val="24"/>
              </w:rPr>
            </w:pPr>
            <w:r w:rsidRPr="00E129F7">
              <w:rPr>
                <w:rFonts w:cs="Arial"/>
                <w:szCs w:val="24"/>
              </w:rPr>
              <w:t>Insert the name of the person who has the authority to sign and engage with the CDE</w:t>
            </w:r>
          </w:p>
        </w:tc>
      </w:tr>
      <w:tr w:rsidR="007F042C" w:rsidRPr="00E129F7" w14:paraId="346F6D0E" w14:textId="77777777" w:rsidTr="78203985">
        <w:trPr>
          <w:cantSplit/>
          <w:trHeight w:val="1104"/>
        </w:trPr>
        <w:tc>
          <w:tcPr>
            <w:tcW w:w="4675" w:type="dxa"/>
          </w:tcPr>
          <w:p w14:paraId="27B58EFE" w14:textId="28D6E22F" w:rsidR="007F042C" w:rsidRPr="00E129F7" w:rsidRDefault="009C2333" w:rsidP="00AC4059">
            <w:pPr>
              <w:rPr>
                <w:rFonts w:cs="Arial"/>
                <w:b/>
                <w:szCs w:val="24"/>
              </w:rPr>
            </w:pPr>
            <w:r w:rsidRPr="00E129F7">
              <w:rPr>
                <w:rFonts w:cs="Arial"/>
                <w:b/>
                <w:szCs w:val="24"/>
              </w:rPr>
              <w:t xml:space="preserve">Programmatic </w:t>
            </w:r>
            <w:r w:rsidR="007F042C" w:rsidRPr="00E129F7">
              <w:rPr>
                <w:rFonts w:cs="Arial"/>
                <w:b/>
                <w:szCs w:val="24"/>
              </w:rPr>
              <w:t>Point of Contact’s Office, Telephone Number, Extension (</w:t>
            </w:r>
            <w:r w:rsidR="00046F72" w:rsidRPr="00E129F7">
              <w:rPr>
                <w:rFonts w:cs="Arial"/>
                <w:b/>
                <w:szCs w:val="24"/>
              </w:rPr>
              <w:t>I</w:t>
            </w:r>
            <w:r w:rsidR="007F042C" w:rsidRPr="00E129F7">
              <w:rPr>
                <w:rFonts w:cs="Arial"/>
                <w:b/>
                <w:szCs w:val="24"/>
              </w:rPr>
              <w:t xml:space="preserve">f </w:t>
            </w:r>
            <w:r w:rsidR="00046F72" w:rsidRPr="00E129F7">
              <w:rPr>
                <w:rFonts w:cs="Arial"/>
                <w:b/>
                <w:szCs w:val="24"/>
              </w:rPr>
              <w:t>A</w:t>
            </w:r>
            <w:r w:rsidR="007F042C" w:rsidRPr="00E129F7">
              <w:rPr>
                <w:rFonts w:cs="Arial"/>
                <w:b/>
                <w:szCs w:val="24"/>
              </w:rPr>
              <w:t xml:space="preserve">pplicable), and </w:t>
            </w:r>
            <w:r w:rsidR="00046F72" w:rsidRPr="00E129F7">
              <w:rPr>
                <w:rFonts w:cs="Arial"/>
                <w:b/>
                <w:szCs w:val="24"/>
              </w:rPr>
              <w:t>E</w:t>
            </w:r>
            <w:r w:rsidR="007F042C" w:rsidRPr="00E129F7">
              <w:rPr>
                <w:rFonts w:cs="Arial"/>
                <w:b/>
                <w:szCs w:val="24"/>
              </w:rPr>
              <w:t xml:space="preserve">mail </w:t>
            </w:r>
            <w:r w:rsidR="00046F72" w:rsidRPr="00E129F7">
              <w:rPr>
                <w:rFonts w:cs="Arial"/>
                <w:b/>
                <w:szCs w:val="24"/>
              </w:rPr>
              <w:t>A</w:t>
            </w:r>
            <w:r w:rsidR="007F042C" w:rsidRPr="00E129F7">
              <w:rPr>
                <w:rFonts w:cs="Arial"/>
                <w:b/>
                <w:szCs w:val="24"/>
              </w:rPr>
              <w:t>ddress</w:t>
            </w:r>
          </w:p>
        </w:tc>
        <w:tc>
          <w:tcPr>
            <w:tcW w:w="4675" w:type="dxa"/>
          </w:tcPr>
          <w:p w14:paraId="7B3B7E76" w14:textId="77777777" w:rsidR="007F042C" w:rsidRPr="00E129F7" w:rsidRDefault="007F042C" w:rsidP="00AC4059">
            <w:pPr>
              <w:rPr>
                <w:rFonts w:cs="Arial"/>
                <w:szCs w:val="24"/>
              </w:rPr>
            </w:pPr>
            <w:r w:rsidRPr="00E129F7">
              <w:rPr>
                <w:rFonts w:cs="Arial"/>
                <w:szCs w:val="24"/>
              </w:rPr>
              <w:t>Insert the office name, telephone number, extension number</w:t>
            </w:r>
            <w:r w:rsidR="00321FCF" w:rsidRPr="00E129F7">
              <w:rPr>
                <w:rFonts w:cs="Arial"/>
                <w:szCs w:val="24"/>
              </w:rPr>
              <w:t xml:space="preserve"> (if applicable), and email address of the Point of Contact</w:t>
            </w:r>
          </w:p>
        </w:tc>
      </w:tr>
      <w:tr w:rsidR="007F042C" w:rsidRPr="00E129F7" w14:paraId="64C10F41" w14:textId="77777777" w:rsidTr="78203985">
        <w:trPr>
          <w:cantSplit/>
          <w:trHeight w:val="1104"/>
        </w:trPr>
        <w:tc>
          <w:tcPr>
            <w:tcW w:w="4675" w:type="dxa"/>
          </w:tcPr>
          <w:p w14:paraId="31B7730D" w14:textId="77777777" w:rsidR="007F042C" w:rsidRPr="00E129F7" w:rsidRDefault="00321FCF" w:rsidP="00AC4059">
            <w:pPr>
              <w:rPr>
                <w:rFonts w:cs="Arial"/>
                <w:b/>
                <w:szCs w:val="24"/>
              </w:rPr>
            </w:pPr>
            <w:r w:rsidRPr="00E129F7">
              <w:rPr>
                <w:rFonts w:cs="Arial"/>
                <w:b/>
                <w:szCs w:val="24"/>
              </w:rPr>
              <w:t>Fiscal Contact</w:t>
            </w:r>
          </w:p>
        </w:tc>
        <w:tc>
          <w:tcPr>
            <w:tcW w:w="4675" w:type="dxa"/>
          </w:tcPr>
          <w:p w14:paraId="65C57FB4" w14:textId="3D53DF74" w:rsidR="007F042C" w:rsidRPr="00E129F7" w:rsidRDefault="00321FCF" w:rsidP="00AC4059">
            <w:pPr>
              <w:rPr>
                <w:rFonts w:cs="Arial"/>
                <w:szCs w:val="24"/>
              </w:rPr>
            </w:pPr>
            <w:r w:rsidRPr="00E129F7">
              <w:rPr>
                <w:rFonts w:cs="Arial"/>
                <w:szCs w:val="24"/>
              </w:rPr>
              <w:t>Insert the name of the person who has the authority to sign and engage with the CDE</w:t>
            </w:r>
          </w:p>
        </w:tc>
      </w:tr>
      <w:tr w:rsidR="007F042C" w:rsidRPr="00E129F7" w14:paraId="1281C67B" w14:textId="77777777" w:rsidTr="78203985">
        <w:trPr>
          <w:cantSplit/>
          <w:trHeight w:val="1104"/>
        </w:trPr>
        <w:tc>
          <w:tcPr>
            <w:tcW w:w="4675" w:type="dxa"/>
          </w:tcPr>
          <w:p w14:paraId="5D731BE9" w14:textId="38F6730F" w:rsidR="007F042C" w:rsidRPr="00E129F7" w:rsidRDefault="00321FCF" w:rsidP="00AC4059">
            <w:pPr>
              <w:rPr>
                <w:rFonts w:cs="Arial"/>
                <w:b/>
                <w:szCs w:val="24"/>
              </w:rPr>
            </w:pPr>
            <w:r w:rsidRPr="00E129F7">
              <w:rPr>
                <w:rFonts w:cs="Arial"/>
                <w:b/>
                <w:szCs w:val="24"/>
              </w:rPr>
              <w:t>Fiscal Contact’s Office, Telephone Number, Extension (</w:t>
            </w:r>
            <w:r w:rsidR="00C17FDE" w:rsidRPr="00E129F7">
              <w:rPr>
                <w:rFonts w:cs="Arial"/>
                <w:b/>
                <w:szCs w:val="24"/>
              </w:rPr>
              <w:t>I</w:t>
            </w:r>
            <w:r w:rsidRPr="00E129F7">
              <w:rPr>
                <w:rFonts w:cs="Arial"/>
                <w:b/>
                <w:szCs w:val="24"/>
              </w:rPr>
              <w:t xml:space="preserve">f </w:t>
            </w:r>
            <w:r w:rsidR="00C17FDE" w:rsidRPr="00E129F7">
              <w:rPr>
                <w:rFonts w:cs="Arial"/>
                <w:b/>
                <w:szCs w:val="24"/>
              </w:rPr>
              <w:t>A</w:t>
            </w:r>
            <w:r w:rsidRPr="00E129F7">
              <w:rPr>
                <w:rFonts w:cs="Arial"/>
                <w:b/>
                <w:szCs w:val="24"/>
              </w:rPr>
              <w:t xml:space="preserve">pplicable), and </w:t>
            </w:r>
            <w:r w:rsidR="00C17FDE" w:rsidRPr="00E129F7">
              <w:rPr>
                <w:rFonts w:cs="Arial"/>
                <w:b/>
                <w:szCs w:val="24"/>
              </w:rPr>
              <w:t>E</w:t>
            </w:r>
            <w:r w:rsidRPr="00E129F7">
              <w:rPr>
                <w:rFonts w:cs="Arial"/>
                <w:b/>
                <w:szCs w:val="24"/>
              </w:rPr>
              <w:t xml:space="preserve">mail </w:t>
            </w:r>
            <w:r w:rsidR="00C17FDE" w:rsidRPr="00E129F7">
              <w:rPr>
                <w:rFonts w:cs="Arial"/>
                <w:b/>
                <w:szCs w:val="24"/>
              </w:rPr>
              <w:t>A</w:t>
            </w:r>
            <w:r w:rsidRPr="00E129F7">
              <w:rPr>
                <w:rFonts w:cs="Arial"/>
                <w:b/>
                <w:szCs w:val="24"/>
              </w:rPr>
              <w:t>ddress</w:t>
            </w:r>
          </w:p>
        </w:tc>
        <w:tc>
          <w:tcPr>
            <w:tcW w:w="4675" w:type="dxa"/>
          </w:tcPr>
          <w:p w14:paraId="240297AE" w14:textId="55B03949" w:rsidR="007F042C" w:rsidRPr="00E129F7" w:rsidRDefault="00321FCF" w:rsidP="00AC4059">
            <w:pPr>
              <w:rPr>
                <w:rFonts w:cs="Arial"/>
                <w:szCs w:val="24"/>
              </w:rPr>
            </w:pPr>
            <w:r w:rsidRPr="00E129F7">
              <w:rPr>
                <w:rFonts w:cs="Arial"/>
                <w:szCs w:val="24"/>
              </w:rPr>
              <w:t>Insert the office name, telephone number, extension number (if applicable), and email address of the Point of Contact</w:t>
            </w:r>
          </w:p>
        </w:tc>
      </w:tr>
      <w:tr w:rsidR="007F042C" w:rsidRPr="00E129F7" w14:paraId="5074B798" w14:textId="77777777" w:rsidTr="78203985">
        <w:trPr>
          <w:cantSplit/>
          <w:trHeight w:val="1104"/>
        </w:trPr>
        <w:tc>
          <w:tcPr>
            <w:tcW w:w="4675" w:type="dxa"/>
          </w:tcPr>
          <w:p w14:paraId="17A80F1D" w14:textId="77777777" w:rsidR="007F042C" w:rsidRPr="00E129F7" w:rsidRDefault="00321FCF" w:rsidP="00AC4059">
            <w:pPr>
              <w:rPr>
                <w:rFonts w:cs="Arial"/>
                <w:b/>
                <w:szCs w:val="24"/>
              </w:rPr>
            </w:pPr>
            <w:r w:rsidRPr="00E129F7">
              <w:rPr>
                <w:rFonts w:cs="Arial"/>
                <w:b/>
                <w:szCs w:val="24"/>
              </w:rPr>
              <w:t>County</w:t>
            </w:r>
          </w:p>
        </w:tc>
        <w:tc>
          <w:tcPr>
            <w:tcW w:w="4675" w:type="dxa"/>
          </w:tcPr>
          <w:p w14:paraId="25588861" w14:textId="64927EAF" w:rsidR="007F042C" w:rsidRPr="00E129F7" w:rsidRDefault="00321FCF" w:rsidP="00AC4059">
            <w:pPr>
              <w:rPr>
                <w:rFonts w:cs="Arial"/>
                <w:szCs w:val="24"/>
              </w:rPr>
            </w:pPr>
            <w:r w:rsidRPr="00E129F7">
              <w:rPr>
                <w:rFonts w:cs="Arial"/>
                <w:szCs w:val="24"/>
              </w:rPr>
              <w:t>Provide the applying entity’s county of service</w:t>
            </w:r>
          </w:p>
        </w:tc>
      </w:tr>
      <w:tr w:rsidR="00893B14" w:rsidRPr="00E129F7" w14:paraId="2D1315D6" w14:textId="77777777" w:rsidTr="78203985">
        <w:trPr>
          <w:cantSplit/>
          <w:trHeight w:val="1104"/>
        </w:trPr>
        <w:tc>
          <w:tcPr>
            <w:tcW w:w="4675" w:type="dxa"/>
          </w:tcPr>
          <w:p w14:paraId="67DB8A37" w14:textId="787C033F" w:rsidR="00893B14" w:rsidRPr="00E129F7" w:rsidRDefault="00893B14" w:rsidP="78203985">
            <w:pPr>
              <w:rPr>
                <w:rFonts w:cs="Arial"/>
                <w:b/>
                <w:bCs/>
              </w:rPr>
            </w:pPr>
            <w:r w:rsidRPr="78203985">
              <w:rPr>
                <w:rFonts w:cs="Arial"/>
                <w:b/>
                <w:bCs/>
              </w:rPr>
              <w:lastRenderedPageBreak/>
              <w:t>Commit to Submit Data [tick yes]</w:t>
            </w:r>
          </w:p>
        </w:tc>
        <w:tc>
          <w:tcPr>
            <w:tcW w:w="4675" w:type="dxa"/>
          </w:tcPr>
          <w:p w14:paraId="6C5251A5" w14:textId="4D38F376" w:rsidR="00893B14" w:rsidRPr="0050746F" w:rsidRDefault="0FB54109" w:rsidP="00AC4059">
            <w:pPr>
              <w:rPr>
                <w:rFonts w:cs="Arial"/>
                <w:szCs w:val="24"/>
              </w:rPr>
            </w:pPr>
            <w:r w:rsidRPr="0050746F">
              <w:rPr>
                <w:rFonts w:cs="Arial"/>
                <w:szCs w:val="24"/>
              </w:rPr>
              <w:t>Tick the box next to “yes” to ensure you</w:t>
            </w:r>
            <w:r w:rsidRPr="004E28EE">
              <w:rPr>
                <w:rFonts w:eastAsia="Times New Roman" w:cs="Arial"/>
                <w:color w:val="333333"/>
                <w:szCs w:val="24"/>
              </w:rPr>
              <w:t xml:space="preserve"> commit to providing program data to the department, as specified by the Superintendent, including, but not limited to, plan development steps and participants engaged in the grant activities and planning, core needs of critical communities, including tribal communities, and recipient information and participation in overall program evaluation</w:t>
            </w:r>
          </w:p>
        </w:tc>
      </w:tr>
      <w:tr w:rsidR="00893B14" w:rsidRPr="00E129F7" w14:paraId="2DC702AD" w14:textId="77777777" w:rsidTr="78203985">
        <w:trPr>
          <w:cantSplit/>
          <w:trHeight w:val="1104"/>
        </w:trPr>
        <w:tc>
          <w:tcPr>
            <w:tcW w:w="4675" w:type="dxa"/>
          </w:tcPr>
          <w:p w14:paraId="73F7C8E4" w14:textId="0EEB4775" w:rsidR="00893B14" w:rsidRPr="00E129F7" w:rsidRDefault="00893B14" w:rsidP="00AC4059">
            <w:pPr>
              <w:rPr>
                <w:rFonts w:cs="Arial"/>
                <w:b/>
                <w:szCs w:val="24"/>
              </w:rPr>
            </w:pPr>
            <w:r w:rsidRPr="00E129F7">
              <w:rPr>
                <w:rFonts w:cs="Arial"/>
                <w:b/>
                <w:szCs w:val="24"/>
              </w:rPr>
              <w:t xml:space="preserve">Intent to submit plan </w:t>
            </w:r>
            <w:r w:rsidR="00492D16" w:rsidRPr="00E129F7">
              <w:rPr>
                <w:rFonts w:cs="Arial"/>
                <w:b/>
                <w:szCs w:val="24"/>
              </w:rPr>
              <w:t xml:space="preserve">for consideration </w:t>
            </w:r>
            <w:r w:rsidRPr="00E129F7">
              <w:rPr>
                <w:rFonts w:cs="Arial"/>
                <w:b/>
                <w:szCs w:val="24"/>
              </w:rPr>
              <w:t xml:space="preserve">by June 30, 2023 </w:t>
            </w:r>
            <w:r w:rsidR="00492D16" w:rsidRPr="00E129F7">
              <w:rPr>
                <w:rFonts w:cs="Arial"/>
                <w:b/>
                <w:szCs w:val="24"/>
              </w:rPr>
              <w:t>[tick yes]</w:t>
            </w:r>
          </w:p>
        </w:tc>
        <w:tc>
          <w:tcPr>
            <w:tcW w:w="4675" w:type="dxa"/>
          </w:tcPr>
          <w:p w14:paraId="03E2C5B2" w14:textId="774267C9" w:rsidR="00893B14" w:rsidRPr="0050746F" w:rsidRDefault="7608BF04" w:rsidP="00AC4059">
            <w:pPr>
              <w:rPr>
                <w:rFonts w:cs="Arial"/>
                <w:szCs w:val="24"/>
              </w:rPr>
            </w:pPr>
            <w:r w:rsidRPr="0050746F">
              <w:rPr>
                <w:rFonts w:cs="Arial"/>
                <w:szCs w:val="24"/>
              </w:rPr>
              <w:t xml:space="preserve">Tick the box next to “yes” to </w:t>
            </w:r>
            <w:r w:rsidR="1D198926" w:rsidRPr="0050746F">
              <w:rPr>
                <w:rFonts w:cs="Arial"/>
                <w:szCs w:val="24"/>
              </w:rPr>
              <w:t xml:space="preserve">confirm </w:t>
            </w:r>
            <w:r w:rsidRPr="0050746F">
              <w:rPr>
                <w:rFonts w:cs="Arial"/>
                <w:szCs w:val="24"/>
              </w:rPr>
              <w:t>you commit to d</w:t>
            </w:r>
            <w:r w:rsidRPr="004E28EE">
              <w:rPr>
                <w:rFonts w:cs="Arial"/>
                <w:color w:val="333333"/>
                <w:szCs w:val="24"/>
                <w:shd w:val="clear" w:color="auto" w:fill="FFFFFF"/>
              </w:rPr>
              <w:t>evelop</w:t>
            </w:r>
            <w:r w:rsidR="7415A61E" w:rsidRPr="004E28EE">
              <w:rPr>
                <w:rFonts w:cs="Arial"/>
                <w:color w:val="333333"/>
                <w:szCs w:val="24"/>
                <w:shd w:val="clear" w:color="auto" w:fill="FFFFFF"/>
              </w:rPr>
              <w:t>ing</w:t>
            </w:r>
            <w:r w:rsidRPr="004E28EE">
              <w:rPr>
                <w:rFonts w:cs="Arial"/>
                <w:color w:val="333333"/>
                <w:szCs w:val="24"/>
                <w:shd w:val="clear" w:color="auto" w:fill="FFFFFF"/>
              </w:rPr>
              <w:t xml:space="preserve"> a plan for consideration by the governing board or body of the county office of education at a public meeting on or before June 30, 2023, for how all four-year-old children and an increased number of at-promise three-year-old children in the county may access full-day learning programs before kindergarten that meet the needs of parents, including through partnerships with the </w:t>
            </w:r>
            <w:r w:rsidR="0050746F">
              <w:rPr>
                <w:rFonts w:cs="Arial"/>
                <w:color w:val="333333"/>
                <w:szCs w:val="24"/>
                <w:shd w:val="clear" w:color="auto" w:fill="FFFFFF"/>
              </w:rPr>
              <w:t>UPK</w:t>
            </w:r>
            <w:r w:rsidRPr="004E28EE">
              <w:rPr>
                <w:rFonts w:cs="Arial"/>
                <w:color w:val="333333"/>
                <w:szCs w:val="24"/>
                <w:shd w:val="clear" w:color="auto" w:fill="FFFFFF"/>
              </w:rPr>
              <w:t xml:space="preserve"> programs in the mixed-delivery system and expanded learning offerings</w:t>
            </w:r>
          </w:p>
        </w:tc>
      </w:tr>
    </w:tbl>
    <w:p w14:paraId="5E886A16" w14:textId="0A54B3B3" w:rsidR="00AC58FE" w:rsidRPr="00E129F7" w:rsidRDefault="00AC58FE" w:rsidP="00AC4059">
      <w:pPr>
        <w:pStyle w:val="Heading4"/>
        <w:spacing w:after="120"/>
        <w:ind w:left="720"/>
        <w:rPr>
          <w:rFonts w:cs="Arial"/>
          <w:b w:val="0"/>
          <w:i/>
        </w:rPr>
      </w:pPr>
      <w:r w:rsidRPr="00E129F7">
        <w:rPr>
          <w:rFonts w:cs="Arial"/>
        </w:rPr>
        <w:t>Section II: Application Narrative</w:t>
      </w:r>
    </w:p>
    <w:p w14:paraId="325AB2D9" w14:textId="0F5F8A04" w:rsidR="00AC58FE" w:rsidRPr="00E129F7" w:rsidRDefault="00AC58FE" w:rsidP="00AC4059">
      <w:pPr>
        <w:spacing w:line="240" w:lineRule="auto"/>
        <w:ind w:left="720"/>
        <w:rPr>
          <w:rFonts w:cs="Arial"/>
          <w:szCs w:val="24"/>
        </w:rPr>
      </w:pPr>
      <w:r w:rsidRPr="00E129F7">
        <w:rPr>
          <w:rFonts w:cs="Arial"/>
          <w:szCs w:val="24"/>
        </w:rPr>
        <w:t>The following requirements must be adhered to for the written narratives.</w:t>
      </w:r>
    </w:p>
    <w:p w14:paraId="5C8BF50A" w14:textId="3EA4AE15" w:rsidR="00AC58FE" w:rsidRPr="00E129F7" w:rsidRDefault="7415A61E" w:rsidP="00D23B42">
      <w:pPr>
        <w:pStyle w:val="ListParagraph"/>
        <w:numPr>
          <w:ilvl w:val="0"/>
          <w:numId w:val="47"/>
        </w:numPr>
        <w:spacing w:line="240" w:lineRule="auto"/>
        <w:ind w:left="1440"/>
        <w:rPr>
          <w:rFonts w:cs="Arial"/>
          <w:szCs w:val="24"/>
        </w:rPr>
      </w:pPr>
      <w:r w:rsidRPr="00E129F7">
        <w:rPr>
          <w:rFonts w:cs="Arial"/>
          <w:szCs w:val="24"/>
        </w:rPr>
        <w:t xml:space="preserve">The information </w:t>
      </w:r>
      <w:r w:rsidR="324CBD99" w:rsidRPr="00E129F7">
        <w:rPr>
          <w:rFonts w:cs="Arial"/>
          <w:szCs w:val="24"/>
        </w:rPr>
        <w:t>included in the application must be relevant to the program being administered by the applicant.</w:t>
      </w:r>
    </w:p>
    <w:p w14:paraId="0044620B" w14:textId="780E2F46" w:rsidR="00AC58FE" w:rsidRPr="00E129F7" w:rsidRDefault="00AC58FE" w:rsidP="00D23B42">
      <w:pPr>
        <w:pStyle w:val="ListParagraph"/>
        <w:numPr>
          <w:ilvl w:val="0"/>
          <w:numId w:val="47"/>
        </w:numPr>
        <w:spacing w:line="240" w:lineRule="auto"/>
        <w:ind w:left="1440"/>
        <w:rPr>
          <w:rFonts w:cs="Arial"/>
        </w:rPr>
      </w:pPr>
      <w:r w:rsidRPr="3F05940E">
        <w:rPr>
          <w:rFonts w:cs="Arial"/>
        </w:rPr>
        <w:t xml:space="preserve">Applicants are welcome to use responses developed or in development for their </w:t>
      </w:r>
      <w:r w:rsidR="005B665A" w:rsidRPr="3F05940E">
        <w:rPr>
          <w:rFonts w:cs="Arial"/>
        </w:rPr>
        <w:t xml:space="preserve">county’s LEA or COE </w:t>
      </w:r>
      <w:r w:rsidRPr="3F05940E">
        <w:rPr>
          <w:rFonts w:cs="Arial"/>
        </w:rPr>
        <w:t xml:space="preserve">UPK </w:t>
      </w:r>
      <w:r w:rsidR="6D7A260C" w:rsidRPr="3F05940E">
        <w:rPr>
          <w:rFonts w:cs="Arial"/>
        </w:rPr>
        <w:t>P&amp;I</w:t>
      </w:r>
      <w:r w:rsidRPr="3F05940E">
        <w:rPr>
          <w:rFonts w:cs="Arial"/>
        </w:rPr>
        <w:t xml:space="preserve"> Template to answer the questions raised in the narrative section. The template can be found on the UPK and </w:t>
      </w:r>
      <w:r w:rsidR="0050746F" w:rsidRPr="3F05940E">
        <w:rPr>
          <w:rFonts w:cs="Arial"/>
        </w:rPr>
        <w:t>Transitional Kindergarten (</w:t>
      </w:r>
      <w:r w:rsidRPr="3F05940E">
        <w:rPr>
          <w:rFonts w:cs="Arial"/>
        </w:rPr>
        <w:t>TK</w:t>
      </w:r>
      <w:r w:rsidR="0050746F" w:rsidRPr="3F05940E">
        <w:rPr>
          <w:rFonts w:cs="Arial"/>
        </w:rPr>
        <w:t>)</w:t>
      </w:r>
      <w:r w:rsidRPr="3F05940E">
        <w:rPr>
          <w:rFonts w:cs="Arial"/>
        </w:rPr>
        <w:t xml:space="preserve"> </w:t>
      </w:r>
      <w:r w:rsidR="00B921CB">
        <w:rPr>
          <w:rFonts w:cs="Arial"/>
        </w:rPr>
        <w:t xml:space="preserve">elementary </w:t>
      </w:r>
      <w:r w:rsidRPr="3F05940E">
        <w:rPr>
          <w:rFonts w:cs="Arial"/>
        </w:rPr>
        <w:t>web</w:t>
      </w:r>
      <w:r w:rsidR="00C86B58" w:rsidRPr="3F05940E">
        <w:rPr>
          <w:rFonts w:cs="Arial"/>
        </w:rPr>
        <w:t xml:space="preserve"> </w:t>
      </w:r>
      <w:r w:rsidRPr="3F05940E">
        <w:rPr>
          <w:rFonts w:cs="Arial"/>
        </w:rPr>
        <w:t>page at:</w:t>
      </w:r>
      <w:r w:rsidR="00D0327E" w:rsidRPr="3F05940E">
        <w:rPr>
          <w:rFonts w:cs="Arial"/>
        </w:rPr>
        <w:t xml:space="preserve"> </w:t>
      </w:r>
      <w:hyperlink r:id="rId21" w:tooltip="Universal PreKindergarten Elementary web page">
        <w:r w:rsidR="00D0327E" w:rsidRPr="3F05940E">
          <w:rPr>
            <w:rStyle w:val="Hyperlink"/>
            <w:rFonts w:cs="Arial"/>
          </w:rPr>
          <w:t>https://www.cde.ca.gov/ci/gs/em/in</w:t>
        </w:r>
        <w:r w:rsidR="00D0327E" w:rsidRPr="3F05940E">
          <w:rPr>
            <w:rStyle w:val="Hyperlink"/>
            <w:rFonts w:cs="Arial"/>
          </w:rPr>
          <w:t>d</w:t>
        </w:r>
        <w:r w:rsidR="00D0327E" w:rsidRPr="3F05940E">
          <w:rPr>
            <w:rStyle w:val="Hyperlink"/>
            <w:rFonts w:cs="Arial"/>
          </w:rPr>
          <w:t>ex.asp</w:t>
        </w:r>
      </w:hyperlink>
      <w:r w:rsidR="00D0327E" w:rsidRPr="3F05940E">
        <w:rPr>
          <w:rFonts w:cs="Arial"/>
        </w:rPr>
        <w:t>.</w:t>
      </w:r>
    </w:p>
    <w:p w14:paraId="007C9486" w14:textId="3C94B1D2" w:rsidR="008E5DFF" w:rsidRPr="00E129F7" w:rsidRDefault="324CBD99" w:rsidP="00D23B42">
      <w:pPr>
        <w:pStyle w:val="ListParagraph"/>
        <w:numPr>
          <w:ilvl w:val="0"/>
          <w:numId w:val="47"/>
        </w:numPr>
        <w:spacing w:line="240" w:lineRule="auto"/>
        <w:ind w:left="1440"/>
        <w:rPr>
          <w:rFonts w:cs="Arial"/>
          <w:szCs w:val="24"/>
        </w:rPr>
      </w:pPr>
      <w:r w:rsidRPr="00E129F7">
        <w:rPr>
          <w:rFonts w:cs="Arial"/>
          <w:szCs w:val="24"/>
        </w:rPr>
        <w:t xml:space="preserve">Inclusion of false or misleading information </w:t>
      </w:r>
      <w:r w:rsidR="45965212" w:rsidRPr="00E129F7">
        <w:rPr>
          <w:rFonts w:cs="Arial"/>
          <w:szCs w:val="24"/>
        </w:rPr>
        <w:t>will not be a</w:t>
      </w:r>
      <w:r w:rsidR="1541C8C3" w:rsidRPr="00E129F7">
        <w:rPr>
          <w:rFonts w:cs="Arial"/>
          <w:szCs w:val="24"/>
        </w:rPr>
        <w:t>ccepted.</w:t>
      </w:r>
    </w:p>
    <w:p w14:paraId="49083AD4" w14:textId="0B8589C6" w:rsidR="00AC58FE" w:rsidRPr="00E129F7" w:rsidRDefault="005A7419" w:rsidP="00AC4059">
      <w:pPr>
        <w:spacing w:after="240" w:line="240" w:lineRule="auto"/>
        <w:ind w:left="720"/>
        <w:rPr>
          <w:rFonts w:cs="Arial"/>
          <w:b/>
          <w:szCs w:val="24"/>
        </w:rPr>
      </w:pPr>
      <w:r w:rsidRPr="00E129F7">
        <w:rPr>
          <w:rFonts w:cs="Arial"/>
          <w:b/>
          <w:szCs w:val="24"/>
        </w:rPr>
        <w:t>Required Activities Questions</w:t>
      </w:r>
      <w:r w:rsidR="00AC58FE" w:rsidRPr="00E129F7">
        <w:rPr>
          <w:rFonts w:cs="Arial"/>
          <w:b/>
          <w:szCs w:val="24"/>
        </w:rPr>
        <w:t xml:space="preserve"> </w:t>
      </w:r>
    </w:p>
    <w:p w14:paraId="2AF79732" w14:textId="04FE81E1" w:rsidR="00CB1EEE" w:rsidRPr="00CB1EEE" w:rsidRDefault="135B927C" w:rsidP="00CB1EEE">
      <w:pPr>
        <w:pStyle w:val="ListParagraph"/>
        <w:numPr>
          <w:ilvl w:val="0"/>
          <w:numId w:val="48"/>
        </w:numPr>
        <w:spacing w:after="120" w:line="240" w:lineRule="auto"/>
        <w:ind w:left="1440"/>
        <w:rPr>
          <w:rFonts w:cs="Arial"/>
        </w:rPr>
      </w:pPr>
      <w:r w:rsidRPr="1A3F0511">
        <w:rPr>
          <w:rFonts w:cs="Arial"/>
        </w:rPr>
        <w:t xml:space="preserve">Describe in detail </w:t>
      </w:r>
      <w:r w:rsidR="2D2DCF34" w:rsidRPr="1A3F0511">
        <w:rPr>
          <w:rFonts w:cs="Arial"/>
        </w:rPr>
        <w:t xml:space="preserve">how the applicant will partner with the </w:t>
      </w:r>
      <w:r w:rsidR="0050746F" w:rsidRPr="1A3F0511">
        <w:rPr>
          <w:rFonts w:cs="Arial"/>
        </w:rPr>
        <w:t>COE</w:t>
      </w:r>
      <w:r w:rsidR="2D2DCF34" w:rsidRPr="1A3F0511">
        <w:rPr>
          <w:rFonts w:cs="Arial"/>
        </w:rPr>
        <w:t xml:space="preserve"> and other </w:t>
      </w:r>
      <w:r w:rsidR="0050746F" w:rsidRPr="1A3F0511">
        <w:rPr>
          <w:rFonts w:cs="Arial"/>
        </w:rPr>
        <w:t>LEAs</w:t>
      </w:r>
      <w:r w:rsidR="2D2DCF34" w:rsidRPr="1A3F0511">
        <w:rPr>
          <w:rFonts w:cs="Arial"/>
        </w:rPr>
        <w:t xml:space="preserve"> in the county on the work required under </w:t>
      </w:r>
      <w:r w:rsidR="0050746F" w:rsidRPr="1A3F0511">
        <w:rPr>
          <w:rFonts w:cs="Arial"/>
          <w:color w:val="000000"/>
          <w:shd w:val="clear" w:color="auto" w:fill="FFFFFF"/>
        </w:rPr>
        <w:t>t</w:t>
      </w:r>
      <w:r w:rsidR="2D2DCF34" w:rsidRPr="1A3F0511">
        <w:rPr>
          <w:rFonts w:cs="Arial"/>
          <w:color w:val="000000"/>
          <w:shd w:val="clear" w:color="auto" w:fill="FFFFFF"/>
        </w:rPr>
        <w:t>he UPK P&amp;I Grant </w:t>
      </w:r>
      <w:r w:rsidR="2D2DCF34" w:rsidRPr="1A3F0511">
        <w:rPr>
          <w:rFonts w:cs="Arial"/>
        </w:rPr>
        <w:t xml:space="preserve">to ensure activities conducted under this grant meet community needs for </w:t>
      </w:r>
      <w:r w:rsidR="0050746F" w:rsidRPr="1A3F0511">
        <w:rPr>
          <w:rFonts w:cs="Arial"/>
        </w:rPr>
        <w:t>UPK</w:t>
      </w:r>
      <w:r w:rsidR="2D2DCF34" w:rsidRPr="1A3F0511">
        <w:rPr>
          <w:rFonts w:cs="Arial"/>
        </w:rPr>
        <w:t xml:space="preserve"> in a mixed-delivery system not already addressed</w:t>
      </w:r>
      <w:r w:rsidR="1D1AE0C3" w:rsidRPr="1A3F0511">
        <w:rPr>
          <w:rFonts w:cs="Arial"/>
        </w:rPr>
        <w:t xml:space="preserve"> in the LEA</w:t>
      </w:r>
      <w:r w:rsidR="0050746F" w:rsidRPr="1A3F0511">
        <w:rPr>
          <w:rFonts w:cs="Arial"/>
        </w:rPr>
        <w:t xml:space="preserve"> or </w:t>
      </w:r>
      <w:r w:rsidR="1D1AE0C3" w:rsidRPr="1A3F0511">
        <w:rPr>
          <w:rFonts w:cs="Arial"/>
        </w:rPr>
        <w:t>COE UPK plans</w:t>
      </w:r>
      <w:r w:rsidR="2D2DCF34" w:rsidRPr="1A3F0511">
        <w:rPr>
          <w:rFonts w:cs="Arial"/>
        </w:rPr>
        <w:t>.</w:t>
      </w:r>
      <w:r w:rsidR="78D6B9CE" w:rsidRPr="1A3F0511">
        <w:rPr>
          <w:rFonts w:cs="Arial"/>
        </w:rPr>
        <w:t xml:space="preserve"> (Applicants will have a limit of </w:t>
      </w:r>
      <w:r w:rsidR="00C04886">
        <w:rPr>
          <w:rFonts w:cs="Arial"/>
        </w:rPr>
        <w:t>50</w:t>
      </w:r>
      <w:r w:rsidR="78D6B9CE" w:rsidRPr="1A3F0511">
        <w:rPr>
          <w:rFonts w:cs="Arial"/>
        </w:rPr>
        <w:t>00 characters to complete this question)</w:t>
      </w:r>
      <w:r w:rsidR="00FD40FB" w:rsidRPr="1A3F0511">
        <w:rPr>
          <w:rFonts w:cs="Arial"/>
        </w:rPr>
        <w:t xml:space="preserve">. </w:t>
      </w:r>
      <w:r w:rsidR="6F418861" w:rsidRPr="1A3F0511">
        <w:rPr>
          <w:rFonts w:cs="Arial"/>
        </w:rPr>
        <w:t>The requirements for the UPK Mixed</w:t>
      </w:r>
      <w:r w:rsidR="5A4C6F06" w:rsidRPr="1A3F0511">
        <w:rPr>
          <w:rFonts w:cs="Arial"/>
        </w:rPr>
        <w:t xml:space="preserve"> </w:t>
      </w:r>
      <w:r w:rsidR="6F418861" w:rsidRPr="1A3F0511">
        <w:rPr>
          <w:rFonts w:cs="Arial"/>
        </w:rPr>
        <w:t xml:space="preserve">Delivery Grant can be found at </w:t>
      </w:r>
      <w:r w:rsidR="6F418861" w:rsidRPr="3C1F1336">
        <w:rPr>
          <w:rFonts w:cs="Arial"/>
          <w:i/>
          <w:iCs/>
        </w:rPr>
        <w:t>EC</w:t>
      </w:r>
      <w:r w:rsidR="6F418861" w:rsidRPr="1A3F0511">
        <w:rPr>
          <w:rFonts w:cs="Arial"/>
        </w:rPr>
        <w:t xml:space="preserve"> </w:t>
      </w:r>
      <w:r w:rsidR="0050746F" w:rsidRPr="1A3F0511">
        <w:rPr>
          <w:rFonts w:cs="Arial"/>
        </w:rPr>
        <w:t xml:space="preserve">Section </w:t>
      </w:r>
      <w:r w:rsidR="6F418861" w:rsidRPr="1A3F0511">
        <w:rPr>
          <w:rFonts w:cs="Arial"/>
        </w:rPr>
        <w:t xml:space="preserve">8320 </w:t>
      </w:r>
      <w:hyperlink r:id="rId22" w:history="1">
        <w:r w:rsidR="7415A61E" w:rsidRPr="1A3F0511">
          <w:rPr>
            <w:rFonts w:cs="Arial"/>
          </w:rPr>
          <w:t>at</w:t>
        </w:r>
      </w:hyperlink>
      <w:r w:rsidR="3AEDE233" w:rsidRPr="3C1F1336">
        <w:rPr>
          <w:rFonts w:cs="Arial"/>
        </w:rPr>
        <w:t xml:space="preserve"> </w:t>
      </w:r>
      <w:hyperlink r:id="rId23" w:tooltip="EC Section 8320" w:history="1">
        <w:r w:rsidR="009C42C6" w:rsidRPr="1A3F0511">
          <w:rPr>
            <w:rStyle w:val="Hyperlink"/>
            <w:rFonts w:cs="Arial"/>
          </w:rPr>
          <w:t>https://leginfo.legislature.ca.</w:t>
        </w:r>
        <w:r w:rsidR="009C42C6" w:rsidRPr="1A3F0511">
          <w:rPr>
            <w:rStyle w:val="Hyperlink"/>
            <w:rFonts w:cs="Arial"/>
          </w:rPr>
          <w:t>g</w:t>
        </w:r>
        <w:r w:rsidR="009C42C6" w:rsidRPr="1A3F0511">
          <w:rPr>
            <w:rStyle w:val="Hyperlink"/>
            <w:rFonts w:cs="Arial"/>
          </w:rPr>
          <w:t>ov/faces/billNavClient.xhtml?bill_id=202120220AB185</w:t>
        </w:r>
      </w:hyperlink>
      <w:r w:rsidR="00CB1EEE" w:rsidRPr="00CB1EEE">
        <w:rPr>
          <w:rFonts w:cs="Arial"/>
        </w:rPr>
        <w:t>.</w:t>
      </w:r>
    </w:p>
    <w:p w14:paraId="0872AD1E" w14:textId="10AD3488" w:rsidR="00893B14" w:rsidRPr="00E129F7" w:rsidRDefault="00893B14" w:rsidP="3C1F1336">
      <w:pPr>
        <w:pStyle w:val="ListParagraph"/>
        <w:numPr>
          <w:ilvl w:val="0"/>
          <w:numId w:val="48"/>
        </w:numPr>
        <w:spacing w:after="120" w:line="240" w:lineRule="auto"/>
        <w:ind w:left="1440"/>
        <w:rPr>
          <w:rFonts w:cs="Arial"/>
        </w:rPr>
      </w:pPr>
      <w:r w:rsidRPr="3C1F1336">
        <w:rPr>
          <w:rFonts w:cs="Arial"/>
        </w:rPr>
        <w:lastRenderedPageBreak/>
        <w:t>Describe in detail how you will achieve the task of p</w:t>
      </w:r>
      <w:r w:rsidRPr="3C1F1336">
        <w:rPr>
          <w:rFonts w:cs="Arial"/>
          <w:color w:val="333333"/>
          <w:shd w:val="clear" w:color="auto" w:fill="FFFFFF"/>
        </w:rPr>
        <w:t xml:space="preserve">artnering to plan for, align and coordinate the plans, and conduct the activities described below with all </w:t>
      </w:r>
      <w:r w:rsidR="0050746F" w:rsidRPr="3C1F1336">
        <w:rPr>
          <w:rFonts w:cs="Arial"/>
          <w:color w:val="333333"/>
          <w:shd w:val="clear" w:color="auto" w:fill="FFFFFF"/>
        </w:rPr>
        <w:t>LEAs</w:t>
      </w:r>
      <w:r w:rsidRPr="3C1F1336">
        <w:rPr>
          <w:rFonts w:cs="Arial"/>
          <w:color w:val="333333"/>
          <w:shd w:val="clear" w:color="auto" w:fill="FFFFFF"/>
        </w:rPr>
        <w:t xml:space="preserve"> in the county that received funding pursuant to the California Prekindergarten Planning and Implementation Grant Program (Article 13.2 </w:t>
      </w:r>
      <w:r w:rsidR="77A00A53" w:rsidRPr="3C1F1336">
        <w:rPr>
          <w:rFonts w:cs="Arial"/>
          <w:color w:val="333333"/>
          <w:shd w:val="clear" w:color="auto" w:fill="FFFFFF"/>
        </w:rPr>
        <w:t>[</w:t>
      </w:r>
      <w:r w:rsidRPr="3C1F1336">
        <w:rPr>
          <w:rFonts w:cs="Arial"/>
          <w:color w:val="333333"/>
          <w:shd w:val="clear" w:color="auto" w:fill="FFFFFF"/>
        </w:rPr>
        <w:t>commencing with Section 8281.5</w:t>
      </w:r>
      <w:r w:rsidR="7D3370EE" w:rsidRPr="3C1F1336">
        <w:rPr>
          <w:rFonts w:cs="Arial"/>
          <w:color w:val="333333"/>
          <w:shd w:val="clear" w:color="auto" w:fill="FFFFFF"/>
        </w:rPr>
        <w:t>]</w:t>
      </w:r>
      <w:r w:rsidRPr="3C1F1336">
        <w:rPr>
          <w:rFonts w:cs="Arial"/>
          <w:color w:val="333333"/>
          <w:shd w:val="clear" w:color="auto" w:fill="FFFFFF"/>
        </w:rPr>
        <w:t>).</w:t>
      </w:r>
    </w:p>
    <w:p w14:paraId="69A142B1" w14:textId="4663E947" w:rsidR="00893B14" w:rsidRPr="00E129F7" w:rsidRDefault="0FB54109" w:rsidP="00D23B42">
      <w:pPr>
        <w:pStyle w:val="ListParagraph"/>
        <w:numPr>
          <w:ilvl w:val="1"/>
          <w:numId w:val="48"/>
        </w:numPr>
        <w:spacing w:after="120" w:line="240" w:lineRule="auto"/>
        <w:ind w:left="1800"/>
        <w:rPr>
          <w:rFonts w:cs="Arial"/>
          <w:szCs w:val="24"/>
        </w:rPr>
      </w:pPr>
      <w:r w:rsidRPr="00E129F7">
        <w:rPr>
          <w:rFonts w:eastAsia="Times New Roman" w:cs="Arial"/>
          <w:color w:val="333333"/>
          <w:szCs w:val="24"/>
        </w:rPr>
        <w:t>P</w:t>
      </w:r>
      <w:r w:rsidR="00DD30C8">
        <w:rPr>
          <w:rFonts w:eastAsia="Times New Roman" w:cs="Arial"/>
          <w:color w:val="333333"/>
          <w:szCs w:val="24"/>
        </w:rPr>
        <w:t xml:space="preserve">artner to plan </w:t>
      </w:r>
      <w:r w:rsidR="78D6B9CE" w:rsidRPr="00E129F7">
        <w:rPr>
          <w:rFonts w:eastAsia="Times New Roman" w:cs="Arial"/>
          <w:color w:val="333333"/>
          <w:szCs w:val="24"/>
        </w:rPr>
        <w:t xml:space="preserve">for the provision of high-quality </w:t>
      </w:r>
      <w:r w:rsidR="0050746F">
        <w:rPr>
          <w:rFonts w:eastAsia="Times New Roman" w:cs="Arial"/>
          <w:color w:val="333333"/>
          <w:szCs w:val="24"/>
        </w:rPr>
        <w:t>UPK</w:t>
      </w:r>
      <w:r w:rsidR="78D6B9CE" w:rsidRPr="00E129F7">
        <w:rPr>
          <w:rFonts w:eastAsia="Times New Roman" w:cs="Arial"/>
          <w:color w:val="333333"/>
          <w:szCs w:val="24"/>
        </w:rPr>
        <w:t xml:space="preserve"> options for three- and four-year-old children through a mixed-delivery system that ensures access to high-quality full- and part-day learning experiences, coordinated services, and referrals for families to access health and social-emotional support services. Indicators of quality shall meet </w:t>
      </w:r>
      <w:r w:rsidR="78D6B9CE" w:rsidRPr="00156609">
        <w:rPr>
          <w:rFonts w:eastAsia="Times New Roman" w:cs="Arial"/>
          <w:i/>
          <w:color w:val="333333"/>
          <w:szCs w:val="24"/>
        </w:rPr>
        <w:t>EC</w:t>
      </w:r>
      <w:r w:rsidR="78D6B9CE" w:rsidRPr="00E129F7">
        <w:rPr>
          <w:rFonts w:eastAsia="Times New Roman" w:cs="Arial"/>
          <w:color w:val="333333"/>
          <w:szCs w:val="24"/>
        </w:rPr>
        <w:t xml:space="preserve"> </w:t>
      </w:r>
      <w:r w:rsidR="0050746F">
        <w:rPr>
          <w:rFonts w:eastAsia="Times New Roman" w:cs="Arial"/>
          <w:color w:val="333333"/>
          <w:szCs w:val="24"/>
        </w:rPr>
        <w:t xml:space="preserve">Section </w:t>
      </w:r>
      <w:r w:rsidR="78D6B9CE" w:rsidRPr="00E129F7">
        <w:rPr>
          <w:rFonts w:eastAsia="Times New Roman" w:cs="Arial"/>
          <w:color w:val="333333"/>
          <w:szCs w:val="24"/>
        </w:rPr>
        <w:t xml:space="preserve">8203 and </w:t>
      </w:r>
      <w:r w:rsidR="7415A61E" w:rsidRPr="00E129F7">
        <w:rPr>
          <w:rFonts w:eastAsia="Times New Roman" w:cs="Arial"/>
          <w:color w:val="333333"/>
          <w:szCs w:val="24"/>
        </w:rPr>
        <w:t xml:space="preserve">be </w:t>
      </w:r>
      <w:r w:rsidR="78D6B9CE" w:rsidRPr="00E129F7">
        <w:rPr>
          <w:rFonts w:eastAsia="Times New Roman" w:cs="Arial"/>
          <w:color w:val="333333"/>
          <w:szCs w:val="24"/>
        </w:rPr>
        <w:t xml:space="preserve">regulated by Title </w:t>
      </w:r>
      <w:r w:rsidRPr="00E129F7">
        <w:rPr>
          <w:rFonts w:eastAsia="Times New Roman" w:cs="Arial"/>
          <w:color w:val="333333"/>
          <w:szCs w:val="24"/>
        </w:rPr>
        <w:t xml:space="preserve">5 </w:t>
      </w:r>
      <w:r w:rsidRPr="00E129F7">
        <w:rPr>
          <w:rFonts w:cs="Arial"/>
          <w:szCs w:val="24"/>
        </w:rPr>
        <w:t>(</w:t>
      </w:r>
      <w:r w:rsidR="009C42C6">
        <w:rPr>
          <w:rFonts w:cs="Arial"/>
          <w:szCs w:val="24"/>
        </w:rPr>
        <w:t>a</w:t>
      </w:r>
      <w:r w:rsidRPr="00E129F7">
        <w:rPr>
          <w:rFonts w:cs="Arial"/>
          <w:szCs w:val="24"/>
        </w:rPr>
        <w:t xml:space="preserve">pplicants will have a limit of </w:t>
      </w:r>
      <w:r w:rsidR="00C04886">
        <w:rPr>
          <w:rFonts w:cs="Arial"/>
          <w:szCs w:val="24"/>
        </w:rPr>
        <w:t>5,</w:t>
      </w:r>
      <w:r w:rsidRPr="00E129F7">
        <w:rPr>
          <w:rFonts w:cs="Arial"/>
          <w:szCs w:val="24"/>
        </w:rPr>
        <w:t>000 characters to complete this question).</w:t>
      </w:r>
    </w:p>
    <w:p w14:paraId="4C5624E4" w14:textId="6F96DF54" w:rsidR="00893B14" w:rsidRPr="00E129F7" w:rsidRDefault="00DD30C8" w:rsidP="00D23B42">
      <w:pPr>
        <w:pStyle w:val="ListParagraph"/>
        <w:numPr>
          <w:ilvl w:val="1"/>
          <w:numId w:val="48"/>
        </w:numPr>
        <w:spacing w:after="120" w:line="240" w:lineRule="auto"/>
        <w:ind w:left="1800"/>
        <w:rPr>
          <w:rFonts w:cs="Arial"/>
          <w:szCs w:val="24"/>
        </w:rPr>
      </w:pPr>
      <w:r>
        <w:rPr>
          <w:rFonts w:eastAsia="Times New Roman" w:cs="Arial"/>
          <w:color w:val="333333"/>
          <w:szCs w:val="24"/>
        </w:rPr>
        <w:t>Partner to p</w:t>
      </w:r>
      <w:r w:rsidR="00893B14" w:rsidRPr="00E129F7">
        <w:rPr>
          <w:rFonts w:eastAsia="Times New Roman" w:cs="Arial"/>
          <w:color w:val="333333"/>
          <w:szCs w:val="24"/>
        </w:rPr>
        <w:t xml:space="preserve">lan </w:t>
      </w:r>
      <w:r w:rsidR="000B3735" w:rsidRPr="00E129F7">
        <w:rPr>
          <w:rFonts w:eastAsia="Times New Roman" w:cs="Arial"/>
          <w:color w:val="333333"/>
          <w:szCs w:val="24"/>
        </w:rPr>
        <w:t xml:space="preserve">for increasing inclusion of children with exceptional needs in </w:t>
      </w:r>
      <w:r w:rsidR="0050746F">
        <w:rPr>
          <w:rFonts w:eastAsia="Times New Roman" w:cs="Arial"/>
          <w:color w:val="333333"/>
          <w:szCs w:val="24"/>
        </w:rPr>
        <w:t>UPK</w:t>
      </w:r>
      <w:r w:rsidR="00893B14" w:rsidRPr="00E129F7">
        <w:rPr>
          <w:rFonts w:eastAsia="Times New Roman" w:cs="Arial"/>
          <w:color w:val="333333"/>
          <w:szCs w:val="24"/>
        </w:rPr>
        <w:t xml:space="preserve"> </w:t>
      </w:r>
      <w:r w:rsidR="00893B14" w:rsidRPr="00E129F7">
        <w:rPr>
          <w:rFonts w:cs="Arial"/>
          <w:szCs w:val="24"/>
        </w:rPr>
        <w:t>(</w:t>
      </w:r>
      <w:r w:rsidR="009C42C6">
        <w:rPr>
          <w:rFonts w:cs="Arial"/>
          <w:szCs w:val="24"/>
        </w:rPr>
        <w:t>a</w:t>
      </w:r>
      <w:r w:rsidR="00893B14" w:rsidRPr="00E129F7">
        <w:rPr>
          <w:rFonts w:cs="Arial"/>
          <w:szCs w:val="24"/>
        </w:rPr>
        <w:t xml:space="preserve">pplicants will have a limit of </w:t>
      </w:r>
      <w:r w:rsidR="00C04886">
        <w:rPr>
          <w:rFonts w:cs="Arial"/>
          <w:szCs w:val="24"/>
        </w:rPr>
        <w:t>5,</w:t>
      </w:r>
      <w:r w:rsidR="00893B14" w:rsidRPr="00E129F7">
        <w:rPr>
          <w:rFonts w:cs="Arial"/>
          <w:szCs w:val="24"/>
        </w:rPr>
        <w:t>000 characters to complete this question).</w:t>
      </w:r>
    </w:p>
    <w:p w14:paraId="076CA81F" w14:textId="0A029BD2" w:rsidR="00893B14" w:rsidRPr="00E129F7" w:rsidRDefault="00DD30C8" w:rsidP="00D23B42">
      <w:pPr>
        <w:pStyle w:val="ListParagraph"/>
        <w:numPr>
          <w:ilvl w:val="1"/>
          <w:numId w:val="48"/>
        </w:numPr>
        <w:spacing w:after="120" w:line="240" w:lineRule="auto"/>
        <w:ind w:left="1800"/>
        <w:rPr>
          <w:rFonts w:cs="Arial"/>
          <w:szCs w:val="24"/>
        </w:rPr>
      </w:pPr>
      <w:r>
        <w:rPr>
          <w:rFonts w:eastAsia="Times New Roman" w:cs="Arial"/>
          <w:color w:val="333333"/>
          <w:szCs w:val="24"/>
        </w:rPr>
        <w:t xml:space="preserve">Partner to plan </w:t>
      </w:r>
      <w:r w:rsidR="00C04886">
        <w:rPr>
          <w:rFonts w:eastAsia="Times New Roman" w:cs="Arial"/>
          <w:color w:val="333333"/>
          <w:szCs w:val="24"/>
        </w:rPr>
        <w:t>for the a</w:t>
      </w:r>
      <w:r w:rsidR="78D6B9CE" w:rsidRPr="00E129F7">
        <w:rPr>
          <w:rFonts w:eastAsia="Times New Roman" w:cs="Arial"/>
          <w:color w:val="333333"/>
          <w:szCs w:val="24"/>
        </w:rPr>
        <w:t>ssist</w:t>
      </w:r>
      <w:r w:rsidR="00C04886">
        <w:rPr>
          <w:rFonts w:eastAsia="Times New Roman" w:cs="Arial"/>
          <w:color w:val="333333"/>
          <w:szCs w:val="24"/>
        </w:rPr>
        <w:t>ance of</w:t>
      </w:r>
      <w:r w:rsidR="78D6B9CE" w:rsidRPr="00E129F7">
        <w:rPr>
          <w:rFonts w:eastAsia="Times New Roman" w:cs="Arial"/>
          <w:color w:val="333333"/>
          <w:szCs w:val="24"/>
        </w:rPr>
        <w:t xml:space="preserve"> existing and aspiring </w:t>
      </w:r>
      <w:r w:rsidR="0050746F">
        <w:rPr>
          <w:rFonts w:eastAsia="Times New Roman" w:cs="Arial"/>
          <w:color w:val="333333"/>
          <w:szCs w:val="24"/>
        </w:rPr>
        <w:t>UPK</w:t>
      </w:r>
      <w:r w:rsidR="78D6B9CE" w:rsidRPr="00E129F7">
        <w:rPr>
          <w:rFonts w:eastAsia="Times New Roman" w:cs="Arial"/>
          <w:color w:val="333333"/>
          <w:szCs w:val="24"/>
        </w:rPr>
        <w:t xml:space="preserve"> site supervisors, teachers, and other support staff in identifying and accessing local workforce pathway programs, including financial support programs, to increase the number of site supervisors, teachers, and other support staff who have </w:t>
      </w:r>
      <w:r w:rsidR="7415A61E" w:rsidRPr="00E129F7">
        <w:rPr>
          <w:rFonts w:eastAsia="Times New Roman" w:cs="Arial"/>
          <w:color w:val="333333"/>
          <w:szCs w:val="24"/>
        </w:rPr>
        <w:t xml:space="preserve">the </w:t>
      </w:r>
      <w:r w:rsidR="78D6B9CE" w:rsidRPr="00E129F7">
        <w:rPr>
          <w:rFonts w:eastAsia="Times New Roman" w:cs="Arial"/>
          <w:color w:val="333333"/>
          <w:szCs w:val="24"/>
        </w:rPr>
        <w:t>required credentials and degrees</w:t>
      </w:r>
      <w:r w:rsidR="0FB54109" w:rsidRPr="00E129F7">
        <w:rPr>
          <w:rFonts w:eastAsia="Times New Roman" w:cs="Arial"/>
          <w:color w:val="333333"/>
          <w:szCs w:val="24"/>
        </w:rPr>
        <w:t xml:space="preserve"> </w:t>
      </w:r>
      <w:r w:rsidR="0FB54109" w:rsidRPr="00E129F7">
        <w:rPr>
          <w:rFonts w:cs="Arial"/>
          <w:szCs w:val="24"/>
        </w:rPr>
        <w:t>(</w:t>
      </w:r>
      <w:r w:rsidR="009C42C6">
        <w:rPr>
          <w:rFonts w:cs="Arial"/>
          <w:szCs w:val="24"/>
        </w:rPr>
        <w:t>a</w:t>
      </w:r>
      <w:r w:rsidR="0FB54109" w:rsidRPr="00E129F7">
        <w:rPr>
          <w:rFonts w:cs="Arial"/>
          <w:szCs w:val="24"/>
        </w:rPr>
        <w:t xml:space="preserve">pplicants will have a limit of </w:t>
      </w:r>
      <w:r w:rsidR="00C04886">
        <w:rPr>
          <w:rFonts w:cs="Arial"/>
          <w:szCs w:val="24"/>
        </w:rPr>
        <w:t>5,</w:t>
      </w:r>
      <w:r w:rsidR="0FB54109" w:rsidRPr="00E129F7">
        <w:rPr>
          <w:rFonts w:cs="Arial"/>
          <w:szCs w:val="24"/>
        </w:rPr>
        <w:t>000 characters to complete this question).</w:t>
      </w:r>
    </w:p>
    <w:p w14:paraId="619A3A83" w14:textId="6C833C55" w:rsidR="000B3735" w:rsidRPr="00E129F7" w:rsidRDefault="00C04886" w:rsidP="00D23B42">
      <w:pPr>
        <w:pStyle w:val="ListParagraph"/>
        <w:numPr>
          <w:ilvl w:val="1"/>
          <w:numId w:val="48"/>
        </w:numPr>
        <w:spacing w:after="120" w:line="240" w:lineRule="auto"/>
        <w:ind w:left="1800"/>
        <w:rPr>
          <w:rFonts w:cs="Arial"/>
          <w:szCs w:val="24"/>
        </w:rPr>
      </w:pPr>
      <w:r>
        <w:rPr>
          <w:rFonts w:eastAsia="Times New Roman" w:cs="Arial"/>
          <w:color w:val="333333"/>
          <w:szCs w:val="24"/>
        </w:rPr>
        <w:t>Partner to plan for the p</w:t>
      </w:r>
      <w:r w:rsidR="78D6B9CE" w:rsidRPr="00E129F7">
        <w:rPr>
          <w:rFonts w:eastAsia="Times New Roman" w:cs="Arial"/>
          <w:color w:val="333333"/>
          <w:szCs w:val="24"/>
        </w:rPr>
        <w:t>rovi</w:t>
      </w:r>
      <w:r>
        <w:rPr>
          <w:rFonts w:eastAsia="Times New Roman" w:cs="Arial"/>
          <w:color w:val="333333"/>
          <w:szCs w:val="24"/>
        </w:rPr>
        <w:t>sion of</w:t>
      </w:r>
      <w:r w:rsidR="78D6B9CE" w:rsidRPr="00E129F7">
        <w:rPr>
          <w:rFonts w:eastAsia="Times New Roman" w:cs="Arial"/>
          <w:color w:val="333333"/>
          <w:szCs w:val="24"/>
        </w:rPr>
        <w:t xml:space="preserve"> outreach services and enrollment support for families of three- or four-year-old children to meet family needs and provide those children with high-quality full- and part-day learning experiences</w:t>
      </w:r>
      <w:r w:rsidR="0FB54109" w:rsidRPr="00E129F7">
        <w:rPr>
          <w:rFonts w:eastAsia="Times New Roman" w:cs="Arial"/>
          <w:color w:val="333333"/>
          <w:szCs w:val="24"/>
        </w:rPr>
        <w:t xml:space="preserve"> </w:t>
      </w:r>
      <w:r w:rsidR="0FB54109" w:rsidRPr="00E129F7">
        <w:rPr>
          <w:rFonts w:cs="Arial"/>
          <w:szCs w:val="24"/>
        </w:rPr>
        <w:t xml:space="preserve">(Applicants will have a limit of </w:t>
      </w:r>
      <w:r>
        <w:rPr>
          <w:rFonts w:cs="Arial"/>
          <w:szCs w:val="24"/>
        </w:rPr>
        <w:t>5,</w:t>
      </w:r>
      <w:r w:rsidR="0FB54109" w:rsidRPr="00E129F7">
        <w:rPr>
          <w:rFonts w:cs="Arial"/>
          <w:szCs w:val="24"/>
        </w:rPr>
        <w:t>000 characters to complete this question).</w:t>
      </w:r>
    </w:p>
    <w:p w14:paraId="19B888DA" w14:textId="2F8A6CF8" w:rsidR="000B3735" w:rsidRPr="00E129F7" w:rsidRDefault="00893B14" w:rsidP="00D23B42">
      <w:pPr>
        <w:pStyle w:val="ListParagraph"/>
        <w:numPr>
          <w:ilvl w:val="0"/>
          <w:numId w:val="48"/>
        </w:numPr>
        <w:shd w:val="clear" w:color="auto" w:fill="FFFFFF"/>
        <w:spacing w:after="240" w:line="240" w:lineRule="auto"/>
        <w:ind w:left="1440"/>
        <w:textAlignment w:val="baseline"/>
        <w:rPr>
          <w:rFonts w:eastAsia="Times New Roman" w:cs="Arial"/>
          <w:color w:val="333333"/>
          <w:szCs w:val="24"/>
        </w:rPr>
      </w:pPr>
      <w:r w:rsidRPr="00E129F7">
        <w:rPr>
          <w:rFonts w:eastAsia="Times New Roman" w:cs="Arial"/>
          <w:color w:val="333333"/>
          <w:szCs w:val="24"/>
        </w:rPr>
        <w:t>Describe in detail how the applicant will achieve the task of p</w:t>
      </w:r>
      <w:r w:rsidR="000B3735" w:rsidRPr="00E129F7">
        <w:rPr>
          <w:rFonts w:eastAsia="Times New Roman" w:cs="Arial"/>
          <w:color w:val="333333"/>
          <w:szCs w:val="24"/>
        </w:rPr>
        <w:t>artner</w:t>
      </w:r>
      <w:r w:rsidRPr="00E129F7">
        <w:rPr>
          <w:rFonts w:eastAsia="Times New Roman" w:cs="Arial"/>
          <w:color w:val="333333"/>
          <w:szCs w:val="24"/>
        </w:rPr>
        <w:t>ing</w:t>
      </w:r>
      <w:r w:rsidR="000B3735" w:rsidRPr="00E129F7">
        <w:rPr>
          <w:rFonts w:eastAsia="Times New Roman" w:cs="Arial"/>
          <w:color w:val="333333"/>
          <w:szCs w:val="24"/>
        </w:rPr>
        <w:t xml:space="preserve"> with tribes to reflect family and tribal community needs, as sovereign nations, in the planning and implementation of the </w:t>
      </w:r>
      <w:r w:rsidR="0050746F">
        <w:rPr>
          <w:rFonts w:eastAsia="Times New Roman" w:cs="Arial"/>
          <w:color w:val="333333"/>
          <w:szCs w:val="24"/>
        </w:rPr>
        <w:t>UPK</w:t>
      </w:r>
      <w:r w:rsidR="000B3735" w:rsidRPr="00E129F7">
        <w:rPr>
          <w:rFonts w:eastAsia="Times New Roman" w:cs="Arial"/>
          <w:color w:val="333333"/>
          <w:szCs w:val="24"/>
        </w:rPr>
        <w:t xml:space="preserve"> mixed-delivery system</w:t>
      </w:r>
      <w:r w:rsidRPr="00E129F7">
        <w:rPr>
          <w:rFonts w:eastAsia="Times New Roman" w:cs="Arial"/>
          <w:color w:val="333333"/>
          <w:szCs w:val="24"/>
        </w:rPr>
        <w:t xml:space="preserve"> </w:t>
      </w:r>
      <w:r w:rsidRPr="00E129F7">
        <w:rPr>
          <w:rFonts w:cs="Arial"/>
          <w:szCs w:val="24"/>
        </w:rPr>
        <w:t>(</w:t>
      </w:r>
      <w:r w:rsidR="009C42C6">
        <w:rPr>
          <w:rFonts w:cs="Arial"/>
          <w:szCs w:val="24"/>
        </w:rPr>
        <w:t>a</w:t>
      </w:r>
      <w:r w:rsidRPr="00E129F7">
        <w:rPr>
          <w:rFonts w:cs="Arial"/>
          <w:szCs w:val="24"/>
        </w:rPr>
        <w:t xml:space="preserve">pplicants will have a limit of </w:t>
      </w:r>
      <w:r w:rsidR="00C04886">
        <w:rPr>
          <w:rFonts w:cs="Arial"/>
          <w:szCs w:val="24"/>
        </w:rPr>
        <w:t>5,</w:t>
      </w:r>
      <w:r w:rsidRPr="00E129F7">
        <w:rPr>
          <w:rFonts w:cs="Arial"/>
          <w:szCs w:val="24"/>
        </w:rPr>
        <w:t>000 characters to complete this question).</w:t>
      </w:r>
    </w:p>
    <w:p w14:paraId="1BF70798" w14:textId="3415FA12" w:rsidR="0027373D" w:rsidRPr="00E129F7" w:rsidRDefault="0027373D" w:rsidP="1A3F0511">
      <w:pPr>
        <w:pStyle w:val="Heading4"/>
        <w:spacing w:after="120"/>
        <w:rPr>
          <w:rFonts w:cs="Arial"/>
        </w:rPr>
      </w:pPr>
      <w:r w:rsidRPr="1A3F0511">
        <w:rPr>
          <w:rFonts w:cs="Arial"/>
        </w:rPr>
        <w:t>Section I</w:t>
      </w:r>
      <w:r w:rsidR="00BD0483" w:rsidRPr="1A3F0511">
        <w:rPr>
          <w:rFonts w:cs="Arial"/>
        </w:rPr>
        <w:t>II</w:t>
      </w:r>
      <w:r w:rsidRPr="1A3F0511">
        <w:rPr>
          <w:rFonts w:cs="Arial"/>
        </w:rPr>
        <w:t xml:space="preserve">: </w:t>
      </w:r>
      <w:r w:rsidR="180AFCE2" w:rsidRPr="1A3F0511">
        <w:rPr>
          <w:rFonts w:cs="Arial"/>
        </w:rPr>
        <w:t xml:space="preserve">Documents to Upload: </w:t>
      </w:r>
      <w:r w:rsidRPr="1A3F0511">
        <w:rPr>
          <w:rFonts w:cs="Arial"/>
        </w:rPr>
        <w:t>Application Budget</w:t>
      </w:r>
      <w:r w:rsidR="31A25B2B" w:rsidRPr="1A3F0511">
        <w:rPr>
          <w:rFonts w:cs="Arial"/>
        </w:rPr>
        <w:t xml:space="preserve"> Summary, Budget Narrative and Signature Form</w:t>
      </w:r>
    </w:p>
    <w:p w14:paraId="6EEB16ED" w14:textId="658025AE" w:rsidR="0027373D" w:rsidRPr="00E129F7" w:rsidRDefault="0027373D" w:rsidP="00AC4059">
      <w:pPr>
        <w:spacing w:line="240" w:lineRule="auto"/>
        <w:rPr>
          <w:rFonts w:cs="Arial"/>
          <w:szCs w:val="24"/>
        </w:rPr>
      </w:pPr>
      <w:r w:rsidRPr="00E129F7">
        <w:rPr>
          <w:rFonts w:cs="Arial"/>
          <w:szCs w:val="24"/>
        </w:rPr>
        <w:t xml:space="preserve">A projected budget for </w:t>
      </w:r>
      <w:r w:rsidR="0050746F">
        <w:rPr>
          <w:rFonts w:cs="Arial"/>
          <w:szCs w:val="24"/>
        </w:rPr>
        <w:t>FY</w:t>
      </w:r>
      <w:r w:rsidR="0003399F" w:rsidRPr="00E129F7">
        <w:rPr>
          <w:rFonts w:cs="Arial"/>
          <w:szCs w:val="24"/>
        </w:rPr>
        <w:t xml:space="preserve"> 2022</w:t>
      </w:r>
      <w:r w:rsidR="005A373A" w:rsidRPr="00E129F7">
        <w:rPr>
          <w:rFonts w:cs="Arial"/>
          <w:szCs w:val="24"/>
        </w:rPr>
        <w:t>–</w:t>
      </w:r>
      <w:r w:rsidR="0003399F" w:rsidRPr="00E129F7">
        <w:rPr>
          <w:rFonts w:cs="Arial"/>
          <w:szCs w:val="24"/>
        </w:rPr>
        <w:t>23 (</w:t>
      </w:r>
      <w:r w:rsidRPr="00E129F7">
        <w:rPr>
          <w:rFonts w:cs="Arial"/>
          <w:szCs w:val="24"/>
        </w:rPr>
        <w:t>July 1, 202</w:t>
      </w:r>
      <w:r w:rsidR="00CE0945" w:rsidRPr="00E129F7">
        <w:rPr>
          <w:rFonts w:cs="Arial"/>
          <w:szCs w:val="24"/>
        </w:rPr>
        <w:t>2</w:t>
      </w:r>
      <w:r w:rsidRPr="00E129F7">
        <w:rPr>
          <w:rFonts w:cs="Arial"/>
          <w:szCs w:val="24"/>
        </w:rPr>
        <w:t>, through June 30, 202</w:t>
      </w:r>
      <w:r w:rsidR="0003399F" w:rsidRPr="00E129F7">
        <w:rPr>
          <w:rFonts w:cs="Arial"/>
          <w:szCs w:val="24"/>
        </w:rPr>
        <w:t>3</w:t>
      </w:r>
      <w:r w:rsidRPr="00E129F7">
        <w:rPr>
          <w:rFonts w:cs="Arial"/>
          <w:szCs w:val="24"/>
        </w:rPr>
        <w:t>) is required for the application.</w:t>
      </w:r>
    </w:p>
    <w:p w14:paraId="4BDB7197" w14:textId="5FB10AE0" w:rsidR="0027373D" w:rsidRPr="00E129F7" w:rsidRDefault="2BFF1C1C" w:rsidP="1A3F0511">
      <w:pPr>
        <w:spacing w:line="240" w:lineRule="auto"/>
        <w:rPr>
          <w:rFonts w:cs="Arial"/>
        </w:rPr>
      </w:pPr>
      <w:r w:rsidRPr="1A3F0511">
        <w:rPr>
          <w:rFonts w:cs="Arial"/>
        </w:rPr>
        <w:t xml:space="preserve">Applicants must use the </w:t>
      </w:r>
      <w:r w:rsidR="10BE6B7C" w:rsidRPr="1A3F0511">
        <w:rPr>
          <w:rFonts w:cs="Arial"/>
        </w:rPr>
        <w:t>UPK Mixed</w:t>
      </w:r>
      <w:r w:rsidR="49FD5DB5" w:rsidRPr="1A3F0511">
        <w:rPr>
          <w:rFonts w:cs="Arial"/>
        </w:rPr>
        <w:t xml:space="preserve"> </w:t>
      </w:r>
      <w:r w:rsidR="10BE6B7C" w:rsidRPr="1A3F0511">
        <w:rPr>
          <w:rFonts w:cs="Arial"/>
        </w:rPr>
        <w:t xml:space="preserve">Delivery Planning </w:t>
      </w:r>
      <w:r w:rsidRPr="1A3F0511">
        <w:rPr>
          <w:rFonts w:cs="Arial"/>
        </w:rPr>
        <w:t xml:space="preserve">Grant Proposed Budget Summary and Narrative documents available on the </w:t>
      </w:r>
      <w:r w:rsidR="10BE6B7C" w:rsidRPr="1A3F0511">
        <w:rPr>
          <w:rFonts w:cs="Arial"/>
        </w:rPr>
        <w:t>UPK Mixed</w:t>
      </w:r>
      <w:r w:rsidR="2EA1931E" w:rsidRPr="1A3F0511">
        <w:rPr>
          <w:rFonts w:cs="Arial"/>
        </w:rPr>
        <w:t xml:space="preserve"> </w:t>
      </w:r>
      <w:r w:rsidR="10BE6B7C" w:rsidRPr="1A3F0511">
        <w:rPr>
          <w:rFonts w:cs="Arial"/>
        </w:rPr>
        <w:t xml:space="preserve">Delivery Planning </w:t>
      </w:r>
      <w:r w:rsidRPr="1A3F0511">
        <w:rPr>
          <w:rFonts w:cs="Arial"/>
        </w:rPr>
        <w:t>Grant RF</w:t>
      </w:r>
      <w:r w:rsidR="10BE6B7C" w:rsidRPr="1A3F0511">
        <w:rPr>
          <w:rFonts w:cs="Arial"/>
        </w:rPr>
        <w:t>D</w:t>
      </w:r>
      <w:r w:rsidRPr="1A3F0511">
        <w:rPr>
          <w:rFonts w:cs="Arial"/>
        </w:rPr>
        <w:t xml:space="preserve"> web page </w:t>
      </w:r>
      <w:r w:rsidR="004B1B1B">
        <w:rPr>
          <w:rFonts w:cs="Arial"/>
        </w:rPr>
        <w:t>at:</w:t>
      </w:r>
      <w:r w:rsidR="004B1B1B">
        <w:t xml:space="preserve"> </w:t>
      </w:r>
      <w:hyperlink r:id="rId24" w:tooltip="Request for Data Universal PreKindergarten Mixed Delivery Planning Grant" w:history="1">
        <w:r w:rsidR="004B1B1B">
          <w:rPr>
            <w:rStyle w:val="Hyperlink"/>
          </w:rPr>
          <w:t>https://www.cde.ca.g</w:t>
        </w:r>
        <w:r w:rsidR="004B1B1B">
          <w:rPr>
            <w:rStyle w:val="Hyperlink"/>
          </w:rPr>
          <w:t>o</w:t>
        </w:r>
        <w:r w:rsidR="004B1B1B">
          <w:rPr>
            <w:rStyle w:val="Hyperlink"/>
          </w:rPr>
          <w:t>v/fg/fo/r2/upkmdpg22rfd.asp</w:t>
        </w:r>
      </w:hyperlink>
      <w:r w:rsidRPr="1A3F0511">
        <w:rPr>
          <w:rFonts w:cs="Arial"/>
        </w:rPr>
        <w:t xml:space="preserve">. Applicants will </w:t>
      </w:r>
      <w:r w:rsidR="009C42C6" w:rsidRPr="1A3F0511">
        <w:rPr>
          <w:rFonts w:cs="Arial"/>
        </w:rPr>
        <w:t xml:space="preserve">combine </w:t>
      </w:r>
      <w:r w:rsidRPr="1A3F0511">
        <w:rPr>
          <w:rFonts w:cs="Arial"/>
        </w:rPr>
        <w:t>the Proposed Budget Summary</w:t>
      </w:r>
      <w:r w:rsidR="0F1C3C57" w:rsidRPr="1A3F0511">
        <w:rPr>
          <w:rFonts w:cs="Arial"/>
        </w:rPr>
        <w:t xml:space="preserve">, </w:t>
      </w:r>
      <w:r w:rsidRPr="1A3F0511">
        <w:rPr>
          <w:rFonts w:cs="Arial"/>
        </w:rPr>
        <w:t>Narrative</w:t>
      </w:r>
      <w:r w:rsidR="1D77681C" w:rsidRPr="1A3F0511">
        <w:rPr>
          <w:rFonts w:cs="Arial"/>
        </w:rPr>
        <w:t>, and Signature Form</w:t>
      </w:r>
      <w:r w:rsidRPr="1A3F0511">
        <w:rPr>
          <w:rFonts w:cs="Arial"/>
        </w:rPr>
        <w:t xml:space="preserve"> </w:t>
      </w:r>
      <w:r w:rsidR="009C42C6" w:rsidRPr="1A3F0511">
        <w:rPr>
          <w:rFonts w:cs="Arial"/>
        </w:rPr>
        <w:t xml:space="preserve">templates into a ZIP file, </w:t>
      </w:r>
      <w:r w:rsidRPr="1A3F0511">
        <w:rPr>
          <w:rFonts w:cs="Arial"/>
        </w:rPr>
        <w:t>and will attach</w:t>
      </w:r>
      <w:r w:rsidR="009C42C6" w:rsidRPr="1A3F0511">
        <w:rPr>
          <w:rFonts w:cs="Arial"/>
        </w:rPr>
        <w:t xml:space="preserve"> the ZIP </w:t>
      </w:r>
      <w:r w:rsidR="1D8B5369" w:rsidRPr="1A3F0511">
        <w:rPr>
          <w:rFonts w:cs="Arial"/>
        </w:rPr>
        <w:t>file</w:t>
      </w:r>
      <w:r w:rsidRPr="1A3F0511">
        <w:rPr>
          <w:rFonts w:cs="Arial"/>
        </w:rPr>
        <w:t xml:space="preserve"> to their Snap</w:t>
      </w:r>
      <w:r w:rsidR="07B3ADB3" w:rsidRPr="1A3F0511">
        <w:rPr>
          <w:rFonts w:cs="Arial"/>
        </w:rPr>
        <w:t xml:space="preserve"> </w:t>
      </w:r>
      <w:r w:rsidRPr="1A3F0511">
        <w:rPr>
          <w:rFonts w:cs="Arial"/>
        </w:rPr>
        <w:t>Survey application.</w:t>
      </w:r>
    </w:p>
    <w:p w14:paraId="3CA1927C" w14:textId="355C0684" w:rsidR="0027373D" w:rsidRPr="00E129F7" w:rsidRDefault="0027373D" w:rsidP="00AC4059">
      <w:pPr>
        <w:spacing w:line="240" w:lineRule="auto"/>
        <w:rPr>
          <w:rFonts w:cs="Arial"/>
          <w:szCs w:val="24"/>
        </w:rPr>
      </w:pPr>
      <w:r w:rsidRPr="00E129F7">
        <w:rPr>
          <w:rFonts w:cs="Arial"/>
          <w:b/>
          <w:szCs w:val="24"/>
        </w:rPr>
        <w:t>The Proposed Budget Summary</w:t>
      </w:r>
      <w:r w:rsidRPr="00E129F7">
        <w:rPr>
          <w:rFonts w:cs="Arial"/>
          <w:szCs w:val="24"/>
        </w:rPr>
        <w:t xml:space="preserve"> (Required</w:t>
      </w:r>
      <w:r w:rsidR="00A83861" w:rsidRPr="00E129F7">
        <w:rPr>
          <w:rFonts w:cs="Arial"/>
          <w:szCs w:val="24"/>
        </w:rPr>
        <w:t>)</w:t>
      </w:r>
    </w:p>
    <w:p w14:paraId="1D7D76B7" w14:textId="25878298" w:rsidR="0027373D" w:rsidRPr="00E129F7" w:rsidRDefault="0027373D" w:rsidP="00AC4059">
      <w:pPr>
        <w:spacing w:line="240" w:lineRule="auto"/>
        <w:rPr>
          <w:rFonts w:cs="Arial"/>
          <w:szCs w:val="24"/>
        </w:rPr>
      </w:pPr>
      <w:r w:rsidRPr="00E129F7">
        <w:rPr>
          <w:rFonts w:cs="Arial"/>
          <w:szCs w:val="24"/>
        </w:rPr>
        <w:lastRenderedPageBreak/>
        <w:t>Applicants must provide totals for each Object Code and should align with the Proposed Budget Detail. Applicants should group line</w:t>
      </w:r>
      <w:r w:rsidR="006418E3" w:rsidRPr="00E129F7">
        <w:rPr>
          <w:rFonts w:cs="Arial"/>
          <w:szCs w:val="24"/>
        </w:rPr>
        <w:t xml:space="preserve"> </w:t>
      </w:r>
      <w:r w:rsidRPr="00E129F7">
        <w:rPr>
          <w:rFonts w:cs="Arial"/>
          <w:szCs w:val="24"/>
        </w:rPr>
        <w:t xml:space="preserve">items by the object code series and provide lines for object code totals. The Proposed Budget Summary includes </w:t>
      </w:r>
      <w:r w:rsidR="00A83861" w:rsidRPr="00E129F7">
        <w:rPr>
          <w:rFonts w:cs="Arial"/>
          <w:szCs w:val="24"/>
        </w:rPr>
        <w:t>one</w:t>
      </w:r>
      <w:r w:rsidRPr="00E129F7">
        <w:rPr>
          <w:rFonts w:cs="Arial"/>
          <w:szCs w:val="24"/>
        </w:rPr>
        <w:t xml:space="preserve"> project year:</w:t>
      </w:r>
    </w:p>
    <w:p w14:paraId="41FB0F46" w14:textId="161E12CE" w:rsidR="0027373D" w:rsidRPr="00E129F7" w:rsidRDefault="0027373D" w:rsidP="00D23B42">
      <w:pPr>
        <w:pStyle w:val="ListParagraph"/>
        <w:numPr>
          <w:ilvl w:val="0"/>
          <w:numId w:val="49"/>
        </w:numPr>
        <w:spacing w:line="276" w:lineRule="auto"/>
        <w:rPr>
          <w:rFonts w:cs="Arial"/>
          <w:szCs w:val="24"/>
        </w:rPr>
      </w:pPr>
      <w:r w:rsidRPr="00E129F7">
        <w:rPr>
          <w:rFonts w:cs="Arial"/>
          <w:b/>
          <w:szCs w:val="24"/>
        </w:rPr>
        <w:t xml:space="preserve">Project Year </w:t>
      </w:r>
      <w:r w:rsidR="00CE0945" w:rsidRPr="00E129F7">
        <w:rPr>
          <w:rFonts w:cs="Arial"/>
          <w:b/>
          <w:szCs w:val="24"/>
        </w:rPr>
        <w:t>1</w:t>
      </w:r>
      <w:r w:rsidRPr="00E129F7">
        <w:rPr>
          <w:rFonts w:cs="Arial"/>
          <w:b/>
          <w:szCs w:val="24"/>
        </w:rPr>
        <w:t>:</w:t>
      </w:r>
      <w:r w:rsidRPr="00E129F7">
        <w:rPr>
          <w:rFonts w:cs="Arial"/>
          <w:szCs w:val="24"/>
        </w:rPr>
        <w:t xml:space="preserve"> July 1, 2022, through June 30, 2023</w:t>
      </w:r>
    </w:p>
    <w:p w14:paraId="68FFFEDE" w14:textId="6271996F" w:rsidR="0027373D" w:rsidRPr="00E129F7" w:rsidRDefault="0027373D" w:rsidP="00AC4059">
      <w:pPr>
        <w:spacing w:line="240" w:lineRule="auto"/>
        <w:rPr>
          <w:rFonts w:cs="Arial"/>
          <w:szCs w:val="24"/>
        </w:rPr>
      </w:pPr>
      <w:r w:rsidRPr="00E129F7">
        <w:rPr>
          <w:rFonts w:cs="Arial"/>
          <w:b/>
          <w:szCs w:val="24"/>
        </w:rPr>
        <w:t>The Proposed Budget Narrative</w:t>
      </w:r>
      <w:r w:rsidRPr="00E129F7">
        <w:rPr>
          <w:rFonts w:cs="Arial"/>
          <w:szCs w:val="24"/>
        </w:rPr>
        <w:t xml:space="preserve"> (Required</w:t>
      </w:r>
      <w:r w:rsidR="00A83861" w:rsidRPr="00E129F7">
        <w:rPr>
          <w:rFonts w:cs="Arial"/>
          <w:szCs w:val="24"/>
        </w:rPr>
        <w:t>)</w:t>
      </w:r>
    </w:p>
    <w:p w14:paraId="3FE181EF" w14:textId="7DF5097E" w:rsidR="0027373D" w:rsidRPr="00E129F7" w:rsidRDefault="2BFF1C1C" w:rsidP="00AC4059">
      <w:pPr>
        <w:spacing w:line="240" w:lineRule="auto"/>
        <w:rPr>
          <w:rFonts w:cs="Arial"/>
          <w:szCs w:val="24"/>
        </w:rPr>
      </w:pPr>
      <w:r w:rsidRPr="00E129F7">
        <w:rPr>
          <w:rFonts w:cs="Arial"/>
          <w:szCs w:val="24"/>
        </w:rPr>
        <w:t>Applicants must provide a completed Proposed Budget Narrative</w:t>
      </w:r>
      <w:r w:rsidR="7415A61E" w:rsidRPr="00E129F7">
        <w:rPr>
          <w:rFonts w:cs="Arial"/>
          <w:szCs w:val="24"/>
        </w:rPr>
        <w:t>,</w:t>
      </w:r>
      <w:r w:rsidRPr="00E129F7">
        <w:rPr>
          <w:rFonts w:cs="Arial"/>
          <w:szCs w:val="24"/>
        </w:rPr>
        <w:t xml:space="preserve"> which will provide sufficient detail for each identified cost associated with implementing the proposed goals and activities, including why the costs are reasonable and necessary to support the proposal’s goals and activities.</w:t>
      </w:r>
    </w:p>
    <w:p w14:paraId="49428E42" w14:textId="0BDFF52C" w:rsidR="0027373D" w:rsidRPr="00E129F7" w:rsidRDefault="471DF813" w:rsidP="00AC4059">
      <w:pPr>
        <w:spacing w:after="480" w:line="240" w:lineRule="auto"/>
        <w:rPr>
          <w:rFonts w:cs="Arial"/>
          <w:szCs w:val="24"/>
        </w:rPr>
      </w:pPr>
      <w:r w:rsidRPr="1A3F0511">
        <w:rPr>
          <w:rFonts w:cs="Arial"/>
        </w:rPr>
        <w:t>T</w:t>
      </w:r>
      <w:r w:rsidR="2BFF1C1C" w:rsidRPr="1A3F0511">
        <w:rPr>
          <w:rFonts w:cs="Arial"/>
        </w:rPr>
        <w:t>he CDE will review</w:t>
      </w:r>
      <w:r w:rsidRPr="1A3F0511">
        <w:rPr>
          <w:rFonts w:cs="Arial"/>
        </w:rPr>
        <w:t xml:space="preserve"> the narrative section of the application and</w:t>
      </w:r>
      <w:r w:rsidR="2BFF1C1C" w:rsidRPr="1A3F0511">
        <w:rPr>
          <w:rFonts w:cs="Arial"/>
        </w:rPr>
        <w:t xml:space="preserve"> the budget for completion, cost-effectiveness, and the </w:t>
      </w:r>
      <w:r w:rsidR="7C88419A" w:rsidRPr="1A3F0511">
        <w:rPr>
          <w:rFonts w:cs="Arial"/>
        </w:rPr>
        <w:t xml:space="preserve">level </w:t>
      </w:r>
      <w:r w:rsidR="2BFF1C1C" w:rsidRPr="1A3F0511">
        <w:rPr>
          <w:rFonts w:cs="Arial"/>
        </w:rPr>
        <w:t xml:space="preserve">of detail provided. </w:t>
      </w:r>
      <w:r w:rsidR="2A9B0A33" w:rsidRPr="1A3F0511">
        <w:rPr>
          <w:rFonts w:cs="Arial"/>
        </w:rPr>
        <w:t>The a</w:t>
      </w:r>
      <w:r w:rsidR="2BFF1C1C" w:rsidRPr="1A3F0511">
        <w:rPr>
          <w:rFonts w:cs="Arial"/>
        </w:rPr>
        <w:t xml:space="preserve">warding of funding does not mean that all proposed costs </w:t>
      </w:r>
      <w:r w:rsidR="49BE30C9" w:rsidRPr="1A3F0511">
        <w:rPr>
          <w:rFonts w:cs="Arial"/>
        </w:rPr>
        <w:t>have been</w:t>
      </w:r>
      <w:r w:rsidR="2BFF1C1C" w:rsidRPr="1A3F0511">
        <w:rPr>
          <w:rFonts w:cs="Arial"/>
        </w:rPr>
        <w:t xml:space="preserve"> approved costs, as they must first be permitted by statutory and regulatory authority.</w:t>
      </w:r>
    </w:p>
    <w:p w14:paraId="05037F80" w14:textId="63610669" w:rsidR="1A3F0511" w:rsidRPr="00FB0506" w:rsidRDefault="38B88A49" w:rsidP="1A3F0511">
      <w:pPr>
        <w:spacing w:after="0" w:line="240" w:lineRule="auto"/>
        <w:rPr>
          <w:rFonts w:eastAsia="Arial" w:cs="Arial"/>
          <w:color w:val="000000" w:themeColor="text1"/>
          <w:szCs w:val="24"/>
        </w:rPr>
      </w:pPr>
      <w:r w:rsidRPr="1A3F0511">
        <w:rPr>
          <w:rFonts w:cs="Arial"/>
          <w:b/>
          <w:bCs/>
        </w:rPr>
        <w:t xml:space="preserve">Signature Form </w:t>
      </w:r>
    </w:p>
    <w:p w14:paraId="09600420" w14:textId="1C3FD6F1" w:rsidR="1A3F0511" w:rsidRPr="00FB0506" w:rsidRDefault="38B88A49" w:rsidP="00FB0506">
      <w:pPr>
        <w:spacing w:line="240" w:lineRule="auto"/>
        <w:rPr>
          <w:rFonts w:eastAsia="Arial" w:cs="Arial"/>
          <w:color w:val="000000" w:themeColor="text1"/>
        </w:rPr>
      </w:pPr>
      <w:r w:rsidRPr="3C1F1336">
        <w:rPr>
          <w:rFonts w:eastAsia="Arial" w:cs="Arial"/>
          <w:color w:val="000000" w:themeColor="text1"/>
        </w:rPr>
        <w:t xml:space="preserve">Pursuant to </w:t>
      </w:r>
      <w:r w:rsidRPr="3C1F1336">
        <w:rPr>
          <w:rFonts w:eastAsia="Arial" w:cs="Arial"/>
          <w:i/>
          <w:iCs/>
          <w:color w:val="000000" w:themeColor="text1"/>
        </w:rPr>
        <w:t>Education Code (EC)</w:t>
      </w:r>
      <w:r w:rsidRPr="3C1F1336">
        <w:rPr>
          <w:rFonts w:eastAsia="Arial" w:cs="Arial"/>
          <w:color w:val="000000" w:themeColor="text1"/>
        </w:rPr>
        <w:t xml:space="preserve"> Section 8320 each county’s Request for Data (RFD) application must contain a signed agreement from the</w:t>
      </w:r>
      <w:r w:rsidR="14CE1D19" w:rsidRPr="3C1F1336">
        <w:rPr>
          <w:rFonts w:eastAsia="Arial" w:cs="Arial"/>
          <w:color w:val="000000" w:themeColor="text1"/>
        </w:rPr>
        <w:t xml:space="preserve"> </w:t>
      </w:r>
      <w:r w:rsidRPr="3C1F1336">
        <w:rPr>
          <w:rFonts w:eastAsia="Arial" w:cs="Arial"/>
          <w:color w:val="000000" w:themeColor="text1"/>
        </w:rPr>
        <w:t xml:space="preserve">LPC representative and </w:t>
      </w:r>
      <w:r w:rsidRPr="3C1F1336">
        <w:rPr>
          <w:rFonts w:eastAsia="Arial" w:cs="Arial"/>
          <w:b/>
          <w:bCs/>
          <w:color w:val="000000" w:themeColor="text1"/>
        </w:rPr>
        <w:t xml:space="preserve">all </w:t>
      </w:r>
      <w:r w:rsidRPr="3C1F1336">
        <w:rPr>
          <w:rFonts w:eastAsia="Arial" w:cs="Arial"/>
          <w:color w:val="000000" w:themeColor="text1"/>
        </w:rPr>
        <w:t>R&amp;R agencies in the county</w:t>
      </w:r>
      <w:r w:rsidR="6B0CC9B0" w:rsidRPr="3C1F1336">
        <w:rPr>
          <w:rFonts w:eastAsia="Arial" w:cs="Arial"/>
          <w:color w:val="000000" w:themeColor="text1"/>
        </w:rPr>
        <w:t xml:space="preserve"> or consortium</w:t>
      </w:r>
      <w:r w:rsidRPr="3C1F1336">
        <w:rPr>
          <w:rFonts w:eastAsia="Arial" w:cs="Arial"/>
          <w:color w:val="000000" w:themeColor="text1"/>
        </w:rPr>
        <w:t xml:space="preserve">. </w:t>
      </w:r>
    </w:p>
    <w:p w14:paraId="7BD93A81" w14:textId="0BEBEE33" w:rsidR="38B88A49" w:rsidRDefault="38B88A49" w:rsidP="1A3F0511">
      <w:pPr>
        <w:rPr>
          <w:rFonts w:eastAsia="Arial" w:cs="Arial"/>
          <w:color w:val="000000" w:themeColor="text1"/>
          <w:szCs w:val="24"/>
        </w:rPr>
      </w:pPr>
      <w:r w:rsidRPr="1A3F0511">
        <w:rPr>
          <w:rFonts w:eastAsia="Arial" w:cs="Arial"/>
          <w:color w:val="000000" w:themeColor="text1"/>
          <w:szCs w:val="24"/>
        </w:rPr>
        <w:t xml:space="preserve">If your county is part of a consortium, </w:t>
      </w:r>
      <w:r w:rsidRPr="1A3F0511">
        <w:rPr>
          <w:rFonts w:eastAsia="Arial" w:cs="Arial"/>
          <w:b/>
          <w:bCs/>
          <w:color w:val="000000" w:themeColor="text1"/>
          <w:szCs w:val="24"/>
        </w:rPr>
        <w:t xml:space="preserve">all </w:t>
      </w:r>
      <w:r w:rsidRPr="1A3F0511">
        <w:rPr>
          <w:rFonts w:eastAsia="Arial" w:cs="Arial"/>
          <w:color w:val="000000" w:themeColor="text1"/>
          <w:szCs w:val="24"/>
        </w:rPr>
        <w:t xml:space="preserve">LPCs and R&amp;Rs in the counties represented must sign the agreement. </w:t>
      </w:r>
    </w:p>
    <w:p w14:paraId="3D50B3EC" w14:textId="036841AA" w:rsidR="38B88A49" w:rsidRDefault="38B88A49" w:rsidP="1A3F0511">
      <w:pPr>
        <w:rPr>
          <w:rFonts w:eastAsia="Arial" w:cs="Arial"/>
          <w:color w:val="000000" w:themeColor="text1"/>
          <w:szCs w:val="24"/>
        </w:rPr>
      </w:pPr>
      <w:r w:rsidRPr="1A3F0511">
        <w:rPr>
          <w:rFonts w:eastAsia="Arial" w:cs="Arial"/>
          <w:i/>
          <w:iCs/>
          <w:color w:val="000000" w:themeColor="text1"/>
          <w:szCs w:val="24"/>
        </w:rPr>
        <w:t>EC</w:t>
      </w:r>
      <w:r w:rsidRPr="1A3F0511">
        <w:rPr>
          <w:rFonts w:eastAsia="Arial" w:cs="Arial"/>
          <w:color w:val="000000" w:themeColor="text1"/>
          <w:szCs w:val="24"/>
        </w:rPr>
        <w:t xml:space="preserve"> 8320: </w:t>
      </w:r>
      <w:hyperlink r:id="rId25" w:tooltip="Education Code 8320">
        <w:r w:rsidRPr="1A3F0511">
          <w:rPr>
            <w:rStyle w:val="Hyperlink"/>
            <w:rFonts w:eastAsia="Arial" w:cs="Arial"/>
            <w:szCs w:val="24"/>
          </w:rPr>
          <w:t>https://leginfo.legislature.ca.gov/faces/codes</w:t>
        </w:r>
        <w:r w:rsidRPr="1A3F0511">
          <w:rPr>
            <w:rStyle w:val="Hyperlink"/>
            <w:rFonts w:eastAsia="Arial" w:cs="Arial"/>
            <w:szCs w:val="24"/>
          </w:rPr>
          <w:t>_</w:t>
        </w:r>
        <w:r w:rsidRPr="1A3F0511">
          <w:rPr>
            <w:rStyle w:val="Hyperlink"/>
            <w:rFonts w:eastAsia="Arial" w:cs="Arial"/>
            <w:szCs w:val="24"/>
          </w:rPr>
          <w:t>displaySection.xhtml?sectionNum=8320.&amp;lawCode=EDC</w:t>
        </w:r>
      </w:hyperlink>
    </w:p>
    <w:p w14:paraId="29147EDE" w14:textId="5E9A153A" w:rsidR="00A83861" w:rsidRPr="009C42C6" w:rsidRDefault="00A83861" w:rsidP="00D23B42">
      <w:pPr>
        <w:pStyle w:val="ListParagraph"/>
        <w:numPr>
          <w:ilvl w:val="0"/>
          <w:numId w:val="52"/>
        </w:numPr>
        <w:shd w:val="clear" w:color="auto" w:fill="FFFFFF" w:themeFill="background1"/>
        <w:spacing w:after="240" w:line="240" w:lineRule="auto"/>
        <w:textAlignment w:val="baseline"/>
        <w:rPr>
          <w:rFonts w:eastAsia="Times New Roman" w:cs="Arial"/>
          <w:color w:val="333333"/>
          <w:sz w:val="22"/>
        </w:rPr>
      </w:pPr>
      <w:r w:rsidRPr="3F05940E">
        <w:rPr>
          <w:rFonts w:eastAsia="Times New Roman" w:cs="Arial"/>
          <w:color w:val="333333"/>
        </w:rPr>
        <w:t xml:space="preserve">Upload the budget summary </w:t>
      </w:r>
      <w:r w:rsidR="009C42C6" w:rsidRPr="3F05940E">
        <w:rPr>
          <w:rFonts w:eastAsia="Times New Roman" w:cs="Arial"/>
        </w:rPr>
        <w:t xml:space="preserve">and </w:t>
      </w:r>
      <w:r w:rsidRPr="3F05940E">
        <w:rPr>
          <w:rFonts w:eastAsia="Times New Roman" w:cs="Arial"/>
          <w:color w:val="333333"/>
        </w:rPr>
        <w:t>the budget narrative outlining how funding will be allocated to each of the above tasks as listed in questions 1-4</w:t>
      </w:r>
      <w:r w:rsidR="00CB1EEE">
        <w:rPr>
          <w:rFonts w:eastAsia="Times New Roman" w:cs="Arial"/>
          <w:color w:val="333333"/>
        </w:rPr>
        <w:t>, along with the Signature Form</w:t>
      </w:r>
      <w:r w:rsidR="008B1894">
        <w:rPr>
          <w:rFonts w:eastAsia="Times New Roman" w:cs="Arial"/>
          <w:color w:val="333333"/>
        </w:rPr>
        <w:t>,</w:t>
      </w:r>
      <w:r w:rsidR="00CB1EEE">
        <w:rPr>
          <w:rFonts w:eastAsia="Times New Roman" w:cs="Arial"/>
          <w:color w:val="333333"/>
        </w:rPr>
        <w:t xml:space="preserve"> </w:t>
      </w:r>
      <w:r w:rsidR="009C42C6" w:rsidRPr="3F05940E">
        <w:rPr>
          <w:rFonts w:eastAsia="Times New Roman" w:cs="Arial"/>
          <w:color w:val="333333"/>
        </w:rPr>
        <w:t>in a ZIP file</w:t>
      </w:r>
      <w:r w:rsidR="2F25C540" w:rsidRPr="3F05940E">
        <w:rPr>
          <w:rFonts w:eastAsia="Times New Roman" w:cs="Arial"/>
          <w:color w:val="333333"/>
        </w:rPr>
        <w:t xml:space="preserve"> </w:t>
      </w:r>
      <w:r w:rsidR="008B1894">
        <w:rPr>
          <w:rFonts w:eastAsia="Times New Roman" w:cs="Arial"/>
          <w:color w:val="333333"/>
        </w:rPr>
        <w:t>into the survey submission. All RFD forms can be found at</w:t>
      </w:r>
      <w:r w:rsidR="2F25C540" w:rsidRPr="3F05940E">
        <w:rPr>
          <w:rFonts w:eastAsia="Times New Roman" w:cs="Arial"/>
          <w:color w:val="333333"/>
        </w:rPr>
        <w:t xml:space="preserve"> </w:t>
      </w:r>
      <w:hyperlink r:id="rId26" w:history="1">
        <w:r w:rsidR="00CB1EEE" w:rsidRPr="00AF533D">
          <w:rPr>
            <w:rStyle w:val="Hyperlink"/>
            <w:rFonts w:eastAsia="Times New Roman" w:cs="Arial"/>
          </w:rPr>
          <w:t>https://www.cde.ca.gov/fg/fo/</w:t>
        </w:r>
        <w:r w:rsidR="00CB1EEE" w:rsidRPr="00AF533D">
          <w:rPr>
            <w:rStyle w:val="Hyperlink"/>
            <w:rFonts w:eastAsia="Times New Roman" w:cs="Arial"/>
          </w:rPr>
          <w:t>r</w:t>
        </w:r>
        <w:r w:rsidR="00CB1EEE" w:rsidRPr="00AF533D">
          <w:rPr>
            <w:rStyle w:val="Hyperlink"/>
            <w:rFonts w:eastAsia="Times New Roman" w:cs="Arial"/>
          </w:rPr>
          <w:t>2/upkmdpg22rfd.asp</w:t>
        </w:r>
      </w:hyperlink>
      <w:r w:rsidR="008B1894">
        <w:rPr>
          <w:rFonts w:eastAsia="Times New Roman" w:cs="Arial"/>
          <w:color w:val="333333"/>
        </w:rPr>
        <w:t>.</w:t>
      </w:r>
    </w:p>
    <w:p w14:paraId="580BE684" w14:textId="192C6E5F" w:rsidR="0054343B" w:rsidRPr="00E129F7" w:rsidRDefault="0054343B" w:rsidP="78203985">
      <w:pPr>
        <w:pStyle w:val="Heading4"/>
        <w:spacing w:after="120"/>
        <w:rPr>
          <w:rFonts w:cs="Arial"/>
          <w:b w:val="0"/>
          <w:i/>
        </w:rPr>
      </w:pPr>
      <w:r w:rsidRPr="78203985">
        <w:rPr>
          <w:rFonts w:cs="Arial"/>
        </w:rPr>
        <w:t>Section VI: Application Agreement and Certification [</w:t>
      </w:r>
      <w:r w:rsidR="006F24BE" w:rsidRPr="78203985">
        <w:rPr>
          <w:rFonts w:cs="Arial"/>
        </w:rPr>
        <w:t>Tick Yes Box]</w:t>
      </w:r>
    </w:p>
    <w:p w14:paraId="25AEFD20" w14:textId="03D2C45C" w:rsidR="008B5D95" w:rsidRPr="00E129F7" w:rsidDel="00C526CC" w:rsidRDefault="1AF52C4F" w:rsidP="00AC4059">
      <w:pPr>
        <w:spacing w:line="240" w:lineRule="auto"/>
        <w:rPr>
          <w:rFonts w:cs="Arial"/>
        </w:rPr>
        <w:sectPr w:rsidR="008B5D95" w:rsidRPr="00E129F7" w:rsidDel="00C526CC" w:rsidSect="006E0F54">
          <w:footerReference w:type="default" r:id="rId27"/>
          <w:pgSz w:w="12240" w:h="15840"/>
          <w:pgMar w:top="1440" w:right="1440" w:bottom="1440" w:left="1440" w:header="720" w:footer="720" w:gutter="0"/>
          <w:cols w:space="720"/>
          <w:titlePg/>
          <w:docGrid w:linePitch="360"/>
        </w:sectPr>
      </w:pPr>
      <w:r w:rsidRPr="00E129F7">
        <w:rPr>
          <w:rFonts w:cs="Arial"/>
          <w:szCs w:val="24"/>
        </w:rPr>
        <w:t>The applicant will be prompted via Snap Survey to sign the application electronically and certify that the information provided in the application is correct and compl</w:t>
      </w:r>
      <w:r w:rsidR="182AEA32" w:rsidRPr="00E129F7">
        <w:rPr>
          <w:rFonts w:cs="Arial"/>
          <w:szCs w:val="24"/>
        </w:rPr>
        <w:t>ete</w:t>
      </w:r>
      <w:r w:rsidR="037B9C45" w:rsidRPr="00E129F7">
        <w:rPr>
          <w:rFonts w:cs="Arial"/>
          <w:szCs w:val="24"/>
        </w:rPr>
        <w:t>.</w:t>
      </w:r>
    </w:p>
    <w:p w14:paraId="743CFB9B" w14:textId="17D09CC4" w:rsidR="00965329" w:rsidRPr="00E129F7" w:rsidRDefault="2B7F40C7" w:rsidP="00D23B42">
      <w:pPr>
        <w:pStyle w:val="Heading2"/>
        <w:numPr>
          <w:ilvl w:val="0"/>
          <w:numId w:val="39"/>
        </w:numPr>
        <w:tabs>
          <w:tab w:val="left" w:pos="540"/>
        </w:tabs>
        <w:spacing w:before="480" w:after="240"/>
        <w:ind w:left="630"/>
      </w:pPr>
      <w:bookmarkStart w:id="22" w:name="_Toc1984363067"/>
      <w:r>
        <w:lastRenderedPageBreak/>
        <w:t>A</w:t>
      </w:r>
      <w:r w:rsidR="712D31D5">
        <w:t>ppendices</w:t>
      </w:r>
      <w:bookmarkEnd w:id="22"/>
    </w:p>
    <w:p w14:paraId="628D6C22" w14:textId="77777777" w:rsidR="001220E7" w:rsidRPr="00E129F7" w:rsidRDefault="001220E7" w:rsidP="00D23B42">
      <w:pPr>
        <w:pStyle w:val="Heading3"/>
        <w:numPr>
          <w:ilvl w:val="0"/>
          <w:numId w:val="38"/>
        </w:numPr>
        <w:tabs>
          <w:tab w:val="left" w:pos="540"/>
        </w:tabs>
        <w:spacing w:after="240"/>
        <w:ind w:left="180" w:hanging="180"/>
      </w:pPr>
      <w:bookmarkStart w:id="23" w:name="_Toc2126938116"/>
      <w:r w:rsidRPr="586E64E0">
        <w:rPr>
          <w:rStyle w:val="Heading3Char"/>
          <w:b/>
          <w:bCs/>
        </w:rPr>
        <w:t>Statutory Language</w:t>
      </w:r>
      <w:r>
        <w:t xml:space="preserve"> </w:t>
      </w:r>
      <w:bookmarkEnd w:id="23"/>
    </w:p>
    <w:p w14:paraId="3318C2E0" w14:textId="700F5BFA" w:rsidR="00D271F1" w:rsidRPr="00E129F7" w:rsidRDefault="00773A56" w:rsidP="00AC4059">
      <w:pPr>
        <w:spacing w:after="240" w:line="240" w:lineRule="auto"/>
        <w:rPr>
          <w:rFonts w:cs="Arial"/>
          <w:szCs w:val="24"/>
        </w:rPr>
      </w:pPr>
      <w:r w:rsidRPr="00E129F7">
        <w:rPr>
          <w:rFonts w:cs="Arial"/>
          <w:szCs w:val="24"/>
        </w:rPr>
        <w:t>ARTICLE 13.1. California Universal Preschool Planning Grant Program [8320</w:t>
      </w:r>
      <w:r w:rsidR="005A373A" w:rsidRPr="00E129F7">
        <w:rPr>
          <w:rFonts w:cs="Arial"/>
          <w:szCs w:val="24"/>
        </w:rPr>
        <w:t>–</w:t>
      </w:r>
      <w:r w:rsidRPr="00E129F7">
        <w:rPr>
          <w:rFonts w:cs="Arial"/>
          <w:szCs w:val="24"/>
        </w:rPr>
        <w:t>8320. (Article 13.1 added by Stats. 2022, Ch. 62, Sec. 11.)</w:t>
      </w:r>
    </w:p>
    <w:p w14:paraId="792555A4" w14:textId="4C6BB9A4" w:rsidR="001220E7" w:rsidRPr="00E129F7" w:rsidRDefault="001220E7" w:rsidP="00AC4059">
      <w:pPr>
        <w:spacing w:after="240" w:line="240" w:lineRule="auto"/>
        <w:rPr>
          <w:rFonts w:cs="Arial"/>
          <w:szCs w:val="24"/>
        </w:rPr>
      </w:pPr>
      <w:r w:rsidRPr="00E129F7">
        <w:rPr>
          <w:rFonts w:cs="Arial"/>
          <w:szCs w:val="24"/>
        </w:rPr>
        <w:t>8</w:t>
      </w:r>
      <w:r w:rsidR="00773A56" w:rsidRPr="00E129F7">
        <w:rPr>
          <w:rFonts w:cs="Arial"/>
          <w:szCs w:val="24"/>
        </w:rPr>
        <w:t>320</w:t>
      </w:r>
      <w:r w:rsidRPr="00E129F7">
        <w:rPr>
          <w:rFonts w:cs="Arial"/>
          <w:szCs w:val="24"/>
        </w:rPr>
        <w:t>.</w:t>
      </w:r>
    </w:p>
    <w:p w14:paraId="175CD321" w14:textId="39E48F49"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(a) The California Universal Preschool Planning Grant Program is hereby established with the goal of expanding access universally to preschool programs for three- and four-year-old children across the state through a mixed-delivery system.</w:t>
      </w:r>
    </w:p>
    <w:p w14:paraId="5F1C4711"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(b) As used in this section, the following definitions shall apply:</w:t>
      </w:r>
    </w:p>
    <w:p w14:paraId="5ADF4C36"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(1) “Children with exceptional needs” has the same meaning as defined in Section 8205.</w:t>
      </w:r>
    </w:p>
    <w:p w14:paraId="437BA92E" w14:textId="54C174C4"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(2) “Mixed-delivery system” means a system of early childhood education services that is delivered through a variety of providers, programs, and settings, including Head Start agencies or delegate agencies funded under the Head Start Act (42 U.S.C. Sec. 9831, et seq.), public, private, or proprietary agencies, including community-based organizations, public schools, and local education agencies that offer center-based childcare and preschool programs, tribal childcare and preschool, and family childcare through a family childcare home education network.</w:t>
      </w:r>
    </w:p>
    <w:p w14:paraId="7A162352"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(3) “Three- and four-year-old children” has the same meaning as “three-year-old children” and “four-year-old children,” as those terms are defined in Section 8205.</w:t>
      </w:r>
    </w:p>
    <w:p w14:paraId="3E560A48" w14:textId="28A27DD3"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(4) “Universal preschool” means those programs that offer part-day or full-day, or both, educational programs for three- and four-year-old children, and may be offered through a mixed-delivery system.</w:t>
      </w:r>
    </w:p>
    <w:p w14:paraId="05D551FD" w14:textId="001EC45A"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(c) (1) (A) Pursuant to an appropriation in the annual Budget Act, for each of the 2022–23, 2023–24, and 2024–25 fiscal years, the Superintendent shall consult with the Director of Social Services and shall create an application to award grant funds to one designated lead agency within each county, as set forth in this section. Each county shall submit a single planning grant application.</w:t>
      </w:r>
    </w:p>
    <w:p w14:paraId="63B7049D" w14:textId="62AC70FB"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(B) The county grant submission shall contain a signed agreement from the resource and referral agencies in the county and the local planning council.</w:t>
      </w:r>
    </w:p>
    <w:p w14:paraId="7F38F397" w14:textId="56EF2B80"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(2) (A) (i) A local planning council established pursuant to Article 2 (commencing with Section 10485) of Chapter 31 of Part 1.8 of Division 9 of the Welfare and Institutions Code shall have first priority for grant awards from their county’s allocation funds calculated for each county, as described paragraph (1) of subdivision (d).</w:t>
      </w:r>
    </w:p>
    <w:p w14:paraId="46E5F206" w14:textId="46F6A68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lastRenderedPageBreak/>
        <w:t>(ii) A local planning council shall express interest through submitting a letter of intent to the department on a template developed by the Superintendent in consultation with the State Department of Social Services.</w:t>
      </w:r>
    </w:p>
    <w:p w14:paraId="7E82A7EB" w14:textId="5450708A"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(iii) If a local planning council wishes to partner with other counties in their region pursuant to subdivision (j), the local planning council shall indicate this intent in their letter of intent.</w:t>
      </w:r>
    </w:p>
    <w:p w14:paraId="7570D71B" w14:textId="5FD2F4BE"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(B) (i) In counties where the local planning council does not submit a letter of intent to receive an award, a resource and referral agency established pursuant to Chapter 2 (commencing with Section 10217) of Part 1.8 of Division 9 of the Welfare and Institutions Code that operates in the county may submit a joint letter of intent with the local planning council to the Superintendent, on a template developed by the Superintendent in consultation with the State Department of Social Services, indicating interest in conducting the activities of this grant in their county.</w:t>
      </w:r>
    </w:p>
    <w:p w14:paraId="04F92704" w14:textId="4F8D9E40"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(ii) The joint letter submitted pursuant to clause (i) shall designate a lead fiscal agency and describe the partnership the resource and referral agencies will use to meet the requirements of the grant.</w:t>
      </w:r>
    </w:p>
    <w:p w14:paraId="655A6FD6" w14:textId="239F6B20"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(iii) If a resource and referral agency wishes to partner with other counties in their region pursuant to subdivision (j), the resource and referral agency shall indicate this intent in their letter of intent.</w:t>
      </w:r>
    </w:p>
    <w:p w14:paraId="59814519" w14:textId="35DD7302"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(C) Once letters of intent have been submitted, the Superintendent shall require the designated lead agency from each county to submit</w:t>
      </w:r>
      <w:r w:rsidR="007E3CCA" w:rsidRPr="00E129F7">
        <w:rPr>
          <w:rFonts w:eastAsia="Times New Roman" w:cs="Arial"/>
          <w:color w:val="333333"/>
          <w:szCs w:val="24"/>
        </w:rPr>
        <w:t xml:space="preserve"> </w:t>
      </w:r>
      <w:r w:rsidRPr="00E129F7">
        <w:rPr>
          <w:rFonts w:eastAsia="Times New Roman" w:cs="Arial"/>
          <w:color w:val="333333"/>
          <w:szCs w:val="24"/>
        </w:rPr>
        <w:t>an application containing information, including, but not limited to, all of the following:</w:t>
      </w:r>
    </w:p>
    <w:p w14:paraId="4F44C08C"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 A description of how it will allocate funds and achieve tasks described in subdivision (f).</w:t>
      </w:r>
    </w:p>
    <w:p w14:paraId="1B9BAD5A" w14:textId="349DCAAE"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(ii) A description of how the applicant will partner with the county office of education and other local educational agencies in the county on the work required pursuant to Section 8281.5, to ensure activities conducted under this grant meet community needs for universal preschool in a mixed-delivery system not already addressed.</w:t>
      </w:r>
    </w:p>
    <w:p w14:paraId="3E561E27" w14:textId="06922BBE"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(D) All grantees shall be required to coordinate with the county office of education on the work required pursuant to Section 8281.5. In counties where the county office of education operates the resource and referral agency or the local planning council, the staff responsible for those activities at the county office of education shall be included and financially supported to participate in the activities of this grant.</w:t>
      </w:r>
    </w:p>
    <w:p w14:paraId="08CF8A73" w14:textId="41EA58E2"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 xml:space="preserve">(E) The grantee shall form a single working group that shall include, but not be limited to, representatives from the county offices of education, school districts, charter schools offering transitional kindergarten, resource and referral programs, alternative payment programs operating preschool programs, First 5 county commissions, contracted state preschool programs, including both local education agency and community-based organization programs, general childcare programs serving preschool-age children, tribal preschool programs, private center-based childcare preschool providers, licensed family childcare providers, educators, exclusive bargaining representatives, Head Start, </w:t>
      </w:r>
      <w:r w:rsidRPr="00E129F7">
        <w:rPr>
          <w:rFonts w:eastAsia="Times New Roman" w:cs="Arial"/>
          <w:color w:val="333333"/>
          <w:szCs w:val="24"/>
        </w:rPr>
        <w:lastRenderedPageBreak/>
        <w:t>faculty at local institutions of higher education focusing on child development or early childhood education, and early childhood education teacher preparation programs, including institutions of higher education.</w:t>
      </w:r>
    </w:p>
    <w:p w14:paraId="1CFF0DCF" w14:textId="5660AD3E"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(d) The Superintendent shall develop and administer a grant process and award grant funds to each county that applies for funding for the 2022–23 fiscal year as long as the application is in conformance with the requirements of this section. Funds shall be allocated using a methodology for determining the amount of funds in each county that accounts for all of the following:</w:t>
      </w:r>
    </w:p>
    <w:p w14:paraId="7FC1823B"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(1) (A) Base grant funding that reflects the number of three- and four-year-old children in the county or region.</w:t>
      </w:r>
    </w:p>
    <w:p w14:paraId="3DAE0EF0"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(B) Add-on funding that reflects both of the following:</w:t>
      </w:r>
    </w:p>
    <w:p w14:paraId="597FF09E"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 The number of three- and four-year-old children in the county or region who are currently eligible for, but not enrolled in, subsidized preschool programs as part of the mixed-delivery system for universal preschool, as determined by the Superintendent.</w:t>
      </w:r>
    </w:p>
    <w:p w14:paraId="1C3EB8AA"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(ii) The number of three- and four-year-old children with exceptional needs in the county or region.</w:t>
      </w:r>
    </w:p>
    <w:p w14:paraId="2D3F0E60" w14:textId="55E306E1"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(2) To the extent funds are available in the annual Budget Act for the 2023–24 and 2024–25 fiscal years, existing grantees shall be eligible to apply for a renewal grant subject to the terms and conditions developed by the Superintendent.</w:t>
      </w:r>
    </w:p>
    <w:p w14:paraId="671750B0"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(e) Grant funds may be used for costs associated with any of the following:</w:t>
      </w:r>
    </w:p>
    <w:p w14:paraId="047F6BA6" w14:textId="018BBA09"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(1) Assessing the parental preferences and the need for access to available high-quality universal preschool through a mixed-delivery system for three- and four-year-old children in the county or region by program type.</w:t>
      </w:r>
    </w:p>
    <w:p w14:paraId="27516E83" w14:textId="5139CD6F"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(2) Establishing or strengthening partnerships with other providers of early childhood education services and family childcare home education networks within the county or region’s mixed-delivery system and with tribal partners, to ensure that high-quality options for universal preschool, including inclusive preschool programs and multilingual programs, are available for three- and four-year-old children.</w:t>
      </w:r>
    </w:p>
    <w:p w14:paraId="7A095BB2" w14:textId="318AF35E"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(3) Engaging in community-level coordination and planning with agencies participating in the county or region’s mixed-delivery system for the implementation of high-quality universal preschool options.</w:t>
      </w:r>
    </w:p>
    <w:p w14:paraId="540FC023" w14:textId="17E3508F"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(4) Coordinating with special education local and regional partners, including regional centers and local educational agencies, to ensure three- and four-year-old children with exceptional needs in the county or region have access to universal preschool through the mixed-delivery system in the least restrictive environment in accordance with Section 1412(a)(5)(A) of Title 20 of the United States Code.</w:t>
      </w:r>
    </w:p>
    <w:p w14:paraId="7B4ADDF2" w14:textId="06962B23"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(5) Partnering with the regional agency responsible for the system described in Section 8203.1 to fund and support workforce development, coaching, and other quality improvement activities to support the universal preschool mixed-delivery system.</w:t>
      </w:r>
    </w:p>
    <w:p w14:paraId="023187F3"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lastRenderedPageBreak/>
        <w:t>(6) Other costs, as specified by the Superintendent.</w:t>
      </w:r>
    </w:p>
    <w:p w14:paraId="413932A5"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(f) Entities receiving grants pursuant to this subdivision shall do all of the following:</w:t>
      </w:r>
    </w:p>
    <w:p w14:paraId="4A58B4B7" w14:textId="4A017F22"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(1) Plan for the provision of high-quality universal preschool options for three- and four-year-old children, through a mixed-delivery system that ensures access to high-quality full- and part-day learning experiences, coordinated services, and referrals for families to access health and social-emotional support services. Indicators of quality shall be determined by the Superintendent pursuant to Section 8203.</w:t>
      </w:r>
    </w:p>
    <w:p w14:paraId="4819B9FB" w14:textId="367715A4"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(2) Plan for increasing inclusion of children with exceptional needs in universal preschool.</w:t>
      </w:r>
    </w:p>
    <w:p w14:paraId="1E00A26F" w14:textId="118609B3"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(3) Assist existing and aspiring universal preschool site supervisors, teachers, and other support staff in identifying and accessing local workforce pathway programs, including financial support programs, to increase the number of site supervisors, teachers, and other support staff who have required credentials and degrees.</w:t>
      </w:r>
    </w:p>
    <w:p w14:paraId="19644468"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(4) Provide outreach services and enrollment support for families of three- or four-year-old children, to meet family needs and provide those children with high-quality full- and part-day learning experiences.</w:t>
      </w:r>
    </w:p>
    <w:p w14:paraId="36A11995" w14:textId="7F785EEA"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(5) Partner to plan for, align and coordinate the plans, and conduct the activities described in paragraphs (1) to (4), inclusive, with all local educational agencies in the county or region that received funding pursuant to the California Prekindergarten Planning and Implementation Grant Program (Article 13.2 (commencing with Section 8281.5)).</w:t>
      </w:r>
    </w:p>
    <w:p w14:paraId="5D5F2DC3" w14:textId="47DE20CE"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(6) Partner with tribes to reflect family and tribal community needs, as sovereign nations, in the planning and implementation of the universal preschool mixed-delivery system.</w:t>
      </w:r>
    </w:p>
    <w:p w14:paraId="276B7A5E"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(7) Commit to providing program data to the department, as specified by the Superintendent, including, but not necessarily limited to, plan development steps and participants engaged in the grant activities and planning, core needs of critical communities, including tribal communities, and recipient information and participation in overall program evaluation.</w:t>
      </w:r>
    </w:p>
    <w:p w14:paraId="61422A88" w14:textId="08DA9075"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(8) Develop a plan for consideration by the governing board or body of the county office of education at a public meeting on or before June 30, 2023, for how all four-year-old children and an increased number of at-promise three-year-old children in the county may access full-day learning programs before kindergarten that meet the needs of parents, including through partnerships with the universal preschool programs in the mixed-delivery system and expanded learning offerings.</w:t>
      </w:r>
    </w:p>
    <w:p w14:paraId="4266A110" w14:textId="66A6A7D5"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(g) If the entity receiving the grant in a county is a local planning council, the local planning council shall collaborate with, and subgrant funds where appropriate to, local resource and referral agencies to implement the activities of this section.</w:t>
      </w:r>
    </w:p>
    <w:p w14:paraId="763DADBD" w14:textId="52BB2CC4"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lastRenderedPageBreak/>
        <w:t>(h) If the entity receiving the grant in a county is a resource and referral agency, the resource and referral agency shall collaborate with, and subgrant funds where appropriate to, the local planning council to implement the activities of this section.</w:t>
      </w:r>
    </w:p>
    <w:p w14:paraId="373F1E14"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(i) (A) Funds that are allocated or awarded pursuant to this section shall be expended by June 30, 2026. The department shall then initiate collection proceedings for unexpended funds.</w:t>
      </w:r>
    </w:p>
    <w:p w14:paraId="0B71A6D5"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(B) The department shall initiate collection proceedings for grant funds used by grantees in a manner inconsistent with the requirements of this section, including, but not limited to, failing to submit all required data pursuant to subdivision (f).</w:t>
      </w:r>
    </w:p>
    <w:p w14:paraId="2219EA62" w14:textId="77777777" w:rsidR="000010DB" w:rsidRPr="00E129F7" w:rsidRDefault="000010DB" w:rsidP="00AC4059">
      <w:pPr>
        <w:shd w:val="clear" w:color="auto" w:fill="FFFFFF"/>
        <w:spacing w:line="240" w:lineRule="auto"/>
        <w:textAlignment w:val="baseline"/>
        <w:rPr>
          <w:rFonts w:eastAsia="Times New Roman" w:cs="Arial"/>
          <w:color w:val="333333"/>
          <w:szCs w:val="24"/>
        </w:rPr>
      </w:pPr>
      <w:r w:rsidRPr="00E129F7">
        <w:rPr>
          <w:rFonts w:eastAsia="Times New Roman" w:cs="Arial"/>
          <w:color w:val="333333"/>
          <w:szCs w:val="24"/>
        </w:rPr>
        <w:t>(j) Nothing in this section shall be construed as prohibiting counties from joining together to address regional needs with their funding and developing regional plans.</w:t>
      </w:r>
    </w:p>
    <w:p w14:paraId="066610FB" w14:textId="77777777" w:rsidR="00A70486" w:rsidRPr="00E129F7" w:rsidRDefault="00A70486" w:rsidP="00D23B42">
      <w:pPr>
        <w:pStyle w:val="Heading3"/>
        <w:numPr>
          <w:ilvl w:val="0"/>
          <w:numId w:val="38"/>
        </w:numPr>
        <w:spacing w:before="240" w:after="240"/>
      </w:pPr>
      <w:bookmarkStart w:id="24" w:name="_Toc731184478"/>
      <w:r>
        <w:t>Key Terms and Acronyms</w:t>
      </w:r>
      <w:bookmarkEnd w:id="24"/>
    </w:p>
    <w:tbl>
      <w:tblPr>
        <w:tblStyle w:val="TableGrid"/>
        <w:tblW w:w="0" w:type="auto"/>
        <w:tblLook w:val="04A0" w:firstRow="1" w:lastRow="0" w:firstColumn="1" w:lastColumn="0" w:noHBand="0" w:noVBand="1"/>
        <w:tblDescription w:val="This table shows the Key Terms and Acronyms and their definition"/>
      </w:tblPr>
      <w:tblGrid>
        <w:gridCol w:w="4675"/>
        <w:gridCol w:w="4675"/>
      </w:tblGrid>
      <w:tr w:rsidR="008E5A06" w:rsidRPr="00E129F7" w14:paraId="23FCD5F8" w14:textId="77777777" w:rsidTr="5CD81DAD">
        <w:trPr>
          <w:cantSplit/>
          <w:tblHeader/>
        </w:trPr>
        <w:tc>
          <w:tcPr>
            <w:tcW w:w="4675" w:type="dxa"/>
            <w:shd w:val="clear" w:color="auto" w:fill="D0CECE" w:themeFill="background2" w:themeFillShade="E6"/>
          </w:tcPr>
          <w:p w14:paraId="2079F9DE" w14:textId="04820AFF" w:rsidR="008E5A06" w:rsidRPr="00E129F7" w:rsidRDefault="008E5A06" w:rsidP="00AC4059">
            <w:pPr>
              <w:spacing w:after="240"/>
              <w:rPr>
                <w:rFonts w:cs="Arial"/>
                <w:b/>
                <w:szCs w:val="24"/>
              </w:rPr>
            </w:pPr>
            <w:r w:rsidRPr="00E129F7">
              <w:rPr>
                <w:rFonts w:cs="Arial"/>
                <w:b/>
                <w:szCs w:val="24"/>
              </w:rPr>
              <w:t>Terms and Acronyms</w:t>
            </w:r>
          </w:p>
        </w:tc>
        <w:tc>
          <w:tcPr>
            <w:tcW w:w="4675" w:type="dxa"/>
            <w:shd w:val="clear" w:color="auto" w:fill="D0CECE" w:themeFill="background2" w:themeFillShade="E6"/>
          </w:tcPr>
          <w:p w14:paraId="02737FDC" w14:textId="3C78763A" w:rsidR="008E5A06" w:rsidRPr="00E129F7" w:rsidRDefault="008E5A06" w:rsidP="00AC4059">
            <w:pPr>
              <w:spacing w:after="240"/>
              <w:rPr>
                <w:rFonts w:cs="Arial"/>
                <w:b/>
                <w:szCs w:val="24"/>
              </w:rPr>
            </w:pPr>
            <w:r w:rsidRPr="00E129F7">
              <w:rPr>
                <w:rFonts w:cs="Arial"/>
                <w:b/>
                <w:szCs w:val="24"/>
              </w:rPr>
              <w:t>Definition</w:t>
            </w:r>
          </w:p>
        </w:tc>
      </w:tr>
      <w:tr w:rsidR="0056236E" w:rsidRPr="00E129F7" w14:paraId="76ADFFD2" w14:textId="77777777" w:rsidTr="5CD81DAD">
        <w:trPr>
          <w:cantSplit/>
        </w:trPr>
        <w:tc>
          <w:tcPr>
            <w:tcW w:w="4675" w:type="dxa"/>
          </w:tcPr>
          <w:p w14:paraId="14A6303F" w14:textId="77777777" w:rsidR="0056236E" w:rsidRPr="00E129F7" w:rsidRDefault="0056236E" w:rsidP="00AC4059">
            <w:pPr>
              <w:spacing w:after="240"/>
              <w:rPr>
                <w:rFonts w:cs="Arial"/>
                <w:b/>
                <w:szCs w:val="24"/>
              </w:rPr>
            </w:pPr>
            <w:r w:rsidRPr="00E129F7">
              <w:rPr>
                <w:rFonts w:cs="Arial"/>
                <w:b/>
                <w:szCs w:val="24"/>
              </w:rPr>
              <w:t>Applicant</w:t>
            </w:r>
          </w:p>
        </w:tc>
        <w:tc>
          <w:tcPr>
            <w:tcW w:w="4675" w:type="dxa"/>
          </w:tcPr>
          <w:p w14:paraId="4695AA2B" w14:textId="4CC75C0A" w:rsidR="0056236E" w:rsidRPr="00E129F7" w:rsidRDefault="00202CBE" w:rsidP="00AC4059">
            <w:pPr>
              <w:spacing w:after="240"/>
              <w:rPr>
                <w:rFonts w:cs="Arial"/>
                <w:szCs w:val="24"/>
              </w:rPr>
            </w:pPr>
            <w:r w:rsidRPr="00E129F7">
              <w:rPr>
                <w:rFonts w:cs="Arial"/>
                <w:szCs w:val="24"/>
              </w:rPr>
              <w:t>A</w:t>
            </w:r>
            <w:r w:rsidR="00082406" w:rsidRPr="00E129F7">
              <w:rPr>
                <w:rFonts w:cs="Arial"/>
                <w:szCs w:val="24"/>
              </w:rPr>
              <w:t>n</w:t>
            </w:r>
            <w:r w:rsidRPr="00E129F7">
              <w:rPr>
                <w:rFonts w:cs="Arial"/>
                <w:szCs w:val="24"/>
              </w:rPr>
              <w:t xml:space="preserve"> </w:t>
            </w:r>
            <w:r w:rsidR="00082406" w:rsidRPr="00E129F7">
              <w:rPr>
                <w:rFonts w:cs="Arial"/>
                <w:szCs w:val="24"/>
              </w:rPr>
              <w:t>L</w:t>
            </w:r>
            <w:r w:rsidR="00980434" w:rsidRPr="00E129F7">
              <w:rPr>
                <w:rFonts w:cs="Arial"/>
                <w:szCs w:val="24"/>
              </w:rPr>
              <w:t>PC or R&amp;R</w:t>
            </w:r>
            <w:r w:rsidRPr="00E129F7">
              <w:rPr>
                <w:rFonts w:cs="Arial"/>
                <w:szCs w:val="24"/>
              </w:rPr>
              <w:t xml:space="preserve"> that requests funding from a grant program administered by the CDE.</w:t>
            </w:r>
          </w:p>
        </w:tc>
      </w:tr>
      <w:tr w:rsidR="005E35DE" w:rsidRPr="00E129F7" w14:paraId="6A18AA00" w14:textId="77777777" w:rsidTr="5CD81DAD">
        <w:trPr>
          <w:cantSplit/>
        </w:trPr>
        <w:tc>
          <w:tcPr>
            <w:tcW w:w="4675" w:type="dxa"/>
          </w:tcPr>
          <w:p w14:paraId="0C3C1114" w14:textId="4F9BD1E2" w:rsidR="005E35DE" w:rsidRPr="00E129F7" w:rsidRDefault="005E35DE" w:rsidP="00AC4059">
            <w:pPr>
              <w:spacing w:after="240"/>
              <w:rPr>
                <w:rFonts w:cs="Arial"/>
                <w:b/>
                <w:szCs w:val="24"/>
              </w:rPr>
            </w:pPr>
            <w:r w:rsidRPr="00E129F7">
              <w:rPr>
                <w:rFonts w:cs="Arial"/>
                <w:b/>
                <w:szCs w:val="24"/>
              </w:rPr>
              <w:t>CBO</w:t>
            </w:r>
          </w:p>
        </w:tc>
        <w:tc>
          <w:tcPr>
            <w:tcW w:w="4675" w:type="dxa"/>
          </w:tcPr>
          <w:p w14:paraId="7767F46B" w14:textId="27CFAB63" w:rsidR="005E35DE" w:rsidRPr="00E129F7" w:rsidRDefault="005E35DE" w:rsidP="00AC4059">
            <w:pPr>
              <w:spacing w:after="240"/>
              <w:rPr>
                <w:rFonts w:cs="Arial"/>
                <w:szCs w:val="24"/>
              </w:rPr>
            </w:pPr>
            <w:r w:rsidRPr="00E129F7">
              <w:rPr>
                <w:rFonts w:cs="Arial"/>
                <w:szCs w:val="24"/>
              </w:rPr>
              <w:t>Community-based organization</w:t>
            </w:r>
          </w:p>
        </w:tc>
      </w:tr>
      <w:tr w:rsidR="005E35DE" w:rsidRPr="00E129F7" w14:paraId="7EBACAE7" w14:textId="77777777" w:rsidTr="5CD81DAD">
        <w:trPr>
          <w:cantSplit/>
        </w:trPr>
        <w:tc>
          <w:tcPr>
            <w:tcW w:w="4675" w:type="dxa"/>
          </w:tcPr>
          <w:p w14:paraId="7E8C0308" w14:textId="64EEB819" w:rsidR="005E35DE" w:rsidRPr="00E129F7" w:rsidRDefault="005E35DE" w:rsidP="00AC4059">
            <w:pPr>
              <w:spacing w:after="240"/>
              <w:rPr>
                <w:rFonts w:cs="Arial"/>
                <w:b/>
                <w:szCs w:val="24"/>
              </w:rPr>
            </w:pPr>
            <w:r w:rsidRPr="00E129F7">
              <w:rPr>
                <w:rFonts w:cs="Arial"/>
                <w:b/>
                <w:szCs w:val="24"/>
              </w:rPr>
              <w:t>CDE</w:t>
            </w:r>
          </w:p>
        </w:tc>
        <w:tc>
          <w:tcPr>
            <w:tcW w:w="4675" w:type="dxa"/>
          </w:tcPr>
          <w:p w14:paraId="5C5D34AD" w14:textId="35198DB2" w:rsidR="005E35DE" w:rsidRPr="00E129F7" w:rsidRDefault="005E35DE" w:rsidP="00AC4059">
            <w:pPr>
              <w:spacing w:after="240"/>
              <w:rPr>
                <w:rFonts w:cs="Arial"/>
                <w:color w:val="333333"/>
                <w:szCs w:val="24"/>
                <w:shd w:val="clear" w:color="auto" w:fill="FFFFFF"/>
              </w:rPr>
            </w:pPr>
            <w:r w:rsidRPr="00E129F7">
              <w:rPr>
                <w:rFonts w:cs="Arial"/>
                <w:szCs w:val="24"/>
              </w:rPr>
              <w:t>California Department of Education</w:t>
            </w:r>
          </w:p>
        </w:tc>
      </w:tr>
      <w:tr w:rsidR="005E35DE" w:rsidRPr="00E129F7" w14:paraId="0FDC7071" w14:textId="77777777" w:rsidTr="5CD81DAD">
        <w:trPr>
          <w:cantSplit/>
        </w:trPr>
        <w:tc>
          <w:tcPr>
            <w:tcW w:w="4675" w:type="dxa"/>
          </w:tcPr>
          <w:p w14:paraId="4F3EA907" w14:textId="305DADBF" w:rsidR="005E35DE" w:rsidRPr="00E129F7" w:rsidRDefault="005E35DE" w:rsidP="00AC4059">
            <w:pPr>
              <w:spacing w:after="240"/>
              <w:rPr>
                <w:rFonts w:cs="Arial"/>
                <w:b/>
                <w:szCs w:val="24"/>
              </w:rPr>
            </w:pPr>
            <w:r w:rsidRPr="00E129F7">
              <w:rPr>
                <w:rFonts w:cs="Arial"/>
                <w:b/>
                <w:szCs w:val="24"/>
              </w:rPr>
              <w:t>Children with Special Needs</w:t>
            </w:r>
          </w:p>
        </w:tc>
        <w:tc>
          <w:tcPr>
            <w:tcW w:w="4675" w:type="dxa"/>
          </w:tcPr>
          <w:p w14:paraId="31E74204" w14:textId="14DF4830" w:rsidR="005E35DE" w:rsidRPr="00E129F7" w:rsidRDefault="005E35DE" w:rsidP="00AC4059">
            <w:pPr>
              <w:spacing w:after="240"/>
              <w:rPr>
                <w:rFonts w:cs="Arial"/>
                <w:szCs w:val="24"/>
              </w:rPr>
            </w:pPr>
            <w:r w:rsidRPr="00E129F7">
              <w:rPr>
                <w:rFonts w:cs="Arial"/>
                <w:szCs w:val="24"/>
              </w:rPr>
              <w:t xml:space="preserve">“Children with exceptional needs” has the same meaning as defined in </w:t>
            </w:r>
            <w:r w:rsidRPr="00E129F7">
              <w:rPr>
                <w:rFonts w:cs="Arial"/>
                <w:i/>
                <w:szCs w:val="24"/>
              </w:rPr>
              <w:t>EC</w:t>
            </w:r>
            <w:r w:rsidRPr="00E129F7">
              <w:rPr>
                <w:rFonts w:cs="Arial"/>
                <w:szCs w:val="24"/>
              </w:rPr>
              <w:t xml:space="preserve"> 8205.</w:t>
            </w:r>
          </w:p>
        </w:tc>
      </w:tr>
      <w:tr w:rsidR="005E35DE" w:rsidRPr="00E129F7" w14:paraId="7E341E94" w14:textId="77777777" w:rsidTr="5CD81DAD">
        <w:trPr>
          <w:cantSplit/>
        </w:trPr>
        <w:tc>
          <w:tcPr>
            <w:tcW w:w="4675" w:type="dxa"/>
          </w:tcPr>
          <w:p w14:paraId="16D2627D" w14:textId="14040EDD" w:rsidR="005E35DE" w:rsidRPr="00E129F7" w:rsidRDefault="005E35DE" w:rsidP="00AC4059">
            <w:pPr>
              <w:spacing w:after="240"/>
              <w:rPr>
                <w:rFonts w:cs="Arial"/>
                <w:b/>
                <w:szCs w:val="24"/>
              </w:rPr>
            </w:pPr>
            <w:r w:rsidRPr="00E129F7">
              <w:rPr>
                <w:rFonts w:cs="Arial"/>
                <w:b/>
                <w:szCs w:val="24"/>
              </w:rPr>
              <w:t>COE</w:t>
            </w:r>
          </w:p>
        </w:tc>
        <w:tc>
          <w:tcPr>
            <w:tcW w:w="4675" w:type="dxa"/>
          </w:tcPr>
          <w:p w14:paraId="20191B2C" w14:textId="7ABAF34C" w:rsidR="005E35DE" w:rsidRPr="00E129F7" w:rsidRDefault="005E35DE" w:rsidP="00AC4059">
            <w:pPr>
              <w:spacing w:after="240"/>
              <w:rPr>
                <w:rFonts w:cs="Arial"/>
                <w:szCs w:val="24"/>
              </w:rPr>
            </w:pPr>
            <w:r w:rsidRPr="00E129F7">
              <w:rPr>
                <w:rFonts w:cs="Arial"/>
                <w:szCs w:val="24"/>
              </w:rPr>
              <w:t>County office of education</w:t>
            </w:r>
          </w:p>
        </w:tc>
      </w:tr>
      <w:tr w:rsidR="005E35DE" w:rsidRPr="00E129F7" w14:paraId="0E880AEE" w14:textId="77777777" w:rsidTr="5CD81DAD">
        <w:trPr>
          <w:cantSplit/>
        </w:trPr>
        <w:tc>
          <w:tcPr>
            <w:tcW w:w="4675" w:type="dxa"/>
          </w:tcPr>
          <w:p w14:paraId="30860B6D" w14:textId="7114A198" w:rsidR="005E35DE" w:rsidRPr="00E129F7" w:rsidRDefault="005E35DE" w:rsidP="00AC4059">
            <w:pPr>
              <w:spacing w:after="240"/>
              <w:rPr>
                <w:rFonts w:cs="Arial"/>
                <w:b/>
                <w:szCs w:val="24"/>
              </w:rPr>
            </w:pPr>
            <w:r w:rsidRPr="00E129F7">
              <w:rPr>
                <w:rFonts w:cs="Arial"/>
                <w:b/>
                <w:i/>
                <w:szCs w:val="24"/>
              </w:rPr>
              <w:t>EC</w:t>
            </w:r>
          </w:p>
        </w:tc>
        <w:tc>
          <w:tcPr>
            <w:tcW w:w="4675" w:type="dxa"/>
          </w:tcPr>
          <w:p w14:paraId="21713196" w14:textId="3F882F24" w:rsidR="005E35DE" w:rsidRPr="00E129F7" w:rsidRDefault="005E35DE" w:rsidP="00AC4059">
            <w:pPr>
              <w:spacing w:after="240"/>
              <w:rPr>
                <w:rFonts w:cs="Arial"/>
                <w:szCs w:val="24"/>
              </w:rPr>
            </w:pPr>
            <w:r w:rsidRPr="00E129F7">
              <w:rPr>
                <w:rFonts w:cs="Arial"/>
                <w:szCs w:val="24"/>
              </w:rPr>
              <w:t xml:space="preserve">California </w:t>
            </w:r>
            <w:r w:rsidRPr="00E129F7">
              <w:rPr>
                <w:rFonts w:cs="Arial"/>
                <w:i/>
                <w:szCs w:val="24"/>
              </w:rPr>
              <w:t>Education Code</w:t>
            </w:r>
          </w:p>
        </w:tc>
      </w:tr>
      <w:tr w:rsidR="005E35DE" w:rsidRPr="00E129F7" w14:paraId="1F0265A7" w14:textId="77777777" w:rsidTr="5CD81DAD">
        <w:trPr>
          <w:cantSplit/>
        </w:trPr>
        <w:tc>
          <w:tcPr>
            <w:tcW w:w="4675" w:type="dxa"/>
          </w:tcPr>
          <w:p w14:paraId="6BBB33F2" w14:textId="668559B5" w:rsidR="005E35DE" w:rsidRPr="00E129F7" w:rsidRDefault="005E35DE" w:rsidP="00AC4059">
            <w:pPr>
              <w:spacing w:after="240"/>
              <w:rPr>
                <w:rFonts w:cs="Arial"/>
                <w:b/>
                <w:szCs w:val="24"/>
              </w:rPr>
            </w:pPr>
            <w:r w:rsidRPr="00E129F7">
              <w:rPr>
                <w:rFonts w:cs="Arial"/>
                <w:b/>
                <w:szCs w:val="24"/>
              </w:rPr>
              <w:t>EED</w:t>
            </w:r>
          </w:p>
        </w:tc>
        <w:tc>
          <w:tcPr>
            <w:tcW w:w="4675" w:type="dxa"/>
          </w:tcPr>
          <w:p w14:paraId="07C4ABE0" w14:textId="24CF6898" w:rsidR="005E35DE" w:rsidRPr="00E129F7" w:rsidRDefault="005E35DE" w:rsidP="00AC4059">
            <w:pPr>
              <w:spacing w:after="240"/>
              <w:rPr>
                <w:rFonts w:cs="Arial"/>
                <w:szCs w:val="24"/>
              </w:rPr>
            </w:pPr>
            <w:r w:rsidRPr="00E129F7">
              <w:rPr>
                <w:rFonts w:cs="Arial"/>
                <w:szCs w:val="24"/>
              </w:rPr>
              <w:t>The Early Education Division of the California Department of Education. EED was previously known as the Early Learning and Care Division.</w:t>
            </w:r>
          </w:p>
        </w:tc>
      </w:tr>
      <w:tr w:rsidR="005E35DE" w:rsidRPr="00E129F7" w14:paraId="13CD9DA3" w14:textId="77777777" w:rsidTr="5CD81DAD">
        <w:trPr>
          <w:cantSplit/>
        </w:trPr>
        <w:tc>
          <w:tcPr>
            <w:tcW w:w="4675" w:type="dxa"/>
          </w:tcPr>
          <w:p w14:paraId="14181239" w14:textId="1B486820" w:rsidR="005E35DE" w:rsidRPr="00E129F7" w:rsidRDefault="005E35DE" w:rsidP="00AC4059">
            <w:pPr>
              <w:spacing w:after="240"/>
              <w:rPr>
                <w:rFonts w:cs="Arial"/>
                <w:b/>
                <w:szCs w:val="24"/>
              </w:rPr>
            </w:pPr>
            <w:r w:rsidRPr="00E129F7">
              <w:rPr>
                <w:rFonts w:cs="Arial"/>
                <w:b/>
                <w:szCs w:val="24"/>
              </w:rPr>
              <w:lastRenderedPageBreak/>
              <w:t>Expanded Learning</w:t>
            </w:r>
          </w:p>
        </w:tc>
        <w:tc>
          <w:tcPr>
            <w:tcW w:w="4675" w:type="dxa"/>
          </w:tcPr>
          <w:p w14:paraId="7A7FCC4D" w14:textId="43CF4A8C" w:rsidR="005E35DE" w:rsidRPr="00E129F7" w:rsidRDefault="005E35DE" w:rsidP="00AC4059">
            <w:pPr>
              <w:spacing w:after="240"/>
              <w:rPr>
                <w:rFonts w:cs="Arial"/>
                <w:szCs w:val="24"/>
              </w:rPr>
            </w:pPr>
            <w:r w:rsidRPr="00E129F7">
              <w:rPr>
                <w:rFonts w:cs="Arial"/>
                <w:szCs w:val="24"/>
              </w:rPr>
              <w:t>Before-school, after-school, summer, or intersession learning programs that focus on developing the academic, social, emotional, and physical needs and interests of pupils through hands-on, engaging learning experiences. It is the intent of the Legislature that learning programs are pupil-centered, results-driven, include community partners, and complement, but do not replicate, learning activities in the regular school day and school year.</w:t>
            </w:r>
          </w:p>
        </w:tc>
      </w:tr>
      <w:tr w:rsidR="005E35DE" w:rsidRPr="00E129F7" w14:paraId="6C665541" w14:textId="77777777" w:rsidTr="5CD81DAD">
        <w:trPr>
          <w:cantSplit/>
        </w:trPr>
        <w:tc>
          <w:tcPr>
            <w:tcW w:w="4675" w:type="dxa"/>
          </w:tcPr>
          <w:p w14:paraId="52252CD6" w14:textId="026BBC2C" w:rsidR="005E35DE" w:rsidRPr="00E129F7" w:rsidRDefault="005E35DE" w:rsidP="00AC4059">
            <w:pPr>
              <w:spacing w:after="240"/>
              <w:rPr>
                <w:rFonts w:cs="Arial"/>
                <w:b/>
                <w:szCs w:val="24"/>
              </w:rPr>
            </w:pPr>
            <w:r w:rsidRPr="00E129F7">
              <w:rPr>
                <w:rFonts w:cs="Arial"/>
                <w:b/>
                <w:szCs w:val="24"/>
              </w:rPr>
              <w:t>Grantee</w:t>
            </w:r>
          </w:p>
        </w:tc>
        <w:tc>
          <w:tcPr>
            <w:tcW w:w="4675" w:type="dxa"/>
          </w:tcPr>
          <w:p w14:paraId="7735F78A" w14:textId="7A1E9941" w:rsidR="005E35DE" w:rsidRPr="00E129F7" w:rsidRDefault="005E35DE" w:rsidP="00AC4059">
            <w:pPr>
              <w:spacing w:after="240"/>
              <w:rPr>
                <w:rFonts w:cs="Arial"/>
                <w:szCs w:val="24"/>
              </w:rPr>
            </w:pPr>
            <w:r w:rsidRPr="00E129F7">
              <w:rPr>
                <w:rFonts w:cs="Arial"/>
                <w:szCs w:val="24"/>
              </w:rPr>
              <w:t>An applicant who is funded pursuant to an approved award notification.</w:t>
            </w:r>
          </w:p>
        </w:tc>
      </w:tr>
      <w:tr w:rsidR="005E35DE" w:rsidRPr="00E129F7" w14:paraId="2E652287" w14:textId="77777777" w:rsidTr="5CD81DAD">
        <w:trPr>
          <w:cantSplit/>
        </w:trPr>
        <w:tc>
          <w:tcPr>
            <w:tcW w:w="4675" w:type="dxa"/>
          </w:tcPr>
          <w:p w14:paraId="3B432B1D" w14:textId="48F2194A" w:rsidR="005E35DE" w:rsidRPr="00E129F7" w:rsidRDefault="005E35DE" w:rsidP="00AC4059">
            <w:pPr>
              <w:spacing w:after="240"/>
              <w:rPr>
                <w:rFonts w:cs="Arial"/>
                <w:b/>
                <w:szCs w:val="24"/>
              </w:rPr>
            </w:pPr>
            <w:r w:rsidRPr="00E129F7">
              <w:rPr>
                <w:rFonts w:cs="Arial"/>
                <w:b/>
                <w:szCs w:val="24"/>
              </w:rPr>
              <w:t>High-Quality</w:t>
            </w:r>
          </w:p>
        </w:tc>
        <w:tc>
          <w:tcPr>
            <w:tcW w:w="4675" w:type="dxa"/>
          </w:tcPr>
          <w:p w14:paraId="1AD9BE45" w14:textId="4B936A62" w:rsidR="005E35DE" w:rsidRPr="00E129F7" w:rsidRDefault="005E35DE" w:rsidP="5CD81DAD">
            <w:pPr>
              <w:spacing w:after="240"/>
              <w:rPr>
                <w:rFonts w:cs="Arial"/>
              </w:rPr>
            </w:pPr>
            <w:r w:rsidRPr="5CD81DAD">
              <w:rPr>
                <w:rFonts w:cs="Arial"/>
              </w:rPr>
              <w:t xml:space="preserve">Meeting the standards pursuant to </w:t>
            </w:r>
            <w:r w:rsidRPr="5CD81DAD">
              <w:rPr>
                <w:rFonts w:cs="Arial"/>
                <w:i/>
                <w:iCs/>
              </w:rPr>
              <w:t>EC</w:t>
            </w:r>
            <w:r w:rsidRPr="5CD81DAD">
              <w:rPr>
                <w:rFonts w:cs="Arial"/>
              </w:rPr>
              <w:t xml:space="preserve"> 8203 and regulated by Title 5.</w:t>
            </w:r>
          </w:p>
        </w:tc>
      </w:tr>
      <w:tr w:rsidR="005E35DE" w:rsidRPr="00E129F7" w14:paraId="712F570D" w14:textId="77777777" w:rsidTr="5CD81DAD">
        <w:trPr>
          <w:cantSplit/>
        </w:trPr>
        <w:tc>
          <w:tcPr>
            <w:tcW w:w="4675" w:type="dxa"/>
          </w:tcPr>
          <w:p w14:paraId="78EA5720" w14:textId="264D2845" w:rsidR="005E35DE" w:rsidRPr="00E129F7" w:rsidRDefault="005E35DE" w:rsidP="00AC4059">
            <w:pPr>
              <w:spacing w:after="240"/>
              <w:rPr>
                <w:rFonts w:cs="Arial"/>
                <w:b/>
                <w:szCs w:val="24"/>
              </w:rPr>
            </w:pPr>
            <w:r w:rsidRPr="00E129F7">
              <w:rPr>
                <w:rFonts w:cs="Arial"/>
                <w:b/>
                <w:szCs w:val="24"/>
              </w:rPr>
              <w:t>Inclusion</w:t>
            </w:r>
          </w:p>
        </w:tc>
        <w:tc>
          <w:tcPr>
            <w:tcW w:w="4675" w:type="dxa"/>
          </w:tcPr>
          <w:p w14:paraId="511D6EC5" w14:textId="790EA38C" w:rsidR="005E35DE" w:rsidRPr="00E129F7" w:rsidRDefault="005E35DE" w:rsidP="00AC4059">
            <w:pPr>
              <w:spacing w:after="240"/>
              <w:rPr>
                <w:rFonts w:cs="Arial"/>
                <w:szCs w:val="24"/>
              </w:rPr>
            </w:pPr>
            <w:r w:rsidRPr="00E129F7">
              <w:rPr>
                <w:rFonts w:cs="Arial"/>
                <w:szCs w:val="24"/>
              </w:rPr>
              <w:t>The right of every eligible child, regardless of ability, to participate as full members in high-quality early learning and care programs through access, participation, and support.</w:t>
            </w:r>
          </w:p>
        </w:tc>
      </w:tr>
      <w:tr w:rsidR="005E35DE" w:rsidRPr="00E129F7" w14:paraId="3D8AB421" w14:textId="77777777" w:rsidTr="5CD81DAD">
        <w:trPr>
          <w:cantSplit/>
        </w:trPr>
        <w:tc>
          <w:tcPr>
            <w:tcW w:w="4675" w:type="dxa"/>
          </w:tcPr>
          <w:p w14:paraId="377F1552" w14:textId="77777777" w:rsidR="005E35DE" w:rsidRPr="00E129F7" w:rsidRDefault="005E35DE" w:rsidP="00AC4059">
            <w:pPr>
              <w:spacing w:after="240"/>
              <w:rPr>
                <w:rFonts w:cs="Arial"/>
                <w:b/>
                <w:szCs w:val="24"/>
              </w:rPr>
            </w:pPr>
            <w:r w:rsidRPr="00E129F7">
              <w:rPr>
                <w:rFonts w:cs="Arial"/>
                <w:b/>
                <w:szCs w:val="24"/>
              </w:rPr>
              <w:t>LEA</w:t>
            </w:r>
          </w:p>
        </w:tc>
        <w:tc>
          <w:tcPr>
            <w:tcW w:w="4675" w:type="dxa"/>
          </w:tcPr>
          <w:p w14:paraId="2161BC8A" w14:textId="016114AB" w:rsidR="005E35DE" w:rsidRPr="00E129F7" w:rsidRDefault="005E35DE" w:rsidP="00AC4059">
            <w:pPr>
              <w:spacing w:after="240"/>
              <w:rPr>
                <w:rFonts w:cs="Arial"/>
                <w:szCs w:val="24"/>
              </w:rPr>
            </w:pPr>
            <w:r w:rsidRPr="00E129F7">
              <w:rPr>
                <w:rFonts w:cs="Arial"/>
                <w:szCs w:val="24"/>
              </w:rPr>
              <w:t>A local educational agency. For purposes of this RFD, LEA may include school districts, county offices of education, and charter schools.</w:t>
            </w:r>
          </w:p>
        </w:tc>
      </w:tr>
      <w:tr w:rsidR="005E35DE" w:rsidRPr="00E129F7" w14:paraId="6807C149" w14:textId="77777777" w:rsidTr="5CD81DAD">
        <w:trPr>
          <w:cantSplit/>
        </w:trPr>
        <w:tc>
          <w:tcPr>
            <w:tcW w:w="4675" w:type="dxa"/>
          </w:tcPr>
          <w:p w14:paraId="0D2D2019" w14:textId="77777777" w:rsidR="005E35DE" w:rsidRPr="00E129F7" w:rsidRDefault="005E35DE" w:rsidP="00AC4059">
            <w:pPr>
              <w:spacing w:after="240"/>
              <w:rPr>
                <w:rFonts w:cs="Arial"/>
                <w:b/>
                <w:szCs w:val="24"/>
              </w:rPr>
            </w:pPr>
            <w:r w:rsidRPr="00E129F7">
              <w:rPr>
                <w:rFonts w:cs="Arial"/>
                <w:b/>
                <w:szCs w:val="24"/>
              </w:rPr>
              <w:t>LOI</w:t>
            </w:r>
          </w:p>
        </w:tc>
        <w:tc>
          <w:tcPr>
            <w:tcW w:w="4675" w:type="dxa"/>
          </w:tcPr>
          <w:p w14:paraId="173504D9" w14:textId="42F3B84D" w:rsidR="005E35DE" w:rsidRPr="00E129F7" w:rsidRDefault="005E35DE" w:rsidP="00AC4059">
            <w:pPr>
              <w:spacing w:after="240"/>
              <w:rPr>
                <w:rFonts w:cs="Arial"/>
                <w:szCs w:val="24"/>
              </w:rPr>
            </w:pPr>
            <w:r w:rsidRPr="00E129F7">
              <w:rPr>
                <w:rFonts w:cs="Arial"/>
                <w:szCs w:val="24"/>
              </w:rPr>
              <w:t>Letter of Intent.</w:t>
            </w:r>
          </w:p>
        </w:tc>
      </w:tr>
      <w:tr w:rsidR="005E35DE" w:rsidRPr="00E129F7" w14:paraId="5AD23365" w14:textId="77777777" w:rsidTr="5CD81DAD">
        <w:trPr>
          <w:cantSplit/>
        </w:trPr>
        <w:tc>
          <w:tcPr>
            <w:tcW w:w="4675" w:type="dxa"/>
          </w:tcPr>
          <w:p w14:paraId="079FD8F0" w14:textId="07937A52" w:rsidR="005E35DE" w:rsidRPr="00E129F7" w:rsidRDefault="005E35DE" w:rsidP="00AC4059">
            <w:pPr>
              <w:spacing w:after="240"/>
              <w:rPr>
                <w:rFonts w:cs="Arial"/>
                <w:b/>
                <w:szCs w:val="24"/>
              </w:rPr>
            </w:pPr>
            <w:r w:rsidRPr="00E129F7">
              <w:rPr>
                <w:rFonts w:cs="Arial"/>
                <w:b/>
                <w:szCs w:val="24"/>
              </w:rPr>
              <w:t>LPC</w:t>
            </w:r>
          </w:p>
        </w:tc>
        <w:tc>
          <w:tcPr>
            <w:tcW w:w="4675" w:type="dxa"/>
          </w:tcPr>
          <w:p w14:paraId="1A521A93" w14:textId="3FC84766" w:rsidR="005E35DE" w:rsidRPr="00E129F7" w:rsidRDefault="005E35DE" w:rsidP="00AC4059">
            <w:pPr>
              <w:spacing w:after="240"/>
              <w:rPr>
                <w:rFonts w:cs="Arial"/>
                <w:szCs w:val="24"/>
              </w:rPr>
            </w:pPr>
            <w:r w:rsidRPr="00E129F7">
              <w:rPr>
                <w:rFonts w:cs="Arial"/>
                <w:color w:val="333333"/>
                <w:szCs w:val="24"/>
                <w:shd w:val="clear" w:color="auto" w:fill="FFFFFF"/>
              </w:rPr>
              <w:t>A local planning council established pursuant to Article 2 (commencing with Section 10485) of Chapter 31 of Part 1.8 of Division 9 of the Welfare and Institutions Code.</w:t>
            </w:r>
          </w:p>
        </w:tc>
      </w:tr>
      <w:tr w:rsidR="005E35DE" w:rsidRPr="00E129F7" w14:paraId="323C57D1" w14:textId="77777777" w:rsidTr="5CD81DAD">
        <w:trPr>
          <w:cantSplit/>
        </w:trPr>
        <w:tc>
          <w:tcPr>
            <w:tcW w:w="4675" w:type="dxa"/>
          </w:tcPr>
          <w:p w14:paraId="716778AD" w14:textId="799B2043" w:rsidR="005E35DE" w:rsidRPr="00E129F7" w:rsidRDefault="005E35DE" w:rsidP="00AC4059">
            <w:pPr>
              <w:spacing w:after="240"/>
              <w:rPr>
                <w:rFonts w:cs="Arial"/>
                <w:b/>
                <w:szCs w:val="24"/>
              </w:rPr>
            </w:pPr>
            <w:r w:rsidRPr="00E129F7">
              <w:rPr>
                <w:rFonts w:cs="Arial"/>
                <w:b/>
                <w:szCs w:val="24"/>
              </w:rPr>
              <w:lastRenderedPageBreak/>
              <w:t>Mixed</w:t>
            </w:r>
            <w:r>
              <w:rPr>
                <w:rFonts w:cs="Arial"/>
                <w:b/>
                <w:szCs w:val="24"/>
              </w:rPr>
              <w:t>-</w:t>
            </w:r>
            <w:r w:rsidRPr="00E129F7">
              <w:rPr>
                <w:rFonts w:cs="Arial"/>
                <w:b/>
                <w:szCs w:val="24"/>
              </w:rPr>
              <w:t>Delivery System</w:t>
            </w:r>
          </w:p>
        </w:tc>
        <w:tc>
          <w:tcPr>
            <w:tcW w:w="4675" w:type="dxa"/>
          </w:tcPr>
          <w:p w14:paraId="298D7132" w14:textId="097A8EC0" w:rsidR="005E35DE" w:rsidRPr="00E129F7" w:rsidRDefault="005E35DE" w:rsidP="00AC4059">
            <w:pPr>
              <w:spacing w:after="240"/>
              <w:rPr>
                <w:rFonts w:cs="Arial"/>
                <w:szCs w:val="24"/>
              </w:rPr>
            </w:pPr>
            <w:r w:rsidRPr="00E129F7">
              <w:rPr>
                <w:rFonts w:eastAsia="Times New Roman" w:cs="Arial"/>
                <w:color w:val="333333"/>
                <w:szCs w:val="24"/>
              </w:rPr>
              <w:t>“Mixed-delivery system” means a system of early childhood education services that is delivered through a variety of providers, programs, and settings, including Head Start agencies or delegate agencies funded under the Head Start Act (42 U.S.C. Sec. 9831, et seq.), public, private, or proprietary agencies, including community-based organizations, public schools, and local education agencies that offer center-based childcare and preschool programs, tribal childcare and preschool, and family childcare through a family childcare home education network</w:t>
            </w:r>
          </w:p>
        </w:tc>
      </w:tr>
      <w:tr w:rsidR="005E35DE" w:rsidRPr="00E129F7" w14:paraId="42CB5EF0" w14:textId="77777777" w:rsidTr="5CD81DAD">
        <w:trPr>
          <w:cantSplit/>
        </w:trPr>
        <w:tc>
          <w:tcPr>
            <w:tcW w:w="4675" w:type="dxa"/>
          </w:tcPr>
          <w:p w14:paraId="3D1AE8B2" w14:textId="0A3D39B5" w:rsidR="005E35DE" w:rsidRPr="00E129F7" w:rsidRDefault="005E35DE" w:rsidP="00AC4059">
            <w:pPr>
              <w:spacing w:after="240"/>
              <w:rPr>
                <w:rFonts w:cs="Arial"/>
                <w:b/>
                <w:szCs w:val="24"/>
              </w:rPr>
            </w:pPr>
            <w:r w:rsidRPr="00E129F7">
              <w:rPr>
                <w:rFonts w:cs="Arial"/>
                <w:b/>
                <w:szCs w:val="24"/>
              </w:rPr>
              <w:t>RFD</w:t>
            </w:r>
          </w:p>
        </w:tc>
        <w:tc>
          <w:tcPr>
            <w:tcW w:w="4675" w:type="dxa"/>
          </w:tcPr>
          <w:p w14:paraId="4C5DBA92" w14:textId="69DB8934" w:rsidR="005E35DE" w:rsidRPr="00E129F7" w:rsidRDefault="005E35DE" w:rsidP="00AC4059">
            <w:pPr>
              <w:spacing w:after="240"/>
              <w:rPr>
                <w:rFonts w:eastAsia="Times New Roman" w:cs="Arial"/>
                <w:color w:val="333333"/>
                <w:szCs w:val="24"/>
              </w:rPr>
            </w:pPr>
            <w:r w:rsidRPr="00E129F7">
              <w:rPr>
                <w:rFonts w:cs="Arial"/>
                <w:szCs w:val="24"/>
              </w:rPr>
              <w:t>Request for Data</w:t>
            </w:r>
          </w:p>
        </w:tc>
      </w:tr>
      <w:tr w:rsidR="005E35DE" w:rsidRPr="00E129F7" w14:paraId="1963F73D" w14:textId="77777777" w:rsidTr="5CD81DAD">
        <w:trPr>
          <w:cantSplit/>
        </w:trPr>
        <w:tc>
          <w:tcPr>
            <w:tcW w:w="4675" w:type="dxa"/>
          </w:tcPr>
          <w:p w14:paraId="614938B3" w14:textId="262B6F6D" w:rsidR="005E35DE" w:rsidRPr="00E129F7" w:rsidRDefault="005E35DE" w:rsidP="00AC4059">
            <w:pPr>
              <w:spacing w:after="240"/>
              <w:rPr>
                <w:rFonts w:cs="Arial"/>
                <w:b/>
                <w:szCs w:val="24"/>
              </w:rPr>
            </w:pPr>
            <w:r w:rsidRPr="00E129F7">
              <w:rPr>
                <w:rFonts w:cs="Arial"/>
                <w:b/>
                <w:szCs w:val="24"/>
              </w:rPr>
              <w:t>R&amp;R</w:t>
            </w:r>
          </w:p>
        </w:tc>
        <w:tc>
          <w:tcPr>
            <w:tcW w:w="4675" w:type="dxa"/>
          </w:tcPr>
          <w:p w14:paraId="51112276" w14:textId="6B5E72C6" w:rsidR="005E35DE" w:rsidRPr="00E129F7" w:rsidRDefault="005E35DE" w:rsidP="00AC4059">
            <w:pPr>
              <w:spacing w:after="240"/>
              <w:rPr>
                <w:rFonts w:eastAsia="Times New Roman" w:cs="Arial"/>
                <w:color w:val="333333"/>
                <w:szCs w:val="24"/>
              </w:rPr>
            </w:pPr>
            <w:r w:rsidRPr="00E129F7">
              <w:rPr>
                <w:rFonts w:cs="Arial"/>
                <w:color w:val="333333"/>
                <w:szCs w:val="24"/>
                <w:shd w:val="clear" w:color="auto" w:fill="FFFFFF"/>
              </w:rPr>
              <w:t>A resource and referral agency established pursuant to Chapter 2 (commencing with Section 10217) of Part 1.8 of Division 9 of the Welfare and Institutions Code.</w:t>
            </w:r>
          </w:p>
        </w:tc>
      </w:tr>
      <w:tr w:rsidR="005E35DE" w:rsidRPr="00E129F7" w14:paraId="548B53A7" w14:textId="77777777" w:rsidTr="5CD81DAD">
        <w:trPr>
          <w:cantSplit/>
        </w:trPr>
        <w:tc>
          <w:tcPr>
            <w:tcW w:w="4675" w:type="dxa"/>
          </w:tcPr>
          <w:p w14:paraId="4D914FEF" w14:textId="21660F64" w:rsidR="005E35DE" w:rsidRPr="00E129F7" w:rsidRDefault="005E35DE" w:rsidP="00AC4059">
            <w:pPr>
              <w:spacing w:after="240"/>
              <w:rPr>
                <w:rFonts w:cs="Arial"/>
                <w:b/>
                <w:szCs w:val="24"/>
              </w:rPr>
            </w:pPr>
            <w:r w:rsidRPr="00E129F7">
              <w:rPr>
                <w:rFonts w:cs="Arial"/>
                <w:b/>
                <w:szCs w:val="24"/>
              </w:rPr>
              <w:t>SSPI</w:t>
            </w:r>
          </w:p>
        </w:tc>
        <w:tc>
          <w:tcPr>
            <w:tcW w:w="4675" w:type="dxa"/>
          </w:tcPr>
          <w:p w14:paraId="5AB45E1D" w14:textId="636933BC" w:rsidR="005E35DE" w:rsidRPr="00E129F7" w:rsidRDefault="005E35DE" w:rsidP="00AC4059">
            <w:pPr>
              <w:spacing w:after="240"/>
              <w:rPr>
                <w:rFonts w:eastAsia="Times New Roman" w:cs="Arial"/>
                <w:color w:val="333333"/>
                <w:szCs w:val="24"/>
              </w:rPr>
            </w:pPr>
            <w:r w:rsidRPr="00E129F7">
              <w:rPr>
                <w:rFonts w:cs="Arial"/>
                <w:szCs w:val="24"/>
              </w:rPr>
              <w:t>State Superintendent of Public Instruction, California Department of Education</w:t>
            </w:r>
          </w:p>
        </w:tc>
      </w:tr>
      <w:tr w:rsidR="005E35DE" w:rsidRPr="00E129F7" w14:paraId="7A4CD685" w14:textId="77777777" w:rsidTr="5CD81DAD">
        <w:trPr>
          <w:cantSplit/>
        </w:trPr>
        <w:tc>
          <w:tcPr>
            <w:tcW w:w="4675" w:type="dxa"/>
          </w:tcPr>
          <w:p w14:paraId="77D61DC0" w14:textId="3DC302A4" w:rsidR="005E35DE" w:rsidRPr="00E129F7" w:rsidRDefault="005E35DE" w:rsidP="00AC4059">
            <w:pPr>
              <w:spacing w:after="240"/>
              <w:rPr>
                <w:rFonts w:cs="Arial"/>
                <w:b/>
                <w:szCs w:val="24"/>
              </w:rPr>
            </w:pPr>
            <w:r w:rsidRPr="00E129F7">
              <w:rPr>
                <w:rFonts w:cs="Arial"/>
                <w:b/>
                <w:szCs w:val="24"/>
              </w:rPr>
              <w:t>Three- and four-year-old children</w:t>
            </w:r>
          </w:p>
        </w:tc>
        <w:tc>
          <w:tcPr>
            <w:tcW w:w="4675" w:type="dxa"/>
          </w:tcPr>
          <w:p w14:paraId="6C405013" w14:textId="7D4916F8" w:rsidR="005E35DE" w:rsidRPr="00E129F7" w:rsidRDefault="005E35DE" w:rsidP="00AC4059">
            <w:pPr>
              <w:spacing w:after="240"/>
              <w:rPr>
                <w:rFonts w:cs="Arial"/>
                <w:szCs w:val="24"/>
              </w:rPr>
            </w:pPr>
            <w:r w:rsidRPr="00E129F7">
              <w:rPr>
                <w:rFonts w:eastAsia="Times New Roman" w:cs="Arial"/>
                <w:color w:val="333333"/>
                <w:szCs w:val="24"/>
              </w:rPr>
              <w:t>“Three- and four-year-old children” has the same meaning as “three-year-old children” and “four-year-old children,” as those terms are defined in Section 8205.</w:t>
            </w:r>
          </w:p>
        </w:tc>
      </w:tr>
      <w:tr w:rsidR="005E35DE" w:rsidRPr="00E129F7" w14:paraId="0D1E08C3" w14:textId="77777777" w:rsidTr="5CD81DAD">
        <w:trPr>
          <w:cantSplit/>
        </w:trPr>
        <w:tc>
          <w:tcPr>
            <w:tcW w:w="4675" w:type="dxa"/>
          </w:tcPr>
          <w:p w14:paraId="2463561D" w14:textId="780311E4" w:rsidR="005E35DE" w:rsidRPr="00E129F7" w:rsidRDefault="005E35DE" w:rsidP="00AC4059">
            <w:pPr>
              <w:spacing w:after="240"/>
              <w:rPr>
                <w:rFonts w:cs="Arial"/>
                <w:b/>
                <w:szCs w:val="24"/>
              </w:rPr>
            </w:pPr>
            <w:r w:rsidRPr="00E129F7">
              <w:rPr>
                <w:rFonts w:cs="Arial"/>
                <w:b/>
                <w:szCs w:val="24"/>
              </w:rPr>
              <w:t>Universal Preschool</w:t>
            </w:r>
          </w:p>
        </w:tc>
        <w:tc>
          <w:tcPr>
            <w:tcW w:w="4675" w:type="dxa"/>
          </w:tcPr>
          <w:p w14:paraId="11EB5B66" w14:textId="28D243F4" w:rsidR="005E35DE" w:rsidRPr="00E129F7" w:rsidRDefault="005E35DE" w:rsidP="00AC4059">
            <w:pPr>
              <w:spacing w:after="240"/>
              <w:rPr>
                <w:rFonts w:cs="Arial"/>
                <w:szCs w:val="24"/>
              </w:rPr>
            </w:pPr>
            <w:r w:rsidRPr="00E129F7">
              <w:rPr>
                <w:rFonts w:eastAsia="Times New Roman" w:cs="Arial"/>
                <w:color w:val="333333"/>
                <w:szCs w:val="24"/>
              </w:rPr>
              <w:t>“Universal preschool” means those programs that offer part-day or full-day, or both, educational programs for three- and four-year-old children, and may be offered through a mixed-delivery system.</w:t>
            </w:r>
          </w:p>
        </w:tc>
      </w:tr>
      <w:tr w:rsidR="005E35DE" w:rsidRPr="00E129F7" w14:paraId="0B74C779" w14:textId="77777777" w:rsidTr="5CD81DAD">
        <w:trPr>
          <w:cantSplit/>
        </w:trPr>
        <w:tc>
          <w:tcPr>
            <w:tcW w:w="4675" w:type="dxa"/>
          </w:tcPr>
          <w:p w14:paraId="05AAFCB3" w14:textId="77777777" w:rsidR="005E35DE" w:rsidRPr="00E129F7" w:rsidRDefault="005E35DE" w:rsidP="00AC4059">
            <w:pPr>
              <w:spacing w:after="240"/>
              <w:rPr>
                <w:rFonts w:cs="Arial"/>
                <w:b/>
                <w:szCs w:val="24"/>
              </w:rPr>
            </w:pPr>
            <w:r w:rsidRPr="00E129F7">
              <w:rPr>
                <w:rFonts w:cs="Arial"/>
                <w:b/>
                <w:szCs w:val="24"/>
              </w:rPr>
              <w:t>UPK</w:t>
            </w:r>
          </w:p>
        </w:tc>
        <w:tc>
          <w:tcPr>
            <w:tcW w:w="4675" w:type="dxa"/>
          </w:tcPr>
          <w:p w14:paraId="0BAD1E6C" w14:textId="7CE8794D" w:rsidR="005E35DE" w:rsidRPr="00E129F7" w:rsidRDefault="005E35DE" w:rsidP="00AC4059">
            <w:pPr>
              <w:spacing w:after="240"/>
              <w:rPr>
                <w:rFonts w:cs="Arial"/>
                <w:szCs w:val="24"/>
              </w:rPr>
            </w:pPr>
            <w:r w:rsidRPr="00E129F7">
              <w:rPr>
                <w:rFonts w:cs="Arial"/>
                <w:szCs w:val="24"/>
              </w:rPr>
              <w:t>Universal PreKindergarten, which is inclusive of CSPP, Head Start, TK, Expanded Learning, and CBO preschool programs.</w:t>
            </w:r>
          </w:p>
        </w:tc>
      </w:tr>
    </w:tbl>
    <w:p w14:paraId="1A1523F0" w14:textId="02911E46" w:rsidR="00347781" w:rsidRPr="00E129F7" w:rsidRDefault="5931B951" w:rsidP="00D23B42">
      <w:pPr>
        <w:pStyle w:val="Heading3"/>
        <w:numPr>
          <w:ilvl w:val="0"/>
          <w:numId w:val="38"/>
        </w:numPr>
        <w:spacing w:before="240" w:after="240"/>
      </w:pPr>
      <w:bookmarkStart w:id="25" w:name="_Toc212261773"/>
      <w:r>
        <w:t>Final County Funding Allocation</w:t>
      </w:r>
      <w:bookmarkEnd w:id="25"/>
    </w:p>
    <w:p w14:paraId="4B3696F6" w14:textId="62E257CF" w:rsidR="00347781" w:rsidRPr="00E129F7" w:rsidRDefault="3F01059F" w:rsidP="00AC4059">
      <w:pPr>
        <w:spacing w:after="240" w:line="240" w:lineRule="auto"/>
        <w:rPr>
          <w:rFonts w:eastAsia="Calibri" w:cs="Arial"/>
        </w:rPr>
      </w:pPr>
      <w:r w:rsidRPr="00E129F7">
        <w:rPr>
          <w:rFonts w:eastAsia="Calibri" w:cs="Arial"/>
          <w:color w:val="444444"/>
        </w:rPr>
        <w:lastRenderedPageBreak/>
        <w:t>Note: Recipients and funding amounts are subject to budget and administrative adjustments.</w:t>
      </w:r>
    </w:p>
    <w:tbl>
      <w:tblPr>
        <w:tblStyle w:val="TableGrid"/>
        <w:tblW w:w="0" w:type="auto"/>
        <w:tblLayout w:type="fixed"/>
        <w:tblLook w:val="06A0" w:firstRow="1" w:lastRow="0" w:firstColumn="1" w:lastColumn="0" w:noHBand="1" w:noVBand="1"/>
        <w:tblCaption w:val="Grant Funding Results"/>
        <w:tblDescription w:val="Final county funding results for the UPK Mixed Delivery Planning Grant."/>
      </w:tblPr>
      <w:tblGrid>
        <w:gridCol w:w="2145"/>
        <w:gridCol w:w="2040"/>
      </w:tblGrid>
      <w:tr w:rsidR="1E757055" w:rsidRPr="00E129F7" w14:paraId="306EF881" w14:textId="77777777" w:rsidTr="00206B86">
        <w:trPr>
          <w:cantSplit/>
          <w:trHeight w:val="333"/>
          <w:tblHeader/>
        </w:trPr>
        <w:tc>
          <w:tcPr>
            <w:tcW w:w="2145" w:type="dxa"/>
            <w:tcBorders>
              <w:top w:val="nil"/>
              <w:left w:val="nil"/>
              <w:bottom w:val="nil"/>
              <w:right w:val="nil"/>
            </w:tcBorders>
            <w:shd w:val="clear" w:color="auto" w:fill="006600"/>
            <w:vAlign w:val="bottom"/>
          </w:tcPr>
          <w:p w14:paraId="2053E116" w14:textId="3871D951" w:rsidR="1E757055" w:rsidRPr="00E129F7" w:rsidRDefault="1E757055" w:rsidP="00AC4059">
            <w:pPr>
              <w:rPr>
                <w:rFonts w:cs="Arial"/>
              </w:rPr>
            </w:pPr>
            <w:r w:rsidRPr="00E129F7">
              <w:rPr>
                <w:rFonts w:eastAsia="Arial" w:cs="Arial"/>
                <w:b/>
                <w:bCs/>
                <w:color w:val="FFFFFF" w:themeColor="background1"/>
                <w:szCs w:val="24"/>
              </w:rPr>
              <w:t>County</w:t>
            </w:r>
          </w:p>
        </w:tc>
        <w:tc>
          <w:tcPr>
            <w:tcW w:w="2040" w:type="dxa"/>
            <w:tcBorders>
              <w:top w:val="nil"/>
              <w:left w:val="nil"/>
              <w:bottom w:val="nil"/>
              <w:right w:val="nil"/>
            </w:tcBorders>
            <w:shd w:val="clear" w:color="auto" w:fill="006600"/>
            <w:vAlign w:val="bottom"/>
          </w:tcPr>
          <w:p w14:paraId="69B4F2B6" w14:textId="12AE7C02" w:rsidR="1E757055" w:rsidRPr="00E129F7" w:rsidRDefault="1E757055" w:rsidP="00AC4059">
            <w:pPr>
              <w:rPr>
                <w:rFonts w:cs="Arial"/>
              </w:rPr>
            </w:pPr>
            <w:r w:rsidRPr="00E129F7">
              <w:rPr>
                <w:rFonts w:eastAsia="Arial" w:cs="Arial"/>
                <w:b/>
                <w:bCs/>
                <w:color w:val="FFFFFF" w:themeColor="background1"/>
                <w:szCs w:val="24"/>
              </w:rPr>
              <w:t>Funding</w:t>
            </w:r>
          </w:p>
        </w:tc>
      </w:tr>
      <w:tr w:rsidR="1E757055" w:rsidRPr="00E129F7" w14:paraId="515A97EB"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5AFAEE4C" w14:textId="234A77B6" w:rsidR="1E757055" w:rsidRPr="00E129F7" w:rsidRDefault="1E757055" w:rsidP="00AC4059">
            <w:pPr>
              <w:rPr>
                <w:rFonts w:cs="Arial"/>
              </w:rPr>
            </w:pPr>
            <w:r w:rsidRPr="00E129F7">
              <w:rPr>
                <w:rFonts w:eastAsia="Arial" w:cs="Arial"/>
                <w:color w:val="000000" w:themeColor="text1"/>
                <w:szCs w:val="24"/>
              </w:rPr>
              <w:t>Alameda</w:t>
            </w:r>
          </w:p>
        </w:tc>
        <w:tc>
          <w:tcPr>
            <w:tcW w:w="2040" w:type="dxa"/>
            <w:tcBorders>
              <w:top w:val="nil"/>
              <w:left w:val="nil"/>
              <w:bottom w:val="nil"/>
              <w:right w:val="nil"/>
            </w:tcBorders>
            <w:shd w:val="clear" w:color="auto" w:fill="D9D9D9" w:themeFill="background1" w:themeFillShade="D9"/>
            <w:vAlign w:val="bottom"/>
          </w:tcPr>
          <w:p w14:paraId="4ECDB61B" w14:textId="6F4FE01F" w:rsidR="1E757055" w:rsidRPr="00E129F7" w:rsidRDefault="1E757055" w:rsidP="00AC4059">
            <w:pPr>
              <w:rPr>
                <w:rFonts w:cs="Arial"/>
              </w:rPr>
            </w:pPr>
            <w:r w:rsidRPr="00E129F7">
              <w:rPr>
                <w:rFonts w:eastAsia="Arial" w:cs="Arial"/>
                <w:color w:val="000000" w:themeColor="text1"/>
                <w:szCs w:val="24"/>
              </w:rPr>
              <w:t xml:space="preserve">$487,055.00 </w:t>
            </w:r>
          </w:p>
        </w:tc>
      </w:tr>
      <w:tr w:rsidR="1E757055" w:rsidRPr="00E129F7" w14:paraId="4B435455" w14:textId="77777777" w:rsidTr="00206B86">
        <w:trPr>
          <w:cantSplit/>
          <w:trHeight w:val="300"/>
        </w:trPr>
        <w:tc>
          <w:tcPr>
            <w:tcW w:w="2145" w:type="dxa"/>
            <w:tcBorders>
              <w:top w:val="nil"/>
              <w:left w:val="nil"/>
              <w:bottom w:val="nil"/>
              <w:right w:val="nil"/>
            </w:tcBorders>
            <w:vAlign w:val="bottom"/>
          </w:tcPr>
          <w:p w14:paraId="2DD3E6A3" w14:textId="4513A811" w:rsidR="1E757055" w:rsidRPr="00E129F7" w:rsidRDefault="1E757055" w:rsidP="00AC4059">
            <w:pPr>
              <w:rPr>
                <w:rFonts w:cs="Arial"/>
              </w:rPr>
            </w:pPr>
            <w:r w:rsidRPr="00E129F7">
              <w:rPr>
                <w:rFonts w:eastAsia="Arial" w:cs="Arial"/>
                <w:color w:val="000000" w:themeColor="text1"/>
                <w:szCs w:val="24"/>
              </w:rPr>
              <w:t>Alpine</w:t>
            </w:r>
          </w:p>
        </w:tc>
        <w:tc>
          <w:tcPr>
            <w:tcW w:w="2040" w:type="dxa"/>
            <w:tcBorders>
              <w:top w:val="nil"/>
              <w:left w:val="nil"/>
              <w:bottom w:val="nil"/>
              <w:right w:val="nil"/>
            </w:tcBorders>
            <w:vAlign w:val="bottom"/>
          </w:tcPr>
          <w:p w14:paraId="76BE609B" w14:textId="20DC6348" w:rsidR="1E757055" w:rsidRPr="00E129F7" w:rsidRDefault="1E757055" w:rsidP="00AC4059">
            <w:pPr>
              <w:rPr>
                <w:rFonts w:cs="Arial"/>
              </w:rPr>
            </w:pPr>
            <w:r w:rsidRPr="00E129F7">
              <w:rPr>
                <w:rFonts w:eastAsia="Arial" w:cs="Arial"/>
                <w:color w:val="000000" w:themeColor="text1"/>
                <w:szCs w:val="24"/>
              </w:rPr>
              <w:t xml:space="preserve">$30,009.00 </w:t>
            </w:r>
          </w:p>
        </w:tc>
      </w:tr>
      <w:tr w:rsidR="1E757055" w:rsidRPr="00E129F7" w14:paraId="359B485F"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26BD33A2" w14:textId="0F6691FA" w:rsidR="1E757055" w:rsidRPr="00E129F7" w:rsidRDefault="1E757055" w:rsidP="00AC4059">
            <w:pPr>
              <w:rPr>
                <w:rFonts w:cs="Arial"/>
              </w:rPr>
            </w:pPr>
            <w:r w:rsidRPr="00E129F7">
              <w:rPr>
                <w:rFonts w:eastAsia="Arial" w:cs="Arial"/>
                <w:color w:val="000000" w:themeColor="text1"/>
                <w:szCs w:val="24"/>
              </w:rPr>
              <w:t>Amador</w:t>
            </w:r>
          </w:p>
        </w:tc>
        <w:tc>
          <w:tcPr>
            <w:tcW w:w="2040" w:type="dxa"/>
            <w:tcBorders>
              <w:top w:val="nil"/>
              <w:left w:val="nil"/>
              <w:bottom w:val="nil"/>
              <w:right w:val="nil"/>
            </w:tcBorders>
            <w:shd w:val="clear" w:color="auto" w:fill="D9D9D9" w:themeFill="background1" w:themeFillShade="D9"/>
            <w:vAlign w:val="bottom"/>
          </w:tcPr>
          <w:p w14:paraId="275EF3DD" w14:textId="703D0DA4" w:rsidR="1E757055" w:rsidRPr="00E129F7" w:rsidRDefault="1E757055" w:rsidP="00AC4059">
            <w:pPr>
              <w:rPr>
                <w:rFonts w:cs="Arial"/>
              </w:rPr>
            </w:pPr>
            <w:r w:rsidRPr="00E129F7">
              <w:rPr>
                <w:rFonts w:eastAsia="Arial" w:cs="Arial"/>
                <w:color w:val="000000" w:themeColor="text1"/>
                <w:szCs w:val="24"/>
              </w:rPr>
              <w:t xml:space="preserve">$62,596.00 </w:t>
            </w:r>
          </w:p>
        </w:tc>
      </w:tr>
      <w:tr w:rsidR="1E757055" w:rsidRPr="00E129F7" w14:paraId="3A2ABD8A" w14:textId="77777777" w:rsidTr="00206B86">
        <w:trPr>
          <w:cantSplit/>
          <w:trHeight w:val="300"/>
        </w:trPr>
        <w:tc>
          <w:tcPr>
            <w:tcW w:w="2145" w:type="dxa"/>
            <w:tcBorders>
              <w:top w:val="nil"/>
              <w:left w:val="nil"/>
              <w:bottom w:val="nil"/>
              <w:right w:val="nil"/>
            </w:tcBorders>
            <w:vAlign w:val="bottom"/>
          </w:tcPr>
          <w:p w14:paraId="26C821EC" w14:textId="782751DA" w:rsidR="1E757055" w:rsidRPr="00E129F7" w:rsidRDefault="1E757055" w:rsidP="00AC4059">
            <w:pPr>
              <w:rPr>
                <w:rFonts w:cs="Arial"/>
              </w:rPr>
            </w:pPr>
            <w:r w:rsidRPr="00E129F7">
              <w:rPr>
                <w:rFonts w:eastAsia="Arial" w:cs="Arial"/>
                <w:color w:val="000000" w:themeColor="text1"/>
                <w:szCs w:val="24"/>
              </w:rPr>
              <w:t>Butte</w:t>
            </w:r>
          </w:p>
        </w:tc>
        <w:tc>
          <w:tcPr>
            <w:tcW w:w="2040" w:type="dxa"/>
            <w:tcBorders>
              <w:top w:val="nil"/>
              <w:left w:val="nil"/>
              <w:bottom w:val="nil"/>
              <w:right w:val="nil"/>
            </w:tcBorders>
            <w:vAlign w:val="bottom"/>
          </w:tcPr>
          <w:p w14:paraId="55C73300" w14:textId="43BC79A1" w:rsidR="1E757055" w:rsidRPr="00E129F7" w:rsidRDefault="1E757055" w:rsidP="00AC4059">
            <w:pPr>
              <w:rPr>
                <w:rFonts w:cs="Arial"/>
              </w:rPr>
            </w:pPr>
            <w:r w:rsidRPr="00E129F7">
              <w:rPr>
                <w:rFonts w:eastAsia="Arial" w:cs="Arial"/>
                <w:color w:val="000000" w:themeColor="text1"/>
                <w:szCs w:val="24"/>
              </w:rPr>
              <w:t xml:space="preserve">$187,651.00 </w:t>
            </w:r>
          </w:p>
        </w:tc>
      </w:tr>
      <w:tr w:rsidR="1E757055" w:rsidRPr="00E129F7" w14:paraId="4B21FD89"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6C51D67A" w14:textId="2EDA5FB6" w:rsidR="1E757055" w:rsidRPr="00E129F7" w:rsidRDefault="1E757055" w:rsidP="00AC4059">
            <w:pPr>
              <w:rPr>
                <w:rFonts w:cs="Arial"/>
              </w:rPr>
            </w:pPr>
            <w:r w:rsidRPr="00E129F7">
              <w:rPr>
                <w:rFonts w:eastAsia="Arial" w:cs="Arial"/>
                <w:color w:val="000000" w:themeColor="text1"/>
                <w:szCs w:val="24"/>
              </w:rPr>
              <w:t>Calaveras</w:t>
            </w:r>
          </w:p>
        </w:tc>
        <w:tc>
          <w:tcPr>
            <w:tcW w:w="2040" w:type="dxa"/>
            <w:tcBorders>
              <w:top w:val="nil"/>
              <w:left w:val="nil"/>
              <w:bottom w:val="nil"/>
              <w:right w:val="nil"/>
            </w:tcBorders>
            <w:shd w:val="clear" w:color="auto" w:fill="D9D9D9" w:themeFill="background1" w:themeFillShade="D9"/>
            <w:vAlign w:val="bottom"/>
          </w:tcPr>
          <w:p w14:paraId="24DB7B11" w14:textId="26385E1C" w:rsidR="1E757055" w:rsidRPr="00E129F7" w:rsidRDefault="1E757055" w:rsidP="00AC4059">
            <w:pPr>
              <w:rPr>
                <w:rFonts w:cs="Arial"/>
              </w:rPr>
            </w:pPr>
            <w:r w:rsidRPr="00E129F7">
              <w:rPr>
                <w:rFonts w:eastAsia="Arial" w:cs="Arial"/>
                <w:color w:val="000000" w:themeColor="text1"/>
                <w:szCs w:val="24"/>
              </w:rPr>
              <w:t xml:space="preserve">$65,348.00 </w:t>
            </w:r>
          </w:p>
        </w:tc>
      </w:tr>
      <w:tr w:rsidR="1E757055" w:rsidRPr="00E129F7" w14:paraId="210653A0" w14:textId="77777777" w:rsidTr="00206B86">
        <w:trPr>
          <w:cantSplit/>
          <w:trHeight w:val="300"/>
        </w:trPr>
        <w:tc>
          <w:tcPr>
            <w:tcW w:w="2145" w:type="dxa"/>
            <w:tcBorders>
              <w:top w:val="nil"/>
              <w:left w:val="nil"/>
              <w:bottom w:val="nil"/>
              <w:right w:val="nil"/>
            </w:tcBorders>
            <w:vAlign w:val="bottom"/>
          </w:tcPr>
          <w:p w14:paraId="74DF4DDF" w14:textId="71F48281" w:rsidR="1E757055" w:rsidRPr="00E129F7" w:rsidRDefault="1E757055" w:rsidP="00AC4059">
            <w:pPr>
              <w:rPr>
                <w:rFonts w:cs="Arial"/>
              </w:rPr>
            </w:pPr>
            <w:r w:rsidRPr="00E129F7">
              <w:rPr>
                <w:rFonts w:eastAsia="Arial" w:cs="Arial"/>
                <w:color w:val="000000" w:themeColor="text1"/>
                <w:szCs w:val="24"/>
              </w:rPr>
              <w:t>Colusa</w:t>
            </w:r>
          </w:p>
        </w:tc>
        <w:tc>
          <w:tcPr>
            <w:tcW w:w="2040" w:type="dxa"/>
            <w:tcBorders>
              <w:top w:val="nil"/>
              <w:left w:val="nil"/>
              <w:bottom w:val="nil"/>
              <w:right w:val="nil"/>
            </w:tcBorders>
            <w:vAlign w:val="bottom"/>
          </w:tcPr>
          <w:p w14:paraId="01275A49" w14:textId="13ECF3C3" w:rsidR="1E757055" w:rsidRPr="00E129F7" w:rsidRDefault="1E757055" w:rsidP="00AC4059">
            <w:pPr>
              <w:rPr>
                <w:rFonts w:cs="Arial"/>
              </w:rPr>
            </w:pPr>
            <w:r w:rsidRPr="00E129F7">
              <w:rPr>
                <w:rFonts w:eastAsia="Arial" w:cs="Arial"/>
                <w:color w:val="000000" w:themeColor="text1"/>
                <w:szCs w:val="24"/>
              </w:rPr>
              <w:t xml:space="preserve">$61,558.00 </w:t>
            </w:r>
          </w:p>
        </w:tc>
      </w:tr>
      <w:tr w:rsidR="1E757055" w:rsidRPr="00E129F7" w14:paraId="40B9F955"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2211B56A" w14:textId="525C9F6F" w:rsidR="1E757055" w:rsidRPr="00E129F7" w:rsidRDefault="1E757055" w:rsidP="00AC4059">
            <w:pPr>
              <w:rPr>
                <w:rFonts w:cs="Arial"/>
              </w:rPr>
            </w:pPr>
            <w:r w:rsidRPr="00E129F7">
              <w:rPr>
                <w:rFonts w:eastAsia="Arial" w:cs="Arial"/>
                <w:color w:val="000000" w:themeColor="text1"/>
                <w:szCs w:val="24"/>
              </w:rPr>
              <w:t>Contra Costa</w:t>
            </w:r>
          </w:p>
        </w:tc>
        <w:tc>
          <w:tcPr>
            <w:tcW w:w="2040" w:type="dxa"/>
            <w:tcBorders>
              <w:top w:val="nil"/>
              <w:left w:val="nil"/>
              <w:bottom w:val="nil"/>
              <w:right w:val="nil"/>
            </w:tcBorders>
            <w:shd w:val="clear" w:color="auto" w:fill="D9D9D9" w:themeFill="background1" w:themeFillShade="D9"/>
            <w:vAlign w:val="bottom"/>
          </w:tcPr>
          <w:p w14:paraId="38D5DE5B" w14:textId="1C528EF5" w:rsidR="1E757055" w:rsidRPr="00E129F7" w:rsidRDefault="1E757055" w:rsidP="00AC4059">
            <w:pPr>
              <w:rPr>
                <w:rFonts w:cs="Arial"/>
              </w:rPr>
            </w:pPr>
            <w:r w:rsidRPr="00E129F7">
              <w:rPr>
                <w:rFonts w:eastAsia="Arial" w:cs="Arial"/>
                <w:color w:val="000000" w:themeColor="text1"/>
                <w:szCs w:val="24"/>
              </w:rPr>
              <w:t xml:space="preserve">$446,410.00 </w:t>
            </w:r>
          </w:p>
        </w:tc>
      </w:tr>
      <w:tr w:rsidR="1E757055" w:rsidRPr="00E129F7" w14:paraId="192062F2" w14:textId="77777777" w:rsidTr="00206B86">
        <w:trPr>
          <w:cantSplit/>
          <w:trHeight w:val="300"/>
        </w:trPr>
        <w:tc>
          <w:tcPr>
            <w:tcW w:w="2145" w:type="dxa"/>
            <w:tcBorders>
              <w:top w:val="nil"/>
              <w:left w:val="nil"/>
              <w:bottom w:val="nil"/>
              <w:right w:val="nil"/>
            </w:tcBorders>
            <w:vAlign w:val="bottom"/>
          </w:tcPr>
          <w:p w14:paraId="0EB6F5CF" w14:textId="080A1135" w:rsidR="1E757055" w:rsidRPr="00E129F7" w:rsidRDefault="1E757055" w:rsidP="00AC4059">
            <w:pPr>
              <w:rPr>
                <w:rFonts w:cs="Arial"/>
              </w:rPr>
            </w:pPr>
            <w:r w:rsidRPr="00E129F7">
              <w:rPr>
                <w:rFonts w:eastAsia="Arial" w:cs="Arial"/>
                <w:color w:val="000000" w:themeColor="text1"/>
                <w:szCs w:val="24"/>
              </w:rPr>
              <w:t>Del Norte</w:t>
            </w:r>
          </w:p>
        </w:tc>
        <w:tc>
          <w:tcPr>
            <w:tcW w:w="2040" w:type="dxa"/>
            <w:tcBorders>
              <w:top w:val="nil"/>
              <w:left w:val="nil"/>
              <w:bottom w:val="nil"/>
              <w:right w:val="nil"/>
            </w:tcBorders>
            <w:vAlign w:val="bottom"/>
          </w:tcPr>
          <w:p w14:paraId="0D014993" w14:textId="4C889E37" w:rsidR="1E757055" w:rsidRPr="00E129F7" w:rsidRDefault="1E757055" w:rsidP="00AC4059">
            <w:pPr>
              <w:rPr>
                <w:rFonts w:cs="Arial"/>
              </w:rPr>
            </w:pPr>
            <w:r w:rsidRPr="00E129F7">
              <w:rPr>
                <w:rFonts w:eastAsia="Arial" w:cs="Arial"/>
                <w:color w:val="000000" w:themeColor="text1"/>
                <w:szCs w:val="24"/>
              </w:rPr>
              <w:t xml:space="preserve">$62,373.00 </w:t>
            </w:r>
          </w:p>
        </w:tc>
      </w:tr>
      <w:tr w:rsidR="1E757055" w:rsidRPr="00E129F7" w14:paraId="45E91A39"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7CAF04D6" w14:textId="17B67B28" w:rsidR="1E757055" w:rsidRPr="00E129F7" w:rsidRDefault="1E757055" w:rsidP="00AC4059">
            <w:pPr>
              <w:rPr>
                <w:rFonts w:cs="Arial"/>
              </w:rPr>
            </w:pPr>
            <w:r w:rsidRPr="00E129F7">
              <w:rPr>
                <w:rFonts w:eastAsia="Arial" w:cs="Arial"/>
                <w:color w:val="000000" w:themeColor="text1"/>
                <w:szCs w:val="24"/>
              </w:rPr>
              <w:t>El Dorado</w:t>
            </w:r>
          </w:p>
        </w:tc>
        <w:tc>
          <w:tcPr>
            <w:tcW w:w="2040" w:type="dxa"/>
            <w:tcBorders>
              <w:top w:val="nil"/>
              <w:left w:val="nil"/>
              <w:bottom w:val="nil"/>
              <w:right w:val="nil"/>
            </w:tcBorders>
            <w:shd w:val="clear" w:color="auto" w:fill="D9D9D9" w:themeFill="background1" w:themeFillShade="D9"/>
            <w:vAlign w:val="bottom"/>
          </w:tcPr>
          <w:p w14:paraId="56E49257" w14:textId="40111D5B" w:rsidR="1E757055" w:rsidRPr="00E129F7" w:rsidRDefault="1E757055" w:rsidP="00AC4059">
            <w:pPr>
              <w:rPr>
                <w:rFonts w:cs="Arial"/>
              </w:rPr>
            </w:pPr>
            <w:r w:rsidRPr="00E129F7">
              <w:rPr>
                <w:rFonts w:eastAsia="Arial" w:cs="Arial"/>
                <w:color w:val="000000" w:themeColor="text1"/>
                <w:szCs w:val="24"/>
              </w:rPr>
              <w:t xml:space="preserve">$179,045.00 </w:t>
            </w:r>
          </w:p>
        </w:tc>
      </w:tr>
      <w:tr w:rsidR="1E757055" w:rsidRPr="00E129F7" w14:paraId="578E6CC8" w14:textId="77777777" w:rsidTr="00206B86">
        <w:trPr>
          <w:cantSplit/>
          <w:trHeight w:val="300"/>
        </w:trPr>
        <w:tc>
          <w:tcPr>
            <w:tcW w:w="2145" w:type="dxa"/>
            <w:tcBorders>
              <w:top w:val="nil"/>
              <w:left w:val="nil"/>
              <w:bottom w:val="nil"/>
              <w:right w:val="nil"/>
            </w:tcBorders>
            <w:vAlign w:val="bottom"/>
          </w:tcPr>
          <w:p w14:paraId="7CE40F72" w14:textId="43F21FAE" w:rsidR="1E757055" w:rsidRPr="00E129F7" w:rsidRDefault="1E757055" w:rsidP="00AC4059">
            <w:pPr>
              <w:rPr>
                <w:rFonts w:cs="Arial"/>
              </w:rPr>
            </w:pPr>
            <w:r w:rsidRPr="00E129F7">
              <w:rPr>
                <w:rFonts w:eastAsia="Arial" w:cs="Arial"/>
                <w:color w:val="000000" w:themeColor="text1"/>
                <w:szCs w:val="24"/>
              </w:rPr>
              <w:t>Fresno</w:t>
            </w:r>
          </w:p>
        </w:tc>
        <w:tc>
          <w:tcPr>
            <w:tcW w:w="2040" w:type="dxa"/>
            <w:tcBorders>
              <w:top w:val="nil"/>
              <w:left w:val="nil"/>
              <w:bottom w:val="nil"/>
              <w:right w:val="nil"/>
            </w:tcBorders>
            <w:vAlign w:val="bottom"/>
          </w:tcPr>
          <w:p w14:paraId="2C14E94B" w14:textId="77DDF79E" w:rsidR="1E757055" w:rsidRPr="00E129F7" w:rsidRDefault="1E757055" w:rsidP="00AC4059">
            <w:pPr>
              <w:rPr>
                <w:rFonts w:cs="Arial"/>
              </w:rPr>
            </w:pPr>
            <w:r w:rsidRPr="00E129F7">
              <w:rPr>
                <w:rFonts w:eastAsia="Arial" w:cs="Arial"/>
                <w:color w:val="000000" w:themeColor="text1"/>
                <w:szCs w:val="24"/>
              </w:rPr>
              <w:t xml:space="preserve">$565,270.00 </w:t>
            </w:r>
          </w:p>
        </w:tc>
      </w:tr>
      <w:tr w:rsidR="1E757055" w:rsidRPr="00E129F7" w14:paraId="709D81C9"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4C4A7975" w14:textId="4A7D59F5" w:rsidR="1E757055" w:rsidRPr="00E129F7" w:rsidRDefault="1E757055" w:rsidP="00AC4059">
            <w:pPr>
              <w:rPr>
                <w:rFonts w:cs="Arial"/>
              </w:rPr>
            </w:pPr>
            <w:r w:rsidRPr="00E129F7">
              <w:rPr>
                <w:rFonts w:eastAsia="Arial" w:cs="Arial"/>
                <w:color w:val="000000" w:themeColor="text1"/>
                <w:szCs w:val="24"/>
              </w:rPr>
              <w:t>Glenn</w:t>
            </w:r>
          </w:p>
        </w:tc>
        <w:tc>
          <w:tcPr>
            <w:tcW w:w="2040" w:type="dxa"/>
            <w:tcBorders>
              <w:top w:val="nil"/>
              <w:left w:val="nil"/>
              <w:bottom w:val="nil"/>
              <w:right w:val="nil"/>
            </w:tcBorders>
            <w:shd w:val="clear" w:color="auto" w:fill="D9D9D9" w:themeFill="background1" w:themeFillShade="D9"/>
            <w:vAlign w:val="bottom"/>
          </w:tcPr>
          <w:p w14:paraId="76DA333F" w14:textId="7053E88F" w:rsidR="1E757055" w:rsidRPr="00E129F7" w:rsidRDefault="1E757055" w:rsidP="00AC4059">
            <w:pPr>
              <w:rPr>
                <w:rFonts w:cs="Arial"/>
              </w:rPr>
            </w:pPr>
            <w:r w:rsidRPr="00E129F7">
              <w:rPr>
                <w:rFonts w:eastAsia="Arial" w:cs="Arial"/>
                <w:color w:val="000000" w:themeColor="text1"/>
                <w:szCs w:val="24"/>
              </w:rPr>
              <w:t xml:space="preserve">$64,958.00 </w:t>
            </w:r>
          </w:p>
        </w:tc>
      </w:tr>
      <w:tr w:rsidR="1E757055" w:rsidRPr="00E129F7" w14:paraId="5F0358F0" w14:textId="77777777" w:rsidTr="00206B86">
        <w:trPr>
          <w:cantSplit/>
          <w:trHeight w:val="300"/>
        </w:trPr>
        <w:tc>
          <w:tcPr>
            <w:tcW w:w="2145" w:type="dxa"/>
            <w:tcBorders>
              <w:top w:val="nil"/>
              <w:left w:val="nil"/>
              <w:bottom w:val="nil"/>
              <w:right w:val="nil"/>
            </w:tcBorders>
            <w:vAlign w:val="bottom"/>
          </w:tcPr>
          <w:p w14:paraId="6AE3DD49" w14:textId="7C69BA93" w:rsidR="1E757055" w:rsidRPr="00E129F7" w:rsidRDefault="1E757055" w:rsidP="00AC4059">
            <w:pPr>
              <w:rPr>
                <w:rFonts w:cs="Arial"/>
              </w:rPr>
            </w:pPr>
            <w:r w:rsidRPr="00E129F7">
              <w:rPr>
                <w:rFonts w:eastAsia="Arial" w:cs="Arial"/>
                <w:color w:val="000000" w:themeColor="text1"/>
                <w:szCs w:val="24"/>
              </w:rPr>
              <w:t>Humboldt</w:t>
            </w:r>
          </w:p>
        </w:tc>
        <w:tc>
          <w:tcPr>
            <w:tcW w:w="2040" w:type="dxa"/>
            <w:tcBorders>
              <w:top w:val="nil"/>
              <w:left w:val="nil"/>
              <w:bottom w:val="nil"/>
              <w:right w:val="nil"/>
            </w:tcBorders>
            <w:vAlign w:val="bottom"/>
          </w:tcPr>
          <w:p w14:paraId="51943679" w14:textId="32335074" w:rsidR="1E757055" w:rsidRPr="00E129F7" w:rsidRDefault="1E757055" w:rsidP="00AC4059">
            <w:pPr>
              <w:rPr>
                <w:rFonts w:cs="Arial"/>
              </w:rPr>
            </w:pPr>
            <w:r w:rsidRPr="00E129F7">
              <w:rPr>
                <w:rFonts w:eastAsia="Arial" w:cs="Arial"/>
                <w:color w:val="000000" w:themeColor="text1"/>
                <w:szCs w:val="24"/>
              </w:rPr>
              <w:t xml:space="preserve">$176,418.00 </w:t>
            </w:r>
          </w:p>
        </w:tc>
      </w:tr>
      <w:tr w:rsidR="1E757055" w:rsidRPr="00E129F7" w14:paraId="6273889C"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7169DDC9" w14:textId="457AE1C2" w:rsidR="1E757055" w:rsidRPr="00E129F7" w:rsidRDefault="1E757055" w:rsidP="00AC4059">
            <w:pPr>
              <w:rPr>
                <w:rFonts w:cs="Arial"/>
              </w:rPr>
            </w:pPr>
            <w:r w:rsidRPr="00E129F7">
              <w:rPr>
                <w:rFonts w:eastAsia="Arial" w:cs="Arial"/>
                <w:color w:val="000000" w:themeColor="text1"/>
                <w:szCs w:val="24"/>
              </w:rPr>
              <w:t>Imperial</w:t>
            </w:r>
          </w:p>
        </w:tc>
        <w:tc>
          <w:tcPr>
            <w:tcW w:w="2040" w:type="dxa"/>
            <w:tcBorders>
              <w:top w:val="nil"/>
              <w:left w:val="nil"/>
              <w:bottom w:val="nil"/>
              <w:right w:val="nil"/>
            </w:tcBorders>
            <w:shd w:val="clear" w:color="auto" w:fill="D9D9D9" w:themeFill="background1" w:themeFillShade="D9"/>
            <w:vAlign w:val="bottom"/>
          </w:tcPr>
          <w:p w14:paraId="15ED47DC" w14:textId="4FAB0C31" w:rsidR="1E757055" w:rsidRPr="00E129F7" w:rsidRDefault="1E757055" w:rsidP="00AC4059">
            <w:pPr>
              <w:rPr>
                <w:rFonts w:cs="Arial"/>
              </w:rPr>
            </w:pPr>
            <w:r w:rsidRPr="00E129F7">
              <w:rPr>
                <w:rFonts w:eastAsia="Arial" w:cs="Arial"/>
                <w:color w:val="000000" w:themeColor="text1"/>
                <w:szCs w:val="24"/>
              </w:rPr>
              <w:t xml:space="preserve">$213,882.00 </w:t>
            </w:r>
          </w:p>
        </w:tc>
      </w:tr>
      <w:tr w:rsidR="1E757055" w:rsidRPr="00E129F7" w14:paraId="3E54CD06" w14:textId="77777777" w:rsidTr="00206B86">
        <w:trPr>
          <w:cantSplit/>
          <w:trHeight w:val="300"/>
        </w:trPr>
        <w:tc>
          <w:tcPr>
            <w:tcW w:w="2145" w:type="dxa"/>
            <w:tcBorders>
              <w:top w:val="nil"/>
              <w:left w:val="nil"/>
              <w:bottom w:val="nil"/>
              <w:right w:val="nil"/>
            </w:tcBorders>
            <w:vAlign w:val="bottom"/>
          </w:tcPr>
          <w:p w14:paraId="1428F1B8" w14:textId="03A99F63" w:rsidR="1E757055" w:rsidRPr="00E129F7" w:rsidRDefault="1E757055" w:rsidP="00AC4059">
            <w:pPr>
              <w:rPr>
                <w:rFonts w:cs="Arial"/>
              </w:rPr>
            </w:pPr>
            <w:r w:rsidRPr="00E129F7">
              <w:rPr>
                <w:rFonts w:eastAsia="Arial" w:cs="Arial"/>
                <w:color w:val="000000" w:themeColor="text1"/>
                <w:szCs w:val="24"/>
              </w:rPr>
              <w:t>Inyo</w:t>
            </w:r>
          </w:p>
        </w:tc>
        <w:tc>
          <w:tcPr>
            <w:tcW w:w="2040" w:type="dxa"/>
            <w:tcBorders>
              <w:top w:val="nil"/>
              <w:left w:val="nil"/>
              <w:bottom w:val="nil"/>
              <w:right w:val="nil"/>
            </w:tcBorders>
            <w:vAlign w:val="bottom"/>
          </w:tcPr>
          <w:p w14:paraId="25C465AB" w14:textId="5B889A5F" w:rsidR="1E757055" w:rsidRPr="00E129F7" w:rsidRDefault="1E757055" w:rsidP="00AC4059">
            <w:pPr>
              <w:rPr>
                <w:rFonts w:cs="Arial"/>
              </w:rPr>
            </w:pPr>
            <w:r w:rsidRPr="00E129F7">
              <w:rPr>
                <w:rFonts w:eastAsia="Arial" w:cs="Arial"/>
                <w:color w:val="000000" w:themeColor="text1"/>
                <w:szCs w:val="24"/>
              </w:rPr>
              <w:t xml:space="preserve">$61,528.00 </w:t>
            </w:r>
          </w:p>
        </w:tc>
      </w:tr>
      <w:tr w:rsidR="1E757055" w:rsidRPr="00E129F7" w14:paraId="211AF7FB"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31746141" w14:textId="24A0F378" w:rsidR="1E757055" w:rsidRPr="00E129F7" w:rsidRDefault="1E757055" w:rsidP="00AC4059">
            <w:pPr>
              <w:rPr>
                <w:rFonts w:cs="Arial"/>
              </w:rPr>
            </w:pPr>
            <w:r w:rsidRPr="00E129F7">
              <w:rPr>
                <w:rFonts w:eastAsia="Arial" w:cs="Arial"/>
                <w:color w:val="000000" w:themeColor="text1"/>
                <w:szCs w:val="24"/>
              </w:rPr>
              <w:t>Kern</w:t>
            </w:r>
          </w:p>
        </w:tc>
        <w:tc>
          <w:tcPr>
            <w:tcW w:w="2040" w:type="dxa"/>
            <w:tcBorders>
              <w:top w:val="nil"/>
              <w:left w:val="nil"/>
              <w:bottom w:val="nil"/>
              <w:right w:val="nil"/>
            </w:tcBorders>
            <w:shd w:val="clear" w:color="auto" w:fill="D9D9D9" w:themeFill="background1" w:themeFillShade="D9"/>
            <w:vAlign w:val="bottom"/>
          </w:tcPr>
          <w:p w14:paraId="15C04E1B" w14:textId="12A909BB" w:rsidR="1E757055" w:rsidRPr="00E129F7" w:rsidRDefault="1E757055" w:rsidP="00AC4059">
            <w:pPr>
              <w:rPr>
                <w:rFonts w:cs="Arial"/>
              </w:rPr>
            </w:pPr>
            <w:r w:rsidRPr="00E129F7">
              <w:rPr>
                <w:rFonts w:eastAsia="Arial" w:cs="Arial"/>
                <w:color w:val="000000" w:themeColor="text1"/>
                <w:szCs w:val="24"/>
              </w:rPr>
              <w:t xml:space="preserve">$530,790.00 </w:t>
            </w:r>
          </w:p>
        </w:tc>
      </w:tr>
      <w:tr w:rsidR="1E757055" w:rsidRPr="00E129F7" w14:paraId="7FFBE0C1" w14:textId="77777777" w:rsidTr="00206B86">
        <w:trPr>
          <w:cantSplit/>
          <w:trHeight w:val="300"/>
        </w:trPr>
        <w:tc>
          <w:tcPr>
            <w:tcW w:w="2145" w:type="dxa"/>
            <w:tcBorders>
              <w:top w:val="nil"/>
              <w:left w:val="nil"/>
              <w:bottom w:val="nil"/>
              <w:right w:val="nil"/>
            </w:tcBorders>
            <w:vAlign w:val="bottom"/>
          </w:tcPr>
          <w:p w14:paraId="6C718339" w14:textId="21D6BCE9" w:rsidR="1E757055" w:rsidRPr="00E129F7" w:rsidRDefault="1E757055" w:rsidP="00AC4059">
            <w:pPr>
              <w:rPr>
                <w:rFonts w:cs="Arial"/>
              </w:rPr>
            </w:pPr>
            <w:r w:rsidRPr="00E129F7">
              <w:rPr>
                <w:rFonts w:eastAsia="Arial" w:cs="Arial"/>
                <w:color w:val="000000" w:themeColor="text1"/>
                <w:szCs w:val="24"/>
              </w:rPr>
              <w:t>Kings</w:t>
            </w:r>
          </w:p>
        </w:tc>
        <w:tc>
          <w:tcPr>
            <w:tcW w:w="2040" w:type="dxa"/>
            <w:tcBorders>
              <w:top w:val="nil"/>
              <w:left w:val="nil"/>
              <w:bottom w:val="nil"/>
              <w:right w:val="nil"/>
            </w:tcBorders>
            <w:vAlign w:val="bottom"/>
          </w:tcPr>
          <w:p w14:paraId="19E6F954" w14:textId="542ADDAA" w:rsidR="1E757055" w:rsidRPr="00E129F7" w:rsidRDefault="1E757055" w:rsidP="00AC4059">
            <w:pPr>
              <w:rPr>
                <w:rFonts w:cs="Arial"/>
              </w:rPr>
            </w:pPr>
            <w:r w:rsidRPr="00E129F7">
              <w:rPr>
                <w:rFonts w:eastAsia="Arial" w:cs="Arial"/>
                <w:color w:val="000000" w:themeColor="text1"/>
                <w:szCs w:val="24"/>
              </w:rPr>
              <w:t xml:space="preserve">$194,689.00 </w:t>
            </w:r>
          </w:p>
        </w:tc>
      </w:tr>
      <w:tr w:rsidR="1E757055" w:rsidRPr="00E129F7" w14:paraId="026078B9"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66F9AC1D" w14:textId="07124903" w:rsidR="1E757055" w:rsidRPr="00E129F7" w:rsidRDefault="1E757055" w:rsidP="00AC4059">
            <w:pPr>
              <w:rPr>
                <w:rFonts w:cs="Arial"/>
              </w:rPr>
            </w:pPr>
            <w:r w:rsidRPr="00E129F7">
              <w:rPr>
                <w:rFonts w:eastAsia="Arial" w:cs="Arial"/>
                <w:color w:val="000000" w:themeColor="text1"/>
                <w:szCs w:val="24"/>
              </w:rPr>
              <w:t>Lake</w:t>
            </w:r>
          </w:p>
        </w:tc>
        <w:tc>
          <w:tcPr>
            <w:tcW w:w="2040" w:type="dxa"/>
            <w:tcBorders>
              <w:top w:val="nil"/>
              <w:left w:val="nil"/>
              <w:bottom w:val="nil"/>
              <w:right w:val="nil"/>
            </w:tcBorders>
            <w:shd w:val="clear" w:color="auto" w:fill="D9D9D9" w:themeFill="background1" w:themeFillShade="D9"/>
            <w:vAlign w:val="bottom"/>
          </w:tcPr>
          <w:p w14:paraId="7C31D4A7" w14:textId="3B62D6B7" w:rsidR="1E757055" w:rsidRPr="00E129F7" w:rsidRDefault="1E757055" w:rsidP="00AC4059">
            <w:pPr>
              <w:rPr>
                <w:rFonts w:cs="Arial"/>
              </w:rPr>
            </w:pPr>
            <w:r w:rsidRPr="00E129F7">
              <w:rPr>
                <w:rFonts w:eastAsia="Arial" w:cs="Arial"/>
                <w:color w:val="000000" w:themeColor="text1"/>
                <w:szCs w:val="24"/>
              </w:rPr>
              <w:t xml:space="preserve">$65,359.00 </w:t>
            </w:r>
          </w:p>
        </w:tc>
      </w:tr>
      <w:tr w:rsidR="1E757055" w:rsidRPr="00E129F7" w14:paraId="376D5196" w14:textId="77777777" w:rsidTr="00206B86">
        <w:trPr>
          <w:cantSplit/>
          <w:trHeight w:val="300"/>
        </w:trPr>
        <w:tc>
          <w:tcPr>
            <w:tcW w:w="2145" w:type="dxa"/>
            <w:tcBorders>
              <w:top w:val="nil"/>
              <w:left w:val="nil"/>
              <w:bottom w:val="nil"/>
              <w:right w:val="nil"/>
            </w:tcBorders>
            <w:vAlign w:val="bottom"/>
          </w:tcPr>
          <w:p w14:paraId="3FAB9754" w14:textId="4765409C" w:rsidR="1E757055" w:rsidRPr="00E129F7" w:rsidRDefault="1E757055" w:rsidP="00AC4059">
            <w:pPr>
              <w:rPr>
                <w:rFonts w:cs="Arial"/>
              </w:rPr>
            </w:pPr>
            <w:r w:rsidRPr="00E129F7">
              <w:rPr>
                <w:rFonts w:eastAsia="Arial" w:cs="Arial"/>
                <w:color w:val="000000" w:themeColor="text1"/>
                <w:szCs w:val="24"/>
              </w:rPr>
              <w:t>Lassen</w:t>
            </w:r>
          </w:p>
        </w:tc>
        <w:tc>
          <w:tcPr>
            <w:tcW w:w="2040" w:type="dxa"/>
            <w:tcBorders>
              <w:top w:val="nil"/>
              <w:left w:val="nil"/>
              <w:bottom w:val="nil"/>
              <w:right w:val="nil"/>
            </w:tcBorders>
            <w:vAlign w:val="bottom"/>
          </w:tcPr>
          <w:p w14:paraId="5217992C" w14:textId="7767B28A" w:rsidR="1E757055" w:rsidRPr="00E129F7" w:rsidRDefault="1E757055" w:rsidP="00AC4059">
            <w:pPr>
              <w:rPr>
                <w:rFonts w:cs="Arial"/>
              </w:rPr>
            </w:pPr>
            <w:r w:rsidRPr="00E129F7">
              <w:rPr>
                <w:rFonts w:eastAsia="Arial" w:cs="Arial"/>
                <w:color w:val="000000" w:themeColor="text1"/>
                <w:szCs w:val="24"/>
              </w:rPr>
              <w:t xml:space="preserve">$61,667.00 </w:t>
            </w:r>
          </w:p>
        </w:tc>
      </w:tr>
      <w:tr w:rsidR="1E757055" w:rsidRPr="00E129F7" w14:paraId="6CE7A7B3"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0B180F0B" w14:textId="50D77268" w:rsidR="1E757055" w:rsidRPr="00E129F7" w:rsidRDefault="1E757055" w:rsidP="00AC4059">
            <w:pPr>
              <w:rPr>
                <w:rFonts w:cs="Arial"/>
              </w:rPr>
            </w:pPr>
            <w:r w:rsidRPr="00E129F7">
              <w:rPr>
                <w:rFonts w:eastAsia="Arial" w:cs="Arial"/>
                <w:color w:val="000000" w:themeColor="text1"/>
                <w:szCs w:val="24"/>
              </w:rPr>
              <w:t>Los Angeles</w:t>
            </w:r>
          </w:p>
        </w:tc>
        <w:tc>
          <w:tcPr>
            <w:tcW w:w="2040" w:type="dxa"/>
            <w:tcBorders>
              <w:top w:val="nil"/>
              <w:left w:val="nil"/>
              <w:bottom w:val="nil"/>
              <w:right w:val="nil"/>
            </w:tcBorders>
            <w:shd w:val="clear" w:color="auto" w:fill="D9D9D9" w:themeFill="background1" w:themeFillShade="D9"/>
            <w:vAlign w:val="bottom"/>
          </w:tcPr>
          <w:p w14:paraId="049F7C33" w14:textId="4FA1CE59" w:rsidR="1E757055" w:rsidRPr="00E129F7" w:rsidRDefault="1E757055" w:rsidP="00AC4059">
            <w:pPr>
              <w:rPr>
                <w:rFonts w:cs="Arial"/>
              </w:rPr>
            </w:pPr>
            <w:r w:rsidRPr="00E129F7">
              <w:rPr>
                <w:rFonts w:eastAsia="Arial" w:cs="Arial"/>
                <w:color w:val="000000" w:themeColor="text1"/>
                <w:szCs w:val="24"/>
              </w:rPr>
              <w:t xml:space="preserve">$3,243,104.00 </w:t>
            </w:r>
          </w:p>
        </w:tc>
      </w:tr>
      <w:tr w:rsidR="1E757055" w:rsidRPr="00E129F7" w14:paraId="4B403221" w14:textId="77777777" w:rsidTr="00206B86">
        <w:trPr>
          <w:cantSplit/>
          <w:trHeight w:val="300"/>
        </w:trPr>
        <w:tc>
          <w:tcPr>
            <w:tcW w:w="2145" w:type="dxa"/>
            <w:tcBorders>
              <w:top w:val="nil"/>
              <w:left w:val="nil"/>
              <w:bottom w:val="nil"/>
              <w:right w:val="nil"/>
            </w:tcBorders>
            <w:vAlign w:val="bottom"/>
          </w:tcPr>
          <w:p w14:paraId="51DEA0CA" w14:textId="06209557" w:rsidR="1E757055" w:rsidRPr="00E129F7" w:rsidRDefault="1E757055" w:rsidP="00AC4059">
            <w:pPr>
              <w:rPr>
                <w:rFonts w:cs="Arial"/>
              </w:rPr>
            </w:pPr>
            <w:r w:rsidRPr="00E129F7">
              <w:rPr>
                <w:rFonts w:eastAsia="Arial" w:cs="Arial"/>
                <w:color w:val="000000" w:themeColor="text1"/>
                <w:szCs w:val="24"/>
              </w:rPr>
              <w:t>Madera</w:t>
            </w:r>
          </w:p>
        </w:tc>
        <w:tc>
          <w:tcPr>
            <w:tcW w:w="2040" w:type="dxa"/>
            <w:tcBorders>
              <w:top w:val="nil"/>
              <w:left w:val="nil"/>
              <w:bottom w:val="nil"/>
              <w:right w:val="nil"/>
            </w:tcBorders>
            <w:vAlign w:val="bottom"/>
          </w:tcPr>
          <w:p w14:paraId="491672CF" w14:textId="23F7A6C2" w:rsidR="1E757055" w:rsidRPr="00E129F7" w:rsidRDefault="1E757055" w:rsidP="00AC4059">
            <w:pPr>
              <w:rPr>
                <w:rFonts w:cs="Arial"/>
              </w:rPr>
            </w:pPr>
            <w:r w:rsidRPr="00E129F7">
              <w:rPr>
                <w:rFonts w:eastAsia="Arial" w:cs="Arial"/>
                <w:color w:val="000000" w:themeColor="text1"/>
                <w:szCs w:val="24"/>
              </w:rPr>
              <w:t xml:space="preserve">$191,505.00 </w:t>
            </w:r>
          </w:p>
        </w:tc>
      </w:tr>
      <w:tr w:rsidR="1E757055" w:rsidRPr="00E129F7" w14:paraId="20AC090E"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43635C4B" w14:textId="2955959B" w:rsidR="1E757055" w:rsidRPr="00E129F7" w:rsidRDefault="1E757055" w:rsidP="00AC4059">
            <w:pPr>
              <w:rPr>
                <w:rFonts w:cs="Arial"/>
              </w:rPr>
            </w:pPr>
            <w:r w:rsidRPr="00E129F7">
              <w:rPr>
                <w:rFonts w:eastAsia="Arial" w:cs="Arial"/>
                <w:color w:val="000000" w:themeColor="text1"/>
                <w:szCs w:val="24"/>
              </w:rPr>
              <w:t>Marin</w:t>
            </w:r>
          </w:p>
        </w:tc>
        <w:tc>
          <w:tcPr>
            <w:tcW w:w="2040" w:type="dxa"/>
            <w:tcBorders>
              <w:top w:val="nil"/>
              <w:left w:val="nil"/>
              <w:bottom w:val="nil"/>
              <w:right w:val="nil"/>
            </w:tcBorders>
            <w:shd w:val="clear" w:color="auto" w:fill="D9D9D9" w:themeFill="background1" w:themeFillShade="D9"/>
            <w:vAlign w:val="bottom"/>
          </w:tcPr>
          <w:p w14:paraId="0D9C01C7" w14:textId="680DE2B9" w:rsidR="1E757055" w:rsidRPr="00E129F7" w:rsidRDefault="1E757055" w:rsidP="00AC4059">
            <w:pPr>
              <w:rPr>
                <w:rFonts w:cs="Arial"/>
              </w:rPr>
            </w:pPr>
            <w:r w:rsidRPr="00E129F7">
              <w:rPr>
                <w:rFonts w:eastAsia="Arial" w:cs="Arial"/>
                <w:color w:val="000000" w:themeColor="text1"/>
                <w:szCs w:val="24"/>
              </w:rPr>
              <w:t xml:space="preserve">$180,444.00 </w:t>
            </w:r>
          </w:p>
        </w:tc>
      </w:tr>
      <w:tr w:rsidR="1E757055" w:rsidRPr="00E129F7" w14:paraId="64503D1F" w14:textId="77777777" w:rsidTr="00206B86">
        <w:trPr>
          <w:cantSplit/>
          <w:trHeight w:val="300"/>
        </w:trPr>
        <w:tc>
          <w:tcPr>
            <w:tcW w:w="2145" w:type="dxa"/>
            <w:tcBorders>
              <w:top w:val="nil"/>
              <w:left w:val="nil"/>
              <w:bottom w:val="nil"/>
              <w:right w:val="nil"/>
            </w:tcBorders>
            <w:vAlign w:val="bottom"/>
          </w:tcPr>
          <w:p w14:paraId="29B88C7A" w14:textId="0812611C" w:rsidR="1E757055" w:rsidRPr="00E129F7" w:rsidRDefault="1E757055" w:rsidP="00AC4059">
            <w:pPr>
              <w:rPr>
                <w:rFonts w:cs="Arial"/>
              </w:rPr>
            </w:pPr>
            <w:r w:rsidRPr="00E129F7">
              <w:rPr>
                <w:rFonts w:eastAsia="Arial" w:cs="Arial"/>
                <w:color w:val="000000" w:themeColor="text1"/>
                <w:szCs w:val="24"/>
              </w:rPr>
              <w:t>Mariposa</w:t>
            </w:r>
          </w:p>
        </w:tc>
        <w:tc>
          <w:tcPr>
            <w:tcW w:w="2040" w:type="dxa"/>
            <w:tcBorders>
              <w:top w:val="nil"/>
              <w:left w:val="nil"/>
              <w:bottom w:val="nil"/>
              <w:right w:val="nil"/>
            </w:tcBorders>
            <w:vAlign w:val="bottom"/>
          </w:tcPr>
          <w:p w14:paraId="5690402A" w14:textId="307D1250" w:rsidR="1E757055" w:rsidRPr="00E129F7" w:rsidRDefault="1E757055" w:rsidP="00AC4059">
            <w:pPr>
              <w:rPr>
                <w:rFonts w:cs="Arial"/>
              </w:rPr>
            </w:pPr>
            <w:r w:rsidRPr="00E129F7">
              <w:rPr>
                <w:rFonts w:eastAsia="Arial" w:cs="Arial"/>
                <w:color w:val="000000" w:themeColor="text1"/>
                <w:szCs w:val="24"/>
              </w:rPr>
              <w:t xml:space="preserve">$57,212.00 </w:t>
            </w:r>
          </w:p>
        </w:tc>
      </w:tr>
      <w:tr w:rsidR="1E757055" w:rsidRPr="00E129F7" w14:paraId="29F310DA"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438C2CB7" w14:textId="4277ADB0" w:rsidR="1E757055" w:rsidRPr="00E129F7" w:rsidRDefault="1E757055" w:rsidP="00AC4059">
            <w:pPr>
              <w:rPr>
                <w:rFonts w:cs="Arial"/>
              </w:rPr>
            </w:pPr>
            <w:r w:rsidRPr="00E129F7">
              <w:rPr>
                <w:rFonts w:eastAsia="Arial" w:cs="Arial"/>
                <w:color w:val="000000" w:themeColor="text1"/>
                <w:szCs w:val="24"/>
              </w:rPr>
              <w:t>Mendocino</w:t>
            </w:r>
          </w:p>
        </w:tc>
        <w:tc>
          <w:tcPr>
            <w:tcW w:w="2040" w:type="dxa"/>
            <w:tcBorders>
              <w:top w:val="nil"/>
              <w:left w:val="nil"/>
              <w:bottom w:val="nil"/>
              <w:right w:val="nil"/>
            </w:tcBorders>
            <w:shd w:val="clear" w:color="auto" w:fill="D9D9D9" w:themeFill="background1" w:themeFillShade="D9"/>
            <w:vAlign w:val="bottom"/>
          </w:tcPr>
          <w:p w14:paraId="0C460FC5" w14:textId="3670B64C" w:rsidR="1E757055" w:rsidRPr="00E129F7" w:rsidRDefault="1E757055" w:rsidP="00AC4059">
            <w:pPr>
              <w:rPr>
                <w:rFonts w:cs="Arial"/>
              </w:rPr>
            </w:pPr>
            <w:r w:rsidRPr="00E129F7">
              <w:rPr>
                <w:rFonts w:eastAsia="Arial" w:cs="Arial"/>
                <w:color w:val="000000" w:themeColor="text1"/>
                <w:szCs w:val="24"/>
              </w:rPr>
              <w:t xml:space="preserve">$72,992.00 </w:t>
            </w:r>
          </w:p>
        </w:tc>
      </w:tr>
      <w:tr w:rsidR="1E757055" w:rsidRPr="00E129F7" w14:paraId="2DF51BC1" w14:textId="77777777" w:rsidTr="00206B86">
        <w:trPr>
          <w:cantSplit/>
          <w:trHeight w:val="300"/>
        </w:trPr>
        <w:tc>
          <w:tcPr>
            <w:tcW w:w="2145" w:type="dxa"/>
            <w:tcBorders>
              <w:top w:val="nil"/>
              <w:left w:val="nil"/>
              <w:bottom w:val="nil"/>
              <w:right w:val="nil"/>
            </w:tcBorders>
            <w:vAlign w:val="bottom"/>
          </w:tcPr>
          <w:p w14:paraId="64EC4244" w14:textId="3DC10C93" w:rsidR="1E757055" w:rsidRPr="00E129F7" w:rsidRDefault="1E757055" w:rsidP="00AC4059">
            <w:pPr>
              <w:rPr>
                <w:rFonts w:cs="Arial"/>
              </w:rPr>
            </w:pPr>
            <w:r w:rsidRPr="00E129F7">
              <w:rPr>
                <w:rFonts w:eastAsia="Arial" w:cs="Arial"/>
                <w:color w:val="000000" w:themeColor="text1"/>
                <w:szCs w:val="24"/>
              </w:rPr>
              <w:t>Merced</w:t>
            </w:r>
          </w:p>
        </w:tc>
        <w:tc>
          <w:tcPr>
            <w:tcW w:w="2040" w:type="dxa"/>
            <w:tcBorders>
              <w:top w:val="nil"/>
              <w:left w:val="nil"/>
              <w:bottom w:val="nil"/>
              <w:right w:val="nil"/>
            </w:tcBorders>
            <w:vAlign w:val="bottom"/>
          </w:tcPr>
          <w:p w14:paraId="716A9166" w14:textId="01549B07" w:rsidR="1E757055" w:rsidRPr="00E129F7" w:rsidRDefault="1E757055" w:rsidP="00AC4059">
            <w:pPr>
              <w:rPr>
                <w:rFonts w:cs="Arial"/>
              </w:rPr>
            </w:pPr>
            <w:r w:rsidRPr="00E129F7">
              <w:rPr>
                <w:rFonts w:eastAsia="Arial" w:cs="Arial"/>
                <w:color w:val="000000" w:themeColor="text1"/>
                <w:szCs w:val="24"/>
              </w:rPr>
              <w:t xml:space="preserve">$226,028.00 </w:t>
            </w:r>
          </w:p>
        </w:tc>
      </w:tr>
      <w:tr w:rsidR="1E757055" w:rsidRPr="00E129F7" w14:paraId="513BF8AA"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6399B40F" w14:textId="67E69E25" w:rsidR="1E757055" w:rsidRPr="00E129F7" w:rsidRDefault="1E757055" w:rsidP="00AC4059">
            <w:pPr>
              <w:rPr>
                <w:rFonts w:cs="Arial"/>
              </w:rPr>
            </w:pPr>
            <w:r w:rsidRPr="00E129F7">
              <w:rPr>
                <w:rFonts w:eastAsia="Arial" w:cs="Arial"/>
                <w:color w:val="000000" w:themeColor="text1"/>
                <w:szCs w:val="24"/>
              </w:rPr>
              <w:t>Modoc</w:t>
            </w:r>
          </w:p>
        </w:tc>
        <w:tc>
          <w:tcPr>
            <w:tcW w:w="2040" w:type="dxa"/>
            <w:tcBorders>
              <w:top w:val="nil"/>
              <w:left w:val="nil"/>
              <w:bottom w:val="nil"/>
              <w:right w:val="nil"/>
            </w:tcBorders>
            <w:shd w:val="clear" w:color="auto" w:fill="D9D9D9" w:themeFill="background1" w:themeFillShade="D9"/>
            <w:vAlign w:val="bottom"/>
          </w:tcPr>
          <w:p w14:paraId="7ECB75D5" w14:textId="2FEAC012" w:rsidR="1E757055" w:rsidRPr="00E129F7" w:rsidRDefault="1E757055" w:rsidP="00AC4059">
            <w:pPr>
              <w:rPr>
                <w:rFonts w:cs="Arial"/>
              </w:rPr>
            </w:pPr>
            <w:r w:rsidRPr="00E129F7">
              <w:rPr>
                <w:rFonts w:eastAsia="Arial" w:cs="Arial"/>
                <w:color w:val="000000" w:themeColor="text1"/>
                <w:szCs w:val="24"/>
              </w:rPr>
              <w:t xml:space="preserve">$56,739.00 </w:t>
            </w:r>
          </w:p>
        </w:tc>
      </w:tr>
      <w:tr w:rsidR="1E757055" w:rsidRPr="00E129F7" w14:paraId="77252517" w14:textId="77777777" w:rsidTr="00206B86">
        <w:trPr>
          <w:cantSplit/>
          <w:trHeight w:val="300"/>
        </w:trPr>
        <w:tc>
          <w:tcPr>
            <w:tcW w:w="2145" w:type="dxa"/>
            <w:tcBorders>
              <w:top w:val="nil"/>
              <w:left w:val="nil"/>
              <w:bottom w:val="nil"/>
              <w:right w:val="nil"/>
            </w:tcBorders>
            <w:vAlign w:val="bottom"/>
          </w:tcPr>
          <w:p w14:paraId="7C545A83" w14:textId="2D95B1C8" w:rsidR="1E757055" w:rsidRPr="00E129F7" w:rsidRDefault="1E757055" w:rsidP="00AC4059">
            <w:pPr>
              <w:rPr>
                <w:rFonts w:cs="Arial"/>
              </w:rPr>
            </w:pPr>
            <w:r w:rsidRPr="00E129F7">
              <w:rPr>
                <w:rFonts w:eastAsia="Arial" w:cs="Arial"/>
                <w:color w:val="000000" w:themeColor="text1"/>
                <w:szCs w:val="24"/>
              </w:rPr>
              <w:t>Mono</w:t>
            </w:r>
          </w:p>
        </w:tc>
        <w:tc>
          <w:tcPr>
            <w:tcW w:w="2040" w:type="dxa"/>
            <w:tcBorders>
              <w:top w:val="nil"/>
              <w:left w:val="nil"/>
              <w:bottom w:val="nil"/>
              <w:right w:val="nil"/>
            </w:tcBorders>
            <w:vAlign w:val="bottom"/>
          </w:tcPr>
          <w:p w14:paraId="3BCA4738" w14:textId="38CBD681" w:rsidR="1E757055" w:rsidRPr="00E129F7" w:rsidRDefault="1E757055" w:rsidP="00AC4059">
            <w:pPr>
              <w:rPr>
                <w:rFonts w:cs="Arial"/>
              </w:rPr>
            </w:pPr>
            <w:r w:rsidRPr="00E129F7">
              <w:rPr>
                <w:rFonts w:eastAsia="Arial" w:cs="Arial"/>
                <w:color w:val="000000" w:themeColor="text1"/>
                <w:szCs w:val="24"/>
              </w:rPr>
              <w:t xml:space="preserve">$57,335.00 </w:t>
            </w:r>
          </w:p>
        </w:tc>
      </w:tr>
      <w:tr w:rsidR="1E757055" w:rsidRPr="00E129F7" w14:paraId="1BEB287C"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1BB6CA81" w14:textId="5AE1E293" w:rsidR="1E757055" w:rsidRPr="00E129F7" w:rsidRDefault="1E757055" w:rsidP="00AC4059">
            <w:pPr>
              <w:rPr>
                <w:rFonts w:cs="Arial"/>
              </w:rPr>
            </w:pPr>
            <w:r w:rsidRPr="00E129F7">
              <w:rPr>
                <w:rFonts w:eastAsia="Arial" w:cs="Arial"/>
                <w:color w:val="000000" w:themeColor="text1"/>
                <w:szCs w:val="24"/>
              </w:rPr>
              <w:t>Monterey</w:t>
            </w:r>
          </w:p>
        </w:tc>
        <w:tc>
          <w:tcPr>
            <w:tcW w:w="2040" w:type="dxa"/>
            <w:tcBorders>
              <w:top w:val="nil"/>
              <w:left w:val="nil"/>
              <w:bottom w:val="nil"/>
              <w:right w:val="nil"/>
            </w:tcBorders>
            <w:shd w:val="clear" w:color="auto" w:fill="D9D9D9" w:themeFill="background1" w:themeFillShade="D9"/>
            <w:vAlign w:val="bottom"/>
          </w:tcPr>
          <w:p w14:paraId="06AE6826" w14:textId="1C46D3AF" w:rsidR="1E757055" w:rsidRPr="00E129F7" w:rsidRDefault="1E757055" w:rsidP="00AC4059">
            <w:pPr>
              <w:rPr>
                <w:rFonts w:cs="Arial"/>
              </w:rPr>
            </w:pPr>
            <w:r w:rsidRPr="00E129F7">
              <w:rPr>
                <w:rFonts w:eastAsia="Arial" w:cs="Arial"/>
                <w:color w:val="000000" w:themeColor="text1"/>
                <w:szCs w:val="24"/>
              </w:rPr>
              <w:t xml:space="preserve">$349,184.00 </w:t>
            </w:r>
          </w:p>
        </w:tc>
      </w:tr>
      <w:tr w:rsidR="1E757055" w:rsidRPr="00E129F7" w14:paraId="3B97C3AF" w14:textId="77777777" w:rsidTr="00206B86">
        <w:trPr>
          <w:cantSplit/>
          <w:trHeight w:val="300"/>
        </w:trPr>
        <w:tc>
          <w:tcPr>
            <w:tcW w:w="2145" w:type="dxa"/>
            <w:tcBorders>
              <w:top w:val="nil"/>
              <w:left w:val="nil"/>
              <w:bottom w:val="nil"/>
              <w:right w:val="nil"/>
            </w:tcBorders>
            <w:vAlign w:val="bottom"/>
          </w:tcPr>
          <w:p w14:paraId="52F8E964" w14:textId="5A5E66F0" w:rsidR="1E757055" w:rsidRPr="00E129F7" w:rsidRDefault="1E757055" w:rsidP="00AC4059">
            <w:pPr>
              <w:rPr>
                <w:rFonts w:cs="Arial"/>
              </w:rPr>
            </w:pPr>
            <w:r w:rsidRPr="00E129F7">
              <w:rPr>
                <w:rFonts w:eastAsia="Arial" w:cs="Arial"/>
                <w:color w:val="000000" w:themeColor="text1"/>
                <w:szCs w:val="24"/>
              </w:rPr>
              <w:t>Napa</w:t>
            </w:r>
          </w:p>
        </w:tc>
        <w:tc>
          <w:tcPr>
            <w:tcW w:w="2040" w:type="dxa"/>
            <w:tcBorders>
              <w:top w:val="nil"/>
              <w:left w:val="nil"/>
              <w:bottom w:val="nil"/>
              <w:right w:val="nil"/>
            </w:tcBorders>
            <w:vAlign w:val="bottom"/>
          </w:tcPr>
          <w:p w14:paraId="31B6E55F" w14:textId="15BFC741" w:rsidR="1E757055" w:rsidRPr="00E129F7" w:rsidRDefault="1E757055" w:rsidP="00AC4059">
            <w:pPr>
              <w:rPr>
                <w:rFonts w:cs="Arial"/>
              </w:rPr>
            </w:pPr>
            <w:r w:rsidRPr="00E129F7">
              <w:rPr>
                <w:rFonts w:eastAsia="Arial" w:cs="Arial"/>
                <w:color w:val="000000" w:themeColor="text1"/>
                <w:szCs w:val="24"/>
              </w:rPr>
              <w:t xml:space="preserve">$178,861.00 </w:t>
            </w:r>
          </w:p>
        </w:tc>
      </w:tr>
      <w:tr w:rsidR="1E757055" w:rsidRPr="00E129F7" w14:paraId="6BB0A497"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6FB01760" w14:textId="165D68AD" w:rsidR="1E757055" w:rsidRPr="00E129F7" w:rsidRDefault="1E757055" w:rsidP="00AC4059">
            <w:pPr>
              <w:rPr>
                <w:rFonts w:cs="Arial"/>
              </w:rPr>
            </w:pPr>
            <w:r w:rsidRPr="00E129F7">
              <w:rPr>
                <w:rFonts w:eastAsia="Arial" w:cs="Arial"/>
                <w:color w:val="000000" w:themeColor="text1"/>
                <w:szCs w:val="24"/>
              </w:rPr>
              <w:t>Nevada</w:t>
            </w:r>
          </w:p>
        </w:tc>
        <w:tc>
          <w:tcPr>
            <w:tcW w:w="2040" w:type="dxa"/>
            <w:tcBorders>
              <w:top w:val="nil"/>
              <w:left w:val="nil"/>
              <w:bottom w:val="nil"/>
              <w:right w:val="nil"/>
            </w:tcBorders>
            <w:shd w:val="clear" w:color="auto" w:fill="D9D9D9" w:themeFill="background1" w:themeFillShade="D9"/>
            <w:vAlign w:val="bottom"/>
          </w:tcPr>
          <w:p w14:paraId="14894992" w14:textId="41351FB1" w:rsidR="1E757055" w:rsidRPr="00E129F7" w:rsidRDefault="1E757055" w:rsidP="00AC4059">
            <w:pPr>
              <w:rPr>
                <w:rFonts w:cs="Arial"/>
              </w:rPr>
            </w:pPr>
            <w:r w:rsidRPr="00E129F7">
              <w:rPr>
                <w:rFonts w:eastAsia="Arial" w:cs="Arial"/>
                <w:color w:val="000000" w:themeColor="text1"/>
                <w:szCs w:val="24"/>
              </w:rPr>
              <w:t xml:space="preserve">$70,907.00 </w:t>
            </w:r>
          </w:p>
        </w:tc>
      </w:tr>
      <w:tr w:rsidR="1E757055" w:rsidRPr="00E129F7" w14:paraId="65E9706B" w14:textId="77777777" w:rsidTr="00206B86">
        <w:trPr>
          <w:cantSplit/>
          <w:trHeight w:val="300"/>
        </w:trPr>
        <w:tc>
          <w:tcPr>
            <w:tcW w:w="2145" w:type="dxa"/>
            <w:tcBorders>
              <w:top w:val="nil"/>
              <w:left w:val="nil"/>
              <w:bottom w:val="nil"/>
              <w:right w:val="nil"/>
            </w:tcBorders>
            <w:vAlign w:val="bottom"/>
          </w:tcPr>
          <w:p w14:paraId="3672F4CA" w14:textId="0C3C7696" w:rsidR="1E757055" w:rsidRPr="00E129F7" w:rsidRDefault="1E757055" w:rsidP="00AC4059">
            <w:pPr>
              <w:rPr>
                <w:rFonts w:cs="Arial"/>
              </w:rPr>
            </w:pPr>
            <w:r w:rsidRPr="00E129F7">
              <w:rPr>
                <w:rFonts w:eastAsia="Arial" w:cs="Arial"/>
                <w:color w:val="000000" w:themeColor="text1"/>
                <w:szCs w:val="24"/>
              </w:rPr>
              <w:t>Orange</w:t>
            </w:r>
          </w:p>
        </w:tc>
        <w:tc>
          <w:tcPr>
            <w:tcW w:w="2040" w:type="dxa"/>
            <w:tcBorders>
              <w:top w:val="nil"/>
              <w:left w:val="nil"/>
              <w:bottom w:val="nil"/>
              <w:right w:val="nil"/>
            </w:tcBorders>
            <w:vAlign w:val="bottom"/>
          </w:tcPr>
          <w:p w14:paraId="382E323D" w14:textId="060ECF18" w:rsidR="1E757055" w:rsidRPr="00E129F7" w:rsidRDefault="1E757055" w:rsidP="00AC4059">
            <w:pPr>
              <w:rPr>
                <w:rFonts w:cs="Arial"/>
              </w:rPr>
            </w:pPr>
            <w:r w:rsidRPr="00E129F7">
              <w:rPr>
                <w:rFonts w:eastAsia="Arial" w:cs="Arial"/>
                <w:color w:val="000000" w:themeColor="text1"/>
                <w:szCs w:val="24"/>
              </w:rPr>
              <w:t xml:space="preserve">$924,103.00 </w:t>
            </w:r>
          </w:p>
        </w:tc>
      </w:tr>
      <w:tr w:rsidR="1E757055" w:rsidRPr="00E129F7" w14:paraId="4A16AF89"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23390B7F" w14:textId="56BF8169" w:rsidR="1E757055" w:rsidRPr="00E129F7" w:rsidRDefault="1E757055" w:rsidP="00AC4059">
            <w:pPr>
              <w:rPr>
                <w:rFonts w:cs="Arial"/>
              </w:rPr>
            </w:pPr>
            <w:r w:rsidRPr="00E129F7">
              <w:rPr>
                <w:rFonts w:eastAsia="Arial" w:cs="Arial"/>
                <w:color w:val="000000" w:themeColor="text1"/>
                <w:szCs w:val="24"/>
              </w:rPr>
              <w:t>Placer</w:t>
            </w:r>
          </w:p>
        </w:tc>
        <w:tc>
          <w:tcPr>
            <w:tcW w:w="2040" w:type="dxa"/>
            <w:tcBorders>
              <w:top w:val="nil"/>
              <w:left w:val="nil"/>
              <w:bottom w:val="nil"/>
              <w:right w:val="nil"/>
            </w:tcBorders>
            <w:shd w:val="clear" w:color="auto" w:fill="D9D9D9" w:themeFill="background1" w:themeFillShade="D9"/>
            <w:vAlign w:val="bottom"/>
          </w:tcPr>
          <w:p w14:paraId="5DE90A3A" w14:textId="67911F79" w:rsidR="1E757055" w:rsidRPr="00E129F7" w:rsidRDefault="1E757055" w:rsidP="00AC4059">
            <w:pPr>
              <w:rPr>
                <w:rFonts w:cs="Arial"/>
              </w:rPr>
            </w:pPr>
            <w:r w:rsidRPr="00E129F7">
              <w:rPr>
                <w:rFonts w:eastAsia="Arial" w:cs="Arial"/>
                <w:color w:val="000000" w:themeColor="text1"/>
                <w:szCs w:val="24"/>
              </w:rPr>
              <w:t xml:space="preserve">$230,520.00 </w:t>
            </w:r>
          </w:p>
        </w:tc>
      </w:tr>
      <w:tr w:rsidR="1E757055" w:rsidRPr="00E129F7" w14:paraId="11587D7E" w14:textId="77777777" w:rsidTr="00206B86">
        <w:trPr>
          <w:cantSplit/>
          <w:trHeight w:val="300"/>
        </w:trPr>
        <w:tc>
          <w:tcPr>
            <w:tcW w:w="2145" w:type="dxa"/>
            <w:tcBorders>
              <w:top w:val="nil"/>
              <w:left w:val="nil"/>
              <w:bottom w:val="nil"/>
              <w:right w:val="nil"/>
            </w:tcBorders>
            <w:vAlign w:val="bottom"/>
          </w:tcPr>
          <w:p w14:paraId="76E32308" w14:textId="2862E145" w:rsidR="1E757055" w:rsidRPr="00E129F7" w:rsidRDefault="1E757055" w:rsidP="00AC4059">
            <w:pPr>
              <w:rPr>
                <w:rFonts w:cs="Arial"/>
              </w:rPr>
            </w:pPr>
            <w:r w:rsidRPr="00E129F7">
              <w:rPr>
                <w:rFonts w:eastAsia="Arial" w:cs="Arial"/>
                <w:color w:val="000000" w:themeColor="text1"/>
                <w:szCs w:val="24"/>
              </w:rPr>
              <w:t>Plumas</w:t>
            </w:r>
          </w:p>
        </w:tc>
        <w:tc>
          <w:tcPr>
            <w:tcW w:w="2040" w:type="dxa"/>
            <w:tcBorders>
              <w:top w:val="nil"/>
              <w:left w:val="nil"/>
              <w:bottom w:val="nil"/>
              <w:right w:val="nil"/>
            </w:tcBorders>
            <w:vAlign w:val="bottom"/>
          </w:tcPr>
          <w:p w14:paraId="028601E8" w14:textId="34B003D6" w:rsidR="1E757055" w:rsidRPr="00E129F7" w:rsidRDefault="1E757055" w:rsidP="00AC4059">
            <w:pPr>
              <w:rPr>
                <w:rFonts w:cs="Arial"/>
              </w:rPr>
            </w:pPr>
            <w:r w:rsidRPr="00E129F7">
              <w:rPr>
                <w:rFonts w:eastAsia="Arial" w:cs="Arial"/>
                <w:color w:val="000000" w:themeColor="text1"/>
                <w:szCs w:val="24"/>
              </w:rPr>
              <w:t xml:space="preserve">$58,713.00 </w:t>
            </w:r>
          </w:p>
        </w:tc>
      </w:tr>
      <w:tr w:rsidR="1E757055" w:rsidRPr="00E129F7" w14:paraId="61F02C75"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07197F2C" w14:textId="728752A6" w:rsidR="1E757055" w:rsidRPr="00E129F7" w:rsidRDefault="1E757055" w:rsidP="00AC4059">
            <w:pPr>
              <w:rPr>
                <w:rFonts w:cs="Arial"/>
              </w:rPr>
            </w:pPr>
            <w:r w:rsidRPr="00E129F7">
              <w:rPr>
                <w:rFonts w:eastAsia="Arial" w:cs="Arial"/>
                <w:color w:val="000000" w:themeColor="text1"/>
                <w:szCs w:val="24"/>
              </w:rPr>
              <w:t>Riverside</w:t>
            </w:r>
          </w:p>
        </w:tc>
        <w:tc>
          <w:tcPr>
            <w:tcW w:w="2040" w:type="dxa"/>
            <w:tcBorders>
              <w:top w:val="nil"/>
              <w:left w:val="nil"/>
              <w:bottom w:val="nil"/>
              <w:right w:val="nil"/>
            </w:tcBorders>
            <w:shd w:val="clear" w:color="auto" w:fill="D9D9D9" w:themeFill="background1" w:themeFillShade="D9"/>
            <w:vAlign w:val="bottom"/>
          </w:tcPr>
          <w:p w14:paraId="4FC15F73" w14:textId="21421AAF" w:rsidR="1E757055" w:rsidRPr="00E129F7" w:rsidRDefault="1E757055" w:rsidP="00AC4059">
            <w:pPr>
              <w:rPr>
                <w:rFonts w:cs="Arial"/>
              </w:rPr>
            </w:pPr>
            <w:r w:rsidRPr="00E129F7">
              <w:rPr>
                <w:rFonts w:eastAsia="Arial" w:cs="Arial"/>
                <w:color w:val="000000" w:themeColor="text1"/>
                <w:szCs w:val="24"/>
              </w:rPr>
              <w:t xml:space="preserve">$870,945.00 </w:t>
            </w:r>
          </w:p>
        </w:tc>
      </w:tr>
      <w:tr w:rsidR="1E757055" w:rsidRPr="00E129F7" w14:paraId="32DADB85" w14:textId="77777777" w:rsidTr="00206B86">
        <w:trPr>
          <w:cantSplit/>
          <w:trHeight w:val="300"/>
        </w:trPr>
        <w:tc>
          <w:tcPr>
            <w:tcW w:w="2145" w:type="dxa"/>
            <w:tcBorders>
              <w:top w:val="nil"/>
              <w:left w:val="nil"/>
              <w:bottom w:val="nil"/>
              <w:right w:val="nil"/>
            </w:tcBorders>
            <w:vAlign w:val="bottom"/>
          </w:tcPr>
          <w:p w14:paraId="432110E7" w14:textId="0EF1D3CF" w:rsidR="1E757055" w:rsidRPr="00E129F7" w:rsidRDefault="1E757055" w:rsidP="00AC4059">
            <w:pPr>
              <w:rPr>
                <w:rFonts w:cs="Arial"/>
              </w:rPr>
            </w:pPr>
            <w:r w:rsidRPr="00E129F7">
              <w:rPr>
                <w:rFonts w:eastAsia="Arial" w:cs="Arial"/>
                <w:color w:val="000000" w:themeColor="text1"/>
                <w:szCs w:val="24"/>
              </w:rPr>
              <w:t>Sacramento</w:t>
            </w:r>
          </w:p>
        </w:tc>
        <w:tc>
          <w:tcPr>
            <w:tcW w:w="2040" w:type="dxa"/>
            <w:tcBorders>
              <w:top w:val="nil"/>
              <w:left w:val="nil"/>
              <w:bottom w:val="nil"/>
              <w:right w:val="nil"/>
            </w:tcBorders>
            <w:vAlign w:val="bottom"/>
          </w:tcPr>
          <w:p w14:paraId="1042CFAF" w14:textId="46386695" w:rsidR="1E757055" w:rsidRPr="00E129F7" w:rsidRDefault="1E757055" w:rsidP="00AC4059">
            <w:pPr>
              <w:rPr>
                <w:rFonts w:cs="Arial"/>
              </w:rPr>
            </w:pPr>
            <w:r w:rsidRPr="00E129F7">
              <w:rPr>
                <w:rFonts w:eastAsia="Arial" w:cs="Arial"/>
                <w:color w:val="000000" w:themeColor="text1"/>
                <w:szCs w:val="24"/>
              </w:rPr>
              <w:t xml:space="preserve">$609,842.00 </w:t>
            </w:r>
          </w:p>
        </w:tc>
      </w:tr>
      <w:tr w:rsidR="1E757055" w:rsidRPr="00E129F7" w14:paraId="26E15EEC"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25A32C5C" w14:textId="5F1F2ABD" w:rsidR="1E757055" w:rsidRPr="00E129F7" w:rsidRDefault="1E757055" w:rsidP="00AC4059">
            <w:pPr>
              <w:rPr>
                <w:rFonts w:cs="Arial"/>
              </w:rPr>
            </w:pPr>
            <w:r w:rsidRPr="00E129F7">
              <w:rPr>
                <w:rFonts w:eastAsia="Arial" w:cs="Arial"/>
                <w:color w:val="000000" w:themeColor="text1"/>
                <w:szCs w:val="24"/>
              </w:rPr>
              <w:t>San Benito</w:t>
            </w:r>
          </w:p>
        </w:tc>
        <w:tc>
          <w:tcPr>
            <w:tcW w:w="2040" w:type="dxa"/>
            <w:tcBorders>
              <w:top w:val="nil"/>
              <w:left w:val="nil"/>
              <w:bottom w:val="nil"/>
              <w:right w:val="nil"/>
            </w:tcBorders>
            <w:shd w:val="clear" w:color="auto" w:fill="D9D9D9" w:themeFill="background1" w:themeFillShade="D9"/>
            <w:vAlign w:val="bottom"/>
          </w:tcPr>
          <w:p w14:paraId="2C71DC57" w14:textId="16C76521" w:rsidR="1E757055" w:rsidRPr="00E129F7" w:rsidRDefault="1E757055" w:rsidP="00AC4059">
            <w:pPr>
              <w:rPr>
                <w:rFonts w:cs="Arial"/>
              </w:rPr>
            </w:pPr>
            <w:r w:rsidRPr="00E129F7">
              <w:rPr>
                <w:rFonts w:eastAsia="Arial" w:cs="Arial"/>
                <w:color w:val="000000" w:themeColor="text1"/>
                <w:szCs w:val="24"/>
              </w:rPr>
              <w:t xml:space="preserve">$74,619.00 </w:t>
            </w:r>
          </w:p>
        </w:tc>
      </w:tr>
      <w:tr w:rsidR="1E757055" w:rsidRPr="00E129F7" w14:paraId="07114827" w14:textId="77777777" w:rsidTr="00206B86">
        <w:trPr>
          <w:cantSplit/>
          <w:trHeight w:val="300"/>
        </w:trPr>
        <w:tc>
          <w:tcPr>
            <w:tcW w:w="2145" w:type="dxa"/>
            <w:tcBorders>
              <w:top w:val="nil"/>
              <w:left w:val="nil"/>
              <w:bottom w:val="nil"/>
              <w:right w:val="nil"/>
            </w:tcBorders>
            <w:vAlign w:val="bottom"/>
          </w:tcPr>
          <w:p w14:paraId="5A7E86E4" w14:textId="76E97511" w:rsidR="1E757055" w:rsidRPr="00E129F7" w:rsidRDefault="1E757055" w:rsidP="00AC4059">
            <w:pPr>
              <w:rPr>
                <w:rFonts w:cs="Arial"/>
              </w:rPr>
            </w:pPr>
            <w:r w:rsidRPr="00E129F7">
              <w:rPr>
                <w:rFonts w:eastAsia="Arial" w:cs="Arial"/>
                <w:color w:val="000000" w:themeColor="text1"/>
                <w:szCs w:val="24"/>
              </w:rPr>
              <w:t>San Bernardino</w:t>
            </w:r>
          </w:p>
        </w:tc>
        <w:tc>
          <w:tcPr>
            <w:tcW w:w="2040" w:type="dxa"/>
            <w:tcBorders>
              <w:top w:val="nil"/>
              <w:left w:val="nil"/>
              <w:bottom w:val="nil"/>
              <w:right w:val="nil"/>
            </w:tcBorders>
            <w:vAlign w:val="bottom"/>
          </w:tcPr>
          <w:p w14:paraId="698429BC" w14:textId="2B4956B7" w:rsidR="1E757055" w:rsidRPr="00E129F7" w:rsidRDefault="1E757055" w:rsidP="00AC4059">
            <w:pPr>
              <w:rPr>
                <w:rFonts w:cs="Arial"/>
              </w:rPr>
            </w:pPr>
            <w:r w:rsidRPr="00E129F7">
              <w:rPr>
                <w:rFonts w:eastAsia="Arial" w:cs="Arial"/>
                <w:color w:val="000000" w:themeColor="text1"/>
                <w:szCs w:val="24"/>
              </w:rPr>
              <w:t xml:space="preserve">$850,342.00 </w:t>
            </w:r>
          </w:p>
        </w:tc>
      </w:tr>
      <w:tr w:rsidR="1E757055" w:rsidRPr="00E129F7" w14:paraId="566865EF"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7083BD20" w14:textId="66247880" w:rsidR="1E757055" w:rsidRPr="00E129F7" w:rsidRDefault="1E757055" w:rsidP="00AC4059">
            <w:pPr>
              <w:rPr>
                <w:rFonts w:cs="Arial"/>
              </w:rPr>
            </w:pPr>
            <w:r w:rsidRPr="00E129F7">
              <w:rPr>
                <w:rFonts w:eastAsia="Arial" w:cs="Arial"/>
                <w:color w:val="000000" w:themeColor="text1"/>
                <w:szCs w:val="24"/>
              </w:rPr>
              <w:t>San Diego</w:t>
            </w:r>
          </w:p>
        </w:tc>
        <w:tc>
          <w:tcPr>
            <w:tcW w:w="2040" w:type="dxa"/>
            <w:tcBorders>
              <w:top w:val="nil"/>
              <w:left w:val="nil"/>
              <w:bottom w:val="nil"/>
              <w:right w:val="nil"/>
            </w:tcBorders>
            <w:shd w:val="clear" w:color="auto" w:fill="D9D9D9" w:themeFill="background1" w:themeFillShade="D9"/>
            <w:vAlign w:val="bottom"/>
          </w:tcPr>
          <w:p w14:paraId="3ECE108D" w14:textId="164C416F" w:rsidR="1E757055" w:rsidRPr="00E129F7" w:rsidRDefault="1E757055" w:rsidP="00AC4059">
            <w:pPr>
              <w:rPr>
                <w:rFonts w:cs="Arial"/>
              </w:rPr>
            </w:pPr>
            <w:r w:rsidRPr="00E129F7">
              <w:rPr>
                <w:rFonts w:eastAsia="Arial" w:cs="Arial"/>
                <w:color w:val="000000" w:themeColor="text1"/>
                <w:szCs w:val="24"/>
              </w:rPr>
              <w:t xml:space="preserve">$1,046,070.00 </w:t>
            </w:r>
          </w:p>
        </w:tc>
      </w:tr>
      <w:tr w:rsidR="1E757055" w:rsidRPr="00E129F7" w14:paraId="733E7544" w14:textId="77777777" w:rsidTr="00206B86">
        <w:trPr>
          <w:cantSplit/>
          <w:trHeight w:val="300"/>
        </w:trPr>
        <w:tc>
          <w:tcPr>
            <w:tcW w:w="2145" w:type="dxa"/>
            <w:tcBorders>
              <w:top w:val="nil"/>
              <w:left w:val="nil"/>
              <w:bottom w:val="nil"/>
              <w:right w:val="nil"/>
            </w:tcBorders>
            <w:vAlign w:val="bottom"/>
          </w:tcPr>
          <w:p w14:paraId="46669B2B" w14:textId="0589501E" w:rsidR="1E757055" w:rsidRPr="00E129F7" w:rsidRDefault="1E757055" w:rsidP="00AC4059">
            <w:pPr>
              <w:rPr>
                <w:rFonts w:cs="Arial"/>
              </w:rPr>
            </w:pPr>
            <w:r w:rsidRPr="00E129F7">
              <w:rPr>
                <w:rFonts w:eastAsia="Arial" w:cs="Arial"/>
                <w:color w:val="000000" w:themeColor="text1"/>
                <w:szCs w:val="24"/>
              </w:rPr>
              <w:t>San Francisco</w:t>
            </w:r>
          </w:p>
        </w:tc>
        <w:tc>
          <w:tcPr>
            <w:tcW w:w="2040" w:type="dxa"/>
            <w:tcBorders>
              <w:top w:val="nil"/>
              <w:left w:val="nil"/>
              <w:bottom w:val="nil"/>
              <w:right w:val="nil"/>
            </w:tcBorders>
            <w:vAlign w:val="bottom"/>
          </w:tcPr>
          <w:p w14:paraId="74D2A884" w14:textId="076DA60A" w:rsidR="1E757055" w:rsidRPr="00E129F7" w:rsidRDefault="1E757055" w:rsidP="00AC4059">
            <w:pPr>
              <w:rPr>
                <w:rFonts w:cs="Arial"/>
              </w:rPr>
            </w:pPr>
            <w:r w:rsidRPr="00E129F7">
              <w:rPr>
                <w:rFonts w:eastAsia="Arial" w:cs="Arial"/>
                <w:color w:val="000000" w:themeColor="text1"/>
                <w:szCs w:val="24"/>
              </w:rPr>
              <w:t xml:space="preserve">$290,854.00 </w:t>
            </w:r>
          </w:p>
        </w:tc>
      </w:tr>
      <w:tr w:rsidR="1E757055" w:rsidRPr="00E129F7" w14:paraId="0ED33857"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31C78012" w14:textId="48558B69" w:rsidR="1E757055" w:rsidRPr="00E129F7" w:rsidRDefault="1E757055" w:rsidP="00AC4059">
            <w:pPr>
              <w:rPr>
                <w:rFonts w:cs="Arial"/>
              </w:rPr>
            </w:pPr>
            <w:r w:rsidRPr="00E129F7">
              <w:rPr>
                <w:rFonts w:eastAsia="Arial" w:cs="Arial"/>
                <w:color w:val="000000" w:themeColor="text1"/>
                <w:szCs w:val="24"/>
              </w:rPr>
              <w:t>San Joaquin</w:t>
            </w:r>
          </w:p>
        </w:tc>
        <w:tc>
          <w:tcPr>
            <w:tcW w:w="2040" w:type="dxa"/>
            <w:tcBorders>
              <w:top w:val="nil"/>
              <w:left w:val="nil"/>
              <w:bottom w:val="nil"/>
              <w:right w:val="nil"/>
            </w:tcBorders>
            <w:shd w:val="clear" w:color="auto" w:fill="D9D9D9" w:themeFill="background1" w:themeFillShade="D9"/>
            <w:vAlign w:val="bottom"/>
          </w:tcPr>
          <w:p w14:paraId="6A6E6C0A" w14:textId="48356929" w:rsidR="1E757055" w:rsidRPr="00E129F7" w:rsidRDefault="1E757055" w:rsidP="00AC4059">
            <w:pPr>
              <w:rPr>
                <w:rFonts w:cs="Arial"/>
              </w:rPr>
            </w:pPr>
            <w:r w:rsidRPr="00E129F7">
              <w:rPr>
                <w:rFonts w:eastAsia="Arial" w:cs="Arial"/>
                <w:color w:val="000000" w:themeColor="text1"/>
                <w:szCs w:val="24"/>
              </w:rPr>
              <w:t xml:space="preserve">$493,152.00 </w:t>
            </w:r>
          </w:p>
        </w:tc>
      </w:tr>
      <w:tr w:rsidR="1E757055" w:rsidRPr="00E129F7" w14:paraId="6D28C721" w14:textId="77777777" w:rsidTr="00206B86">
        <w:trPr>
          <w:cantSplit/>
          <w:trHeight w:val="300"/>
        </w:trPr>
        <w:tc>
          <w:tcPr>
            <w:tcW w:w="2145" w:type="dxa"/>
            <w:tcBorders>
              <w:top w:val="nil"/>
              <w:left w:val="nil"/>
              <w:bottom w:val="nil"/>
              <w:right w:val="nil"/>
            </w:tcBorders>
            <w:vAlign w:val="bottom"/>
          </w:tcPr>
          <w:p w14:paraId="38C60BC7" w14:textId="242B4ECB" w:rsidR="1E757055" w:rsidRPr="00E129F7" w:rsidRDefault="1E757055" w:rsidP="00AC4059">
            <w:pPr>
              <w:rPr>
                <w:rFonts w:cs="Arial"/>
              </w:rPr>
            </w:pPr>
            <w:r w:rsidRPr="00E129F7">
              <w:rPr>
                <w:rFonts w:eastAsia="Arial" w:cs="Arial"/>
                <w:color w:val="000000" w:themeColor="text1"/>
                <w:szCs w:val="24"/>
              </w:rPr>
              <w:lastRenderedPageBreak/>
              <w:t>San Luis Obispo</w:t>
            </w:r>
          </w:p>
        </w:tc>
        <w:tc>
          <w:tcPr>
            <w:tcW w:w="2040" w:type="dxa"/>
            <w:tcBorders>
              <w:top w:val="nil"/>
              <w:left w:val="nil"/>
              <w:bottom w:val="nil"/>
              <w:right w:val="nil"/>
            </w:tcBorders>
            <w:vAlign w:val="bottom"/>
          </w:tcPr>
          <w:p w14:paraId="3DDA04B7" w14:textId="6D6B7672" w:rsidR="1E757055" w:rsidRPr="00E129F7" w:rsidRDefault="1E757055" w:rsidP="00AC4059">
            <w:pPr>
              <w:rPr>
                <w:rFonts w:cs="Arial"/>
              </w:rPr>
            </w:pPr>
            <w:r w:rsidRPr="00E129F7">
              <w:rPr>
                <w:rFonts w:eastAsia="Arial" w:cs="Arial"/>
                <w:color w:val="000000" w:themeColor="text1"/>
                <w:szCs w:val="24"/>
              </w:rPr>
              <w:t xml:space="preserve">$197,986.00 </w:t>
            </w:r>
          </w:p>
        </w:tc>
      </w:tr>
      <w:tr w:rsidR="1E757055" w:rsidRPr="00E129F7" w14:paraId="1A45DCF4"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3F48E000" w14:textId="4928F5CB" w:rsidR="1E757055" w:rsidRPr="00E129F7" w:rsidRDefault="1E757055" w:rsidP="00AC4059">
            <w:pPr>
              <w:rPr>
                <w:rFonts w:cs="Arial"/>
              </w:rPr>
            </w:pPr>
            <w:r w:rsidRPr="00E129F7">
              <w:rPr>
                <w:rFonts w:eastAsia="Arial" w:cs="Arial"/>
                <w:color w:val="000000" w:themeColor="text1"/>
                <w:szCs w:val="24"/>
              </w:rPr>
              <w:t>San Mateo</w:t>
            </w:r>
          </w:p>
        </w:tc>
        <w:tc>
          <w:tcPr>
            <w:tcW w:w="2040" w:type="dxa"/>
            <w:tcBorders>
              <w:top w:val="nil"/>
              <w:left w:val="nil"/>
              <w:bottom w:val="nil"/>
              <w:right w:val="nil"/>
            </w:tcBorders>
            <w:shd w:val="clear" w:color="auto" w:fill="D9D9D9" w:themeFill="background1" w:themeFillShade="D9"/>
            <w:vAlign w:val="bottom"/>
          </w:tcPr>
          <w:p w14:paraId="07003A96" w14:textId="260D99C5" w:rsidR="1E757055" w:rsidRPr="00E129F7" w:rsidRDefault="1E757055" w:rsidP="00AC4059">
            <w:pPr>
              <w:rPr>
                <w:rFonts w:cs="Arial"/>
              </w:rPr>
            </w:pPr>
            <w:r w:rsidRPr="00E129F7">
              <w:rPr>
                <w:rFonts w:eastAsia="Arial" w:cs="Arial"/>
                <w:color w:val="000000" w:themeColor="text1"/>
                <w:szCs w:val="24"/>
              </w:rPr>
              <w:t xml:space="preserve">$368,705.00 </w:t>
            </w:r>
          </w:p>
        </w:tc>
      </w:tr>
      <w:tr w:rsidR="1E757055" w:rsidRPr="00E129F7" w14:paraId="05C9C5E6" w14:textId="77777777" w:rsidTr="00206B86">
        <w:trPr>
          <w:cantSplit/>
          <w:trHeight w:val="300"/>
        </w:trPr>
        <w:tc>
          <w:tcPr>
            <w:tcW w:w="2145" w:type="dxa"/>
            <w:tcBorders>
              <w:top w:val="nil"/>
              <w:left w:val="nil"/>
              <w:bottom w:val="nil"/>
              <w:right w:val="nil"/>
            </w:tcBorders>
            <w:vAlign w:val="bottom"/>
          </w:tcPr>
          <w:p w14:paraId="21B12EE6" w14:textId="43B4CE43" w:rsidR="1E757055" w:rsidRPr="00E129F7" w:rsidRDefault="1E757055" w:rsidP="00AC4059">
            <w:pPr>
              <w:rPr>
                <w:rFonts w:cs="Arial"/>
              </w:rPr>
            </w:pPr>
            <w:r w:rsidRPr="00E129F7">
              <w:rPr>
                <w:rFonts w:eastAsia="Arial" w:cs="Arial"/>
                <w:color w:val="000000" w:themeColor="text1"/>
                <w:szCs w:val="24"/>
              </w:rPr>
              <w:t>Santa Barbara</w:t>
            </w:r>
          </w:p>
        </w:tc>
        <w:tc>
          <w:tcPr>
            <w:tcW w:w="2040" w:type="dxa"/>
            <w:tcBorders>
              <w:top w:val="nil"/>
              <w:left w:val="nil"/>
              <w:bottom w:val="nil"/>
              <w:right w:val="nil"/>
            </w:tcBorders>
            <w:vAlign w:val="bottom"/>
          </w:tcPr>
          <w:p w14:paraId="66308DE8" w14:textId="454CED82" w:rsidR="1E757055" w:rsidRPr="00E129F7" w:rsidRDefault="1E757055" w:rsidP="00AC4059">
            <w:pPr>
              <w:rPr>
                <w:rFonts w:cs="Arial"/>
              </w:rPr>
            </w:pPr>
            <w:r w:rsidRPr="00E129F7">
              <w:rPr>
                <w:rFonts w:eastAsia="Arial" w:cs="Arial"/>
                <w:color w:val="000000" w:themeColor="text1"/>
                <w:szCs w:val="24"/>
              </w:rPr>
              <w:t xml:space="preserve">$353,788.00 </w:t>
            </w:r>
          </w:p>
        </w:tc>
      </w:tr>
      <w:tr w:rsidR="1E757055" w:rsidRPr="00E129F7" w14:paraId="7297EDDA"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3A66AA94" w14:textId="7A634B70" w:rsidR="1E757055" w:rsidRPr="00E129F7" w:rsidRDefault="1E757055" w:rsidP="00AC4059">
            <w:pPr>
              <w:rPr>
                <w:rFonts w:cs="Arial"/>
              </w:rPr>
            </w:pPr>
            <w:r w:rsidRPr="00E129F7">
              <w:rPr>
                <w:rFonts w:eastAsia="Arial" w:cs="Arial"/>
                <w:color w:val="000000" w:themeColor="text1"/>
                <w:szCs w:val="24"/>
              </w:rPr>
              <w:t>Santa Clara</w:t>
            </w:r>
          </w:p>
        </w:tc>
        <w:tc>
          <w:tcPr>
            <w:tcW w:w="2040" w:type="dxa"/>
            <w:tcBorders>
              <w:top w:val="nil"/>
              <w:left w:val="nil"/>
              <w:bottom w:val="nil"/>
              <w:right w:val="nil"/>
            </w:tcBorders>
            <w:shd w:val="clear" w:color="auto" w:fill="D9D9D9" w:themeFill="background1" w:themeFillShade="D9"/>
            <w:vAlign w:val="bottom"/>
          </w:tcPr>
          <w:p w14:paraId="7084C6C3" w14:textId="14733208" w:rsidR="1E757055" w:rsidRPr="00E129F7" w:rsidRDefault="1E757055" w:rsidP="00AC4059">
            <w:pPr>
              <w:rPr>
                <w:rFonts w:cs="Arial"/>
              </w:rPr>
            </w:pPr>
            <w:r w:rsidRPr="00E129F7">
              <w:rPr>
                <w:rFonts w:eastAsia="Arial" w:cs="Arial"/>
                <w:color w:val="000000" w:themeColor="text1"/>
                <w:szCs w:val="24"/>
              </w:rPr>
              <w:t xml:space="preserve">$514,191.00 </w:t>
            </w:r>
          </w:p>
        </w:tc>
      </w:tr>
      <w:tr w:rsidR="1E757055" w:rsidRPr="00E129F7" w14:paraId="30B61390" w14:textId="77777777" w:rsidTr="00206B86">
        <w:trPr>
          <w:cantSplit/>
          <w:trHeight w:val="300"/>
        </w:trPr>
        <w:tc>
          <w:tcPr>
            <w:tcW w:w="2145" w:type="dxa"/>
            <w:tcBorders>
              <w:top w:val="nil"/>
              <w:left w:val="nil"/>
              <w:bottom w:val="nil"/>
              <w:right w:val="nil"/>
            </w:tcBorders>
            <w:vAlign w:val="bottom"/>
          </w:tcPr>
          <w:p w14:paraId="0A3F5A08" w14:textId="6F7F31D8" w:rsidR="1E757055" w:rsidRPr="00E129F7" w:rsidRDefault="1E757055" w:rsidP="00AC4059">
            <w:pPr>
              <w:rPr>
                <w:rFonts w:cs="Arial"/>
              </w:rPr>
            </w:pPr>
            <w:r w:rsidRPr="00E129F7">
              <w:rPr>
                <w:rFonts w:eastAsia="Arial" w:cs="Arial"/>
                <w:color w:val="000000" w:themeColor="text1"/>
                <w:szCs w:val="24"/>
              </w:rPr>
              <w:t>Santa Cruz</w:t>
            </w:r>
          </w:p>
        </w:tc>
        <w:tc>
          <w:tcPr>
            <w:tcW w:w="2040" w:type="dxa"/>
            <w:tcBorders>
              <w:top w:val="nil"/>
              <w:left w:val="nil"/>
              <w:bottom w:val="nil"/>
              <w:right w:val="nil"/>
            </w:tcBorders>
            <w:vAlign w:val="bottom"/>
          </w:tcPr>
          <w:p w14:paraId="04E24281" w14:textId="5AC0C278" w:rsidR="1E757055" w:rsidRPr="00E129F7" w:rsidRDefault="1E757055" w:rsidP="00AC4059">
            <w:pPr>
              <w:rPr>
                <w:rFonts w:cs="Arial"/>
              </w:rPr>
            </w:pPr>
            <w:r w:rsidRPr="00E129F7">
              <w:rPr>
                <w:rFonts w:eastAsia="Arial" w:cs="Arial"/>
                <w:color w:val="000000" w:themeColor="text1"/>
                <w:szCs w:val="24"/>
              </w:rPr>
              <w:t xml:space="preserve">$202,008.00 </w:t>
            </w:r>
          </w:p>
        </w:tc>
      </w:tr>
      <w:tr w:rsidR="1E757055" w:rsidRPr="00E129F7" w14:paraId="7EC87479"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06ACDCC3" w14:textId="5B4AC090" w:rsidR="1E757055" w:rsidRPr="00E129F7" w:rsidRDefault="1E757055" w:rsidP="00AC4059">
            <w:pPr>
              <w:rPr>
                <w:rFonts w:cs="Arial"/>
              </w:rPr>
            </w:pPr>
            <w:r w:rsidRPr="00E129F7">
              <w:rPr>
                <w:rFonts w:eastAsia="Arial" w:cs="Arial"/>
                <w:color w:val="000000" w:themeColor="text1"/>
                <w:szCs w:val="24"/>
              </w:rPr>
              <w:t>Shasta</w:t>
            </w:r>
          </w:p>
        </w:tc>
        <w:tc>
          <w:tcPr>
            <w:tcW w:w="2040" w:type="dxa"/>
            <w:tcBorders>
              <w:top w:val="nil"/>
              <w:left w:val="nil"/>
              <w:bottom w:val="nil"/>
              <w:right w:val="nil"/>
            </w:tcBorders>
            <w:shd w:val="clear" w:color="auto" w:fill="D9D9D9" w:themeFill="background1" w:themeFillShade="D9"/>
            <w:vAlign w:val="bottom"/>
          </w:tcPr>
          <w:p w14:paraId="074EB449" w14:textId="55B99D10" w:rsidR="1E757055" w:rsidRPr="00E129F7" w:rsidRDefault="1E757055" w:rsidP="00AC4059">
            <w:pPr>
              <w:rPr>
                <w:rFonts w:cs="Arial"/>
              </w:rPr>
            </w:pPr>
            <w:r w:rsidRPr="00E129F7">
              <w:rPr>
                <w:rFonts w:eastAsia="Arial" w:cs="Arial"/>
                <w:color w:val="000000" w:themeColor="text1"/>
                <w:szCs w:val="24"/>
              </w:rPr>
              <w:t xml:space="preserve">$192,598.00 </w:t>
            </w:r>
          </w:p>
        </w:tc>
      </w:tr>
      <w:tr w:rsidR="1E757055" w:rsidRPr="00E129F7" w14:paraId="2975B0CE" w14:textId="77777777" w:rsidTr="00206B86">
        <w:trPr>
          <w:cantSplit/>
          <w:trHeight w:val="300"/>
        </w:trPr>
        <w:tc>
          <w:tcPr>
            <w:tcW w:w="2145" w:type="dxa"/>
            <w:tcBorders>
              <w:top w:val="nil"/>
              <w:left w:val="nil"/>
              <w:bottom w:val="nil"/>
              <w:right w:val="nil"/>
            </w:tcBorders>
            <w:vAlign w:val="bottom"/>
          </w:tcPr>
          <w:p w14:paraId="169326E5" w14:textId="3B520140" w:rsidR="1E757055" w:rsidRPr="00E129F7" w:rsidRDefault="1E757055" w:rsidP="00AC4059">
            <w:pPr>
              <w:rPr>
                <w:rFonts w:cs="Arial"/>
              </w:rPr>
            </w:pPr>
            <w:r w:rsidRPr="00E129F7">
              <w:rPr>
                <w:rFonts w:eastAsia="Arial" w:cs="Arial"/>
                <w:color w:val="000000" w:themeColor="text1"/>
                <w:szCs w:val="24"/>
              </w:rPr>
              <w:t>Sierra</w:t>
            </w:r>
          </w:p>
        </w:tc>
        <w:tc>
          <w:tcPr>
            <w:tcW w:w="2040" w:type="dxa"/>
            <w:tcBorders>
              <w:top w:val="nil"/>
              <w:left w:val="nil"/>
              <w:bottom w:val="nil"/>
              <w:right w:val="nil"/>
            </w:tcBorders>
            <w:vAlign w:val="bottom"/>
          </w:tcPr>
          <w:p w14:paraId="284AD693" w14:textId="7813E346" w:rsidR="1E757055" w:rsidRPr="00E129F7" w:rsidRDefault="1E757055" w:rsidP="00AC4059">
            <w:pPr>
              <w:rPr>
                <w:rFonts w:cs="Arial"/>
              </w:rPr>
            </w:pPr>
            <w:r w:rsidRPr="00E129F7">
              <w:rPr>
                <w:rFonts w:eastAsia="Arial" w:cs="Arial"/>
                <w:color w:val="000000" w:themeColor="text1"/>
                <w:szCs w:val="24"/>
              </w:rPr>
              <w:t xml:space="preserve">$40,292.00 </w:t>
            </w:r>
          </w:p>
        </w:tc>
      </w:tr>
      <w:tr w:rsidR="1E757055" w:rsidRPr="00E129F7" w14:paraId="131EFA8A"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5EF97EAD" w14:textId="650255F0" w:rsidR="1E757055" w:rsidRPr="00E129F7" w:rsidRDefault="1E757055" w:rsidP="00AC4059">
            <w:pPr>
              <w:rPr>
                <w:rFonts w:cs="Arial"/>
              </w:rPr>
            </w:pPr>
            <w:r w:rsidRPr="00E129F7">
              <w:rPr>
                <w:rFonts w:eastAsia="Arial" w:cs="Arial"/>
                <w:color w:val="000000" w:themeColor="text1"/>
                <w:szCs w:val="24"/>
              </w:rPr>
              <w:t>Siskiyou</w:t>
            </w:r>
          </w:p>
        </w:tc>
        <w:tc>
          <w:tcPr>
            <w:tcW w:w="2040" w:type="dxa"/>
            <w:tcBorders>
              <w:top w:val="nil"/>
              <w:left w:val="nil"/>
              <w:bottom w:val="nil"/>
              <w:right w:val="nil"/>
            </w:tcBorders>
            <w:shd w:val="clear" w:color="auto" w:fill="D9D9D9" w:themeFill="background1" w:themeFillShade="D9"/>
            <w:vAlign w:val="bottom"/>
          </w:tcPr>
          <w:p w14:paraId="7CB2BFDC" w14:textId="38595A15" w:rsidR="1E757055" w:rsidRPr="00E129F7" w:rsidRDefault="1E757055" w:rsidP="00AC4059">
            <w:pPr>
              <w:rPr>
                <w:rFonts w:cs="Arial"/>
              </w:rPr>
            </w:pPr>
            <w:r w:rsidRPr="00E129F7">
              <w:rPr>
                <w:rFonts w:eastAsia="Arial" w:cs="Arial"/>
                <w:color w:val="000000" w:themeColor="text1"/>
                <w:szCs w:val="24"/>
              </w:rPr>
              <w:t xml:space="preserve">$63,538.00 </w:t>
            </w:r>
          </w:p>
        </w:tc>
      </w:tr>
      <w:tr w:rsidR="1E757055" w:rsidRPr="00E129F7" w14:paraId="170F505B" w14:textId="77777777" w:rsidTr="00206B86">
        <w:trPr>
          <w:cantSplit/>
          <w:trHeight w:val="300"/>
        </w:trPr>
        <w:tc>
          <w:tcPr>
            <w:tcW w:w="2145" w:type="dxa"/>
            <w:tcBorders>
              <w:top w:val="nil"/>
              <w:left w:val="nil"/>
              <w:bottom w:val="nil"/>
              <w:right w:val="nil"/>
            </w:tcBorders>
            <w:vAlign w:val="bottom"/>
          </w:tcPr>
          <w:p w14:paraId="100CD432" w14:textId="3CB6FE28" w:rsidR="1E757055" w:rsidRPr="00E129F7" w:rsidRDefault="1E757055" w:rsidP="00AC4059">
            <w:pPr>
              <w:rPr>
                <w:rFonts w:cs="Arial"/>
              </w:rPr>
            </w:pPr>
            <w:r w:rsidRPr="00E129F7">
              <w:rPr>
                <w:rFonts w:eastAsia="Arial" w:cs="Arial"/>
                <w:color w:val="000000" w:themeColor="text1"/>
                <w:szCs w:val="24"/>
              </w:rPr>
              <w:t>Solano</w:t>
            </w:r>
          </w:p>
        </w:tc>
        <w:tc>
          <w:tcPr>
            <w:tcW w:w="2040" w:type="dxa"/>
            <w:tcBorders>
              <w:top w:val="nil"/>
              <w:left w:val="nil"/>
              <w:bottom w:val="nil"/>
              <w:right w:val="nil"/>
            </w:tcBorders>
            <w:vAlign w:val="bottom"/>
          </w:tcPr>
          <w:p w14:paraId="59E3CB76" w14:textId="64D26355" w:rsidR="1E757055" w:rsidRPr="00E129F7" w:rsidRDefault="1E757055" w:rsidP="00AC4059">
            <w:pPr>
              <w:rPr>
                <w:rFonts w:cs="Arial"/>
              </w:rPr>
            </w:pPr>
            <w:r w:rsidRPr="00E129F7">
              <w:rPr>
                <w:rFonts w:eastAsia="Arial" w:cs="Arial"/>
                <w:color w:val="000000" w:themeColor="text1"/>
                <w:szCs w:val="24"/>
              </w:rPr>
              <w:t xml:space="preserve">$362,391.00 </w:t>
            </w:r>
          </w:p>
        </w:tc>
      </w:tr>
      <w:tr w:rsidR="1E757055" w:rsidRPr="00E129F7" w14:paraId="5EACE7B5"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67A14F15" w14:textId="15ADC7DE" w:rsidR="1E757055" w:rsidRPr="00E129F7" w:rsidRDefault="1E757055" w:rsidP="00AC4059">
            <w:pPr>
              <w:rPr>
                <w:rFonts w:cs="Arial"/>
              </w:rPr>
            </w:pPr>
            <w:r w:rsidRPr="00E129F7">
              <w:rPr>
                <w:rFonts w:eastAsia="Arial" w:cs="Arial"/>
                <w:color w:val="000000" w:themeColor="text1"/>
                <w:szCs w:val="24"/>
              </w:rPr>
              <w:t>Sonoma</w:t>
            </w:r>
          </w:p>
        </w:tc>
        <w:tc>
          <w:tcPr>
            <w:tcW w:w="2040" w:type="dxa"/>
            <w:tcBorders>
              <w:top w:val="nil"/>
              <w:left w:val="nil"/>
              <w:bottom w:val="nil"/>
              <w:right w:val="nil"/>
            </w:tcBorders>
            <w:shd w:val="clear" w:color="auto" w:fill="D9D9D9" w:themeFill="background1" w:themeFillShade="D9"/>
            <w:vAlign w:val="bottom"/>
          </w:tcPr>
          <w:p w14:paraId="1BC1497C" w14:textId="104AB0D8" w:rsidR="1E757055" w:rsidRPr="00E129F7" w:rsidRDefault="1E757055" w:rsidP="00AC4059">
            <w:pPr>
              <w:rPr>
                <w:rFonts w:cs="Arial"/>
              </w:rPr>
            </w:pPr>
            <w:r w:rsidRPr="00E129F7">
              <w:rPr>
                <w:rFonts w:eastAsia="Arial" w:cs="Arial"/>
                <w:color w:val="000000" w:themeColor="text1"/>
                <w:szCs w:val="24"/>
              </w:rPr>
              <w:t xml:space="preserve">$352,699.00 </w:t>
            </w:r>
          </w:p>
        </w:tc>
      </w:tr>
      <w:tr w:rsidR="1E757055" w:rsidRPr="00E129F7" w14:paraId="3F90EDEC" w14:textId="77777777" w:rsidTr="00206B86">
        <w:trPr>
          <w:cantSplit/>
          <w:trHeight w:val="300"/>
        </w:trPr>
        <w:tc>
          <w:tcPr>
            <w:tcW w:w="2145" w:type="dxa"/>
            <w:tcBorders>
              <w:top w:val="nil"/>
              <w:left w:val="nil"/>
              <w:bottom w:val="nil"/>
              <w:right w:val="nil"/>
            </w:tcBorders>
            <w:vAlign w:val="bottom"/>
          </w:tcPr>
          <w:p w14:paraId="31B5AE29" w14:textId="43908BBF" w:rsidR="1E757055" w:rsidRPr="00E129F7" w:rsidRDefault="1E757055" w:rsidP="00AC4059">
            <w:pPr>
              <w:rPr>
                <w:rFonts w:cs="Arial"/>
              </w:rPr>
            </w:pPr>
            <w:r w:rsidRPr="00E129F7">
              <w:rPr>
                <w:rFonts w:eastAsia="Arial" w:cs="Arial"/>
                <w:color w:val="000000" w:themeColor="text1"/>
                <w:szCs w:val="24"/>
              </w:rPr>
              <w:t>Stanislaus</w:t>
            </w:r>
          </w:p>
        </w:tc>
        <w:tc>
          <w:tcPr>
            <w:tcW w:w="2040" w:type="dxa"/>
            <w:tcBorders>
              <w:top w:val="nil"/>
              <w:left w:val="nil"/>
              <w:bottom w:val="nil"/>
              <w:right w:val="nil"/>
            </w:tcBorders>
            <w:vAlign w:val="bottom"/>
          </w:tcPr>
          <w:p w14:paraId="514D5544" w14:textId="1FD8F565" w:rsidR="1E757055" w:rsidRPr="00E129F7" w:rsidRDefault="1E757055" w:rsidP="00AC4059">
            <w:pPr>
              <w:rPr>
                <w:rFonts w:cs="Arial"/>
              </w:rPr>
            </w:pPr>
            <w:r w:rsidRPr="00E129F7">
              <w:rPr>
                <w:rFonts w:eastAsia="Arial" w:cs="Arial"/>
                <w:color w:val="000000" w:themeColor="text1"/>
                <w:szCs w:val="24"/>
              </w:rPr>
              <w:t xml:space="preserve">$425,275.00 </w:t>
            </w:r>
          </w:p>
        </w:tc>
      </w:tr>
      <w:tr w:rsidR="1E757055" w:rsidRPr="00E129F7" w14:paraId="1005A4E3"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76155D7E" w14:textId="24499EDD" w:rsidR="1E757055" w:rsidRPr="00E129F7" w:rsidRDefault="1E757055" w:rsidP="00AC4059">
            <w:pPr>
              <w:rPr>
                <w:rFonts w:cs="Arial"/>
              </w:rPr>
            </w:pPr>
            <w:r w:rsidRPr="00E129F7">
              <w:rPr>
                <w:rFonts w:eastAsia="Arial" w:cs="Arial"/>
                <w:color w:val="000000" w:themeColor="text1"/>
                <w:szCs w:val="24"/>
              </w:rPr>
              <w:t>Sutter</w:t>
            </w:r>
          </w:p>
        </w:tc>
        <w:tc>
          <w:tcPr>
            <w:tcW w:w="2040" w:type="dxa"/>
            <w:tcBorders>
              <w:top w:val="nil"/>
              <w:left w:val="nil"/>
              <w:bottom w:val="nil"/>
              <w:right w:val="nil"/>
            </w:tcBorders>
            <w:shd w:val="clear" w:color="auto" w:fill="D9D9D9" w:themeFill="background1" w:themeFillShade="D9"/>
            <w:vAlign w:val="bottom"/>
          </w:tcPr>
          <w:p w14:paraId="58CC8574" w14:textId="73C77519" w:rsidR="1E757055" w:rsidRPr="00E129F7" w:rsidRDefault="1E757055" w:rsidP="00AC4059">
            <w:pPr>
              <w:rPr>
                <w:rFonts w:cs="Arial"/>
              </w:rPr>
            </w:pPr>
            <w:r w:rsidRPr="00E129F7">
              <w:rPr>
                <w:rFonts w:eastAsia="Arial" w:cs="Arial"/>
                <w:color w:val="000000" w:themeColor="text1"/>
                <w:szCs w:val="24"/>
              </w:rPr>
              <w:t xml:space="preserve">$176,895.00 </w:t>
            </w:r>
          </w:p>
        </w:tc>
      </w:tr>
      <w:tr w:rsidR="1E757055" w:rsidRPr="00E129F7" w14:paraId="6106FA9D" w14:textId="77777777" w:rsidTr="00206B86">
        <w:trPr>
          <w:cantSplit/>
          <w:trHeight w:val="300"/>
        </w:trPr>
        <w:tc>
          <w:tcPr>
            <w:tcW w:w="2145" w:type="dxa"/>
            <w:tcBorders>
              <w:top w:val="nil"/>
              <w:left w:val="nil"/>
              <w:bottom w:val="nil"/>
              <w:right w:val="nil"/>
            </w:tcBorders>
            <w:vAlign w:val="bottom"/>
          </w:tcPr>
          <w:p w14:paraId="7AB66475" w14:textId="13E861F8" w:rsidR="1E757055" w:rsidRPr="00E129F7" w:rsidRDefault="1E757055" w:rsidP="00AC4059">
            <w:pPr>
              <w:rPr>
                <w:rFonts w:cs="Arial"/>
              </w:rPr>
            </w:pPr>
            <w:r w:rsidRPr="00E129F7">
              <w:rPr>
                <w:rFonts w:eastAsia="Arial" w:cs="Arial"/>
                <w:color w:val="000000" w:themeColor="text1"/>
                <w:szCs w:val="24"/>
              </w:rPr>
              <w:t>Tehama</w:t>
            </w:r>
          </w:p>
        </w:tc>
        <w:tc>
          <w:tcPr>
            <w:tcW w:w="2040" w:type="dxa"/>
            <w:tcBorders>
              <w:top w:val="nil"/>
              <w:left w:val="nil"/>
              <w:bottom w:val="nil"/>
              <w:right w:val="nil"/>
            </w:tcBorders>
            <w:vAlign w:val="bottom"/>
          </w:tcPr>
          <w:p w14:paraId="0A3A9EA2" w14:textId="6C8A41AF" w:rsidR="1E757055" w:rsidRPr="00E129F7" w:rsidRDefault="1E757055" w:rsidP="00AC4059">
            <w:pPr>
              <w:rPr>
                <w:rFonts w:cs="Arial"/>
              </w:rPr>
            </w:pPr>
            <w:r w:rsidRPr="00E129F7">
              <w:rPr>
                <w:rFonts w:eastAsia="Arial" w:cs="Arial"/>
                <w:color w:val="000000" w:themeColor="text1"/>
                <w:szCs w:val="24"/>
              </w:rPr>
              <w:t xml:space="preserve">$69,707.00 </w:t>
            </w:r>
          </w:p>
        </w:tc>
      </w:tr>
      <w:tr w:rsidR="1E757055" w:rsidRPr="00E129F7" w14:paraId="44D03A6C"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692628D7" w14:textId="13A7872C" w:rsidR="1E757055" w:rsidRPr="00E129F7" w:rsidRDefault="1E757055" w:rsidP="00AC4059">
            <w:pPr>
              <w:rPr>
                <w:rFonts w:cs="Arial"/>
              </w:rPr>
            </w:pPr>
            <w:r w:rsidRPr="00E129F7">
              <w:rPr>
                <w:rFonts w:eastAsia="Arial" w:cs="Arial"/>
                <w:color w:val="000000" w:themeColor="text1"/>
                <w:szCs w:val="24"/>
              </w:rPr>
              <w:t>Trinity</w:t>
            </w:r>
          </w:p>
        </w:tc>
        <w:tc>
          <w:tcPr>
            <w:tcW w:w="2040" w:type="dxa"/>
            <w:tcBorders>
              <w:top w:val="nil"/>
              <w:left w:val="nil"/>
              <w:bottom w:val="nil"/>
              <w:right w:val="nil"/>
            </w:tcBorders>
            <w:shd w:val="clear" w:color="auto" w:fill="D9D9D9" w:themeFill="background1" w:themeFillShade="D9"/>
            <w:vAlign w:val="bottom"/>
          </w:tcPr>
          <w:p w14:paraId="284747D8" w14:textId="4F16DA48" w:rsidR="1E757055" w:rsidRPr="00E129F7" w:rsidRDefault="1E757055" w:rsidP="00AC4059">
            <w:pPr>
              <w:rPr>
                <w:rFonts w:cs="Arial"/>
              </w:rPr>
            </w:pPr>
            <w:r w:rsidRPr="00E129F7">
              <w:rPr>
                <w:rFonts w:eastAsia="Arial" w:cs="Arial"/>
                <w:color w:val="000000" w:themeColor="text1"/>
                <w:szCs w:val="24"/>
              </w:rPr>
              <w:t xml:space="preserve">$55,661.00 </w:t>
            </w:r>
          </w:p>
        </w:tc>
      </w:tr>
      <w:tr w:rsidR="1E757055" w:rsidRPr="00E129F7" w14:paraId="76D3AEA6" w14:textId="77777777" w:rsidTr="00206B86">
        <w:trPr>
          <w:cantSplit/>
          <w:trHeight w:val="300"/>
        </w:trPr>
        <w:tc>
          <w:tcPr>
            <w:tcW w:w="2145" w:type="dxa"/>
            <w:tcBorders>
              <w:top w:val="nil"/>
              <w:left w:val="nil"/>
              <w:bottom w:val="nil"/>
              <w:right w:val="nil"/>
            </w:tcBorders>
            <w:vAlign w:val="bottom"/>
          </w:tcPr>
          <w:p w14:paraId="13BBB5EA" w14:textId="3D8B7EFD" w:rsidR="1E757055" w:rsidRPr="00E129F7" w:rsidRDefault="1E757055" w:rsidP="00AC4059">
            <w:pPr>
              <w:rPr>
                <w:rFonts w:cs="Arial"/>
              </w:rPr>
            </w:pPr>
            <w:r w:rsidRPr="00E129F7">
              <w:rPr>
                <w:rFonts w:eastAsia="Arial" w:cs="Arial"/>
                <w:color w:val="000000" w:themeColor="text1"/>
                <w:szCs w:val="24"/>
              </w:rPr>
              <w:t>Tulare</w:t>
            </w:r>
          </w:p>
        </w:tc>
        <w:tc>
          <w:tcPr>
            <w:tcW w:w="2040" w:type="dxa"/>
            <w:tcBorders>
              <w:top w:val="nil"/>
              <w:left w:val="nil"/>
              <w:bottom w:val="nil"/>
              <w:right w:val="nil"/>
            </w:tcBorders>
            <w:vAlign w:val="bottom"/>
          </w:tcPr>
          <w:p w14:paraId="16CD10FC" w14:textId="2E3F7B35" w:rsidR="1E757055" w:rsidRPr="00E129F7" w:rsidRDefault="1E757055" w:rsidP="00AC4059">
            <w:pPr>
              <w:rPr>
                <w:rFonts w:cs="Arial"/>
              </w:rPr>
            </w:pPr>
            <w:r w:rsidRPr="00E129F7">
              <w:rPr>
                <w:rFonts w:eastAsia="Arial" w:cs="Arial"/>
                <w:color w:val="000000" w:themeColor="text1"/>
                <w:szCs w:val="24"/>
              </w:rPr>
              <w:t xml:space="preserve">$374,350.00 </w:t>
            </w:r>
          </w:p>
        </w:tc>
      </w:tr>
      <w:tr w:rsidR="1E757055" w:rsidRPr="00E129F7" w14:paraId="18AF6C56"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64EDE9E6" w14:textId="6D870252" w:rsidR="1E757055" w:rsidRPr="00E129F7" w:rsidRDefault="1E757055" w:rsidP="00AC4059">
            <w:pPr>
              <w:rPr>
                <w:rFonts w:cs="Arial"/>
              </w:rPr>
            </w:pPr>
            <w:r w:rsidRPr="00E129F7">
              <w:rPr>
                <w:rFonts w:eastAsia="Arial" w:cs="Arial"/>
                <w:color w:val="000000" w:themeColor="text1"/>
                <w:szCs w:val="24"/>
              </w:rPr>
              <w:t>Tuolumne</w:t>
            </w:r>
          </w:p>
        </w:tc>
        <w:tc>
          <w:tcPr>
            <w:tcW w:w="2040" w:type="dxa"/>
            <w:tcBorders>
              <w:top w:val="nil"/>
              <w:left w:val="nil"/>
              <w:bottom w:val="nil"/>
              <w:right w:val="nil"/>
            </w:tcBorders>
            <w:shd w:val="clear" w:color="auto" w:fill="D9D9D9" w:themeFill="background1" w:themeFillShade="D9"/>
            <w:vAlign w:val="bottom"/>
          </w:tcPr>
          <w:p w14:paraId="1AA487FA" w14:textId="50EA3DF7" w:rsidR="1E757055" w:rsidRPr="00E129F7" w:rsidRDefault="1E757055" w:rsidP="00AC4059">
            <w:pPr>
              <w:rPr>
                <w:rFonts w:cs="Arial"/>
              </w:rPr>
            </w:pPr>
            <w:r w:rsidRPr="00E129F7">
              <w:rPr>
                <w:rFonts w:eastAsia="Arial" w:cs="Arial"/>
                <w:color w:val="000000" w:themeColor="text1"/>
                <w:szCs w:val="24"/>
              </w:rPr>
              <w:t xml:space="preserve">$61,380.00 </w:t>
            </w:r>
          </w:p>
        </w:tc>
      </w:tr>
      <w:tr w:rsidR="1E757055" w:rsidRPr="00E129F7" w14:paraId="39C037B0" w14:textId="77777777" w:rsidTr="00206B86">
        <w:trPr>
          <w:cantSplit/>
          <w:trHeight w:val="300"/>
        </w:trPr>
        <w:tc>
          <w:tcPr>
            <w:tcW w:w="2145" w:type="dxa"/>
            <w:tcBorders>
              <w:top w:val="nil"/>
              <w:left w:val="nil"/>
              <w:bottom w:val="nil"/>
              <w:right w:val="nil"/>
            </w:tcBorders>
            <w:vAlign w:val="bottom"/>
          </w:tcPr>
          <w:p w14:paraId="46A3A99D" w14:textId="5BF36A34" w:rsidR="1E757055" w:rsidRPr="00E129F7" w:rsidRDefault="1E757055" w:rsidP="00AC4059">
            <w:pPr>
              <w:rPr>
                <w:rFonts w:cs="Arial"/>
              </w:rPr>
            </w:pPr>
            <w:r w:rsidRPr="00E129F7">
              <w:rPr>
                <w:rFonts w:eastAsia="Arial" w:cs="Arial"/>
                <w:color w:val="000000" w:themeColor="text1"/>
                <w:szCs w:val="24"/>
              </w:rPr>
              <w:t>Ventura</w:t>
            </w:r>
          </w:p>
        </w:tc>
        <w:tc>
          <w:tcPr>
            <w:tcW w:w="2040" w:type="dxa"/>
            <w:tcBorders>
              <w:top w:val="nil"/>
              <w:left w:val="nil"/>
              <w:bottom w:val="nil"/>
              <w:right w:val="nil"/>
            </w:tcBorders>
            <w:vAlign w:val="bottom"/>
          </w:tcPr>
          <w:p w14:paraId="1E11B6F4" w14:textId="4DFB68BF" w:rsidR="1E757055" w:rsidRPr="00E129F7" w:rsidRDefault="1E757055" w:rsidP="00AC4059">
            <w:pPr>
              <w:rPr>
                <w:rFonts w:cs="Arial"/>
              </w:rPr>
            </w:pPr>
            <w:r w:rsidRPr="00E129F7">
              <w:rPr>
                <w:rFonts w:eastAsia="Arial" w:cs="Arial"/>
                <w:color w:val="000000" w:themeColor="text1"/>
                <w:szCs w:val="24"/>
              </w:rPr>
              <w:t xml:space="preserve">$477,178.00 </w:t>
            </w:r>
          </w:p>
        </w:tc>
      </w:tr>
      <w:tr w:rsidR="1E757055" w:rsidRPr="00E129F7" w14:paraId="74A15EAB" w14:textId="77777777" w:rsidTr="00206B86">
        <w:trPr>
          <w:cantSplit/>
          <w:trHeight w:val="300"/>
        </w:trPr>
        <w:tc>
          <w:tcPr>
            <w:tcW w:w="2145" w:type="dxa"/>
            <w:tcBorders>
              <w:top w:val="nil"/>
              <w:left w:val="nil"/>
              <w:bottom w:val="nil"/>
              <w:right w:val="nil"/>
            </w:tcBorders>
            <w:shd w:val="clear" w:color="auto" w:fill="D9D9D9" w:themeFill="background1" w:themeFillShade="D9"/>
            <w:vAlign w:val="bottom"/>
          </w:tcPr>
          <w:p w14:paraId="5095711D" w14:textId="0386C251" w:rsidR="1E757055" w:rsidRPr="00E129F7" w:rsidRDefault="1E757055" w:rsidP="00AC4059">
            <w:pPr>
              <w:rPr>
                <w:rFonts w:cs="Arial"/>
              </w:rPr>
            </w:pPr>
            <w:r w:rsidRPr="00E129F7">
              <w:rPr>
                <w:rFonts w:eastAsia="Arial" w:cs="Arial"/>
                <w:color w:val="000000" w:themeColor="text1"/>
                <w:szCs w:val="24"/>
              </w:rPr>
              <w:t>Yolo</w:t>
            </w:r>
          </w:p>
        </w:tc>
        <w:tc>
          <w:tcPr>
            <w:tcW w:w="2040" w:type="dxa"/>
            <w:tcBorders>
              <w:top w:val="nil"/>
              <w:left w:val="nil"/>
              <w:bottom w:val="nil"/>
              <w:right w:val="nil"/>
            </w:tcBorders>
            <w:shd w:val="clear" w:color="auto" w:fill="D9D9D9" w:themeFill="background1" w:themeFillShade="D9"/>
            <w:vAlign w:val="bottom"/>
          </w:tcPr>
          <w:p w14:paraId="33B0A070" w14:textId="0B50D286" w:rsidR="1E757055" w:rsidRPr="00E129F7" w:rsidRDefault="1E757055" w:rsidP="00AC4059">
            <w:pPr>
              <w:rPr>
                <w:rFonts w:cs="Arial"/>
              </w:rPr>
            </w:pPr>
            <w:r w:rsidRPr="00E129F7">
              <w:rPr>
                <w:rFonts w:eastAsia="Arial" w:cs="Arial"/>
                <w:color w:val="000000" w:themeColor="text1"/>
                <w:szCs w:val="24"/>
              </w:rPr>
              <w:t xml:space="preserve">$189,274.00 </w:t>
            </w:r>
          </w:p>
        </w:tc>
      </w:tr>
      <w:tr w:rsidR="1E757055" w:rsidRPr="00E129F7" w14:paraId="182139AB" w14:textId="77777777" w:rsidTr="00206B86">
        <w:trPr>
          <w:cantSplit/>
          <w:trHeight w:val="300"/>
        </w:trPr>
        <w:tc>
          <w:tcPr>
            <w:tcW w:w="2145" w:type="dxa"/>
            <w:tcBorders>
              <w:top w:val="nil"/>
              <w:left w:val="nil"/>
              <w:bottom w:val="nil"/>
              <w:right w:val="nil"/>
            </w:tcBorders>
            <w:vAlign w:val="bottom"/>
          </w:tcPr>
          <w:p w14:paraId="2671942D" w14:textId="7359E845" w:rsidR="1E757055" w:rsidRPr="00E129F7" w:rsidRDefault="1E757055" w:rsidP="00AC4059">
            <w:pPr>
              <w:rPr>
                <w:rFonts w:cs="Arial"/>
              </w:rPr>
            </w:pPr>
            <w:r w:rsidRPr="00E129F7">
              <w:rPr>
                <w:rFonts w:eastAsia="Arial" w:cs="Arial"/>
                <w:color w:val="000000" w:themeColor="text1"/>
                <w:szCs w:val="24"/>
              </w:rPr>
              <w:t>Yuba</w:t>
            </w:r>
          </w:p>
        </w:tc>
        <w:tc>
          <w:tcPr>
            <w:tcW w:w="2040" w:type="dxa"/>
            <w:tcBorders>
              <w:top w:val="nil"/>
              <w:left w:val="nil"/>
              <w:bottom w:val="nil"/>
              <w:right w:val="nil"/>
            </w:tcBorders>
            <w:vAlign w:val="bottom"/>
          </w:tcPr>
          <w:p w14:paraId="1A85C85A" w14:textId="47E49C61" w:rsidR="1E757055" w:rsidRPr="00E129F7" w:rsidRDefault="1E757055" w:rsidP="00AC4059">
            <w:pPr>
              <w:rPr>
                <w:rFonts w:cs="Arial"/>
              </w:rPr>
            </w:pPr>
            <w:r w:rsidRPr="00E129F7">
              <w:rPr>
                <w:rFonts w:eastAsia="Arial" w:cs="Arial"/>
                <w:color w:val="000000" w:themeColor="text1"/>
                <w:szCs w:val="24"/>
              </w:rPr>
              <w:t xml:space="preserve">$172,007.00 </w:t>
            </w:r>
          </w:p>
        </w:tc>
      </w:tr>
      <w:tr w:rsidR="1E757055" w:rsidRPr="00E129F7" w14:paraId="47F28457" w14:textId="77777777" w:rsidTr="00206B86">
        <w:trPr>
          <w:cantSplit/>
          <w:trHeight w:val="315"/>
        </w:trPr>
        <w:tc>
          <w:tcPr>
            <w:tcW w:w="2145" w:type="dxa"/>
            <w:tcBorders>
              <w:top w:val="nil"/>
              <w:left w:val="nil"/>
              <w:bottom w:val="nil"/>
              <w:right w:val="nil"/>
            </w:tcBorders>
            <w:shd w:val="clear" w:color="auto" w:fill="D9D9D9" w:themeFill="background1" w:themeFillShade="D9"/>
            <w:vAlign w:val="bottom"/>
          </w:tcPr>
          <w:p w14:paraId="7B9B75DF" w14:textId="15552EA8" w:rsidR="1E757055" w:rsidRPr="00E129F7" w:rsidRDefault="1E757055" w:rsidP="00AC4059">
            <w:pPr>
              <w:rPr>
                <w:rFonts w:cs="Arial"/>
              </w:rPr>
            </w:pPr>
            <w:r w:rsidRPr="00E129F7">
              <w:rPr>
                <w:rFonts w:eastAsia="Arial" w:cs="Arial"/>
                <w:b/>
                <w:bCs/>
                <w:color w:val="000000" w:themeColor="text1"/>
                <w:szCs w:val="24"/>
              </w:rPr>
              <w:t>Total</w:t>
            </w:r>
          </w:p>
        </w:tc>
        <w:tc>
          <w:tcPr>
            <w:tcW w:w="2040" w:type="dxa"/>
            <w:tcBorders>
              <w:top w:val="nil"/>
              <w:left w:val="nil"/>
              <w:bottom w:val="nil"/>
              <w:right w:val="nil"/>
            </w:tcBorders>
            <w:shd w:val="clear" w:color="auto" w:fill="D9D9D9" w:themeFill="background1" w:themeFillShade="D9"/>
            <w:vAlign w:val="bottom"/>
          </w:tcPr>
          <w:p w14:paraId="448EB264" w14:textId="6702439F" w:rsidR="1E757055" w:rsidRPr="00E129F7" w:rsidRDefault="1E757055" w:rsidP="00AC4059">
            <w:pPr>
              <w:rPr>
                <w:rFonts w:cs="Arial"/>
              </w:rPr>
            </w:pPr>
            <w:r w:rsidRPr="00E129F7">
              <w:rPr>
                <w:rFonts w:eastAsia="Arial" w:cs="Arial"/>
                <w:b/>
                <w:bCs/>
                <w:color w:val="000000" w:themeColor="text1"/>
                <w:szCs w:val="24"/>
              </w:rPr>
              <w:t>$18,300,000.00</w:t>
            </w:r>
          </w:p>
        </w:tc>
      </w:tr>
    </w:tbl>
    <w:p w14:paraId="668DFF1A" w14:textId="39999EAB" w:rsidR="6EB723E6" w:rsidRDefault="6EB723E6" w:rsidP="00D23B42">
      <w:pPr>
        <w:pStyle w:val="Heading3"/>
        <w:numPr>
          <w:ilvl w:val="0"/>
          <w:numId w:val="38"/>
        </w:numPr>
        <w:spacing w:before="240" w:after="240"/>
      </w:pPr>
      <w:bookmarkStart w:id="26" w:name="_Toc2077276320"/>
      <w:r>
        <w:t>Planning Template</w:t>
      </w:r>
      <w:bookmarkEnd w:id="26"/>
    </w:p>
    <w:p w14:paraId="7EAD7BBF" w14:textId="4027AC12" w:rsidR="0C0A240A" w:rsidRDefault="0C0A240A" w:rsidP="00E64871">
      <w:pPr>
        <w:pStyle w:val="Heading4"/>
        <w:rPr>
          <w:rFonts w:eastAsia="Arial" w:cs="Arial"/>
        </w:rPr>
      </w:pPr>
      <w:r w:rsidRPr="586E64E0">
        <w:t xml:space="preserve">Planning Template </w:t>
      </w:r>
      <w:r w:rsidR="28F7CD58" w:rsidRPr="586E64E0">
        <w:t>Self-Certification</w:t>
      </w:r>
    </w:p>
    <w:p w14:paraId="0BA1293C" w14:textId="6ECC6D4B" w:rsidR="28F7CD58" w:rsidRDefault="28F7CD58" w:rsidP="586E64E0">
      <w:pPr>
        <w:rPr>
          <w:rFonts w:eastAsia="Arial" w:cs="Arial"/>
          <w:color w:val="333333"/>
          <w:szCs w:val="24"/>
        </w:rPr>
      </w:pPr>
      <w:r w:rsidRPr="586E64E0">
        <w:t>In the data collection survey submitted to the CDE, the grantee must self-certify they developed a plan for consideration by the governing board or body of the county office of education at a public meeting on or before June 30, 2023, for how all four-year-old children and an increased number of at-promise three-year-old children in the county will be able to access full-day learning programs before kindergarten that meet the needs of parents, including through partnerships with school districts,  high-quality the universal preschool programs in the mixed-delivery system and expanded learning offerings in their communities.</w:t>
      </w:r>
    </w:p>
    <w:p w14:paraId="2DC4976B" w14:textId="0E616F72" w:rsidR="28F7CD58" w:rsidRDefault="28F7CD58" w:rsidP="586E64E0">
      <w:pPr>
        <w:pStyle w:val="ListParagraph"/>
        <w:numPr>
          <w:ilvl w:val="0"/>
          <w:numId w:val="34"/>
        </w:numPr>
        <w:rPr>
          <w:rFonts w:eastAsia="Arial" w:cs="Arial"/>
          <w:color w:val="000000" w:themeColor="text1"/>
          <w:szCs w:val="24"/>
        </w:rPr>
      </w:pPr>
      <w:r w:rsidRPr="586E64E0">
        <w:rPr>
          <w:rFonts w:eastAsia="Arial" w:cs="Arial"/>
          <w:color w:val="000000" w:themeColor="text1"/>
          <w:szCs w:val="24"/>
        </w:rPr>
        <w:t>Please complete the following table:</w:t>
      </w:r>
    </w:p>
    <w:tbl>
      <w:tblPr>
        <w:tblStyle w:val="TableGrid"/>
        <w:tblW w:w="0" w:type="auto"/>
        <w:tblInd w:w="720" w:type="dxa"/>
        <w:tblLayout w:type="fixed"/>
        <w:tblLook w:val="0020" w:firstRow="1" w:lastRow="0" w:firstColumn="0" w:lastColumn="0" w:noHBand="0" w:noVBand="0"/>
        <w:tblDescription w:val="Planning Template Certification "/>
      </w:tblPr>
      <w:tblGrid>
        <w:gridCol w:w="2025"/>
        <w:gridCol w:w="2100"/>
        <w:gridCol w:w="2025"/>
        <w:gridCol w:w="2040"/>
      </w:tblGrid>
      <w:tr w:rsidR="586E64E0" w14:paraId="75DECDFA" w14:textId="77777777" w:rsidTr="00E64871">
        <w:trPr>
          <w:cantSplit/>
          <w:trHeight w:val="1650"/>
          <w:tblHeader/>
        </w:trPr>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7BE2B136" w14:textId="1CE9A4D7" w:rsidR="586E64E0" w:rsidRDefault="586E64E0" w:rsidP="586E64E0">
            <w:pPr>
              <w:spacing w:after="160" w:line="259" w:lineRule="auto"/>
              <w:rPr>
                <w:rFonts w:eastAsia="Arial" w:cs="Arial"/>
                <w:color w:val="000000" w:themeColor="text1"/>
                <w:szCs w:val="24"/>
              </w:rPr>
            </w:pPr>
            <w:r w:rsidRPr="586E64E0">
              <w:rPr>
                <w:rFonts w:eastAsia="Arial" w:cs="Arial"/>
                <w:b/>
                <w:bCs/>
                <w:color w:val="000000" w:themeColor="text1"/>
                <w:szCs w:val="24"/>
              </w:rPr>
              <w:lastRenderedPageBreak/>
              <w:t>County</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D6EAA13" w14:textId="5CA9EB31" w:rsidR="586E64E0" w:rsidRDefault="586E64E0" w:rsidP="586E64E0">
            <w:pPr>
              <w:spacing w:after="160" w:line="259" w:lineRule="auto"/>
              <w:rPr>
                <w:rFonts w:eastAsia="Arial" w:cs="Arial"/>
                <w:color w:val="000000" w:themeColor="text1"/>
                <w:szCs w:val="24"/>
              </w:rPr>
            </w:pPr>
            <w:r w:rsidRPr="586E64E0">
              <w:rPr>
                <w:rFonts w:eastAsia="Arial" w:cs="Arial"/>
                <w:b/>
                <w:bCs/>
                <w:color w:val="000000" w:themeColor="text1"/>
                <w:szCs w:val="24"/>
              </w:rPr>
              <w:t>Contact Name and Title of the Individual Self-Certifying the Statement Above</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442F3D0" w14:textId="5345DA8E" w:rsidR="586E64E0" w:rsidRDefault="586E64E0" w:rsidP="586E64E0">
            <w:pPr>
              <w:spacing w:after="160" w:line="259" w:lineRule="auto"/>
              <w:rPr>
                <w:rFonts w:eastAsia="Arial" w:cs="Arial"/>
                <w:color w:val="000000" w:themeColor="text1"/>
                <w:szCs w:val="24"/>
              </w:rPr>
            </w:pPr>
            <w:r w:rsidRPr="586E64E0">
              <w:rPr>
                <w:rFonts w:eastAsia="Arial" w:cs="Arial"/>
                <w:b/>
                <w:bCs/>
                <w:color w:val="000000" w:themeColor="text1"/>
                <w:szCs w:val="24"/>
              </w:rPr>
              <w:t>Email of the Individual Self-Certifying the Statement Above</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6747145A" w14:textId="3BCA560C" w:rsidR="586E64E0" w:rsidRDefault="586E64E0" w:rsidP="586E64E0">
            <w:pPr>
              <w:spacing w:after="160" w:line="259" w:lineRule="auto"/>
              <w:rPr>
                <w:rFonts w:eastAsia="Arial" w:cs="Arial"/>
                <w:color w:val="000000" w:themeColor="text1"/>
                <w:szCs w:val="24"/>
              </w:rPr>
            </w:pPr>
            <w:r w:rsidRPr="586E64E0">
              <w:rPr>
                <w:rFonts w:eastAsia="Arial" w:cs="Arial"/>
                <w:b/>
                <w:bCs/>
                <w:color w:val="000000" w:themeColor="text1"/>
                <w:szCs w:val="24"/>
              </w:rPr>
              <w:t>Phone Number of the Individual Self-Certifying the Statement Above</w:t>
            </w:r>
          </w:p>
        </w:tc>
      </w:tr>
      <w:tr w:rsidR="586E64E0" w14:paraId="5B18A941" w14:textId="77777777" w:rsidTr="00E64871">
        <w:trPr>
          <w:cantSplit/>
          <w:trHeight w:val="255"/>
        </w:trPr>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8F068" w14:textId="6A10B4F2" w:rsidR="586E64E0" w:rsidRDefault="586E64E0" w:rsidP="586E64E0">
            <w:pPr>
              <w:spacing w:after="160" w:line="259" w:lineRule="auto"/>
              <w:rPr>
                <w:rFonts w:eastAsia="Arial" w:cs="Arial"/>
                <w:color w:val="000000" w:themeColor="text1"/>
                <w:szCs w:val="24"/>
              </w:rPr>
            </w:pPr>
            <w:r w:rsidRPr="586E64E0">
              <w:rPr>
                <w:rFonts w:eastAsia="Arial" w:cs="Arial"/>
                <w:color w:val="000000" w:themeColor="text1"/>
                <w:szCs w:val="24"/>
              </w:rPr>
              <w:t>[Enter name here]</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5C792" w14:textId="2FA86887" w:rsidR="586E64E0" w:rsidRDefault="586E64E0" w:rsidP="586E64E0">
            <w:pPr>
              <w:spacing w:after="160" w:line="259" w:lineRule="auto"/>
              <w:rPr>
                <w:rFonts w:eastAsia="Arial" w:cs="Arial"/>
                <w:color w:val="000000" w:themeColor="text1"/>
                <w:szCs w:val="24"/>
              </w:rPr>
            </w:pPr>
            <w:r w:rsidRPr="586E64E0">
              <w:rPr>
                <w:rFonts w:eastAsia="Arial" w:cs="Arial"/>
                <w:color w:val="000000" w:themeColor="text1"/>
                <w:szCs w:val="24"/>
              </w:rPr>
              <w:t>[Enter contact name and title here]</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AFF23" w14:textId="1704DABF" w:rsidR="586E64E0" w:rsidRDefault="586E64E0" w:rsidP="586E64E0">
            <w:pPr>
              <w:spacing w:after="160" w:line="259" w:lineRule="auto"/>
              <w:rPr>
                <w:rFonts w:eastAsia="Arial" w:cs="Arial"/>
                <w:color w:val="000000" w:themeColor="text1"/>
                <w:szCs w:val="24"/>
              </w:rPr>
            </w:pPr>
            <w:r w:rsidRPr="586E64E0">
              <w:rPr>
                <w:rFonts w:eastAsia="Arial" w:cs="Arial"/>
                <w:color w:val="000000" w:themeColor="text1"/>
                <w:szCs w:val="24"/>
              </w:rPr>
              <w:t>[Enter email here]</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F2287" w14:textId="64CBF7D0" w:rsidR="586E64E0" w:rsidRDefault="586E64E0" w:rsidP="586E64E0">
            <w:pPr>
              <w:spacing w:after="160" w:line="259" w:lineRule="auto"/>
              <w:rPr>
                <w:rFonts w:eastAsia="Arial" w:cs="Arial"/>
                <w:color w:val="000000" w:themeColor="text1"/>
                <w:szCs w:val="24"/>
              </w:rPr>
            </w:pPr>
            <w:r w:rsidRPr="586E64E0">
              <w:rPr>
                <w:rFonts w:eastAsia="Arial" w:cs="Arial"/>
                <w:color w:val="000000" w:themeColor="text1"/>
                <w:szCs w:val="24"/>
              </w:rPr>
              <w:t>[Enter phone number here]</w:t>
            </w:r>
          </w:p>
        </w:tc>
      </w:tr>
    </w:tbl>
    <w:p w14:paraId="536A054D" w14:textId="599DB2EC" w:rsidR="28F7CD58" w:rsidRDefault="28F7CD58" w:rsidP="00E64871">
      <w:pPr>
        <w:pStyle w:val="ListParagraph"/>
        <w:numPr>
          <w:ilvl w:val="0"/>
          <w:numId w:val="34"/>
        </w:numPr>
        <w:spacing w:before="240" w:after="0"/>
        <w:rPr>
          <w:rFonts w:eastAsia="Arial" w:cs="Arial"/>
          <w:color w:val="000000" w:themeColor="text1"/>
          <w:szCs w:val="24"/>
        </w:rPr>
      </w:pPr>
      <w:r w:rsidRPr="586E64E0">
        <w:rPr>
          <w:rFonts w:eastAsia="Arial" w:cs="Arial"/>
          <w:color w:val="000000" w:themeColor="text1"/>
          <w:szCs w:val="24"/>
        </w:rPr>
        <w:t>On what date was the plan presented for consideration?</w:t>
      </w:r>
    </w:p>
    <w:p w14:paraId="753529BE" w14:textId="5AC45906" w:rsidR="28F7CD58" w:rsidRDefault="28F7CD58" w:rsidP="586E64E0">
      <w:pPr>
        <w:pStyle w:val="ListParagraph"/>
        <w:numPr>
          <w:ilvl w:val="0"/>
          <w:numId w:val="33"/>
        </w:numPr>
        <w:spacing w:after="0"/>
        <w:rPr>
          <w:rFonts w:eastAsia="Arial" w:cs="Arial"/>
          <w:color w:val="000000" w:themeColor="text1"/>
          <w:szCs w:val="24"/>
        </w:rPr>
      </w:pPr>
      <w:r w:rsidRPr="586E64E0">
        <w:rPr>
          <w:rFonts w:eastAsia="Arial" w:cs="Arial"/>
          <w:color w:val="000000" w:themeColor="text1"/>
          <w:szCs w:val="24"/>
        </w:rPr>
        <w:t>[calendar drop down]</w:t>
      </w:r>
    </w:p>
    <w:p w14:paraId="37B3F398" w14:textId="49EC6832" w:rsidR="28F7CD58" w:rsidRDefault="28F7CD58" w:rsidP="586E64E0">
      <w:pPr>
        <w:pStyle w:val="ListParagraph"/>
        <w:numPr>
          <w:ilvl w:val="0"/>
          <w:numId w:val="34"/>
        </w:numPr>
        <w:spacing w:after="0" w:line="240" w:lineRule="auto"/>
        <w:rPr>
          <w:rFonts w:eastAsia="Arial" w:cs="Arial"/>
          <w:color w:val="000000" w:themeColor="text1"/>
          <w:szCs w:val="24"/>
        </w:rPr>
      </w:pPr>
      <w:r w:rsidRPr="586E64E0">
        <w:rPr>
          <w:rFonts w:eastAsia="Arial" w:cs="Arial"/>
          <w:color w:val="000000" w:themeColor="text1"/>
          <w:szCs w:val="24"/>
        </w:rPr>
        <w:t>Did the grantee develop a joint plan in a consortium?</w:t>
      </w:r>
    </w:p>
    <w:p w14:paraId="5F228700" w14:textId="278ABB24" w:rsidR="28F7CD58" w:rsidRDefault="28F7CD58" w:rsidP="586E64E0">
      <w:pPr>
        <w:pStyle w:val="ListParagraph"/>
        <w:numPr>
          <w:ilvl w:val="1"/>
          <w:numId w:val="34"/>
        </w:numPr>
        <w:spacing w:after="0" w:line="240" w:lineRule="auto"/>
        <w:rPr>
          <w:rFonts w:eastAsia="Arial" w:cs="Arial"/>
          <w:color w:val="000000" w:themeColor="text1"/>
          <w:szCs w:val="24"/>
        </w:rPr>
      </w:pPr>
      <w:r w:rsidRPr="586E64E0">
        <w:rPr>
          <w:rFonts w:eastAsia="Arial" w:cs="Arial"/>
          <w:color w:val="000000" w:themeColor="text1"/>
          <w:szCs w:val="24"/>
        </w:rPr>
        <w:t>Yes</w:t>
      </w:r>
    </w:p>
    <w:p w14:paraId="34349CFD" w14:textId="7E5A05E9" w:rsidR="28F7CD58" w:rsidRDefault="28F7CD58" w:rsidP="586E64E0">
      <w:pPr>
        <w:pStyle w:val="ListParagraph"/>
        <w:numPr>
          <w:ilvl w:val="1"/>
          <w:numId w:val="34"/>
        </w:numPr>
        <w:spacing w:after="0" w:line="240" w:lineRule="auto"/>
        <w:rPr>
          <w:rFonts w:eastAsia="Arial" w:cs="Arial"/>
          <w:color w:val="000000" w:themeColor="text1"/>
          <w:szCs w:val="24"/>
        </w:rPr>
      </w:pPr>
      <w:r w:rsidRPr="586E64E0">
        <w:rPr>
          <w:rFonts w:eastAsia="Arial" w:cs="Arial"/>
          <w:color w:val="000000" w:themeColor="text1"/>
          <w:szCs w:val="24"/>
        </w:rPr>
        <w:t>No</w:t>
      </w:r>
    </w:p>
    <w:p w14:paraId="5356F182" w14:textId="511D01D1" w:rsidR="28F7CD58" w:rsidRDefault="28F7CD58" w:rsidP="586E64E0">
      <w:pPr>
        <w:pStyle w:val="ListParagraph"/>
        <w:numPr>
          <w:ilvl w:val="0"/>
          <w:numId w:val="34"/>
        </w:numPr>
        <w:spacing w:after="120" w:line="240" w:lineRule="auto"/>
        <w:rPr>
          <w:rFonts w:eastAsia="Arial" w:cs="Arial"/>
          <w:color w:val="000000" w:themeColor="text1"/>
          <w:szCs w:val="24"/>
        </w:rPr>
      </w:pPr>
      <w:r w:rsidRPr="586E64E0">
        <w:rPr>
          <w:rFonts w:eastAsia="Arial" w:cs="Arial"/>
          <w:color w:val="000000" w:themeColor="text1"/>
          <w:szCs w:val="24"/>
        </w:rPr>
        <w:t>If the grantee answered Yes to Question 3, for each county in the consortium please list the county, the name of the agency in the county, the contact's name and title in that agency, the email for that agency’s contact, and the contact’s phone number.  [open response]</w:t>
      </w:r>
    </w:p>
    <w:p w14:paraId="49261095" w14:textId="065F778F" w:rsidR="28F7CD58" w:rsidRDefault="28F7CD58" w:rsidP="586E64E0">
      <w:pPr>
        <w:pStyle w:val="ListParagraph"/>
        <w:numPr>
          <w:ilvl w:val="0"/>
          <w:numId w:val="34"/>
        </w:numPr>
        <w:spacing w:after="0" w:line="240" w:lineRule="auto"/>
        <w:rPr>
          <w:rFonts w:eastAsia="Arial" w:cs="Arial"/>
          <w:color w:val="000000" w:themeColor="text1"/>
          <w:szCs w:val="24"/>
        </w:rPr>
      </w:pPr>
      <w:r w:rsidRPr="586E64E0">
        <w:rPr>
          <w:rFonts w:eastAsia="Arial" w:cs="Arial"/>
          <w:color w:val="000000" w:themeColor="text1"/>
          <w:szCs w:val="24"/>
        </w:rPr>
        <w:t xml:space="preserve">Please certify that you have shared a copy of the plan submitted for consideration on June 30, 2023, with the LEAs in your county </w:t>
      </w:r>
    </w:p>
    <w:p w14:paraId="44641B45" w14:textId="45234A44" w:rsidR="28F7CD58" w:rsidRDefault="28F7CD58" w:rsidP="586E64E0">
      <w:pPr>
        <w:pStyle w:val="ListParagraph"/>
        <w:numPr>
          <w:ilvl w:val="1"/>
          <w:numId w:val="34"/>
        </w:numPr>
        <w:spacing w:after="0" w:line="240" w:lineRule="auto"/>
        <w:rPr>
          <w:rFonts w:eastAsia="Arial" w:cs="Arial"/>
          <w:color w:val="000000" w:themeColor="text1"/>
          <w:szCs w:val="24"/>
        </w:rPr>
      </w:pPr>
      <w:r w:rsidRPr="586E64E0">
        <w:rPr>
          <w:rFonts w:eastAsia="Arial" w:cs="Arial"/>
          <w:color w:val="000000" w:themeColor="text1"/>
          <w:szCs w:val="24"/>
        </w:rPr>
        <w:t>Yes</w:t>
      </w:r>
    </w:p>
    <w:p w14:paraId="2F9EB712" w14:textId="5AA0CA8F" w:rsidR="28F7CD58" w:rsidRDefault="28F7CD58" w:rsidP="586E64E0">
      <w:pPr>
        <w:pStyle w:val="ListParagraph"/>
        <w:numPr>
          <w:ilvl w:val="1"/>
          <w:numId w:val="34"/>
        </w:numPr>
        <w:spacing w:after="0" w:line="240" w:lineRule="auto"/>
        <w:rPr>
          <w:rFonts w:eastAsia="Arial" w:cs="Arial"/>
          <w:color w:val="000000" w:themeColor="text1"/>
          <w:szCs w:val="24"/>
        </w:rPr>
      </w:pPr>
      <w:r w:rsidRPr="586E64E0">
        <w:rPr>
          <w:rFonts w:eastAsia="Arial" w:cs="Arial"/>
          <w:color w:val="000000" w:themeColor="text1"/>
          <w:szCs w:val="24"/>
        </w:rPr>
        <w:t>No</w:t>
      </w:r>
    </w:p>
    <w:p w14:paraId="567E9AA2" w14:textId="78A39921" w:rsidR="28F7CD58" w:rsidRDefault="28F7CD58" w:rsidP="586E64E0">
      <w:pPr>
        <w:pStyle w:val="ListParagraph"/>
        <w:numPr>
          <w:ilvl w:val="0"/>
          <w:numId w:val="34"/>
        </w:numPr>
        <w:spacing w:after="120" w:line="240" w:lineRule="auto"/>
        <w:rPr>
          <w:rFonts w:eastAsia="Arial" w:cs="Arial"/>
          <w:color w:val="000000" w:themeColor="text1"/>
          <w:szCs w:val="24"/>
        </w:rPr>
      </w:pPr>
      <w:r w:rsidRPr="586E64E0">
        <w:rPr>
          <w:rFonts w:eastAsia="Arial" w:cs="Arial"/>
          <w:color w:val="000000" w:themeColor="text1"/>
          <w:szCs w:val="24"/>
        </w:rPr>
        <w:t>Did the grantee subgrant funds to either the Local Planning Council or the Resource and Referral agencies in the county?</w:t>
      </w:r>
    </w:p>
    <w:p w14:paraId="34EF7DBF" w14:textId="2899F447" w:rsidR="28F7CD58" w:rsidRDefault="28F7CD58" w:rsidP="586E64E0">
      <w:pPr>
        <w:pStyle w:val="ListParagraph"/>
        <w:numPr>
          <w:ilvl w:val="1"/>
          <w:numId w:val="34"/>
        </w:numPr>
        <w:spacing w:after="120" w:line="240" w:lineRule="auto"/>
        <w:rPr>
          <w:rFonts w:eastAsia="Arial" w:cs="Arial"/>
          <w:color w:val="000000" w:themeColor="text1"/>
          <w:szCs w:val="24"/>
        </w:rPr>
      </w:pPr>
      <w:r w:rsidRPr="586E64E0">
        <w:rPr>
          <w:rFonts w:eastAsia="Arial" w:cs="Arial"/>
          <w:color w:val="000000" w:themeColor="text1"/>
          <w:szCs w:val="24"/>
        </w:rPr>
        <w:t>Yes</w:t>
      </w:r>
    </w:p>
    <w:p w14:paraId="617DDA72" w14:textId="0B43815A" w:rsidR="28F7CD58" w:rsidRDefault="28F7CD58" w:rsidP="586E64E0">
      <w:pPr>
        <w:pStyle w:val="ListParagraph"/>
        <w:numPr>
          <w:ilvl w:val="1"/>
          <w:numId w:val="34"/>
        </w:numPr>
        <w:spacing w:after="120" w:line="240" w:lineRule="auto"/>
        <w:rPr>
          <w:rFonts w:eastAsia="Arial" w:cs="Arial"/>
          <w:color w:val="000000" w:themeColor="text1"/>
          <w:szCs w:val="24"/>
        </w:rPr>
      </w:pPr>
      <w:r w:rsidRPr="586E64E0">
        <w:rPr>
          <w:rFonts w:eastAsia="Arial" w:cs="Arial"/>
          <w:color w:val="000000" w:themeColor="text1"/>
          <w:szCs w:val="24"/>
        </w:rPr>
        <w:t>No</w:t>
      </w:r>
    </w:p>
    <w:p w14:paraId="7DE5634E" w14:textId="1706EEAB" w:rsidR="28F7CD58" w:rsidRDefault="28F7CD58" w:rsidP="586E64E0">
      <w:pPr>
        <w:pStyle w:val="ListParagraph"/>
        <w:numPr>
          <w:ilvl w:val="0"/>
          <w:numId w:val="34"/>
        </w:numPr>
        <w:spacing w:after="120" w:line="240" w:lineRule="auto"/>
        <w:rPr>
          <w:rFonts w:eastAsia="Arial" w:cs="Arial"/>
          <w:color w:val="000000" w:themeColor="text1"/>
          <w:szCs w:val="24"/>
        </w:rPr>
      </w:pPr>
      <w:r w:rsidRPr="586E64E0">
        <w:rPr>
          <w:rFonts w:eastAsia="Arial" w:cs="Arial"/>
          <w:color w:val="000000" w:themeColor="text1"/>
          <w:szCs w:val="24"/>
        </w:rPr>
        <w:t>If the grantee answered yes to question 7, please list the following information for the agency that was sub granted funds: Type of agency (LPC or R&amp;R) Name of the agency, name and phone number of the contact at the agency</w:t>
      </w:r>
    </w:p>
    <w:p w14:paraId="61DE159C" w14:textId="43CB8231" w:rsidR="28F7CD58" w:rsidRDefault="28F7CD58" w:rsidP="586E64E0">
      <w:pPr>
        <w:spacing w:after="120" w:line="240" w:lineRule="auto"/>
        <w:ind w:left="1440"/>
        <w:rPr>
          <w:rFonts w:eastAsia="Arial" w:cs="Arial"/>
          <w:color w:val="000000" w:themeColor="text1"/>
          <w:szCs w:val="24"/>
        </w:rPr>
      </w:pPr>
      <w:r w:rsidRPr="586E64E0">
        <w:rPr>
          <w:rFonts w:eastAsia="Arial" w:cs="Arial"/>
          <w:color w:val="000000" w:themeColor="text1"/>
          <w:szCs w:val="24"/>
        </w:rPr>
        <w:t>[open response]</w:t>
      </w:r>
    </w:p>
    <w:p w14:paraId="3A08837F" w14:textId="6F3E2801" w:rsidR="28F7CD58" w:rsidRDefault="28F7CD58" w:rsidP="586E64E0">
      <w:pPr>
        <w:rPr>
          <w:rFonts w:eastAsia="Arial" w:cs="Arial"/>
          <w:color w:val="000000" w:themeColor="text1"/>
          <w:szCs w:val="24"/>
        </w:rPr>
      </w:pPr>
      <w:r w:rsidRPr="586E64E0">
        <w:t xml:space="preserve">The grantee commits to providing program data to the CDE including, but not limited to, plan development steps and participants engaged in the grant activities and planning, core needs of critical communities, including tribal nations, and recipient information and participation in overall program evaluation as requested intermittently by the CDE. </w:t>
      </w:r>
    </w:p>
    <w:p w14:paraId="11F49183" w14:textId="5C7E81CB" w:rsidR="586E64E0" w:rsidRPr="00FB0506" w:rsidRDefault="28F7CD58" w:rsidP="586E64E0">
      <w:pPr>
        <w:pStyle w:val="ListParagraph"/>
        <w:numPr>
          <w:ilvl w:val="1"/>
          <w:numId w:val="34"/>
        </w:numPr>
        <w:rPr>
          <w:rFonts w:eastAsia="Arial" w:cs="Arial"/>
          <w:color w:val="000000" w:themeColor="text1"/>
          <w:szCs w:val="24"/>
        </w:rPr>
      </w:pPr>
      <w:r w:rsidRPr="586E64E0">
        <w:rPr>
          <w:rFonts w:eastAsia="Arial" w:cs="Arial"/>
          <w:color w:val="000000" w:themeColor="text1"/>
          <w:szCs w:val="24"/>
        </w:rPr>
        <w:t>I agree [check box]</w:t>
      </w:r>
    </w:p>
    <w:p w14:paraId="2972CAC2" w14:textId="09DF7C71" w:rsidR="28F7CD58" w:rsidRDefault="28F7CD58" w:rsidP="00E64871">
      <w:pPr>
        <w:pStyle w:val="Heading4"/>
        <w:rPr>
          <w:rFonts w:eastAsia="Arial"/>
        </w:rPr>
      </w:pPr>
      <w:r w:rsidRPr="586E64E0">
        <w:rPr>
          <w:rFonts w:eastAsia="Arial"/>
        </w:rPr>
        <w:t xml:space="preserve">Projected </w:t>
      </w:r>
      <w:r w:rsidR="00E64871">
        <w:rPr>
          <w:rFonts w:eastAsia="Arial"/>
        </w:rPr>
        <w:t>E</w:t>
      </w:r>
      <w:r w:rsidRPr="586E64E0">
        <w:rPr>
          <w:rFonts w:eastAsia="Arial"/>
        </w:rPr>
        <w:t xml:space="preserve">nrollment and </w:t>
      </w:r>
      <w:r w:rsidR="00E64871">
        <w:rPr>
          <w:rFonts w:eastAsia="Arial"/>
        </w:rPr>
        <w:t>N</w:t>
      </w:r>
      <w:r w:rsidRPr="586E64E0">
        <w:rPr>
          <w:rFonts w:eastAsia="Arial"/>
        </w:rPr>
        <w:t xml:space="preserve">eeds </w:t>
      </w:r>
      <w:r w:rsidR="00E64871">
        <w:rPr>
          <w:rFonts w:eastAsia="Arial"/>
        </w:rPr>
        <w:t>A</w:t>
      </w:r>
      <w:r w:rsidRPr="586E64E0">
        <w:rPr>
          <w:rFonts w:eastAsia="Arial"/>
        </w:rPr>
        <w:t>ssessment</w:t>
      </w:r>
    </w:p>
    <w:p w14:paraId="46E8BF4E" w14:textId="593FE31C" w:rsidR="28F7CD58" w:rsidRDefault="28F7CD58" w:rsidP="586E64E0">
      <w:pPr>
        <w:pStyle w:val="ListParagraph"/>
        <w:numPr>
          <w:ilvl w:val="0"/>
          <w:numId w:val="32"/>
        </w:numPr>
        <w:spacing w:after="0"/>
        <w:rPr>
          <w:rFonts w:eastAsia="Arial" w:cs="Arial"/>
          <w:color w:val="000000" w:themeColor="text1"/>
          <w:szCs w:val="24"/>
        </w:rPr>
      </w:pPr>
      <w:r w:rsidRPr="586E64E0">
        <w:rPr>
          <w:rFonts w:eastAsia="Arial" w:cs="Arial"/>
          <w:color w:val="000000" w:themeColor="text1"/>
          <w:szCs w:val="24"/>
        </w:rPr>
        <w:t xml:space="preserve">Which existing data sources have you reviewed to indicate </w:t>
      </w:r>
      <w:r w:rsidRPr="586E64E0">
        <w:rPr>
          <w:rFonts w:eastAsia="Arial" w:cs="Arial"/>
          <w:b/>
          <w:bCs/>
          <w:color w:val="000000" w:themeColor="text1"/>
          <w:szCs w:val="24"/>
        </w:rPr>
        <w:t>parental preferences</w:t>
      </w:r>
      <w:r w:rsidRPr="586E64E0">
        <w:rPr>
          <w:rFonts w:eastAsia="Arial" w:cs="Arial"/>
          <w:color w:val="000000" w:themeColor="text1"/>
          <w:szCs w:val="24"/>
        </w:rPr>
        <w:t xml:space="preserve"> related to early learning and care programs for three- and four-year-old children in the county?</w:t>
      </w:r>
    </w:p>
    <w:p w14:paraId="26FC6B79" w14:textId="658E5FEE"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LPC Needs Assessment data</w:t>
      </w:r>
    </w:p>
    <w:p w14:paraId="0EE03DA2" w14:textId="41E52EA3"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lastRenderedPageBreak/>
        <w:t>Local Resource and Referral agency data</w:t>
      </w:r>
    </w:p>
    <w:p w14:paraId="22FEE70F" w14:textId="4EF283CF"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Head Start Needs Assessments</w:t>
      </w:r>
    </w:p>
    <w:p w14:paraId="67071E87" w14:textId="452C1AE2"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Head Start Needs Assessments inclusive of Tribal Head Start and Migrant/Seasonal Head Start</w:t>
      </w:r>
    </w:p>
    <w:p w14:paraId="0D610DB3" w14:textId="385BEF8C"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Family or parent surveys</w:t>
      </w:r>
    </w:p>
    <w:p w14:paraId="2502D5C9" w14:textId="4A3B70E0"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 xml:space="preserve">Data collected by Special Education Local Plan Areas (SELPAs) </w:t>
      </w:r>
    </w:p>
    <w:p w14:paraId="1D07A875" w14:textId="02DAA780"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Local First 5 County Commission data or reports</w:t>
      </w:r>
    </w:p>
    <w:p w14:paraId="6D605A79" w14:textId="6F030332" w:rsidR="28F7CD58" w:rsidRDefault="28F7CD58" w:rsidP="586E64E0">
      <w:pPr>
        <w:pStyle w:val="ListParagraph"/>
        <w:numPr>
          <w:ilvl w:val="1"/>
          <w:numId w:val="32"/>
        </w:numPr>
        <w:spacing w:after="0" w:line="240" w:lineRule="auto"/>
        <w:rPr>
          <w:rFonts w:eastAsia="Arial" w:cs="Arial"/>
          <w:color w:val="000000" w:themeColor="text1"/>
          <w:szCs w:val="24"/>
        </w:rPr>
      </w:pPr>
      <w:r w:rsidRPr="586E64E0">
        <w:rPr>
          <w:rFonts w:eastAsia="Arial" w:cs="Arial"/>
          <w:color w:val="000000" w:themeColor="text1"/>
          <w:szCs w:val="24"/>
        </w:rPr>
        <w:t>American Institute for Research Early Learning Needs Assessment Tool</w:t>
      </w:r>
    </w:p>
    <w:p w14:paraId="5FD7C335" w14:textId="71EEDB12"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Preschool Development Grant Needs Assessment</w:t>
      </w:r>
    </w:p>
    <w:p w14:paraId="2CBFFA2F" w14:textId="447E82F5" w:rsidR="28F7CD58" w:rsidRDefault="28F7CD58" w:rsidP="586E64E0">
      <w:pPr>
        <w:pStyle w:val="ListParagraph"/>
        <w:numPr>
          <w:ilvl w:val="1"/>
          <w:numId w:val="32"/>
        </w:numPr>
        <w:spacing w:after="0"/>
        <w:rPr>
          <w:rFonts w:eastAsia="Arial" w:cs="Arial"/>
          <w:color w:val="000000" w:themeColor="text1"/>
          <w:szCs w:val="24"/>
        </w:rPr>
      </w:pPr>
      <w:r w:rsidRPr="586E64E0">
        <w:rPr>
          <w:rFonts w:eastAsia="Arial" w:cs="Arial"/>
          <w:color w:val="000000" w:themeColor="text1"/>
          <w:szCs w:val="24"/>
        </w:rPr>
        <w:t>Other [describe, open response]</w:t>
      </w:r>
    </w:p>
    <w:p w14:paraId="7D4A8C42" w14:textId="45C5D051" w:rsidR="28F7CD58" w:rsidRDefault="28F7CD58" w:rsidP="586E64E0">
      <w:pPr>
        <w:pStyle w:val="ListParagraph"/>
        <w:numPr>
          <w:ilvl w:val="0"/>
          <w:numId w:val="32"/>
        </w:numPr>
        <w:spacing w:after="0" w:line="240" w:lineRule="auto"/>
        <w:rPr>
          <w:rFonts w:eastAsia="Arial" w:cs="Arial"/>
          <w:color w:val="000000" w:themeColor="text1"/>
          <w:szCs w:val="24"/>
        </w:rPr>
      </w:pPr>
      <w:r w:rsidRPr="586E64E0">
        <w:rPr>
          <w:rFonts w:eastAsia="Arial" w:cs="Arial"/>
          <w:color w:val="000000" w:themeColor="text1"/>
          <w:szCs w:val="24"/>
        </w:rPr>
        <w:t>How will the grantee assess access, and gaps in availability of high-quality UPK options. meeting Title 5 standards through a mixed-delivery system for three- and four- year- old children in the county?</w:t>
      </w:r>
    </w:p>
    <w:p w14:paraId="1FE6210F" w14:textId="4FC7D7A5"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LPC Needs Assessment data</w:t>
      </w:r>
    </w:p>
    <w:p w14:paraId="17CE8BD2" w14:textId="72728D8F"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Local Resource and Referral agency data</w:t>
      </w:r>
    </w:p>
    <w:p w14:paraId="6950F6AD" w14:textId="4E662283"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Head Start Needs Assessments</w:t>
      </w:r>
    </w:p>
    <w:p w14:paraId="0B8020A8" w14:textId="4F79508E"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Family or parent surveys</w:t>
      </w:r>
    </w:p>
    <w:p w14:paraId="39722241" w14:textId="6F2836F9"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 xml:space="preserve">Data collected by Special Education Local Plan Areas (SELPAs) </w:t>
      </w:r>
    </w:p>
    <w:p w14:paraId="1BD0FE3D" w14:textId="39A469FD"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Local First 5 County Commission data or reports</w:t>
      </w:r>
    </w:p>
    <w:p w14:paraId="6B32E381" w14:textId="78489C1E" w:rsidR="28F7CD58" w:rsidRDefault="28F7CD58" w:rsidP="586E64E0">
      <w:pPr>
        <w:pStyle w:val="ListParagraph"/>
        <w:numPr>
          <w:ilvl w:val="0"/>
          <w:numId w:val="31"/>
        </w:numPr>
        <w:spacing w:after="0" w:line="240" w:lineRule="auto"/>
        <w:rPr>
          <w:rFonts w:eastAsia="Arial" w:cs="Arial"/>
          <w:color w:val="000000" w:themeColor="text1"/>
          <w:szCs w:val="24"/>
        </w:rPr>
      </w:pPr>
      <w:r w:rsidRPr="586E64E0">
        <w:rPr>
          <w:rFonts w:eastAsia="Arial" w:cs="Arial"/>
          <w:color w:val="000000" w:themeColor="text1"/>
          <w:szCs w:val="24"/>
        </w:rPr>
        <w:t>American Institute for Research Early Learning Needs Assessment Tool</w:t>
      </w:r>
    </w:p>
    <w:p w14:paraId="5EDB8946" w14:textId="08B36C46"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Preschool Development Grant Needs Assessment</w:t>
      </w:r>
    </w:p>
    <w:p w14:paraId="222701A8" w14:textId="2661A9B6"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 xml:space="preserve">Title VI Indian Education Data  </w:t>
      </w:r>
    </w:p>
    <w:p w14:paraId="3E5424E7" w14:textId="2EF6C376" w:rsidR="28F7CD58" w:rsidRDefault="28F7CD58" w:rsidP="586E64E0">
      <w:pPr>
        <w:pStyle w:val="ListParagraph"/>
        <w:numPr>
          <w:ilvl w:val="0"/>
          <w:numId w:val="31"/>
        </w:numPr>
        <w:spacing w:after="0"/>
        <w:rPr>
          <w:rFonts w:eastAsia="Arial" w:cs="Arial"/>
          <w:color w:val="000000" w:themeColor="text1"/>
          <w:szCs w:val="24"/>
        </w:rPr>
      </w:pPr>
      <w:r w:rsidRPr="586E64E0">
        <w:rPr>
          <w:rFonts w:eastAsia="Arial" w:cs="Arial"/>
          <w:color w:val="000000" w:themeColor="text1"/>
          <w:szCs w:val="24"/>
        </w:rPr>
        <w:t>Other [describe, open response</w:t>
      </w:r>
    </w:p>
    <w:p w14:paraId="3E556A07" w14:textId="5EC8080B" w:rsidR="28F7CD58" w:rsidRDefault="28F7CD58" w:rsidP="586E64E0">
      <w:pPr>
        <w:pStyle w:val="ListParagraph"/>
        <w:numPr>
          <w:ilvl w:val="0"/>
          <w:numId w:val="32"/>
        </w:numPr>
        <w:rPr>
          <w:rFonts w:eastAsia="Arial" w:cs="Arial"/>
          <w:color w:val="000000" w:themeColor="text1"/>
          <w:szCs w:val="24"/>
        </w:rPr>
      </w:pPr>
      <w:r w:rsidRPr="586E64E0">
        <w:rPr>
          <w:rFonts w:eastAsia="Arial" w:cs="Arial"/>
          <w:color w:val="000000" w:themeColor="text1"/>
          <w:szCs w:val="24"/>
        </w:rPr>
        <w:t>What activities will the grantee pursue to establish or strengthen partnerships with those in the mixed-delivery system as they work to enhance or to develop and conduct needs assessments?</w:t>
      </w:r>
    </w:p>
    <w:p w14:paraId="22CC5AF4" w14:textId="0D94D117" w:rsidR="28F7CD58" w:rsidRDefault="28F7CD58" w:rsidP="586E64E0">
      <w:pPr>
        <w:pStyle w:val="ListParagraph"/>
        <w:numPr>
          <w:ilvl w:val="1"/>
          <w:numId w:val="30"/>
        </w:numPr>
        <w:spacing w:after="0"/>
        <w:rPr>
          <w:rFonts w:eastAsia="Arial" w:cs="Arial"/>
          <w:color w:val="000000" w:themeColor="text1"/>
          <w:szCs w:val="24"/>
        </w:rPr>
      </w:pPr>
      <w:r w:rsidRPr="586E64E0">
        <w:rPr>
          <w:rFonts w:eastAsia="Arial" w:cs="Arial"/>
          <w:color w:val="000000" w:themeColor="text1"/>
          <w:szCs w:val="24"/>
        </w:rPr>
        <w:t>Invite potential partners to public meetings</w:t>
      </w:r>
    </w:p>
    <w:p w14:paraId="22D84DF4" w14:textId="428E553C" w:rsidR="28F7CD58" w:rsidRDefault="28F7CD58" w:rsidP="586E64E0">
      <w:pPr>
        <w:pStyle w:val="ListParagraph"/>
        <w:numPr>
          <w:ilvl w:val="0"/>
          <w:numId w:val="33"/>
        </w:numPr>
        <w:spacing w:after="0"/>
        <w:rPr>
          <w:rFonts w:eastAsia="Arial" w:cs="Arial"/>
          <w:color w:val="000000" w:themeColor="text1"/>
          <w:szCs w:val="24"/>
        </w:rPr>
      </w:pPr>
      <w:r w:rsidRPr="586E64E0">
        <w:rPr>
          <w:rFonts w:eastAsia="Arial" w:cs="Arial"/>
          <w:color w:val="000000" w:themeColor="text1"/>
          <w:szCs w:val="24"/>
        </w:rPr>
        <w:t>Reach out to meet/discuss needs assessments with potential partners individually</w:t>
      </w:r>
    </w:p>
    <w:p w14:paraId="6D4957B4" w14:textId="0DB7FD58" w:rsidR="28F7CD58" w:rsidRDefault="28F7CD58" w:rsidP="586E64E0">
      <w:pPr>
        <w:pStyle w:val="ListParagraph"/>
        <w:numPr>
          <w:ilvl w:val="0"/>
          <w:numId w:val="33"/>
        </w:numPr>
        <w:spacing w:after="0"/>
        <w:rPr>
          <w:rFonts w:eastAsia="Arial" w:cs="Arial"/>
          <w:color w:val="000000" w:themeColor="text1"/>
          <w:szCs w:val="24"/>
        </w:rPr>
      </w:pPr>
      <w:r w:rsidRPr="586E64E0">
        <w:rPr>
          <w:rFonts w:eastAsia="Arial" w:cs="Arial"/>
          <w:color w:val="000000" w:themeColor="text1"/>
          <w:szCs w:val="24"/>
        </w:rPr>
        <w:t>Reach out with questions about specific data sources and any gaps the grantee has identified</w:t>
      </w:r>
    </w:p>
    <w:p w14:paraId="32C96FCF" w14:textId="605A494A" w:rsidR="28F7CD58" w:rsidRDefault="28F7CD58" w:rsidP="586E64E0">
      <w:pPr>
        <w:pStyle w:val="ListParagraph"/>
        <w:numPr>
          <w:ilvl w:val="0"/>
          <w:numId w:val="33"/>
        </w:numPr>
        <w:spacing w:after="0"/>
        <w:rPr>
          <w:rFonts w:eastAsia="Arial" w:cs="Arial"/>
          <w:color w:val="000000" w:themeColor="text1"/>
          <w:szCs w:val="24"/>
        </w:rPr>
      </w:pPr>
      <w:r w:rsidRPr="586E64E0">
        <w:rPr>
          <w:rFonts w:eastAsia="Arial" w:cs="Arial"/>
          <w:color w:val="000000" w:themeColor="text1"/>
          <w:szCs w:val="24"/>
        </w:rPr>
        <w:t>Other [fill in]</w:t>
      </w:r>
    </w:p>
    <w:p w14:paraId="5D2F3C81" w14:textId="3453D552" w:rsidR="28F7CD58" w:rsidRDefault="28F7CD58" w:rsidP="586E64E0">
      <w:pPr>
        <w:pStyle w:val="ListParagraph"/>
        <w:numPr>
          <w:ilvl w:val="0"/>
          <w:numId w:val="32"/>
        </w:numPr>
        <w:spacing w:after="0" w:line="240" w:lineRule="auto"/>
        <w:rPr>
          <w:rFonts w:eastAsia="Arial" w:cs="Arial"/>
          <w:color w:val="000000" w:themeColor="text1"/>
          <w:szCs w:val="24"/>
        </w:rPr>
      </w:pPr>
      <w:r w:rsidRPr="586E64E0">
        <w:rPr>
          <w:rFonts w:eastAsia="Arial" w:cs="Arial"/>
          <w:color w:val="000000" w:themeColor="text1"/>
          <w:szCs w:val="24"/>
        </w:rPr>
        <w:t>Per the Needs Assessment indicate the need for expansion in the following programs of the mixed-delivery system</w:t>
      </w:r>
    </w:p>
    <w:p w14:paraId="35A4C0DD" w14:textId="28F2D0E5"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Full Day program-  [drop down: significant moderate low need]</w:t>
      </w:r>
    </w:p>
    <w:p w14:paraId="6E27D4F0" w14:textId="411EB19B"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Part Day programs – [drop down: significant moderate low need]</w:t>
      </w:r>
    </w:p>
    <w:p w14:paraId="27E3DD9A" w14:textId="29899137"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Head Start inclusive of Tribal Head Start and Migrant/Seasonal Head Start – [drop down: significant moderate low need]</w:t>
      </w:r>
    </w:p>
    <w:p w14:paraId="65F243A8" w14:textId="20DE9B81"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Preschools on LEA campuses - [drop down: significant moderate low need]</w:t>
      </w:r>
    </w:p>
    <w:p w14:paraId="2916CE83" w14:textId="0FF8161C"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ascii="Calibri" w:eastAsia="Calibri" w:hAnsi="Calibri" w:cs="Calibri"/>
          <w:color w:val="000000" w:themeColor="text1"/>
          <w:sz w:val="22"/>
        </w:rPr>
        <w:t xml:space="preserve">  </w:t>
      </w:r>
      <w:r w:rsidRPr="586E64E0">
        <w:rPr>
          <w:rFonts w:eastAsia="Arial" w:cs="Arial"/>
          <w:color w:val="000000" w:themeColor="text1"/>
          <w:szCs w:val="24"/>
        </w:rPr>
        <w:t xml:space="preserve">Preschool in </w:t>
      </w:r>
      <w:r w:rsidRPr="586E64E0">
        <w:rPr>
          <w:rFonts w:ascii="Calibri" w:eastAsia="Calibri" w:hAnsi="Calibri" w:cs="Calibri"/>
          <w:color w:val="000000" w:themeColor="text1"/>
          <w:sz w:val="22"/>
        </w:rPr>
        <w:t xml:space="preserve"> </w:t>
      </w:r>
      <w:r w:rsidRPr="586E64E0">
        <w:rPr>
          <w:rFonts w:eastAsia="Arial" w:cs="Arial"/>
          <w:color w:val="000000" w:themeColor="text1"/>
          <w:szCs w:val="24"/>
        </w:rPr>
        <w:t>Community Based Organizations - [drop down: significant moderate low need]</w:t>
      </w:r>
    </w:p>
    <w:p w14:paraId="1F3BE46F" w14:textId="56BA82F0"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Tribal preschool- [drop down: significant moderate low need]</w:t>
      </w:r>
    </w:p>
    <w:p w14:paraId="7BA04722" w14:textId="333E58CA"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CSPP through a FCCHEN -</w:t>
      </w:r>
      <w:r w:rsidRPr="586E64E0">
        <w:rPr>
          <w:rFonts w:eastAsia="Arial" w:cs="Arial"/>
          <w:b/>
          <w:bCs/>
          <w:color w:val="000000" w:themeColor="text1"/>
          <w:szCs w:val="24"/>
        </w:rPr>
        <w:t xml:space="preserve"> </w:t>
      </w:r>
      <w:r w:rsidRPr="586E64E0">
        <w:rPr>
          <w:rFonts w:eastAsia="Arial" w:cs="Arial"/>
          <w:color w:val="000000" w:themeColor="text1"/>
          <w:szCs w:val="24"/>
        </w:rPr>
        <w:t>[drop down: significant moderate low need]</w:t>
      </w:r>
    </w:p>
    <w:p w14:paraId="551C4735" w14:textId="5E88C9F4"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lastRenderedPageBreak/>
        <w:t>Inclusive preschool programs - [drop down: significant moderate low need]</w:t>
      </w:r>
    </w:p>
    <w:p w14:paraId="6D262804" w14:textId="58819104"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Multilingual programs - [drop down: significant moderate low need]</w:t>
      </w:r>
    </w:p>
    <w:p w14:paraId="249D7E2E" w14:textId="39DCB038" w:rsidR="28F7CD58" w:rsidRDefault="28F7CD58" w:rsidP="586E64E0">
      <w:pPr>
        <w:pStyle w:val="ListParagraph"/>
        <w:numPr>
          <w:ilvl w:val="1"/>
          <w:numId w:val="29"/>
        </w:numPr>
        <w:spacing w:after="0" w:line="240" w:lineRule="auto"/>
        <w:rPr>
          <w:rFonts w:eastAsia="Arial" w:cs="Arial"/>
          <w:color w:val="000000" w:themeColor="text1"/>
          <w:szCs w:val="24"/>
        </w:rPr>
      </w:pPr>
      <w:r w:rsidRPr="586E64E0">
        <w:rPr>
          <w:rFonts w:eastAsia="Arial" w:cs="Arial"/>
          <w:color w:val="000000" w:themeColor="text1"/>
          <w:szCs w:val="24"/>
        </w:rPr>
        <w:t>Other (open response) - [drop down: significant moderate low need]</w:t>
      </w:r>
    </w:p>
    <w:p w14:paraId="4A94CF7F" w14:textId="1628294E" w:rsidR="00206B86" w:rsidRPr="586E64E0" w:rsidRDefault="28F7CD58" w:rsidP="00206B86">
      <w:pPr>
        <w:spacing w:after="0" w:line="240" w:lineRule="auto"/>
        <w:ind w:left="450"/>
        <w:rPr>
          <w:rFonts w:eastAsia="Arial" w:cs="Arial"/>
          <w:color w:val="000000" w:themeColor="text1"/>
          <w:szCs w:val="24"/>
        </w:rPr>
      </w:pPr>
      <w:r w:rsidRPr="586E64E0">
        <w:rPr>
          <w:rFonts w:eastAsia="Arial" w:cs="Arial"/>
          <w:color w:val="000000" w:themeColor="text1"/>
          <w:szCs w:val="24"/>
        </w:rPr>
        <w:t>5. How are you gathering information from UPK programs to determine locations,</w:t>
      </w:r>
    </w:p>
    <w:p w14:paraId="1F77EC61" w14:textId="393CED5B" w:rsidR="00206B86" w:rsidRPr="586E64E0" w:rsidRDefault="28F7CD58" w:rsidP="00206B86">
      <w:pPr>
        <w:spacing w:after="0" w:line="240" w:lineRule="auto"/>
        <w:ind w:left="450"/>
        <w:rPr>
          <w:rFonts w:eastAsia="Arial" w:cs="Arial"/>
          <w:color w:val="000000" w:themeColor="text1"/>
          <w:szCs w:val="24"/>
        </w:rPr>
      </w:pPr>
      <w:r w:rsidRPr="586E64E0">
        <w:rPr>
          <w:rFonts w:eastAsia="Arial" w:cs="Arial"/>
          <w:color w:val="000000" w:themeColor="text1"/>
          <w:szCs w:val="24"/>
        </w:rPr>
        <w:t xml:space="preserve"> including from districts to determine TK locations, and from other UPK</w:t>
      </w:r>
    </w:p>
    <w:p w14:paraId="12268B12" w14:textId="1DC55DF2" w:rsidR="28F7CD58" w:rsidRDefault="28F7CD58" w:rsidP="586E64E0">
      <w:pPr>
        <w:spacing w:after="0" w:line="240" w:lineRule="auto"/>
        <w:ind w:left="450"/>
        <w:rPr>
          <w:rFonts w:eastAsia="Arial" w:cs="Arial"/>
          <w:color w:val="000000" w:themeColor="text1"/>
          <w:szCs w:val="24"/>
        </w:rPr>
      </w:pPr>
      <w:r w:rsidRPr="586E64E0">
        <w:rPr>
          <w:rFonts w:eastAsia="Arial" w:cs="Arial"/>
          <w:color w:val="000000" w:themeColor="text1"/>
          <w:szCs w:val="24"/>
        </w:rPr>
        <w:t>programs such as CSPP and Head Start?</w:t>
      </w:r>
    </w:p>
    <w:p w14:paraId="050B02E5" w14:textId="06A48EF6" w:rsidR="28F7CD58" w:rsidRDefault="28F7CD58" w:rsidP="586E64E0">
      <w:pPr>
        <w:pStyle w:val="ListParagraph"/>
        <w:numPr>
          <w:ilvl w:val="0"/>
          <w:numId w:val="28"/>
        </w:numPr>
        <w:spacing w:after="0" w:line="240" w:lineRule="auto"/>
        <w:rPr>
          <w:rFonts w:eastAsia="Arial" w:cs="Arial"/>
          <w:color w:val="000000" w:themeColor="text1"/>
          <w:szCs w:val="24"/>
        </w:rPr>
      </w:pPr>
      <w:r w:rsidRPr="586E64E0">
        <w:rPr>
          <w:rFonts w:eastAsia="Arial" w:cs="Arial"/>
          <w:color w:val="000000" w:themeColor="text1"/>
          <w:szCs w:val="24"/>
        </w:rPr>
        <w:t>Review of district UPK Planning and Implementation data</w:t>
      </w:r>
    </w:p>
    <w:p w14:paraId="0668E12F" w14:textId="463F1282" w:rsidR="28F7CD58" w:rsidRDefault="28F7CD58" w:rsidP="586E64E0">
      <w:pPr>
        <w:pStyle w:val="ListParagraph"/>
        <w:numPr>
          <w:ilvl w:val="0"/>
          <w:numId w:val="28"/>
        </w:numPr>
        <w:spacing w:after="0" w:line="240" w:lineRule="auto"/>
        <w:rPr>
          <w:rFonts w:eastAsia="Arial" w:cs="Arial"/>
          <w:color w:val="000000" w:themeColor="text1"/>
          <w:szCs w:val="24"/>
        </w:rPr>
      </w:pPr>
      <w:r w:rsidRPr="586E64E0">
        <w:rPr>
          <w:rFonts w:eastAsia="Arial" w:cs="Arial"/>
          <w:color w:val="000000" w:themeColor="text1"/>
          <w:szCs w:val="24"/>
        </w:rPr>
        <w:t>Outreach to COE staff responsible for supporting UPK P&amp;I</w:t>
      </w:r>
    </w:p>
    <w:p w14:paraId="4D3E3333" w14:textId="37E1C587" w:rsidR="28F7CD58" w:rsidRDefault="28F7CD58" w:rsidP="586E64E0">
      <w:pPr>
        <w:pStyle w:val="ListParagraph"/>
        <w:numPr>
          <w:ilvl w:val="0"/>
          <w:numId w:val="28"/>
        </w:numPr>
        <w:spacing w:after="0" w:line="240" w:lineRule="auto"/>
        <w:rPr>
          <w:rFonts w:eastAsia="Arial" w:cs="Arial"/>
          <w:color w:val="000000" w:themeColor="text1"/>
          <w:szCs w:val="24"/>
        </w:rPr>
      </w:pPr>
      <w:r w:rsidRPr="586E64E0">
        <w:rPr>
          <w:rFonts w:eastAsia="Arial" w:cs="Arial"/>
          <w:color w:val="000000" w:themeColor="text1"/>
          <w:szCs w:val="24"/>
        </w:rPr>
        <w:t>Other [Open Response]</w:t>
      </w:r>
    </w:p>
    <w:p w14:paraId="334FC8A3" w14:textId="2E19EB19" w:rsidR="28F7CD58" w:rsidRDefault="28F7CD58" w:rsidP="586E64E0">
      <w:pPr>
        <w:spacing w:after="0" w:line="240" w:lineRule="auto"/>
        <w:ind w:left="450"/>
        <w:rPr>
          <w:rFonts w:eastAsia="Arial" w:cs="Arial"/>
          <w:color w:val="000000" w:themeColor="text1"/>
          <w:szCs w:val="24"/>
        </w:rPr>
      </w:pPr>
      <w:r w:rsidRPr="586E64E0">
        <w:rPr>
          <w:rFonts w:eastAsia="Arial" w:cs="Arial"/>
          <w:color w:val="000000" w:themeColor="text1"/>
          <w:szCs w:val="24"/>
        </w:rPr>
        <w:t>6. What outreach services do you plan to provide to support enrollment?</w:t>
      </w:r>
    </w:p>
    <w:p w14:paraId="5B0AF126" w14:textId="615E4654"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Partnerships with local libraries</w:t>
      </w:r>
    </w:p>
    <w:p w14:paraId="51400BBD" w14:textId="3A7D9448"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Partnerships with local community-based organizations that provide preschool</w:t>
      </w:r>
    </w:p>
    <w:p w14:paraId="02D50A5F" w14:textId="20BDC0AD"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Communications with parents</w:t>
      </w:r>
    </w:p>
    <w:p w14:paraId="20869C6B" w14:textId="02E9E283"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Mail campaigns</w:t>
      </w:r>
    </w:p>
    <w:p w14:paraId="2C95ADD5" w14:textId="3FAAF2CC"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Partnerships with local healthcare providers</w:t>
      </w:r>
    </w:p>
    <w:p w14:paraId="6ABE839F" w14:textId="706E2EE9"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Partnerships with Tribal Health centers/clinics</w:t>
      </w:r>
    </w:p>
    <w:p w14:paraId="75478231" w14:textId="7E00EF1B"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Open houses for parents/ enrollment nights</w:t>
      </w:r>
    </w:p>
    <w:p w14:paraId="647971B9" w14:textId="5626AF76"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 xml:space="preserve">Creating as support helpline </w:t>
      </w:r>
    </w:p>
    <w:p w14:paraId="67A36EE0" w14:textId="6F117665"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Enrollment reminder flyers</w:t>
      </w:r>
    </w:p>
    <w:p w14:paraId="30229994" w14:textId="4E4C4C3E"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Partnership with the LPC and R&amp;R to ensure all agencies have full details on each program and eligibility in order to make referrals for families (including TK, license-exempt, CSPP, Head Start, etc.)</w:t>
      </w:r>
    </w:p>
    <w:p w14:paraId="6C7F24EF" w14:textId="4A2C7D40"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Partnerships with Tribal Nations that have preschool programs</w:t>
      </w:r>
    </w:p>
    <w:p w14:paraId="7229BAC7" w14:textId="1AC569AE"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Partnerships with Housing and Urban Development (HUD)</w:t>
      </w:r>
    </w:p>
    <w:p w14:paraId="4592E7E1" w14:textId="61261C69" w:rsidR="28F7CD58" w:rsidRDefault="28F7CD58" w:rsidP="586E64E0">
      <w:pPr>
        <w:pStyle w:val="ListParagraph"/>
        <w:numPr>
          <w:ilvl w:val="0"/>
          <w:numId w:val="27"/>
        </w:numPr>
        <w:spacing w:after="0" w:line="240" w:lineRule="auto"/>
        <w:rPr>
          <w:rFonts w:eastAsia="Arial" w:cs="Arial"/>
          <w:color w:val="000000" w:themeColor="text1"/>
          <w:szCs w:val="24"/>
        </w:rPr>
      </w:pPr>
      <w:r w:rsidRPr="586E64E0">
        <w:rPr>
          <w:rFonts w:eastAsia="Arial" w:cs="Arial"/>
          <w:color w:val="000000" w:themeColor="text1"/>
          <w:szCs w:val="24"/>
        </w:rPr>
        <w:t>Other [Open Response]</w:t>
      </w:r>
    </w:p>
    <w:p w14:paraId="541E322D" w14:textId="082EAFFD" w:rsidR="00206B86" w:rsidRPr="586E64E0" w:rsidRDefault="28F7CD58" w:rsidP="00206B86">
      <w:pPr>
        <w:spacing w:after="0" w:line="240" w:lineRule="auto"/>
        <w:ind w:firstLine="450"/>
        <w:rPr>
          <w:rFonts w:eastAsia="Arial" w:cs="Arial"/>
          <w:color w:val="000000" w:themeColor="text1"/>
          <w:szCs w:val="24"/>
        </w:rPr>
      </w:pPr>
      <w:r w:rsidRPr="586E64E0">
        <w:rPr>
          <w:rFonts w:eastAsia="Arial" w:cs="Arial"/>
          <w:color w:val="000000" w:themeColor="text1"/>
          <w:szCs w:val="24"/>
        </w:rPr>
        <w:t>7. How are you working to reach out to specific racial and ethnic groups with</w:t>
      </w:r>
    </w:p>
    <w:p w14:paraId="500C3751" w14:textId="1DDDAE92" w:rsidR="28F7CD58" w:rsidRDefault="28F7CD58" w:rsidP="586E64E0">
      <w:pPr>
        <w:spacing w:after="0" w:line="240" w:lineRule="auto"/>
        <w:ind w:firstLine="450"/>
        <w:rPr>
          <w:rFonts w:eastAsia="Arial" w:cs="Arial"/>
          <w:color w:val="000000" w:themeColor="text1"/>
          <w:szCs w:val="24"/>
        </w:rPr>
      </w:pPr>
      <w:r w:rsidRPr="586E64E0">
        <w:rPr>
          <w:rFonts w:eastAsia="Arial" w:cs="Arial"/>
          <w:color w:val="000000" w:themeColor="text1"/>
          <w:szCs w:val="24"/>
        </w:rPr>
        <w:t>trusted community messengers?</w:t>
      </w:r>
    </w:p>
    <w:p w14:paraId="0D38E6FF" w14:textId="25658BA9" w:rsidR="28F7CD58" w:rsidRDefault="28F7CD58" w:rsidP="586E64E0">
      <w:pPr>
        <w:pStyle w:val="ListParagraph"/>
        <w:numPr>
          <w:ilvl w:val="0"/>
          <w:numId w:val="26"/>
        </w:numPr>
        <w:spacing w:after="0" w:line="240" w:lineRule="auto"/>
        <w:rPr>
          <w:rFonts w:eastAsia="Arial" w:cs="Arial"/>
          <w:color w:val="000000" w:themeColor="text1"/>
          <w:szCs w:val="24"/>
        </w:rPr>
      </w:pPr>
      <w:r w:rsidRPr="586E64E0">
        <w:rPr>
          <w:rFonts w:eastAsia="Arial" w:cs="Arial"/>
          <w:color w:val="000000" w:themeColor="text1"/>
          <w:szCs w:val="24"/>
        </w:rPr>
        <w:t xml:space="preserve">Communications or meetings with local tribal education entity (or specific tribes in community) </w:t>
      </w:r>
    </w:p>
    <w:p w14:paraId="3A00A024" w14:textId="7215B0D1" w:rsidR="28F7CD58" w:rsidRDefault="28F7CD58" w:rsidP="586E64E0">
      <w:pPr>
        <w:pStyle w:val="ListParagraph"/>
        <w:numPr>
          <w:ilvl w:val="0"/>
          <w:numId w:val="26"/>
        </w:numPr>
        <w:spacing w:after="0" w:line="240" w:lineRule="auto"/>
        <w:rPr>
          <w:rFonts w:eastAsia="Arial" w:cs="Arial"/>
          <w:color w:val="000000" w:themeColor="text1"/>
          <w:szCs w:val="24"/>
        </w:rPr>
      </w:pPr>
      <w:r w:rsidRPr="586E64E0">
        <w:rPr>
          <w:rFonts w:eastAsia="Arial" w:cs="Arial"/>
          <w:color w:val="000000" w:themeColor="text1"/>
          <w:szCs w:val="24"/>
        </w:rPr>
        <w:t xml:space="preserve">Identify and reaching out to local cultural community leaders </w:t>
      </w:r>
    </w:p>
    <w:p w14:paraId="7806068E" w14:textId="49801334" w:rsidR="586E64E0" w:rsidRPr="00E64871" w:rsidRDefault="28F7CD58" w:rsidP="00E64871">
      <w:pPr>
        <w:pStyle w:val="ListParagraph"/>
        <w:numPr>
          <w:ilvl w:val="0"/>
          <w:numId w:val="26"/>
        </w:numPr>
        <w:spacing w:line="240" w:lineRule="auto"/>
        <w:rPr>
          <w:rFonts w:eastAsia="Arial" w:cs="Arial"/>
          <w:color w:val="000000" w:themeColor="text1"/>
          <w:szCs w:val="24"/>
        </w:rPr>
      </w:pPr>
      <w:r w:rsidRPr="586E64E0">
        <w:rPr>
          <w:rFonts w:eastAsia="Arial" w:cs="Arial"/>
          <w:color w:val="000000" w:themeColor="text1"/>
          <w:szCs w:val="24"/>
        </w:rPr>
        <w:t>Other [Open Response]</w:t>
      </w:r>
    </w:p>
    <w:p w14:paraId="3DDFC5B1" w14:textId="231487FB" w:rsidR="28F7CD58" w:rsidRDefault="28F7CD58" w:rsidP="00E64871">
      <w:pPr>
        <w:pStyle w:val="Heading4"/>
        <w:rPr>
          <w:rFonts w:eastAsia="Arial"/>
        </w:rPr>
      </w:pPr>
      <w:r w:rsidRPr="586E64E0">
        <w:rPr>
          <w:rFonts w:eastAsia="Arial"/>
        </w:rPr>
        <w:t>Focus Area A: Vision and Coherence</w:t>
      </w:r>
    </w:p>
    <w:p w14:paraId="3548FA45" w14:textId="1D74FECD" w:rsidR="28F7CD58" w:rsidRDefault="28F7CD58" w:rsidP="586E64E0">
      <w:pPr>
        <w:pStyle w:val="ListParagraph"/>
        <w:numPr>
          <w:ilvl w:val="0"/>
          <w:numId w:val="25"/>
        </w:numPr>
        <w:spacing w:after="0" w:line="240" w:lineRule="auto"/>
        <w:rPr>
          <w:rFonts w:eastAsia="Arial" w:cs="Arial"/>
          <w:color w:val="000000" w:themeColor="text1"/>
          <w:szCs w:val="24"/>
        </w:rPr>
      </w:pPr>
      <w:r w:rsidRPr="586E64E0">
        <w:rPr>
          <w:rFonts w:eastAsia="Arial" w:cs="Arial"/>
          <w:color w:val="000000" w:themeColor="text1"/>
          <w:szCs w:val="24"/>
        </w:rPr>
        <w:t xml:space="preserve">What is the grantee's vision for supporting UPK through a mixed-delivery model and how does this complement the County Office of Education's and relevant LEAs’ vision as put forth in their plans? </w:t>
      </w:r>
    </w:p>
    <w:p w14:paraId="7AE626A5" w14:textId="4029DE12" w:rsidR="28F7CD58" w:rsidRDefault="28F7CD58" w:rsidP="586E64E0">
      <w:pPr>
        <w:pStyle w:val="ListParagraph"/>
        <w:numPr>
          <w:ilvl w:val="0"/>
          <w:numId w:val="24"/>
        </w:numPr>
        <w:spacing w:after="0" w:line="240" w:lineRule="auto"/>
        <w:rPr>
          <w:rFonts w:eastAsia="Arial" w:cs="Arial"/>
          <w:color w:val="000000" w:themeColor="text1"/>
          <w:szCs w:val="24"/>
        </w:rPr>
      </w:pPr>
      <w:r w:rsidRPr="586E64E0">
        <w:rPr>
          <w:rFonts w:eastAsia="Arial" w:cs="Arial"/>
          <w:color w:val="000000" w:themeColor="text1"/>
          <w:szCs w:val="24"/>
        </w:rPr>
        <w:t>[open response]</w:t>
      </w:r>
    </w:p>
    <w:p w14:paraId="15BAD415" w14:textId="52D294E1" w:rsidR="28F7CD58" w:rsidRDefault="28F7CD58" w:rsidP="586E64E0">
      <w:pPr>
        <w:spacing w:after="0" w:line="240" w:lineRule="auto"/>
        <w:ind w:left="360"/>
        <w:rPr>
          <w:rFonts w:eastAsia="Arial" w:cs="Arial"/>
          <w:color w:val="000000" w:themeColor="text1"/>
          <w:szCs w:val="24"/>
        </w:rPr>
      </w:pPr>
      <w:r w:rsidRPr="586E64E0">
        <w:rPr>
          <w:rFonts w:eastAsia="Arial" w:cs="Arial"/>
          <w:color w:val="000000" w:themeColor="text1"/>
          <w:szCs w:val="24"/>
        </w:rPr>
        <w:t>2. What partners have you included in your planning effort?</w:t>
      </w:r>
    </w:p>
    <w:p w14:paraId="751E0E24" w14:textId="346C55E8" w:rsidR="28F7CD58" w:rsidRDefault="28F7CD58" w:rsidP="586E64E0">
      <w:pPr>
        <w:pStyle w:val="ListParagraph"/>
        <w:numPr>
          <w:ilvl w:val="1"/>
          <w:numId w:val="23"/>
        </w:numPr>
        <w:spacing w:after="0" w:line="240" w:lineRule="auto"/>
        <w:rPr>
          <w:rFonts w:eastAsia="Arial" w:cs="Arial"/>
          <w:color w:val="000000" w:themeColor="text1"/>
          <w:szCs w:val="24"/>
        </w:rPr>
      </w:pPr>
      <w:r w:rsidRPr="586E64E0">
        <w:rPr>
          <w:rFonts w:eastAsia="Arial" w:cs="Arial"/>
          <w:color w:val="000000" w:themeColor="text1"/>
          <w:szCs w:val="24"/>
        </w:rPr>
        <w:t>LEAs [drop down once clicked to denote the following question]</w:t>
      </w:r>
    </w:p>
    <w:p w14:paraId="3DB68674" w14:textId="6A9FF489"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List the name of the LEAs partnered with [open response]</w:t>
      </w:r>
    </w:p>
    <w:p w14:paraId="4D1FB6BE" w14:textId="0A42C908"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List the name of the representative from the LEA that was the point of contact [open response]</w:t>
      </w:r>
    </w:p>
    <w:p w14:paraId="61057758" w14:textId="5A95E7E2" w:rsidR="28F7CD58" w:rsidRDefault="28F7CD58" w:rsidP="586E64E0">
      <w:pPr>
        <w:pStyle w:val="ListParagraph"/>
        <w:numPr>
          <w:ilvl w:val="1"/>
          <w:numId w:val="23"/>
        </w:numPr>
        <w:spacing w:after="0" w:line="240" w:lineRule="auto"/>
        <w:rPr>
          <w:rFonts w:eastAsia="Arial" w:cs="Arial"/>
          <w:color w:val="000000" w:themeColor="text1"/>
          <w:szCs w:val="24"/>
        </w:rPr>
      </w:pPr>
      <w:r w:rsidRPr="586E64E0">
        <w:rPr>
          <w:rFonts w:eastAsia="Arial" w:cs="Arial"/>
          <w:color w:val="000000" w:themeColor="text1"/>
          <w:szCs w:val="24"/>
        </w:rPr>
        <w:t>County Office of Education [drop down once clicked to denote the following question]</w:t>
      </w:r>
    </w:p>
    <w:p w14:paraId="6D7DD55E" w14:textId="4AA26C36"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lastRenderedPageBreak/>
        <w:t>List the name of the county office of education (COE) partnered with [tick a drop-down list of COEs in California]</w:t>
      </w:r>
    </w:p>
    <w:p w14:paraId="40A31CCD" w14:textId="1E6282DB"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List the name of the representative from the county office of education that was the point of contact [Open Response]</w:t>
      </w:r>
    </w:p>
    <w:p w14:paraId="20432053" w14:textId="334471B6" w:rsidR="28F7CD58" w:rsidRDefault="28F7CD58" w:rsidP="586E64E0">
      <w:pPr>
        <w:pStyle w:val="ListParagraph"/>
        <w:numPr>
          <w:ilvl w:val="1"/>
          <w:numId w:val="23"/>
        </w:numPr>
        <w:spacing w:after="0" w:line="240" w:lineRule="auto"/>
        <w:rPr>
          <w:rFonts w:eastAsia="Arial" w:cs="Arial"/>
          <w:color w:val="000000" w:themeColor="text1"/>
          <w:szCs w:val="24"/>
        </w:rPr>
      </w:pPr>
      <w:r w:rsidRPr="586E64E0">
        <w:rPr>
          <w:rFonts w:eastAsia="Arial" w:cs="Arial"/>
          <w:color w:val="000000" w:themeColor="text1"/>
          <w:szCs w:val="24"/>
        </w:rPr>
        <w:t>What other partners have you included in your planning efforts [select all that apply]</w:t>
      </w:r>
    </w:p>
    <w:p w14:paraId="72F2B30D" w14:textId="664A75FF"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Local Parent Groups</w:t>
      </w:r>
    </w:p>
    <w:p w14:paraId="7D1C362A" w14:textId="54EC5E52"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Family Resource Centers</w:t>
      </w:r>
    </w:p>
    <w:p w14:paraId="6E1A4CD3" w14:textId="368231DE"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Special Education Local Plan Area (SELPA)</w:t>
      </w:r>
    </w:p>
    <w:p w14:paraId="71A11898" w14:textId="5375CF89"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Tribal Nations</w:t>
      </w:r>
    </w:p>
    <w:p w14:paraId="1AEA1109" w14:textId="4E22830F"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 xml:space="preserve">Local First 5 County Commission </w:t>
      </w:r>
    </w:p>
    <w:p w14:paraId="63F4A7A0" w14:textId="63D97663"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Local Head Start Programs</w:t>
      </w:r>
    </w:p>
    <w:p w14:paraId="21B33D1B" w14:textId="6B8BFF9C"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Local Parent engagement centers (for example, Parent Training and Information Center [PTIC], Community Parent Resource Center [CPRC], Family Empowerment Centers [FEC])</w:t>
      </w:r>
    </w:p>
    <w:p w14:paraId="25489CA7" w14:textId="25FA10CD"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Local workforce development agencies</w:t>
      </w:r>
    </w:p>
    <w:p w14:paraId="0463055D" w14:textId="2E9B39AB"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County child welfare departments</w:t>
      </w:r>
    </w:p>
    <w:p w14:paraId="3AEB021F" w14:textId="7CE5F29C"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County Department of Social Services Administrators who oversee CalWORKS</w:t>
      </w:r>
    </w:p>
    <w:p w14:paraId="3147568A" w14:textId="363B42F7" w:rsidR="28F7CD58" w:rsidRDefault="28F7CD58" w:rsidP="586E64E0">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 xml:space="preserve">Alternative Payment Programs </w:t>
      </w:r>
    </w:p>
    <w:p w14:paraId="37F967EC" w14:textId="2B088FC8" w:rsidR="586E64E0" w:rsidRPr="00206B86" w:rsidRDefault="28F7CD58" w:rsidP="00206B86">
      <w:pPr>
        <w:pStyle w:val="ListParagraph"/>
        <w:numPr>
          <w:ilvl w:val="2"/>
          <w:numId w:val="23"/>
        </w:numPr>
        <w:spacing w:after="0" w:line="240" w:lineRule="auto"/>
        <w:rPr>
          <w:rFonts w:eastAsia="Arial" w:cs="Arial"/>
          <w:color w:val="000000" w:themeColor="text1"/>
          <w:szCs w:val="24"/>
        </w:rPr>
      </w:pPr>
      <w:r w:rsidRPr="586E64E0">
        <w:rPr>
          <w:rFonts w:eastAsia="Arial" w:cs="Arial"/>
          <w:color w:val="000000" w:themeColor="text1"/>
          <w:szCs w:val="24"/>
        </w:rPr>
        <w:t>Other [describe, open response]</w:t>
      </w:r>
    </w:p>
    <w:p w14:paraId="34C4E269" w14:textId="46EE7990" w:rsidR="28F7CD58" w:rsidRDefault="28F7CD58" w:rsidP="586E64E0">
      <w:pPr>
        <w:spacing w:after="0" w:line="240" w:lineRule="auto"/>
        <w:ind w:left="-270" w:firstLine="630"/>
        <w:rPr>
          <w:rFonts w:eastAsia="Arial" w:cs="Arial"/>
          <w:color w:val="333333"/>
          <w:szCs w:val="24"/>
        </w:rPr>
      </w:pPr>
      <w:r w:rsidRPr="586E64E0">
        <w:rPr>
          <w:rFonts w:eastAsia="Arial" w:cs="Arial"/>
          <w:color w:val="333333"/>
          <w:szCs w:val="24"/>
        </w:rPr>
        <w:t xml:space="preserve">3. Which of the following plans have you reviewed and aligned your plan to? </w:t>
      </w:r>
    </w:p>
    <w:p w14:paraId="4B73915D" w14:textId="1FA27759" w:rsidR="28F7CD58" w:rsidRPr="00206B86" w:rsidRDefault="28F7CD58" w:rsidP="00206B86">
      <w:pPr>
        <w:pStyle w:val="ListParagraph"/>
        <w:numPr>
          <w:ilvl w:val="0"/>
          <w:numId w:val="55"/>
        </w:numPr>
        <w:spacing w:after="0" w:line="240" w:lineRule="auto"/>
        <w:rPr>
          <w:rFonts w:eastAsia="Arial" w:cs="Arial"/>
          <w:color w:val="333333"/>
          <w:szCs w:val="24"/>
        </w:rPr>
      </w:pPr>
      <w:r w:rsidRPr="00206B86">
        <w:rPr>
          <w:rFonts w:eastAsia="Arial" w:cs="Arial"/>
          <w:color w:val="333333"/>
          <w:szCs w:val="24"/>
        </w:rPr>
        <w:t xml:space="preserve">The county’s local planning council (LPC) countywide comprehensive </w:t>
      </w:r>
    </w:p>
    <w:p w14:paraId="3921FDCB" w14:textId="77777777" w:rsidR="00206B86" w:rsidRPr="00206B86" w:rsidRDefault="28F7CD58" w:rsidP="00206B86">
      <w:pPr>
        <w:pStyle w:val="ListParagraph"/>
        <w:numPr>
          <w:ilvl w:val="0"/>
          <w:numId w:val="55"/>
        </w:numPr>
        <w:spacing w:after="0" w:line="240" w:lineRule="auto"/>
        <w:rPr>
          <w:rFonts w:eastAsia="Arial" w:cs="Arial"/>
          <w:color w:val="333333"/>
          <w:szCs w:val="24"/>
        </w:rPr>
      </w:pPr>
      <w:r w:rsidRPr="00206B86">
        <w:rPr>
          <w:rFonts w:eastAsia="Arial" w:cs="Arial"/>
          <w:color w:val="333333"/>
          <w:szCs w:val="24"/>
        </w:rPr>
        <w:t>childcare plan</w:t>
      </w:r>
    </w:p>
    <w:p w14:paraId="40A8FFA4" w14:textId="0C0BADE4" w:rsidR="28F7CD58" w:rsidRPr="00206B86" w:rsidRDefault="28F7CD58" w:rsidP="00206B86">
      <w:pPr>
        <w:pStyle w:val="ListParagraph"/>
        <w:numPr>
          <w:ilvl w:val="0"/>
          <w:numId w:val="55"/>
        </w:numPr>
        <w:spacing w:after="0" w:line="240" w:lineRule="auto"/>
        <w:rPr>
          <w:rFonts w:eastAsia="Arial" w:cs="Arial"/>
          <w:color w:val="333333"/>
          <w:szCs w:val="24"/>
        </w:rPr>
      </w:pPr>
      <w:r w:rsidRPr="00206B86">
        <w:rPr>
          <w:rFonts w:eastAsia="Arial" w:cs="Arial"/>
          <w:color w:val="333333"/>
          <w:szCs w:val="24"/>
        </w:rPr>
        <w:t>The UPK plans of LEAs in the county</w:t>
      </w:r>
    </w:p>
    <w:p w14:paraId="4F4CF156" w14:textId="4D5BDDF6" w:rsidR="28F7CD58" w:rsidRPr="00206B86" w:rsidRDefault="28F7CD58" w:rsidP="00206B86">
      <w:pPr>
        <w:pStyle w:val="ListParagraph"/>
        <w:numPr>
          <w:ilvl w:val="0"/>
          <w:numId w:val="55"/>
        </w:numPr>
        <w:spacing w:after="0" w:line="240" w:lineRule="auto"/>
        <w:rPr>
          <w:rFonts w:eastAsia="Arial" w:cs="Arial"/>
          <w:color w:val="333333"/>
          <w:szCs w:val="24"/>
        </w:rPr>
      </w:pPr>
      <w:r w:rsidRPr="00206B86">
        <w:rPr>
          <w:rFonts w:eastAsia="Arial" w:cs="Arial"/>
          <w:color w:val="333333"/>
          <w:szCs w:val="24"/>
        </w:rPr>
        <w:t>The LCAP plans of LEAs in county</w:t>
      </w:r>
    </w:p>
    <w:p w14:paraId="08B64509" w14:textId="5C1AA983" w:rsidR="28F7CD58" w:rsidRPr="00206B86" w:rsidRDefault="28F7CD58" w:rsidP="00206B86">
      <w:pPr>
        <w:pStyle w:val="ListParagraph"/>
        <w:numPr>
          <w:ilvl w:val="0"/>
          <w:numId w:val="55"/>
        </w:numPr>
        <w:spacing w:after="0" w:line="240" w:lineRule="auto"/>
        <w:rPr>
          <w:rFonts w:eastAsia="Arial" w:cs="Arial"/>
          <w:color w:val="333333"/>
          <w:szCs w:val="24"/>
        </w:rPr>
      </w:pPr>
      <w:r w:rsidRPr="00206B86">
        <w:rPr>
          <w:rFonts w:eastAsia="Arial" w:cs="Arial"/>
          <w:color w:val="333333"/>
          <w:szCs w:val="24"/>
        </w:rPr>
        <w:t>Local QCC Quality Improvement Plans through the local First 5</w:t>
      </w:r>
    </w:p>
    <w:p w14:paraId="0ED08CCF" w14:textId="7ECF37C9" w:rsidR="28F7CD58" w:rsidRPr="00206B86" w:rsidRDefault="28F7CD58" w:rsidP="00206B86">
      <w:pPr>
        <w:pStyle w:val="ListParagraph"/>
        <w:numPr>
          <w:ilvl w:val="0"/>
          <w:numId w:val="55"/>
        </w:numPr>
        <w:spacing w:after="0" w:line="240" w:lineRule="auto"/>
        <w:rPr>
          <w:rFonts w:eastAsia="Arial" w:cs="Arial"/>
          <w:color w:val="333333"/>
          <w:szCs w:val="24"/>
        </w:rPr>
      </w:pPr>
      <w:r w:rsidRPr="00206B86">
        <w:rPr>
          <w:rFonts w:eastAsia="Arial" w:cs="Arial"/>
          <w:color w:val="333333"/>
          <w:szCs w:val="24"/>
        </w:rPr>
        <w:t>County Office of Education workforce plan submitted for the Early</w:t>
      </w:r>
      <w:r w:rsidR="00206B86">
        <w:rPr>
          <w:rFonts w:eastAsia="Arial" w:cs="Arial"/>
          <w:color w:val="333333"/>
          <w:szCs w:val="24"/>
        </w:rPr>
        <w:t xml:space="preserve"> </w:t>
      </w:r>
      <w:r w:rsidRPr="00206B86">
        <w:rPr>
          <w:rFonts w:eastAsia="Arial" w:cs="Arial"/>
          <w:color w:val="333333"/>
          <w:szCs w:val="24"/>
        </w:rPr>
        <w:t>Education Teacher Development Grant (EETD)</w:t>
      </w:r>
    </w:p>
    <w:p w14:paraId="10B15096" w14:textId="377A1A2A" w:rsidR="28F7CD58" w:rsidRDefault="28F7CD58" w:rsidP="00206B86">
      <w:pPr>
        <w:spacing w:after="0" w:line="240" w:lineRule="auto"/>
        <w:ind w:left="630" w:hanging="270"/>
        <w:rPr>
          <w:rFonts w:eastAsia="Arial" w:cs="Arial"/>
          <w:color w:val="333333"/>
          <w:szCs w:val="24"/>
        </w:rPr>
      </w:pPr>
      <w:r w:rsidRPr="586E64E0">
        <w:rPr>
          <w:rFonts w:eastAsia="Arial" w:cs="Arial"/>
          <w:color w:val="333333"/>
          <w:szCs w:val="24"/>
        </w:rPr>
        <w:t xml:space="preserve">4. Describe the recognized gaps for each Focus Area in the LEA and COE plans that needs to be addressed in the UPK Mixed Delivery Plan? </w:t>
      </w:r>
    </w:p>
    <w:p w14:paraId="3780FEB7" w14:textId="1919DE50" w:rsidR="28F7CD58" w:rsidRDefault="28F7CD58" w:rsidP="586E64E0">
      <w:pPr>
        <w:pStyle w:val="ListParagraph"/>
        <w:numPr>
          <w:ilvl w:val="0"/>
          <w:numId w:val="22"/>
        </w:numPr>
        <w:spacing w:after="0" w:line="240" w:lineRule="auto"/>
        <w:rPr>
          <w:rFonts w:eastAsia="Arial" w:cs="Arial"/>
          <w:color w:val="333333"/>
          <w:szCs w:val="24"/>
        </w:rPr>
      </w:pPr>
      <w:r w:rsidRPr="586E64E0">
        <w:rPr>
          <w:rFonts w:eastAsia="Arial" w:cs="Arial"/>
          <w:color w:val="333333"/>
          <w:szCs w:val="24"/>
        </w:rPr>
        <w:t>Projected enrollment and needs assessment [open response]</w:t>
      </w:r>
    </w:p>
    <w:p w14:paraId="62CCE3CC" w14:textId="5B901F0B" w:rsidR="28F7CD58" w:rsidRDefault="28F7CD58" w:rsidP="586E64E0">
      <w:pPr>
        <w:pStyle w:val="ListParagraph"/>
        <w:numPr>
          <w:ilvl w:val="0"/>
          <w:numId w:val="22"/>
        </w:numPr>
        <w:spacing w:after="0" w:line="240" w:lineRule="auto"/>
        <w:rPr>
          <w:rFonts w:eastAsia="Arial" w:cs="Arial"/>
          <w:color w:val="333333"/>
          <w:szCs w:val="24"/>
        </w:rPr>
      </w:pPr>
      <w:r w:rsidRPr="586E64E0">
        <w:rPr>
          <w:rFonts w:eastAsia="Arial" w:cs="Arial"/>
          <w:color w:val="333333"/>
          <w:szCs w:val="24"/>
        </w:rPr>
        <w:t>Focus Area A: Vision and Coherence [open response]</w:t>
      </w:r>
    </w:p>
    <w:p w14:paraId="23D6468E" w14:textId="3C11E630" w:rsidR="28F7CD58" w:rsidRDefault="28F7CD58" w:rsidP="586E64E0">
      <w:pPr>
        <w:pStyle w:val="ListParagraph"/>
        <w:numPr>
          <w:ilvl w:val="0"/>
          <w:numId w:val="22"/>
        </w:numPr>
        <w:spacing w:after="0" w:line="240" w:lineRule="auto"/>
        <w:rPr>
          <w:rFonts w:eastAsia="Arial" w:cs="Arial"/>
          <w:color w:val="333333"/>
          <w:szCs w:val="24"/>
        </w:rPr>
      </w:pPr>
      <w:r w:rsidRPr="586E64E0">
        <w:rPr>
          <w:rFonts w:eastAsia="Arial" w:cs="Arial"/>
          <w:color w:val="333333"/>
          <w:szCs w:val="24"/>
        </w:rPr>
        <w:t>Focus Area B: Community Engagement and Partnerships [open response]</w:t>
      </w:r>
    </w:p>
    <w:p w14:paraId="0F1B9BBE" w14:textId="72D0FE5E" w:rsidR="28F7CD58" w:rsidRDefault="28F7CD58" w:rsidP="586E64E0">
      <w:pPr>
        <w:pStyle w:val="ListParagraph"/>
        <w:numPr>
          <w:ilvl w:val="0"/>
          <w:numId w:val="22"/>
        </w:numPr>
        <w:spacing w:after="0" w:line="240" w:lineRule="auto"/>
        <w:rPr>
          <w:rFonts w:eastAsia="Arial" w:cs="Arial"/>
          <w:color w:val="333333"/>
          <w:szCs w:val="24"/>
        </w:rPr>
      </w:pPr>
      <w:r w:rsidRPr="586E64E0">
        <w:rPr>
          <w:rFonts w:eastAsia="Arial" w:cs="Arial"/>
          <w:color w:val="333333"/>
          <w:szCs w:val="24"/>
        </w:rPr>
        <w:t>Focus Area C: Workforce Recruitment and Professional Learning [open response]</w:t>
      </w:r>
    </w:p>
    <w:p w14:paraId="51E922C7" w14:textId="100F7CB8" w:rsidR="28F7CD58" w:rsidRDefault="28F7CD58" w:rsidP="586E64E0">
      <w:pPr>
        <w:pStyle w:val="ListParagraph"/>
        <w:numPr>
          <w:ilvl w:val="0"/>
          <w:numId w:val="22"/>
        </w:numPr>
        <w:spacing w:after="0" w:line="240" w:lineRule="auto"/>
        <w:rPr>
          <w:rFonts w:eastAsia="Arial" w:cs="Arial"/>
          <w:color w:val="333333"/>
          <w:szCs w:val="24"/>
        </w:rPr>
      </w:pPr>
      <w:r w:rsidRPr="586E64E0">
        <w:rPr>
          <w:rFonts w:eastAsia="Arial" w:cs="Arial"/>
          <w:color w:val="333333"/>
          <w:szCs w:val="24"/>
        </w:rPr>
        <w:t>Focus Area D: Curriculum, Instruction, and Assessment [open response]</w:t>
      </w:r>
    </w:p>
    <w:p w14:paraId="32169B6B" w14:textId="5A914DF1" w:rsidR="28F7CD58" w:rsidRDefault="28F7CD58" w:rsidP="586E64E0">
      <w:pPr>
        <w:pStyle w:val="ListParagraph"/>
        <w:numPr>
          <w:ilvl w:val="0"/>
          <w:numId w:val="22"/>
        </w:numPr>
        <w:spacing w:after="0" w:line="240" w:lineRule="auto"/>
        <w:rPr>
          <w:rFonts w:eastAsia="Arial" w:cs="Arial"/>
          <w:color w:val="333333"/>
          <w:szCs w:val="24"/>
        </w:rPr>
      </w:pPr>
      <w:r w:rsidRPr="586E64E0">
        <w:rPr>
          <w:rFonts w:eastAsia="Arial" w:cs="Arial"/>
          <w:color w:val="333333"/>
          <w:szCs w:val="24"/>
        </w:rPr>
        <w:t>Focus Area E: Facilities, Services, and Operations [open response]</w:t>
      </w:r>
    </w:p>
    <w:p w14:paraId="035B6F41" w14:textId="2036FFEE" w:rsidR="28F7CD58" w:rsidRDefault="28F7CD58" w:rsidP="00E64871">
      <w:pPr>
        <w:spacing w:after="0" w:line="240" w:lineRule="auto"/>
        <w:ind w:left="630" w:hanging="270"/>
        <w:rPr>
          <w:rFonts w:eastAsia="Arial" w:cs="Arial"/>
          <w:color w:val="333333"/>
          <w:szCs w:val="24"/>
        </w:rPr>
      </w:pPr>
      <w:r w:rsidRPr="586E64E0">
        <w:rPr>
          <w:rFonts w:eastAsia="Arial" w:cs="Arial"/>
          <w:color w:val="333333"/>
          <w:szCs w:val="24"/>
        </w:rPr>
        <w:t xml:space="preserve">5. During the engagement with the LEAs, did the LEAs express that they had </w:t>
      </w:r>
      <w:r w:rsidR="00E64871">
        <w:rPr>
          <w:rFonts w:eastAsia="Arial" w:cs="Arial"/>
          <w:color w:val="333333"/>
          <w:szCs w:val="24"/>
        </w:rPr>
        <w:t>u</w:t>
      </w:r>
      <w:r w:rsidRPr="586E64E0">
        <w:rPr>
          <w:rFonts w:eastAsia="Arial" w:cs="Arial"/>
          <w:color w:val="333333"/>
          <w:szCs w:val="24"/>
        </w:rPr>
        <w:t>pdated their plan or have thought about updating their original plan?</w:t>
      </w:r>
    </w:p>
    <w:p w14:paraId="7A45FE5B" w14:textId="6C3C70DB"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a. Amount of LEAs who have updated their plans [most, some, few, none]</w:t>
      </w:r>
    </w:p>
    <w:p w14:paraId="3575A8BD" w14:textId="5790A05B" w:rsidR="00206B86" w:rsidRPr="586E64E0" w:rsidRDefault="28F7CD58" w:rsidP="00206B86">
      <w:pPr>
        <w:spacing w:after="0" w:line="240" w:lineRule="auto"/>
        <w:ind w:left="720" w:firstLine="360"/>
        <w:rPr>
          <w:rFonts w:eastAsia="Arial" w:cs="Arial"/>
          <w:color w:val="333333"/>
          <w:szCs w:val="24"/>
        </w:rPr>
      </w:pPr>
      <w:r w:rsidRPr="586E64E0">
        <w:rPr>
          <w:rFonts w:eastAsia="Arial" w:cs="Arial"/>
          <w:color w:val="333333"/>
          <w:szCs w:val="24"/>
        </w:rPr>
        <w:t>b. Amount of LEAs who have not updated their plans</w:t>
      </w:r>
    </w:p>
    <w:p w14:paraId="4F94B618" w14:textId="4E4F455A"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 xml:space="preserve"> [most, some, few, none]</w:t>
      </w:r>
    </w:p>
    <w:p w14:paraId="30B873D7" w14:textId="657FA5D5"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 xml:space="preserve">c. Amount of LEAs who have expressed interest in updating their plans </w:t>
      </w:r>
    </w:p>
    <w:p w14:paraId="31A25A76" w14:textId="47089849"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 xml:space="preserve"> [most, some, few, none]</w:t>
      </w:r>
    </w:p>
    <w:p w14:paraId="7DB32AE4" w14:textId="0AC006B6" w:rsidR="28F7CD58" w:rsidRDefault="28F7CD58" w:rsidP="586E64E0">
      <w:pPr>
        <w:spacing w:after="0" w:line="240" w:lineRule="auto"/>
        <w:ind w:left="1080"/>
        <w:rPr>
          <w:rFonts w:eastAsia="Arial" w:cs="Arial"/>
          <w:color w:val="333333"/>
          <w:szCs w:val="24"/>
        </w:rPr>
      </w:pPr>
      <w:r w:rsidRPr="586E64E0">
        <w:rPr>
          <w:rFonts w:eastAsia="Arial" w:cs="Arial"/>
          <w:color w:val="333333"/>
          <w:szCs w:val="24"/>
        </w:rPr>
        <w:t xml:space="preserve">d. Amount of LEAs who have expressed they are not interested in </w:t>
      </w:r>
    </w:p>
    <w:p w14:paraId="69E36B8A" w14:textId="62823E32" w:rsidR="28F7CD58" w:rsidRDefault="28F7CD58" w:rsidP="586E64E0">
      <w:pPr>
        <w:spacing w:after="0" w:line="240" w:lineRule="auto"/>
        <w:ind w:left="1080"/>
        <w:rPr>
          <w:rFonts w:eastAsia="Arial" w:cs="Arial"/>
          <w:color w:val="333333"/>
          <w:szCs w:val="24"/>
        </w:rPr>
      </w:pPr>
      <w:r w:rsidRPr="586E64E0">
        <w:rPr>
          <w:rFonts w:eastAsia="Arial" w:cs="Arial"/>
          <w:color w:val="333333"/>
          <w:szCs w:val="24"/>
        </w:rPr>
        <w:lastRenderedPageBreak/>
        <w:t xml:space="preserve"> updating their plans [most, some, few, none]</w:t>
      </w:r>
    </w:p>
    <w:p w14:paraId="2A434A8E" w14:textId="664C3849" w:rsidR="28F7CD58" w:rsidRDefault="28F7CD58" w:rsidP="586E64E0">
      <w:pPr>
        <w:spacing w:after="0" w:line="240" w:lineRule="auto"/>
        <w:ind w:left="1080"/>
        <w:rPr>
          <w:rFonts w:eastAsia="Arial" w:cs="Arial"/>
          <w:color w:val="333333"/>
          <w:szCs w:val="24"/>
        </w:rPr>
      </w:pPr>
      <w:r w:rsidRPr="586E64E0">
        <w:rPr>
          <w:rFonts w:eastAsia="Arial" w:cs="Arial"/>
          <w:color w:val="333333"/>
          <w:szCs w:val="24"/>
        </w:rPr>
        <w:t>e. This was not discussed during the partnership</w:t>
      </w:r>
    </w:p>
    <w:p w14:paraId="2AA5239B" w14:textId="4DFC5F92" w:rsidR="28F7CD58" w:rsidRDefault="28F7CD58" w:rsidP="00206B86">
      <w:pPr>
        <w:spacing w:after="0" w:line="240" w:lineRule="auto"/>
        <w:ind w:left="360"/>
        <w:rPr>
          <w:rFonts w:eastAsia="Arial" w:cs="Arial"/>
          <w:color w:val="333333"/>
          <w:szCs w:val="24"/>
        </w:rPr>
      </w:pPr>
      <w:r w:rsidRPr="586E64E0">
        <w:rPr>
          <w:rFonts w:eastAsia="Arial" w:cs="Arial"/>
          <w:color w:val="333333"/>
          <w:szCs w:val="24"/>
        </w:rPr>
        <w:t>6. What methods did you utilize to coordinate and align plans with partner LEAs within the county or region?</w:t>
      </w:r>
    </w:p>
    <w:p w14:paraId="5D7BB6EC" w14:textId="39C08EB3"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a. Co-planning sessions or workshops</w:t>
      </w:r>
    </w:p>
    <w:p w14:paraId="2D57BACF" w14:textId="3A3D0D87"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b. Informational meetings</w:t>
      </w:r>
    </w:p>
    <w:p w14:paraId="510AB18E" w14:textId="615F102C"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c. Surveys</w:t>
      </w:r>
    </w:p>
    <w:p w14:paraId="5B1C0319" w14:textId="6C3FFCD3"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d. Input sessions</w:t>
      </w:r>
    </w:p>
    <w:p w14:paraId="3DB2E54F" w14:textId="00AC32DB"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e. Reviewing existing LEA/COE plans</w:t>
      </w:r>
    </w:p>
    <w:p w14:paraId="07EEB993" w14:textId="5528D539"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g. Interviews</w:t>
      </w:r>
    </w:p>
    <w:p w14:paraId="3A5C9AA7" w14:textId="422D4211"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h. Information gathering a COE about LEA support the COE is providing</w:t>
      </w:r>
    </w:p>
    <w:p w14:paraId="40EBEAFF" w14:textId="0DD353D4" w:rsidR="28F7CD58" w:rsidRDefault="28F7CD58" w:rsidP="586E64E0">
      <w:pPr>
        <w:spacing w:after="0" w:line="240" w:lineRule="auto"/>
        <w:ind w:left="720" w:firstLine="360"/>
        <w:rPr>
          <w:rFonts w:eastAsia="Arial" w:cs="Arial"/>
          <w:color w:val="333333"/>
          <w:szCs w:val="24"/>
        </w:rPr>
      </w:pPr>
      <w:r w:rsidRPr="586E64E0">
        <w:rPr>
          <w:rFonts w:eastAsia="Arial" w:cs="Arial"/>
          <w:color w:val="333333"/>
          <w:szCs w:val="24"/>
        </w:rPr>
        <w:t>i. Other [Open Response]</w:t>
      </w:r>
    </w:p>
    <w:p w14:paraId="6360D598" w14:textId="04C1F91A" w:rsidR="00206B86" w:rsidRPr="586E64E0" w:rsidRDefault="28F7CD58" w:rsidP="00206B86">
      <w:pPr>
        <w:spacing w:after="0" w:line="240" w:lineRule="auto"/>
        <w:ind w:left="360"/>
        <w:rPr>
          <w:rFonts w:eastAsia="Arial" w:cs="Arial"/>
          <w:color w:val="333333"/>
          <w:szCs w:val="24"/>
        </w:rPr>
      </w:pPr>
      <w:r w:rsidRPr="586E64E0">
        <w:rPr>
          <w:rFonts w:eastAsia="Arial" w:cs="Arial"/>
          <w:color w:val="333333"/>
          <w:szCs w:val="24"/>
        </w:rPr>
        <w:t>7. Identify which of the following opportunities the grantee implemented to obtain</w:t>
      </w:r>
    </w:p>
    <w:p w14:paraId="454C1822" w14:textId="0280B098" w:rsidR="28F7CD58" w:rsidRDefault="28F7CD58" w:rsidP="00206B86">
      <w:pPr>
        <w:spacing w:after="0" w:line="240" w:lineRule="auto"/>
        <w:ind w:left="720" w:hanging="90"/>
        <w:rPr>
          <w:rFonts w:eastAsia="Arial" w:cs="Arial"/>
          <w:color w:val="333333"/>
          <w:szCs w:val="24"/>
        </w:rPr>
      </w:pPr>
      <w:r w:rsidRPr="586E64E0">
        <w:rPr>
          <w:rFonts w:eastAsia="Arial" w:cs="Arial"/>
          <w:color w:val="333333"/>
          <w:szCs w:val="24"/>
        </w:rPr>
        <w:t>public input on the UPK Mixed Delivery Plan. [Select all that apply]</w:t>
      </w:r>
    </w:p>
    <w:p w14:paraId="499C25E9" w14:textId="58BD6607"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Parent Teacher Association Meetings</w:t>
      </w:r>
    </w:p>
    <w:p w14:paraId="6C4C8744" w14:textId="26B520D8"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Family or parent surveys</w:t>
      </w:r>
    </w:p>
    <w:p w14:paraId="6762B663" w14:textId="71398B8D"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English Learner Advisory Committee (ELAC)</w:t>
      </w:r>
    </w:p>
    <w:p w14:paraId="7628F134" w14:textId="6795A8F7"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District English Learner Advisory Committee (DELAC)</w:t>
      </w:r>
    </w:p>
    <w:p w14:paraId="69337035" w14:textId="7ADFBB99"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Special Education Local Plan Area (SELPA)</w:t>
      </w:r>
    </w:p>
    <w:p w14:paraId="77DB526E" w14:textId="285F2B14"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School Site Council</w:t>
      </w:r>
    </w:p>
    <w:p w14:paraId="04FDBF40" w14:textId="0A5CE05F"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District Advisory Committee</w:t>
      </w:r>
    </w:p>
    <w:p w14:paraId="522574A9" w14:textId="418C427C"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LCAP educational partners input sessions</w:t>
      </w:r>
    </w:p>
    <w:p w14:paraId="4B426420" w14:textId="02770E9D"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Tribal Community input session(s)</w:t>
      </w:r>
    </w:p>
    <w:p w14:paraId="7BDBA413" w14:textId="22EF8F9F"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Co-hosting events with community-based organizations (CBOs)</w:t>
      </w:r>
    </w:p>
    <w:p w14:paraId="4C0BF905" w14:textId="02EF4863"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Hosting meet and greets with the early learning and care community</w:t>
      </w:r>
    </w:p>
    <w:p w14:paraId="2998F22A" w14:textId="0FC1DBE0"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LPC Meetings</w:t>
      </w:r>
    </w:p>
    <w:p w14:paraId="42F98496" w14:textId="437A330E"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Local Quality Counts California (QCC) consortia meetings</w:t>
      </w:r>
    </w:p>
    <w:p w14:paraId="4001163F" w14:textId="72D9044A"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First 5 County Commission meetings</w:t>
      </w:r>
    </w:p>
    <w:p w14:paraId="03BA906C" w14:textId="414D6698"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Community Advisory Committee (CAC)</w:t>
      </w:r>
    </w:p>
    <w:p w14:paraId="793699B7" w14:textId="24A7AFBC"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Head Start Policy Council meetings</w:t>
      </w:r>
    </w:p>
    <w:p w14:paraId="783E004B" w14:textId="2B7089C0"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 xml:space="preserve">Collaboration with parent engagement centers (for example, Parent </w:t>
      </w:r>
    </w:p>
    <w:p w14:paraId="27697229" w14:textId="09474B1F" w:rsidR="28F7CD58" w:rsidRPr="00206B86" w:rsidRDefault="28F7CD58" w:rsidP="00E64871">
      <w:pPr>
        <w:pStyle w:val="ListParagraph"/>
        <w:numPr>
          <w:ilvl w:val="2"/>
          <w:numId w:val="56"/>
        </w:numPr>
        <w:spacing w:after="0" w:line="240" w:lineRule="auto"/>
        <w:rPr>
          <w:rFonts w:eastAsia="Arial" w:cs="Arial"/>
          <w:color w:val="333333"/>
          <w:szCs w:val="24"/>
        </w:rPr>
      </w:pPr>
      <w:r w:rsidRPr="00206B86">
        <w:rPr>
          <w:rFonts w:eastAsia="Arial" w:cs="Arial"/>
          <w:color w:val="333333"/>
          <w:szCs w:val="24"/>
        </w:rPr>
        <w:t xml:space="preserve">Training and Information Center [PTIC], Community Parent </w:t>
      </w:r>
    </w:p>
    <w:p w14:paraId="2B8A5CA9" w14:textId="4C7251D6" w:rsidR="28F7CD58" w:rsidRPr="00206B86" w:rsidRDefault="28F7CD58" w:rsidP="00E64871">
      <w:pPr>
        <w:pStyle w:val="ListParagraph"/>
        <w:numPr>
          <w:ilvl w:val="2"/>
          <w:numId w:val="56"/>
        </w:numPr>
        <w:spacing w:after="0" w:line="240" w:lineRule="auto"/>
        <w:rPr>
          <w:rFonts w:eastAsia="Arial" w:cs="Arial"/>
          <w:color w:val="333333"/>
          <w:szCs w:val="24"/>
        </w:rPr>
      </w:pPr>
      <w:r w:rsidRPr="00206B86">
        <w:rPr>
          <w:rFonts w:eastAsia="Arial" w:cs="Arial"/>
          <w:color w:val="333333"/>
          <w:szCs w:val="24"/>
        </w:rPr>
        <w:t>Resource Center [CPRC], Family Empowerment Centers [FEC])</w:t>
      </w:r>
    </w:p>
    <w:p w14:paraId="06D2A860" w14:textId="0826A393" w:rsidR="28F7CD58" w:rsidRPr="00206B86" w:rsidRDefault="28F7CD58" w:rsidP="00206B86">
      <w:pPr>
        <w:pStyle w:val="ListParagraph"/>
        <w:numPr>
          <w:ilvl w:val="1"/>
          <w:numId w:val="56"/>
        </w:numPr>
        <w:spacing w:after="0" w:line="240" w:lineRule="auto"/>
        <w:rPr>
          <w:rFonts w:eastAsia="Arial" w:cs="Arial"/>
          <w:color w:val="333333"/>
          <w:szCs w:val="24"/>
        </w:rPr>
      </w:pPr>
      <w:r w:rsidRPr="00206B86">
        <w:rPr>
          <w:rFonts w:eastAsia="Arial" w:cs="Arial"/>
          <w:color w:val="333333"/>
          <w:szCs w:val="24"/>
        </w:rPr>
        <w:t>Other [describe, open response]</w:t>
      </w:r>
    </w:p>
    <w:p w14:paraId="09C3F7A6" w14:textId="022BA425" w:rsidR="28F7CD58" w:rsidRDefault="28F7CD58" w:rsidP="586E64E0">
      <w:pPr>
        <w:spacing w:after="0" w:line="240" w:lineRule="auto"/>
        <w:ind w:left="720"/>
        <w:rPr>
          <w:rFonts w:eastAsia="Arial" w:cs="Arial"/>
          <w:color w:val="333333"/>
          <w:szCs w:val="24"/>
        </w:rPr>
      </w:pPr>
      <w:r w:rsidRPr="586E64E0">
        <w:rPr>
          <w:rFonts w:eastAsia="Arial" w:cs="Arial"/>
          <w:color w:val="333333"/>
          <w:szCs w:val="24"/>
        </w:rPr>
        <w:t>8. What is the grantee learning about UPK planning and implementation locally?</w:t>
      </w:r>
    </w:p>
    <w:p w14:paraId="14038C79" w14:textId="1E996B00" w:rsidR="28F7CD58" w:rsidRDefault="28F7CD58" w:rsidP="586E64E0">
      <w:pPr>
        <w:spacing w:after="0" w:line="240" w:lineRule="auto"/>
        <w:ind w:left="1080"/>
        <w:rPr>
          <w:rFonts w:eastAsia="Arial" w:cs="Arial"/>
          <w:color w:val="333333"/>
          <w:szCs w:val="24"/>
        </w:rPr>
      </w:pPr>
      <w:r w:rsidRPr="586E64E0">
        <w:rPr>
          <w:rFonts w:eastAsia="Arial" w:cs="Arial"/>
          <w:color w:val="333333"/>
          <w:szCs w:val="24"/>
        </w:rPr>
        <w:t>a. [open response]</w:t>
      </w:r>
    </w:p>
    <w:p w14:paraId="3ACD61BE" w14:textId="03E7004D" w:rsidR="28F7CD58" w:rsidRDefault="28F7CD58" w:rsidP="586E64E0">
      <w:pPr>
        <w:spacing w:after="0" w:line="240" w:lineRule="auto"/>
        <w:ind w:left="720"/>
        <w:rPr>
          <w:rFonts w:eastAsia="Arial" w:cs="Arial"/>
          <w:color w:val="333333"/>
          <w:szCs w:val="24"/>
        </w:rPr>
      </w:pPr>
      <w:r w:rsidRPr="586E64E0">
        <w:rPr>
          <w:rFonts w:eastAsia="Arial" w:cs="Arial"/>
          <w:color w:val="333333"/>
          <w:szCs w:val="24"/>
        </w:rPr>
        <w:t>9. What are the challenges that the grantee is encountering?</w:t>
      </w:r>
    </w:p>
    <w:p w14:paraId="70DDF85D" w14:textId="05ACA883" w:rsidR="586E64E0" w:rsidRDefault="28F7CD58" w:rsidP="00206B86">
      <w:pPr>
        <w:spacing w:line="240" w:lineRule="auto"/>
        <w:ind w:left="1080"/>
        <w:rPr>
          <w:rFonts w:eastAsia="Arial" w:cs="Arial"/>
          <w:color w:val="333333"/>
          <w:szCs w:val="24"/>
        </w:rPr>
      </w:pPr>
      <w:r w:rsidRPr="586E64E0">
        <w:rPr>
          <w:rFonts w:eastAsia="Arial" w:cs="Arial"/>
          <w:color w:val="333333"/>
          <w:szCs w:val="24"/>
        </w:rPr>
        <w:t>a. [open response]</w:t>
      </w:r>
    </w:p>
    <w:p w14:paraId="43FB02F6" w14:textId="5CD73828" w:rsidR="28F7CD58" w:rsidRDefault="28F7CD58" w:rsidP="00E64871">
      <w:pPr>
        <w:pStyle w:val="Heading4"/>
        <w:rPr>
          <w:rFonts w:eastAsia="Arial"/>
        </w:rPr>
      </w:pPr>
      <w:r w:rsidRPr="586E64E0">
        <w:rPr>
          <w:rFonts w:eastAsia="Arial"/>
        </w:rPr>
        <w:t>Focus Area B: Community Engagement and Partnerships</w:t>
      </w:r>
    </w:p>
    <w:p w14:paraId="7F65AFD2" w14:textId="4F118FC4" w:rsidR="28F7CD58" w:rsidRDefault="28F7CD58" w:rsidP="586E64E0">
      <w:pPr>
        <w:pStyle w:val="ListParagraph"/>
        <w:numPr>
          <w:ilvl w:val="0"/>
          <w:numId w:val="21"/>
        </w:numPr>
        <w:spacing w:after="0"/>
        <w:jc w:val="both"/>
        <w:rPr>
          <w:rFonts w:eastAsia="Arial" w:cs="Arial"/>
          <w:color w:val="333333"/>
          <w:szCs w:val="24"/>
        </w:rPr>
      </w:pPr>
      <w:r w:rsidRPr="586E64E0">
        <w:rPr>
          <w:rFonts w:eastAsia="Arial" w:cs="Arial"/>
          <w:color w:val="333333"/>
          <w:szCs w:val="24"/>
        </w:rPr>
        <w:t>How is the grantee supporting collaboration of providers in the mixed-delivery system?</w:t>
      </w:r>
    </w:p>
    <w:p w14:paraId="09D4FAB7" w14:textId="14DAA727"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Holding collaboration / input sessions held at the COE/ LEA</w:t>
      </w:r>
    </w:p>
    <w:p w14:paraId="28AD6462" w14:textId="25D89EEA"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Holding input sessions at a location convenient for interest holders such as a Tribal Community Center</w:t>
      </w:r>
    </w:p>
    <w:p w14:paraId="1CDB4C25" w14:textId="6BBD571A"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lastRenderedPageBreak/>
        <w:t>Reaching out to support attendance at previously planned/ regularly scheduled meetings</w:t>
      </w:r>
    </w:p>
    <w:p w14:paraId="129EFDF4" w14:textId="4E178E72"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Providing guidance</w:t>
      </w:r>
    </w:p>
    <w:p w14:paraId="15992237" w14:textId="6BE47E01"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Sharing contact information</w:t>
      </w:r>
    </w:p>
    <w:p w14:paraId="7264E14D" w14:textId="7BE6BFB7"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Holding networking events</w:t>
      </w:r>
    </w:p>
    <w:p w14:paraId="31E8B402" w14:textId="7C506392"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Other [open response]</w:t>
      </w:r>
    </w:p>
    <w:p w14:paraId="1A34FB09" w14:textId="1E6BC6EA" w:rsidR="28F7CD58" w:rsidRDefault="28F7CD58" w:rsidP="586E64E0">
      <w:pPr>
        <w:pStyle w:val="ListParagraph"/>
        <w:numPr>
          <w:ilvl w:val="0"/>
          <w:numId w:val="21"/>
        </w:numPr>
        <w:spacing w:after="0"/>
        <w:jc w:val="both"/>
        <w:rPr>
          <w:rFonts w:eastAsia="Arial" w:cs="Arial"/>
          <w:color w:val="333333"/>
          <w:szCs w:val="24"/>
        </w:rPr>
      </w:pPr>
      <w:r w:rsidRPr="586E64E0">
        <w:rPr>
          <w:rFonts w:eastAsia="Arial" w:cs="Arial"/>
          <w:color w:val="333333"/>
          <w:szCs w:val="24"/>
        </w:rPr>
        <w:t>How is the grantee engaging with LEAs to encourage them to collaborate with providers in the mixed-delivery system?</w:t>
      </w:r>
    </w:p>
    <w:p w14:paraId="290025E1" w14:textId="7AA9D9F9"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Holding collaboration / input sessions</w:t>
      </w:r>
    </w:p>
    <w:p w14:paraId="31DB9DD4" w14:textId="75A56E18"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Providing guidance</w:t>
      </w:r>
    </w:p>
    <w:p w14:paraId="6DB8F333" w14:textId="75D00E67"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Reaching out to support attendance at previously planned/ regularly scheduled meetings</w:t>
      </w:r>
    </w:p>
    <w:p w14:paraId="39ED7741" w14:textId="52463AEF"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Sharing contact information</w:t>
      </w:r>
    </w:p>
    <w:p w14:paraId="547C208F" w14:textId="29CDF363"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Holding networking events</w:t>
      </w:r>
    </w:p>
    <w:p w14:paraId="6460DC7A" w14:textId="77B4E89D"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Other [open response]</w:t>
      </w:r>
    </w:p>
    <w:p w14:paraId="78CFF2C2" w14:textId="36B11663" w:rsidR="28F7CD58" w:rsidRDefault="28F7CD58" w:rsidP="586E64E0">
      <w:pPr>
        <w:pStyle w:val="ListParagraph"/>
        <w:numPr>
          <w:ilvl w:val="0"/>
          <w:numId w:val="21"/>
        </w:numPr>
        <w:spacing w:after="0"/>
        <w:jc w:val="both"/>
        <w:rPr>
          <w:rFonts w:eastAsia="Arial" w:cs="Arial"/>
          <w:color w:val="333333"/>
          <w:szCs w:val="24"/>
        </w:rPr>
      </w:pPr>
      <w:r w:rsidRPr="586E64E0">
        <w:rPr>
          <w:rFonts w:eastAsia="Arial" w:cs="Arial"/>
          <w:color w:val="333333"/>
          <w:szCs w:val="24"/>
        </w:rPr>
        <w:t>What kinds of outreach is the grantee planning to do to support families to understand their UPK options, including eligibility, within the mixed-delivery system (including TK and CSPP offered by LEAs)?</w:t>
      </w:r>
    </w:p>
    <w:p w14:paraId="39562258" w14:textId="18C41C4D"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Webinar</w:t>
      </w:r>
    </w:p>
    <w:p w14:paraId="30176B31" w14:textId="219DABBA"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Open house</w:t>
      </w:r>
    </w:p>
    <w:p w14:paraId="5CA05F58" w14:textId="47FA7A2F"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Flyers</w:t>
      </w:r>
    </w:p>
    <w:p w14:paraId="3E08C38E" w14:textId="129F208A"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Surveys</w:t>
      </w:r>
    </w:p>
    <w:p w14:paraId="26AF3601" w14:textId="71A525A8"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Family intake interviews</w:t>
      </w:r>
    </w:p>
    <w:p w14:paraId="294E0783" w14:textId="7E036928"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Focus groups within communities</w:t>
      </w:r>
    </w:p>
    <w:p w14:paraId="7FA69E1A" w14:textId="18A2F7A7" w:rsidR="28F7CD58" w:rsidRDefault="28F7CD58" w:rsidP="586E64E0">
      <w:pPr>
        <w:pStyle w:val="ListParagraph"/>
        <w:numPr>
          <w:ilvl w:val="1"/>
          <w:numId w:val="21"/>
        </w:numPr>
        <w:spacing w:after="0"/>
        <w:jc w:val="both"/>
        <w:rPr>
          <w:rFonts w:eastAsia="Arial" w:cs="Arial"/>
          <w:color w:val="333333"/>
          <w:szCs w:val="24"/>
        </w:rPr>
      </w:pPr>
      <w:r w:rsidRPr="586E64E0">
        <w:rPr>
          <w:rFonts w:eastAsia="Arial" w:cs="Arial"/>
          <w:color w:val="333333"/>
          <w:szCs w:val="24"/>
        </w:rPr>
        <w:t>Other [open response]</w:t>
      </w:r>
    </w:p>
    <w:p w14:paraId="4E8675FC" w14:textId="77777777" w:rsidR="00E64871" w:rsidRDefault="28F7CD58" w:rsidP="00E64871">
      <w:pPr>
        <w:pStyle w:val="ListParagraph"/>
        <w:numPr>
          <w:ilvl w:val="0"/>
          <w:numId w:val="21"/>
        </w:numPr>
        <w:spacing w:after="0"/>
        <w:rPr>
          <w:rFonts w:eastAsia="Arial" w:cs="Arial"/>
          <w:color w:val="000000" w:themeColor="text1"/>
          <w:szCs w:val="24"/>
        </w:rPr>
      </w:pPr>
      <w:r w:rsidRPr="586E64E0">
        <w:rPr>
          <w:rFonts w:eastAsia="Arial" w:cs="Arial"/>
          <w:color w:val="000000" w:themeColor="text1"/>
          <w:szCs w:val="24"/>
        </w:rPr>
        <w:t>How does the grantee plan to coordinate with special education local and regional partners, including LEAs and regional centers, to ensure 3- and 4-year-old children with exceptional needs in the county/region have access to UPK in the least restrictive environment?</w:t>
      </w:r>
    </w:p>
    <w:p w14:paraId="487D11E3" w14:textId="6985D698" w:rsidR="28F7CD58" w:rsidRPr="00E64871" w:rsidRDefault="28F7CD58" w:rsidP="00E64871">
      <w:pPr>
        <w:pStyle w:val="ListParagraph"/>
        <w:numPr>
          <w:ilvl w:val="1"/>
          <w:numId w:val="21"/>
        </w:numPr>
        <w:spacing w:after="0"/>
        <w:rPr>
          <w:rFonts w:eastAsia="Arial" w:cs="Arial"/>
          <w:color w:val="000000" w:themeColor="text1"/>
          <w:szCs w:val="24"/>
        </w:rPr>
      </w:pPr>
      <w:r w:rsidRPr="00E64871">
        <w:rPr>
          <w:rFonts w:eastAsia="Arial" w:cs="Arial"/>
          <w:color w:val="000000" w:themeColor="text1"/>
          <w:szCs w:val="24"/>
        </w:rPr>
        <w:t>[open response]</w:t>
      </w:r>
      <w:r>
        <w:tab/>
      </w:r>
    </w:p>
    <w:p w14:paraId="72E484D4" w14:textId="69C50293" w:rsidR="28F7CD58" w:rsidRDefault="28F7CD58" w:rsidP="586E64E0">
      <w:pPr>
        <w:pStyle w:val="ListParagraph"/>
        <w:numPr>
          <w:ilvl w:val="0"/>
          <w:numId w:val="21"/>
        </w:numPr>
        <w:spacing w:after="0"/>
        <w:rPr>
          <w:rFonts w:eastAsia="Arial" w:cs="Arial"/>
          <w:color w:val="000000" w:themeColor="text1"/>
          <w:szCs w:val="24"/>
        </w:rPr>
      </w:pPr>
      <w:r w:rsidRPr="586E64E0">
        <w:rPr>
          <w:rFonts w:eastAsia="Arial" w:cs="Arial"/>
          <w:color w:val="000000" w:themeColor="text1"/>
          <w:szCs w:val="24"/>
        </w:rPr>
        <w:t>Who are the local and regional partners the grantee engaged in planning toward increasing inclusion of children with disabilities in UPK?</w:t>
      </w:r>
    </w:p>
    <w:p w14:paraId="441961EC" w14:textId="4A0B69DC"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Social Services</w:t>
      </w:r>
    </w:p>
    <w:p w14:paraId="1D27C1CD" w14:textId="2F36D84D"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Bargaining Units</w:t>
      </w:r>
    </w:p>
    <w:p w14:paraId="5A34D8BC" w14:textId="704407BB"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SELPA</w:t>
      </w:r>
    </w:p>
    <w:p w14:paraId="2542C6E5" w14:textId="5B470087"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LEAs</w:t>
      </w:r>
    </w:p>
    <w:p w14:paraId="04CA8BB5" w14:textId="66E6D0D6"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Head Start</w:t>
      </w:r>
    </w:p>
    <w:p w14:paraId="75D13030" w14:textId="4888A649"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Tribal Head Start</w:t>
      </w:r>
    </w:p>
    <w:p w14:paraId="08AEA2C3" w14:textId="02DC0DE3"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Migrant/Seasonal Head Start</w:t>
      </w:r>
    </w:p>
    <w:p w14:paraId="79BCB60C" w14:textId="2F4D3FB1"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Parents</w:t>
      </w:r>
    </w:p>
    <w:p w14:paraId="65CB843E" w14:textId="7309A32C"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Other [fill in]</w:t>
      </w:r>
    </w:p>
    <w:p w14:paraId="719A05E4" w14:textId="4E22E6DA" w:rsidR="28F7CD58" w:rsidRDefault="28F7CD58" w:rsidP="586E64E0">
      <w:pPr>
        <w:pStyle w:val="ListParagraph"/>
        <w:numPr>
          <w:ilvl w:val="0"/>
          <w:numId w:val="21"/>
        </w:numPr>
        <w:spacing w:after="0"/>
        <w:rPr>
          <w:rFonts w:eastAsia="Arial" w:cs="Arial"/>
          <w:color w:val="000000" w:themeColor="text1"/>
          <w:szCs w:val="24"/>
        </w:rPr>
      </w:pPr>
      <w:r w:rsidRPr="586E64E0">
        <w:rPr>
          <w:rFonts w:eastAsia="Arial" w:cs="Arial"/>
          <w:color w:val="000000" w:themeColor="text1"/>
          <w:szCs w:val="24"/>
        </w:rPr>
        <w:t xml:space="preserve">Which data sources does the grantee plan to utilize to understand parental/family preferences and needs for access to UPK for children with disabilities? </w:t>
      </w:r>
    </w:p>
    <w:p w14:paraId="71FD2A9B" w14:textId="7FD12B45"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lastRenderedPageBreak/>
        <w:t>LPC Needs Assessment data</w:t>
      </w:r>
    </w:p>
    <w:p w14:paraId="27496210" w14:textId="2ED77922"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Local Resource and Referral agency data</w:t>
      </w:r>
    </w:p>
    <w:p w14:paraId="4AA74A58" w14:textId="51E4E5E0"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Head Start Needs Assessments</w:t>
      </w:r>
    </w:p>
    <w:p w14:paraId="4C0AC8BC" w14:textId="7AF3FC14"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Head Start Needs Assessments inclusive of Tribal Head Start and Migrant/Seasonal Head Start</w:t>
      </w:r>
    </w:p>
    <w:p w14:paraId="413C1637" w14:textId="27A787BB"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Family or parent surveys</w:t>
      </w:r>
    </w:p>
    <w:p w14:paraId="7D312389" w14:textId="0E2F6928"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 xml:space="preserve">Data collected by Special Education Local Plan Areas (SELPAs) </w:t>
      </w:r>
    </w:p>
    <w:p w14:paraId="22A0C7BA" w14:textId="3ADCBE86"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Local First 5 County Commission data or reports</w:t>
      </w:r>
    </w:p>
    <w:p w14:paraId="694E2533" w14:textId="5D6F8107" w:rsidR="28F7CD58" w:rsidRDefault="28F7CD58" w:rsidP="586E64E0">
      <w:pPr>
        <w:pStyle w:val="ListParagraph"/>
        <w:numPr>
          <w:ilvl w:val="1"/>
          <w:numId w:val="21"/>
        </w:numPr>
        <w:spacing w:after="0" w:line="240" w:lineRule="auto"/>
        <w:rPr>
          <w:rFonts w:eastAsia="Arial" w:cs="Arial"/>
          <w:color w:val="000000" w:themeColor="text1"/>
          <w:szCs w:val="24"/>
        </w:rPr>
      </w:pPr>
      <w:r w:rsidRPr="586E64E0">
        <w:rPr>
          <w:rFonts w:eastAsia="Arial" w:cs="Arial"/>
          <w:color w:val="000000" w:themeColor="text1"/>
          <w:szCs w:val="24"/>
        </w:rPr>
        <w:t>American Institute for Research Early Learning Needs Assessment Tool</w:t>
      </w:r>
    </w:p>
    <w:p w14:paraId="2EC04E87" w14:textId="3A4448C8"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Preschool Development Grant Needs Assessment</w:t>
      </w:r>
    </w:p>
    <w:p w14:paraId="1F2346A8" w14:textId="44CA65E4"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IEP meeting information</w:t>
      </w:r>
    </w:p>
    <w:p w14:paraId="47DED197" w14:textId="15656B53"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 xml:space="preserve">Family enrollment needs assessment </w:t>
      </w:r>
    </w:p>
    <w:p w14:paraId="044D9683" w14:textId="24E70DCC"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ASQ information</w:t>
      </w:r>
    </w:p>
    <w:p w14:paraId="2090E637" w14:textId="236835EF"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Early Start Regional Program Data</w:t>
      </w:r>
    </w:p>
    <w:p w14:paraId="3EDE22FD" w14:textId="68853AB0" w:rsidR="28F7CD58" w:rsidRDefault="28F7CD58" w:rsidP="586E64E0">
      <w:pPr>
        <w:pStyle w:val="ListParagraph"/>
        <w:numPr>
          <w:ilvl w:val="1"/>
          <w:numId w:val="21"/>
        </w:numPr>
        <w:spacing w:after="0"/>
        <w:rPr>
          <w:rFonts w:eastAsia="Arial" w:cs="Arial"/>
          <w:color w:val="000000" w:themeColor="text1"/>
          <w:szCs w:val="24"/>
        </w:rPr>
      </w:pPr>
      <w:r w:rsidRPr="586E64E0">
        <w:rPr>
          <w:rFonts w:eastAsia="Arial" w:cs="Arial"/>
          <w:color w:val="000000" w:themeColor="text1"/>
          <w:szCs w:val="24"/>
        </w:rPr>
        <w:t>Other [describe, open response]</w:t>
      </w:r>
    </w:p>
    <w:p w14:paraId="2EE8C096" w14:textId="576560F0" w:rsidR="28F7CD58" w:rsidRDefault="28F7CD58" w:rsidP="00526BE6">
      <w:pPr>
        <w:pStyle w:val="ListParagraph"/>
        <w:numPr>
          <w:ilvl w:val="0"/>
          <w:numId w:val="21"/>
        </w:numPr>
        <w:spacing w:after="0"/>
        <w:rPr>
          <w:rFonts w:eastAsia="Arial" w:cs="Arial"/>
          <w:color w:val="000000" w:themeColor="text1"/>
          <w:szCs w:val="24"/>
        </w:rPr>
      </w:pPr>
      <w:r w:rsidRPr="586E64E0">
        <w:rPr>
          <w:rFonts w:eastAsia="Arial" w:cs="Arial"/>
          <w:color w:val="000000" w:themeColor="text1"/>
          <w:szCs w:val="24"/>
        </w:rPr>
        <w:t xml:space="preserve">What Tribal Nations did you reach out to? </w:t>
      </w:r>
    </w:p>
    <w:p w14:paraId="0527B70D" w14:textId="59689609" w:rsidR="28F7CD58" w:rsidRDefault="28F7CD58" w:rsidP="00526BE6">
      <w:pPr>
        <w:spacing w:after="0"/>
        <w:ind w:left="720"/>
        <w:rPr>
          <w:rFonts w:eastAsia="Arial" w:cs="Arial"/>
          <w:color w:val="000000" w:themeColor="text1"/>
          <w:szCs w:val="24"/>
        </w:rPr>
      </w:pPr>
      <w:r w:rsidRPr="586E64E0">
        <w:rPr>
          <w:rFonts w:eastAsia="Arial" w:cs="Arial"/>
          <w:color w:val="000000" w:themeColor="text1"/>
          <w:szCs w:val="24"/>
        </w:rPr>
        <w:t xml:space="preserve">[open response or drop down] </w:t>
      </w:r>
      <w:r w:rsidR="00206B86">
        <w:rPr>
          <w:rFonts w:eastAsia="Arial" w:cs="Arial"/>
          <w:color w:val="000000" w:themeColor="text1"/>
          <w:szCs w:val="24"/>
        </w:rPr>
        <w:t>–</w:t>
      </w:r>
      <w:r w:rsidRPr="00206B86">
        <w:rPr>
          <w:rFonts w:eastAsia="Arial" w:cs="Arial"/>
          <w:color w:val="000000" w:themeColor="text1"/>
          <w:szCs w:val="24"/>
        </w:rPr>
        <w:t xml:space="preserve"> </w:t>
      </w:r>
      <w:r w:rsidR="00526BE6">
        <w:rPr>
          <w:rFonts w:eastAsia="Arial" w:cs="Arial"/>
          <w:color w:val="000000" w:themeColor="text1"/>
          <w:szCs w:val="24"/>
        </w:rPr>
        <w:t xml:space="preserve">for more information, </w:t>
      </w:r>
      <w:r w:rsidR="00206B86">
        <w:rPr>
          <w:rFonts w:eastAsia="Arial" w:cs="Arial"/>
          <w:color w:val="000000" w:themeColor="text1"/>
          <w:szCs w:val="24"/>
        </w:rPr>
        <w:t>see</w:t>
      </w:r>
      <w:r w:rsidR="00526BE6">
        <w:rPr>
          <w:rFonts w:eastAsia="Arial" w:cs="Arial"/>
          <w:color w:val="000000" w:themeColor="text1"/>
          <w:szCs w:val="24"/>
        </w:rPr>
        <w:t xml:space="preserve"> </w:t>
      </w:r>
      <w:hyperlink r:id="rId28" w:tooltip="American Indian Tribes and Education Centers Locator" w:history="1">
        <w:r w:rsidR="00526BE6" w:rsidRPr="001E767A">
          <w:rPr>
            <w:rStyle w:val="Hyperlink"/>
            <w:rFonts w:eastAsia="Arial" w:cs="Arial"/>
            <w:szCs w:val="24"/>
          </w:rPr>
          <w:t>https://cdegis.maps.arcgis.com/apps/webappviewer/index.html?id=fe8263d1adc5411e8a60a4</w:t>
        </w:r>
        <w:r w:rsidR="00526BE6" w:rsidRPr="001E767A">
          <w:rPr>
            <w:rStyle w:val="Hyperlink"/>
            <w:rFonts w:eastAsia="Arial" w:cs="Arial"/>
            <w:szCs w:val="24"/>
          </w:rPr>
          <w:t>0</w:t>
        </w:r>
        <w:r w:rsidR="00526BE6" w:rsidRPr="001E767A">
          <w:rPr>
            <w:rStyle w:val="Hyperlink"/>
            <w:rFonts w:eastAsia="Arial" w:cs="Arial"/>
            <w:szCs w:val="24"/>
          </w:rPr>
          <w:t>2847c9e37</w:t>
        </w:r>
      </w:hyperlink>
      <w:r w:rsidR="00526BE6">
        <w:rPr>
          <w:rFonts w:eastAsia="Arial" w:cs="Arial"/>
          <w:color w:val="000000" w:themeColor="text1"/>
          <w:szCs w:val="24"/>
        </w:rPr>
        <w:t xml:space="preserve"> </w:t>
      </w:r>
    </w:p>
    <w:p w14:paraId="563A296C" w14:textId="000E39EB" w:rsidR="28F7CD58" w:rsidRDefault="28F7CD58" w:rsidP="586E64E0">
      <w:pPr>
        <w:pStyle w:val="ListParagraph"/>
        <w:numPr>
          <w:ilvl w:val="0"/>
          <w:numId w:val="21"/>
        </w:numPr>
        <w:spacing w:after="0"/>
        <w:rPr>
          <w:rFonts w:eastAsia="Arial" w:cs="Arial"/>
          <w:color w:val="000000" w:themeColor="text1"/>
          <w:szCs w:val="24"/>
        </w:rPr>
      </w:pPr>
      <w:r w:rsidRPr="586E64E0">
        <w:rPr>
          <w:rFonts w:eastAsia="Arial" w:cs="Arial"/>
          <w:color w:val="000000" w:themeColor="text1"/>
          <w:szCs w:val="24"/>
        </w:rPr>
        <w:t>If you did reach out to a tribe(s), through which entity did you reach out to them? [drop down]</w:t>
      </w:r>
    </w:p>
    <w:p w14:paraId="4A5F364C" w14:textId="751076BE" w:rsidR="28F7CD58" w:rsidRDefault="28F7CD58" w:rsidP="586E64E0">
      <w:pPr>
        <w:pStyle w:val="ListParagraph"/>
        <w:numPr>
          <w:ilvl w:val="0"/>
          <w:numId w:val="20"/>
        </w:numPr>
        <w:spacing w:after="0"/>
        <w:rPr>
          <w:rFonts w:eastAsia="Arial" w:cs="Arial"/>
          <w:color w:val="000000" w:themeColor="text1"/>
          <w:szCs w:val="24"/>
        </w:rPr>
      </w:pPr>
      <w:r w:rsidRPr="586E64E0">
        <w:rPr>
          <w:rFonts w:eastAsia="Arial" w:cs="Arial"/>
          <w:color w:val="000000" w:themeColor="text1"/>
          <w:szCs w:val="24"/>
        </w:rPr>
        <w:t>Tribal Chair and Council</w:t>
      </w:r>
    </w:p>
    <w:p w14:paraId="26BCA6AF" w14:textId="12E1F609" w:rsidR="28F7CD58" w:rsidRDefault="28F7CD58" w:rsidP="586E64E0">
      <w:pPr>
        <w:pStyle w:val="ListParagraph"/>
        <w:numPr>
          <w:ilvl w:val="0"/>
          <w:numId w:val="20"/>
        </w:numPr>
        <w:spacing w:after="0"/>
        <w:rPr>
          <w:rFonts w:eastAsia="Arial" w:cs="Arial"/>
          <w:color w:val="000000" w:themeColor="text1"/>
          <w:szCs w:val="24"/>
        </w:rPr>
      </w:pPr>
      <w:r w:rsidRPr="586E64E0">
        <w:rPr>
          <w:rFonts w:eastAsia="Arial" w:cs="Arial"/>
          <w:color w:val="000000" w:themeColor="text1"/>
          <w:szCs w:val="24"/>
        </w:rPr>
        <w:t>Tribal childcare programs</w:t>
      </w:r>
    </w:p>
    <w:p w14:paraId="6095AE0C" w14:textId="516EE2C1" w:rsidR="28F7CD58" w:rsidRDefault="28F7CD58" w:rsidP="586E64E0">
      <w:pPr>
        <w:pStyle w:val="ListParagraph"/>
        <w:numPr>
          <w:ilvl w:val="0"/>
          <w:numId w:val="20"/>
        </w:numPr>
        <w:spacing w:after="0"/>
        <w:rPr>
          <w:rFonts w:eastAsia="Arial" w:cs="Arial"/>
          <w:color w:val="000000" w:themeColor="text1"/>
          <w:szCs w:val="24"/>
        </w:rPr>
      </w:pPr>
      <w:r w:rsidRPr="586E64E0">
        <w:rPr>
          <w:rFonts w:eastAsia="Arial" w:cs="Arial"/>
          <w:color w:val="000000" w:themeColor="text1"/>
          <w:szCs w:val="24"/>
        </w:rPr>
        <w:t>TCCAC</w:t>
      </w:r>
    </w:p>
    <w:p w14:paraId="18571729" w14:textId="315A8B03" w:rsidR="28F7CD58" w:rsidRDefault="28F7CD58" w:rsidP="586E64E0">
      <w:pPr>
        <w:pStyle w:val="ListParagraph"/>
        <w:numPr>
          <w:ilvl w:val="0"/>
          <w:numId w:val="20"/>
        </w:numPr>
        <w:spacing w:after="0"/>
        <w:rPr>
          <w:rFonts w:eastAsia="Arial" w:cs="Arial"/>
          <w:color w:val="000000" w:themeColor="text1"/>
          <w:szCs w:val="24"/>
        </w:rPr>
      </w:pPr>
      <w:r w:rsidRPr="586E64E0">
        <w:rPr>
          <w:rFonts w:eastAsia="Arial" w:cs="Arial"/>
          <w:color w:val="000000" w:themeColor="text1"/>
          <w:szCs w:val="24"/>
        </w:rPr>
        <w:t>Our agency reached out to a Tribal Nation in our county, but were unable to connect</w:t>
      </w:r>
    </w:p>
    <w:p w14:paraId="567D4490" w14:textId="21070DC1" w:rsidR="28F7CD58" w:rsidRDefault="28F7CD58" w:rsidP="586E64E0">
      <w:pPr>
        <w:pStyle w:val="ListParagraph"/>
        <w:numPr>
          <w:ilvl w:val="0"/>
          <w:numId w:val="20"/>
        </w:numPr>
        <w:spacing w:after="0"/>
        <w:rPr>
          <w:rFonts w:eastAsia="Arial" w:cs="Arial"/>
          <w:color w:val="000000" w:themeColor="text1"/>
          <w:szCs w:val="24"/>
        </w:rPr>
      </w:pPr>
      <w:r w:rsidRPr="586E64E0">
        <w:rPr>
          <w:rFonts w:eastAsia="Arial" w:cs="Arial"/>
          <w:color w:val="000000" w:themeColor="text1"/>
          <w:szCs w:val="24"/>
        </w:rPr>
        <w:t>Our agency did not reach out to a Tribal Nation in our county</w:t>
      </w:r>
    </w:p>
    <w:p w14:paraId="2D02E325" w14:textId="77777777" w:rsidR="00E64871" w:rsidRDefault="28F7CD58" w:rsidP="00E64871">
      <w:pPr>
        <w:pStyle w:val="ListParagraph"/>
        <w:numPr>
          <w:ilvl w:val="0"/>
          <w:numId w:val="21"/>
        </w:numPr>
        <w:spacing w:after="0"/>
        <w:rPr>
          <w:rFonts w:eastAsia="Arial" w:cs="Arial"/>
          <w:color w:val="000000" w:themeColor="text1"/>
          <w:szCs w:val="24"/>
        </w:rPr>
      </w:pPr>
      <w:r w:rsidRPr="586E64E0">
        <w:rPr>
          <w:rFonts w:eastAsia="Arial" w:cs="Arial"/>
          <w:color w:val="000000" w:themeColor="text1"/>
          <w:szCs w:val="24"/>
        </w:rPr>
        <w:t>What specific ways were Tribal Nation(s) engaged in the actual planning processes?</w:t>
      </w:r>
    </w:p>
    <w:p w14:paraId="73DFEAB0" w14:textId="69884D1B" w:rsidR="28F7CD58" w:rsidRPr="00E64871" w:rsidRDefault="28F7CD58" w:rsidP="00E64871">
      <w:pPr>
        <w:pStyle w:val="ListParagraph"/>
        <w:numPr>
          <w:ilvl w:val="1"/>
          <w:numId w:val="21"/>
        </w:numPr>
        <w:spacing w:after="0"/>
        <w:rPr>
          <w:rFonts w:eastAsia="Arial" w:cs="Arial"/>
          <w:color w:val="000000" w:themeColor="text1"/>
          <w:szCs w:val="24"/>
        </w:rPr>
      </w:pPr>
      <w:r w:rsidRPr="00E64871">
        <w:rPr>
          <w:rFonts w:eastAsia="Arial" w:cs="Arial"/>
          <w:color w:val="000000" w:themeColor="text1"/>
          <w:szCs w:val="24"/>
        </w:rPr>
        <w:t>[Open Response]</w:t>
      </w:r>
    </w:p>
    <w:p w14:paraId="5BB742B9" w14:textId="7CADAD1F" w:rsidR="28F7CD58" w:rsidRDefault="28F7CD58" w:rsidP="586E64E0">
      <w:pPr>
        <w:pStyle w:val="ListParagraph"/>
        <w:numPr>
          <w:ilvl w:val="0"/>
          <w:numId w:val="21"/>
        </w:numPr>
        <w:spacing w:after="0"/>
        <w:jc w:val="both"/>
        <w:rPr>
          <w:rFonts w:eastAsia="Arial" w:cs="Arial"/>
          <w:color w:val="000000" w:themeColor="text1"/>
          <w:szCs w:val="24"/>
        </w:rPr>
      </w:pPr>
      <w:r w:rsidRPr="586E64E0">
        <w:rPr>
          <w:rFonts w:eastAsia="Arial" w:cs="Arial"/>
          <w:color w:val="000000" w:themeColor="text1"/>
          <w:szCs w:val="24"/>
        </w:rPr>
        <w:t xml:space="preserve">How have grantees involved local community-based organizations (CBOs) in planning for expanded learning opportunity programs? </w:t>
      </w:r>
    </w:p>
    <w:p w14:paraId="57793D2E" w14:textId="0675989E" w:rsidR="28F7CD58" w:rsidRDefault="28F7CD58" w:rsidP="586E64E0">
      <w:pPr>
        <w:pStyle w:val="ListParagraph"/>
        <w:numPr>
          <w:ilvl w:val="0"/>
          <w:numId w:val="19"/>
        </w:numPr>
        <w:spacing w:after="0"/>
        <w:jc w:val="both"/>
        <w:rPr>
          <w:rFonts w:eastAsia="Arial" w:cs="Arial"/>
          <w:color w:val="000000" w:themeColor="text1"/>
          <w:szCs w:val="24"/>
        </w:rPr>
      </w:pPr>
      <w:r w:rsidRPr="586E64E0">
        <w:rPr>
          <w:rFonts w:eastAsia="Arial" w:cs="Arial"/>
          <w:color w:val="000000" w:themeColor="text1"/>
          <w:szCs w:val="24"/>
        </w:rPr>
        <w:t>Invited organization to planning sessions</w:t>
      </w:r>
    </w:p>
    <w:p w14:paraId="7751626B" w14:textId="1F02B573" w:rsidR="28F7CD58" w:rsidRDefault="28F7CD58" w:rsidP="586E64E0">
      <w:pPr>
        <w:pStyle w:val="ListParagraph"/>
        <w:numPr>
          <w:ilvl w:val="0"/>
          <w:numId w:val="19"/>
        </w:numPr>
        <w:spacing w:after="0"/>
        <w:jc w:val="both"/>
        <w:rPr>
          <w:rFonts w:eastAsia="Arial" w:cs="Arial"/>
          <w:color w:val="000000" w:themeColor="text1"/>
          <w:szCs w:val="24"/>
        </w:rPr>
      </w:pPr>
      <w:r w:rsidRPr="586E64E0">
        <w:rPr>
          <w:rFonts w:eastAsia="Arial" w:cs="Arial"/>
          <w:color w:val="000000" w:themeColor="text1"/>
          <w:szCs w:val="24"/>
        </w:rPr>
        <w:t>Created a specific plan to encourage collaboration between the LEA and CBOs on enrollment, communication and outreach to families</w:t>
      </w:r>
    </w:p>
    <w:p w14:paraId="4407D1A1" w14:textId="146F74B9" w:rsidR="28F7CD58" w:rsidRDefault="28F7CD58" w:rsidP="586E64E0">
      <w:pPr>
        <w:pStyle w:val="ListParagraph"/>
        <w:numPr>
          <w:ilvl w:val="0"/>
          <w:numId w:val="19"/>
        </w:numPr>
        <w:spacing w:after="0"/>
        <w:jc w:val="both"/>
        <w:rPr>
          <w:rFonts w:eastAsia="Arial" w:cs="Arial"/>
          <w:color w:val="000000" w:themeColor="text1"/>
          <w:szCs w:val="24"/>
        </w:rPr>
      </w:pPr>
      <w:r w:rsidRPr="586E64E0">
        <w:rPr>
          <w:rFonts w:eastAsia="Arial" w:cs="Arial"/>
          <w:color w:val="000000" w:themeColor="text1"/>
          <w:szCs w:val="24"/>
        </w:rPr>
        <w:t>Allocated budgets to compensate CBOs for work related to expanded learning opportunity programs</w:t>
      </w:r>
    </w:p>
    <w:p w14:paraId="67C4F85E" w14:textId="5FC3D24C" w:rsidR="28F7CD58" w:rsidRDefault="28F7CD58" w:rsidP="586E64E0">
      <w:pPr>
        <w:pStyle w:val="ListParagraph"/>
        <w:numPr>
          <w:ilvl w:val="0"/>
          <w:numId w:val="19"/>
        </w:numPr>
        <w:spacing w:after="0"/>
        <w:jc w:val="both"/>
        <w:rPr>
          <w:rFonts w:eastAsia="Arial" w:cs="Arial"/>
          <w:color w:val="000000" w:themeColor="text1"/>
          <w:szCs w:val="24"/>
        </w:rPr>
      </w:pPr>
      <w:r w:rsidRPr="586E64E0">
        <w:rPr>
          <w:rFonts w:eastAsia="Arial" w:cs="Arial"/>
          <w:color w:val="000000" w:themeColor="text1"/>
          <w:szCs w:val="24"/>
        </w:rPr>
        <w:t>Other [open response]</w:t>
      </w:r>
    </w:p>
    <w:p w14:paraId="18C3EB2A" w14:textId="77777777" w:rsidR="00E64871" w:rsidRDefault="28F7CD58" w:rsidP="00E64871">
      <w:pPr>
        <w:pStyle w:val="ListParagraph"/>
        <w:numPr>
          <w:ilvl w:val="0"/>
          <w:numId w:val="21"/>
        </w:numPr>
        <w:spacing w:after="0"/>
        <w:jc w:val="both"/>
        <w:rPr>
          <w:rFonts w:eastAsia="Arial" w:cs="Arial"/>
          <w:color w:val="000000" w:themeColor="text1"/>
          <w:szCs w:val="24"/>
        </w:rPr>
      </w:pPr>
      <w:r w:rsidRPr="586E64E0">
        <w:rPr>
          <w:rFonts w:eastAsia="Arial" w:cs="Arial"/>
          <w:color w:val="000000" w:themeColor="text1"/>
          <w:szCs w:val="24"/>
        </w:rPr>
        <w:t>How has the grantee been in contact with the local community-based organizations that provide expanded learning opportunities in order to create a plan for UPK expansion?</w:t>
      </w:r>
    </w:p>
    <w:p w14:paraId="7851CF21" w14:textId="47DD8854" w:rsidR="28F7CD58" w:rsidRPr="00E64871" w:rsidRDefault="28F7CD58" w:rsidP="00E64871">
      <w:pPr>
        <w:pStyle w:val="ListParagraph"/>
        <w:numPr>
          <w:ilvl w:val="1"/>
          <w:numId w:val="21"/>
        </w:numPr>
        <w:spacing w:after="0"/>
        <w:jc w:val="both"/>
        <w:rPr>
          <w:rFonts w:eastAsia="Arial" w:cs="Arial"/>
          <w:color w:val="000000" w:themeColor="text1"/>
          <w:szCs w:val="24"/>
        </w:rPr>
      </w:pPr>
      <w:r w:rsidRPr="00E64871">
        <w:rPr>
          <w:rFonts w:eastAsia="Arial" w:cs="Arial"/>
          <w:color w:val="000000" w:themeColor="text1"/>
          <w:szCs w:val="24"/>
        </w:rPr>
        <w:t>[open response]</w:t>
      </w:r>
    </w:p>
    <w:p w14:paraId="74ECC0DF" w14:textId="2BA6AC15" w:rsidR="28F7CD58" w:rsidRDefault="28F7CD58" w:rsidP="586E64E0">
      <w:pPr>
        <w:pStyle w:val="ListParagraph"/>
        <w:numPr>
          <w:ilvl w:val="0"/>
          <w:numId w:val="21"/>
        </w:numPr>
        <w:jc w:val="both"/>
        <w:rPr>
          <w:rFonts w:eastAsia="Arial" w:cs="Arial"/>
          <w:color w:val="000000" w:themeColor="text1"/>
          <w:szCs w:val="24"/>
        </w:rPr>
      </w:pPr>
      <w:r w:rsidRPr="586E64E0">
        <w:rPr>
          <w:rFonts w:eastAsia="Arial" w:cs="Arial"/>
          <w:color w:val="000000" w:themeColor="text1"/>
          <w:szCs w:val="24"/>
        </w:rPr>
        <w:lastRenderedPageBreak/>
        <w:t>What activities will the grantee support to increase access for four-year-old children and at-promise three-year-old children (children who are income-eligible for the California State Preschool Program) in the county to full-day learning programs before kindergarten? [check all that apply]</w:t>
      </w:r>
    </w:p>
    <w:p w14:paraId="6BA8E6F9" w14:textId="5F3F335B"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Connect mixed-delivery partners to discuss and coordinate partnership options for full-day offerings.</w:t>
      </w:r>
    </w:p>
    <w:p w14:paraId="2048448F" w14:textId="293C3F9C"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Convene mixed-delivery partners to discuss and coordinate partnership options for full-day offerings.</w:t>
      </w:r>
    </w:p>
    <w:p w14:paraId="1AAC1E53" w14:textId="356E787B"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Provide information to mixed-delivery partners about parental need for full-day care in your community.</w:t>
      </w:r>
    </w:p>
    <w:p w14:paraId="2CB6D519" w14:textId="002E612E"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Support mixed-delivery providers to utilize and customize UPK communication collateral aimed at sharing full-day options with families.</w:t>
      </w:r>
    </w:p>
    <w:p w14:paraId="0D18E2EC" w14:textId="02383C44"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Support mixed-delivery providers to recruit families of at-promise three-year-old children as spaces become available</w:t>
      </w:r>
    </w:p>
    <w:p w14:paraId="2767015C" w14:textId="6CBFA702"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Other [open response]</w:t>
      </w:r>
    </w:p>
    <w:p w14:paraId="5DAAF3E4" w14:textId="68310E32" w:rsidR="28F7CD58" w:rsidRDefault="28F7CD58" w:rsidP="586E64E0">
      <w:pPr>
        <w:pStyle w:val="ListParagraph"/>
        <w:numPr>
          <w:ilvl w:val="0"/>
          <w:numId w:val="21"/>
        </w:numPr>
        <w:spacing w:after="0" w:line="240" w:lineRule="auto"/>
        <w:rPr>
          <w:rFonts w:eastAsia="Arial" w:cs="Arial"/>
          <w:color w:val="000000" w:themeColor="text1"/>
          <w:szCs w:val="24"/>
        </w:rPr>
      </w:pPr>
      <w:r w:rsidRPr="586E64E0">
        <w:rPr>
          <w:rFonts w:eastAsia="Arial" w:cs="Arial"/>
          <w:color w:val="000000" w:themeColor="text1"/>
          <w:szCs w:val="24"/>
        </w:rPr>
        <w:t>Did the grantee form a local workgroup in their county to assist in implementation of the activities of this grant as required in statute?</w:t>
      </w:r>
    </w:p>
    <w:p w14:paraId="6C7AD5B5" w14:textId="5D8DC8EC" w:rsidR="28F7CD58" w:rsidRDefault="28F7CD58" w:rsidP="586E64E0">
      <w:pPr>
        <w:pStyle w:val="ListParagraph"/>
        <w:numPr>
          <w:ilvl w:val="0"/>
          <w:numId w:val="18"/>
        </w:numPr>
        <w:spacing w:after="0" w:line="240" w:lineRule="auto"/>
        <w:rPr>
          <w:rFonts w:eastAsia="Arial" w:cs="Arial"/>
          <w:color w:val="000000" w:themeColor="text1"/>
          <w:szCs w:val="24"/>
        </w:rPr>
      </w:pPr>
      <w:r w:rsidRPr="586E64E0">
        <w:rPr>
          <w:rFonts w:eastAsia="Arial" w:cs="Arial"/>
          <w:color w:val="000000" w:themeColor="text1"/>
          <w:szCs w:val="24"/>
        </w:rPr>
        <w:t>Yes</w:t>
      </w:r>
    </w:p>
    <w:p w14:paraId="391C752C" w14:textId="11543C5F" w:rsidR="28F7CD58" w:rsidRDefault="28F7CD58" w:rsidP="586E64E0">
      <w:pPr>
        <w:pStyle w:val="ListParagraph"/>
        <w:numPr>
          <w:ilvl w:val="0"/>
          <w:numId w:val="18"/>
        </w:numPr>
        <w:spacing w:after="0" w:line="240" w:lineRule="auto"/>
        <w:rPr>
          <w:rFonts w:eastAsia="Arial" w:cs="Arial"/>
          <w:color w:val="000000" w:themeColor="text1"/>
          <w:szCs w:val="24"/>
        </w:rPr>
      </w:pPr>
      <w:r w:rsidRPr="586E64E0">
        <w:rPr>
          <w:rFonts w:eastAsia="Arial" w:cs="Arial"/>
          <w:color w:val="000000" w:themeColor="text1"/>
          <w:szCs w:val="24"/>
        </w:rPr>
        <w:t>No</w:t>
      </w:r>
    </w:p>
    <w:p w14:paraId="4B7A0FA7" w14:textId="44CA6152" w:rsidR="28F7CD58" w:rsidRDefault="28F7CD58" w:rsidP="586E64E0">
      <w:pPr>
        <w:pStyle w:val="ListParagraph"/>
        <w:numPr>
          <w:ilvl w:val="0"/>
          <w:numId w:val="21"/>
        </w:numPr>
        <w:spacing w:after="0" w:line="240" w:lineRule="auto"/>
        <w:rPr>
          <w:rFonts w:eastAsia="Arial" w:cs="Arial"/>
          <w:color w:val="000000" w:themeColor="text1"/>
          <w:szCs w:val="24"/>
        </w:rPr>
      </w:pPr>
      <w:r w:rsidRPr="586E64E0">
        <w:rPr>
          <w:rFonts w:eastAsia="Arial" w:cs="Arial"/>
          <w:color w:val="000000" w:themeColor="text1"/>
          <w:szCs w:val="24"/>
        </w:rPr>
        <w:t xml:space="preserve">If the grantee answered Yes to question 13, which of the following entities attended a majority of meetings for the working group? </w:t>
      </w:r>
    </w:p>
    <w:p w14:paraId="5977EE99" w14:textId="1853CC76" w:rsidR="28F7CD58" w:rsidRDefault="28F7CD58" w:rsidP="586E64E0">
      <w:pPr>
        <w:spacing w:after="0" w:line="240" w:lineRule="auto"/>
        <w:ind w:left="720"/>
        <w:rPr>
          <w:rFonts w:eastAsia="Arial" w:cs="Arial"/>
          <w:color w:val="000000" w:themeColor="text1"/>
          <w:szCs w:val="24"/>
        </w:rPr>
      </w:pPr>
      <w:r w:rsidRPr="586E64E0">
        <w:rPr>
          <w:rFonts w:eastAsia="Arial" w:cs="Arial"/>
          <w:color w:val="000000" w:themeColor="text1"/>
          <w:szCs w:val="24"/>
        </w:rPr>
        <w:t>[check all that apply]</w:t>
      </w:r>
    </w:p>
    <w:p w14:paraId="3765DCA6" w14:textId="2D6B713B"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The County Office(s</w:t>
      </w:r>
      <w:r w:rsidRPr="586E64E0">
        <w:rPr>
          <w:rFonts w:eastAsia="Arial" w:cs="Arial"/>
          <w:color w:val="D13438"/>
          <w:szCs w:val="24"/>
          <w:u w:val="single"/>
        </w:rPr>
        <w:t>)</w:t>
      </w:r>
      <w:r w:rsidRPr="586E64E0">
        <w:rPr>
          <w:rFonts w:eastAsia="Arial" w:cs="Arial"/>
          <w:color w:val="333333"/>
          <w:szCs w:val="24"/>
        </w:rPr>
        <w:t xml:space="preserve"> of Education </w:t>
      </w:r>
    </w:p>
    <w:p w14:paraId="588A058A" w14:textId="5A3EB6EC"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School District(s) offering transitional kindergarten </w:t>
      </w:r>
    </w:p>
    <w:p w14:paraId="37047670" w14:textId="7CBAC3E0"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Charter schools offering transitional kindergarten </w:t>
      </w:r>
    </w:p>
    <w:p w14:paraId="45725498" w14:textId="0E19953F"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Childcare resource and referral programs </w:t>
      </w:r>
    </w:p>
    <w:p w14:paraId="1ADEA14E" w14:textId="6633A15A"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Alternative Payment programs operating preschool programs </w:t>
      </w:r>
    </w:p>
    <w:p w14:paraId="193E2E05" w14:textId="227D14E0"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First 5 County Commissions </w:t>
      </w:r>
    </w:p>
    <w:p w14:paraId="11617A5B" w14:textId="0CEEC729" w:rsidR="00206B86" w:rsidRPr="586E64E0"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Contracted state preschool programs, including both local education</w:t>
      </w:r>
    </w:p>
    <w:p w14:paraId="74F7979E" w14:textId="17614F89" w:rsidR="28F7CD58" w:rsidRDefault="28F7CD58" w:rsidP="00206B86">
      <w:pPr>
        <w:spacing w:after="0" w:line="240" w:lineRule="auto"/>
        <w:ind w:firstLine="1440"/>
        <w:rPr>
          <w:rFonts w:eastAsia="Arial" w:cs="Arial"/>
          <w:color w:val="333333"/>
          <w:szCs w:val="24"/>
        </w:rPr>
      </w:pPr>
      <w:r w:rsidRPr="586E64E0">
        <w:rPr>
          <w:rFonts w:eastAsia="Arial" w:cs="Arial"/>
          <w:color w:val="333333"/>
          <w:szCs w:val="24"/>
        </w:rPr>
        <w:t>agency and community-based organization programs </w:t>
      </w:r>
    </w:p>
    <w:p w14:paraId="499340C9" w14:textId="2E1241D9"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General childcare programs serving preschool-age children </w:t>
      </w:r>
    </w:p>
    <w:p w14:paraId="4726746C" w14:textId="5FC277C0"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Tribal Nations with Preschool Programs </w:t>
      </w:r>
    </w:p>
    <w:p w14:paraId="2C8D86CD" w14:textId="3D930469"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Private center-based childcare serving preschool-age children </w:t>
      </w:r>
    </w:p>
    <w:p w14:paraId="3E438C3F" w14:textId="5D97E761"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Licensed family childcare providers </w:t>
      </w:r>
    </w:p>
    <w:p w14:paraId="41F6ABB7" w14:textId="752F51BA"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Educators </w:t>
      </w:r>
    </w:p>
    <w:p w14:paraId="66D2EE02" w14:textId="6E843D7D"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Exclusive bargaining representatives </w:t>
      </w:r>
    </w:p>
    <w:p w14:paraId="048CAD4F" w14:textId="27EF13F2" w:rsidR="28F7CD58"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333333"/>
          <w:szCs w:val="24"/>
        </w:rPr>
        <w:t>Head Start (inclusive of Tribal Head Start, and/or Migrant/Seasonal head Start)</w:t>
      </w:r>
    </w:p>
    <w:p w14:paraId="2269813B" w14:textId="45C78816" w:rsidR="00206B86" w:rsidRPr="586E64E0"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000000" w:themeColor="text1"/>
          <w:szCs w:val="24"/>
        </w:rPr>
        <w:t>F</w:t>
      </w:r>
      <w:r w:rsidRPr="586E64E0">
        <w:rPr>
          <w:rFonts w:eastAsia="Arial" w:cs="Arial"/>
          <w:color w:val="333333"/>
          <w:szCs w:val="24"/>
        </w:rPr>
        <w:t>aculty at local institutions of higher education focusing on child</w:t>
      </w:r>
    </w:p>
    <w:p w14:paraId="5102FCC9" w14:textId="3F5B2193" w:rsidR="28F7CD58" w:rsidRDefault="28F7CD58" w:rsidP="00206B86">
      <w:pPr>
        <w:spacing w:after="0" w:line="240" w:lineRule="auto"/>
        <w:ind w:left="630" w:firstLine="900"/>
        <w:rPr>
          <w:rFonts w:eastAsia="Arial" w:cs="Arial"/>
          <w:color w:val="333333"/>
          <w:szCs w:val="24"/>
        </w:rPr>
      </w:pPr>
      <w:r w:rsidRPr="586E64E0">
        <w:rPr>
          <w:rFonts w:eastAsia="Arial" w:cs="Arial"/>
          <w:color w:val="333333"/>
          <w:szCs w:val="24"/>
        </w:rPr>
        <w:t>development or early childhood education </w:t>
      </w:r>
    </w:p>
    <w:p w14:paraId="56DC31C7" w14:textId="757C7B57" w:rsidR="28F7CD58" w:rsidRPr="00206B86" w:rsidRDefault="28F7CD58" w:rsidP="00206B86">
      <w:pPr>
        <w:pStyle w:val="ListParagraph"/>
        <w:numPr>
          <w:ilvl w:val="0"/>
          <w:numId w:val="17"/>
        </w:numPr>
        <w:spacing w:after="0" w:line="240" w:lineRule="auto"/>
        <w:rPr>
          <w:rFonts w:eastAsia="Arial" w:cs="Arial"/>
          <w:color w:val="333333"/>
          <w:szCs w:val="24"/>
        </w:rPr>
      </w:pPr>
      <w:r w:rsidRPr="586E64E0">
        <w:rPr>
          <w:rFonts w:eastAsia="Arial" w:cs="Arial"/>
          <w:color w:val="000000" w:themeColor="text1"/>
          <w:szCs w:val="24"/>
        </w:rPr>
        <w:t>E</w:t>
      </w:r>
      <w:r w:rsidRPr="586E64E0">
        <w:rPr>
          <w:rFonts w:eastAsia="Arial" w:cs="Arial"/>
          <w:color w:val="333333"/>
          <w:szCs w:val="24"/>
        </w:rPr>
        <w:t>arly childhood education teacher preparation programs, including</w:t>
      </w:r>
      <w:r w:rsidRPr="00206B86">
        <w:rPr>
          <w:rFonts w:eastAsia="Arial" w:cs="Arial"/>
          <w:color w:val="333333"/>
          <w:szCs w:val="24"/>
        </w:rPr>
        <w:t xml:space="preserve"> institutions of higher education </w:t>
      </w:r>
    </w:p>
    <w:p w14:paraId="5E208DBB" w14:textId="79FB5AAC" w:rsidR="28F7CD58" w:rsidRDefault="28F7CD58" w:rsidP="586E64E0">
      <w:pPr>
        <w:pStyle w:val="ListParagraph"/>
        <w:numPr>
          <w:ilvl w:val="0"/>
          <w:numId w:val="21"/>
        </w:numPr>
        <w:spacing w:after="0" w:line="240" w:lineRule="auto"/>
        <w:rPr>
          <w:rFonts w:eastAsia="Arial" w:cs="Arial"/>
          <w:color w:val="000000" w:themeColor="text1"/>
          <w:szCs w:val="24"/>
        </w:rPr>
      </w:pPr>
      <w:r w:rsidRPr="586E64E0">
        <w:rPr>
          <w:rFonts w:eastAsia="Arial" w:cs="Arial"/>
          <w:color w:val="000000" w:themeColor="text1"/>
          <w:szCs w:val="24"/>
        </w:rPr>
        <w:t xml:space="preserve">If the grantee answered Yes to questions 13, which of the following entities were you </w:t>
      </w:r>
      <w:r w:rsidRPr="586E64E0">
        <w:rPr>
          <w:rFonts w:eastAsia="Arial" w:cs="Arial"/>
          <w:b/>
          <w:bCs/>
          <w:color w:val="000000" w:themeColor="text1"/>
          <w:szCs w:val="24"/>
        </w:rPr>
        <w:t xml:space="preserve">unable </w:t>
      </w:r>
      <w:r w:rsidRPr="586E64E0">
        <w:rPr>
          <w:rFonts w:eastAsia="Arial" w:cs="Arial"/>
          <w:color w:val="000000" w:themeColor="text1"/>
          <w:szCs w:val="24"/>
        </w:rPr>
        <w:t>to receive consistent commitment to the working group?</w:t>
      </w:r>
    </w:p>
    <w:p w14:paraId="4FB25827" w14:textId="4BB33FAC"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The County Office(s</w:t>
      </w:r>
      <w:r w:rsidRPr="586E64E0">
        <w:rPr>
          <w:rFonts w:eastAsia="Arial" w:cs="Arial"/>
          <w:color w:val="D13438"/>
          <w:szCs w:val="24"/>
          <w:u w:val="single"/>
        </w:rPr>
        <w:t>)</w:t>
      </w:r>
      <w:r w:rsidRPr="586E64E0">
        <w:rPr>
          <w:rFonts w:eastAsia="Arial" w:cs="Arial"/>
          <w:color w:val="333333"/>
          <w:szCs w:val="24"/>
        </w:rPr>
        <w:t xml:space="preserve"> of Education </w:t>
      </w:r>
    </w:p>
    <w:p w14:paraId="6FE86D33" w14:textId="318D5306"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School District(s) offering transitional kindergarten </w:t>
      </w:r>
    </w:p>
    <w:p w14:paraId="38A4D04A" w14:textId="6025EC4B"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lastRenderedPageBreak/>
        <w:t>Charter schools offering transitional kindergarten </w:t>
      </w:r>
    </w:p>
    <w:p w14:paraId="33D44FDC" w14:textId="65384CA5"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Childcare resource and referral programs </w:t>
      </w:r>
    </w:p>
    <w:p w14:paraId="307C2157" w14:textId="159334C7"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Alternative Payment programs operating preschool programs </w:t>
      </w:r>
    </w:p>
    <w:p w14:paraId="12A2F654" w14:textId="2CE3047B"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First 5 County Commissions </w:t>
      </w:r>
    </w:p>
    <w:p w14:paraId="4D417212" w14:textId="4E072FA4" w:rsidR="28F7CD58" w:rsidRPr="00206B86" w:rsidRDefault="28F7CD58" w:rsidP="00206B86">
      <w:pPr>
        <w:pStyle w:val="ListParagraph"/>
        <w:numPr>
          <w:ilvl w:val="0"/>
          <w:numId w:val="16"/>
        </w:numPr>
        <w:spacing w:after="0" w:line="240" w:lineRule="auto"/>
        <w:rPr>
          <w:rFonts w:eastAsia="Arial" w:cs="Arial"/>
          <w:color w:val="333333"/>
          <w:szCs w:val="24"/>
        </w:rPr>
      </w:pPr>
      <w:r w:rsidRPr="586E64E0">
        <w:rPr>
          <w:rFonts w:eastAsia="Arial" w:cs="Arial"/>
          <w:color w:val="333333"/>
          <w:szCs w:val="24"/>
        </w:rPr>
        <w:t xml:space="preserve">Contracted state preschool programs, including both local education </w:t>
      </w:r>
      <w:r w:rsidRPr="00206B86">
        <w:rPr>
          <w:rFonts w:eastAsia="Arial" w:cs="Arial"/>
          <w:color w:val="333333"/>
          <w:szCs w:val="24"/>
        </w:rPr>
        <w:t>agency and community-based organization programs </w:t>
      </w:r>
    </w:p>
    <w:p w14:paraId="48682C8B" w14:textId="390DFA24"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General childcare programs serving preschool-age children </w:t>
      </w:r>
    </w:p>
    <w:p w14:paraId="162B983D" w14:textId="6B790CE1"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Tribal Nations with Preschool Programs </w:t>
      </w:r>
    </w:p>
    <w:p w14:paraId="340AD622" w14:textId="1DC88904"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Private center-based childcare serving preschool-age children </w:t>
      </w:r>
    </w:p>
    <w:p w14:paraId="73C041A9" w14:textId="3BE31927"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Licensed family childcare providers </w:t>
      </w:r>
    </w:p>
    <w:p w14:paraId="78E45396" w14:textId="3A52FFE1"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Educators </w:t>
      </w:r>
    </w:p>
    <w:p w14:paraId="0D1BCCB4" w14:textId="1AA2103E"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Exclusive bargaining representatives </w:t>
      </w:r>
    </w:p>
    <w:p w14:paraId="2CF95894" w14:textId="1ABF1839" w:rsidR="28F7CD58" w:rsidRDefault="28F7CD58" w:rsidP="586E64E0">
      <w:pPr>
        <w:pStyle w:val="ListParagraph"/>
        <w:numPr>
          <w:ilvl w:val="0"/>
          <w:numId w:val="16"/>
        </w:numPr>
        <w:spacing w:after="0" w:line="240" w:lineRule="auto"/>
        <w:jc w:val="both"/>
        <w:rPr>
          <w:rFonts w:eastAsia="Arial" w:cs="Arial"/>
          <w:color w:val="333333"/>
          <w:szCs w:val="24"/>
        </w:rPr>
      </w:pPr>
      <w:r w:rsidRPr="586E64E0">
        <w:rPr>
          <w:rFonts w:eastAsia="Arial" w:cs="Arial"/>
          <w:color w:val="333333"/>
          <w:szCs w:val="24"/>
        </w:rPr>
        <w:t>Head Start (inclusive of Tribal Head Start, and/or Migrant/Seasonal head Start)</w:t>
      </w:r>
    </w:p>
    <w:p w14:paraId="263BC59C" w14:textId="6C215EDB" w:rsidR="28F7CD58" w:rsidRPr="00206B86" w:rsidRDefault="28F7CD58" w:rsidP="00206B86">
      <w:pPr>
        <w:pStyle w:val="ListParagraph"/>
        <w:numPr>
          <w:ilvl w:val="0"/>
          <w:numId w:val="16"/>
        </w:numPr>
        <w:spacing w:after="0" w:line="240" w:lineRule="auto"/>
        <w:rPr>
          <w:rFonts w:eastAsia="Arial" w:cs="Arial"/>
          <w:color w:val="333333"/>
          <w:szCs w:val="24"/>
        </w:rPr>
      </w:pPr>
      <w:r w:rsidRPr="586E64E0">
        <w:rPr>
          <w:rFonts w:eastAsia="Arial" w:cs="Arial"/>
          <w:color w:val="000000" w:themeColor="text1"/>
          <w:szCs w:val="24"/>
        </w:rPr>
        <w:t>F</w:t>
      </w:r>
      <w:r w:rsidRPr="586E64E0">
        <w:rPr>
          <w:rFonts w:eastAsia="Arial" w:cs="Arial"/>
          <w:color w:val="333333"/>
          <w:szCs w:val="24"/>
        </w:rPr>
        <w:t xml:space="preserve">aculty at local institutions of higher education focusing on child </w:t>
      </w:r>
      <w:r w:rsidRPr="00206B86">
        <w:rPr>
          <w:rFonts w:eastAsia="Arial" w:cs="Arial"/>
          <w:color w:val="333333"/>
          <w:szCs w:val="24"/>
        </w:rPr>
        <w:t>development or early childhood education </w:t>
      </w:r>
    </w:p>
    <w:p w14:paraId="07DE7CD2" w14:textId="2F216C45" w:rsidR="28F7CD58" w:rsidRPr="00206B86" w:rsidRDefault="28F7CD58" w:rsidP="00206B86">
      <w:pPr>
        <w:pStyle w:val="ListParagraph"/>
        <w:numPr>
          <w:ilvl w:val="0"/>
          <w:numId w:val="16"/>
        </w:numPr>
        <w:spacing w:after="0" w:line="240" w:lineRule="auto"/>
        <w:rPr>
          <w:rFonts w:eastAsia="Arial" w:cs="Arial"/>
          <w:color w:val="333333"/>
          <w:szCs w:val="24"/>
        </w:rPr>
      </w:pPr>
      <w:r w:rsidRPr="586E64E0">
        <w:rPr>
          <w:rFonts w:eastAsia="Arial" w:cs="Arial"/>
          <w:color w:val="000000" w:themeColor="text1"/>
          <w:szCs w:val="24"/>
        </w:rPr>
        <w:t>E</w:t>
      </w:r>
      <w:r w:rsidRPr="586E64E0">
        <w:rPr>
          <w:rFonts w:eastAsia="Arial" w:cs="Arial"/>
          <w:color w:val="333333"/>
          <w:szCs w:val="24"/>
        </w:rPr>
        <w:t xml:space="preserve">arly childhood education teacher preparation programs, including </w:t>
      </w:r>
      <w:r w:rsidRPr="00206B86">
        <w:rPr>
          <w:rFonts w:eastAsia="Arial" w:cs="Arial"/>
          <w:color w:val="333333"/>
          <w:szCs w:val="24"/>
        </w:rPr>
        <w:t>institutions of higher education </w:t>
      </w:r>
    </w:p>
    <w:p w14:paraId="74F3A9AB" w14:textId="3D0F16A0" w:rsidR="28F7CD58" w:rsidRDefault="28F7CD58" w:rsidP="586E64E0">
      <w:pPr>
        <w:pStyle w:val="ListParagraph"/>
        <w:numPr>
          <w:ilvl w:val="0"/>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In what ways did the grantee invite the entities listed in question 14 to participate in the working group?</w:t>
      </w:r>
    </w:p>
    <w:p w14:paraId="79A58936" w14:textId="02EFA4D4"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Email</w:t>
      </w:r>
    </w:p>
    <w:p w14:paraId="4EB27796" w14:textId="6B3472BB"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Telephone call</w:t>
      </w:r>
    </w:p>
    <w:p w14:paraId="76A9FCFA" w14:textId="7EF09E88"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Social media</w:t>
      </w:r>
    </w:p>
    <w:p w14:paraId="5C065828" w14:textId="27D65D4C"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Other [open response]</w:t>
      </w:r>
    </w:p>
    <w:p w14:paraId="09E0ABBE" w14:textId="6E78E340" w:rsidR="28F7CD58" w:rsidRDefault="28F7CD58" w:rsidP="586E64E0">
      <w:pPr>
        <w:pStyle w:val="ListParagraph"/>
        <w:numPr>
          <w:ilvl w:val="0"/>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In which of the following ways are workgroup members able to participate?</w:t>
      </w:r>
    </w:p>
    <w:p w14:paraId="48E9FBC6" w14:textId="16951531"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held in person meetings only</w:t>
      </w:r>
    </w:p>
    <w:p w14:paraId="48C62C3A" w14:textId="48B4C6CB"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held hybrid meetings with a virtual component</w:t>
      </w:r>
    </w:p>
    <w:p w14:paraId="4D21EB2D" w14:textId="6B4370DF"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held meetings virtually only</w:t>
      </w:r>
    </w:p>
    <w:p w14:paraId="49C35615" w14:textId="1CC591A8"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held meetings only during regular business hours</w:t>
      </w:r>
    </w:p>
    <w:p w14:paraId="5E44CF85" w14:textId="59739CB6"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held meetings outside of regular business hours</w:t>
      </w:r>
    </w:p>
    <w:p w14:paraId="0A7FAE9A" w14:textId="6C657181"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recorded meetings and sent recording links to members to elicit feedback</w:t>
      </w:r>
    </w:p>
    <w:p w14:paraId="2D1809B1" w14:textId="27334FB8"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sent out agendas and requested input prior to meetings</w:t>
      </w:r>
    </w:p>
    <w:p w14:paraId="5D48F4D1" w14:textId="16CD6964"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We communicated through email</w:t>
      </w:r>
    </w:p>
    <w:p w14:paraId="01518CC5" w14:textId="5F8B66EC"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Other [open response]</w:t>
      </w:r>
    </w:p>
    <w:p w14:paraId="056DD141" w14:textId="7FABC8AF" w:rsidR="28F7CD58" w:rsidRDefault="28F7CD58" w:rsidP="586E64E0">
      <w:pPr>
        <w:pStyle w:val="ListParagraph"/>
        <w:numPr>
          <w:ilvl w:val="0"/>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How often are working group meetings held?</w:t>
      </w:r>
    </w:p>
    <w:p w14:paraId="6DFB8750" w14:textId="7E25E6B6"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Twice a week</w:t>
      </w:r>
    </w:p>
    <w:p w14:paraId="45221F65" w14:textId="78007411"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Once a week</w:t>
      </w:r>
    </w:p>
    <w:p w14:paraId="4F0A7B10" w14:textId="735CACBB"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Once a month</w:t>
      </w:r>
    </w:p>
    <w:p w14:paraId="3136EFFD" w14:textId="2461392C"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Every other month</w:t>
      </w:r>
    </w:p>
    <w:p w14:paraId="4AE55739" w14:textId="15A2A242"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 xml:space="preserve">Bimonthly </w:t>
      </w:r>
    </w:p>
    <w:p w14:paraId="7170B52F" w14:textId="7FEEB034"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Other [open response]</w:t>
      </w:r>
    </w:p>
    <w:p w14:paraId="5ED6FFA8" w14:textId="658B9826" w:rsidR="28F7CD58" w:rsidRDefault="28F7CD58" w:rsidP="586E64E0">
      <w:pPr>
        <w:pStyle w:val="ListParagraph"/>
        <w:numPr>
          <w:ilvl w:val="0"/>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 xml:space="preserve">How many representatives from each entity participated in the working group? </w:t>
      </w:r>
      <w:r w:rsidRPr="00526BE6">
        <w:rPr>
          <w:rFonts w:eastAsia="Arial" w:cs="Arial"/>
          <w:bCs/>
          <w:color w:val="000000" w:themeColor="text1"/>
          <w:szCs w:val="24"/>
        </w:rPr>
        <w:t>[pull down menu of 1-5+ next to each entity]</w:t>
      </w:r>
    </w:p>
    <w:p w14:paraId="4DB1B40D" w14:textId="5A06A6AF" w:rsidR="28F7CD58" w:rsidRDefault="28F7CD58" w:rsidP="586E64E0">
      <w:pPr>
        <w:pStyle w:val="ListParagraph"/>
        <w:numPr>
          <w:ilvl w:val="0"/>
          <w:numId w:val="15"/>
        </w:numPr>
        <w:spacing w:after="0" w:line="240" w:lineRule="auto"/>
        <w:jc w:val="both"/>
        <w:rPr>
          <w:rFonts w:eastAsia="Arial" w:cs="Arial"/>
          <w:color w:val="333333"/>
          <w:szCs w:val="24"/>
        </w:rPr>
      </w:pPr>
      <w:r w:rsidRPr="586E64E0">
        <w:rPr>
          <w:rFonts w:eastAsia="Arial" w:cs="Arial"/>
          <w:color w:val="333333"/>
          <w:szCs w:val="24"/>
        </w:rPr>
        <w:t>The County Office(s</w:t>
      </w:r>
      <w:r w:rsidRPr="00526BE6">
        <w:rPr>
          <w:rFonts w:eastAsia="Arial" w:cs="Arial"/>
          <w:szCs w:val="24"/>
        </w:rPr>
        <w:t>)</w:t>
      </w:r>
      <w:r w:rsidRPr="586E64E0">
        <w:rPr>
          <w:rFonts w:eastAsia="Arial" w:cs="Arial"/>
          <w:color w:val="333333"/>
          <w:szCs w:val="24"/>
        </w:rPr>
        <w:t xml:space="preserve"> of Education </w:t>
      </w:r>
    </w:p>
    <w:p w14:paraId="5E8AF62C" w14:textId="39193141" w:rsidR="28F7CD58" w:rsidRDefault="28F7CD58" w:rsidP="586E64E0">
      <w:pPr>
        <w:pStyle w:val="ListParagraph"/>
        <w:numPr>
          <w:ilvl w:val="0"/>
          <w:numId w:val="15"/>
        </w:numPr>
        <w:spacing w:after="0" w:line="240" w:lineRule="auto"/>
        <w:jc w:val="both"/>
        <w:rPr>
          <w:rFonts w:eastAsia="Arial" w:cs="Arial"/>
          <w:color w:val="333333"/>
          <w:szCs w:val="24"/>
        </w:rPr>
      </w:pPr>
      <w:r w:rsidRPr="586E64E0">
        <w:rPr>
          <w:rFonts w:eastAsia="Arial" w:cs="Arial"/>
          <w:color w:val="333333"/>
          <w:szCs w:val="24"/>
        </w:rPr>
        <w:t>School District(s) offering transitional kindergarten </w:t>
      </w:r>
    </w:p>
    <w:p w14:paraId="4410B9A8" w14:textId="654A80D0" w:rsidR="28F7CD58" w:rsidRDefault="28F7CD58" w:rsidP="586E64E0">
      <w:pPr>
        <w:pStyle w:val="ListParagraph"/>
        <w:numPr>
          <w:ilvl w:val="0"/>
          <w:numId w:val="15"/>
        </w:numPr>
        <w:spacing w:after="0" w:line="240" w:lineRule="auto"/>
        <w:jc w:val="both"/>
        <w:rPr>
          <w:rFonts w:eastAsia="Arial" w:cs="Arial"/>
          <w:color w:val="333333"/>
          <w:szCs w:val="24"/>
        </w:rPr>
      </w:pPr>
      <w:r w:rsidRPr="586E64E0">
        <w:rPr>
          <w:rFonts w:eastAsia="Arial" w:cs="Arial"/>
          <w:color w:val="333333"/>
          <w:szCs w:val="24"/>
        </w:rPr>
        <w:lastRenderedPageBreak/>
        <w:t>Charter schools offering transitional kindergarten </w:t>
      </w:r>
    </w:p>
    <w:p w14:paraId="4ACFCD93" w14:textId="188EFE3A" w:rsidR="28F7CD58" w:rsidRDefault="28F7CD58" w:rsidP="586E64E0">
      <w:pPr>
        <w:pStyle w:val="ListParagraph"/>
        <w:numPr>
          <w:ilvl w:val="0"/>
          <w:numId w:val="15"/>
        </w:numPr>
        <w:spacing w:after="0" w:line="240" w:lineRule="auto"/>
        <w:jc w:val="both"/>
        <w:rPr>
          <w:rFonts w:eastAsia="Arial" w:cs="Arial"/>
          <w:color w:val="333333"/>
          <w:szCs w:val="24"/>
        </w:rPr>
      </w:pPr>
      <w:r w:rsidRPr="586E64E0">
        <w:rPr>
          <w:rFonts w:eastAsia="Arial" w:cs="Arial"/>
          <w:color w:val="333333"/>
          <w:szCs w:val="24"/>
        </w:rPr>
        <w:t>Childcare resource and referral programs </w:t>
      </w:r>
    </w:p>
    <w:p w14:paraId="2CCFF64D" w14:textId="1260597D" w:rsidR="28F7CD58" w:rsidRDefault="28F7CD58" w:rsidP="586E64E0">
      <w:pPr>
        <w:pStyle w:val="ListParagraph"/>
        <w:numPr>
          <w:ilvl w:val="0"/>
          <w:numId w:val="15"/>
        </w:numPr>
        <w:spacing w:after="0" w:line="240" w:lineRule="auto"/>
        <w:jc w:val="both"/>
        <w:rPr>
          <w:rFonts w:eastAsia="Arial" w:cs="Arial"/>
          <w:color w:val="333333"/>
          <w:szCs w:val="24"/>
        </w:rPr>
      </w:pPr>
      <w:r w:rsidRPr="586E64E0">
        <w:rPr>
          <w:rFonts w:eastAsia="Arial" w:cs="Arial"/>
          <w:color w:val="333333"/>
          <w:szCs w:val="24"/>
        </w:rPr>
        <w:t>Alternative Payment programs operating preschool programs </w:t>
      </w:r>
    </w:p>
    <w:p w14:paraId="25F7ED07" w14:textId="0F6542FC" w:rsidR="28F7CD58" w:rsidRDefault="28F7CD58" w:rsidP="586E64E0">
      <w:pPr>
        <w:pStyle w:val="ListParagraph"/>
        <w:numPr>
          <w:ilvl w:val="0"/>
          <w:numId w:val="15"/>
        </w:numPr>
        <w:spacing w:after="0" w:line="240" w:lineRule="auto"/>
        <w:jc w:val="both"/>
        <w:rPr>
          <w:rFonts w:eastAsia="Arial" w:cs="Arial"/>
          <w:color w:val="333333"/>
          <w:szCs w:val="24"/>
        </w:rPr>
      </w:pPr>
      <w:r w:rsidRPr="586E64E0">
        <w:rPr>
          <w:rFonts w:eastAsia="Arial" w:cs="Arial"/>
          <w:color w:val="333333"/>
          <w:szCs w:val="24"/>
        </w:rPr>
        <w:t>First 5 County Commissions </w:t>
      </w:r>
    </w:p>
    <w:p w14:paraId="27BBBA95" w14:textId="00B02D8D" w:rsidR="28F7CD58" w:rsidRPr="00526BE6" w:rsidRDefault="28F7CD58" w:rsidP="00526BE6">
      <w:pPr>
        <w:pStyle w:val="ListParagraph"/>
        <w:numPr>
          <w:ilvl w:val="0"/>
          <w:numId w:val="57"/>
        </w:numPr>
        <w:spacing w:after="0" w:line="240" w:lineRule="auto"/>
        <w:rPr>
          <w:rFonts w:eastAsia="Arial" w:cs="Arial"/>
          <w:color w:val="333333"/>
          <w:szCs w:val="24"/>
        </w:rPr>
      </w:pPr>
      <w:r w:rsidRPr="00526BE6">
        <w:rPr>
          <w:rFonts w:eastAsia="Arial" w:cs="Arial"/>
          <w:color w:val="333333"/>
          <w:szCs w:val="24"/>
        </w:rPr>
        <w:t>Contracted state preschool programs, including both local education</w:t>
      </w:r>
      <w:r w:rsidR="00526BE6">
        <w:rPr>
          <w:rFonts w:eastAsia="Arial" w:cs="Arial"/>
          <w:color w:val="333333"/>
          <w:szCs w:val="24"/>
        </w:rPr>
        <w:t xml:space="preserve"> </w:t>
      </w:r>
      <w:r w:rsidRPr="00526BE6">
        <w:rPr>
          <w:rFonts w:eastAsia="Arial" w:cs="Arial"/>
          <w:color w:val="333333"/>
          <w:szCs w:val="24"/>
        </w:rPr>
        <w:t>agency and community-based organization programs </w:t>
      </w:r>
    </w:p>
    <w:p w14:paraId="4125BE44" w14:textId="59FBC9C7"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333333"/>
          <w:szCs w:val="24"/>
        </w:rPr>
        <w:t>General childcare programs serving preschool-age children </w:t>
      </w:r>
    </w:p>
    <w:p w14:paraId="18511946" w14:textId="1C695CC5"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333333"/>
          <w:szCs w:val="24"/>
        </w:rPr>
        <w:t>Tribal Nations with Preschool Programs </w:t>
      </w:r>
    </w:p>
    <w:p w14:paraId="14DB3DF3" w14:textId="09BA518B"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333333"/>
          <w:szCs w:val="24"/>
        </w:rPr>
        <w:t>Private center-based childcare serving preschool-age children </w:t>
      </w:r>
    </w:p>
    <w:p w14:paraId="037AD9F5" w14:textId="53C66533"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333333"/>
          <w:szCs w:val="24"/>
        </w:rPr>
        <w:t>Licensed family childcare providers </w:t>
      </w:r>
    </w:p>
    <w:p w14:paraId="7975FC27" w14:textId="670D9015"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333333"/>
          <w:szCs w:val="24"/>
        </w:rPr>
        <w:t>Educators </w:t>
      </w:r>
    </w:p>
    <w:p w14:paraId="3522A31B" w14:textId="776CE79A"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333333"/>
          <w:szCs w:val="24"/>
        </w:rPr>
        <w:t>Exclusive bargaining representatives </w:t>
      </w:r>
    </w:p>
    <w:p w14:paraId="492EC324" w14:textId="6167E1B3"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333333"/>
          <w:szCs w:val="24"/>
        </w:rPr>
        <w:t>Head Start (inclusive of Tribal Head Start, and/or Migrant/Seasonal head Start)</w:t>
      </w:r>
    </w:p>
    <w:p w14:paraId="571D7D7D" w14:textId="25D53DCA" w:rsidR="28F7CD58" w:rsidRPr="00526BE6" w:rsidRDefault="28F7CD58" w:rsidP="00526BE6">
      <w:pPr>
        <w:pStyle w:val="ListParagraph"/>
        <w:numPr>
          <w:ilvl w:val="0"/>
          <w:numId w:val="58"/>
        </w:numPr>
        <w:spacing w:after="0" w:line="240" w:lineRule="auto"/>
        <w:rPr>
          <w:rFonts w:eastAsia="Arial" w:cs="Arial"/>
          <w:color w:val="333333"/>
          <w:szCs w:val="24"/>
        </w:rPr>
      </w:pPr>
      <w:r w:rsidRPr="586E64E0">
        <w:rPr>
          <w:rFonts w:eastAsia="Arial" w:cs="Arial"/>
          <w:color w:val="000000" w:themeColor="text1"/>
          <w:szCs w:val="24"/>
        </w:rPr>
        <w:t>F</w:t>
      </w:r>
      <w:r w:rsidRPr="586E64E0">
        <w:rPr>
          <w:rFonts w:eastAsia="Arial" w:cs="Arial"/>
          <w:color w:val="333333"/>
          <w:szCs w:val="24"/>
        </w:rPr>
        <w:t>aculty at local institutions of higher education focusing on child</w:t>
      </w:r>
      <w:r w:rsidRPr="00526BE6">
        <w:rPr>
          <w:rFonts w:eastAsia="Arial" w:cs="Arial"/>
          <w:color w:val="333333"/>
          <w:szCs w:val="24"/>
        </w:rPr>
        <w:t xml:space="preserve"> development or early childhood education </w:t>
      </w:r>
    </w:p>
    <w:p w14:paraId="38D363CC" w14:textId="6AD00F09" w:rsidR="28F7CD58" w:rsidRDefault="28F7CD58" w:rsidP="00526BE6">
      <w:pPr>
        <w:pStyle w:val="ListParagraph"/>
        <w:numPr>
          <w:ilvl w:val="0"/>
          <w:numId w:val="58"/>
        </w:numPr>
        <w:spacing w:after="0" w:line="240" w:lineRule="auto"/>
        <w:jc w:val="both"/>
        <w:rPr>
          <w:rFonts w:eastAsia="Arial" w:cs="Arial"/>
          <w:color w:val="333333"/>
          <w:szCs w:val="24"/>
        </w:rPr>
      </w:pPr>
      <w:r w:rsidRPr="586E64E0">
        <w:rPr>
          <w:rFonts w:eastAsia="Arial" w:cs="Arial"/>
          <w:color w:val="000000" w:themeColor="text1"/>
          <w:szCs w:val="24"/>
        </w:rPr>
        <w:t>E</w:t>
      </w:r>
      <w:r w:rsidRPr="586E64E0">
        <w:rPr>
          <w:rFonts w:eastAsia="Arial" w:cs="Arial"/>
          <w:color w:val="333333"/>
          <w:szCs w:val="24"/>
        </w:rPr>
        <w:t>arly childhood education teacher preparation programs, including institutions of higher education </w:t>
      </w:r>
    </w:p>
    <w:p w14:paraId="618474F1" w14:textId="74E7C4BD" w:rsidR="28F7CD58" w:rsidRDefault="28F7CD58" w:rsidP="586E64E0">
      <w:pPr>
        <w:pStyle w:val="ListParagraph"/>
        <w:numPr>
          <w:ilvl w:val="0"/>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Are the members of the working group only from the grantee’s county or from multiple counties in their region?</w:t>
      </w:r>
    </w:p>
    <w:p w14:paraId="11FBC626" w14:textId="45447E6E" w:rsidR="28F7CD58" w:rsidRDefault="28F7CD58" w:rsidP="586E64E0">
      <w:pPr>
        <w:pStyle w:val="ListParagraph"/>
        <w:numPr>
          <w:ilvl w:val="1"/>
          <w:numId w:val="21"/>
        </w:numPr>
        <w:spacing w:after="0" w:line="240" w:lineRule="auto"/>
        <w:jc w:val="both"/>
        <w:rPr>
          <w:rFonts w:eastAsia="Arial" w:cs="Arial"/>
          <w:color w:val="000000" w:themeColor="text1"/>
          <w:szCs w:val="24"/>
        </w:rPr>
      </w:pPr>
      <w:r w:rsidRPr="586E64E0">
        <w:rPr>
          <w:rFonts w:eastAsia="Arial" w:cs="Arial"/>
          <w:color w:val="000000" w:themeColor="text1"/>
          <w:szCs w:val="24"/>
        </w:rPr>
        <w:t>Only from the grantee’s county</w:t>
      </w:r>
    </w:p>
    <w:p w14:paraId="4A6D6304" w14:textId="24F57C23" w:rsidR="28F7CD58" w:rsidRDefault="28F7CD58" w:rsidP="00526BE6">
      <w:pPr>
        <w:pStyle w:val="ListParagraph"/>
        <w:numPr>
          <w:ilvl w:val="1"/>
          <w:numId w:val="21"/>
        </w:numPr>
        <w:spacing w:before="240" w:line="240" w:lineRule="auto"/>
        <w:jc w:val="both"/>
        <w:rPr>
          <w:rFonts w:eastAsia="Arial" w:cs="Arial"/>
          <w:color w:val="000000" w:themeColor="text1"/>
          <w:szCs w:val="24"/>
        </w:rPr>
      </w:pPr>
      <w:r w:rsidRPr="586E64E0">
        <w:rPr>
          <w:rFonts w:eastAsia="Arial" w:cs="Arial"/>
          <w:color w:val="000000" w:themeColor="text1"/>
          <w:szCs w:val="24"/>
        </w:rPr>
        <w:t>From multiple counties in the region</w:t>
      </w:r>
    </w:p>
    <w:p w14:paraId="3D06DB69" w14:textId="75A3F6C6" w:rsidR="28F7CD58" w:rsidRDefault="28F7CD58" w:rsidP="00E64871">
      <w:pPr>
        <w:pStyle w:val="Heading4"/>
        <w:rPr>
          <w:rFonts w:eastAsia="Arial"/>
        </w:rPr>
      </w:pPr>
      <w:r w:rsidRPr="586E64E0">
        <w:rPr>
          <w:rFonts w:eastAsia="Arial"/>
        </w:rPr>
        <w:t>Focus Area C: Workforce Recruitment and Professional Learning</w:t>
      </w:r>
    </w:p>
    <w:p w14:paraId="207AE0BE" w14:textId="77777777" w:rsidR="00526BE6" w:rsidRDefault="28F7CD58" w:rsidP="586E64E0">
      <w:pPr>
        <w:pStyle w:val="ListParagraph"/>
        <w:numPr>
          <w:ilvl w:val="0"/>
          <w:numId w:val="14"/>
        </w:numPr>
        <w:spacing w:after="0"/>
        <w:rPr>
          <w:rFonts w:eastAsia="Arial" w:cs="Arial"/>
          <w:color w:val="333333"/>
          <w:szCs w:val="24"/>
        </w:rPr>
      </w:pPr>
      <w:r w:rsidRPr="586E64E0">
        <w:rPr>
          <w:rFonts w:eastAsia="Arial" w:cs="Arial"/>
          <w:color w:val="333333"/>
          <w:szCs w:val="24"/>
        </w:rPr>
        <w:t xml:space="preserve">Did the grantee review the County Office of Education plan submitted for the Early Education Teacher Development Grant? </w:t>
      </w:r>
    </w:p>
    <w:p w14:paraId="5564D412" w14:textId="1828A895" w:rsidR="00526BE6" w:rsidRDefault="28F7CD58" w:rsidP="00526BE6">
      <w:pPr>
        <w:pStyle w:val="ListParagraph"/>
        <w:numPr>
          <w:ilvl w:val="1"/>
          <w:numId w:val="14"/>
        </w:numPr>
        <w:spacing w:after="0"/>
        <w:rPr>
          <w:rFonts w:eastAsia="Arial" w:cs="Arial"/>
          <w:color w:val="333333"/>
          <w:szCs w:val="24"/>
        </w:rPr>
      </w:pPr>
      <w:r w:rsidRPr="586E64E0">
        <w:rPr>
          <w:rFonts w:eastAsia="Arial" w:cs="Arial"/>
          <w:color w:val="333333"/>
          <w:szCs w:val="24"/>
        </w:rPr>
        <w:t xml:space="preserve"> Yes</w:t>
      </w:r>
      <w:r w:rsidRPr="00526BE6">
        <w:rPr>
          <w:rFonts w:eastAsia="Arial" w:cs="Arial"/>
          <w:color w:val="333333"/>
          <w:szCs w:val="24"/>
        </w:rPr>
        <w:t xml:space="preserve"> </w:t>
      </w:r>
    </w:p>
    <w:p w14:paraId="37D0BAA4" w14:textId="2ED8FCBE" w:rsidR="28F7CD58" w:rsidRPr="00526BE6" w:rsidRDefault="28F7CD58" w:rsidP="00526BE6">
      <w:pPr>
        <w:pStyle w:val="ListParagraph"/>
        <w:numPr>
          <w:ilvl w:val="1"/>
          <w:numId w:val="14"/>
        </w:numPr>
        <w:spacing w:after="0"/>
        <w:rPr>
          <w:rFonts w:eastAsia="Arial" w:cs="Arial"/>
          <w:color w:val="333333"/>
          <w:szCs w:val="24"/>
        </w:rPr>
      </w:pPr>
      <w:r w:rsidRPr="00526BE6">
        <w:rPr>
          <w:rFonts w:eastAsia="Arial" w:cs="Arial"/>
          <w:color w:val="333333"/>
          <w:szCs w:val="24"/>
        </w:rPr>
        <w:t>b. No</w:t>
      </w:r>
    </w:p>
    <w:p w14:paraId="33F899DE" w14:textId="08EFB2B8" w:rsidR="28F7CD58" w:rsidRDefault="28F7CD58" w:rsidP="586E64E0">
      <w:pPr>
        <w:pStyle w:val="ListParagraph"/>
        <w:numPr>
          <w:ilvl w:val="0"/>
          <w:numId w:val="14"/>
        </w:numPr>
        <w:spacing w:after="0"/>
        <w:rPr>
          <w:rFonts w:eastAsia="Arial" w:cs="Arial"/>
          <w:color w:val="000000" w:themeColor="text1"/>
          <w:szCs w:val="24"/>
        </w:rPr>
      </w:pPr>
      <w:r w:rsidRPr="586E64E0">
        <w:rPr>
          <w:rFonts w:eastAsia="Arial" w:cs="Arial"/>
          <w:color w:val="000000" w:themeColor="text1"/>
          <w:szCs w:val="24"/>
        </w:rPr>
        <w:t xml:space="preserve">How does the grantee plan to build onto the plans submitted for the EETD grant to support the recruitment efforts of LEAs needed to implement its UPK Plan (including CSPP teachers, assistant teachers, TK teachers, and TK teachers’ instructional aides and assistants)? </w:t>
      </w:r>
    </w:p>
    <w:p w14:paraId="02571725" w14:textId="7C50C999" w:rsidR="28F7CD58" w:rsidRDefault="28F7CD58" w:rsidP="586E64E0">
      <w:pPr>
        <w:pStyle w:val="ListParagraph"/>
        <w:numPr>
          <w:ilvl w:val="0"/>
          <w:numId w:val="13"/>
        </w:numPr>
        <w:spacing w:after="0"/>
        <w:rPr>
          <w:rFonts w:eastAsia="Arial" w:cs="Arial"/>
          <w:color w:val="000000" w:themeColor="text1"/>
          <w:szCs w:val="24"/>
        </w:rPr>
      </w:pPr>
      <w:r w:rsidRPr="586E64E0">
        <w:rPr>
          <w:rFonts w:eastAsia="Arial" w:cs="Arial"/>
          <w:color w:val="000000" w:themeColor="text1"/>
          <w:szCs w:val="24"/>
        </w:rPr>
        <w:t>[open response]</w:t>
      </w:r>
    </w:p>
    <w:p w14:paraId="6548B96E" w14:textId="004E7334" w:rsidR="28F7CD58" w:rsidRDefault="28F7CD58" w:rsidP="586E64E0">
      <w:pPr>
        <w:pStyle w:val="ListParagraph"/>
        <w:numPr>
          <w:ilvl w:val="0"/>
          <w:numId w:val="14"/>
        </w:numPr>
        <w:spacing w:after="0"/>
        <w:rPr>
          <w:rFonts w:eastAsia="Arial" w:cs="Arial"/>
          <w:color w:val="333333"/>
          <w:szCs w:val="24"/>
        </w:rPr>
      </w:pPr>
      <w:r w:rsidRPr="586E64E0">
        <w:rPr>
          <w:rFonts w:eastAsia="Arial" w:cs="Arial"/>
          <w:color w:val="000000" w:themeColor="text1"/>
          <w:szCs w:val="24"/>
        </w:rPr>
        <w:t>How does the grantee plan to partner with the local Quality Counts California (QCC) to support the workforce development of the mixed delivery system through joint professional learning opportunities, coaching, and other quality improvement activities</w:t>
      </w:r>
      <w:r w:rsidRPr="586E64E0">
        <w:rPr>
          <w:rFonts w:eastAsia="Arial" w:cs="Arial"/>
          <w:color w:val="333333"/>
          <w:szCs w:val="24"/>
        </w:rPr>
        <w:t xml:space="preserve">? </w:t>
      </w:r>
    </w:p>
    <w:p w14:paraId="24F1A16D" w14:textId="331BED74" w:rsidR="28F7CD58" w:rsidRDefault="28F7CD58" w:rsidP="586E64E0">
      <w:pPr>
        <w:pStyle w:val="ListParagraph"/>
        <w:numPr>
          <w:ilvl w:val="0"/>
          <w:numId w:val="12"/>
        </w:numPr>
        <w:spacing w:after="0"/>
        <w:rPr>
          <w:rFonts w:eastAsia="Arial" w:cs="Arial"/>
          <w:color w:val="333333"/>
          <w:szCs w:val="24"/>
        </w:rPr>
      </w:pPr>
      <w:r w:rsidRPr="586E64E0">
        <w:rPr>
          <w:rFonts w:eastAsia="Arial" w:cs="Arial"/>
          <w:color w:val="333333"/>
          <w:szCs w:val="24"/>
        </w:rPr>
        <w:t>[open response]</w:t>
      </w:r>
    </w:p>
    <w:p w14:paraId="2F9D29EB" w14:textId="585817C8" w:rsidR="28F7CD58" w:rsidRDefault="28F7CD58" w:rsidP="586E64E0">
      <w:pPr>
        <w:pStyle w:val="ListParagraph"/>
        <w:numPr>
          <w:ilvl w:val="0"/>
          <w:numId w:val="14"/>
        </w:numPr>
        <w:spacing w:after="0"/>
        <w:rPr>
          <w:rFonts w:eastAsia="Arial" w:cs="Arial"/>
          <w:color w:val="333333"/>
          <w:szCs w:val="24"/>
        </w:rPr>
      </w:pPr>
      <w:r w:rsidRPr="586E64E0">
        <w:rPr>
          <w:rFonts w:eastAsia="Arial" w:cs="Arial"/>
          <w:color w:val="333333"/>
          <w:szCs w:val="24"/>
        </w:rPr>
        <w:t>On which of the following does the grantee intend to partner with LEAs to increase supply and capacity of the early learning workforce?</w:t>
      </w:r>
    </w:p>
    <w:p w14:paraId="26B4197B" w14:textId="6C7B8FF0" w:rsidR="28F7CD58" w:rsidRDefault="28F7CD58" w:rsidP="586E64E0">
      <w:pPr>
        <w:pStyle w:val="ListParagraph"/>
        <w:numPr>
          <w:ilvl w:val="0"/>
          <w:numId w:val="11"/>
        </w:numPr>
        <w:spacing w:after="0"/>
        <w:rPr>
          <w:rFonts w:eastAsia="Arial" w:cs="Arial"/>
          <w:color w:val="333333"/>
          <w:szCs w:val="24"/>
        </w:rPr>
      </w:pPr>
      <w:r w:rsidRPr="586E64E0">
        <w:rPr>
          <w:rFonts w:eastAsia="Arial" w:cs="Arial"/>
          <w:color w:val="333333"/>
          <w:szCs w:val="24"/>
        </w:rPr>
        <w:t>Supporting diverse and effective multilingual educators</w:t>
      </w:r>
    </w:p>
    <w:p w14:paraId="1E2B526F" w14:textId="79E3C811" w:rsidR="28F7CD58" w:rsidRDefault="28F7CD58" w:rsidP="586E64E0">
      <w:pPr>
        <w:pStyle w:val="ListParagraph"/>
        <w:numPr>
          <w:ilvl w:val="0"/>
          <w:numId w:val="11"/>
        </w:numPr>
        <w:spacing w:after="0"/>
        <w:rPr>
          <w:rFonts w:eastAsia="Arial" w:cs="Arial"/>
          <w:color w:val="333333"/>
          <w:szCs w:val="24"/>
        </w:rPr>
      </w:pPr>
      <w:r w:rsidRPr="586E64E0">
        <w:rPr>
          <w:rFonts w:eastAsia="Arial" w:cs="Arial"/>
          <w:color w:val="333333"/>
          <w:szCs w:val="24"/>
        </w:rPr>
        <w:t>Supporting teachers to earn a PK-3 Specialist Credential</w:t>
      </w:r>
    </w:p>
    <w:p w14:paraId="2318F551" w14:textId="5BD50806" w:rsidR="28F7CD58" w:rsidRDefault="28F7CD58" w:rsidP="586E64E0">
      <w:pPr>
        <w:pStyle w:val="ListParagraph"/>
        <w:numPr>
          <w:ilvl w:val="0"/>
          <w:numId w:val="11"/>
        </w:numPr>
        <w:spacing w:after="0"/>
        <w:rPr>
          <w:rFonts w:eastAsia="Arial" w:cs="Arial"/>
          <w:color w:val="333333"/>
          <w:szCs w:val="24"/>
        </w:rPr>
      </w:pPr>
      <w:r w:rsidRPr="586E64E0">
        <w:rPr>
          <w:rFonts w:eastAsia="Arial" w:cs="Arial"/>
          <w:color w:val="333333"/>
          <w:szCs w:val="24"/>
        </w:rPr>
        <w:t>Supporting teachers to earn a child development permit</w:t>
      </w:r>
    </w:p>
    <w:p w14:paraId="1173B6DC" w14:textId="24FE1B74" w:rsidR="28F7CD58" w:rsidRDefault="28F7CD58" w:rsidP="586E64E0">
      <w:pPr>
        <w:pStyle w:val="ListParagraph"/>
        <w:numPr>
          <w:ilvl w:val="0"/>
          <w:numId w:val="11"/>
        </w:numPr>
        <w:spacing w:after="0"/>
        <w:rPr>
          <w:rFonts w:eastAsia="Arial" w:cs="Arial"/>
          <w:color w:val="333333"/>
          <w:szCs w:val="24"/>
        </w:rPr>
      </w:pPr>
      <w:r w:rsidRPr="586E64E0">
        <w:rPr>
          <w:rFonts w:eastAsia="Arial" w:cs="Arial"/>
          <w:color w:val="333333"/>
          <w:szCs w:val="24"/>
        </w:rPr>
        <w:t>Supporting diverse and effective teachers to teach in CSPP</w:t>
      </w:r>
    </w:p>
    <w:p w14:paraId="34D4E48A" w14:textId="2FF95C87" w:rsidR="28F7CD58" w:rsidRDefault="28F7CD58" w:rsidP="586E64E0">
      <w:pPr>
        <w:pStyle w:val="ListParagraph"/>
        <w:numPr>
          <w:ilvl w:val="0"/>
          <w:numId w:val="11"/>
        </w:numPr>
        <w:spacing w:after="0"/>
        <w:rPr>
          <w:rFonts w:eastAsia="Arial" w:cs="Arial"/>
          <w:color w:val="333333"/>
          <w:szCs w:val="24"/>
        </w:rPr>
      </w:pPr>
      <w:r w:rsidRPr="586E64E0">
        <w:rPr>
          <w:rFonts w:eastAsia="Arial" w:cs="Arial"/>
          <w:color w:val="333333"/>
          <w:szCs w:val="24"/>
        </w:rPr>
        <w:lastRenderedPageBreak/>
        <w:t>Supporting professional development opportunities on any of the following (ASQ, DRDP, DRA, TS GOLD, WSS)</w:t>
      </w:r>
    </w:p>
    <w:p w14:paraId="38EC6772" w14:textId="33DDF394" w:rsidR="28F7CD58" w:rsidRDefault="28F7CD58" w:rsidP="586E64E0">
      <w:pPr>
        <w:pStyle w:val="ListParagraph"/>
        <w:numPr>
          <w:ilvl w:val="0"/>
          <w:numId w:val="11"/>
        </w:numPr>
        <w:spacing w:after="0"/>
        <w:rPr>
          <w:rFonts w:eastAsia="Arial" w:cs="Arial"/>
          <w:color w:val="333333"/>
          <w:szCs w:val="24"/>
        </w:rPr>
      </w:pPr>
      <w:r w:rsidRPr="586E64E0">
        <w:rPr>
          <w:rFonts w:eastAsia="Arial" w:cs="Arial"/>
          <w:color w:val="333333"/>
          <w:szCs w:val="24"/>
        </w:rPr>
        <w:t>Support and work with local and philanthropic partners on apprenticeships</w:t>
      </w:r>
    </w:p>
    <w:p w14:paraId="7FB1E090" w14:textId="599BD180" w:rsidR="28F7CD58" w:rsidRDefault="28F7CD58" w:rsidP="586E64E0">
      <w:pPr>
        <w:pStyle w:val="ListParagraph"/>
        <w:numPr>
          <w:ilvl w:val="0"/>
          <w:numId w:val="11"/>
        </w:numPr>
        <w:spacing w:after="0"/>
        <w:rPr>
          <w:rFonts w:eastAsia="Arial" w:cs="Arial"/>
          <w:color w:val="333333"/>
          <w:szCs w:val="24"/>
        </w:rPr>
      </w:pPr>
      <w:r w:rsidRPr="586E64E0">
        <w:rPr>
          <w:rFonts w:eastAsia="Arial" w:cs="Arial"/>
          <w:color w:val="333333"/>
          <w:szCs w:val="24"/>
        </w:rPr>
        <w:t>Other [open response]</w:t>
      </w:r>
    </w:p>
    <w:p w14:paraId="67880078" w14:textId="65B31098" w:rsidR="28F7CD58" w:rsidRDefault="28F7CD58" w:rsidP="586E64E0">
      <w:pPr>
        <w:pStyle w:val="ListParagraph"/>
        <w:numPr>
          <w:ilvl w:val="0"/>
          <w:numId w:val="14"/>
        </w:numPr>
        <w:spacing w:after="0" w:line="240" w:lineRule="auto"/>
        <w:rPr>
          <w:rFonts w:eastAsia="Arial" w:cs="Arial"/>
          <w:color w:val="000000" w:themeColor="text1"/>
          <w:szCs w:val="24"/>
        </w:rPr>
      </w:pPr>
      <w:r w:rsidRPr="586E64E0">
        <w:rPr>
          <w:rFonts w:eastAsia="Arial" w:cs="Arial"/>
          <w:color w:val="000000" w:themeColor="text1"/>
          <w:szCs w:val="24"/>
        </w:rPr>
        <w:t>What support will you put in place or enhance to assist existing and aspiring UPK staff to receive the required credentials, degrees, or experiences necessary to be promoted into their desired role?</w:t>
      </w:r>
    </w:p>
    <w:p w14:paraId="71328D39" w14:textId="0DC847A3"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Partner with LEAs and other agencies to support professional development offerings</w:t>
      </w:r>
    </w:p>
    <w:p w14:paraId="1A9C01C0" w14:textId="46496B02"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Partner with one or more local Institutions of higher education (IHEs) or the COE to help support teachers holding less than a full credential to complete requirements to earn a preliminary Multiple Subject Teaching Credential</w:t>
      </w:r>
    </w:p>
    <w:p w14:paraId="5970F0C4" w14:textId="0E2F3322"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Partner with LEAs to collaborate on how best to support teachers in applying for credentialing programs or teacher residency grant programs</w:t>
      </w:r>
    </w:p>
    <w:p w14:paraId="3CE9FB24" w14:textId="0645583F"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Establish a relationship with local LEAs to support the establishment of pathways for high school students interested in a career in CSPP or in P–3 teaching through clubs, registered apprenticeships, or other such early recruitment opportunities</w:t>
      </w:r>
    </w:p>
    <w:p w14:paraId="324AA7C5" w14:textId="42EBF6C9"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Identify agencies who provide advising on credential requirements and options for how to meet these requirements, and create partnerships with those agencies</w:t>
      </w:r>
    </w:p>
    <w:p w14:paraId="6B22B947" w14:textId="25CACD3E"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Partner with local LEAs to provide additional support focused on the recruitment of BIPOC teachers</w:t>
      </w:r>
    </w:p>
    <w:p w14:paraId="5D4D47E0" w14:textId="318C39AA"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Partner with a local IHE offering eligible early childhood education or childhood development coursework</w:t>
      </w:r>
    </w:p>
    <w:p w14:paraId="3602F117" w14:textId="5DFE432F"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Partner with local LEAs to provide additional support focused on the recruitment of multilingual teachers</w:t>
      </w:r>
    </w:p>
    <w:p w14:paraId="127D1716" w14:textId="40FB06AB" w:rsidR="28F7CD58" w:rsidRDefault="28F7CD58" w:rsidP="586E64E0">
      <w:pPr>
        <w:pStyle w:val="ListParagraph"/>
        <w:numPr>
          <w:ilvl w:val="0"/>
          <w:numId w:val="10"/>
        </w:numPr>
        <w:spacing w:after="0" w:line="240" w:lineRule="auto"/>
        <w:rPr>
          <w:rFonts w:eastAsia="Arial" w:cs="Arial"/>
          <w:color w:val="000000" w:themeColor="text1"/>
          <w:szCs w:val="24"/>
        </w:rPr>
      </w:pPr>
      <w:r w:rsidRPr="586E64E0">
        <w:rPr>
          <w:rFonts w:eastAsia="Arial" w:cs="Arial"/>
          <w:color w:val="000000" w:themeColor="text1"/>
          <w:szCs w:val="24"/>
        </w:rPr>
        <w:t>Partner with local LEAs to provide additional support focused on the recruitment of teachers supporting children with disabilities</w:t>
      </w:r>
    </w:p>
    <w:p w14:paraId="0E63FCEC" w14:textId="0DBDB2B8" w:rsidR="28F7CD58" w:rsidRDefault="28F7CD58" w:rsidP="586E64E0">
      <w:pPr>
        <w:pStyle w:val="ListParagraph"/>
        <w:numPr>
          <w:ilvl w:val="0"/>
          <w:numId w:val="10"/>
        </w:numPr>
        <w:spacing w:after="0" w:line="240" w:lineRule="auto"/>
        <w:jc w:val="both"/>
        <w:rPr>
          <w:rFonts w:eastAsia="Arial" w:cs="Arial"/>
          <w:color w:val="000000" w:themeColor="text1"/>
          <w:szCs w:val="24"/>
        </w:rPr>
      </w:pPr>
      <w:r w:rsidRPr="586E64E0">
        <w:rPr>
          <w:rFonts w:eastAsia="Arial" w:cs="Arial"/>
          <w:color w:val="000000" w:themeColor="text1"/>
          <w:szCs w:val="24"/>
        </w:rPr>
        <w:t>Partner with LEAs and other agencies to promote professional development opportunities for early learning teachers to support high quality inclusion</w:t>
      </w:r>
    </w:p>
    <w:p w14:paraId="019F3B90" w14:textId="521C4F3B" w:rsidR="28F7CD58" w:rsidRDefault="28F7CD58" w:rsidP="586E64E0">
      <w:pPr>
        <w:pStyle w:val="ListParagraph"/>
        <w:numPr>
          <w:ilvl w:val="0"/>
          <w:numId w:val="10"/>
        </w:numPr>
        <w:spacing w:after="0" w:line="240" w:lineRule="auto"/>
        <w:jc w:val="both"/>
        <w:rPr>
          <w:rFonts w:eastAsia="Arial" w:cs="Arial"/>
          <w:color w:val="000000" w:themeColor="text1"/>
          <w:szCs w:val="24"/>
        </w:rPr>
      </w:pPr>
      <w:r w:rsidRPr="586E64E0">
        <w:rPr>
          <w:rFonts w:eastAsia="Arial" w:cs="Arial"/>
          <w:color w:val="000000" w:themeColor="text1"/>
          <w:szCs w:val="24"/>
        </w:rPr>
        <w:t>Partner with Tribal nations who can certify tribal language teachers and tribal cultural teachers</w:t>
      </w:r>
    </w:p>
    <w:p w14:paraId="727FA0A4" w14:textId="097B1A1E" w:rsidR="28F7CD58" w:rsidRDefault="28F7CD58" w:rsidP="586E64E0">
      <w:pPr>
        <w:pStyle w:val="ListParagraph"/>
        <w:numPr>
          <w:ilvl w:val="0"/>
          <w:numId w:val="10"/>
        </w:numPr>
        <w:spacing w:after="0" w:line="240" w:lineRule="auto"/>
        <w:jc w:val="both"/>
        <w:rPr>
          <w:rFonts w:eastAsia="Arial" w:cs="Arial"/>
          <w:color w:val="000000" w:themeColor="text1"/>
          <w:szCs w:val="24"/>
        </w:rPr>
      </w:pPr>
      <w:r w:rsidRPr="586E64E0">
        <w:rPr>
          <w:rFonts w:eastAsia="Arial" w:cs="Arial"/>
          <w:color w:val="000000" w:themeColor="text1"/>
          <w:szCs w:val="24"/>
        </w:rPr>
        <w:t>Other [open response]</w:t>
      </w:r>
    </w:p>
    <w:p w14:paraId="7238835A" w14:textId="1BC19799" w:rsidR="28F7CD58" w:rsidRDefault="28F7CD58" w:rsidP="586E64E0">
      <w:pPr>
        <w:pStyle w:val="ListParagraph"/>
        <w:numPr>
          <w:ilvl w:val="0"/>
          <w:numId w:val="14"/>
        </w:numPr>
        <w:spacing w:after="0" w:line="240" w:lineRule="auto"/>
        <w:rPr>
          <w:rFonts w:eastAsia="Arial" w:cs="Arial"/>
          <w:color w:val="000000" w:themeColor="text1"/>
          <w:szCs w:val="24"/>
        </w:rPr>
      </w:pPr>
      <w:r w:rsidRPr="586E64E0">
        <w:rPr>
          <w:rFonts w:eastAsia="Arial" w:cs="Arial"/>
          <w:color w:val="000000" w:themeColor="text1"/>
          <w:szCs w:val="24"/>
        </w:rPr>
        <w:t>How will you assist existing and aspiring UPK site supervisors, teachers, and other support staff in identifying and accessing local workforce pathway programs, including financial support programs?</w:t>
      </w:r>
    </w:p>
    <w:p w14:paraId="4E1253C2" w14:textId="2C60A7D2" w:rsidR="28F7CD58" w:rsidRDefault="28F7CD58" w:rsidP="586E64E0">
      <w:pPr>
        <w:pStyle w:val="ListParagraph"/>
        <w:numPr>
          <w:ilvl w:val="0"/>
          <w:numId w:val="9"/>
        </w:numPr>
        <w:spacing w:after="0" w:line="240" w:lineRule="auto"/>
        <w:rPr>
          <w:rFonts w:eastAsia="Arial" w:cs="Arial"/>
          <w:color w:val="000000" w:themeColor="text1"/>
          <w:szCs w:val="24"/>
        </w:rPr>
      </w:pPr>
      <w:r w:rsidRPr="586E64E0">
        <w:rPr>
          <w:rFonts w:eastAsia="Arial" w:cs="Arial"/>
          <w:color w:val="000000" w:themeColor="text1"/>
          <w:szCs w:val="24"/>
        </w:rPr>
        <w:t>Holding technical assistance session</w:t>
      </w:r>
    </w:p>
    <w:p w14:paraId="54D541E2" w14:textId="3676DDFB" w:rsidR="28F7CD58" w:rsidRDefault="28F7CD58" w:rsidP="586E64E0">
      <w:pPr>
        <w:pStyle w:val="ListParagraph"/>
        <w:numPr>
          <w:ilvl w:val="0"/>
          <w:numId w:val="9"/>
        </w:numPr>
        <w:spacing w:after="0" w:line="240" w:lineRule="auto"/>
        <w:rPr>
          <w:rFonts w:eastAsia="Arial" w:cs="Arial"/>
          <w:color w:val="000000" w:themeColor="text1"/>
          <w:szCs w:val="24"/>
        </w:rPr>
      </w:pPr>
      <w:r w:rsidRPr="586E64E0">
        <w:rPr>
          <w:rFonts w:eastAsia="Arial" w:cs="Arial"/>
          <w:color w:val="000000" w:themeColor="text1"/>
          <w:szCs w:val="24"/>
        </w:rPr>
        <w:t>Connecting programs with local workforce development efforts</w:t>
      </w:r>
    </w:p>
    <w:p w14:paraId="15A9C175" w14:textId="592D4D3B" w:rsidR="28F7CD58" w:rsidRDefault="28F7CD58" w:rsidP="586E64E0">
      <w:pPr>
        <w:pStyle w:val="ListParagraph"/>
        <w:numPr>
          <w:ilvl w:val="0"/>
          <w:numId w:val="9"/>
        </w:numPr>
        <w:spacing w:after="0" w:line="240" w:lineRule="auto"/>
        <w:rPr>
          <w:rFonts w:eastAsia="Arial" w:cs="Arial"/>
          <w:color w:val="000000" w:themeColor="text1"/>
          <w:szCs w:val="24"/>
        </w:rPr>
      </w:pPr>
      <w:r w:rsidRPr="586E64E0">
        <w:rPr>
          <w:rFonts w:eastAsia="Arial" w:cs="Arial"/>
          <w:color w:val="000000" w:themeColor="text1"/>
          <w:szCs w:val="24"/>
        </w:rPr>
        <w:t>Connecting programs to local QCC efforts</w:t>
      </w:r>
    </w:p>
    <w:p w14:paraId="7F55EC03" w14:textId="2D61615C" w:rsidR="28F7CD58" w:rsidRDefault="28F7CD58" w:rsidP="586E64E0">
      <w:pPr>
        <w:pStyle w:val="ListParagraph"/>
        <w:numPr>
          <w:ilvl w:val="0"/>
          <w:numId w:val="9"/>
        </w:numPr>
        <w:spacing w:after="0" w:line="240" w:lineRule="auto"/>
        <w:rPr>
          <w:rFonts w:eastAsia="Arial" w:cs="Arial"/>
          <w:color w:val="000000" w:themeColor="text1"/>
          <w:szCs w:val="24"/>
        </w:rPr>
      </w:pPr>
      <w:r w:rsidRPr="586E64E0">
        <w:rPr>
          <w:rFonts w:eastAsia="Arial" w:cs="Arial"/>
          <w:color w:val="000000" w:themeColor="text1"/>
          <w:szCs w:val="24"/>
        </w:rPr>
        <w:t xml:space="preserve">Facilitating partnerships with local higher education partners </w:t>
      </w:r>
    </w:p>
    <w:p w14:paraId="39D541A0" w14:textId="2E3EEFD5" w:rsidR="28F7CD58" w:rsidRDefault="28F7CD58" w:rsidP="00526BE6">
      <w:pPr>
        <w:pStyle w:val="ListParagraph"/>
        <w:numPr>
          <w:ilvl w:val="0"/>
          <w:numId w:val="14"/>
        </w:numPr>
        <w:spacing w:line="240" w:lineRule="auto"/>
        <w:rPr>
          <w:rFonts w:eastAsia="Arial" w:cs="Arial"/>
          <w:color w:val="000000" w:themeColor="text1"/>
          <w:szCs w:val="24"/>
        </w:rPr>
      </w:pPr>
      <w:r w:rsidRPr="586E64E0">
        <w:rPr>
          <w:rFonts w:eastAsia="Arial" w:cs="Arial"/>
          <w:color w:val="000000" w:themeColor="text1"/>
          <w:szCs w:val="24"/>
        </w:rPr>
        <w:t>What is the grantee’s plan to establish or strengthen relationships with the Tribal Nations in your county to ensure their participation for workforce development? [open response]</w:t>
      </w:r>
    </w:p>
    <w:p w14:paraId="64858BF8" w14:textId="780BBE69" w:rsidR="28F7CD58" w:rsidRDefault="28F7CD58" w:rsidP="00E64871">
      <w:pPr>
        <w:pStyle w:val="Heading4"/>
        <w:rPr>
          <w:rFonts w:eastAsia="Arial"/>
        </w:rPr>
      </w:pPr>
      <w:r w:rsidRPr="586E64E0">
        <w:rPr>
          <w:rFonts w:eastAsia="Arial"/>
        </w:rPr>
        <w:lastRenderedPageBreak/>
        <w:t>Focus Area D: Curriculum, Instruction, and Assessment</w:t>
      </w:r>
    </w:p>
    <w:p w14:paraId="08865986" w14:textId="77777777" w:rsidR="00526BE6" w:rsidRDefault="28F7CD58" w:rsidP="00526BE6">
      <w:pPr>
        <w:pStyle w:val="ListParagraph"/>
        <w:numPr>
          <w:ilvl w:val="0"/>
          <w:numId w:val="8"/>
        </w:numPr>
        <w:spacing w:after="0" w:line="240" w:lineRule="auto"/>
        <w:rPr>
          <w:rFonts w:eastAsia="Arial" w:cs="Arial"/>
          <w:color w:val="000000" w:themeColor="text1"/>
          <w:szCs w:val="24"/>
        </w:rPr>
      </w:pPr>
      <w:r w:rsidRPr="00526BE6">
        <w:rPr>
          <w:rFonts w:eastAsia="Arial" w:cs="Arial"/>
          <w:color w:val="000000" w:themeColor="text1"/>
          <w:szCs w:val="24"/>
        </w:rPr>
        <w:t xml:space="preserve">How will the grantee support providers in the mixed-delivery system to review and assess curriculum for UPK classrooms that aligns with the </w:t>
      </w:r>
      <w:r w:rsidRPr="00526BE6">
        <w:rPr>
          <w:rFonts w:eastAsia="Arial" w:cs="Arial"/>
          <w:i/>
          <w:iCs/>
          <w:color w:val="000000" w:themeColor="text1"/>
          <w:szCs w:val="24"/>
        </w:rPr>
        <w:t>California Preschool Learning Foundations</w:t>
      </w:r>
      <w:r w:rsidRPr="00526BE6">
        <w:rPr>
          <w:rFonts w:eastAsia="Arial" w:cs="Arial"/>
          <w:color w:val="000000" w:themeColor="text1"/>
          <w:szCs w:val="24"/>
        </w:rPr>
        <w:t xml:space="preserve"> and the </w:t>
      </w:r>
      <w:r w:rsidRPr="00526BE6">
        <w:rPr>
          <w:rFonts w:eastAsia="Arial" w:cs="Arial"/>
          <w:i/>
          <w:iCs/>
          <w:color w:val="000000" w:themeColor="text1"/>
          <w:szCs w:val="24"/>
        </w:rPr>
        <w:t>California Preschool Curriculum Frameworks</w:t>
      </w:r>
      <w:r w:rsidRPr="00526BE6">
        <w:rPr>
          <w:rFonts w:eastAsia="Arial" w:cs="Arial"/>
          <w:color w:val="000000" w:themeColor="text1"/>
          <w:szCs w:val="24"/>
        </w:rPr>
        <w:t>? For example, providing a list of curricula that align with these resources, reviewing sample lesson plans or daily schedules, classroom observations of learning experiences)?</w:t>
      </w:r>
    </w:p>
    <w:p w14:paraId="48263EAA" w14:textId="272D1B8B" w:rsidR="28F7CD58" w:rsidRPr="00526BE6" w:rsidRDefault="28F7CD58" w:rsidP="00FF7F65">
      <w:pPr>
        <w:pStyle w:val="ListParagraph"/>
        <w:numPr>
          <w:ilvl w:val="2"/>
          <w:numId w:val="8"/>
        </w:numPr>
        <w:spacing w:after="0" w:line="240" w:lineRule="auto"/>
        <w:ind w:hanging="270"/>
        <w:rPr>
          <w:rFonts w:eastAsia="Arial" w:cs="Arial"/>
          <w:color w:val="000000" w:themeColor="text1"/>
          <w:szCs w:val="24"/>
        </w:rPr>
      </w:pPr>
      <w:r w:rsidRPr="00526BE6">
        <w:rPr>
          <w:rFonts w:eastAsia="Arial" w:cs="Arial"/>
          <w:color w:val="000000" w:themeColor="text1"/>
          <w:szCs w:val="24"/>
        </w:rPr>
        <w:t>[open response]</w:t>
      </w:r>
    </w:p>
    <w:p w14:paraId="6F392107" w14:textId="77777777" w:rsidR="00FF7F65" w:rsidRDefault="00983A3E" w:rsidP="00FF7F65">
      <w:pPr>
        <w:pStyle w:val="ListParagraph"/>
        <w:numPr>
          <w:ilvl w:val="1"/>
          <w:numId w:val="8"/>
        </w:numPr>
        <w:spacing w:after="0" w:line="240" w:lineRule="auto"/>
        <w:rPr>
          <w:rFonts w:eastAsia="Arial" w:cs="Arial"/>
          <w:color w:val="000000" w:themeColor="text1"/>
          <w:szCs w:val="24"/>
        </w:rPr>
      </w:pPr>
      <w:r w:rsidRPr="00526BE6">
        <w:rPr>
          <w:rFonts w:eastAsia="Arial" w:cs="Arial"/>
          <w:color w:val="000000" w:themeColor="text1"/>
          <w:szCs w:val="24"/>
        </w:rPr>
        <w:t>How</w:t>
      </w:r>
      <w:r w:rsidR="28F7CD58" w:rsidRPr="00526BE6">
        <w:rPr>
          <w:rFonts w:eastAsia="Arial" w:cs="Arial"/>
          <w:color w:val="000000" w:themeColor="text1"/>
          <w:szCs w:val="24"/>
        </w:rPr>
        <w:t xml:space="preserve"> will the grantee support providers in the mixed-delivery system to implement instructional practices to support children with disabilities in UPK (for </w:t>
      </w:r>
      <w:r w:rsidR="28F7CD58" w:rsidRPr="00FF7F65">
        <w:rPr>
          <w:rFonts w:eastAsia="Arial" w:cs="Arial"/>
          <w:color w:val="000000" w:themeColor="text1"/>
          <w:szCs w:val="24"/>
        </w:rPr>
        <w:t>example, Implementing Universal Design for Learning, providing specialized services in the classroom with peer models, implementing social-emotional strategies such as the Pyramid Model)?</w:t>
      </w:r>
    </w:p>
    <w:p w14:paraId="4CD20BC3" w14:textId="1F85E89A" w:rsidR="28F7CD58" w:rsidRPr="00FF7F65" w:rsidRDefault="28F7CD58" w:rsidP="00FF7F65">
      <w:pPr>
        <w:pStyle w:val="ListParagraph"/>
        <w:numPr>
          <w:ilvl w:val="2"/>
          <w:numId w:val="8"/>
        </w:numPr>
        <w:spacing w:after="0" w:line="240" w:lineRule="auto"/>
        <w:ind w:left="1350"/>
        <w:rPr>
          <w:rFonts w:eastAsia="Arial" w:cs="Arial"/>
          <w:color w:val="000000" w:themeColor="text1"/>
          <w:szCs w:val="24"/>
        </w:rPr>
      </w:pPr>
      <w:r w:rsidRPr="00FF7F65">
        <w:rPr>
          <w:rFonts w:eastAsia="Arial" w:cs="Arial"/>
          <w:color w:val="000000" w:themeColor="text1"/>
          <w:szCs w:val="24"/>
        </w:rPr>
        <w:t xml:space="preserve"> [open response]</w:t>
      </w:r>
    </w:p>
    <w:p w14:paraId="31F2AE98" w14:textId="77777777" w:rsidR="00FF7F65" w:rsidRDefault="28F7CD58" w:rsidP="00FF7F65">
      <w:pPr>
        <w:pStyle w:val="ListParagraph"/>
        <w:numPr>
          <w:ilvl w:val="1"/>
          <w:numId w:val="8"/>
        </w:numPr>
        <w:spacing w:after="0" w:line="240" w:lineRule="auto"/>
        <w:jc w:val="both"/>
        <w:rPr>
          <w:rFonts w:eastAsia="Arial" w:cs="Arial"/>
          <w:color w:val="000000" w:themeColor="text1"/>
          <w:szCs w:val="24"/>
        </w:rPr>
      </w:pPr>
      <w:r w:rsidRPr="00526BE6">
        <w:rPr>
          <w:rFonts w:eastAsia="Arial" w:cs="Arial"/>
          <w:color w:val="000000" w:themeColor="text1"/>
          <w:szCs w:val="24"/>
        </w:rPr>
        <w:t>How will the grantee create partnerships to support the mixed-delivery system to</w:t>
      </w:r>
      <w:r w:rsidR="00526BE6" w:rsidRPr="00526BE6">
        <w:rPr>
          <w:rFonts w:eastAsia="Arial" w:cs="Arial"/>
          <w:color w:val="000000" w:themeColor="text1"/>
          <w:szCs w:val="24"/>
        </w:rPr>
        <w:t xml:space="preserve"> i</w:t>
      </w:r>
      <w:r w:rsidRPr="00526BE6">
        <w:rPr>
          <w:rFonts w:eastAsia="Arial" w:cs="Arial"/>
          <w:color w:val="000000" w:themeColor="text1"/>
          <w:szCs w:val="24"/>
        </w:rPr>
        <w:t>mplement instructional practices that support language, language revitalization, and overall development of multilingual learners? (For example, implementing a bilingual or dual language immersion program, hiring of bilingual staff, in-classroom involvement of parents that speak the home language of children, dedicated time during the daily schedule for individual or small group support with multilingual learners, use of curricula, books, and materials in the home language(s) of children)?</w:t>
      </w:r>
    </w:p>
    <w:p w14:paraId="128C7506" w14:textId="1B79FD2F" w:rsidR="28F7CD58" w:rsidRPr="00FF7F65" w:rsidRDefault="28F7CD58" w:rsidP="00FF7F65">
      <w:pPr>
        <w:pStyle w:val="ListParagraph"/>
        <w:numPr>
          <w:ilvl w:val="2"/>
          <w:numId w:val="8"/>
        </w:numPr>
        <w:spacing w:line="240" w:lineRule="auto"/>
        <w:ind w:hanging="270"/>
        <w:jc w:val="both"/>
        <w:rPr>
          <w:rFonts w:eastAsia="Arial" w:cs="Arial"/>
          <w:color w:val="000000" w:themeColor="text1"/>
          <w:szCs w:val="24"/>
        </w:rPr>
      </w:pPr>
      <w:r w:rsidRPr="00FF7F65">
        <w:rPr>
          <w:rFonts w:eastAsia="Arial" w:cs="Arial"/>
          <w:color w:val="000000" w:themeColor="text1"/>
          <w:szCs w:val="24"/>
        </w:rPr>
        <w:t>[open response]</w:t>
      </w:r>
    </w:p>
    <w:p w14:paraId="5426C8B6" w14:textId="7E839FA5" w:rsidR="28F7CD58" w:rsidRDefault="28F7CD58" w:rsidP="00E64871">
      <w:pPr>
        <w:pStyle w:val="Heading4"/>
        <w:rPr>
          <w:rFonts w:eastAsia="Arial"/>
        </w:rPr>
      </w:pPr>
      <w:r w:rsidRPr="586E64E0">
        <w:rPr>
          <w:rFonts w:eastAsia="Arial"/>
        </w:rPr>
        <w:t>Focus Area E: Facilities, Services, and Operations</w:t>
      </w:r>
    </w:p>
    <w:p w14:paraId="3B6C7479" w14:textId="44ACCB79" w:rsidR="28F7CD58" w:rsidRDefault="28F7CD58" w:rsidP="586E64E0">
      <w:pPr>
        <w:pStyle w:val="ListParagraph"/>
        <w:numPr>
          <w:ilvl w:val="0"/>
          <w:numId w:val="5"/>
        </w:numPr>
        <w:spacing w:after="0" w:line="240" w:lineRule="auto"/>
        <w:rPr>
          <w:rFonts w:eastAsia="Arial" w:cs="Arial"/>
          <w:color w:val="000000" w:themeColor="text1"/>
          <w:szCs w:val="24"/>
        </w:rPr>
      </w:pPr>
      <w:r w:rsidRPr="586E64E0">
        <w:rPr>
          <w:rFonts w:eastAsia="Arial" w:cs="Arial"/>
          <w:color w:val="000000" w:themeColor="text1"/>
          <w:szCs w:val="24"/>
        </w:rPr>
        <w:t xml:space="preserve"> How will the grantee support the mixed-delivery system to address facilities issues to support offering extended learning opportunities, including during LEA breaks and summer? </w:t>
      </w:r>
    </w:p>
    <w:p w14:paraId="3725480A" w14:textId="04065AF2" w:rsidR="28F7CD58" w:rsidRDefault="28F7CD58" w:rsidP="586E64E0">
      <w:pPr>
        <w:pStyle w:val="ListParagraph"/>
        <w:numPr>
          <w:ilvl w:val="0"/>
          <w:numId w:val="4"/>
        </w:numPr>
        <w:spacing w:after="0" w:line="240" w:lineRule="auto"/>
        <w:rPr>
          <w:rFonts w:eastAsia="Arial" w:cs="Arial"/>
          <w:color w:val="000000" w:themeColor="text1"/>
          <w:szCs w:val="24"/>
        </w:rPr>
      </w:pPr>
      <w:r w:rsidRPr="586E64E0">
        <w:rPr>
          <w:rFonts w:eastAsia="Arial" w:cs="Arial"/>
          <w:color w:val="000000" w:themeColor="text1"/>
          <w:szCs w:val="24"/>
        </w:rPr>
        <w:t xml:space="preserve">[open response] </w:t>
      </w:r>
    </w:p>
    <w:p w14:paraId="33B20AA1" w14:textId="77777777" w:rsidR="00FF7F65" w:rsidRDefault="28F7CD58" w:rsidP="586E64E0">
      <w:pPr>
        <w:pStyle w:val="ListParagraph"/>
        <w:numPr>
          <w:ilvl w:val="0"/>
          <w:numId w:val="5"/>
        </w:numPr>
        <w:spacing w:after="0" w:line="240" w:lineRule="auto"/>
        <w:rPr>
          <w:rFonts w:eastAsia="Arial" w:cs="Arial"/>
          <w:color w:val="000000" w:themeColor="text1"/>
          <w:szCs w:val="24"/>
        </w:rPr>
      </w:pPr>
      <w:r w:rsidRPr="586E64E0">
        <w:rPr>
          <w:rFonts w:eastAsia="Arial" w:cs="Arial"/>
          <w:color w:val="000000" w:themeColor="text1"/>
          <w:szCs w:val="24"/>
        </w:rPr>
        <w:t>How will the grantee discourage displacement of early learning education programs operated by non-LEA administrators on LEA campuses?</w:t>
      </w:r>
    </w:p>
    <w:p w14:paraId="46041C43" w14:textId="71D03FB2" w:rsidR="28F7CD58" w:rsidRPr="00FF7F65" w:rsidRDefault="28F7CD58" w:rsidP="00FF7F65">
      <w:pPr>
        <w:pStyle w:val="ListParagraph"/>
        <w:numPr>
          <w:ilvl w:val="1"/>
          <w:numId w:val="5"/>
        </w:numPr>
        <w:spacing w:after="0" w:line="240" w:lineRule="auto"/>
        <w:rPr>
          <w:rFonts w:eastAsia="Arial" w:cs="Arial"/>
          <w:color w:val="000000" w:themeColor="text1"/>
          <w:szCs w:val="24"/>
        </w:rPr>
      </w:pPr>
      <w:r w:rsidRPr="00FF7F65">
        <w:rPr>
          <w:rFonts w:eastAsia="Arial" w:cs="Arial"/>
          <w:color w:val="000000" w:themeColor="text1"/>
          <w:szCs w:val="24"/>
        </w:rPr>
        <w:t xml:space="preserve"> [open response]</w:t>
      </w:r>
    </w:p>
    <w:p w14:paraId="5F29FA69" w14:textId="77777777" w:rsidR="00FF7F65" w:rsidRDefault="28F7CD58" w:rsidP="00FF7F65">
      <w:pPr>
        <w:pStyle w:val="ListParagraph"/>
        <w:numPr>
          <w:ilvl w:val="0"/>
          <w:numId w:val="5"/>
        </w:numPr>
        <w:spacing w:after="0" w:line="240" w:lineRule="auto"/>
        <w:rPr>
          <w:rFonts w:eastAsia="Arial" w:cs="Arial"/>
          <w:color w:val="000000" w:themeColor="text1"/>
          <w:szCs w:val="24"/>
        </w:rPr>
      </w:pPr>
      <w:r w:rsidRPr="586E64E0">
        <w:rPr>
          <w:rFonts w:eastAsia="Arial" w:cs="Arial"/>
          <w:color w:val="000000" w:themeColor="text1"/>
          <w:szCs w:val="24"/>
        </w:rPr>
        <w:t>How will the grantee support the transitioning of programs to serve younger children (or to offer extended learning opportunities, including in intersession and summer)?</w:t>
      </w:r>
    </w:p>
    <w:p w14:paraId="7F541C6B" w14:textId="549E7CE3" w:rsidR="28F7CD58" w:rsidRPr="00FF7F65" w:rsidRDefault="28F7CD58" w:rsidP="00FF7F65">
      <w:pPr>
        <w:pStyle w:val="ListParagraph"/>
        <w:numPr>
          <w:ilvl w:val="1"/>
          <w:numId w:val="5"/>
        </w:numPr>
        <w:spacing w:after="0" w:line="240" w:lineRule="auto"/>
        <w:rPr>
          <w:rFonts w:eastAsia="Arial" w:cs="Arial"/>
          <w:color w:val="000000" w:themeColor="text1"/>
          <w:szCs w:val="24"/>
        </w:rPr>
      </w:pPr>
      <w:r w:rsidRPr="00FF7F65">
        <w:rPr>
          <w:rFonts w:eastAsia="Arial" w:cs="Arial"/>
          <w:color w:val="000000" w:themeColor="text1"/>
          <w:szCs w:val="24"/>
        </w:rPr>
        <w:t xml:space="preserve">[open response] </w:t>
      </w:r>
    </w:p>
    <w:p w14:paraId="61D6D42A" w14:textId="6ACCCBBA" w:rsidR="28F7CD58" w:rsidRDefault="28F7CD58" w:rsidP="586E64E0">
      <w:pPr>
        <w:pStyle w:val="ListParagraph"/>
        <w:numPr>
          <w:ilvl w:val="0"/>
          <w:numId w:val="5"/>
        </w:numPr>
        <w:spacing w:after="0" w:line="240" w:lineRule="auto"/>
        <w:rPr>
          <w:rFonts w:eastAsia="Arial" w:cs="Arial"/>
          <w:color w:val="000000" w:themeColor="text1"/>
          <w:szCs w:val="24"/>
        </w:rPr>
      </w:pPr>
      <w:r w:rsidRPr="586E64E0">
        <w:rPr>
          <w:rFonts w:eastAsia="Arial" w:cs="Arial"/>
          <w:color w:val="000000" w:themeColor="text1"/>
          <w:szCs w:val="24"/>
        </w:rPr>
        <w:t>How is the grantee assessing facility needs or supporting local UPK programs to assess facility needs?</w:t>
      </w:r>
    </w:p>
    <w:p w14:paraId="0B8B5024" w14:textId="7670B152" w:rsidR="28F7CD58" w:rsidRDefault="28F7CD58" w:rsidP="586E64E0">
      <w:pPr>
        <w:pStyle w:val="ListParagraph"/>
        <w:numPr>
          <w:ilvl w:val="1"/>
          <w:numId w:val="2"/>
        </w:numPr>
        <w:spacing w:after="0" w:line="240" w:lineRule="auto"/>
        <w:rPr>
          <w:rFonts w:eastAsia="Arial" w:cs="Arial"/>
          <w:color w:val="000000" w:themeColor="text1"/>
          <w:szCs w:val="24"/>
        </w:rPr>
      </w:pPr>
      <w:r w:rsidRPr="586E64E0">
        <w:rPr>
          <w:rFonts w:eastAsia="Arial" w:cs="Arial"/>
          <w:color w:val="000000" w:themeColor="text1"/>
          <w:szCs w:val="24"/>
        </w:rPr>
        <w:t>Survey of local LEAs and other UPK providers to understand facility needs</w:t>
      </w:r>
    </w:p>
    <w:p w14:paraId="4BF9F1A3" w14:textId="19FF7EB7" w:rsidR="28F7CD58" w:rsidRDefault="28F7CD58" w:rsidP="586E64E0">
      <w:pPr>
        <w:pStyle w:val="ListParagraph"/>
        <w:numPr>
          <w:ilvl w:val="1"/>
          <w:numId w:val="2"/>
        </w:numPr>
        <w:spacing w:after="0" w:line="240" w:lineRule="auto"/>
        <w:rPr>
          <w:rFonts w:eastAsia="Arial" w:cs="Arial"/>
          <w:color w:val="000000" w:themeColor="text1"/>
          <w:szCs w:val="24"/>
        </w:rPr>
      </w:pPr>
      <w:r w:rsidRPr="586E64E0">
        <w:rPr>
          <w:rFonts w:eastAsia="Arial" w:cs="Arial"/>
          <w:color w:val="000000" w:themeColor="text1"/>
          <w:szCs w:val="24"/>
        </w:rPr>
        <w:t>Opportunities to address facility needs at public meetings where partners are convened</w:t>
      </w:r>
    </w:p>
    <w:p w14:paraId="459BD506" w14:textId="64BB9BA3" w:rsidR="28F7CD58" w:rsidRDefault="28F7CD58" w:rsidP="586E64E0">
      <w:pPr>
        <w:pStyle w:val="ListParagraph"/>
        <w:numPr>
          <w:ilvl w:val="1"/>
          <w:numId w:val="2"/>
        </w:numPr>
        <w:spacing w:after="0" w:line="240" w:lineRule="auto"/>
        <w:rPr>
          <w:rFonts w:eastAsia="Arial" w:cs="Arial"/>
          <w:color w:val="000000" w:themeColor="text1"/>
          <w:szCs w:val="24"/>
        </w:rPr>
      </w:pPr>
      <w:r w:rsidRPr="586E64E0">
        <w:rPr>
          <w:rFonts w:eastAsia="Arial" w:cs="Arial"/>
          <w:color w:val="000000" w:themeColor="text1"/>
          <w:szCs w:val="24"/>
        </w:rPr>
        <w:t>Review of LEA and COE plans to understand facility needs indicated in those plans</w:t>
      </w:r>
    </w:p>
    <w:p w14:paraId="6379277B" w14:textId="6B721534" w:rsidR="28F7CD58" w:rsidRDefault="28F7CD58" w:rsidP="586E64E0">
      <w:pPr>
        <w:pStyle w:val="ListParagraph"/>
        <w:numPr>
          <w:ilvl w:val="0"/>
          <w:numId w:val="5"/>
        </w:numPr>
        <w:spacing w:after="0" w:line="240" w:lineRule="auto"/>
        <w:rPr>
          <w:rFonts w:eastAsia="Arial" w:cs="Arial"/>
          <w:color w:val="000000" w:themeColor="text1"/>
          <w:szCs w:val="24"/>
        </w:rPr>
      </w:pPr>
      <w:r w:rsidRPr="586E64E0">
        <w:rPr>
          <w:rFonts w:eastAsia="Arial" w:cs="Arial"/>
          <w:color w:val="000000" w:themeColor="text1"/>
          <w:szCs w:val="24"/>
        </w:rPr>
        <w:t>How will the grantee connect local programs to facility renovation opportunities to assess and expand on their own facility’s needs?</w:t>
      </w:r>
    </w:p>
    <w:p w14:paraId="1D9794B9" w14:textId="3486F4D6" w:rsidR="586E64E0" w:rsidRPr="00FF7F65" w:rsidRDefault="28F7CD58" w:rsidP="00FF7F65">
      <w:pPr>
        <w:pStyle w:val="ListParagraph"/>
        <w:numPr>
          <w:ilvl w:val="0"/>
          <w:numId w:val="5"/>
        </w:numPr>
        <w:spacing w:line="240" w:lineRule="auto"/>
        <w:rPr>
          <w:rFonts w:eastAsia="Arial" w:cs="Arial"/>
          <w:color w:val="000000" w:themeColor="text1"/>
          <w:szCs w:val="24"/>
        </w:rPr>
      </w:pPr>
      <w:r w:rsidRPr="586E64E0">
        <w:rPr>
          <w:rFonts w:eastAsia="Arial" w:cs="Arial"/>
          <w:color w:val="000000" w:themeColor="text1"/>
          <w:szCs w:val="24"/>
        </w:rPr>
        <w:lastRenderedPageBreak/>
        <w:t>How will the grantee collaborate with Tribal Nations to engage in creating a partnership that may include using tribal facilities to best meet the needs of the community? [open response]</w:t>
      </w:r>
    </w:p>
    <w:p w14:paraId="327DDFCD" w14:textId="3E7916EA" w:rsidR="28F7CD58" w:rsidRDefault="28F7CD58" w:rsidP="00E64871">
      <w:pPr>
        <w:pStyle w:val="Heading4"/>
        <w:rPr>
          <w:rFonts w:eastAsia="Arial" w:cs="Arial"/>
        </w:rPr>
      </w:pPr>
      <w:r w:rsidRPr="586E64E0">
        <w:t>Technical Assistance and Capacity Building Questions</w:t>
      </w:r>
    </w:p>
    <w:p w14:paraId="5CB84C26" w14:textId="3A8E2A4A" w:rsidR="28F7CD58" w:rsidRDefault="28F7CD58" w:rsidP="586E64E0">
      <w:pPr>
        <w:spacing w:before="240" w:after="120" w:line="240" w:lineRule="auto"/>
        <w:rPr>
          <w:rFonts w:eastAsia="Arial" w:cs="Arial"/>
          <w:color w:val="000000" w:themeColor="text1"/>
          <w:szCs w:val="24"/>
        </w:rPr>
      </w:pPr>
      <w:r w:rsidRPr="586E64E0">
        <w:rPr>
          <w:rFonts w:eastAsia="Arial" w:cs="Arial"/>
          <w:color w:val="000000" w:themeColor="text1"/>
          <w:szCs w:val="24"/>
        </w:rPr>
        <w:t xml:space="preserve">The CDE is collecting information on the type(s) and topics of technical assistance that LPCs and R&amp;Rs may need to support the expansion of effective UPK programming in the mixed-delivery system. </w:t>
      </w:r>
    </w:p>
    <w:p w14:paraId="631BC510" w14:textId="3452D44D" w:rsidR="28F7CD58" w:rsidRDefault="28F7CD58" w:rsidP="586E64E0">
      <w:pPr>
        <w:spacing w:before="240" w:after="120" w:line="240" w:lineRule="auto"/>
        <w:rPr>
          <w:rFonts w:eastAsia="Arial" w:cs="Arial"/>
          <w:color w:val="000000" w:themeColor="text1"/>
          <w:szCs w:val="24"/>
        </w:rPr>
      </w:pPr>
      <w:r w:rsidRPr="586E64E0">
        <w:rPr>
          <w:rFonts w:eastAsia="Arial" w:cs="Arial"/>
          <w:color w:val="000000" w:themeColor="text1"/>
          <w:szCs w:val="24"/>
        </w:rPr>
        <w:t>The following questions are optional. However, unlike the recommended questions included in Focus Areas A through E, the CDE will be collecting any information that LPCs and R&amp;Rs wish to provide in response to these questions via the survey that the CDE administers to collect the required data questions above.</w:t>
      </w:r>
    </w:p>
    <w:p w14:paraId="039BD832" w14:textId="076DCACE" w:rsidR="28F7CD58" w:rsidRDefault="28F7CD58" w:rsidP="586E64E0">
      <w:pPr>
        <w:pStyle w:val="ListParagraph"/>
        <w:numPr>
          <w:ilvl w:val="0"/>
          <w:numId w:val="1"/>
        </w:numPr>
        <w:spacing w:after="0" w:line="240" w:lineRule="auto"/>
        <w:rPr>
          <w:rFonts w:eastAsia="Arial" w:cs="Arial"/>
          <w:color w:val="000000" w:themeColor="text1"/>
          <w:szCs w:val="24"/>
        </w:rPr>
      </w:pPr>
      <w:r w:rsidRPr="586E64E0">
        <w:rPr>
          <w:rFonts w:ascii="Calibri" w:eastAsia="Calibri" w:hAnsi="Calibri" w:cs="Calibri"/>
          <w:color w:val="000000" w:themeColor="text1"/>
          <w:sz w:val="22"/>
        </w:rPr>
        <w:t xml:space="preserve"> </w:t>
      </w:r>
      <w:r w:rsidRPr="586E64E0">
        <w:rPr>
          <w:rFonts w:eastAsia="Arial" w:cs="Arial"/>
          <w:color w:val="000000" w:themeColor="text1"/>
          <w:szCs w:val="24"/>
        </w:rPr>
        <w:t>How are the local planning council and resources and referral agencies developing capacity to support UPK? [select all that apply]</w:t>
      </w:r>
    </w:p>
    <w:p w14:paraId="6E466198" w14:textId="6630E73B"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The grantee has already or will be hiring a dedicated staff person to focus on UPK or P-3</w:t>
      </w:r>
    </w:p>
    <w:p w14:paraId="0126D5CB" w14:textId="75879020"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Providing technical assistance or coaching on key issues such as braided</w:t>
      </w:r>
    </w:p>
    <w:p w14:paraId="7AFBBDF6" w14:textId="41233F29"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and blended funding models, curriculum and instruction best practices</w:t>
      </w:r>
    </w:p>
    <w:p w14:paraId="76939E3F" w14:textId="1B3A8EBB"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Facilitating standing capacity building, peer learning, or collaboration meetings</w:t>
      </w:r>
    </w:p>
    <w:p w14:paraId="3C9908F0" w14:textId="16F22EBB"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Integrating the LEAs and COEs with LPC and R&amp;R UPK planning and</w:t>
      </w:r>
      <w:r w:rsidR="00FF7F65" w:rsidRPr="00FF7F65">
        <w:rPr>
          <w:rFonts w:eastAsia="Arial" w:cs="Arial"/>
          <w:color w:val="000000" w:themeColor="text1"/>
          <w:szCs w:val="24"/>
        </w:rPr>
        <w:t xml:space="preserve"> </w:t>
      </w:r>
      <w:r w:rsidRPr="00FF7F65">
        <w:rPr>
          <w:rFonts w:eastAsia="Arial" w:cs="Arial"/>
          <w:color w:val="000000" w:themeColor="text1"/>
          <w:szCs w:val="24"/>
        </w:rPr>
        <w:t>implementation efforts</w:t>
      </w:r>
    </w:p>
    <w:p w14:paraId="46289B83" w14:textId="237E032A"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Serving as a liaison between LEAs and early education community</w:t>
      </w:r>
    </w:p>
    <w:p w14:paraId="03904C26" w14:textId="444DC0C8"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partners within the mixed-delivery system</w:t>
      </w:r>
    </w:p>
    <w:p w14:paraId="40138400" w14:textId="51CF3B1F"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Holding forums for parents</w:t>
      </w:r>
    </w:p>
    <w:p w14:paraId="15C2754A" w14:textId="70037786"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Partnering with other LPCs and R&amp;Rs to increase or share expertise</w:t>
      </w:r>
    </w:p>
    <w:p w14:paraId="56772855" w14:textId="693A074E"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Partnering with the local First 5 county commission</w:t>
      </w:r>
    </w:p>
    <w:p w14:paraId="2D41CD33" w14:textId="108AD64D"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Joining UPK or P-3 webinars offered by the CDE</w:t>
      </w:r>
    </w:p>
    <w:p w14:paraId="47176670" w14:textId="7FA37DC2" w:rsidR="28F7CD58" w:rsidRPr="00FF7F65" w:rsidRDefault="28F7CD58" w:rsidP="00FF7F65">
      <w:pPr>
        <w:pStyle w:val="ListParagraph"/>
        <w:numPr>
          <w:ilvl w:val="0"/>
          <w:numId w:val="60"/>
        </w:numPr>
        <w:spacing w:after="120" w:line="240" w:lineRule="auto"/>
        <w:rPr>
          <w:rFonts w:eastAsia="Arial" w:cs="Arial"/>
          <w:color w:val="000000" w:themeColor="text1"/>
          <w:szCs w:val="24"/>
        </w:rPr>
      </w:pPr>
      <w:r w:rsidRPr="00FF7F65">
        <w:rPr>
          <w:rFonts w:eastAsia="Arial" w:cs="Arial"/>
          <w:color w:val="000000" w:themeColor="text1"/>
          <w:szCs w:val="24"/>
        </w:rPr>
        <w:t>Joining trainings or webinars offered by other organizations</w:t>
      </w:r>
    </w:p>
    <w:p w14:paraId="10A7E0FA" w14:textId="1BF762F4"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Creating a local workgroup with entities representing the mixed-delivery</w:t>
      </w:r>
    </w:p>
    <w:p w14:paraId="7AC10A10" w14:textId="78DC61AB"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System</w:t>
      </w:r>
    </w:p>
    <w:p w14:paraId="1FEC2A10" w14:textId="7F055295" w:rsidR="28F7CD58"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Ongoing collaboration and partnership with Tribal Nations to expand knowledge and understanding of tribal history, current, and future community efforts</w:t>
      </w:r>
    </w:p>
    <w:p w14:paraId="3DE56AFA" w14:textId="23B9EBB3" w:rsidR="586E64E0" w:rsidRPr="00FF7F65" w:rsidRDefault="28F7CD58" w:rsidP="00FF7F65">
      <w:pPr>
        <w:pStyle w:val="ListParagraph"/>
        <w:numPr>
          <w:ilvl w:val="0"/>
          <w:numId w:val="60"/>
        </w:numPr>
        <w:spacing w:after="0" w:line="240" w:lineRule="auto"/>
        <w:rPr>
          <w:rFonts w:eastAsia="Arial" w:cs="Arial"/>
          <w:color w:val="000000" w:themeColor="text1"/>
          <w:szCs w:val="24"/>
        </w:rPr>
      </w:pPr>
      <w:r w:rsidRPr="00FF7F65">
        <w:rPr>
          <w:rFonts w:eastAsia="Arial" w:cs="Arial"/>
          <w:color w:val="000000" w:themeColor="text1"/>
          <w:szCs w:val="24"/>
        </w:rPr>
        <w:t>Other [open response]</w:t>
      </w:r>
    </w:p>
    <w:sectPr w:rsidR="586E64E0" w:rsidRPr="00FF7F65" w:rsidSect="008B5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C6D3" w14:textId="77777777" w:rsidR="00AF2387" w:rsidRDefault="00AF2387" w:rsidP="00F53EFB">
      <w:pPr>
        <w:spacing w:after="0" w:line="240" w:lineRule="auto"/>
      </w:pPr>
      <w:r>
        <w:separator/>
      </w:r>
    </w:p>
  </w:endnote>
  <w:endnote w:type="continuationSeparator" w:id="0">
    <w:p w14:paraId="5C62C9AB" w14:textId="77777777" w:rsidR="00AF2387" w:rsidRDefault="00AF2387" w:rsidP="00F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38E" w14:textId="18B1AB5C" w:rsidR="00385271" w:rsidRDefault="00385271" w:rsidP="00385271">
    <w:pPr>
      <w:pStyle w:val="Footer"/>
      <w:jc w:val="center"/>
    </w:pPr>
    <w:r>
      <w:t>California Department of Education – March 2023</w:t>
    </w:r>
  </w:p>
  <w:sdt>
    <w:sdtPr>
      <w:id w:val="1560980947"/>
      <w:docPartObj>
        <w:docPartGallery w:val="Page Numbers (Bottom of Page)"/>
        <w:docPartUnique/>
      </w:docPartObj>
    </w:sdtPr>
    <w:sdtEndPr>
      <w:rPr>
        <w:noProof/>
      </w:rPr>
    </w:sdtEndPr>
    <w:sdtContent>
      <w:p w14:paraId="75442E01" w14:textId="1813D225" w:rsidR="00385271" w:rsidRDefault="00385271" w:rsidP="003852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1058FC34" w14:textId="029A51E3" w:rsidR="00385271" w:rsidRPr="00385271" w:rsidRDefault="00385271" w:rsidP="00385271">
    <w:pPr>
      <w:pStyle w:val="Footer"/>
      <w:tabs>
        <w:tab w:val="clear" w:pos="4680"/>
        <w:tab w:val="clear" w:pos="9360"/>
        <w:tab w:val="left" w:pos="2381"/>
      </w:tabs>
      <w:jc w:val="right"/>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ABC3" w14:textId="77777777" w:rsidR="00AF2387" w:rsidRDefault="00AF2387" w:rsidP="00F53EFB">
      <w:pPr>
        <w:spacing w:after="0" w:line="240" w:lineRule="auto"/>
      </w:pPr>
      <w:r>
        <w:separator/>
      </w:r>
    </w:p>
  </w:footnote>
  <w:footnote w:type="continuationSeparator" w:id="0">
    <w:p w14:paraId="5ED3DA4A" w14:textId="77777777" w:rsidR="00AF2387" w:rsidRDefault="00AF2387" w:rsidP="00F53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AC"/>
    <w:multiLevelType w:val="hybridMultilevel"/>
    <w:tmpl w:val="E10E8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3D678"/>
    <w:multiLevelType w:val="hybridMultilevel"/>
    <w:tmpl w:val="FCC4B418"/>
    <w:lvl w:ilvl="0" w:tplc="95486800">
      <w:start w:val="1"/>
      <w:numFmt w:val="decimal"/>
      <w:lvlText w:val="%1."/>
      <w:lvlJc w:val="left"/>
      <w:pPr>
        <w:ind w:left="720" w:hanging="360"/>
      </w:pPr>
    </w:lvl>
    <w:lvl w:ilvl="1" w:tplc="4ED6005A">
      <w:start w:val="1"/>
      <w:numFmt w:val="lowerLetter"/>
      <w:lvlText w:val="%2."/>
      <w:lvlJc w:val="left"/>
      <w:pPr>
        <w:ind w:left="1080" w:hanging="360"/>
      </w:pPr>
    </w:lvl>
    <w:lvl w:ilvl="2" w:tplc="D62E1B52">
      <w:start w:val="1"/>
      <w:numFmt w:val="lowerRoman"/>
      <w:lvlText w:val="%3."/>
      <w:lvlJc w:val="right"/>
      <w:pPr>
        <w:ind w:left="1800" w:hanging="180"/>
      </w:pPr>
    </w:lvl>
    <w:lvl w:ilvl="3" w:tplc="6882A506">
      <w:start w:val="1"/>
      <w:numFmt w:val="decimal"/>
      <w:lvlText w:val="%4."/>
      <w:lvlJc w:val="left"/>
      <w:pPr>
        <w:ind w:left="2880" w:hanging="360"/>
      </w:pPr>
    </w:lvl>
    <w:lvl w:ilvl="4" w:tplc="60FE6892">
      <w:start w:val="1"/>
      <w:numFmt w:val="lowerLetter"/>
      <w:lvlText w:val="%5."/>
      <w:lvlJc w:val="left"/>
      <w:pPr>
        <w:ind w:left="3600" w:hanging="360"/>
      </w:pPr>
    </w:lvl>
    <w:lvl w:ilvl="5" w:tplc="1F1E069A">
      <w:start w:val="1"/>
      <w:numFmt w:val="lowerRoman"/>
      <w:lvlText w:val="%6."/>
      <w:lvlJc w:val="right"/>
      <w:pPr>
        <w:ind w:left="4320" w:hanging="180"/>
      </w:pPr>
    </w:lvl>
    <w:lvl w:ilvl="6" w:tplc="A6BE3AA8">
      <w:start w:val="1"/>
      <w:numFmt w:val="decimal"/>
      <w:lvlText w:val="%7."/>
      <w:lvlJc w:val="left"/>
      <w:pPr>
        <w:ind w:left="5040" w:hanging="360"/>
      </w:pPr>
    </w:lvl>
    <w:lvl w:ilvl="7" w:tplc="D18A48E6">
      <w:start w:val="1"/>
      <w:numFmt w:val="lowerLetter"/>
      <w:lvlText w:val="%8."/>
      <w:lvlJc w:val="left"/>
      <w:pPr>
        <w:ind w:left="5760" w:hanging="360"/>
      </w:pPr>
    </w:lvl>
    <w:lvl w:ilvl="8" w:tplc="F9F6F9AE">
      <w:start w:val="1"/>
      <w:numFmt w:val="lowerRoman"/>
      <w:lvlText w:val="%9."/>
      <w:lvlJc w:val="right"/>
      <w:pPr>
        <w:ind w:left="6480" w:hanging="180"/>
      </w:pPr>
    </w:lvl>
  </w:abstractNum>
  <w:abstractNum w:abstractNumId="2" w15:restartNumberingAfterBreak="0">
    <w:nsid w:val="0555215B"/>
    <w:multiLevelType w:val="hybridMultilevel"/>
    <w:tmpl w:val="E4DA2A46"/>
    <w:lvl w:ilvl="0" w:tplc="3B1C2B42">
      <w:start w:val="1"/>
      <w:numFmt w:val="lowerLetter"/>
      <w:lvlText w:val="%1."/>
      <w:lvlJc w:val="left"/>
      <w:pPr>
        <w:ind w:left="1440" w:hanging="360"/>
      </w:pPr>
    </w:lvl>
    <w:lvl w:ilvl="1" w:tplc="E024674E">
      <w:start w:val="1"/>
      <w:numFmt w:val="lowerLetter"/>
      <w:lvlText w:val="%2."/>
      <w:lvlJc w:val="left"/>
      <w:pPr>
        <w:ind w:left="1440" w:hanging="360"/>
      </w:pPr>
    </w:lvl>
    <w:lvl w:ilvl="2" w:tplc="7442855E">
      <w:start w:val="1"/>
      <w:numFmt w:val="lowerRoman"/>
      <w:lvlText w:val="%3."/>
      <w:lvlJc w:val="right"/>
      <w:pPr>
        <w:ind w:left="2160" w:hanging="180"/>
      </w:pPr>
    </w:lvl>
    <w:lvl w:ilvl="3" w:tplc="FCFCEF46">
      <w:start w:val="1"/>
      <w:numFmt w:val="decimal"/>
      <w:lvlText w:val="%4."/>
      <w:lvlJc w:val="left"/>
      <w:pPr>
        <w:ind w:left="2880" w:hanging="360"/>
      </w:pPr>
    </w:lvl>
    <w:lvl w:ilvl="4" w:tplc="045A5C8E">
      <w:start w:val="1"/>
      <w:numFmt w:val="lowerLetter"/>
      <w:lvlText w:val="%5."/>
      <w:lvlJc w:val="left"/>
      <w:pPr>
        <w:ind w:left="3600" w:hanging="360"/>
      </w:pPr>
    </w:lvl>
    <w:lvl w:ilvl="5" w:tplc="232A7198">
      <w:start w:val="1"/>
      <w:numFmt w:val="lowerRoman"/>
      <w:lvlText w:val="%6."/>
      <w:lvlJc w:val="right"/>
      <w:pPr>
        <w:ind w:left="4320" w:hanging="180"/>
      </w:pPr>
    </w:lvl>
    <w:lvl w:ilvl="6" w:tplc="4ECC5C06">
      <w:start w:val="1"/>
      <w:numFmt w:val="decimal"/>
      <w:lvlText w:val="%7."/>
      <w:lvlJc w:val="left"/>
      <w:pPr>
        <w:ind w:left="5040" w:hanging="360"/>
      </w:pPr>
    </w:lvl>
    <w:lvl w:ilvl="7" w:tplc="A4EC75FA">
      <w:start w:val="1"/>
      <w:numFmt w:val="lowerLetter"/>
      <w:lvlText w:val="%8."/>
      <w:lvlJc w:val="left"/>
      <w:pPr>
        <w:ind w:left="5760" w:hanging="360"/>
      </w:pPr>
    </w:lvl>
    <w:lvl w:ilvl="8" w:tplc="5C6C20DC">
      <w:start w:val="1"/>
      <w:numFmt w:val="lowerRoman"/>
      <w:lvlText w:val="%9."/>
      <w:lvlJc w:val="right"/>
      <w:pPr>
        <w:ind w:left="6480" w:hanging="180"/>
      </w:pPr>
    </w:lvl>
  </w:abstractNum>
  <w:abstractNum w:abstractNumId="3" w15:restartNumberingAfterBreak="0">
    <w:nsid w:val="0A7C66A8"/>
    <w:multiLevelType w:val="hybridMultilevel"/>
    <w:tmpl w:val="29D419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1003B3"/>
    <w:multiLevelType w:val="hybridMultilevel"/>
    <w:tmpl w:val="A6CA1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17EA6"/>
    <w:multiLevelType w:val="hybridMultilevel"/>
    <w:tmpl w:val="F2B6E1FA"/>
    <w:lvl w:ilvl="0" w:tplc="C5FA981E">
      <w:start w:val="1"/>
      <w:numFmt w:val="lowerLetter"/>
      <w:lvlText w:val="%1."/>
      <w:lvlJc w:val="left"/>
      <w:pPr>
        <w:ind w:left="1440" w:hanging="360"/>
      </w:pPr>
    </w:lvl>
    <w:lvl w:ilvl="1" w:tplc="47A01E62">
      <w:start w:val="1"/>
      <w:numFmt w:val="lowerLetter"/>
      <w:lvlText w:val="%2."/>
      <w:lvlJc w:val="left"/>
      <w:pPr>
        <w:ind w:left="1440" w:hanging="360"/>
      </w:pPr>
    </w:lvl>
    <w:lvl w:ilvl="2" w:tplc="EA7C288C">
      <w:start w:val="1"/>
      <w:numFmt w:val="lowerRoman"/>
      <w:lvlText w:val="%3."/>
      <w:lvlJc w:val="right"/>
      <w:pPr>
        <w:ind w:left="2160" w:hanging="180"/>
      </w:pPr>
    </w:lvl>
    <w:lvl w:ilvl="3" w:tplc="06763588">
      <w:start w:val="1"/>
      <w:numFmt w:val="decimal"/>
      <w:lvlText w:val="%4."/>
      <w:lvlJc w:val="left"/>
      <w:pPr>
        <w:ind w:left="2880" w:hanging="360"/>
      </w:pPr>
    </w:lvl>
    <w:lvl w:ilvl="4" w:tplc="FBEE66D6">
      <w:start w:val="1"/>
      <w:numFmt w:val="lowerLetter"/>
      <w:lvlText w:val="%5."/>
      <w:lvlJc w:val="left"/>
      <w:pPr>
        <w:ind w:left="3600" w:hanging="360"/>
      </w:pPr>
    </w:lvl>
    <w:lvl w:ilvl="5" w:tplc="BB9C0A80">
      <w:start w:val="1"/>
      <w:numFmt w:val="lowerRoman"/>
      <w:lvlText w:val="%6."/>
      <w:lvlJc w:val="right"/>
      <w:pPr>
        <w:ind w:left="4320" w:hanging="180"/>
      </w:pPr>
    </w:lvl>
    <w:lvl w:ilvl="6" w:tplc="44E6A6DA">
      <w:start w:val="1"/>
      <w:numFmt w:val="decimal"/>
      <w:lvlText w:val="%7."/>
      <w:lvlJc w:val="left"/>
      <w:pPr>
        <w:ind w:left="5040" w:hanging="360"/>
      </w:pPr>
    </w:lvl>
    <w:lvl w:ilvl="7" w:tplc="6680A10C">
      <w:start w:val="1"/>
      <w:numFmt w:val="lowerLetter"/>
      <w:lvlText w:val="%8."/>
      <w:lvlJc w:val="left"/>
      <w:pPr>
        <w:ind w:left="5760" w:hanging="360"/>
      </w:pPr>
    </w:lvl>
    <w:lvl w:ilvl="8" w:tplc="DA5EFCE0">
      <w:start w:val="1"/>
      <w:numFmt w:val="lowerRoman"/>
      <w:lvlText w:val="%9."/>
      <w:lvlJc w:val="right"/>
      <w:pPr>
        <w:ind w:left="6480" w:hanging="180"/>
      </w:pPr>
    </w:lvl>
  </w:abstractNum>
  <w:abstractNum w:abstractNumId="6" w15:restartNumberingAfterBreak="0">
    <w:nsid w:val="14401F33"/>
    <w:multiLevelType w:val="hybridMultilevel"/>
    <w:tmpl w:val="1BB20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5266C9"/>
    <w:multiLevelType w:val="hybridMultilevel"/>
    <w:tmpl w:val="7234BC96"/>
    <w:lvl w:ilvl="0" w:tplc="576A1566">
      <w:start w:val="1"/>
      <w:numFmt w:val="lowerLetter"/>
      <w:lvlText w:val="%1."/>
      <w:lvlJc w:val="left"/>
      <w:pPr>
        <w:ind w:left="1440" w:hanging="360"/>
      </w:pPr>
    </w:lvl>
    <w:lvl w:ilvl="1" w:tplc="3A6EE986">
      <w:start w:val="1"/>
      <w:numFmt w:val="lowerLetter"/>
      <w:lvlText w:val="%2."/>
      <w:lvlJc w:val="left"/>
      <w:pPr>
        <w:ind w:left="1440" w:hanging="360"/>
      </w:pPr>
    </w:lvl>
    <w:lvl w:ilvl="2" w:tplc="6C4648E2">
      <w:start w:val="1"/>
      <w:numFmt w:val="lowerRoman"/>
      <w:lvlText w:val="%3."/>
      <w:lvlJc w:val="right"/>
      <w:pPr>
        <w:ind w:left="2160" w:hanging="180"/>
      </w:pPr>
    </w:lvl>
    <w:lvl w:ilvl="3" w:tplc="886282B0">
      <w:start w:val="1"/>
      <w:numFmt w:val="decimal"/>
      <w:lvlText w:val="%4."/>
      <w:lvlJc w:val="left"/>
      <w:pPr>
        <w:ind w:left="2880" w:hanging="360"/>
      </w:pPr>
    </w:lvl>
    <w:lvl w:ilvl="4" w:tplc="1272E274">
      <w:start w:val="1"/>
      <w:numFmt w:val="lowerLetter"/>
      <w:lvlText w:val="%5."/>
      <w:lvlJc w:val="left"/>
      <w:pPr>
        <w:ind w:left="3600" w:hanging="360"/>
      </w:pPr>
    </w:lvl>
    <w:lvl w:ilvl="5" w:tplc="3776228A">
      <w:start w:val="1"/>
      <w:numFmt w:val="lowerRoman"/>
      <w:lvlText w:val="%6."/>
      <w:lvlJc w:val="right"/>
      <w:pPr>
        <w:ind w:left="4320" w:hanging="180"/>
      </w:pPr>
    </w:lvl>
    <w:lvl w:ilvl="6" w:tplc="69DEC05E">
      <w:start w:val="1"/>
      <w:numFmt w:val="decimal"/>
      <w:lvlText w:val="%7."/>
      <w:lvlJc w:val="left"/>
      <w:pPr>
        <w:ind w:left="5040" w:hanging="360"/>
      </w:pPr>
    </w:lvl>
    <w:lvl w:ilvl="7" w:tplc="4B2C536C">
      <w:start w:val="1"/>
      <w:numFmt w:val="lowerLetter"/>
      <w:lvlText w:val="%8."/>
      <w:lvlJc w:val="left"/>
      <w:pPr>
        <w:ind w:left="5760" w:hanging="360"/>
      </w:pPr>
    </w:lvl>
    <w:lvl w:ilvl="8" w:tplc="EB666B32">
      <w:start w:val="1"/>
      <w:numFmt w:val="lowerRoman"/>
      <w:lvlText w:val="%9."/>
      <w:lvlJc w:val="right"/>
      <w:pPr>
        <w:ind w:left="6480" w:hanging="180"/>
      </w:pPr>
    </w:lvl>
  </w:abstractNum>
  <w:abstractNum w:abstractNumId="8" w15:restartNumberingAfterBreak="0">
    <w:nsid w:val="14D56DB9"/>
    <w:multiLevelType w:val="hybridMultilevel"/>
    <w:tmpl w:val="5CD0FB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1D2D6"/>
    <w:multiLevelType w:val="multilevel"/>
    <w:tmpl w:val="43DCBB8C"/>
    <w:lvl w:ilvl="0">
      <w:start w:val="1"/>
      <w:numFmt w:val="lowerLetter"/>
      <w:lvlText w:val="%1."/>
      <w:lvlJc w:val="left"/>
      <w:pPr>
        <w:ind w:left="144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E85B92"/>
    <w:multiLevelType w:val="hybridMultilevel"/>
    <w:tmpl w:val="303AA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9B733"/>
    <w:multiLevelType w:val="multilevel"/>
    <w:tmpl w:val="6DB8B53A"/>
    <w:lvl w:ilvl="0">
      <w:start w:val="1"/>
      <w:numFmt w:val="lowerLetter"/>
      <w:lvlText w:val="%1."/>
      <w:lvlJc w:val="left"/>
      <w:pPr>
        <w:ind w:left="144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0A5FC9"/>
    <w:multiLevelType w:val="hybridMultilevel"/>
    <w:tmpl w:val="DC821C38"/>
    <w:lvl w:ilvl="0" w:tplc="7C44B85C">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2E679"/>
    <w:multiLevelType w:val="multilevel"/>
    <w:tmpl w:val="0E621920"/>
    <w:lvl w:ilvl="0">
      <w:start w:val="1"/>
      <w:numFmt w:val="lowerLetter"/>
      <w:lvlText w:val="%1."/>
      <w:lvlJc w:val="left"/>
      <w:pPr>
        <w:ind w:left="144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6C46E"/>
    <w:multiLevelType w:val="hybridMultilevel"/>
    <w:tmpl w:val="EDD6D5FA"/>
    <w:lvl w:ilvl="0" w:tplc="7200D124">
      <w:start w:val="1"/>
      <w:numFmt w:val="lowerLetter"/>
      <w:lvlText w:val="%1."/>
      <w:lvlJc w:val="left"/>
      <w:pPr>
        <w:ind w:left="1440" w:hanging="360"/>
      </w:pPr>
    </w:lvl>
    <w:lvl w:ilvl="1" w:tplc="FC027CE2">
      <w:start w:val="1"/>
      <w:numFmt w:val="lowerLetter"/>
      <w:lvlText w:val="%2."/>
      <w:lvlJc w:val="left"/>
      <w:pPr>
        <w:ind w:left="1440" w:hanging="360"/>
      </w:pPr>
    </w:lvl>
    <w:lvl w:ilvl="2" w:tplc="527E12A6">
      <w:start w:val="1"/>
      <w:numFmt w:val="lowerRoman"/>
      <w:lvlText w:val="%3."/>
      <w:lvlJc w:val="right"/>
      <w:pPr>
        <w:ind w:left="2160" w:hanging="180"/>
      </w:pPr>
    </w:lvl>
    <w:lvl w:ilvl="3" w:tplc="EFB48DBE">
      <w:start w:val="1"/>
      <w:numFmt w:val="decimal"/>
      <w:lvlText w:val="%4."/>
      <w:lvlJc w:val="left"/>
      <w:pPr>
        <w:ind w:left="2880" w:hanging="360"/>
      </w:pPr>
    </w:lvl>
    <w:lvl w:ilvl="4" w:tplc="3EA6CE62">
      <w:start w:val="1"/>
      <w:numFmt w:val="lowerLetter"/>
      <w:lvlText w:val="%5."/>
      <w:lvlJc w:val="left"/>
      <w:pPr>
        <w:ind w:left="3600" w:hanging="360"/>
      </w:pPr>
    </w:lvl>
    <w:lvl w:ilvl="5" w:tplc="0F5C7F18">
      <w:start w:val="1"/>
      <w:numFmt w:val="lowerRoman"/>
      <w:lvlText w:val="%6."/>
      <w:lvlJc w:val="right"/>
      <w:pPr>
        <w:ind w:left="4320" w:hanging="180"/>
      </w:pPr>
    </w:lvl>
    <w:lvl w:ilvl="6" w:tplc="47E80C54">
      <w:start w:val="1"/>
      <w:numFmt w:val="decimal"/>
      <w:lvlText w:val="%7."/>
      <w:lvlJc w:val="left"/>
      <w:pPr>
        <w:ind w:left="5040" w:hanging="360"/>
      </w:pPr>
    </w:lvl>
    <w:lvl w:ilvl="7" w:tplc="6408EDEE">
      <w:start w:val="1"/>
      <w:numFmt w:val="lowerLetter"/>
      <w:lvlText w:val="%8."/>
      <w:lvlJc w:val="left"/>
      <w:pPr>
        <w:ind w:left="5760" w:hanging="360"/>
      </w:pPr>
    </w:lvl>
    <w:lvl w:ilvl="8" w:tplc="71D8CF8C">
      <w:start w:val="1"/>
      <w:numFmt w:val="lowerRoman"/>
      <w:lvlText w:val="%9."/>
      <w:lvlJc w:val="right"/>
      <w:pPr>
        <w:ind w:left="6480" w:hanging="180"/>
      </w:pPr>
    </w:lvl>
  </w:abstractNum>
  <w:abstractNum w:abstractNumId="15" w15:restartNumberingAfterBreak="0">
    <w:nsid w:val="20A3658C"/>
    <w:multiLevelType w:val="multilevel"/>
    <w:tmpl w:val="281AE6A8"/>
    <w:lvl w:ilvl="0">
      <w:start w:val="1"/>
      <w:numFmt w:val="lowerLetter"/>
      <w:lvlText w:val="%1."/>
      <w:lvlJc w:val="left"/>
      <w:pPr>
        <w:ind w:left="144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CCED71"/>
    <w:multiLevelType w:val="multilevel"/>
    <w:tmpl w:val="F5ECFB96"/>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2FC867"/>
    <w:multiLevelType w:val="hybridMultilevel"/>
    <w:tmpl w:val="E9CE4192"/>
    <w:lvl w:ilvl="0" w:tplc="0D7E0866">
      <w:start w:val="1"/>
      <w:numFmt w:val="lowerLetter"/>
      <w:lvlText w:val="%1."/>
      <w:lvlJc w:val="left"/>
      <w:pPr>
        <w:ind w:left="1440" w:hanging="360"/>
      </w:pPr>
    </w:lvl>
    <w:lvl w:ilvl="1" w:tplc="731214FC">
      <w:start w:val="1"/>
      <w:numFmt w:val="lowerLetter"/>
      <w:lvlText w:val="%2."/>
      <w:lvlJc w:val="left"/>
      <w:pPr>
        <w:ind w:left="1440" w:hanging="360"/>
      </w:pPr>
    </w:lvl>
    <w:lvl w:ilvl="2" w:tplc="85C66CE0">
      <w:start w:val="1"/>
      <w:numFmt w:val="lowerRoman"/>
      <w:lvlText w:val="%3."/>
      <w:lvlJc w:val="right"/>
      <w:pPr>
        <w:ind w:left="2160" w:hanging="180"/>
      </w:pPr>
    </w:lvl>
    <w:lvl w:ilvl="3" w:tplc="70A02DF4">
      <w:start w:val="1"/>
      <w:numFmt w:val="decimal"/>
      <w:lvlText w:val="%4."/>
      <w:lvlJc w:val="left"/>
      <w:pPr>
        <w:ind w:left="2880" w:hanging="360"/>
      </w:pPr>
    </w:lvl>
    <w:lvl w:ilvl="4" w:tplc="31AC225A">
      <w:start w:val="1"/>
      <w:numFmt w:val="lowerLetter"/>
      <w:lvlText w:val="%5."/>
      <w:lvlJc w:val="left"/>
      <w:pPr>
        <w:ind w:left="3600" w:hanging="360"/>
      </w:pPr>
    </w:lvl>
    <w:lvl w:ilvl="5" w:tplc="2FD68FD6">
      <w:start w:val="1"/>
      <w:numFmt w:val="lowerRoman"/>
      <w:lvlText w:val="%6."/>
      <w:lvlJc w:val="right"/>
      <w:pPr>
        <w:ind w:left="4320" w:hanging="180"/>
      </w:pPr>
    </w:lvl>
    <w:lvl w:ilvl="6" w:tplc="8DD4696A">
      <w:start w:val="1"/>
      <w:numFmt w:val="decimal"/>
      <w:lvlText w:val="%7."/>
      <w:lvlJc w:val="left"/>
      <w:pPr>
        <w:ind w:left="5040" w:hanging="360"/>
      </w:pPr>
    </w:lvl>
    <w:lvl w:ilvl="7" w:tplc="A85C81FC">
      <w:start w:val="1"/>
      <w:numFmt w:val="lowerLetter"/>
      <w:lvlText w:val="%8."/>
      <w:lvlJc w:val="left"/>
      <w:pPr>
        <w:ind w:left="5760" w:hanging="360"/>
      </w:pPr>
    </w:lvl>
    <w:lvl w:ilvl="8" w:tplc="2BA6E35C">
      <w:start w:val="1"/>
      <w:numFmt w:val="lowerRoman"/>
      <w:lvlText w:val="%9."/>
      <w:lvlJc w:val="right"/>
      <w:pPr>
        <w:ind w:left="6480" w:hanging="180"/>
      </w:pPr>
    </w:lvl>
  </w:abstractNum>
  <w:abstractNum w:abstractNumId="18" w15:restartNumberingAfterBreak="0">
    <w:nsid w:val="27B65A35"/>
    <w:multiLevelType w:val="multilevel"/>
    <w:tmpl w:val="22267926"/>
    <w:lvl w:ilvl="0">
      <w:start w:val="1"/>
      <w:numFmt w:val="lowerLetter"/>
      <w:lvlText w:val="%1."/>
      <w:lvlJc w:val="left"/>
      <w:pPr>
        <w:ind w:left="144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340109"/>
    <w:multiLevelType w:val="hybridMultilevel"/>
    <w:tmpl w:val="A9989E70"/>
    <w:lvl w:ilvl="0" w:tplc="F0E414A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E0EFD"/>
    <w:multiLevelType w:val="hybridMultilevel"/>
    <w:tmpl w:val="F934C0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A59BE"/>
    <w:multiLevelType w:val="hybridMultilevel"/>
    <w:tmpl w:val="43C2BDB4"/>
    <w:lvl w:ilvl="0" w:tplc="1854A088">
      <w:start w:val="1"/>
      <w:numFmt w:val="lowerLetter"/>
      <w:lvlText w:val="%1."/>
      <w:lvlJc w:val="left"/>
      <w:pPr>
        <w:ind w:left="1440" w:hanging="360"/>
      </w:pPr>
    </w:lvl>
    <w:lvl w:ilvl="1" w:tplc="E79E1568">
      <w:start w:val="1"/>
      <w:numFmt w:val="lowerLetter"/>
      <w:lvlText w:val="%2."/>
      <w:lvlJc w:val="left"/>
      <w:pPr>
        <w:ind w:left="1440" w:hanging="360"/>
      </w:pPr>
    </w:lvl>
    <w:lvl w:ilvl="2" w:tplc="AD367F8A">
      <w:start w:val="1"/>
      <w:numFmt w:val="lowerRoman"/>
      <w:lvlText w:val="%3."/>
      <w:lvlJc w:val="right"/>
      <w:pPr>
        <w:ind w:left="2160" w:hanging="180"/>
      </w:pPr>
    </w:lvl>
    <w:lvl w:ilvl="3" w:tplc="42401966">
      <w:start w:val="1"/>
      <w:numFmt w:val="decimal"/>
      <w:lvlText w:val="%4."/>
      <w:lvlJc w:val="left"/>
      <w:pPr>
        <w:ind w:left="2880" w:hanging="360"/>
      </w:pPr>
    </w:lvl>
    <w:lvl w:ilvl="4" w:tplc="AEE4E262">
      <w:start w:val="1"/>
      <w:numFmt w:val="lowerLetter"/>
      <w:lvlText w:val="%5."/>
      <w:lvlJc w:val="left"/>
      <w:pPr>
        <w:ind w:left="3600" w:hanging="360"/>
      </w:pPr>
    </w:lvl>
    <w:lvl w:ilvl="5" w:tplc="50FA1C92">
      <w:start w:val="1"/>
      <w:numFmt w:val="lowerRoman"/>
      <w:lvlText w:val="%6."/>
      <w:lvlJc w:val="right"/>
      <w:pPr>
        <w:ind w:left="4320" w:hanging="180"/>
      </w:pPr>
    </w:lvl>
    <w:lvl w:ilvl="6" w:tplc="511E56C2">
      <w:start w:val="1"/>
      <w:numFmt w:val="decimal"/>
      <w:lvlText w:val="%7."/>
      <w:lvlJc w:val="left"/>
      <w:pPr>
        <w:ind w:left="5040" w:hanging="360"/>
      </w:pPr>
    </w:lvl>
    <w:lvl w:ilvl="7" w:tplc="D2EEB0B8">
      <w:start w:val="1"/>
      <w:numFmt w:val="lowerLetter"/>
      <w:lvlText w:val="%8."/>
      <w:lvlJc w:val="left"/>
      <w:pPr>
        <w:ind w:left="5760" w:hanging="360"/>
      </w:pPr>
    </w:lvl>
    <w:lvl w:ilvl="8" w:tplc="313636C8">
      <w:start w:val="1"/>
      <w:numFmt w:val="lowerRoman"/>
      <w:lvlText w:val="%9."/>
      <w:lvlJc w:val="right"/>
      <w:pPr>
        <w:ind w:left="6480" w:hanging="180"/>
      </w:pPr>
    </w:lvl>
  </w:abstractNum>
  <w:abstractNum w:abstractNumId="22" w15:restartNumberingAfterBreak="0">
    <w:nsid w:val="2F739A5B"/>
    <w:multiLevelType w:val="hybridMultilevel"/>
    <w:tmpl w:val="B9B85E46"/>
    <w:lvl w:ilvl="0" w:tplc="40C05076">
      <w:start w:val="1"/>
      <w:numFmt w:val="lowerLetter"/>
      <w:lvlText w:val="%1."/>
      <w:lvlJc w:val="left"/>
      <w:pPr>
        <w:ind w:left="1440" w:hanging="360"/>
      </w:pPr>
    </w:lvl>
    <w:lvl w:ilvl="1" w:tplc="15804EE4">
      <w:start w:val="1"/>
      <w:numFmt w:val="lowerLetter"/>
      <w:lvlText w:val="%2."/>
      <w:lvlJc w:val="left"/>
      <w:pPr>
        <w:ind w:left="1440" w:hanging="360"/>
      </w:pPr>
    </w:lvl>
    <w:lvl w:ilvl="2" w:tplc="F3E2DC0C">
      <w:start w:val="1"/>
      <w:numFmt w:val="lowerRoman"/>
      <w:lvlText w:val="%3."/>
      <w:lvlJc w:val="right"/>
      <w:pPr>
        <w:ind w:left="2160" w:hanging="180"/>
      </w:pPr>
    </w:lvl>
    <w:lvl w:ilvl="3" w:tplc="44B061B8">
      <w:start w:val="1"/>
      <w:numFmt w:val="decimal"/>
      <w:lvlText w:val="%4."/>
      <w:lvlJc w:val="left"/>
      <w:pPr>
        <w:ind w:left="2880" w:hanging="360"/>
      </w:pPr>
    </w:lvl>
    <w:lvl w:ilvl="4" w:tplc="2DD83840">
      <w:start w:val="1"/>
      <w:numFmt w:val="lowerLetter"/>
      <w:lvlText w:val="%5."/>
      <w:lvlJc w:val="left"/>
      <w:pPr>
        <w:ind w:left="3600" w:hanging="360"/>
      </w:pPr>
    </w:lvl>
    <w:lvl w:ilvl="5" w:tplc="5732AB80">
      <w:start w:val="1"/>
      <w:numFmt w:val="lowerRoman"/>
      <w:lvlText w:val="%6."/>
      <w:lvlJc w:val="right"/>
      <w:pPr>
        <w:ind w:left="4320" w:hanging="180"/>
      </w:pPr>
    </w:lvl>
    <w:lvl w:ilvl="6" w:tplc="C1F44C08">
      <w:start w:val="1"/>
      <w:numFmt w:val="decimal"/>
      <w:lvlText w:val="%7."/>
      <w:lvlJc w:val="left"/>
      <w:pPr>
        <w:ind w:left="5040" w:hanging="360"/>
      </w:pPr>
    </w:lvl>
    <w:lvl w:ilvl="7" w:tplc="4FAA9290">
      <w:start w:val="1"/>
      <w:numFmt w:val="lowerLetter"/>
      <w:lvlText w:val="%8."/>
      <w:lvlJc w:val="left"/>
      <w:pPr>
        <w:ind w:left="5760" w:hanging="360"/>
      </w:pPr>
    </w:lvl>
    <w:lvl w:ilvl="8" w:tplc="4B96297C">
      <w:start w:val="1"/>
      <w:numFmt w:val="lowerRoman"/>
      <w:lvlText w:val="%9."/>
      <w:lvlJc w:val="right"/>
      <w:pPr>
        <w:ind w:left="6480" w:hanging="180"/>
      </w:pPr>
    </w:lvl>
  </w:abstractNum>
  <w:abstractNum w:abstractNumId="23" w15:restartNumberingAfterBreak="0">
    <w:nsid w:val="2F795B64"/>
    <w:multiLevelType w:val="hybridMultilevel"/>
    <w:tmpl w:val="10A01814"/>
    <w:lvl w:ilvl="0" w:tplc="388A98E8">
      <w:start w:val="1"/>
      <w:numFmt w:val="decimal"/>
      <w:lvlText w:val="%1."/>
      <w:lvlJc w:val="left"/>
      <w:pPr>
        <w:ind w:left="720" w:hanging="360"/>
      </w:pPr>
    </w:lvl>
    <w:lvl w:ilvl="1" w:tplc="9BF4610A">
      <w:start w:val="1"/>
      <w:numFmt w:val="lowerLetter"/>
      <w:lvlText w:val="%2."/>
      <w:lvlJc w:val="left"/>
      <w:pPr>
        <w:ind w:left="1440" w:hanging="360"/>
      </w:pPr>
    </w:lvl>
    <w:lvl w:ilvl="2" w:tplc="26142EB6">
      <w:start w:val="1"/>
      <w:numFmt w:val="lowerRoman"/>
      <w:lvlText w:val="%3."/>
      <w:lvlJc w:val="right"/>
      <w:pPr>
        <w:ind w:left="2160" w:hanging="180"/>
      </w:pPr>
    </w:lvl>
    <w:lvl w:ilvl="3" w:tplc="470E32E6">
      <w:start w:val="1"/>
      <w:numFmt w:val="decimal"/>
      <w:lvlText w:val="%4."/>
      <w:lvlJc w:val="left"/>
      <w:pPr>
        <w:ind w:left="2880" w:hanging="360"/>
      </w:pPr>
    </w:lvl>
    <w:lvl w:ilvl="4" w:tplc="FA5C321A">
      <w:start w:val="1"/>
      <w:numFmt w:val="lowerLetter"/>
      <w:lvlText w:val="%5."/>
      <w:lvlJc w:val="left"/>
      <w:pPr>
        <w:ind w:left="3600" w:hanging="360"/>
      </w:pPr>
    </w:lvl>
    <w:lvl w:ilvl="5" w:tplc="8DF8D12E">
      <w:start w:val="1"/>
      <w:numFmt w:val="lowerRoman"/>
      <w:lvlText w:val="%6."/>
      <w:lvlJc w:val="right"/>
      <w:pPr>
        <w:ind w:left="4320" w:hanging="180"/>
      </w:pPr>
    </w:lvl>
    <w:lvl w:ilvl="6" w:tplc="716E28E4">
      <w:start w:val="1"/>
      <w:numFmt w:val="decimal"/>
      <w:lvlText w:val="%7."/>
      <w:lvlJc w:val="left"/>
      <w:pPr>
        <w:ind w:left="5040" w:hanging="360"/>
      </w:pPr>
    </w:lvl>
    <w:lvl w:ilvl="7" w:tplc="FC388424">
      <w:start w:val="1"/>
      <w:numFmt w:val="lowerLetter"/>
      <w:lvlText w:val="%8."/>
      <w:lvlJc w:val="left"/>
      <w:pPr>
        <w:ind w:left="5760" w:hanging="360"/>
      </w:pPr>
    </w:lvl>
    <w:lvl w:ilvl="8" w:tplc="B746794C">
      <w:start w:val="1"/>
      <w:numFmt w:val="lowerRoman"/>
      <w:lvlText w:val="%9."/>
      <w:lvlJc w:val="right"/>
      <w:pPr>
        <w:ind w:left="6480" w:hanging="180"/>
      </w:pPr>
    </w:lvl>
  </w:abstractNum>
  <w:abstractNum w:abstractNumId="24" w15:restartNumberingAfterBreak="0">
    <w:nsid w:val="30C75851"/>
    <w:multiLevelType w:val="hybridMultilevel"/>
    <w:tmpl w:val="9104C6A6"/>
    <w:lvl w:ilvl="0" w:tplc="69704EE0">
      <w:start w:val="1"/>
      <w:numFmt w:val="decimal"/>
      <w:lvlText w:val="%1."/>
      <w:lvlJc w:val="left"/>
      <w:pPr>
        <w:ind w:left="720" w:hanging="360"/>
      </w:pPr>
    </w:lvl>
    <w:lvl w:ilvl="1" w:tplc="62E6A2B6">
      <w:start w:val="1"/>
      <w:numFmt w:val="lowerLetter"/>
      <w:lvlText w:val="%2."/>
      <w:lvlJc w:val="left"/>
      <w:pPr>
        <w:ind w:left="1440" w:hanging="360"/>
      </w:pPr>
    </w:lvl>
    <w:lvl w:ilvl="2" w:tplc="A28EB174">
      <w:start w:val="1"/>
      <w:numFmt w:val="lowerRoman"/>
      <w:lvlText w:val="%3."/>
      <w:lvlJc w:val="right"/>
      <w:pPr>
        <w:ind w:left="2160" w:hanging="180"/>
      </w:pPr>
    </w:lvl>
    <w:lvl w:ilvl="3" w:tplc="4688647C">
      <w:start w:val="1"/>
      <w:numFmt w:val="decimal"/>
      <w:lvlText w:val="%4."/>
      <w:lvlJc w:val="left"/>
      <w:pPr>
        <w:ind w:left="2880" w:hanging="360"/>
      </w:pPr>
    </w:lvl>
    <w:lvl w:ilvl="4" w:tplc="5B1CA472">
      <w:start w:val="1"/>
      <w:numFmt w:val="lowerLetter"/>
      <w:lvlText w:val="%5."/>
      <w:lvlJc w:val="left"/>
      <w:pPr>
        <w:ind w:left="3600" w:hanging="360"/>
      </w:pPr>
    </w:lvl>
    <w:lvl w:ilvl="5" w:tplc="4F56EA72">
      <w:start w:val="1"/>
      <w:numFmt w:val="lowerRoman"/>
      <w:lvlText w:val="%6."/>
      <w:lvlJc w:val="right"/>
      <w:pPr>
        <w:ind w:left="4320" w:hanging="180"/>
      </w:pPr>
    </w:lvl>
    <w:lvl w:ilvl="6" w:tplc="B81E0FC8">
      <w:start w:val="1"/>
      <w:numFmt w:val="decimal"/>
      <w:lvlText w:val="%7."/>
      <w:lvlJc w:val="left"/>
      <w:pPr>
        <w:ind w:left="5040" w:hanging="360"/>
      </w:pPr>
    </w:lvl>
    <w:lvl w:ilvl="7" w:tplc="E22C5B52">
      <w:start w:val="1"/>
      <w:numFmt w:val="lowerLetter"/>
      <w:lvlText w:val="%8."/>
      <w:lvlJc w:val="left"/>
      <w:pPr>
        <w:ind w:left="5760" w:hanging="360"/>
      </w:pPr>
    </w:lvl>
    <w:lvl w:ilvl="8" w:tplc="F3B4CFD0">
      <w:start w:val="1"/>
      <w:numFmt w:val="lowerRoman"/>
      <w:lvlText w:val="%9."/>
      <w:lvlJc w:val="right"/>
      <w:pPr>
        <w:ind w:left="6480" w:hanging="180"/>
      </w:pPr>
    </w:lvl>
  </w:abstractNum>
  <w:abstractNum w:abstractNumId="25" w15:restartNumberingAfterBreak="0">
    <w:nsid w:val="3186B564"/>
    <w:multiLevelType w:val="hybridMultilevel"/>
    <w:tmpl w:val="EAD448EE"/>
    <w:lvl w:ilvl="0" w:tplc="755AA37A">
      <w:start w:val="1"/>
      <w:numFmt w:val="decimal"/>
      <w:lvlText w:val="%1."/>
      <w:lvlJc w:val="left"/>
      <w:pPr>
        <w:ind w:left="720" w:hanging="360"/>
      </w:pPr>
    </w:lvl>
    <w:lvl w:ilvl="1" w:tplc="1C822580">
      <w:start w:val="1"/>
      <w:numFmt w:val="lowerLetter"/>
      <w:lvlText w:val="%2."/>
      <w:lvlJc w:val="left"/>
      <w:pPr>
        <w:ind w:left="1440" w:hanging="360"/>
      </w:pPr>
    </w:lvl>
    <w:lvl w:ilvl="2" w:tplc="174652DE">
      <w:start w:val="1"/>
      <w:numFmt w:val="lowerRoman"/>
      <w:lvlText w:val="%3."/>
      <w:lvlJc w:val="right"/>
      <w:pPr>
        <w:ind w:left="2160" w:hanging="180"/>
      </w:pPr>
    </w:lvl>
    <w:lvl w:ilvl="3" w:tplc="69E025C2">
      <w:start w:val="1"/>
      <w:numFmt w:val="decimal"/>
      <w:lvlText w:val="%4."/>
      <w:lvlJc w:val="left"/>
      <w:pPr>
        <w:ind w:left="2880" w:hanging="360"/>
      </w:pPr>
    </w:lvl>
    <w:lvl w:ilvl="4" w:tplc="CE40FB94">
      <w:start w:val="1"/>
      <w:numFmt w:val="lowerLetter"/>
      <w:lvlText w:val="%5."/>
      <w:lvlJc w:val="left"/>
      <w:pPr>
        <w:ind w:left="3600" w:hanging="360"/>
      </w:pPr>
    </w:lvl>
    <w:lvl w:ilvl="5" w:tplc="F440E4F4">
      <w:start w:val="1"/>
      <w:numFmt w:val="lowerRoman"/>
      <w:lvlText w:val="%6."/>
      <w:lvlJc w:val="right"/>
      <w:pPr>
        <w:ind w:left="4320" w:hanging="180"/>
      </w:pPr>
    </w:lvl>
    <w:lvl w:ilvl="6" w:tplc="291A1C02">
      <w:start w:val="1"/>
      <w:numFmt w:val="decimal"/>
      <w:lvlText w:val="%7."/>
      <w:lvlJc w:val="left"/>
      <w:pPr>
        <w:ind w:left="5040" w:hanging="360"/>
      </w:pPr>
    </w:lvl>
    <w:lvl w:ilvl="7" w:tplc="F488BBB6">
      <w:start w:val="1"/>
      <w:numFmt w:val="lowerLetter"/>
      <w:lvlText w:val="%8."/>
      <w:lvlJc w:val="left"/>
      <w:pPr>
        <w:ind w:left="5760" w:hanging="360"/>
      </w:pPr>
    </w:lvl>
    <w:lvl w:ilvl="8" w:tplc="E018AD74">
      <w:start w:val="1"/>
      <w:numFmt w:val="lowerRoman"/>
      <w:lvlText w:val="%9."/>
      <w:lvlJc w:val="right"/>
      <w:pPr>
        <w:ind w:left="6480" w:hanging="180"/>
      </w:pPr>
    </w:lvl>
  </w:abstractNum>
  <w:abstractNum w:abstractNumId="26" w15:restartNumberingAfterBreak="0">
    <w:nsid w:val="31DBFD61"/>
    <w:multiLevelType w:val="hybridMultilevel"/>
    <w:tmpl w:val="03B69CB6"/>
    <w:lvl w:ilvl="0" w:tplc="7D54817A">
      <w:start w:val="1"/>
      <w:numFmt w:val="decimal"/>
      <w:lvlText w:val="%1."/>
      <w:lvlJc w:val="left"/>
      <w:pPr>
        <w:ind w:left="720" w:hanging="360"/>
      </w:pPr>
    </w:lvl>
    <w:lvl w:ilvl="1" w:tplc="CEBCA04A">
      <w:start w:val="1"/>
      <w:numFmt w:val="lowerLetter"/>
      <w:lvlText w:val="%2."/>
      <w:lvlJc w:val="left"/>
      <w:pPr>
        <w:ind w:left="1800" w:hanging="720"/>
      </w:pPr>
    </w:lvl>
    <w:lvl w:ilvl="2" w:tplc="B69E5B4E">
      <w:start w:val="1"/>
      <w:numFmt w:val="lowerRoman"/>
      <w:lvlText w:val="%3."/>
      <w:lvlJc w:val="right"/>
      <w:pPr>
        <w:ind w:left="2160" w:hanging="180"/>
      </w:pPr>
    </w:lvl>
    <w:lvl w:ilvl="3" w:tplc="52666C18">
      <w:start w:val="1"/>
      <w:numFmt w:val="decimal"/>
      <w:lvlText w:val="%4."/>
      <w:lvlJc w:val="left"/>
      <w:pPr>
        <w:ind w:left="2880" w:hanging="360"/>
      </w:pPr>
    </w:lvl>
    <w:lvl w:ilvl="4" w:tplc="5DF296C6">
      <w:start w:val="1"/>
      <w:numFmt w:val="lowerLetter"/>
      <w:lvlText w:val="%5."/>
      <w:lvlJc w:val="left"/>
      <w:pPr>
        <w:ind w:left="3600" w:hanging="360"/>
      </w:pPr>
    </w:lvl>
    <w:lvl w:ilvl="5" w:tplc="9A9A6DDE">
      <w:start w:val="1"/>
      <w:numFmt w:val="lowerRoman"/>
      <w:lvlText w:val="%6."/>
      <w:lvlJc w:val="right"/>
      <w:pPr>
        <w:ind w:left="4320" w:hanging="180"/>
      </w:pPr>
    </w:lvl>
    <w:lvl w:ilvl="6" w:tplc="669E1DBA">
      <w:start w:val="1"/>
      <w:numFmt w:val="decimal"/>
      <w:lvlText w:val="%7."/>
      <w:lvlJc w:val="left"/>
      <w:pPr>
        <w:ind w:left="5040" w:hanging="360"/>
      </w:pPr>
    </w:lvl>
    <w:lvl w:ilvl="7" w:tplc="F3DE1520">
      <w:start w:val="1"/>
      <w:numFmt w:val="lowerLetter"/>
      <w:lvlText w:val="%8."/>
      <w:lvlJc w:val="left"/>
      <w:pPr>
        <w:ind w:left="5760" w:hanging="360"/>
      </w:pPr>
    </w:lvl>
    <w:lvl w:ilvl="8" w:tplc="D34E0FB8">
      <w:start w:val="1"/>
      <w:numFmt w:val="lowerRoman"/>
      <w:lvlText w:val="%9."/>
      <w:lvlJc w:val="right"/>
      <w:pPr>
        <w:ind w:left="6480" w:hanging="180"/>
      </w:pPr>
    </w:lvl>
  </w:abstractNum>
  <w:abstractNum w:abstractNumId="27" w15:restartNumberingAfterBreak="0">
    <w:nsid w:val="335021F4"/>
    <w:multiLevelType w:val="hybridMultilevel"/>
    <w:tmpl w:val="386C1954"/>
    <w:lvl w:ilvl="0" w:tplc="2C90063E">
      <w:start w:val="1"/>
      <w:numFmt w:val="decimal"/>
      <w:lvlText w:val="%1."/>
      <w:lvlJc w:val="left"/>
      <w:pPr>
        <w:ind w:left="720" w:hanging="360"/>
      </w:pPr>
    </w:lvl>
    <w:lvl w:ilvl="1" w:tplc="EE361452">
      <w:start w:val="1"/>
      <w:numFmt w:val="lowerLetter"/>
      <w:lvlText w:val="%2."/>
      <w:lvlJc w:val="left"/>
      <w:pPr>
        <w:ind w:left="1440" w:hanging="360"/>
      </w:pPr>
    </w:lvl>
    <w:lvl w:ilvl="2" w:tplc="012C3CC4">
      <w:start w:val="1"/>
      <w:numFmt w:val="lowerRoman"/>
      <w:lvlText w:val="%3."/>
      <w:lvlJc w:val="right"/>
      <w:pPr>
        <w:ind w:left="2160" w:hanging="180"/>
      </w:pPr>
    </w:lvl>
    <w:lvl w:ilvl="3" w:tplc="9B70ADE2">
      <w:start w:val="1"/>
      <w:numFmt w:val="decimal"/>
      <w:lvlText w:val="%4."/>
      <w:lvlJc w:val="left"/>
      <w:pPr>
        <w:ind w:left="2880" w:hanging="360"/>
      </w:pPr>
    </w:lvl>
    <w:lvl w:ilvl="4" w:tplc="55EA4ACE">
      <w:start w:val="1"/>
      <w:numFmt w:val="lowerLetter"/>
      <w:lvlText w:val="%5."/>
      <w:lvlJc w:val="left"/>
      <w:pPr>
        <w:ind w:left="3600" w:hanging="360"/>
      </w:pPr>
    </w:lvl>
    <w:lvl w:ilvl="5" w:tplc="2C08A052">
      <w:start w:val="1"/>
      <w:numFmt w:val="lowerRoman"/>
      <w:lvlText w:val="%6."/>
      <w:lvlJc w:val="right"/>
      <w:pPr>
        <w:ind w:left="4320" w:hanging="180"/>
      </w:pPr>
    </w:lvl>
    <w:lvl w:ilvl="6" w:tplc="15FCBD26">
      <w:start w:val="1"/>
      <w:numFmt w:val="decimal"/>
      <w:lvlText w:val="%7."/>
      <w:lvlJc w:val="left"/>
      <w:pPr>
        <w:ind w:left="5040" w:hanging="360"/>
      </w:pPr>
    </w:lvl>
    <w:lvl w:ilvl="7" w:tplc="0914C07E">
      <w:start w:val="1"/>
      <w:numFmt w:val="lowerLetter"/>
      <w:lvlText w:val="%8."/>
      <w:lvlJc w:val="left"/>
      <w:pPr>
        <w:ind w:left="5760" w:hanging="360"/>
      </w:pPr>
    </w:lvl>
    <w:lvl w:ilvl="8" w:tplc="434E5D0E">
      <w:start w:val="1"/>
      <w:numFmt w:val="lowerRoman"/>
      <w:lvlText w:val="%9."/>
      <w:lvlJc w:val="right"/>
      <w:pPr>
        <w:ind w:left="6480" w:hanging="180"/>
      </w:pPr>
    </w:lvl>
  </w:abstractNum>
  <w:abstractNum w:abstractNumId="28" w15:restartNumberingAfterBreak="0">
    <w:nsid w:val="345EFC5E"/>
    <w:multiLevelType w:val="hybridMultilevel"/>
    <w:tmpl w:val="FAB0C234"/>
    <w:lvl w:ilvl="0" w:tplc="C40E0A06">
      <w:start w:val="1"/>
      <w:numFmt w:val="lowerLetter"/>
      <w:lvlText w:val="%1."/>
      <w:lvlJc w:val="left"/>
      <w:pPr>
        <w:ind w:left="1440" w:hanging="360"/>
      </w:pPr>
    </w:lvl>
    <w:lvl w:ilvl="1" w:tplc="C3C278AC">
      <w:start w:val="1"/>
      <w:numFmt w:val="lowerLetter"/>
      <w:lvlText w:val="%2."/>
      <w:lvlJc w:val="left"/>
      <w:pPr>
        <w:ind w:left="1440" w:hanging="360"/>
      </w:pPr>
    </w:lvl>
    <w:lvl w:ilvl="2" w:tplc="02BE7D02">
      <w:start w:val="1"/>
      <w:numFmt w:val="lowerRoman"/>
      <w:lvlText w:val="%3."/>
      <w:lvlJc w:val="right"/>
      <w:pPr>
        <w:ind w:left="2160" w:hanging="180"/>
      </w:pPr>
    </w:lvl>
    <w:lvl w:ilvl="3" w:tplc="42A2CD68">
      <w:start w:val="1"/>
      <w:numFmt w:val="decimal"/>
      <w:lvlText w:val="%4."/>
      <w:lvlJc w:val="left"/>
      <w:pPr>
        <w:ind w:left="2880" w:hanging="360"/>
      </w:pPr>
    </w:lvl>
    <w:lvl w:ilvl="4" w:tplc="B27E111E">
      <w:start w:val="1"/>
      <w:numFmt w:val="lowerLetter"/>
      <w:lvlText w:val="%5."/>
      <w:lvlJc w:val="left"/>
      <w:pPr>
        <w:ind w:left="3600" w:hanging="360"/>
      </w:pPr>
    </w:lvl>
    <w:lvl w:ilvl="5" w:tplc="07AA60D6">
      <w:start w:val="1"/>
      <w:numFmt w:val="lowerRoman"/>
      <w:lvlText w:val="%6."/>
      <w:lvlJc w:val="right"/>
      <w:pPr>
        <w:ind w:left="4320" w:hanging="180"/>
      </w:pPr>
    </w:lvl>
    <w:lvl w:ilvl="6" w:tplc="69D2384C">
      <w:start w:val="1"/>
      <w:numFmt w:val="decimal"/>
      <w:lvlText w:val="%7."/>
      <w:lvlJc w:val="left"/>
      <w:pPr>
        <w:ind w:left="5040" w:hanging="360"/>
      </w:pPr>
    </w:lvl>
    <w:lvl w:ilvl="7" w:tplc="4CCEDF96">
      <w:start w:val="1"/>
      <w:numFmt w:val="lowerLetter"/>
      <w:lvlText w:val="%8."/>
      <w:lvlJc w:val="left"/>
      <w:pPr>
        <w:ind w:left="5760" w:hanging="360"/>
      </w:pPr>
    </w:lvl>
    <w:lvl w:ilvl="8" w:tplc="06AEA37A">
      <w:start w:val="1"/>
      <w:numFmt w:val="lowerRoman"/>
      <w:lvlText w:val="%9."/>
      <w:lvlJc w:val="right"/>
      <w:pPr>
        <w:ind w:left="6480" w:hanging="180"/>
      </w:pPr>
    </w:lvl>
  </w:abstractNum>
  <w:abstractNum w:abstractNumId="29" w15:restartNumberingAfterBreak="0">
    <w:nsid w:val="3C5B390E"/>
    <w:multiLevelType w:val="hybridMultilevel"/>
    <w:tmpl w:val="42F0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223CA6"/>
    <w:multiLevelType w:val="hybridMultilevel"/>
    <w:tmpl w:val="8998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9C032F"/>
    <w:multiLevelType w:val="hybridMultilevel"/>
    <w:tmpl w:val="B76410F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07B8A51"/>
    <w:multiLevelType w:val="hybridMultilevel"/>
    <w:tmpl w:val="84E6E984"/>
    <w:lvl w:ilvl="0" w:tplc="FE6AC660">
      <w:start w:val="1"/>
      <w:numFmt w:val="decimal"/>
      <w:lvlText w:val="%1."/>
      <w:lvlJc w:val="left"/>
      <w:pPr>
        <w:ind w:left="720" w:hanging="360"/>
      </w:pPr>
    </w:lvl>
    <w:lvl w:ilvl="1" w:tplc="02DE40BE">
      <w:start w:val="1"/>
      <w:numFmt w:val="lowerLetter"/>
      <w:lvlText w:val="%2."/>
      <w:lvlJc w:val="left"/>
      <w:pPr>
        <w:ind w:left="1440" w:hanging="360"/>
      </w:pPr>
    </w:lvl>
    <w:lvl w:ilvl="2" w:tplc="3C8E7732">
      <w:start w:val="1"/>
      <w:numFmt w:val="lowerRoman"/>
      <w:lvlText w:val="%3."/>
      <w:lvlJc w:val="right"/>
      <w:pPr>
        <w:ind w:left="2160" w:hanging="180"/>
      </w:pPr>
    </w:lvl>
    <w:lvl w:ilvl="3" w:tplc="1908C5F8">
      <w:start w:val="1"/>
      <w:numFmt w:val="decimal"/>
      <w:lvlText w:val="%4."/>
      <w:lvlJc w:val="left"/>
      <w:pPr>
        <w:ind w:left="2880" w:hanging="360"/>
      </w:pPr>
    </w:lvl>
    <w:lvl w:ilvl="4" w:tplc="35241AD2">
      <w:start w:val="1"/>
      <w:numFmt w:val="lowerLetter"/>
      <w:lvlText w:val="%5."/>
      <w:lvlJc w:val="left"/>
      <w:pPr>
        <w:ind w:left="3600" w:hanging="360"/>
      </w:pPr>
    </w:lvl>
    <w:lvl w:ilvl="5" w:tplc="3174A46A">
      <w:start w:val="1"/>
      <w:numFmt w:val="lowerRoman"/>
      <w:lvlText w:val="%6."/>
      <w:lvlJc w:val="right"/>
      <w:pPr>
        <w:ind w:left="4320" w:hanging="180"/>
      </w:pPr>
    </w:lvl>
    <w:lvl w:ilvl="6" w:tplc="158E3040">
      <w:start w:val="1"/>
      <w:numFmt w:val="decimal"/>
      <w:lvlText w:val="%7."/>
      <w:lvlJc w:val="left"/>
      <w:pPr>
        <w:ind w:left="5040" w:hanging="360"/>
      </w:pPr>
    </w:lvl>
    <w:lvl w:ilvl="7" w:tplc="5DC6F584">
      <w:start w:val="1"/>
      <w:numFmt w:val="lowerLetter"/>
      <w:lvlText w:val="%8."/>
      <w:lvlJc w:val="left"/>
      <w:pPr>
        <w:ind w:left="5760" w:hanging="360"/>
      </w:pPr>
    </w:lvl>
    <w:lvl w:ilvl="8" w:tplc="634CBE3C">
      <w:start w:val="1"/>
      <w:numFmt w:val="lowerRoman"/>
      <w:lvlText w:val="%9."/>
      <w:lvlJc w:val="right"/>
      <w:pPr>
        <w:ind w:left="6480" w:hanging="180"/>
      </w:pPr>
    </w:lvl>
  </w:abstractNum>
  <w:abstractNum w:abstractNumId="33" w15:restartNumberingAfterBreak="0">
    <w:nsid w:val="41BA4B69"/>
    <w:multiLevelType w:val="hybridMultilevel"/>
    <w:tmpl w:val="CE7E6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C5763C"/>
    <w:multiLevelType w:val="hybridMultilevel"/>
    <w:tmpl w:val="42F63FA4"/>
    <w:lvl w:ilvl="0" w:tplc="4DE48B5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47074"/>
    <w:multiLevelType w:val="multilevel"/>
    <w:tmpl w:val="07E681A0"/>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lowerLetter"/>
      <w:lvlText w:val="%3."/>
      <w:lvlJc w:val="lef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6" w15:restartNumberingAfterBreak="0">
    <w:nsid w:val="4733C83F"/>
    <w:multiLevelType w:val="multilevel"/>
    <w:tmpl w:val="4790CB28"/>
    <w:lvl w:ilvl="0">
      <w:start w:val="1"/>
      <w:numFmt w:val="lowerLetter"/>
      <w:lvlText w:val="%1."/>
      <w:lvlJc w:val="left"/>
      <w:pPr>
        <w:ind w:left="144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5AC969"/>
    <w:multiLevelType w:val="hybridMultilevel"/>
    <w:tmpl w:val="167E4DFC"/>
    <w:lvl w:ilvl="0" w:tplc="0B1A2AFE">
      <w:start w:val="1"/>
      <w:numFmt w:val="lowerLetter"/>
      <w:lvlText w:val="%1."/>
      <w:lvlJc w:val="left"/>
      <w:pPr>
        <w:ind w:left="1440" w:hanging="360"/>
      </w:pPr>
    </w:lvl>
    <w:lvl w:ilvl="1" w:tplc="C21AE97A">
      <w:start w:val="1"/>
      <w:numFmt w:val="lowerLetter"/>
      <w:lvlText w:val="%2."/>
      <w:lvlJc w:val="left"/>
      <w:pPr>
        <w:ind w:left="1440" w:hanging="360"/>
      </w:pPr>
    </w:lvl>
    <w:lvl w:ilvl="2" w:tplc="6DDC2C56">
      <w:start w:val="1"/>
      <w:numFmt w:val="lowerRoman"/>
      <w:lvlText w:val="%3."/>
      <w:lvlJc w:val="right"/>
      <w:pPr>
        <w:ind w:left="2160" w:hanging="180"/>
      </w:pPr>
    </w:lvl>
    <w:lvl w:ilvl="3" w:tplc="35FA216E">
      <w:start w:val="1"/>
      <w:numFmt w:val="decimal"/>
      <w:lvlText w:val="%4."/>
      <w:lvlJc w:val="left"/>
      <w:pPr>
        <w:ind w:left="2880" w:hanging="360"/>
      </w:pPr>
    </w:lvl>
    <w:lvl w:ilvl="4" w:tplc="0332F052">
      <w:start w:val="1"/>
      <w:numFmt w:val="lowerLetter"/>
      <w:lvlText w:val="%5."/>
      <w:lvlJc w:val="left"/>
      <w:pPr>
        <w:ind w:left="3600" w:hanging="360"/>
      </w:pPr>
    </w:lvl>
    <w:lvl w:ilvl="5" w:tplc="1C1CD04E">
      <w:start w:val="1"/>
      <w:numFmt w:val="lowerRoman"/>
      <w:lvlText w:val="%6."/>
      <w:lvlJc w:val="right"/>
      <w:pPr>
        <w:ind w:left="4320" w:hanging="180"/>
      </w:pPr>
    </w:lvl>
    <w:lvl w:ilvl="6" w:tplc="E550B64A">
      <w:start w:val="1"/>
      <w:numFmt w:val="decimal"/>
      <w:lvlText w:val="%7."/>
      <w:lvlJc w:val="left"/>
      <w:pPr>
        <w:ind w:left="5040" w:hanging="360"/>
      </w:pPr>
    </w:lvl>
    <w:lvl w:ilvl="7" w:tplc="E306065A">
      <w:start w:val="1"/>
      <w:numFmt w:val="lowerLetter"/>
      <w:lvlText w:val="%8."/>
      <w:lvlJc w:val="left"/>
      <w:pPr>
        <w:ind w:left="5760" w:hanging="360"/>
      </w:pPr>
    </w:lvl>
    <w:lvl w:ilvl="8" w:tplc="227C3E18">
      <w:start w:val="1"/>
      <w:numFmt w:val="lowerRoman"/>
      <w:lvlText w:val="%9."/>
      <w:lvlJc w:val="right"/>
      <w:pPr>
        <w:ind w:left="6480" w:hanging="180"/>
      </w:pPr>
    </w:lvl>
  </w:abstractNum>
  <w:abstractNum w:abstractNumId="38" w15:restartNumberingAfterBreak="0">
    <w:nsid w:val="4E3C246D"/>
    <w:multiLevelType w:val="multilevel"/>
    <w:tmpl w:val="7DC0C72C"/>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9F17F7"/>
    <w:multiLevelType w:val="hybridMultilevel"/>
    <w:tmpl w:val="A0EE6D86"/>
    <w:lvl w:ilvl="0" w:tplc="25CA3328">
      <w:start w:val="1"/>
      <w:numFmt w:val="decimal"/>
      <w:lvlText w:val="%1."/>
      <w:lvlJc w:val="left"/>
      <w:pPr>
        <w:ind w:left="720" w:hanging="360"/>
      </w:pPr>
    </w:lvl>
    <w:lvl w:ilvl="1" w:tplc="058E7C6E">
      <w:start w:val="1"/>
      <w:numFmt w:val="lowerLetter"/>
      <w:lvlText w:val="%2."/>
      <w:lvlJc w:val="left"/>
      <w:pPr>
        <w:ind w:left="1440" w:hanging="360"/>
      </w:pPr>
      <w:rPr>
        <w:rFonts w:ascii="Arial" w:hAnsi="Arial" w:hint="default"/>
      </w:rPr>
    </w:lvl>
    <w:lvl w:ilvl="2" w:tplc="FE965352">
      <w:start w:val="1"/>
      <w:numFmt w:val="lowerRoman"/>
      <w:lvlText w:val="%3."/>
      <w:lvlJc w:val="right"/>
      <w:pPr>
        <w:ind w:left="2160" w:hanging="180"/>
      </w:pPr>
    </w:lvl>
    <w:lvl w:ilvl="3" w:tplc="F3546E2E">
      <w:start w:val="1"/>
      <w:numFmt w:val="decimal"/>
      <w:lvlText w:val="%4."/>
      <w:lvlJc w:val="left"/>
      <w:pPr>
        <w:ind w:left="2880" w:hanging="360"/>
      </w:pPr>
    </w:lvl>
    <w:lvl w:ilvl="4" w:tplc="325EAF76">
      <w:start w:val="1"/>
      <w:numFmt w:val="lowerLetter"/>
      <w:lvlText w:val="%5."/>
      <w:lvlJc w:val="left"/>
      <w:pPr>
        <w:ind w:left="3600" w:hanging="360"/>
      </w:pPr>
    </w:lvl>
    <w:lvl w:ilvl="5" w:tplc="F8881988">
      <w:start w:val="1"/>
      <w:numFmt w:val="lowerRoman"/>
      <w:lvlText w:val="%6."/>
      <w:lvlJc w:val="right"/>
      <w:pPr>
        <w:ind w:left="4320" w:hanging="180"/>
      </w:pPr>
    </w:lvl>
    <w:lvl w:ilvl="6" w:tplc="D2C683D6">
      <w:start w:val="1"/>
      <w:numFmt w:val="decimal"/>
      <w:lvlText w:val="%7."/>
      <w:lvlJc w:val="left"/>
      <w:pPr>
        <w:ind w:left="5040" w:hanging="360"/>
      </w:pPr>
    </w:lvl>
    <w:lvl w:ilvl="7" w:tplc="15827C46">
      <w:start w:val="1"/>
      <w:numFmt w:val="lowerLetter"/>
      <w:lvlText w:val="%8."/>
      <w:lvlJc w:val="left"/>
      <w:pPr>
        <w:ind w:left="5760" w:hanging="360"/>
      </w:pPr>
    </w:lvl>
    <w:lvl w:ilvl="8" w:tplc="EFDC502E">
      <w:start w:val="1"/>
      <w:numFmt w:val="lowerRoman"/>
      <w:lvlText w:val="%9."/>
      <w:lvlJc w:val="right"/>
      <w:pPr>
        <w:ind w:left="6480" w:hanging="180"/>
      </w:pPr>
    </w:lvl>
  </w:abstractNum>
  <w:abstractNum w:abstractNumId="40" w15:restartNumberingAfterBreak="0">
    <w:nsid w:val="5171FAB7"/>
    <w:multiLevelType w:val="hybridMultilevel"/>
    <w:tmpl w:val="C570F6A8"/>
    <w:lvl w:ilvl="0" w:tplc="4412DEC4">
      <w:start w:val="1"/>
      <w:numFmt w:val="lowerLetter"/>
      <w:lvlText w:val="%1."/>
      <w:lvlJc w:val="left"/>
      <w:pPr>
        <w:ind w:left="1440" w:hanging="360"/>
      </w:pPr>
    </w:lvl>
    <w:lvl w:ilvl="1" w:tplc="83BA059C">
      <w:start w:val="1"/>
      <w:numFmt w:val="lowerLetter"/>
      <w:lvlText w:val="%2."/>
      <w:lvlJc w:val="left"/>
      <w:pPr>
        <w:ind w:left="1440" w:hanging="360"/>
      </w:pPr>
    </w:lvl>
    <w:lvl w:ilvl="2" w:tplc="7BCE0B66">
      <w:start w:val="1"/>
      <w:numFmt w:val="lowerRoman"/>
      <w:lvlText w:val="%3."/>
      <w:lvlJc w:val="right"/>
      <w:pPr>
        <w:ind w:left="2160" w:hanging="180"/>
      </w:pPr>
    </w:lvl>
    <w:lvl w:ilvl="3" w:tplc="B2306628">
      <w:start w:val="1"/>
      <w:numFmt w:val="decimal"/>
      <w:lvlText w:val="%4."/>
      <w:lvlJc w:val="left"/>
      <w:pPr>
        <w:ind w:left="2880" w:hanging="360"/>
      </w:pPr>
    </w:lvl>
    <w:lvl w:ilvl="4" w:tplc="95869B2E">
      <w:start w:val="1"/>
      <w:numFmt w:val="lowerLetter"/>
      <w:lvlText w:val="%5."/>
      <w:lvlJc w:val="left"/>
      <w:pPr>
        <w:ind w:left="3600" w:hanging="360"/>
      </w:pPr>
    </w:lvl>
    <w:lvl w:ilvl="5" w:tplc="B5784CA0">
      <w:start w:val="1"/>
      <w:numFmt w:val="lowerRoman"/>
      <w:lvlText w:val="%6."/>
      <w:lvlJc w:val="right"/>
      <w:pPr>
        <w:ind w:left="4320" w:hanging="180"/>
      </w:pPr>
    </w:lvl>
    <w:lvl w:ilvl="6" w:tplc="1CDECC76">
      <w:start w:val="1"/>
      <w:numFmt w:val="decimal"/>
      <w:lvlText w:val="%7."/>
      <w:lvlJc w:val="left"/>
      <w:pPr>
        <w:ind w:left="5040" w:hanging="360"/>
      </w:pPr>
    </w:lvl>
    <w:lvl w:ilvl="7" w:tplc="8A58FC86">
      <w:start w:val="1"/>
      <w:numFmt w:val="lowerLetter"/>
      <w:lvlText w:val="%8."/>
      <w:lvlJc w:val="left"/>
      <w:pPr>
        <w:ind w:left="5760" w:hanging="360"/>
      </w:pPr>
    </w:lvl>
    <w:lvl w:ilvl="8" w:tplc="50DEEEE0">
      <w:start w:val="1"/>
      <w:numFmt w:val="lowerRoman"/>
      <w:lvlText w:val="%9."/>
      <w:lvlJc w:val="right"/>
      <w:pPr>
        <w:ind w:left="6480" w:hanging="180"/>
      </w:pPr>
    </w:lvl>
  </w:abstractNum>
  <w:abstractNum w:abstractNumId="41" w15:restartNumberingAfterBreak="0">
    <w:nsid w:val="58EC2BBA"/>
    <w:multiLevelType w:val="hybridMultilevel"/>
    <w:tmpl w:val="E79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EC2F58"/>
    <w:multiLevelType w:val="hybridMultilevel"/>
    <w:tmpl w:val="04C2D1CA"/>
    <w:lvl w:ilvl="0" w:tplc="F0E414A6">
      <w:start w:val="1"/>
      <w:numFmt w:val="lowerLetter"/>
      <w:lvlText w:val="%1."/>
      <w:lvlJc w:val="left"/>
      <w:pPr>
        <w:ind w:left="1440" w:hanging="360"/>
      </w:pPr>
    </w:lvl>
    <w:lvl w:ilvl="1" w:tplc="92E6EC52">
      <w:start w:val="1"/>
      <w:numFmt w:val="lowerLetter"/>
      <w:lvlText w:val="%2."/>
      <w:lvlJc w:val="left"/>
      <w:pPr>
        <w:ind w:left="1080" w:hanging="360"/>
      </w:pPr>
    </w:lvl>
    <w:lvl w:ilvl="2" w:tplc="9C3E5D68">
      <w:start w:val="1"/>
      <w:numFmt w:val="lowerRoman"/>
      <w:lvlText w:val="%3."/>
      <w:lvlJc w:val="right"/>
      <w:pPr>
        <w:ind w:left="1800" w:hanging="180"/>
      </w:pPr>
    </w:lvl>
    <w:lvl w:ilvl="3" w:tplc="E69EDD9E">
      <w:start w:val="1"/>
      <w:numFmt w:val="decimal"/>
      <w:lvlText w:val="%4."/>
      <w:lvlJc w:val="left"/>
      <w:pPr>
        <w:ind w:left="2520" w:hanging="360"/>
      </w:pPr>
    </w:lvl>
    <w:lvl w:ilvl="4" w:tplc="87FE9E88">
      <w:start w:val="1"/>
      <w:numFmt w:val="lowerLetter"/>
      <w:lvlText w:val="%5."/>
      <w:lvlJc w:val="left"/>
      <w:pPr>
        <w:ind w:left="3240" w:hanging="360"/>
      </w:pPr>
    </w:lvl>
    <w:lvl w:ilvl="5" w:tplc="36C22B40">
      <w:start w:val="1"/>
      <w:numFmt w:val="lowerRoman"/>
      <w:lvlText w:val="%6."/>
      <w:lvlJc w:val="right"/>
      <w:pPr>
        <w:ind w:left="3960" w:hanging="180"/>
      </w:pPr>
    </w:lvl>
    <w:lvl w:ilvl="6" w:tplc="C0AE79DA">
      <w:start w:val="1"/>
      <w:numFmt w:val="decimal"/>
      <w:lvlText w:val="%7."/>
      <w:lvlJc w:val="left"/>
      <w:pPr>
        <w:ind w:left="4680" w:hanging="360"/>
      </w:pPr>
    </w:lvl>
    <w:lvl w:ilvl="7" w:tplc="0178C2CA">
      <w:start w:val="1"/>
      <w:numFmt w:val="lowerLetter"/>
      <w:lvlText w:val="%8."/>
      <w:lvlJc w:val="left"/>
      <w:pPr>
        <w:ind w:left="5400" w:hanging="360"/>
      </w:pPr>
    </w:lvl>
    <w:lvl w:ilvl="8" w:tplc="52C22BBA">
      <w:start w:val="1"/>
      <w:numFmt w:val="lowerRoman"/>
      <w:lvlText w:val="%9."/>
      <w:lvlJc w:val="right"/>
      <w:pPr>
        <w:ind w:left="6120" w:hanging="180"/>
      </w:pPr>
    </w:lvl>
  </w:abstractNum>
  <w:abstractNum w:abstractNumId="43" w15:restartNumberingAfterBreak="0">
    <w:nsid w:val="63590AF9"/>
    <w:multiLevelType w:val="multilevel"/>
    <w:tmpl w:val="AF2836D6"/>
    <w:lvl w:ilvl="0">
      <w:start w:val="1"/>
      <w:numFmt w:val="lowerLetter"/>
      <w:lvlText w:val="%1."/>
      <w:lvlJc w:val="left"/>
      <w:pPr>
        <w:ind w:left="144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31471C"/>
    <w:multiLevelType w:val="hybridMultilevel"/>
    <w:tmpl w:val="448C1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363F9F"/>
    <w:multiLevelType w:val="hybridMultilevel"/>
    <w:tmpl w:val="A3D6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535AFF"/>
    <w:multiLevelType w:val="hybridMultilevel"/>
    <w:tmpl w:val="F750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C13B68"/>
    <w:multiLevelType w:val="hybridMultilevel"/>
    <w:tmpl w:val="7F8C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375ED5"/>
    <w:multiLevelType w:val="hybridMultilevel"/>
    <w:tmpl w:val="7B96BB88"/>
    <w:lvl w:ilvl="0" w:tplc="D972A58C">
      <w:start w:val="1"/>
      <w:numFmt w:val="decimal"/>
      <w:lvlText w:val="%1."/>
      <w:lvlJc w:val="left"/>
      <w:pPr>
        <w:ind w:left="720" w:hanging="360"/>
      </w:pPr>
    </w:lvl>
    <w:lvl w:ilvl="1" w:tplc="9B161560">
      <w:start w:val="1"/>
      <w:numFmt w:val="lowerLetter"/>
      <w:lvlText w:val="%2."/>
      <w:lvlJc w:val="left"/>
      <w:pPr>
        <w:ind w:left="1440" w:hanging="360"/>
      </w:pPr>
    </w:lvl>
    <w:lvl w:ilvl="2" w:tplc="86561982">
      <w:start w:val="1"/>
      <w:numFmt w:val="lowerRoman"/>
      <w:lvlText w:val="%3."/>
      <w:lvlJc w:val="right"/>
      <w:pPr>
        <w:ind w:left="2160" w:hanging="180"/>
      </w:pPr>
    </w:lvl>
    <w:lvl w:ilvl="3" w:tplc="E3F4C630">
      <w:start w:val="1"/>
      <w:numFmt w:val="decimal"/>
      <w:lvlText w:val="%4."/>
      <w:lvlJc w:val="left"/>
      <w:pPr>
        <w:ind w:left="2880" w:hanging="360"/>
      </w:pPr>
    </w:lvl>
    <w:lvl w:ilvl="4" w:tplc="9460D51C">
      <w:start w:val="1"/>
      <w:numFmt w:val="lowerLetter"/>
      <w:lvlText w:val="%5."/>
      <w:lvlJc w:val="left"/>
      <w:pPr>
        <w:ind w:left="3600" w:hanging="360"/>
      </w:pPr>
    </w:lvl>
    <w:lvl w:ilvl="5" w:tplc="4DFE6F1C">
      <w:start w:val="1"/>
      <w:numFmt w:val="lowerRoman"/>
      <w:lvlText w:val="%6."/>
      <w:lvlJc w:val="right"/>
      <w:pPr>
        <w:ind w:left="4320" w:hanging="180"/>
      </w:pPr>
    </w:lvl>
    <w:lvl w:ilvl="6" w:tplc="0E2CFA74">
      <w:start w:val="1"/>
      <w:numFmt w:val="decimal"/>
      <w:lvlText w:val="%7."/>
      <w:lvlJc w:val="left"/>
      <w:pPr>
        <w:ind w:left="5040" w:hanging="360"/>
      </w:pPr>
    </w:lvl>
    <w:lvl w:ilvl="7" w:tplc="BC941848">
      <w:start w:val="1"/>
      <w:numFmt w:val="lowerLetter"/>
      <w:lvlText w:val="%8."/>
      <w:lvlJc w:val="left"/>
      <w:pPr>
        <w:ind w:left="5760" w:hanging="360"/>
      </w:pPr>
    </w:lvl>
    <w:lvl w:ilvl="8" w:tplc="CB68D7F2">
      <w:start w:val="1"/>
      <w:numFmt w:val="lowerRoman"/>
      <w:lvlText w:val="%9."/>
      <w:lvlJc w:val="right"/>
      <w:pPr>
        <w:ind w:left="6480" w:hanging="180"/>
      </w:pPr>
    </w:lvl>
  </w:abstractNum>
  <w:abstractNum w:abstractNumId="49" w15:restartNumberingAfterBreak="0">
    <w:nsid w:val="6BD350E8"/>
    <w:multiLevelType w:val="hybridMultilevel"/>
    <w:tmpl w:val="E79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DA877E"/>
    <w:multiLevelType w:val="hybridMultilevel"/>
    <w:tmpl w:val="8716E118"/>
    <w:lvl w:ilvl="0" w:tplc="044427A6">
      <w:start w:val="1"/>
      <w:numFmt w:val="lowerLetter"/>
      <w:lvlText w:val="%1."/>
      <w:lvlJc w:val="left"/>
      <w:pPr>
        <w:ind w:left="1440" w:hanging="360"/>
      </w:pPr>
    </w:lvl>
    <w:lvl w:ilvl="1" w:tplc="81D8ACE4">
      <w:start w:val="1"/>
      <w:numFmt w:val="lowerLetter"/>
      <w:lvlText w:val="%2."/>
      <w:lvlJc w:val="left"/>
      <w:pPr>
        <w:ind w:left="1440" w:hanging="360"/>
      </w:pPr>
    </w:lvl>
    <w:lvl w:ilvl="2" w:tplc="4EC40D6A">
      <w:start w:val="1"/>
      <w:numFmt w:val="lowerRoman"/>
      <w:lvlText w:val="%3."/>
      <w:lvlJc w:val="right"/>
      <w:pPr>
        <w:ind w:left="2160" w:hanging="180"/>
      </w:pPr>
    </w:lvl>
    <w:lvl w:ilvl="3" w:tplc="EDD00D06">
      <w:start w:val="1"/>
      <w:numFmt w:val="decimal"/>
      <w:lvlText w:val="%4."/>
      <w:lvlJc w:val="left"/>
      <w:pPr>
        <w:ind w:left="2880" w:hanging="360"/>
      </w:pPr>
    </w:lvl>
    <w:lvl w:ilvl="4" w:tplc="E6B69442">
      <w:start w:val="1"/>
      <w:numFmt w:val="lowerLetter"/>
      <w:lvlText w:val="%5."/>
      <w:lvlJc w:val="left"/>
      <w:pPr>
        <w:ind w:left="3600" w:hanging="360"/>
      </w:pPr>
    </w:lvl>
    <w:lvl w:ilvl="5" w:tplc="42BA51E0">
      <w:start w:val="1"/>
      <w:numFmt w:val="lowerRoman"/>
      <w:lvlText w:val="%6."/>
      <w:lvlJc w:val="right"/>
      <w:pPr>
        <w:ind w:left="4320" w:hanging="180"/>
      </w:pPr>
    </w:lvl>
    <w:lvl w:ilvl="6" w:tplc="8AD81372">
      <w:start w:val="1"/>
      <w:numFmt w:val="decimal"/>
      <w:lvlText w:val="%7."/>
      <w:lvlJc w:val="left"/>
      <w:pPr>
        <w:ind w:left="5040" w:hanging="360"/>
      </w:pPr>
    </w:lvl>
    <w:lvl w:ilvl="7" w:tplc="50D8D836">
      <w:start w:val="1"/>
      <w:numFmt w:val="lowerLetter"/>
      <w:lvlText w:val="%8."/>
      <w:lvlJc w:val="left"/>
      <w:pPr>
        <w:ind w:left="5760" w:hanging="360"/>
      </w:pPr>
    </w:lvl>
    <w:lvl w:ilvl="8" w:tplc="43522A00">
      <w:start w:val="1"/>
      <w:numFmt w:val="lowerRoman"/>
      <w:lvlText w:val="%9."/>
      <w:lvlJc w:val="right"/>
      <w:pPr>
        <w:ind w:left="6480" w:hanging="180"/>
      </w:pPr>
    </w:lvl>
  </w:abstractNum>
  <w:abstractNum w:abstractNumId="51" w15:restartNumberingAfterBreak="0">
    <w:nsid w:val="6DA1043D"/>
    <w:multiLevelType w:val="hybridMultilevel"/>
    <w:tmpl w:val="9FC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835B87"/>
    <w:multiLevelType w:val="hybridMultilevel"/>
    <w:tmpl w:val="4EE6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684801"/>
    <w:multiLevelType w:val="hybridMultilevel"/>
    <w:tmpl w:val="B2222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FB00AC0"/>
    <w:multiLevelType w:val="hybridMultilevel"/>
    <w:tmpl w:val="399CA366"/>
    <w:lvl w:ilvl="0" w:tplc="3F0C00C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960235"/>
    <w:multiLevelType w:val="hybridMultilevel"/>
    <w:tmpl w:val="622460C8"/>
    <w:lvl w:ilvl="0" w:tplc="465C9A2E">
      <w:start w:val="1"/>
      <w:numFmt w:val="lowerLetter"/>
      <w:lvlText w:val="%1."/>
      <w:lvlJc w:val="left"/>
      <w:pPr>
        <w:ind w:left="1440" w:hanging="360"/>
      </w:pPr>
    </w:lvl>
    <w:lvl w:ilvl="1" w:tplc="726C3222">
      <w:start w:val="1"/>
      <w:numFmt w:val="lowerLetter"/>
      <w:lvlText w:val="%2."/>
      <w:lvlJc w:val="left"/>
      <w:pPr>
        <w:ind w:left="1440" w:hanging="360"/>
      </w:pPr>
    </w:lvl>
    <w:lvl w:ilvl="2" w:tplc="9C865F78">
      <w:start w:val="1"/>
      <w:numFmt w:val="lowerRoman"/>
      <w:lvlText w:val="%3."/>
      <w:lvlJc w:val="right"/>
      <w:pPr>
        <w:ind w:left="2160" w:hanging="180"/>
      </w:pPr>
    </w:lvl>
    <w:lvl w:ilvl="3" w:tplc="D82A7DE4">
      <w:start w:val="1"/>
      <w:numFmt w:val="decimal"/>
      <w:lvlText w:val="%4."/>
      <w:lvlJc w:val="left"/>
      <w:pPr>
        <w:ind w:left="2880" w:hanging="360"/>
      </w:pPr>
    </w:lvl>
    <w:lvl w:ilvl="4" w:tplc="3C107BF2">
      <w:start w:val="1"/>
      <w:numFmt w:val="lowerLetter"/>
      <w:lvlText w:val="%5."/>
      <w:lvlJc w:val="left"/>
      <w:pPr>
        <w:ind w:left="3600" w:hanging="360"/>
      </w:pPr>
    </w:lvl>
    <w:lvl w:ilvl="5" w:tplc="56C8CD22">
      <w:start w:val="1"/>
      <w:numFmt w:val="lowerRoman"/>
      <w:lvlText w:val="%6."/>
      <w:lvlJc w:val="right"/>
      <w:pPr>
        <w:ind w:left="4320" w:hanging="180"/>
      </w:pPr>
    </w:lvl>
    <w:lvl w:ilvl="6" w:tplc="05EC7482">
      <w:start w:val="1"/>
      <w:numFmt w:val="decimal"/>
      <w:lvlText w:val="%7."/>
      <w:lvlJc w:val="left"/>
      <w:pPr>
        <w:ind w:left="5040" w:hanging="360"/>
      </w:pPr>
    </w:lvl>
    <w:lvl w:ilvl="7" w:tplc="318409C4">
      <w:start w:val="1"/>
      <w:numFmt w:val="lowerLetter"/>
      <w:lvlText w:val="%8."/>
      <w:lvlJc w:val="left"/>
      <w:pPr>
        <w:ind w:left="5760" w:hanging="360"/>
      </w:pPr>
    </w:lvl>
    <w:lvl w:ilvl="8" w:tplc="F11A1E5A">
      <w:start w:val="1"/>
      <w:numFmt w:val="lowerRoman"/>
      <w:lvlText w:val="%9."/>
      <w:lvlJc w:val="right"/>
      <w:pPr>
        <w:ind w:left="6480" w:hanging="180"/>
      </w:pPr>
    </w:lvl>
  </w:abstractNum>
  <w:abstractNum w:abstractNumId="56" w15:restartNumberingAfterBreak="0">
    <w:nsid w:val="798D149E"/>
    <w:multiLevelType w:val="hybridMultilevel"/>
    <w:tmpl w:val="BC8E474C"/>
    <w:lvl w:ilvl="0" w:tplc="BB08C0F8">
      <w:start w:val="1"/>
      <w:numFmt w:val="lowerLetter"/>
      <w:lvlText w:val="%1."/>
      <w:lvlJc w:val="left"/>
      <w:pPr>
        <w:ind w:left="1440" w:hanging="360"/>
      </w:pPr>
    </w:lvl>
    <w:lvl w:ilvl="1" w:tplc="9B4656B0">
      <w:start w:val="1"/>
      <w:numFmt w:val="lowerLetter"/>
      <w:lvlText w:val="%2."/>
      <w:lvlJc w:val="left"/>
      <w:pPr>
        <w:ind w:left="1440" w:hanging="360"/>
      </w:pPr>
    </w:lvl>
    <w:lvl w:ilvl="2" w:tplc="21DE865C">
      <w:start w:val="1"/>
      <w:numFmt w:val="lowerRoman"/>
      <w:lvlText w:val="%3."/>
      <w:lvlJc w:val="right"/>
      <w:pPr>
        <w:ind w:left="2160" w:hanging="180"/>
      </w:pPr>
    </w:lvl>
    <w:lvl w:ilvl="3" w:tplc="10C81360">
      <w:start w:val="1"/>
      <w:numFmt w:val="decimal"/>
      <w:lvlText w:val="%4."/>
      <w:lvlJc w:val="left"/>
      <w:pPr>
        <w:ind w:left="2880" w:hanging="360"/>
      </w:pPr>
    </w:lvl>
    <w:lvl w:ilvl="4" w:tplc="A69AEBD6">
      <w:start w:val="1"/>
      <w:numFmt w:val="lowerLetter"/>
      <w:lvlText w:val="%5."/>
      <w:lvlJc w:val="left"/>
      <w:pPr>
        <w:ind w:left="3600" w:hanging="360"/>
      </w:pPr>
    </w:lvl>
    <w:lvl w:ilvl="5" w:tplc="09344DB2">
      <w:start w:val="1"/>
      <w:numFmt w:val="lowerRoman"/>
      <w:lvlText w:val="%6."/>
      <w:lvlJc w:val="right"/>
      <w:pPr>
        <w:ind w:left="4320" w:hanging="180"/>
      </w:pPr>
    </w:lvl>
    <w:lvl w:ilvl="6" w:tplc="17EAE952">
      <w:start w:val="1"/>
      <w:numFmt w:val="decimal"/>
      <w:lvlText w:val="%7."/>
      <w:lvlJc w:val="left"/>
      <w:pPr>
        <w:ind w:left="5040" w:hanging="360"/>
      </w:pPr>
    </w:lvl>
    <w:lvl w:ilvl="7" w:tplc="A724B822">
      <w:start w:val="1"/>
      <w:numFmt w:val="lowerLetter"/>
      <w:lvlText w:val="%8."/>
      <w:lvlJc w:val="left"/>
      <w:pPr>
        <w:ind w:left="5760" w:hanging="360"/>
      </w:pPr>
    </w:lvl>
    <w:lvl w:ilvl="8" w:tplc="7D2C9A60">
      <w:start w:val="1"/>
      <w:numFmt w:val="lowerRoman"/>
      <w:lvlText w:val="%9."/>
      <w:lvlJc w:val="right"/>
      <w:pPr>
        <w:ind w:left="6480" w:hanging="180"/>
      </w:pPr>
    </w:lvl>
  </w:abstractNum>
  <w:abstractNum w:abstractNumId="57" w15:restartNumberingAfterBreak="0">
    <w:nsid w:val="7A1C9096"/>
    <w:multiLevelType w:val="hybridMultilevel"/>
    <w:tmpl w:val="A308E12C"/>
    <w:lvl w:ilvl="0" w:tplc="F21CD056">
      <w:start w:val="1"/>
      <w:numFmt w:val="lowerLetter"/>
      <w:lvlText w:val="%1."/>
      <w:lvlJc w:val="left"/>
      <w:pPr>
        <w:ind w:left="1440" w:hanging="360"/>
      </w:pPr>
    </w:lvl>
    <w:lvl w:ilvl="1" w:tplc="FBF6BCC2">
      <w:start w:val="1"/>
      <w:numFmt w:val="lowerLetter"/>
      <w:lvlText w:val="%2."/>
      <w:lvlJc w:val="left"/>
      <w:pPr>
        <w:ind w:left="1440" w:hanging="360"/>
      </w:pPr>
    </w:lvl>
    <w:lvl w:ilvl="2" w:tplc="04B040A4">
      <w:start w:val="1"/>
      <w:numFmt w:val="lowerRoman"/>
      <w:lvlText w:val="%3."/>
      <w:lvlJc w:val="right"/>
      <w:pPr>
        <w:ind w:left="2160" w:hanging="180"/>
      </w:pPr>
    </w:lvl>
    <w:lvl w:ilvl="3" w:tplc="4B047144">
      <w:start w:val="1"/>
      <w:numFmt w:val="decimal"/>
      <w:lvlText w:val="%4."/>
      <w:lvlJc w:val="left"/>
      <w:pPr>
        <w:ind w:left="2880" w:hanging="360"/>
      </w:pPr>
    </w:lvl>
    <w:lvl w:ilvl="4" w:tplc="D26AB1E8">
      <w:start w:val="1"/>
      <w:numFmt w:val="lowerLetter"/>
      <w:lvlText w:val="%5."/>
      <w:lvlJc w:val="left"/>
      <w:pPr>
        <w:ind w:left="3600" w:hanging="360"/>
      </w:pPr>
    </w:lvl>
    <w:lvl w:ilvl="5" w:tplc="9FA874BC">
      <w:start w:val="1"/>
      <w:numFmt w:val="lowerRoman"/>
      <w:lvlText w:val="%6."/>
      <w:lvlJc w:val="right"/>
      <w:pPr>
        <w:ind w:left="4320" w:hanging="180"/>
      </w:pPr>
    </w:lvl>
    <w:lvl w:ilvl="6" w:tplc="BBFC424A">
      <w:start w:val="1"/>
      <w:numFmt w:val="decimal"/>
      <w:lvlText w:val="%7."/>
      <w:lvlJc w:val="left"/>
      <w:pPr>
        <w:ind w:left="5040" w:hanging="360"/>
      </w:pPr>
    </w:lvl>
    <w:lvl w:ilvl="7" w:tplc="7680A078">
      <w:start w:val="1"/>
      <w:numFmt w:val="lowerLetter"/>
      <w:lvlText w:val="%8."/>
      <w:lvlJc w:val="left"/>
      <w:pPr>
        <w:ind w:left="5760" w:hanging="360"/>
      </w:pPr>
    </w:lvl>
    <w:lvl w:ilvl="8" w:tplc="BB006AEE">
      <w:start w:val="1"/>
      <w:numFmt w:val="lowerRoman"/>
      <w:lvlText w:val="%9."/>
      <w:lvlJc w:val="right"/>
      <w:pPr>
        <w:ind w:left="6480" w:hanging="180"/>
      </w:pPr>
    </w:lvl>
  </w:abstractNum>
  <w:abstractNum w:abstractNumId="58" w15:restartNumberingAfterBreak="0">
    <w:nsid w:val="7A240496"/>
    <w:multiLevelType w:val="hybridMultilevel"/>
    <w:tmpl w:val="5ECE72C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CFB6EA4"/>
    <w:multiLevelType w:val="hybridMultilevel"/>
    <w:tmpl w:val="6DE2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093844">
    <w:abstractNumId w:val="16"/>
  </w:num>
  <w:num w:numId="2" w16cid:durableId="1791320073">
    <w:abstractNumId w:val="27"/>
  </w:num>
  <w:num w:numId="3" w16cid:durableId="885994700">
    <w:abstractNumId w:val="11"/>
  </w:num>
  <w:num w:numId="4" w16cid:durableId="379138064">
    <w:abstractNumId w:val="15"/>
  </w:num>
  <w:num w:numId="5" w16cid:durableId="2024280535">
    <w:abstractNumId w:val="48"/>
  </w:num>
  <w:num w:numId="6" w16cid:durableId="1185439695">
    <w:abstractNumId w:val="18"/>
  </w:num>
  <w:num w:numId="7" w16cid:durableId="507257810">
    <w:abstractNumId w:val="36"/>
  </w:num>
  <w:num w:numId="8" w16cid:durableId="1205101146">
    <w:abstractNumId w:val="35"/>
  </w:num>
  <w:num w:numId="9" w16cid:durableId="750006345">
    <w:abstractNumId w:val="37"/>
  </w:num>
  <w:num w:numId="10" w16cid:durableId="1801344598">
    <w:abstractNumId w:val="7"/>
  </w:num>
  <w:num w:numId="11" w16cid:durableId="537817574">
    <w:abstractNumId w:val="40"/>
  </w:num>
  <w:num w:numId="12" w16cid:durableId="1360594019">
    <w:abstractNumId w:val="43"/>
  </w:num>
  <w:num w:numId="13" w16cid:durableId="1276061376">
    <w:abstractNumId w:val="13"/>
  </w:num>
  <w:num w:numId="14" w16cid:durableId="1611351572">
    <w:abstractNumId w:val="25"/>
  </w:num>
  <w:num w:numId="15" w16cid:durableId="1382436057">
    <w:abstractNumId w:val="14"/>
  </w:num>
  <w:num w:numId="16" w16cid:durableId="1770857303">
    <w:abstractNumId w:val="56"/>
  </w:num>
  <w:num w:numId="17" w16cid:durableId="2123722102">
    <w:abstractNumId w:val="28"/>
  </w:num>
  <w:num w:numId="18" w16cid:durableId="778642992">
    <w:abstractNumId w:val="42"/>
  </w:num>
  <w:num w:numId="19" w16cid:durableId="195041367">
    <w:abstractNumId w:val="5"/>
  </w:num>
  <w:num w:numId="20" w16cid:durableId="2053462604">
    <w:abstractNumId w:val="22"/>
  </w:num>
  <w:num w:numId="21" w16cid:durableId="727921012">
    <w:abstractNumId w:val="24"/>
  </w:num>
  <w:num w:numId="22" w16cid:durableId="1397168497">
    <w:abstractNumId w:val="17"/>
  </w:num>
  <w:num w:numId="23" w16cid:durableId="1002002538">
    <w:abstractNumId w:val="1"/>
  </w:num>
  <w:num w:numId="24" w16cid:durableId="948853765">
    <w:abstractNumId w:val="9"/>
  </w:num>
  <w:num w:numId="25" w16cid:durableId="1178543095">
    <w:abstractNumId w:val="38"/>
  </w:num>
  <w:num w:numId="26" w16cid:durableId="975984428">
    <w:abstractNumId w:val="55"/>
  </w:num>
  <w:num w:numId="27" w16cid:durableId="1718355885">
    <w:abstractNumId w:val="57"/>
  </w:num>
  <w:num w:numId="28" w16cid:durableId="1209806227">
    <w:abstractNumId w:val="50"/>
  </w:num>
  <w:num w:numId="29" w16cid:durableId="1129780283">
    <w:abstractNumId w:val="32"/>
  </w:num>
  <w:num w:numId="30" w16cid:durableId="1896165170">
    <w:abstractNumId w:val="39"/>
  </w:num>
  <w:num w:numId="31" w16cid:durableId="2143880348">
    <w:abstractNumId w:val="21"/>
  </w:num>
  <w:num w:numId="32" w16cid:durableId="2090032185">
    <w:abstractNumId w:val="23"/>
  </w:num>
  <w:num w:numId="33" w16cid:durableId="1978560371">
    <w:abstractNumId w:val="2"/>
  </w:num>
  <w:num w:numId="34" w16cid:durableId="1102189306">
    <w:abstractNumId w:val="26"/>
  </w:num>
  <w:num w:numId="35" w16cid:durableId="1993367426">
    <w:abstractNumId w:val="10"/>
  </w:num>
  <w:num w:numId="36" w16cid:durableId="1695382596">
    <w:abstractNumId w:val="44"/>
  </w:num>
  <w:num w:numId="37" w16cid:durableId="1518886719">
    <w:abstractNumId w:val="20"/>
  </w:num>
  <w:num w:numId="38" w16cid:durableId="676272607">
    <w:abstractNumId w:val="33"/>
  </w:num>
  <w:num w:numId="39" w16cid:durableId="1109011809">
    <w:abstractNumId w:val="0"/>
  </w:num>
  <w:num w:numId="40" w16cid:durableId="869296786">
    <w:abstractNumId w:val="8"/>
  </w:num>
  <w:num w:numId="41" w16cid:durableId="323705265">
    <w:abstractNumId w:val="45"/>
  </w:num>
  <w:num w:numId="42" w16cid:durableId="792985666">
    <w:abstractNumId w:val="30"/>
  </w:num>
  <w:num w:numId="43" w16cid:durableId="1690913201">
    <w:abstractNumId w:val="51"/>
  </w:num>
  <w:num w:numId="44" w16cid:durableId="27072013">
    <w:abstractNumId w:val="29"/>
  </w:num>
  <w:num w:numId="45" w16cid:durableId="1522552084">
    <w:abstractNumId w:val="52"/>
  </w:num>
  <w:num w:numId="46" w16cid:durableId="1765103768">
    <w:abstractNumId w:val="4"/>
  </w:num>
  <w:num w:numId="47" w16cid:durableId="1990206260">
    <w:abstractNumId w:val="47"/>
  </w:num>
  <w:num w:numId="48" w16cid:durableId="1823964533">
    <w:abstractNumId w:val="41"/>
  </w:num>
  <w:num w:numId="49" w16cid:durableId="890262657">
    <w:abstractNumId w:val="59"/>
  </w:num>
  <w:num w:numId="50" w16cid:durableId="1321890676">
    <w:abstractNumId w:val="6"/>
  </w:num>
  <w:num w:numId="51" w16cid:durableId="652102637">
    <w:abstractNumId w:val="53"/>
  </w:num>
  <w:num w:numId="52" w16cid:durableId="87821742">
    <w:abstractNumId w:val="49"/>
  </w:num>
  <w:num w:numId="53" w16cid:durableId="534776200">
    <w:abstractNumId w:val="46"/>
  </w:num>
  <w:num w:numId="54" w16cid:durableId="357389114">
    <w:abstractNumId w:val="3"/>
  </w:num>
  <w:num w:numId="55" w16cid:durableId="1882355754">
    <w:abstractNumId w:val="31"/>
  </w:num>
  <w:num w:numId="56" w16cid:durableId="1793329940">
    <w:abstractNumId w:val="19"/>
  </w:num>
  <w:num w:numId="57" w16cid:durableId="1702437204">
    <w:abstractNumId w:val="12"/>
  </w:num>
  <w:num w:numId="58" w16cid:durableId="614752879">
    <w:abstractNumId w:val="34"/>
  </w:num>
  <w:num w:numId="59" w16cid:durableId="559051980">
    <w:abstractNumId w:val="54"/>
  </w:num>
  <w:num w:numId="60" w16cid:durableId="1156799322">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jSyMDKzMDMwMzJS0lEKTi0uzszPAykwrAUAbsa5qSwAAAA="/>
  </w:docVars>
  <w:rsids>
    <w:rsidRoot w:val="00674A9F"/>
    <w:rsid w:val="00000718"/>
    <w:rsid w:val="000010DB"/>
    <w:rsid w:val="000030B8"/>
    <w:rsid w:val="00004E47"/>
    <w:rsid w:val="00011267"/>
    <w:rsid w:val="000117CD"/>
    <w:rsid w:val="0002029A"/>
    <w:rsid w:val="000222FE"/>
    <w:rsid w:val="00022B12"/>
    <w:rsid w:val="000257A1"/>
    <w:rsid w:val="000277E3"/>
    <w:rsid w:val="0003245B"/>
    <w:rsid w:val="00032D46"/>
    <w:rsid w:val="0003399F"/>
    <w:rsid w:val="00036696"/>
    <w:rsid w:val="0004070F"/>
    <w:rsid w:val="0004132F"/>
    <w:rsid w:val="00042734"/>
    <w:rsid w:val="0004278E"/>
    <w:rsid w:val="000452C6"/>
    <w:rsid w:val="0004660C"/>
    <w:rsid w:val="00046F72"/>
    <w:rsid w:val="00052E59"/>
    <w:rsid w:val="000644B4"/>
    <w:rsid w:val="000675F9"/>
    <w:rsid w:val="0007035F"/>
    <w:rsid w:val="00071098"/>
    <w:rsid w:val="000719B5"/>
    <w:rsid w:val="00073757"/>
    <w:rsid w:val="000810EC"/>
    <w:rsid w:val="00081DD4"/>
    <w:rsid w:val="00082406"/>
    <w:rsid w:val="00083320"/>
    <w:rsid w:val="00083678"/>
    <w:rsid w:val="0008563A"/>
    <w:rsid w:val="000936A3"/>
    <w:rsid w:val="00095823"/>
    <w:rsid w:val="000A2E8A"/>
    <w:rsid w:val="000B3735"/>
    <w:rsid w:val="000C178E"/>
    <w:rsid w:val="000C1C09"/>
    <w:rsid w:val="000D4184"/>
    <w:rsid w:val="000D4331"/>
    <w:rsid w:val="000E04D3"/>
    <w:rsid w:val="000E4CBF"/>
    <w:rsid w:val="000F363A"/>
    <w:rsid w:val="000F4026"/>
    <w:rsid w:val="00104AE0"/>
    <w:rsid w:val="00115DCE"/>
    <w:rsid w:val="00121C95"/>
    <w:rsid w:val="001220E7"/>
    <w:rsid w:val="00131ABD"/>
    <w:rsid w:val="00132D27"/>
    <w:rsid w:val="001349DF"/>
    <w:rsid w:val="00135511"/>
    <w:rsid w:val="001360CB"/>
    <w:rsid w:val="00145788"/>
    <w:rsid w:val="00146E20"/>
    <w:rsid w:val="00146EC2"/>
    <w:rsid w:val="0015097D"/>
    <w:rsid w:val="00156609"/>
    <w:rsid w:val="001654E8"/>
    <w:rsid w:val="001720CB"/>
    <w:rsid w:val="0018377C"/>
    <w:rsid w:val="001A5BEA"/>
    <w:rsid w:val="001A67A8"/>
    <w:rsid w:val="001A7B47"/>
    <w:rsid w:val="001A7EC8"/>
    <w:rsid w:val="001C07FA"/>
    <w:rsid w:val="001C45DF"/>
    <w:rsid w:val="001D6F12"/>
    <w:rsid w:val="001E2E12"/>
    <w:rsid w:val="001F2C17"/>
    <w:rsid w:val="002012A0"/>
    <w:rsid w:val="00202CBE"/>
    <w:rsid w:val="00203B6F"/>
    <w:rsid w:val="00203F7A"/>
    <w:rsid w:val="00206B86"/>
    <w:rsid w:val="00215D95"/>
    <w:rsid w:val="00230474"/>
    <w:rsid w:val="0023600D"/>
    <w:rsid w:val="00240539"/>
    <w:rsid w:val="00245AEA"/>
    <w:rsid w:val="00245BBD"/>
    <w:rsid w:val="00247E70"/>
    <w:rsid w:val="00252871"/>
    <w:rsid w:val="0025365F"/>
    <w:rsid w:val="0025727A"/>
    <w:rsid w:val="00257A99"/>
    <w:rsid w:val="002632DF"/>
    <w:rsid w:val="00263E0F"/>
    <w:rsid w:val="0026749C"/>
    <w:rsid w:val="00270C20"/>
    <w:rsid w:val="0027373D"/>
    <w:rsid w:val="00275344"/>
    <w:rsid w:val="0028152A"/>
    <w:rsid w:val="00290CD7"/>
    <w:rsid w:val="00295FD2"/>
    <w:rsid w:val="002A47FB"/>
    <w:rsid w:val="002B7E84"/>
    <w:rsid w:val="002C27BE"/>
    <w:rsid w:val="002C399B"/>
    <w:rsid w:val="002C4FD2"/>
    <w:rsid w:val="002D30F1"/>
    <w:rsid w:val="002E1284"/>
    <w:rsid w:val="002E1377"/>
    <w:rsid w:val="002E2F16"/>
    <w:rsid w:val="002E4749"/>
    <w:rsid w:val="002F31D2"/>
    <w:rsid w:val="002F61CF"/>
    <w:rsid w:val="00300DA2"/>
    <w:rsid w:val="003043B1"/>
    <w:rsid w:val="0030476C"/>
    <w:rsid w:val="003052F9"/>
    <w:rsid w:val="0030605A"/>
    <w:rsid w:val="00311135"/>
    <w:rsid w:val="0031143A"/>
    <w:rsid w:val="003174EA"/>
    <w:rsid w:val="00320FB1"/>
    <w:rsid w:val="00321FCF"/>
    <w:rsid w:val="00323547"/>
    <w:rsid w:val="00326D2D"/>
    <w:rsid w:val="00326F58"/>
    <w:rsid w:val="003324AD"/>
    <w:rsid w:val="003425CD"/>
    <w:rsid w:val="00342C67"/>
    <w:rsid w:val="00345677"/>
    <w:rsid w:val="00347781"/>
    <w:rsid w:val="00350700"/>
    <w:rsid w:val="00351B09"/>
    <w:rsid w:val="00354AE8"/>
    <w:rsid w:val="00363604"/>
    <w:rsid w:val="00371911"/>
    <w:rsid w:val="00375B14"/>
    <w:rsid w:val="00384BF9"/>
    <w:rsid w:val="00385271"/>
    <w:rsid w:val="0038569B"/>
    <w:rsid w:val="00385F0F"/>
    <w:rsid w:val="00393811"/>
    <w:rsid w:val="003A2FA0"/>
    <w:rsid w:val="003A5881"/>
    <w:rsid w:val="003B095A"/>
    <w:rsid w:val="003B67C1"/>
    <w:rsid w:val="003B75FD"/>
    <w:rsid w:val="003C454F"/>
    <w:rsid w:val="003C7D95"/>
    <w:rsid w:val="003D0B5C"/>
    <w:rsid w:val="003E139C"/>
    <w:rsid w:val="003E25E2"/>
    <w:rsid w:val="003E2B28"/>
    <w:rsid w:val="003F31FC"/>
    <w:rsid w:val="003F3A35"/>
    <w:rsid w:val="003F6A70"/>
    <w:rsid w:val="00402BE4"/>
    <w:rsid w:val="00402FEE"/>
    <w:rsid w:val="00406235"/>
    <w:rsid w:val="00407C72"/>
    <w:rsid w:val="004142B9"/>
    <w:rsid w:val="004174D5"/>
    <w:rsid w:val="004207FF"/>
    <w:rsid w:val="00422215"/>
    <w:rsid w:val="004376F8"/>
    <w:rsid w:val="00440C56"/>
    <w:rsid w:val="004419C3"/>
    <w:rsid w:val="00444DAD"/>
    <w:rsid w:val="0044775E"/>
    <w:rsid w:val="00451714"/>
    <w:rsid w:val="00455575"/>
    <w:rsid w:val="004559C6"/>
    <w:rsid w:val="00456131"/>
    <w:rsid w:val="0046299E"/>
    <w:rsid w:val="00470C8C"/>
    <w:rsid w:val="00476320"/>
    <w:rsid w:val="00476443"/>
    <w:rsid w:val="004805B4"/>
    <w:rsid w:val="004873A3"/>
    <w:rsid w:val="00487697"/>
    <w:rsid w:val="004906B2"/>
    <w:rsid w:val="00491B30"/>
    <w:rsid w:val="00492D16"/>
    <w:rsid w:val="00495C6B"/>
    <w:rsid w:val="00495DC2"/>
    <w:rsid w:val="00496C97"/>
    <w:rsid w:val="004A0C72"/>
    <w:rsid w:val="004A109E"/>
    <w:rsid w:val="004A40CA"/>
    <w:rsid w:val="004B1B1B"/>
    <w:rsid w:val="004C0282"/>
    <w:rsid w:val="004C5085"/>
    <w:rsid w:val="004D26A3"/>
    <w:rsid w:val="004E28EE"/>
    <w:rsid w:val="004E292D"/>
    <w:rsid w:val="004E4904"/>
    <w:rsid w:val="004E4B2E"/>
    <w:rsid w:val="004E55F9"/>
    <w:rsid w:val="004F0381"/>
    <w:rsid w:val="004F238F"/>
    <w:rsid w:val="004F2FC7"/>
    <w:rsid w:val="004F42EF"/>
    <w:rsid w:val="004F4515"/>
    <w:rsid w:val="004F5DE8"/>
    <w:rsid w:val="004F67E5"/>
    <w:rsid w:val="005012E0"/>
    <w:rsid w:val="0050163C"/>
    <w:rsid w:val="0050746F"/>
    <w:rsid w:val="00513BDA"/>
    <w:rsid w:val="00522493"/>
    <w:rsid w:val="005244CA"/>
    <w:rsid w:val="00524E1F"/>
    <w:rsid w:val="00526BE6"/>
    <w:rsid w:val="005309DF"/>
    <w:rsid w:val="00535927"/>
    <w:rsid w:val="005408B1"/>
    <w:rsid w:val="0054343B"/>
    <w:rsid w:val="00543A4D"/>
    <w:rsid w:val="00543AE0"/>
    <w:rsid w:val="0054751E"/>
    <w:rsid w:val="005507FA"/>
    <w:rsid w:val="00552C9A"/>
    <w:rsid w:val="00552F8A"/>
    <w:rsid w:val="00553867"/>
    <w:rsid w:val="0056236E"/>
    <w:rsid w:val="005703FA"/>
    <w:rsid w:val="0057113B"/>
    <w:rsid w:val="0057146A"/>
    <w:rsid w:val="005716EB"/>
    <w:rsid w:val="005736D8"/>
    <w:rsid w:val="0057474D"/>
    <w:rsid w:val="00575D4E"/>
    <w:rsid w:val="00584AE9"/>
    <w:rsid w:val="00585001"/>
    <w:rsid w:val="005866F1"/>
    <w:rsid w:val="00590736"/>
    <w:rsid w:val="00590CAD"/>
    <w:rsid w:val="00592906"/>
    <w:rsid w:val="0059709B"/>
    <w:rsid w:val="00597BDE"/>
    <w:rsid w:val="005A373A"/>
    <w:rsid w:val="005A383F"/>
    <w:rsid w:val="005A7419"/>
    <w:rsid w:val="005B5C8C"/>
    <w:rsid w:val="005B665A"/>
    <w:rsid w:val="005C0ABB"/>
    <w:rsid w:val="005C1742"/>
    <w:rsid w:val="005C271A"/>
    <w:rsid w:val="005C3BFF"/>
    <w:rsid w:val="005D003D"/>
    <w:rsid w:val="005D49BE"/>
    <w:rsid w:val="005D6042"/>
    <w:rsid w:val="005D70B1"/>
    <w:rsid w:val="005E24D0"/>
    <w:rsid w:val="005E35DE"/>
    <w:rsid w:val="005E6FB8"/>
    <w:rsid w:val="005F1728"/>
    <w:rsid w:val="005F26DE"/>
    <w:rsid w:val="005F4EDF"/>
    <w:rsid w:val="006005C9"/>
    <w:rsid w:val="00601601"/>
    <w:rsid w:val="006030DF"/>
    <w:rsid w:val="00604016"/>
    <w:rsid w:val="00607DC8"/>
    <w:rsid w:val="00612586"/>
    <w:rsid w:val="00614EEB"/>
    <w:rsid w:val="00615526"/>
    <w:rsid w:val="006217A0"/>
    <w:rsid w:val="00631FD7"/>
    <w:rsid w:val="00636705"/>
    <w:rsid w:val="00640FC0"/>
    <w:rsid w:val="006418E3"/>
    <w:rsid w:val="00645CC1"/>
    <w:rsid w:val="00651ED7"/>
    <w:rsid w:val="00652464"/>
    <w:rsid w:val="00654335"/>
    <w:rsid w:val="00654F5C"/>
    <w:rsid w:val="00655C75"/>
    <w:rsid w:val="00660D0C"/>
    <w:rsid w:val="00661026"/>
    <w:rsid w:val="00662CEE"/>
    <w:rsid w:val="0066758A"/>
    <w:rsid w:val="00670DAA"/>
    <w:rsid w:val="00674A9F"/>
    <w:rsid w:val="00675311"/>
    <w:rsid w:val="00677413"/>
    <w:rsid w:val="0068554C"/>
    <w:rsid w:val="006866F9"/>
    <w:rsid w:val="006906D7"/>
    <w:rsid w:val="00691ACD"/>
    <w:rsid w:val="00694BE8"/>
    <w:rsid w:val="006950E2"/>
    <w:rsid w:val="006A0000"/>
    <w:rsid w:val="006A17E0"/>
    <w:rsid w:val="006A618F"/>
    <w:rsid w:val="006B2BFE"/>
    <w:rsid w:val="006B5638"/>
    <w:rsid w:val="006C1387"/>
    <w:rsid w:val="006C789E"/>
    <w:rsid w:val="006D3F7D"/>
    <w:rsid w:val="006D65F1"/>
    <w:rsid w:val="006D77C3"/>
    <w:rsid w:val="006E0F54"/>
    <w:rsid w:val="006F1BC1"/>
    <w:rsid w:val="006F24BE"/>
    <w:rsid w:val="006F3204"/>
    <w:rsid w:val="006F5187"/>
    <w:rsid w:val="00700DD1"/>
    <w:rsid w:val="007014A1"/>
    <w:rsid w:val="00706739"/>
    <w:rsid w:val="00713F31"/>
    <w:rsid w:val="00724649"/>
    <w:rsid w:val="00726CFD"/>
    <w:rsid w:val="0072773A"/>
    <w:rsid w:val="007278E1"/>
    <w:rsid w:val="007373C8"/>
    <w:rsid w:val="00740600"/>
    <w:rsid w:val="007426BF"/>
    <w:rsid w:val="00743C60"/>
    <w:rsid w:val="0075786E"/>
    <w:rsid w:val="007627D5"/>
    <w:rsid w:val="00762A59"/>
    <w:rsid w:val="00766849"/>
    <w:rsid w:val="00766E8F"/>
    <w:rsid w:val="007712A0"/>
    <w:rsid w:val="00773A56"/>
    <w:rsid w:val="00776555"/>
    <w:rsid w:val="0078060F"/>
    <w:rsid w:val="00780ECE"/>
    <w:rsid w:val="00793819"/>
    <w:rsid w:val="007A1639"/>
    <w:rsid w:val="007A2C3A"/>
    <w:rsid w:val="007A2CDF"/>
    <w:rsid w:val="007A5287"/>
    <w:rsid w:val="007C07E7"/>
    <w:rsid w:val="007D220D"/>
    <w:rsid w:val="007D6447"/>
    <w:rsid w:val="007E059C"/>
    <w:rsid w:val="007E0B72"/>
    <w:rsid w:val="007E3CCA"/>
    <w:rsid w:val="007E4099"/>
    <w:rsid w:val="007E4232"/>
    <w:rsid w:val="007E53AD"/>
    <w:rsid w:val="007E64B5"/>
    <w:rsid w:val="007F042C"/>
    <w:rsid w:val="007F39FE"/>
    <w:rsid w:val="00804FE0"/>
    <w:rsid w:val="0080747D"/>
    <w:rsid w:val="00811BC2"/>
    <w:rsid w:val="00811E86"/>
    <w:rsid w:val="008120A3"/>
    <w:rsid w:val="00813FBF"/>
    <w:rsid w:val="00816C95"/>
    <w:rsid w:val="00816F07"/>
    <w:rsid w:val="00825D2A"/>
    <w:rsid w:val="0082749B"/>
    <w:rsid w:val="00842AE8"/>
    <w:rsid w:val="00843402"/>
    <w:rsid w:val="008445CA"/>
    <w:rsid w:val="00844705"/>
    <w:rsid w:val="00846738"/>
    <w:rsid w:val="00847D03"/>
    <w:rsid w:val="008530BE"/>
    <w:rsid w:val="00853DEB"/>
    <w:rsid w:val="00855D4E"/>
    <w:rsid w:val="00860C63"/>
    <w:rsid w:val="00870C54"/>
    <w:rsid w:val="008726C3"/>
    <w:rsid w:val="00875556"/>
    <w:rsid w:val="00875C5E"/>
    <w:rsid w:val="00877BEA"/>
    <w:rsid w:val="00885749"/>
    <w:rsid w:val="008875A7"/>
    <w:rsid w:val="00893A8F"/>
    <w:rsid w:val="00893B14"/>
    <w:rsid w:val="00894633"/>
    <w:rsid w:val="008A1929"/>
    <w:rsid w:val="008A38F0"/>
    <w:rsid w:val="008A5C13"/>
    <w:rsid w:val="008A6A39"/>
    <w:rsid w:val="008B0C13"/>
    <w:rsid w:val="008B1894"/>
    <w:rsid w:val="008B256B"/>
    <w:rsid w:val="008B2D4C"/>
    <w:rsid w:val="008B5D95"/>
    <w:rsid w:val="008B7750"/>
    <w:rsid w:val="008C1459"/>
    <w:rsid w:val="008C3B0D"/>
    <w:rsid w:val="008C65CD"/>
    <w:rsid w:val="008D081C"/>
    <w:rsid w:val="008D178D"/>
    <w:rsid w:val="008E08CF"/>
    <w:rsid w:val="008E1335"/>
    <w:rsid w:val="008E4A33"/>
    <w:rsid w:val="008E4E98"/>
    <w:rsid w:val="008E5A06"/>
    <w:rsid w:val="008E5DFF"/>
    <w:rsid w:val="009013D2"/>
    <w:rsid w:val="00907649"/>
    <w:rsid w:val="00914775"/>
    <w:rsid w:val="00920598"/>
    <w:rsid w:val="0092176B"/>
    <w:rsid w:val="00923CCD"/>
    <w:rsid w:val="00931ACD"/>
    <w:rsid w:val="00932651"/>
    <w:rsid w:val="0093660A"/>
    <w:rsid w:val="00943B95"/>
    <w:rsid w:val="009530DA"/>
    <w:rsid w:val="009625B1"/>
    <w:rsid w:val="00964FFC"/>
    <w:rsid w:val="00965329"/>
    <w:rsid w:val="009706DF"/>
    <w:rsid w:val="009759B8"/>
    <w:rsid w:val="00980434"/>
    <w:rsid w:val="00983A3E"/>
    <w:rsid w:val="00990422"/>
    <w:rsid w:val="009924B8"/>
    <w:rsid w:val="009A2987"/>
    <w:rsid w:val="009A37B1"/>
    <w:rsid w:val="009A60E8"/>
    <w:rsid w:val="009B3227"/>
    <w:rsid w:val="009B4A52"/>
    <w:rsid w:val="009B7D53"/>
    <w:rsid w:val="009C09CB"/>
    <w:rsid w:val="009C2333"/>
    <w:rsid w:val="009C42C6"/>
    <w:rsid w:val="009C6E9A"/>
    <w:rsid w:val="009D2BDD"/>
    <w:rsid w:val="009D2E5D"/>
    <w:rsid w:val="009D3394"/>
    <w:rsid w:val="009D4A01"/>
    <w:rsid w:val="009D5942"/>
    <w:rsid w:val="009D74FD"/>
    <w:rsid w:val="009E0616"/>
    <w:rsid w:val="009E171B"/>
    <w:rsid w:val="009E2A24"/>
    <w:rsid w:val="009E4442"/>
    <w:rsid w:val="009E73DA"/>
    <w:rsid w:val="009F25F4"/>
    <w:rsid w:val="009F2BC4"/>
    <w:rsid w:val="009F3A25"/>
    <w:rsid w:val="00A0004F"/>
    <w:rsid w:val="00A0320B"/>
    <w:rsid w:val="00A03922"/>
    <w:rsid w:val="00A04616"/>
    <w:rsid w:val="00A05B1C"/>
    <w:rsid w:val="00A13BE7"/>
    <w:rsid w:val="00A13D1C"/>
    <w:rsid w:val="00A15407"/>
    <w:rsid w:val="00A168CD"/>
    <w:rsid w:val="00A243F4"/>
    <w:rsid w:val="00A25904"/>
    <w:rsid w:val="00A268BD"/>
    <w:rsid w:val="00A30896"/>
    <w:rsid w:val="00A41B23"/>
    <w:rsid w:val="00A42BCA"/>
    <w:rsid w:val="00A44D5B"/>
    <w:rsid w:val="00A45822"/>
    <w:rsid w:val="00A5285F"/>
    <w:rsid w:val="00A52AFD"/>
    <w:rsid w:val="00A70486"/>
    <w:rsid w:val="00A778EF"/>
    <w:rsid w:val="00A83861"/>
    <w:rsid w:val="00A90C41"/>
    <w:rsid w:val="00A97421"/>
    <w:rsid w:val="00AA509F"/>
    <w:rsid w:val="00AA5B03"/>
    <w:rsid w:val="00AB2200"/>
    <w:rsid w:val="00AB3D24"/>
    <w:rsid w:val="00AB6B27"/>
    <w:rsid w:val="00AC0DBD"/>
    <w:rsid w:val="00AC1401"/>
    <w:rsid w:val="00AC3035"/>
    <w:rsid w:val="00AC4059"/>
    <w:rsid w:val="00AC58FE"/>
    <w:rsid w:val="00AD3EFA"/>
    <w:rsid w:val="00AD7DD1"/>
    <w:rsid w:val="00AE66D2"/>
    <w:rsid w:val="00AF06E3"/>
    <w:rsid w:val="00AF0A5B"/>
    <w:rsid w:val="00AF2387"/>
    <w:rsid w:val="00AF5B46"/>
    <w:rsid w:val="00B00F82"/>
    <w:rsid w:val="00B04D25"/>
    <w:rsid w:val="00B0639E"/>
    <w:rsid w:val="00B06FAA"/>
    <w:rsid w:val="00B14556"/>
    <w:rsid w:val="00B209C1"/>
    <w:rsid w:val="00B22020"/>
    <w:rsid w:val="00B22AD0"/>
    <w:rsid w:val="00B234F6"/>
    <w:rsid w:val="00B26ED7"/>
    <w:rsid w:val="00B27018"/>
    <w:rsid w:val="00B32917"/>
    <w:rsid w:val="00B32B4F"/>
    <w:rsid w:val="00B4258B"/>
    <w:rsid w:val="00B42D5E"/>
    <w:rsid w:val="00B47C69"/>
    <w:rsid w:val="00B517C3"/>
    <w:rsid w:val="00B53F16"/>
    <w:rsid w:val="00B5670E"/>
    <w:rsid w:val="00B56C98"/>
    <w:rsid w:val="00B6718E"/>
    <w:rsid w:val="00B67805"/>
    <w:rsid w:val="00B72E0F"/>
    <w:rsid w:val="00B765B4"/>
    <w:rsid w:val="00B83820"/>
    <w:rsid w:val="00B846B8"/>
    <w:rsid w:val="00B8510F"/>
    <w:rsid w:val="00B921CB"/>
    <w:rsid w:val="00B927EF"/>
    <w:rsid w:val="00B94E92"/>
    <w:rsid w:val="00BA1204"/>
    <w:rsid w:val="00BA3B32"/>
    <w:rsid w:val="00BA665F"/>
    <w:rsid w:val="00BB4C4A"/>
    <w:rsid w:val="00BB50E6"/>
    <w:rsid w:val="00BC2D7D"/>
    <w:rsid w:val="00BC5755"/>
    <w:rsid w:val="00BD0483"/>
    <w:rsid w:val="00BD1385"/>
    <w:rsid w:val="00BD5150"/>
    <w:rsid w:val="00BD5D29"/>
    <w:rsid w:val="00BD6D05"/>
    <w:rsid w:val="00BE20AE"/>
    <w:rsid w:val="00BE33D7"/>
    <w:rsid w:val="00BE39EB"/>
    <w:rsid w:val="00BE6051"/>
    <w:rsid w:val="00BF414A"/>
    <w:rsid w:val="00BF4C16"/>
    <w:rsid w:val="00BF5B02"/>
    <w:rsid w:val="00BF6927"/>
    <w:rsid w:val="00C04886"/>
    <w:rsid w:val="00C04A8E"/>
    <w:rsid w:val="00C04D79"/>
    <w:rsid w:val="00C0639F"/>
    <w:rsid w:val="00C075E9"/>
    <w:rsid w:val="00C11B73"/>
    <w:rsid w:val="00C135D6"/>
    <w:rsid w:val="00C16868"/>
    <w:rsid w:val="00C17751"/>
    <w:rsid w:val="00C17FDE"/>
    <w:rsid w:val="00C2065D"/>
    <w:rsid w:val="00C23B37"/>
    <w:rsid w:val="00C27093"/>
    <w:rsid w:val="00C30B57"/>
    <w:rsid w:val="00C36754"/>
    <w:rsid w:val="00C4064C"/>
    <w:rsid w:val="00C43119"/>
    <w:rsid w:val="00C526CC"/>
    <w:rsid w:val="00C543AC"/>
    <w:rsid w:val="00C546EB"/>
    <w:rsid w:val="00C579AF"/>
    <w:rsid w:val="00C66629"/>
    <w:rsid w:val="00C6745A"/>
    <w:rsid w:val="00C71749"/>
    <w:rsid w:val="00C73523"/>
    <w:rsid w:val="00C76C6F"/>
    <w:rsid w:val="00C83910"/>
    <w:rsid w:val="00C86484"/>
    <w:rsid w:val="00C86B58"/>
    <w:rsid w:val="00C968D4"/>
    <w:rsid w:val="00C96F08"/>
    <w:rsid w:val="00CA0EA1"/>
    <w:rsid w:val="00CA241F"/>
    <w:rsid w:val="00CA2D71"/>
    <w:rsid w:val="00CB1EEE"/>
    <w:rsid w:val="00CB2D5D"/>
    <w:rsid w:val="00CB39BA"/>
    <w:rsid w:val="00CB4014"/>
    <w:rsid w:val="00CB592B"/>
    <w:rsid w:val="00CD0A0C"/>
    <w:rsid w:val="00CD2C0E"/>
    <w:rsid w:val="00CE0945"/>
    <w:rsid w:val="00CF00BC"/>
    <w:rsid w:val="00D00732"/>
    <w:rsid w:val="00D01514"/>
    <w:rsid w:val="00D0327E"/>
    <w:rsid w:val="00D14951"/>
    <w:rsid w:val="00D1785C"/>
    <w:rsid w:val="00D21581"/>
    <w:rsid w:val="00D23887"/>
    <w:rsid w:val="00D23B42"/>
    <w:rsid w:val="00D24308"/>
    <w:rsid w:val="00D25435"/>
    <w:rsid w:val="00D26864"/>
    <w:rsid w:val="00D271F1"/>
    <w:rsid w:val="00D30732"/>
    <w:rsid w:val="00D31505"/>
    <w:rsid w:val="00D34A09"/>
    <w:rsid w:val="00D3531A"/>
    <w:rsid w:val="00D36372"/>
    <w:rsid w:val="00D376B2"/>
    <w:rsid w:val="00D443FF"/>
    <w:rsid w:val="00D52A0C"/>
    <w:rsid w:val="00D5314D"/>
    <w:rsid w:val="00D56DEF"/>
    <w:rsid w:val="00D62A03"/>
    <w:rsid w:val="00D63852"/>
    <w:rsid w:val="00D6496F"/>
    <w:rsid w:val="00D66A81"/>
    <w:rsid w:val="00D81909"/>
    <w:rsid w:val="00D846A0"/>
    <w:rsid w:val="00D8497B"/>
    <w:rsid w:val="00D90787"/>
    <w:rsid w:val="00D932EB"/>
    <w:rsid w:val="00DA0F9D"/>
    <w:rsid w:val="00DA1B26"/>
    <w:rsid w:val="00DA25D5"/>
    <w:rsid w:val="00DA338E"/>
    <w:rsid w:val="00DB12A9"/>
    <w:rsid w:val="00DC09A0"/>
    <w:rsid w:val="00DC1F23"/>
    <w:rsid w:val="00DC7D77"/>
    <w:rsid w:val="00DD02B3"/>
    <w:rsid w:val="00DD0723"/>
    <w:rsid w:val="00DD0BFE"/>
    <w:rsid w:val="00DD30C8"/>
    <w:rsid w:val="00DD56C2"/>
    <w:rsid w:val="00DF19FF"/>
    <w:rsid w:val="00E013DD"/>
    <w:rsid w:val="00E02101"/>
    <w:rsid w:val="00E0643C"/>
    <w:rsid w:val="00E06ADD"/>
    <w:rsid w:val="00E129F7"/>
    <w:rsid w:val="00E15025"/>
    <w:rsid w:val="00E179D1"/>
    <w:rsid w:val="00E20D3E"/>
    <w:rsid w:val="00E22DD8"/>
    <w:rsid w:val="00E251BD"/>
    <w:rsid w:val="00E270E1"/>
    <w:rsid w:val="00E40399"/>
    <w:rsid w:val="00E40D82"/>
    <w:rsid w:val="00E4302C"/>
    <w:rsid w:val="00E5292B"/>
    <w:rsid w:val="00E62ED4"/>
    <w:rsid w:val="00E64871"/>
    <w:rsid w:val="00E65CCB"/>
    <w:rsid w:val="00E67005"/>
    <w:rsid w:val="00E73883"/>
    <w:rsid w:val="00E75329"/>
    <w:rsid w:val="00E7714C"/>
    <w:rsid w:val="00E77357"/>
    <w:rsid w:val="00E773F0"/>
    <w:rsid w:val="00E84953"/>
    <w:rsid w:val="00E86199"/>
    <w:rsid w:val="00E87BE8"/>
    <w:rsid w:val="00E9083C"/>
    <w:rsid w:val="00E915AA"/>
    <w:rsid w:val="00EA2373"/>
    <w:rsid w:val="00EA3549"/>
    <w:rsid w:val="00EB2258"/>
    <w:rsid w:val="00EB28D3"/>
    <w:rsid w:val="00EB2CA3"/>
    <w:rsid w:val="00EC1934"/>
    <w:rsid w:val="00EC1EEB"/>
    <w:rsid w:val="00EC1F6E"/>
    <w:rsid w:val="00EC443A"/>
    <w:rsid w:val="00EC5062"/>
    <w:rsid w:val="00ED102C"/>
    <w:rsid w:val="00ED3F50"/>
    <w:rsid w:val="00ED7A7E"/>
    <w:rsid w:val="00EE1144"/>
    <w:rsid w:val="00EE51BE"/>
    <w:rsid w:val="00EE5A85"/>
    <w:rsid w:val="00EE60C0"/>
    <w:rsid w:val="00EF1260"/>
    <w:rsid w:val="00EF441F"/>
    <w:rsid w:val="00F02BC2"/>
    <w:rsid w:val="00F04288"/>
    <w:rsid w:val="00F04659"/>
    <w:rsid w:val="00F0488C"/>
    <w:rsid w:val="00F04FD4"/>
    <w:rsid w:val="00F05F67"/>
    <w:rsid w:val="00F0695D"/>
    <w:rsid w:val="00F07197"/>
    <w:rsid w:val="00F10A4E"/>
    <w:rsid w:val="00F15642"/>
    <w:rsid w:val="00F17887"/>
    <w:rsid w:val="00F20FC1"/>
    <w:rsid w:val="00F30366"/>
    <w:rsid w:val="00F310A2"/>
    <w:rsid w:val="00F31F4D"/>
    <w:rsid w:val="00F329A5"/>
    <w:rsid w:val="00F32A71"/>
    <w:rsid w:val="00F34BF7"/>
    <w:rsid w:val="00F41CA5"/>
    <w:rsid w:val="00F423BE"/>
    <w:rsid w:val="00F43779"/>
    <w:rsid w:val="00F53EFB"/>
    <w:rsid w:val="00F55C8E"/>
    <w:rsid w:val="00F60ACD"/>
    <w:rsid w:val="00F62C7B"/>
    <w:rsid w:val="00F7096A"/>
    <w:rsid w:val="00F73238"/>
    <w:rsid w:val="00F76F91"/>
    <w:rsid w:val="00F814DF"/>
    <w:rsid w:val="00F826AD"/>
    <w:rsid w:val="00F8411C"/>
    <w:rsid w:val="00F95395"/>
    <w:rsid w:val="00F96B35"/>
    <w:rsid w:val="00F978E3"/>
    <w:rsid w:val="00FA42BA"/>
    <w:rsid w:val="00FA4F3A"/>
    <w:rsid w:val="00FA5CB2"/>
    <w:rsid w:val="00FB0506"/>
    <w:rsid w:val="00FB0A3F"/>
    <w:rsid w:val="00FB2EAE"/>
    <w:rsid w:val="00FB315E"/>
    <w:rsid w:val="00FB6F2D"/>
    <w:rsid w:val="00FC090B"/>
    <w:rsid w:val="00FC3605"/>
    <w:rsid w:val="00FC3DBD"/>
    <w:rsid w:val="00FC5B72"/>
    <w:rsid w:val="00FC7A6F"/>
    <w:rsid w:val="00FD0DC9"/>
    <w:rsid w:val="00FD2AA5"/>
    <w:rsid w:val="00FD40FB"/>
    <w:rsid w:val="00FD46A8"/>
    <w:rsid w:val="00FD5B97"/>
    <w:rsid w:val="00FD678F"/>
    <w:rsid w:val="00FE38C7"/>
    <w:rsid w:val="00FF43B6"/>
    <w:rsid w:val="00FF5897"/>
    <w:rsid w:val="00FF6AFA"/>
    <w:rsid w:val="00FF7F65"/>
    <w:rsid w:val="013C3D39"/>
    <w:rsid w:val="0167E34E"/>
    <w:rsid w:val="01B227BB"/>
    <w:rsid w:val="02463E71"/>
    <w:rsid w:val="02747DF7"/>
    <w:rsid w:val="02B36781"/>
    <w:rsid w:val="037B9C45"/>
    <w:rsid w:val="049685A2"/>
    <w:rsid w:val="04CC4AFD"/>
    <w:rsid w:val="04E9C87D"/>
    <w:rsid w:val="06271120"/>
    <w:rsid w:val="07B27650"/>
    <w:rsid w:val="07B3ADB3"/>
    <w:rsid w:val="08334953"/>
    <w:rsid w:val="0835DE95"/>
    <w:rsid w:val="0880DF9A"/>
    <w:rsid w:val="08CDFF9C"/>
    <w:rsid w:val="0958F3D6"/>
    <w:rsid w:val="09D95303"/>
    <w:rsid w:val="09F55615"/>
    <w:rsid w:val="0A3179E3"/>
    <w:rsid w:val="0A54929C"/>
    <w:rsid w:val="0B1F15B8"/>
    <w:rsid w:val="0BF839E1"/>
    <w:rsid w:val="0C0A240A"/>
    <w:rsid w:val="0C178EB7"/>
    <w:rsid w:val="0C22EBAF"/>
    <w:rsid w:val="0C3FF27A"/>
    <w:rsid w:val="0C468334"/>
    <w:rsid w:val="0C868269"/>
    <w:rsid w:val="0CC398E2"/>
    <w:rsid w:val="0D429026"/>
    <w:rsid w:val="0D6B5C11"/>
    <w:rsid w:val="0DCF74F8"/>
    <w:rsid w:val="0E876990"/>
    <w:rsid w:val="0E945EFA"/>
    <w:rsid w:val="0F1C3C57"/>
    <w:rsid w:val="0FB54109"/>
    <w:rsid w:val="0FC21F79"/>
    <w:rsid w:val="0FEFAECB"/>
    <w:rsid w:val="101092CD"/>
    <w:rsid w:val="10823A07"/>
    <w:rsid w:val="10BE6B7C"/>
    <w:rsid w:val="11403039"/>
    <w:rsid w:val="114E51F0"/>
    <w:rsid w:val="1173AE3A"/>
    <w:rsid w:val="118852C9"/>
    <w:rsid w:val="11D36AD1"/>
    <w:rsid w:val="123BA7F8"/>
    <w:rsid w:val="1275BE55"/>
    <w:rsid w:val="127A18AD"/>
    <w:rsid w:val="1350DC78"/>
    <w:rsid w:val="135B927C"/>
    <w:rsid w:val="137DF83E"/>
    <w:rsid w:val="13F288E1"/>
    <w:rsid w:val="13FB74E2"/>
    <w:rsid w:val="146CCF13"/>
    <w:rsid w:val="146D0589"/>
    <w:rsid w:val="14C9466A"/>
    <w:rsid w:val="14CE1D19"/>
    <w:rsid w:val="15328DC8"/>
    <w:rsid w:val="1541C8C3"/>
    <w:rsid w:val="156F8E12"/>
    <w:rsid w:val="1579F0D9"/>
    <w:rsid w:val="15D631BA"/>
    <w:rsid w:val="15E6F6EB"/>
    <w:rsid w:val="165AF499"/>
    <w:rsid w:val="168DB776"/>
    <w:rsid w:val="169742B2"/>
    <w:rsid w:val="16AE4AF0"/>
    <w:rsid w:val="1719ED47"/>
    <w:rsid w:val="1782C74C"/>
    <w:rsid w:val="17E314AA"/>
    <w:rsid w:val="180AFCE2"/>
    <w:rsid w:val="1810B611"/>
    <w:rsid w:val="182AEA32"/>
    <w:rsid w:val="18B5BDA8"/>
    <w:rsid w:val="19A5095E"/>
    <w:rsid w:val="19B3B4DB"/>
    <w:rsid w:val="1A2988B5"/>
    <w:rsid w:val="1A3F0511"/>
    <w:rsid w:val="1A754F4D"/>
    <w:rsid w:val="1AB215E1"/>
    <w:rsid w:val="1AF0B2CD"/>
    <w:rsid w:val="1AF52C4F"/>
    <w:rsid w:val="1B771B51"/>
    <w:rsid w:val="1B9B5544"/>
    <w:rsid w:val="1BCEB22B"/>
    <w:rsid w:val="1C1EF958"/>
    <w:rsid w:val="1C63A8F9"/>
    <w:rsid w:val="1CB7EC00"/>
    <w:rsid w:val="1D198926"/>
    <w:rsid w:val="1D1AE0C3"/>
    <w:rsid w:val="1D45D2E9"/>
    <w:rsid w:val="1D77681C"/>
    <w:rsid w:val="1D8B5369"/>
    <w:rsid w:val="1E29D3AF"/>
    <w:rsid w:val="1E4D42AA"/>
    <w:rsid w:val="1E757055"/>
    <w:rsid w:val="1F408B8B"/>
    <w:rsid w:val="2004286B"/>
    <w:rsid w:val="20D10425"/>
    <w:rsid w:val="21A715B9"/>
    <w:rsid w:val="21CAA654"/>
    <w:rsid w:val="22505ADA"/>
    <w:rsid w:val="237BE6D0"/>
    <w:rsid w:val="245AD6D0"/>
    <w:rsid w:val="24C2A0D2"/>
    <w:rsid w:val="25C05EB9"/>
    <w:rsid w:val="269EC6BF"/>
    <w:rsid w:val="270C1981"/>
    <w:rsid w:val="273FC4E8"/>
    <w:rsid w:val="276DF16D"/>
    <w:rsid w:val="27FA4194"/>
    <w:rsid w:val="283D3BB6"/>
    <w:rsid w:val="28565CB6"/>
    <w:rsid w:val="28A18026"/>
    <w:rsid w:val="28F7CD58"/>
    <w:rsid w:val="2969536E"/>
    <w:rsid w:val="299611F5"/>
    <w:rsid w:val="299908DA"/>
    <w:rsid w:val="29A4BD06"/>
    <w:rsid w:val="2A15DFE0"/>
    <w:rsid w:val="2A22BED4"/>
    <w:rsid w:val="2A815D19"/>
    <w:rsid w:val="2A837AF9"/>
    <w:rsid w:val="2A9B0A33"/>
    <w:rsid w:val="2ACC0950"/>
    <w:rsid w:val="2B78C0D3"/>
    <w:rsid w:val="2B7F360A"/>
    <w:rsid w:val="2B7F40C7"/>
    <w:rsid w:val="2BFF1C1C"/>
    <w:rsid w:val="2C1A04B0"/>
    <w:rsid w:val="2C9F3CF5"/>
    <w:rsid w:val="2D2DCF34"/>
    <w:rsid w:val="2D549D0D"/>
    <w:rsid w:val="2D98B147"/>
    <w:rsid w:val="2DBB5924"/>
    <w:rsid w:val="2DFC5D58"/>
    <w:rsid w:val="2E03AA12"/>
    <w:rsid w:val="2E07C7F3"/>
    <w:rsid w:val="2E0F6223"/>
    <w:rsid w:val="2E403EC9"/>
    <w:rsid w:val="2EA1931E"/>
    <w:rsid w:val="2F25C540"/>
    <w:rsid w:val="303BA043"/>
    <w:rsid w:val="313B4AD4"/>
    <w:rsid w:val="31A25B2B"/>
    <w:rsid w:val="31DAFB24"/>
    <w:rsid w:val="31E16A9C"/>
    <w:rsid w:val="31EB22AF"/>
    <w:rsid w:val="324CBD99"/>
    <w:rsid w:val="327AD329"/>
    <w:rsid w:val="32AD39F0"/>
    <w:rsid w:val="32C84E77"/>
    <w:rsid w:val="3358F07F"/>
    <w:rsid w:val="33C7E8D0"/>
    <w:rsid w:val="34367343"/>
    <w:rsid w:val="34C1295B"/>
    <w:rsid w:val="34E7EAE9"/>
    <w:rsid w:val="350CEFF3"/>
    <w:rsid w:val="3646D86C"/>
    <w:rsid w:val="364C7F80"/>
    <w:rsid w:val="365B6CA0"/>
    <w:rsid w:val="36908193"/>
    <w:rsid w:val="3762C84A"/>
    <w:rsid w:val="37B7F040"/>
    <w:rsid w:val="37D0D79E"/>
    <w:rsid w:val="3837AA94"/>
    <w:rsid w:val="385D686B"/>
    <w:rsid w:val="385FBBE8"/>
    <w:rsid w:val="38A8730F"/>
    <w:rsid w:val="38B88A49"/>
    <w:rsid w:val="3972F410"/>
    <w:rsid w:val="3984DE39"/>
    <w:rsid w:val="39A4CE9E"/>
    <w:rsid w:val="39BA9CFC"/>
    <w:rsid w:val="39BC9FD2"/>
    <w:rsid w:val="39E51EEC"/>
    <w:rsid w:val="3A6C9AC6"/>
    <w:rsid w:val="3AEDE233"/>
    <w:rsid w:val="3C1F1336"/>
    <w:rsid w:val="3C2321C3"/>
    <w:rsid w:val="3D678042"/>
    <w:rsid w:val="3DA43B88"/>
    <w:rsid w:val="3DF4FF1C"/>
    <w:rsid w:val="3DFFE02E"/>
    <w:rsid w:val="3E57D364"/>
    <w:rsid w:val="3F01059F"/>
    <w:rsid w:val="3F05940E"/>
    <w:rsid w:val="3F6D25B8"/>
    <w:rsid w:val="3FB65C9A"/>
    <w:rsid w:val="3FB79FB2"/>
    <w:rsid w:val="3FEDD8AF"/>
    <w:rsid w:val="401E1191"/>
    <w:rsid w:val="409038D3"/>
    <w:rsid w:val="40B668E2"/>
    <w:rsid w:val="41412239"/>
    <w:rsid w:val="41BA9E15"/>
    <w:rsid w:val="422A7B0F"/>
    <w:rsid w:val="43509565"/>
    <w:rsid w:val="43845F5C"/>
    <w:rsid w:val="43929B58"/>
    <w:rsid w:val="4567C7D7"/>
    <w:rsid w:val="4579E88E"/>
    <w:rsid w:val="45965212"/>
    <w:rsid w:val="467B0B0C"/>
    <w:rsid w:val="46CD87E4"/>
    <w:rsid w:val="470BEA65"/>
    <w:rsid w:val="471D9AE2"/>
    <w:rsid w:val="471DF813"/>
    <w:rsid w:val="481AE4FE"/>
    <w:rsid w:val="481BC808"/>
    <w:rsid w:val="48B18950"/>
    <w:rsid w:val="48C6845F"/>
    <w:rsid w:val="49BE30C9"/>
    <w:rsid w:val="49FD5DB5"/>
    <w:rsid w:val="4A9DFBD1"/>
    <w:rsid w:val="4B2C0AFF"/>
    <w:rsid w:val="4B4E7C2F"/>
    <w:rsid w:val="4BD3F6F0"/>
    <w:rsid w:val="4BECCC12"/>
    <w:rsid w:val="4C0B07EF"/>
    <w:rsid w:val="4C790B42"/>
    <w:rsid w:val="4DAA4025"/>
    <w:rsid w:val="4DD0E1CE"/>
    <w:rsid w:val="4DD3458D"/>
    <w:rsid w:val="4DDB7CA1"/>
    <w:rsid w:val="4E28DA93"/>
    <w:rsid w:val="4E46D77A"/>
    <w:rsid w:val="4E96784F"/>
    <w:rsid w:val="4ED1E389"/>
    <w:rsid w:val="4EEF157D"/>
    <w:rsid w:val="4F0A8C3C"/>
    <w:rsid w:val="4F6CB22F"/>
    <w:rsid w:val="4F8C27ED"/>
    <w:rsid w:val="4FF4FA85"/>
    <w:rsid w:val="502EFF88"/>
    <w:rsid w:val="506DB3EA"/>
    <w:rsid w:val="507279A5"/>
    <w:rsid w:val="5204BAD2"/>
    <w:rsid w:val="5257D695"/>
    <w:rsid w:val="526067E5"/>
    <w:rsid w:val="52F5E698"/>
    <w:rsid w:val="5335EFF1"/>
    <w:rsid w:val="53D75172"/>
    <w:rsid w:val="53E70DE9"/>
    <w:rsid w:val="544FC085"/>
    <w:rsid w:val="54EB46EF"/>
    <w:rsid w:val="55043B6C"/>
    <w:rsid w:val="555D7524"/>
    <w:rsid w:val="556BC973"/>
    <w:rsid w:val="5713B07B"/>
    <w:rsid w:val="5727AF6B"/>
    <w:rsid w:val="5763567C"/>
    <w:rsid w:val="58342B86"/>
    <w:rsid w:val="586E64E0"/>
    <w:rsid w:val="5874A229"/>
    <w:rsid w:val="5931B951"/>
    <w:rsid w:val="59C3B147"/>
    <w:rsid w:val="59D4A91D"/>
    <w:rsid w:val="5A032125"/>
    <w:rsid w:val="5A27372D"/>
    <w:rsid w:val="5A4C6F06"/>
    <w:rsid w:val="5A5F502D"/>
    <w:rsid w:val="5B06D202"/>
    <w:rsid w:val="5B27D979"/>
    <w:rsid w:val="5C05D14F"/>
    <w:rsid w:val="5C3F3A8F"/>
    <w:rsid w:val="5CD81DAD"/>
    <w:rsid w:val="5CDD47A4"/>
    <w:rsid w:val="5D1E26E5"/>
    <w:rsid w:val="5D447C3D"/>
    <w:rsid w:val="5D73A4CE"/>
    <w:rsid w:val="5F3DC43C"/>
    <w:rsid w:val="5FDF2D51"/>
    <w:rsid w:val="60544EBE"/>
    <w:rsid w:val="606B7628"/>
    <w:rsid w:val="60B34067"/>
    <w:rsid w:val="61C0DBC8"/>
    <w:rsid w:val="627E3C61"/>
    <w:rsid w:val="635CAC29"/>
    <w:rsid w:val="635FF625"/>
    <w:rsid w:val="637FDC00"/>
    <w:rsid w:val="6406DE84"/>
    <w:rsid w:val="645A8394"/>
    <w:rsid w:val="64FE12FD"/>
    <w:rsid w:val="6501584E"/>
    <w:rsid w:val="65684837"/>
    <w:rsid w:val="658E3C8E"/>
    <w:rsid w:val="6598A4CA"/>
    <w:rsid w:val="663A5036"/>
    <w:rsid w:val="66B347BC"/>
    <w:rsid w:val="66C57FCA"/>
    <w:rsid w:val="6751C05B"/>
    <w:rsid w:val="689E43EC"/>
    <w:rsid w:val="68DD3F2C"/>
    <w:rsid w:val="68EDBAB9"/>
    <w:rsid w:val="696E52ED"/>
    <w:rsid w:val="69B0B06C"/>
    <w:rsid w:val="69D2A526"/>
    <w:rsid w:val="69E334E7"/>
    <w:rsid w:val="6A62657A"/>
    <w:rsid w:val="6AC77AAC"/>
    <w:rsid w:val="6B0CC9B0"/>
    <w:rsid w:val="6B500E8D"/>
    <w:rsid w:val="6C7D39D2"/>
    <w:rsid w:val="6CB1F95C"/>
    <w:rsid w:val="6CDA85DF"/>
    <w:rsid w:val="6D0650BC"/>
    <w:rsid w:val="6D10DD54"/>
    <w:rsid w:val="6D2785FF"/>
    <w:rsid w:val="6D7813A5"/>
    <w:rsid w:val="6D7A260C"/>
    <w:rsid w:val="6DBFAACF"/>
    <w:rsid w:val="6E87AF4F"/>
    <w:rsid w:val="6EB723E6"/>
    <w:rsid w:val="6F418861"/>
    <w:rsid w:val="6F54BCDE"/>
    <w:rsid w:val="7022CAFB"/>
    <w:rsid w:val="70491F0E"/>
    <w:rsid w:val="706B1F3D"/>
    <w:rsid w:val="70877511"/>
    <w:rsid w:val="70D9E3C2"/>
    <w:rsid w:val="712D31D5"/>
    <w:rsid w:val="71437DCA"/>
    <w:rsid w:val="71F63E58"/>
    <w:rsid w:val="72439889"/>
    <w:rsid w:val="7337D451"/>
    <w:rsid w:val="73D0E127"/>
    <w:rsid w:val="73EE6075"/>
    <w:rsid w:val="74042968"/>
    <w:rsid w:val="7415A61E"/>
    <w:rsid w:val="752ED0D8"/>
    <w:rsid w:val="75B857A8"/>
    <w:rsid w:val="7608BF04"/>
    <w:rsid w:val="76272052"/>
    <w:rsid w:val="7692C134"/>
    <w:rsid w:val="76B915B4"/>
    <w:rsid w:val="76D6DB35"/>
    <w:rsid w:val="77A00A53"/>
    <w:rsid w:val="77FA8C8C"/>
    <w:rsid w:val="780B4574"/>
    <w:rsid w:val="78203985"/>
    <w:rsid w:val="782E9195"/>
    <w:rsid w:val="7864308C"/>
    <w:rsid w:val="78711E7A"/>
    <w:rsid w:val="78D6B9CE"/>
    <w:rsid w:val="790D5979"/>
    <w:rsid w:val="79279325"/>
    <w:rsid w:val="792E0F99"/>
    <w:rsid w:val="79F25C54"/>
    <w:rsid w:val="79F7463C"/>
    <w:rsid w:val="7B2BD713"/>
    <w:rsid w:val="7B7546F1"/>
    <w:rsid w:val="7C7418D5"/>
    <w:rsid w:val="7C88419A"/>
    <w:rsid w:val="7C9DDED9"/>
    <w:rsid w:val="7CEB8292"/>
    <w:rsid w:val="7D3370EE"/>
    <w:rsid w:val="7D572CDC"/>
    <w:rsid w:val="7E0D4999"/>
    <w:rsid w:val="7E0F8E2D"/>
    <w:rsid w:val="7F73B728"/>
    <w:rsid w:val="7F967706"/>
    <w:rsid w:val="7F96D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3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27"/>
    <w:rPr>
      <w:rFonts w:ascii="Arial" w:hAnsi="Arial"/>
      <w:sz w:val="24"/>
    </w:rPr>
  </w:style>
  <w:style w:type="paragraph" w:styleId="Heading1">
    <w:name w:val="heading 1"/>
    <w:basedOn w:val="Normal"/>
    <w:next w:val="Normal"/>
    <w:link w:val="Heading1Char"/>
    <w:uiPriority w:val="9"/>
    <w:qFormat/>
    <w:rsid w:val="008E1335"/>
    <w:pPr>
      <w:keepNext/>
      <w:keepLines/>
      <w:widowControl w:val="0"/>
      <w:autoSpaceDE w:val="0"/>
      <w:autoSpaceDN w:val="0"/>
      <w:spacing w:before="120" w:after="120" w:line="240" w:lineRule="auto"/>
      <w:outlineLvl w:val="0"/>
    </w:pPr>
    <w:rPr>
      <w:rFonts w:eastAsiaTheme="majorEastAsia" w:cstheme="majorBidi"/>
      <w:b/>
      <w:sz w:val="32"/>
      <w:szCs w:val="32"/>
      <w:lang w:bidi="en-US"/>
    </w:rPr>
  </w:style>
  <w:style w:type="paragraph" w:styleId="Heading2">
    <w:name w:val="heading 2"/>
    <w:basedOn w:val="Normal"/>
    <w:next w:val="Normal"/>
    <w:link w:val="Heading2Char"/>
    <w:uiPriority w:val="9"/>
    <w:unhideWhenUsed/>
    <w:qFormat/>
    <w:rsid w:val="008E1335"/>
    <w:pPr>
      <w:widowControl w:val="0"/>
      <w:tabs>
        <w:tab w:val="left" w:pos="0"/>
      </w:tabs>
      <w:autoSpaceDE w:val="0"/>
      <w:autoSpaceDN w:val="0"/>
      <w:spacing w:after="0" w:line="240" w:lineRule="auto"/>
      <w:outlineLvl w:val="1"/>
    </w:pPr>
    <w:rPr>
      <w:rFonts w:eastAsia="Arial" w:cs="Arial"/>
      <w:b/>
      <w:sz w:val="28"/>
      <w:lang w:bidi="en-US"/>
    </w:rPr>
  </w:style>
  <w:style w:type="paragraph" w:styleId="Heading3">
    <w:name w:val="heading 3"/>
    <w:basedOn w:val="Normal"/>
    <w:next w:val="Normal"/>
    <w:link w:val="Heading3Char"/>
    <w:uiPriority w:val="9"/>
    <w:unhideWhenUsed/>
    <w:qFormat/>
    <w:rsid w:val="008E1335"/>
    <w:pPr>
      <w:widowControl w:val="0"/>
      <w:tabs>
        <w:tab w:val="left" w:pos="0"/>
      </w:tabs>
      <w:autoSpaceDE w:val="0"/>
      <w:autoSpaceDN w:val="0"/>
      <w:spacing w:after="0" w:line="240" w:lineRule="auto"/>
      <w:outlineLvl w:val="2"/>
    </w:pPr>
    <w:rPr>
      <w:rFonts w:eastAsia="Arial" w:cs="Arial"/>
      <w:b/>
      <w:lang w:bidi="en-US"/>
    </w:rPr>
  </w:style>
  <w:style w:type="paragraph" w:styleId="Heading4">
    <w:name w:val="heading 4"/>
    <w:basedOn w:val="Normal"/>
    <w:next w:val="Normal"/>
    <w:link w:val="Heading4Char"/>
    <w:uiPriority w:val="9"/>
    <w:unhideWhenUsed/>
    <w:qFormat/>
    <w:rsid w:val="008B5D95"/>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335"/>
    <w:rPr>
      <w:rFonts w:ascii="Arial" w:eastAsiaTheme="majorEastAsia" w:hAnsi="Arial" w:cstheme="majorBidi"/>
      <w:b/>
      <w:sz w:val="32"/>
      <w:szCs w:val="32"/>
      <w:lang w:bidi="en-US"/>
    </w:rPr>
  </w:style>
  <w:style w:type="character" w:customStyle="1" w:styleId="Heading2Char">
    <w:name w:val="Heading 2 Char"/>
    <w:basedOn w:val="DefaultParagraphFont"/>
    <w:link w:val="Heading2"/>
    <w:uiPriority w:val="9"/>
    <w:rsid w:val="008E1335"/>
    <w:rPr>
      <w:rFonts w:ascii="Arial" w:eastAsia="Arial" w:hAnsi="Arial" w:cs="Arial"/>
      <w:b/>
      <w:sz w:val="28"/>
      <w:lang w:bidi="en-US"/>
    </w:rPr>
  </w:style>
  <w:style w:type="character" w:customStyle="1" w:styleId="Heading3Char">
    <w:name w:val="Heading 3 Char"/>
    <w:basedOn w:val="DefaultParagraphFont"/>
    <w:link w:val="Heading3"/>
    <w:uiPriority w:val="9"/>
    <w:rsid w:val="008E1335"/>
    <w:rPr>
      <w:rFonts w:ascii="Arial" w:eastAsia="Arial" w:hAnsi="Arial" w:cs="Arial"/>
      <w:b/>
      <w:sz w:val="24"/>
      <w:lang w:bidi="en-US"/>
    </w:rPr>
  </w:style>
  <w:style w:type="character" w:customStyle="1" w:styleId="Heading4Char">
    <w:name w:val="Heading 4 Char"/>
    <w:basedOn w:val="DefaultParagraphFont"/>
    <w:link w:val="Heading4"/>
    <w:uiPriority w:val="9"/>
    <w:rsid w:val="008B5D95"/>
    <w:rPr>
      <w:rFonts w:ascii="Arial" w:eastAsiaTheme="majorEastAsia" w:hAnsi="Arial" w:cstheme="majorBidi"/>
      <w:b/>
      <w:iCs/>
      <w:color w:val="000000" w:themeColor="text1"/>
      <w:sz w:val="24"/>
    </w:rPr>
  </w:style>
  <w:style w:type="character" w:styleId="Hyperlink">
    <w:name w:val="Hyperlink"/>
    <w:basedOn w:val="DefaultParagraphFont"/>
    <w:uiPriority w:val="99"/>
    <w:unhideWhenUsed/>
    <w:rsid w:val="00DC7D77"/>
    <w:rPr>
      <w:color w:val="0563C1" w:themeColor="hyperlink"/>
      <w:u w:val="single"/>
    </w:rPr>
  </w:style>
  <w:style w:type="character" w:styleId="UnresolvedMention">
    <w:name w:val="Unresolved Mention"/>
    <w:basedOn w:val="DefaultParagraphFont"/>
    <w:uiPriority w:val="99"/>
    <w:semiHidden/>
    <w:unhideWhenUsed/>
    <w:rsid w:val="00DC7D77"/>
    <w:rPr>
      <w:color w:val="605E5C"/>
      <w:shd w:val="clear" w:color="auto" w:fill="E1DFDD"/>
    </w:rPr>
  </w:style>
  <w:style w:type="paragraph" w:styleId="ListParagraph">
    <w:name w:val="List Paragraph"/>
    <w:basedOn w:val="Normal"/>
    <w:uiPriority w:val="34"/>
    <w:qFormat/>
    <w:rsid w:val="004873A3"/>
    <w:pPr>
      <w:ind w:left="720"/>
      <w:contextualSpacing/>
    </w:pPr>
  </w:style>
  <w:style w:type="table" w:styleId="TableGrid">
    <w:name w:val="Table Grid"/>
    <w:basedOn w:val="TableNormal"/>
    <w:uiPriority w:val="39"/>
    <w:rsid w:val="00487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35D6"/>
    <w:pPr>
      <w:widowControl/>
      <w:autoSpaceDE/>
      <w:autoSpaceDN/>
      <w:spacing w:before="240" w:after="0" w:line="259" w:lineRule="auto"/>
      <w:outlineLvl w:val="9"/>
    </w:pPr>
    <w:rPr>
      <w:rFonts w:asciiTheme="majorHAnsi" w:hAnsiTheme="majorHAnsi"/>
      <w:b w:val="0"/>
      <w:color w:val="2F5496" w:themeColor="accent1" w:themeShade="BF"/>
      <w:lang w:bidi="ar-SA"/>
    </w:rPr>
  </w:style>
  <w:style w:type="paragraph" w:styleId="TOC2">
    <w:name w:val="toc 2"/>
    <w:basedOn w:val="Normal"/>
    <w:next w:val="Normal"/>
    <w:autoRedefine/>
    <w:uiPriority w:val="39"/>
    <w:unhideWhenUsed/>
    <w:rsid w:val="00C135D6"/>
    <w:pPr>
      <w:spacing w:after="100"/>
      <w:ind w:left="220"/>
    </w:pPr>
  </w:style>
  <w:style w:type="paragraph" w:styleId="TOC3">
    <w:name w:val="toc 3"/>
    <w:basedOn w:val="Normal"/>
    <w:next w:val="Normal"/>
    <w:autoRedefine/>
    <w:uiPriority w:val="39"/>
    <w:unhideWhenUsed/>
    <w:rsid w:val="00C135D6"/>
    <w:pPr>
      <w:spacing w:after="100"/>
      <w:ind w:left="440"/>
    </w:pPr>
  </w:style>
  <w:style w:type="character" w:styleId="FollowedHyperlink">
    <w:name w:val="FollowedHyperlink"/>
    <w:basedOn w:val="DefaultParagraphFont"/>
    <w:uiPriority w:val="99"/>
    <w:semiHidden/>
    <w:unhideWhenUsed/>
    <w:rsid w:val="00645CC1"/>
    <w:rPr>
      <w:color w:val="954F72" w:themeColor="followedHyperlink"/>
      <w:u w:val="single"/>
    </w:rPr>
  </w:style>
  <w:style w:type="character" w:styleId="CommentReference">
    <w:name w:val="annotation reference"/>
    <w:basedOn w:val="DefaultParagraphFont"/>
    <w:uiPriority w:val="99"/>
    <w:semiHidden/>
    <w:unhideWhenUsed/>
    <w:rsid w:val="00877BEA"/>
    <w:rPr>
      <w:sz w:val="16"/>
      <w:szCs w:val="16"/>
    </w:rPr>
  </w:style>
  <w:style w:type="paragraph" w:styleId="CommentText">
    <w:name w:val="annotation text"/>
    <w:basedOn w:val="Normal"/>
    <w:link w:val="CommentTextChar"/>
    <w:uiPriority w:val="99"/>
    <w:semiHidden/>
    <w:unhideWhenUsed/>
    <w:rsid w:val="00877BEA"/>
    <w:pPr>
      <w:spacing w:line="240" w:lineRule="auto"/>
    </w:pPr>
    <w:rPr>
      <w:sz w:val="20"/>
      <w:szCs w:val="20"/>
    </w:rPr>
  </w:style>
  <w:style w:type="character" w:customStyle="1" w:styleId="CommentTextChar">
    <w:name w:val="Comment Text Char"/>
    <w:basedOn w:val="DefaultParagraphFont"/>
    <w:link w:val="CommentText"/>
    <w:uiPriority w:val="99"/>
    <w:semiHidden/>
    <w:rsid w:val="00877BEA"/>
    <w:rPr>
      <w:sz w:val="20"/>
      <w:szCs w:val="20"/>
    </w:rPr>
  </w:style>
  <w:style w:type="paragraph" w:styleId="CommentSubject">
    <w:name w:val="annotation subject"/>
    <w:basedOn w:val="CommentText"/>
    <w:next w:val="CommentText"/>
    <w:link w:val="CommentSubjectChar"/>
    <w:uiPriority w:val="99"/>
    <w:semiHidden/>
    <w:unhideWhenUsed/>
    <w:rsid w:val="00877BEA"/>
    <w:rPr>
      <w:b/>
      <w:bCs/>
    </w:rPr>
  </w:style>
  <w:style w:type="character" w:customStyle="1" w:styleId="CommentSubjectChar">
    <w:name w:val="Comment Subject Char"/>
    <w:basedOn w:val="CommentTextChar"/>
    <w:link w:val="CommentSubject"/>
    <w:uiPriority w:val="99"/>
    <w:semiHidden/>
    <w:rsid w:val="00877BEA"/>
    <w:rPr>
      <w:b/>
      <w:bCs/>
      <w:sz w:val="20"/>
      <w:szCs w:val="20"/>
    </w:rPr>
  </w:style>
  <w:style w:type="paragraph" w:styleId="BalloonText">
    <w:name w:val="Balloon Text"/>
    <w:basedOn w:val="Normal"/>
    <w:link w:val="BalloonTextChar"/>
    <w:uiPriority w:val="99"/>
    <w:semiHidden/>
    <w:unhideWhenUsed/>
    <w:rsid w:val="00877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BEA"/>
    <w:rPr>
      <w:rFonts w:ascii="Segoe UI" w:hAnsi="Segoe UI" w:cs="Segoe UI"/>
      <w:sz w:val="18"/>
      <w:szCs w:val="18"/>
    </w:rPr>
  </w:style>
  <w:style w:type="paragraph" w:styleId="Header">
    <w:name w:val="header"/>
    <w:basedOn w:val="Normal"/>
    <w:link w:val="HeaderChar"/>
    <w:uiPriority w:val="99"/>
    <w:unhideWhenUsed/>
    <w:rsid w:val="00F53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FB"/>
  </w:style>
  <w:style w:type="paragraph" w:styleId="Footer">
    <w:name w:val="footer"/>
    <w:basedOn w:val="Normal"/>
    <w:link w:val="FooterChar"/>
    <w:uiPriority w:val="99"/>
    <w:unhideWhenUsed/>
    <w:rsid w:val="00F53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FB"/>
  </w:style>
  <w:style w:type="paragraph" w:styleId="TOC1">
    <w:name w:val="toc 1"/>
    <w:basedOn w:val="Normal"/>
    <w:next w:val="Normal"/>
    <w:autoRedefine/>
    <w:uiPriority w:val="39"/>
    <w:unhideWhenUsed/>
    <w:rsid w:val="00146EC2"/>
    <w:pPr>
      <w:spacing w:after="100"/>
    </w:pPr>
  </w:style>
  <w:style w:type="paragraph" w:styleId="NormalWeb">
    <w:name w:val="Normal (Web)"/>
    <w:basedOn w:val="Normal"/>
    <w:uiPriority w:val="99"/>
    <w:semiHidden/>
    <w:unhideWhenUsed/>
    <w:rsid w:val="007C07E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5716EB"/>
    <w:pPr>
      <w:spacing w:after="0" w:line="240" w:lineRule="auto"/>
    </w:pPr>
  </w:style>
  <w:style w:type="character" w:styleId="Emphasis">
    <w:name w:val="Emphasis"/>
    <w:basedOn w:val="DefaultParagraphFont"/>
    <w:uiPriority w:val="20"/>
    <w:qFormat/>
    <w:rsid w:val="005D003D"/>
    <w:rPr>
      <w:i/>
      <w:i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C4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1712">
      <w:bodyDiv w:val="1"/>
      <w:marLeft w:val="0"/>
      <w:marRight w:val="0"/>
      <w:marTop w:val="0"/>
      <w:marBottom w:val="0"/>
      <w:divBdr>
        <w:top w:val="none" w:sz="0" w:space="0" w:color="auto"/>
        <w:left w:val="none" w:sz="0" w:space="0" w:color="auto"/>
        <w:bottom w:val="none" w:sz="0" w:space="0" w:color="auto"/>
        <w:right w:val="none" w:sz="0" w:space="0" w:color="auto"/>
      </w:divBdr>
      <w:divsChild>
        <w:div w:id="329060683">
          <w:marLeft w:val="240"/>
          <w:marRight w:val="0"/>
          <w:marTop w:val="0"/>
          <w:marBottom w:val="240"/>
          <w:divBdr>
            <w:top w:val="none" w:sz="0" w:space="0" w:color="auto"/>
            <w:left w:val="none" w:sz="0" w:space="0" w:color="auto"/>
            <w:bottom w:val="none" w:sz="0" w:space="0" w:color="auto"/>
            <w:right w:val="none" w:sz="0" w:space="0" w:color="auto"/>
          </w:divBdr>
        </w:div>
        <w:div w:id="1979601438">
          <w:marLeft w:val="240"/>
          <w:marRight w:val="0"/>
          <w:marTop w:val="0"/>
          <w:marBottom w:val="240"/>
          <w:divBdr>
            <w:top w:val="none" w:sz="0" w:space="0" w:color="auto"/>
            <w:left w:val="none" w:sz="0" w:space="0" w:color="auto"/>
            <w:bottom w:val="none" w:sz="0" w:space="0" w:color="auto"/>
            <w:right w:val="none" w:sz="0" w:space="0" w:color="auto"/>
          </w:divBdr>
        </w:div>
        <w:div w:id="1668557096">
          <w:marLeft w:val="240"/>
          <w:marRight w:val="0"/>
          <w:marTop w:val="0"/>
          <w:marBottom w:val="240"/>
          <w:divBdr>
            <w:top w:val="none" w:sz="0" w:space="0" w:color="auto"/>
            <w:left w:val="none" w:sz="0" w:space="0" w:color="auto"/>
            <w:bottom w:val="none" w:sz="0" w:space="0" w:color="auto"/>
            <w:right w:val="none" w:sz="0" w:space="0" w:color="auto"/>
          </w:divBdr>
        </w:div>
        <w:div w:id="1918589114">
          <w:marLeft w:val="240"/>
          <w:marRight w:val="0"/>
          <w:marTop w:val="0"/>
          <w:marBottom w:val="240"/>
          <w:divBdr>
            <w:top w:val="none" w:sz="0" w:space="0" w:color="auto"/>
            <w:left w:val="none" w:sz="0" w:space="0" w:color="auto"/>
            <w:bottom w:val="none" w:sz="0" w:space="0" w:color="auto"/>
            <w:right w:val="none" w:sz="0" w:space="0" w:color="auto"/>
          </w:divBdr>
        </w:div>
        <w:div w:id="1788423088">
          <w:marLeft w:val="240"/>
          <w:marRight w:val="0"/>
          <w:marTop w:val="0"/>
          <w:marBottom w:val="240"/>
          <w:divBdr>
            <w:top w:val="none" w:sz="0" w:space="0" w:color="auto"/>
            <w:left w:val="none" w:sz="0" w:space="0" w:color="auto"/>
            <w:bottom w:val="none" w:sz="0" w:space="0" w:color="auto"/>
            <w:right w:val="none" w:sz="0" w:space="0" w:color="auto"/>
          </w:divBdr>
        </w:div>
        <w:div w:id="320235513">
          <w:marLeft w:val="240"/>
          <w:marRight w:val="0"/>
          <w:marTop w:val="0"/>
          <w:marBottom w:val="240"/>
          <w:divBdr>
            <w:top w:val="none" w:sz="0" w:space="0" w:color="auto"/>
            <w:left w:val="none" w:sz="0" w:space="0" w:color="auto"/>
            <w:bottom w:val="none" w:sz="0" w:space="0" w:color="auto"/>
            <w:right w:val="none" w:sz="0" w:space="0" w:color="auto"/>
          </w:divBdr>
        </w:div>
        <w:div w:id="1792360132">
          <w:marLeft w:val="240"/>
          <w:marRight w:val="0"/>
          <w:marTop w:val="0"/>
          <w:marBottom w:val="240"/>
          <w:divBdr>
            <w:top w:val="none" w:sz="0" w:space="0" w:color="auto"/>
            <w:left w:val="none" w:sz="0" w:space="0" w:color="auto"/>
            <w:bottom w:val="none" w:sz="0" w:space="0" w:color="auto"/>
            <w:right w:val="none" w:sz="0" w:space="0" w:color="auto"/>
          </w:divBdr>
        </w:div>
        <w:div w:id="2032409112">
          <w:marLeft w:val="240"/>
          <w:marRight w:val="0"/>
          <w:marTop w:val="0"/>
          <w:marBottom w:val="240"/>
          <w:divBdr>
            <w:top w:val="none" w:sz="0" w:space="0" w:color="auto"/>
            <w:left w:val="none" w:sz="0" w:space="0" w:color="auto"/>
            <w:bottom w:val="none" w:sz="0" w:space="0" w:color="auto"/>
            <w:right w:val="none" w:sz="0" w:space="0" w:color="auto"/>
          </w:divBdr>
        </w:div>
      </w:divsChild>
    </w:div>
    <w:div w:id="439108188">
      <w:bodyDiv w:val="1"/>
      <w:marLeft w:val="0"/>
      <w:marRight w:val="0"/>
      <w:marTop w:val="0"/>
      <w:marBottom w:val="0"/>
      <w:divBdr>
        <w:top w:val="none" w:sz="0" w:space="0" w:color="auto"/>
        <w:left w:val="none" w:sz="0" w:space="0" w:color="auto"/>
        <w:bottom w:val="none" w:sz="0" w:space="0" w:color="auto"/>
        <w:right w:val="none" w:sz="0" w:space="0" w:color="auto"/>
      </w:divBdr>
    </w:div>
    <w:div w:id="727151058">
      <w:bodyDiv w:val="1"/>
      <w:marLeft w:val="0"/>
      <w:marRight w:val="0"/>
      <w:marTop w:val="0"/>
      <w:marBottom w:val="0"/>
      <w:divBdr>
        <w:top w:val="none" w:sz="0" w:space="0" w:color="auto"/>
        <w:left w:val="none" w:sz="0" w:space="0" w:color="auto"/>
        <w:bottom w:val="none" w:sz="0" w:space="0" w:color="auto"/>
        <w:right w:val="none" w:sz="0" w:space="0" w:color="auto"/>
      </w:divBdr>
      <w:divsChild>
        <w:div w:id="2054572227">
          <w:marLeft w:val="0"/>
          <w:marRight w:val="0"/>
          <w:marTop w:val="0"/>
          <w:marBottom w:val="240"/>
          <w:divBdr>
            <w:top w:val="none" w:sz="0" w:space="0" w:color="auto"/>
            <w:left w:val="none" w:sz="0" w:space="0" w:color="auto"/>
            <w:bottom w:val="none" w:sz="0" w:space="0" w:color="auto"/>
            <w:right w:val="none" w:sz="0" w:space="0" w:color="auto"/>
          </w:divBdr>
        </w:div>
        <w:div w:id="1990595773">
          <w:marLeft w:val="240"/>
          <w:marRight w:val="0"/>
          <w:marTop w:val="0"/>
          <w:marBottom w:val="240"/>
          <w:divBdr>
            <w:top w:val="none" w:sz="0" w:space="0" w:color="auto"/>
            <w:left w:val="none" w:sz="0" w:space="0" w:color="auto"/>
            <w:bottom w:val="none" w:sz="0" w:space="0" w:color="auto"/>
            <w:right w:val="none" w:sz="0" w:space="0" w:color="auto"/>
          </w:divBdr>
        </w:div>
        <w:div w:id="336469551">
          <w:marLeft w:val="600"/>
          <w:marRight w:val="0"/>
          <w:marTop w:val="0"/>
          <w:marBottom w:val="240"/>
          <w:divBdr>
            <w:top w:val="none" w:sz="0" w:space="0" w:color="auto"/>
            <w:left w:val="none" w:sz="0" w:space="0" w:color="auto"/>
            <w:bottom w:val="none" w:sz="0" w:space="0" w:color="auto"/>
            <w:right w:val="none" w:sz="0" w:space="0" w:color="auto"/>
          </w:divBdr>
        </w:div>
        <w:div w:id="304816408">
          <w:marLeft w:val="960"/>
          <w:marRight w:val="0"/>
          <w:marTop w:val="0"/>
          <w:marBottom w:val="240"/>
          <w:divBdr>
            <w:top w:val="none" w:sz="0" w:space="0" w:color="auto"/>
            <w:left w:val="none" w:sz="0" w:space="0" w:color="auto"/>
            <w:bottom w:val="none" w:sz="0" w:space="0" w:color="auto"/>
            <w:right w:val="none" w:sz="0" w:space="0" w:color="auto"/>
          </w:divBdr>
        </w:div>
        <w:div w:id="354385686">
          <w:marLeft w:val="960"/>
          <w:marRight w:val="0"/>
          <w:marTop w:val="0"/>
          <w:marBottom w:val="240"/>
          <w:divBdr>
            <w:top w:val="none" w:sz="0" w:space="0" w:color="auto"/>
            <w:left w:val="none" w:sz="0" w:space="0" w:color="auto"/>
            <w:bottom w:val="none" w:sz="0" w:space="0" w:color="auto"/>
            <w:right w:val="none" w:sz="0" w:space="0" w:color="auto"/>
          </w:divBdr>
        </w:div>
      </w:divsChild>
    </w:div>
    <w:div w:id="900486471">
      <w:bodyDiv w:val="1"/>
      <w:marLeft w:val="0"/>
      <w:marRight w:val="0"/>
      <w:marTop w:val="0"/>
      <w:marBottom w:val="0"/>
      <w:divBdr>
        <w:top w:val="none" w:sz="0" w:space="0" w:color="auto"/>
        <w:left w:val="none" w:sz="0" w:space="0" w:color="auto"/>
        <w:bottom w:val="none" w:sz="0" w:space="0" w:color="auto"/>
        <w:right w:val="none" w:sz="0" w:space="0" w:color="auto"/>
      </w:divBdr>
    </w:div>
    <w:div w:id="961032436">
      <w:bodyDiv w:val="1"/>
      <w:marLeft w:val="0"/>
      <w:marRight w:val="0"/>
      <w:marTop w:val="0"/>
      <w:marBottom w:val="0"/>
      <w:divBdr>
        <w:top w:val="none" w:sz="0" w:space="0" w:color="auto"/>
        <w:left w:val="none" w:sz="0" w:space="0" w:color="auto"/>
        <w:bottom w:val="none" w:sz="0" w:space="0" w:color="auto"/>
        <w:right w:val="none" w:sz="0" w:space="0" w:color="auto"/>
      </w:divBdr>
    </w:div>
    <w:div w:id="1002243171">
      <w:bodyDiv w:val="1"/>
      <w:marLeft w:val="0"/>
      <w:marRight w:val="0"/>
      <w:marTop w:val="0"/>
      <w:marBottom w:val="0"/>
      <w:divBdr>
        <w:top w:val="none" w:sz="0" w:space="0" w:color="auto"/>
        <w:left w:val="none" w:sz="0" w:space="0" w:color="auto"/>
        <w:bottom w:val="none" w:sz="0" w:space="0" w:color="auto"/>
        <w:right w:val="none" w:sz="0" w:space="0" w:color="auto"/>
      </w:divBdr>
      <w:divsChild>
        <w:div w:id="63264790">
          <w:marLeft w:val="0"/>
          <w:marRight w:val="0"/>
          <w:marTop w:val="0"/>
          <w:marBottom w:val="240"/>
          <w:divBdr>
            <w:top w:val="none" w:sz="0" w:space="0" w:color="auto"/>
            <w:left w:val="none" w:sz="0" w:space="0" w:color="auto"/>
            <w:bottom w:val="none" w:sz="0" w:space="0" w:color="auto"/>
            <w:right w:val="none" w:sz="0" w:space="0" w:color="auto"/>
          </w:divBdr>
        </w:div>
        <w:div w:id="1693460825">
          <w:marLeft w:val="240"/>
          <w:marRight w:val="0"/>
          <w:marTop w:val="0"/>
          <w:marBottom w:val="240"/>
          <w:divBdr>
            <w:top w:val="none" w:sz="0" w:space="0" w:color="auto"/>
            <w:left w:val="none" w:sz="0" w:space="0" w:color="auto"/>
            <w:bottom w:val="none" w:sz="0" w:space="0" w:color="auto"/>
            <w:right w:val="none" w:sz="0" w:space="0" w:color="auto"/>
          </w:divBdr>
        </w:div>
        <w:div w:id="1492065873">
          <w:marLeft w:val="600"/>
          <w:marRight w:val="0"/>
          <w:marTop w:val="0"/>
          <w:marBottom w:val="240"/>
          <w:divBdr>
            <w:top w:val="none" w:sz="0" w:space="0" w:color="auto"/>
            <w:left w:val="none" w:sz="0" w:space="0" w:color="auto"/>
            <w:bottom w:val="none" w:sz="0" w:space="0" w:color="auto"/>
            <w:right w:val="none" w:sz="0" w:space="0" w:color="auto"/>
          </w:divBdr>
        </w:div>
        <w:div w:id="392242217">
          <w:marLeft w:val="960"/>
          <w:marRight w:val="0"/>
          <w:marTop w:val="0"/>
          <w:marBottom w:val="240"/>
          <w:divBdr>
            <w:top w:val="none" w:sz="0" w:space="0" w:color="auto"/>
            <w:left w:val="none" w:sz="0" w:space="0" w:color="auto"/>
            <w:bottom w:val="none" w:sz="0" w:space="0" w:color="auto"/>
            <w:right w:val="none" w:sz="0" w:space="0" w:color="auto"/>
          </w:divBdr>
        </w:div>
        <w:div w:id="1225726786">
          <w:marLeft w:val="960"/>
          <w:marRight w:val="0"/>
          <w:marTop w:val="0"/>
          <w:marBottom w:val="240"/>
          <w:divBdr>
            <w:top w:val="none" w:sz="0" w:space="0" w:color="auto"/>
            <w:left w:val="none" w:sz="0" w:space="0" w:color="auto"/>
            <w:bottom w:val="none" w:sz="0" w:space="0" w:color="auto"/>
            <w:right w:val="none" w:sz="0" w:space="0" w:color="auto"/>
          </w:divBdr>
        </w:div>
      </w:divsChild>
    </w:div>
    <w:div w:id="1149593579">
      <w:bodyDiv w:val="1"/>
      <w:marLeft w:val="0"/>
      <w:marRight w:val="0"/>
      <w:marTop w:val="0"/>
      <w:marBottom w:val="0"/>
      <w:divBdr>
        <w:top w:val="none" w:sz="0" w:space="0" w:color="auto"/>
        <w:left w:val="none" w:sz="0" w:space="0" w:color="auto"/>
        <w:bottom w:val="none" w:sz="0" w:space="0" w:color="auto"/>
        <w:right w:val="none" w:sz="0" w:space="0" w:color="auto"/>
      </w:divBdr>
    </w:div>
    <w:div w:id="1375035038">
      <w:bodyDiv w:val="1"/>
      <w:marLeft w:val="0"/>
      <w:marRight w:val="0"/>
      <w:marTop w:val="0"/>
      <w:marBottom w:val="0"/>
      <w:divBdr>
        <w:top w:val="none" w:sz="0" w:space="0" w:color="auto"/>
        <w:left w:val="none" w:sz="0" w:space="0" w:color="auto"/>
        <w:bottom w:val="none" w:sz="0" w:space="0" w:color="auto"/>
        <w:right w:val="none" w:sz="0" w:space="0" w:color="auto"/>
      </w:divBdr>
      <w:divsChild>
        <w:div w:id="271864761">
          <w:marLeft w:val="0"/>
          <w:marRight w:val="0"/>
          <w:marTop w:val="0"/>
          <w:marBottom w:val="240"/>
          <w:divBdr>
            <w:top w:val="none" w:sz="0" w:space="0" w:color="auto"/>
            <w:left w:val="none" w:sz="0" w:space="0" w:color="auto"/>
            <w:bottom w:val="none" w:sz="0" w:space="0" w:color="auto"/>
            <w:right w:val="none" w:sz="0" w:space="0" w:color="auto"/>
          </w:divBdr>
        </w:div>
        <w:div w:id="1972439984">
          <w:marLeft w:val="0"/>
          <w:marRight w:val="0"/>
          <w:marTop w:val="0"/>
          <w:marBottom w:val="240"/>
          <w:divBdr>
            <w:top w:val="none" w:sz="0" w:space="0" w:color="auto"/>
            <w:left w:val="none" w:sz="0" w:space="0" w:color="auto"/>
            <w:bottom w:val="none" w:sz="0" w:space="0" w:color="auto"/>
            <w:right w:val="none" w:sz="0" w:space="0" w:color="auto"/>
          </w:divBdr>
        </w:div>
        <w:div w:id="1486897100">
          <w:marLeft w:val="240"/>
          <w:marRight w:val="0"/>
          <w:marTop w:val="0"/>
          <w:marBottom w:val="240"/>
          <w:divBdr>
            <w:top w:val="none" w:sz="0" w:space="0" w:color="auto"/>
            <w:left w:val="none" w:sz="0" w:space="0" w:color="auto"/>
            <w:bottom w:val="none" w:sz="0" w:space="0" w:color="auto"/>
            <w:right w:val="none" w:sz="0" w:space="0" w:color="auto"/>
          </w:divBdr>
        </w:div>
        <w:div w:id="149752966">
          <w:marLeft w:val="240"/>
          <w:marRight w:val="0"/>
          <w:marTop w:val="0"/>
          <w:marBottom w:val="240"/>
          <w:divBdr>
            <w:top w:val="none" w:sz="0" w:space="0" w:color="auto"/>
            <w:left w:val="none" w:sz="0" w:space="0" w:color="auto"/>
            <w:bottom w:val="none" w:sz="0" w:space="0" w:color="auto"/>
            <w:right w:val="none" w:sz="0" w:space="0" w:color="auto"/>
          </w:divBdr>
        </w:div>
        <w:div w:id="1967352482">
          <w:marLeft w:val="240"/>
          <w:marRight w:val="0"/>
          <w:marTop w:val="0"/>
          <w:marBottom w:val="240"/>
          <w:divBdr>
            <w:top w:val="none" w:sz="0" w:space="0" w:color="auto"/>
            <w:left w:val="none" w:sz="0" w:space="0" w:color="auto"/>
            <w:bottom w:val="none" w:sz="0" w:space="0" w:color="auto"/>
            <w:right w:val="none" w:sz="0" w:space="0" w:color="auto"/>
          </w:divBdr>
        </w:div>
        <w:div w:id="2137865799">
          <w:marLeft w:val="240"/>
          <w:marRight w:val="0"/>
          <w:marTop w:val="0"/>
          <w:marBottom w:val="240"/>
          <w:divBdr>
            <w:top w:val="none" w:sz="0" w:space="0" w:color="auto"/>
            <w:left w:val="none" w:sz="0" w:space="0" w:color="auto"/>
            <w:bottom w:val="none" w:sz="0" w:space="0" w:color="auto"/>
            <w:right w:val="none" w:sz="0" w:space="0" w:color="auto"/>
          </w:divBdr>
        </w:div>
        <w:div w:id="1368600874">
          <w:marLeft w:val="0"/>
          <w:marRight w:val="0"/>
          <w:marTop w:val="0"/>
          <w:marBottom w:val="240"/>
          <w:divBdr>
            <w:top w:val="none" w:sz="0" w:space="0" w:color="auto"/>
            <w:left w:val="none" w:sz="0" w:space="0" w:color="auto"/>
            <w:bottom w:val="none" w:sz="0" w:space="0" w:color="auto"/>
            <w:right w:val="none" w:sz="0" w:space="0" w:color="auto"/>
          </w:divBdr>
        </w:div>
        <w:div w:id="588856419">
          <w:marLeft w:val="600"/>
          <w:marRight w:val="0"/>
          <w:marTop w:val="0"/>
          <w:marBottom w:val="240"/>
          <w:divBdr>
            <w:top w:val="none" w:sz="0" w:space="0" w:color="auto"/>
            <w:left w:val="none" w:sz="0" w:space="0" w:color="auto"/>
            <w:bottom w:val="none" w:sz="0" w:space="0" w:color="auto"/>
            <w:right w:val="none" w:sz="0" w:space="0" w:color="auto"/>
          </w:divBdr>
        </w:div>
        <w:div w:id="893274309">
          <w:marLeft w:val="240"/>
          <w:marRight w:val="0"/>
          <w:marTop w:val="0"/>
          <w:marBottom w:val="240"/>
          <w:divBdr>
            <w:top w:val="none" w:sz="0" w:space="0" w:color="auto"/>
            <w:left w:val="none" w:sz="0" w:space="0" w:color="auto"/>
            <w:bottom w:val="none" w:sz="0" w:space="0" w:color="auto"/>
            <w:right w:val="none" w:sz="0" w:space="0" w:color="auto"/>
          </w:divBdr>
        </w:div>
        <w:div w:id="1092822332">
          <w:marLeft w:val="960"/>
          <w:marRight w:val="0"/>
          <w:marTop w:val="0"/>
          <w:marBottom w:val="240"/>
          <w:divBdr>
            <w:top w:val="none" w:sz="0" w:space="0" w:color="auto"/>
            <w:left w:val="none" w:sz="0" w:space="0" w:color="auto"/>
            <w:bottom w:val="none" w:sz="0" w:space="0" w:color="auto"/>
            <w:right w:val="none" w:sz="0" w:space="0" w:color="auto"/>
          </w:divBdr>
        </w:div>
        <w:div w:id="2025129316">
          <w:marLeft w:val="960"/>
          <w:marRight w:val="0"/>
          <w:marTop w:val="0"/>
          <w:marBottom w:val="240"/>
          <w:divBdr>
            <w:top w:val="none" w:sz="0" w:space="0" w:color="auto"/>
            <w:left w:val="none" w:sz="0" w:space="0" w:color="auto"/>
            <w:bottom w:val="none" w:sz="0" w:space="0" w:color="auto"/>
            <w:right w:val="none" w:sz="0" w:space="0" w:color="auto"/>
          </w:divBdr>
        </w:div>
        <w:div w:id="1432237775">
          <w:marLeft w:val="600"/>
          <w:marRight w:val="0"/>
          <w:marTop w:val="0"/>
          <w:marBottom w:val="240"/>
          <w:divBdr>
            <w:top w:val="none" w:sz="0" w:space="0" w:color="auto"/>
            <w:left w:val="none" w:sz="0" w:space="0" w:color="auto"/>
            <w:bottom w:val="none" w:sz="0" w:space="0" w:color="auto"/>
            <w:right w:val="none" w:sz="0" w:space="0" w:color="auto"/>
          </w:divBdr>
        </w:div>
        <w:div w:id="1292059245">
          <w:marLeft w:val="960"/>
          <w:marRight w:val="0"/>
          <w:marTop w:val="0"/>
          <w:marBottom w:val="240"/>
          <w:divBdr>
            <w:top w:val="none" w:sz="0" w:space="0" w:color="auto"/>
            <w:left w:val="none" w:sz="0" w:space="0" w:color="auto"/>
            <w:bottom w:val="none" w:sz="0" w:space="0" w:color="auto"/>
            <w:right w:val="none" w:sz="0" w:space="0" w:color="auto"/>
          </w:divBdr>
        </w:div>
        <w:div w:id="1891723353">
          <w:marLeft w:val="960"/>
          <w:marRight w:val="0"/>
          <w:marTop w:val="0"/>
          <w:marBottom w:val="240"/>
          <w:divBdr>
            <w:top w:val="none" w:sz="0" w:space="0" w:color="auto"/>
            <w:left w:val="none" w:sz="0" w:space="0" w:color="auto"/>
            <w:bottom w:val="none" w:sz="0" w:space="0" w:color="auto"/>
            <w:right w:val="none" w:sz="0" w:space="0" w:color="auto"/>
          </w:divBdr>
        </w:div>
        <w:div w:id="1071662754">
          <w:marLeft w:val="600"/>
          <w:marRight w:val="0"/>
          <w:marTop w:val="0"/>
          <w:marBottom w:val="240"/>
          <w:divBdr>
            <w:top w:val="none" w:sz="0" w:space="0" w:color="auto"/>
            <w:left w:val="none" w:sz="0" w:space="0" w:color="auto"/>
            <w:bottom w:val="none" w:sz="0" w:space="0" w:color="auto"/>
            <w:right w:val="none" w:sz="0" w:space="0" w:color="auto"/>
          </w:divBdr>
        </w:div>
        <w:div w:id="1678262834">
          <w:marLeft w:val="960"/>
          <w:marRight w:val="0"/>
          <w:marTop w:val="0"/>
          <w:marBottom w:val="240"/>
          <w:divBdr>
            <w:top w:val="none" w:sz="0" w:space="0" w:color="auto"/>
            <w:left w:val="none" w:sz="0" w:space="0" w:color="auto"/>
            <w:bottom w:val="none" w:sz="0" w:space="0" w:color="auto"/>
            <w:right w:val="none" w:sz="0" w:space="0" w:color="auto"/>
          </w:divBdr>
        </w:div>
        <w:div w:id="231354411">
          <w:marLeft w:val="960"/>
          <w:marRight w:val="0"/>
          <w:marTop w:val="0"/>
          <w:marBottom w:val="240"/>
          <w:divBdr>
            <w:top w:val="none" w:sz="0" w:space="0" w:color="auto"/>
            <w:left w:val="none" w:sz="0" w:space="0" w:color="auto"/>
            <w:bottom w:val="none" w:sz="0" w:space="0" w:color="auto"/>
            <w:right w:val="none" w:sz="0" w:space="0" w:color="auto"/>
          </w:divBdr>
        </w:div>
        <w:div w:id="1768232214">
          <w:marLeft w:val="600"/>
          <w:marRight w:val="0"/>
          <w:marTop w:val="0"/>
          <w:marBottom w:val="240"/>
          <w:divBdr>
            <w:top w:val="none" w:sz="0" w:space="0" w:color="auto"/>
            <w:left w:val="none" w:sz="0" w:space="0" w:color="auto"/>
            <w:bottom w:val="none" w:sz="0" w:space="0" w:color="auto"/>
            <w:right w:val="none" w:sz="0" w:space="0" w:color="auto"/>
          </w:divBdr>
        </w:div>
        <w:div w:id="1886477688">
          <w:marLeft w:val="600"/>
          <w:marRight w:val="0"/>
          <w:marTop w:val="0"/>
          <w:marBottom w:val="240"/>
          <w:divBdr>
            <w:top w:val="none" w:sz="0" w:space="0" w:color="auto"/>
            <w:left w:val="none" w:sz="0" w:space="0" w:color="auto"/>
            <w:bottom w:val="none" w:sz="0" w:space="0" w:color="auto"/>
            <w:right w:val="none" w:sz="0" w:space="0" w:color="auto"/>
          </w:divBdr>
        </w:div>
        <w:div w:id="1916934290">
          <w:marLeft w:val="0"/>
          <w:marRight w:val="0"/>
          <w:marTop w:val="0"/>
          <w:marBottom w:val="240"/>
          <w:divBdr>
            <w:top w:val="none" w:sz="0" w:space="0" w:color="auto"/>
            <w:left w:val="none" w:sz="0" w:space="0" w:color="auto"/>
            <w:bottom w:val="none" w:sz="0" w:space="0" w:color="auto"/>
            <w:right w:val="none" w:sz="0" w:space="0" w:color="auto"/>
          </w:divBdr>
        </w:div>
        <w:div w:id="620527416">
          <w:marLeft w:val="240"/>
          <w:marRight w:val="0"/>
          <w:marTop w:val="0"/>
          <w:marBottom w:val="240"/>
          <w:divBdr>
            <w:top w:val="none" w:sz="0" w:space="0" w:color="auto"/>
            <w:left w:val="none" w:sz="0" w:space="0" w:color="auto"/>
            <w:bottom w:val="none" w:sz="0" w:space="0" w:color="auto"/>
            <w:right w:val="none" w:sz="0" w:space="0" w:color="auto"/>
          </w:divBdr>
        </w:div>
        <w:div w:id="878781592">
          <w:marLeft w:val="600"/>
          <w:marRight w:val="0"/>
          <w:marTop w:val="0"/>
          <w:marBottom w:val="240"/>
          <w:divBdr>
            <w:top w:val="none" w:sz="0" w:space="0" w:color="auto"/>
            <w:left w:val="none" w:sz="0" w:space="0" w:color="auto"/>
            <w:bottom w:val="none" w:sz="0" w:space="0" w:color="auto"/>
            <w:right w:val="none" w:sz="0" w:space="0" w:color="auto"/>
          </w:divBdr>
        </w:div>
        <w:div w:id="1731491451">
          <w:marLeft w:val="960"/>
          <w:marRight w:val="0"/>
          <w:marTop w:val="0"/>
          <w:marBottom w:val="240"/>
          <w:divBdr>
            <w:top w:val="none" w:sz="0" w:space="0" w:color="auto"/>
            <w:left w:val="none" w:sz="0" w:space="0" w:color="auto"/>
            <w:bottom w:val="none" w:sz="0" w:space="0" w:color="auto"/>
            <w:right w:val="none" w:sz="0" w:space="0" w:color="auto"/>
          </w:divBdr>
        </w:div>
        <w:div w:id="1716461777">
          <w:marLeft w:val="960"/>
          <w:marRight w:val="0"/>
          <w:marTop w:val="0"/>
          <w:marBottom w:val="240"/>
          <w:divBdr>
            <w:top w:val="none" w:sz="0" w:space="0" w:color="auto"/>
            <w:left w:val="none" w:sz="0" w:space="0" w:color="auto"/>
            <w:bottom w:val="none" w:sz="0" w:space="0" w:color="auto"/>
            <w:right w:val="none" w:sz="0" w:space="0" w:color="auto"/>
          </w:divBdr>
        </w:div>
        <w:div w:id="49774498">
          <w:marLeft w:val="240"/>
          <w:marRight w:val="0"/>
          <w:marTop w:val="0"/>
          <w:marBottom w:val="240"/>
          <w:divBdr>
            <w:top w:val="none" w:sz="0" w:space="0" w:color="auto"/>
            <w:left w:val="none" w:sz="0" w:space="0" w:color="auto"/>
            <w:bottom w:val="none" w:sz="0" w:space="0" w:color="auto"/>
            <w:right w:val="none" w:sz="0" w:space="0" w:color="auto"/>
          </w:divBdr>
        </w:div>
        <w:div w:id="542909992">
          <w:marLeft w:val="0"/>
          <w:marRight w:val="0"/>
          <w:marTop w:val="0"/>
          <w:marBottom w:val="240"/>
          <w:divBdr>
            <w:top w:val="none" w:sz="0" w:space="0" w:color="auto"/>
            <w:left w:val="none" w:sz="0" w:space="0" w:color="auto"/>
            <w:bottom w:val="none" w:sz="0" w:space="0" w:color="auto"/>
            <w:right w:val="none" w:sz="0" w:space="0" w:color="auto"/>
          </w:divBdr>
        </w:div>
        <w:div w:id="1764455960">
          <w:marLeft w:val="240"/>
          <w:marRight w:val="0"/>
          <w:marTop w:val="0"/>
          <w:marBottom w:val="240"/>
          <w:divBdr>
            <w:top w:val="none" w:sz="0" w:space="0" w:color="auto"/>
            <w:left w:val="none" w:sz="0" w:space="0" w:color="auto"/>
            <w:bottom w:val="none" w:sz="0" w:space="0" w:color="auto"/>
            <w:right w:val="none" w:sz="0" w:space="0" w:color="auto"/>
          </w:divBdr>
        </w:div>
        <w:div w:id="880747671">
          <w:marLeft w:val="240"/>
          <w:marRight w:val="0"/>
          <w:marTop w:val="0"/>
          <w:marBottom w:val="240"/>
          <w:divBdr>
            <w:top w:val="none" w:sz="0" w:space="0" w:color="auto"/>
            <w:left w:val="none" w:sz="0" w:space="0" w:color="auto"/>
            <w:bottom w:val="none" w:sz="0" w:space="0" w:color="auto"/>
            <w:right w:val="none" w:sz="0" w:space="0" w:color="auto"/>
          </w:divBdr>
        </w:div>
        <w:div w:id="1383479203">
          <w:marLeft w:val="240"/>
          <w:marRight w:val="0"/>
          <w:marTop w:val="0"/>
          <w:marBottom w:val="240"/>
          <w:divBdr>
            <w:top w:val="none" w:sz="0" w:space="0" w:color="auto"/>
            <w:left w:val="none" w:sz="0" w:space="0" w:color="auto"/>
            <w:bottom w:val="none" w:sz="0" w:space="0" w:color="auto"/>
            <w:right w:val="none" w:sz="0" w:space="0" w:color="auto"/>
          </w:divBdr>
        </w:div>
        <w:div w:id="2092770823">
          <w:marLeft w:val="240"/>
          <w:marRight w:val="0"/>
          <w:marTop w:val="0"/>
          <w:marBottom w:val="240"/>
          <w:divBdr>
            <w:top w:val="none" w:sz="0" w:space="0" w:color="auto"/>
            <w:left w:val="none" w:sz="0" w:space="0" w:color="auto"/>
            <w:bottom w:val="none" w:sz="0" w:space="0" w:color="auto"/>
            <w:right w:val="none" w:sz="0" w:space="0" w:color="auto"/>
          </w:divBdr>
        </w:div>
        <w:div w:id="2057926852">
          <w:marLeft w:val="240"/>
          <w:marRight w:val="0"/>
          <w:marTop w:val="0"/>
          <w:marBottom w:val="240"/>
          <w:divBdr>
            <w:top w:val="none" w:sz="0" w:space="0" w:color="auto"/>
            <w:left w:val="none" w:sz="0" w:space="0" w:color="auto"/>
            <w:bottom w:val="none" w:sz="0" w:space="0" w:color="auto"/>
            <w:right w:val="none" w:sz="0" w:space="0" w:color="auto"/>
          </w:divBdr>
        </w:div>
        <w:div w:id="604195327">
          <w:marLeft w:val="240"/>
          <w:marRight w:val="0"/>
          <w:marTop w:val="0"/>
          <w:marBottom w:val="240"/>
          <w:divBdr>
            <w:top w:val="none" w:sz="0" w:space="0" w:color="auto"/>
            <w:left w:val="none" w:sz="0" w:space="0" w:color="auto"/>
            <w:bottom w:val="none" w:sz="0" w:space="0" w:color="auto"/>
            <w:right w:val="none" w:sz="0" w:space="0" w:color="auto"/>
          </w:divBdr>
        </w:div>
        <w:div w:id="1419136606">
          <w:marLeft w:val="0"/>
          <w:marRight w:val="0"/>
          <w:marTop w:val="0"/>
          <w:marBottom w:val="240"/>
          <w:divBdr>
            <w:top w:val="none" w:sz="0" w:space="0" w:color="auto"/>
            <w:left w:val="none" w:sz="0" w:space="0" w:color="auto"/>
            <w:bottom w:val="none" w:sz="0" w:space="0" w:color="auto"/>
            <w:right w:val="none" w:sz="0" w:space="0" w:color="auto"/>
          </w:divBdr>
        </w:div>
        <w:div w:id="408237223">
          <w:marLeft w:val="240"/>
          <w:marRight w:val="0"/>
          <w:marTop w:val="0"/>
          <w:marBottom w:val="240"/>
          <w:divBdr>
            <w:top w:val="none" w:sz="0" w:space="0" w:color="auto"/>
            <w:left w:val="none" w:sz="0" w:space="0" w:color="auto"/>
            <w:bottom w:val="none" w:sz="0" w:space="0" w:color="auto"/>
            <w:right w:val="none" w:sz="0" w:space="0" w:color="auto"/>
          </w:divBdr>
        </w:div>
        <w:div w:id="173306663">
          <w:marLeft w:val="240"/>
          <w:marRight w:val="0"/>
          <w:marTop w:val="0"/>
          <w:marBottom w:val="240"/>
          <w:divBdr>
            <w:top w:val="none" w:sz="0" w:space="0" w:color="auto"/>
            <w:left w:val="none" w:sz="0" w:space="0" w:color="auto"/>
            <w:bottom w:val="none" w:sz="0" w:space="0" w:color="auto"/>
            <w:right w:val="none" w:sz="0" w:space="0" w:color="auto"/>
          </w:divBdr>
        </w:div>
        <w:div w:id="1390036039">
          <w:marLeft w:val="240"/>
          <w:marRight w:val="0"/>
          <w:marTop w:val="0"/>
          <w:marBottom w:val="240"/>
          <w:divBdr>
            <w:top w:val="none" w:sz="0" w:space="0" w:color="auto"/>
            <w:left w:val="none" w:sz="0" w:space="0" w:color="auto"/>
            <w:bottom w:val="none" w:sz="0" w:space="0" w:color="auto"/>
            <w:right w:val="none" w:sz="0" w:space="0" w:color="auto"/>
          </w:divBdr>
        </w:div>
        <w:div w:id="1939869392">
          <w:marLeft w:val="240"/>
          <w:marRight w:val="0"/>
          <w:marTop w:val="0"/>
          <w:marBottom w:val="240"/>
          <w:divBdr>
            <w:top w:val="none" w:sz="0" w:space="0" w:color="auto"/>
            <w:left w:val="none" w:sz="0" w:space="0" w:color="auto"/>
            <w:bottom w:val="none" w:sz="0" w:space="0" w:color="auto"/>
            <w:right w:val="none" w:sz="0" w:space="0" w:color="auto"/>
          </w:divBdr>
        </w:div>
        <w:div w:id="1399740627">
          <w:marLeft w:val="240"/>
          <w:marRight w:val="0"/>
          <w:marTop w:val="0"/>
          <w:marBottom w:val="240"/>
          <w:divBdr>
            <w:top w:val="none" w:sz="0" w:space="0" w:color="auto"/>
            <w:left w:val="none" w:sz="0" w:space="0" w:color="auto"/>
            <w:bottom w:val="none" w:sz="0" w:space="0" w:color="auto"/>
            <w:right w:val="none" w:sz="0" w:space="0" w:color="auto"/>
          </w:divBdr>
        </w:div>
        <w:div w:id="1137264742">
          <w:marLeft w:val="240"/>
          <w:marRight w:val="0"/>
          <w:marTop w:val="0"/>
          <w:marBottom w:val="240"/>
          <w:divBdr>
            <w:top w:val="none" w:sz="0" w:space="0" w:color="auto"/>
            <w:left w:val="none" w:sz="0" w:space="0" w:color="auto"/>
            <w:bottom w:val="none" w:sz="0" w:space="0" w:color="auto"/>
            <w:right w:val="none" w:sz="0" w:space="0" w:color="auto"/>
          </w:divBdr>
        </w:div>
        <w:div w:id="519273057">
          <w:marLeft w:val="240"/>
          <w:marRight w:val="0"/>
          <w:marTop w:val="0"/>
          <w:marBottom w:val="240"/>
          <w:divBdr>
            <w:top w:val="none" w:sz="0" w:space="0" w:color="auto"/>
            <w:left w:val="none" w:sz="0" w:space="0" w:color="auto"/>
            <w:bottom w:val="none" w:sz="0" w:space="0" w:color="auto"/>
            <w:right w:val="none" w:sz="0" w:space="0" w:color="auto"/>
          </w:divBdr>
        </w:div>
        <w:div w:id="148718479">
          <w:marLeft w:val="240"/>
          <w:marRight w:val="0"/>
          <w:marTop w:val="0"/>
          <w:marBottom w:val="240"/>
          <w:divBdr>
            <w:top w:val="none" w:sz="0" w:space="0" w:color="auto"/>
            <w:left w:val="none" w:sz="0" w:space="0" w:color="auto"/>
            <w:bottom w:val="none" w:sz="0" w:space="0" w:color="auto"/>
            <w:right w:val="none" w:sz="0" w:space="0" w:color="auto"/>
          </w:divBdr>
        </w:div>
        <w:div w:id="1910264910">
          <w:marLeft w:val="0"/>
          <w:marRight w:val="0"/>
          <w:marTop w:val="0"/>
          <w:marBottom w:val="240"/>
          <w:divBdr>
            <w:top w:val="none" w:sz="0" w:space="0" w:color="auto"/>
            <w:left w:val="none" w:sz="0" w:space="0" w:color="auto"/>
            <w:bottom w:val="none" w:sz="0" w:space="0" w:color="auto"/>
            <w:right w:val="none" w:sz="0" w:space="0" w:color="auto"/>
          </w:divBdr>
        </w:div>
        <w:div w:id="1739087292">
          <w:marLeft w:val="0"/>
          <w:marRight w:val="0"/>
          <w:marTop w:val="0"/>
          <w:marBottom w:val="240"/>
          <w:divBdr>
            <w:top w:val="none" w:sz="0" w:space="0" w:color="auto"/>
            <w:left w:val="none" w:sz="0" w:space="0" w:color="auto"/>
            <w:bottom w:val="none" w:sz="0" w:space="0" w:color="auto"/>
            <w:right w:val="none" w:sz="0" w:space="0" w:color="auto"/>
          </w:divBdr>
        </w:div>
        <w:div w:id="489832354">
          <w:marLeft w:val="0"/>
          <w:marRight w:val="0"/>
          <w:marTop w:val="0"/>
          <w:marBottom w:val="240"/>
          <w:divBdr>
            <w:top w:val="none" w:sz="0" w:space="0" w:color="auto"/>
            <w:left w:val="none" w:sz="0" w:space="0" w:color="auto"/>
            <w:bottom w:val="none" w:sz="0" w:space="0" w:color="auto"/>
            <w:right w:val="none" w:sz="0" w:space="0" w:color="auto"/>
          </w:divBdr>
        </w:div>
        <w:div w:id="1471746704">
          <w:marLeft w:val="600"/>
          <w:marRight w:val="0"/>
          <w:marTop w:val="0"/>
          <w:marBottom w:val="240"/>
          <w:divBdr>
            <w:top w:val="none" w:sz="0" w:space="0" w:color="auto"/>
            <w:left w:val="none" w:sz="0" w:space="0" w:color="auto"/>
            <w:bottom w:val="none" w:sz="0" w:space="0" w:color="auto"/>
            <w:right w:val="none" w:sz="0" w:space="0" w:color="auto"/>
          </w:divBdr>
        </w:div>
        <w:div w:id="916742730">
          <w:marLeft w:val="0"/>
          <w:marRight w:val="0"/>
          <w:marTop w:val="0"/>
          <w:marBottom w:val="240"/>
          <w:divBdr>
            <w:top w:val="none" w:sz="0" w:space="0" w:color="auto"/>
            <w:left w:val="none" w:sz="0" w:space="0" w:color="auto"/>
            <w:bottom w:val="none" w:sz="0" w:space="0" w:color="auto"/>
            <w:right w:val="none" w:sz="0" w:space="0" w:color="auto"/>
          </w:divBdr>
        </w:div>
      </w:divsChild>
    </w:div>
    <w:div w:id="1409380431">
      <w:bodyDiv w:val="1"/>
      <w:marLeft w:val="0"/>
      <w:marRight w:val="0"/>
      <w:marTop w:val="0"/>
      <w:marBottom w:val="0"/>
      <w:divBdr>
        <w:top w:val="none" w:sz="0" w:space="0" w:color="auto"/>
        <w:left w:val="none" w:sz="0" w:space="0" w:color="auto"/>
        <w:bottom w:val="none" w:sz="0" w:space="0" w:color="auto"/>
        <w:right w:val="none" w:sz="0" w:space="0" w:color="auto"/>
      </w:divBdr>
      <w:divsChild>
        <w:div w:id="614144105">
          <w:marLeft w:val="0"/>
          <w:marRight w:val="0"/>
          <w:marTop w:val="0"/>
          <w:marBottom w:val="240"/>
          <w:divBdr>
            <w:top w:val="none" w:sz="0" w:space="0" w:color="auto"/>
            <w:left w:val="none" w:sz="0" w:space="0" w:color="auto"/>
            <w:bottom w:val="none" w:sz="0" w:space="0" w:color="auto"/>
            <w:right w:val="none" w:sz="0" w:space="0" w:color="auto"/>
          </w:divBdr>
        </w:div>
        <w:div w:id="252712353">
          <w:marLeft w:val="0"/>
          <w:marRight w:val="0"/>
          <w:marTop w:val="0"/>
          <w:marBottom w:val="240"/>
          <w:divBdr>
            <w:top w:val="none" w:sz="0" w:space="0" w:color="auto"/>
            <w:left w:val="none" w:sz="0" w:space="0" w:color="auto"/>
            <w:bottom w:val="none" w:sz="0" w:space="0" w:color="auto"/>
            <w:right w:val="none" w:sz="0" w:space="0" w:color="auto"/>
          </w:divBdr>
        </w:div>
      </w:divsChild>
    </w:div>
    <w:div w:id="1791627616">
      <w:bodyDiv w:val="1"/>
      <w:marLeft w:val="0"/>
      <w:marRight w:val="0"/>
      <w:marTop w:val="0"/>
      <w:marBottom w:val="0"/>
      <w:divBdr>
        <w:top w:val="none" w:sz="0" w:space="0" w:color="auto"/>
        <w:left w:val="none" w:sz="0" w:space="0" w:color="auto"/>
        <w:bottom w:val="none" w:sz="0" w:space="0" w:color="auto"/>
        <w:right w:val="none" w:sz="0" w:space="0" w:color="auto"/>
      </w:divBdr>
      <w:divsChild>
        <w:div w:id="1648974531">
          <w:marLeft w:val="240"/>
          <w:marRight w:val="0"/>
          <w:marTop w:val="0"/>
          <w:marBottom w:val="240"/>
          <w:divBdr>
            <w:top w:val="none" w:sz="0" w:space="0" w:color="auto"/>
            <w:left w:val="none" w:sz="0" w:space="0" w:color="auto"/>
            <w:bottom w:val="none" w:sz="0" w:space="0" w:color="auto"/>
            <w:right w:val="none" w:sz="0" w:space="0" w:color="auto"/>
          </w:divBdr>
        </w:div>
        <w:div w:id="278682163">
          <w:marLeft w:val="240"/>
          <w:marRight w:val="0"/>
          <w:marTop w:val="0"/>
          <w:marBottom w:val="240"/>
          <w:divBdr>
            <w:top w:val="none" w:sz="0" w:space="0" w:color="auto"/>
            <w:left w:val="none" w:sz="0" w:space="0" w:color="auto"/>
            <w:bottom w:val="none" w:sz="0" w:space="0" w:color="auto"/>
            <w:right w:val="none" w:sz="0" w:space="0" w:color="auto"/>
          </w:divBdr>
        </w:div>
        <w:div w:id="1957179786">
          <w:marLeft w:val="240"/>
          <w:marRight w:val="0"/>
          <w:marTop w:val="0"/>
          <w:marBottom w:val="240"/>
          <w:divBdr>
            <w:top w:val="none" w:sz="0" w:space="0" w:color="auto"/>
            <w:left w:val="none" w:sz="0" w:space="0" w:color="auto"/>
            <w:bottom w:val="none" w:sz="0" w:space="0" w:color="auto"/>
            <w:right w:val="none" w:sz="0" w:space="0" w:color="auto"/>
          </w:divBdr>
        </w:div>
        <w:div w:id="2135826939">
          <w:marLeft w:val="240"/>
          <w:marRight w:val="0"/>
          <w:marTop w:val="0"/>
          <w:marBottom w:val="240"/>
          <w:divBdr>
            <w:top w:val="none" w:sz="0" w:space="0" w:color="auto"/>
            <w:left w:val="none" w:sz="0" w:space="0" w:color="auto"/>
            <w:bottom w:val="none" w:sz="0" w:space="0" w:color="auto"/>
            <w:right w:val="none" w:sz="0" w:space="0" w:color="auto"/>
          </w:divBdr>
        </w:div>
        <w:div w:id="858469793">
          <w:marLeft w:val="240"/>
          <w:marRight w:val="0"/>
          <w:marTop w:val="0"/>
          <w:marBottom w:val="240"/>
          <w:divBdr>
            <w:top w:val="none" w:sz="0" w:space="0" w:color="auto"/>
            <w:left w:val="none" w:sz="0" w:space="0" w:color="auto"/>
            <w:bottom w:val="none" w:sz="0" w:space="0" w:color="auto"/>
            <w:right w:val="none" w:sz="0" w:space="0" w:color="auto"/>
          </w:divBdr>
        </w:div>
        <w:div w:id="29846994">
          <w:marLeft w:val="240"/>
          <w:marRight w:val="0"/>
          <w:marTop w:val="0"/>
          <w:marBottom w:val="240"/>
          <w:divBdr>
            <w:top w:val="none" w:sz="0" w:space="0" w:color="auto"/>
            <w:left w:val="none" w:sz="0" w:space="0" w:color="auto"/>
            <w:bottom w:val="none" w:sz="0" w:space="0" w:color="auto"/>
            <w:right w:val="none" w:sz="0" w:space="0" w:color="auto"/>
          </w:divBdr>
        </w:div>
        <w:div w:id="877088415">
          <w:marLeft w:val="240"/>
          <w:marRight w:val="0"/>
          <w:marTop w:val="0"/>
          <w:marBottom w:val="240"/>
          <w:divBdr>
            <w:top w:val="none" w:sz="0" w:space="0" w:color="auto"/>
            <w:left w:val="none" w:sz="0" w:space="0" w:color="auto"/>
            <w:bottom w:val="none" w:sz="0" w:space="0" w:color="auto"/>
            <w:right w:val="none" w:sz="0" w:space="0" w:color="auto"/>
          </w:divBdr>
        </w:div>
        <w:div w:id="1161313067">
          <w:marLeft w:val="24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ap.ca.gov/audit-guide/current-audit-guide-booklet/" TargetMode="External"/><Relationship Id="rId18" Type="http://schemas.openxmlformats.org/officeDocument/2006/relationships/hyperlink" Target="https://www.cde.ca.gov/fg/fo/r2/upkmdpg22rfd.asp" TargetMode="External"/><Relationship Id="rId26" Type="http://schemas.openxmlformats.org/officeDocument/2006/relationships/hyperlink" Target="https://www.cde.ca.gov/fg/fo/r2/upkmdpg22rfd.asp" TargetMode="External"/><Relationship Id="rId3" Type="http://schemas.openxmlformats.org/officeDocument/2006/relationships/styles" Target="styles.xml"/><Relationship Id="rId21" Type="http://schemas.openxmlformats.org/officeDocument/2006/relationships/hyperlink" Target="https://www.cde.ca.gov/ci/gs/em/index.asp" TargetMode="External"/><Relationship Id="rId7" Type="http://schemas.openxmlformats.org/officeDocument/2006/relationships/endnotes" Target="endnotes.xml"/><Relationship Id="rId12" Type="http://schemas.openxmlformats.org/officeDocument/2006/relationships/hyperlink" Target="https://www.cde.ca.gov/fg/ac/sa/" TargetMode="External"/><Relationship Id="rId17" Type="http://schemas.openxmlformats.org/officeDocument/2006/relationships/hyperlink" Target="mailto:UPKMixedDeliveryGrant@cde.ca.gov" TargetMode="External"/><Relationship Id="rId25" Type="http://schemas.openxmlformats.org/officeDocument/2006/relationships/hyperlink" Target="https://leginfo.legislature.ca.gov/faces/codes_displaySection.xhtml?sectionNum=8320.&amp;lawCode=EDC" TargetMode="External"/><Relationship Id="rId2" Type="http://schemas.openxmlformats.org/officeDocument/2006/relationships/numbering" Target="numbering.xml"/><Relationship Id="rId16" Type="http://schemas.openxmlformats.org/officeDocument/2006/relationships/hyperlink" Target="mailto:UPKMixedDeliveryGrant@cde.ca.gov" TargetMode="External"/><Relationship Id="rId20" Type="http://schemas.openxmlformats.org/officeDocument/2006/relationships/hyperlink" Target="https://www.cde.ca.gov/fg/fo/profile.asp?id=59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app/details/CFR-2014-title2-vol1/CFR-2014-title2-vol1-part200/context" TargetMode="External"/><Relationship Id="rId24" Type="http://schemas.openxmlformats.org/officeDocument/2006/relationships/hyperlink" Target="https://www.cde.ca.gov/fg/fo/r2/upkmdpg22rfd.asp" TargetMode="External"/><Relationship Id="rId5" Type="http://schemas.openxmlformats.org/officeDocument/2006/relationships/webSettings" Target="webSettings.xml"/><Relationship Id="rId15" Type="http://schemas.openxmlformats.org/officeDocument/2006/relationships/hyperlink" Target="https://www.cde.ca.gov/fg/fo/r2/upkmdpg22rfd.asp" TargetMode="External"/><Relationship Id="rId23" Type="http://schemas.openxmlformats.org/officeDocument/2006/relationships/hyperlink" Target="https://leginfo.legislature.ca.gov/faces/billNavClient.xhtml?bill_id=202120220AB185" TargetMode="External"/><Relationship Id="rId28" Type="http://schemas.openxmlformats.org/officeDocument/2006/relationships/hyperlink" Target="https://cdegis.maps.arcgis.com/apps/webappviewer/index.html?id=fe8263d1adc5411e8a60a402847c9e37" TargetMode="External"/><Relationship Id="rId10" Type="http://schemas.openxmlformats.org/officeDocument/2006/relationships/hyperlink" Target="https://www.cde.ca.gov/fg/fo/profile.asp?id=5927" TargetMode="External"/><Relationship Id="rId19" Type="http://schemas.openxmlformats.org/officeDocument/2006/relationships/hyperlink" Target="https://www.cde.ca.gov/fg/fo/profile.asp?id=5927" TargetMode="External"/><Relationship Id="rId4" Type="http://schemas.openxmlformats.org/officeDocument/2006/relationships/settings" Target="settings.xml"/><Relationship Id="rId9" Type="http://schemas.openxmlformats.org/officeDocument/2006/relationships/hyperlink" Target="mailto:UPKMixedDeliveryGrant@cde.ca.gov" TargetMode="External"/><Relationship Id="rId14" Type="http://schemas.openxmlformats.org/officeDocument/2006/relationships/hyperlink" Target="https://oag.ca.gov/ab1887" TargetMode="External"/><Relationship Id="rId22" Type="http://schemas.openxmlformats.org/officeDocument/2006/relationships/hyperlink" Target="https://leginfo.legislature.ca.gov/faces/billNavClient.xhtml?bill_id=202120220AB18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3877-26E6-43B1-82B3-163CAD2F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12492</Words>
  <Characters>71205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RFA-22: UPKMD Grant RFD Overview and Instructions (CA Dept of Education)</vt:lpstr>
    </vt:vector>
  </TitlesOfParts>
  <Company/>
  <LinksUpToDate>false</LinksUpToDate>
  <CharactersWithSpaces>83530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UPKMD Grant RFD Overview and Instructions (CA Dept of Education)</dc:title>
  <dc:subject>This document serves to give an overview and instructions to applicants regarding the Universal PreKindergarten Mixed Delivery Planning Grant Request for Data.</dc:subject>
  <dc:creator/>
  <cp:keywords/>
  <dc:description/>
  <cp:lastModifiedBy/>
  <cp:revision>1</cp:revision>
  <dcterms:created xsi:type="dcterms:W3CDTF">2025-07-22T17:29:00Z</dcterms:created>
  <dcterms:modified xsi:type="dcterms:W3CDTF">2025-07-22T17:29:00Z</dcterms:modified>
</cp:coreProperties>
</file>