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AD000" w14:textId="51DBCAEB" w:rsidR="005F1D6F" w:rsidRPr="00A0036B" w:rsidRDefault="005F1D6F" w:rsidP="00FE531B">
      <w:pPr>
        <w:pStyle w:val="Heading1"/>
      </w:pPr>
      <w:bookmarkStart w:id="0" w:name="_Toc12891886"/>
      <w:bookmarkStart w:id="1" w:name="_GoBack"/>
      <w:bookmarkEnd w:id="1"/>
      <w:r w:rsidRPr="00A0036B">
        <w:t>California Department of Education</w:t>
      </w:r>
      <w:r w:rsidR="00937AC7" w:rsidRPr="00A0036B">
        <w:t xml:space="preserve"> </w:t>
      </w:r>
      <w:r w:rsidR="00995547" w:rsidRPr="00A0036B">
        <w:t>Request for Proposals</w:t>
      </w:r>
      <w:r w:rsidR="00D26438" w:rsidRPr="00A0036B">
        <w:t xml:space="preserve"> (RFP)</w:t>
      </w:r>
      <w:r w:rsidR="00937AC7" w:rsidRPr="00A0036B">
        <w:t xml:space="preserve"> </w:t>
      </w:r>
      <w:r w:rsidR="00EE2F9F">
        <w:t xml:space="preserve">Adult Education Accountability and Assessment </w:t>
      </w:r>
      <w:r w:rsidR="00D17889">
        <w:t>–</w:t>
      </w:r>
      <w:r w:rsidR="00937AC7" w:rsidRPr="00A0036B">
        <w:t xml:space="preserve"> </w:t>
      </w:r>
      <w:r w:rsidR="008707A8" w:rsidRPr="00A0036B">
        <w:t>CN</w:t>
      </w:r>
      <w:r w:rsidR="00D17889">
        <w:t>1900</w:t>
      </w:r>
      <w:r w:rsidR="00EE2F9F">
        <w:t>72</w:t>
      </w:r>
      <w:bookmarkEnd w:id="0"/>
    </w:p>
    <w:p w14:paraId="3D8AD001" w14:textId="5C71F150" w:rsidR="005F1D6F" w:rsidRDefault="00937AC7" w:rsidP="00697B9C">
      <w:pPr>
        <w:jc w:val="center"/>
      </w:pPr>
      <w:r w:rsidRPr="00937AC7">
        <w:t xml:space="preserve">Contract Term: </w:t>
      </w:r>
      <w:r w:rsidR="00D17889">
        <w:t>J</w:t>
      </w:r>
      <w:r w:rsidR="00EE2F9F">
        <w:t>anuary</w:t>
      </w:r>
      <w:r w:rsidR="00D26438" w:rsidRPr="00937AC7">
        <w:t xml:space="preserve"> 1, 20</w:t>
      </w:r>
      <w:r w:rsidR="00EE2F9F">
        <w:t>20</w:t>
      </w:r>
      <w:r w:rsidR="00DD385D" w:rsidRPr="00937AC7">
        <w:t xml:space="preserve"> – </w:t>
      </w:r>
      <w:r w:rsidR="00644A87">
        <w:t>December 31</w:t>
      </w:r>
      <w:r w:rsidR="002E0181">
        <w:t>, 2021</w:t>
      </w:r>
    </w:p>
    <w:p w14:paraId="3D8AD002" w14:textId="07D13AF7" w:rsidR="00CB1B58" w:rsidRPr="00937AC7" w:rsidRDefault="00CB1B58" w:rsidP="00697B9C">
      <w:pPr>
        <w:jc w:val="center"/>
      </w:pPr>
      <w:r>
        <w:t xml:space="preserve">RFP Release Date: </w:t>
      </w:r>
      <w:r w:rsidR="003E15C9">
        <w:t>July 11</w:t>
      </w:r>
      <w:r w:rsidR="00331A58">
        <w:t>, 2019</w:t>
      </w:r>
    </w:p>
    <w:p w14:paraId="3D8AD003" w14:textId="77777777" w:rsidR="00D26438" w:rsidRPr="00937AC7" w:rsidRDefault="00D26438" w:rsidP="00697B9C">
      <w:pPr>
        <w:jc w:val="center"/>
      </w:pPr>
      <w:r w:rsidRPr="00937AC7">
        <w:t>California Department of Education</w:t>
      </w:r>
    </w:p>
    <w:p w14:paraId="3D8AD004" w14:textId="1FCFCBAA" w:rsidR="00D26438" w:rsidRDefault="00EE2F9F" w:rsidP="00697B9C">
      <w:pPr>
        <w:jc w:val="center"/>
      </w:pPr>
      <w:r w:rsidRPr="00A80331">
        <w:rPr>
          <w:rFonts w:cs="Arial"/>
          <w:color w:val="000000"/>
          <w:szCs w:val="24"/>
        </w:rPr>
        <w:t xml:space="preserve">Career and College Transition </w:t>
      </w:r>
      <w:r w:rsidR="00D26438" w:rsidRPr="00937AC7">
        <w:t>Division</w:t>
      </w:r>
    </w:p>
    <w:p w14:paraId="3D8AD005" w14:textId="0028F7FC" w:rsidR="00D26438" w:rsidRPr="00937AC7" w:rsidRDefault="00D26438" w:rsidP="00697B9C">
      <w:pPr>
        <w:jc w:val="center"/>
        <w:rPr>
          <w:color w:val="000000"/>
        </w:rPr>
      </w:pPr>
      <w:r w:rsidRPr="00937AC7">
        <w:rPr>
          <w:color w:val="000000"/>
        </w:rPr>
        <w:t xml:space="preserve">Attention: </w:t>
      </w:r>
      <w:r w:rsidR="00EE2F9F">
        <w:rPr>
          <w:color w:val="000000"/>
        </w:rPr>
        <w:t>Jennifer Boone</w:t>
      </w:r>
    </w:p>
    <w:p w14:paraId="3D8AD006" w14:textId="6358AFC3" w:rsidR="00D26438" w:rsidRPr="00937AC7" w:rsidRDefault="002E0181" w:rsidP="00697B9C">
      <w:pPr>
        <w:jc w:val="center"/>
      </w:pPr>
      <w:r>
        <w:t xml:space="preserve">1430 N Street, Suite </w:t>
      </w:r>
      <w:r w:rsidR="00EE2F9F" w:rsidRPr="00A80331">
        <w:rPr>
          <w:rFonts w:cs="Arial"/>
          <w:color w:val="000000"/>
          <w:szCs w:val="24"/>
        </w:rPr>
        <w:t>4202</w:t>
      </w:r>
    </w:p>
    <w:p w14:paraId="3D8AD007" w14:textId="77777777" w:rsidR="00D26438" w:rsidRDefault="00D26438" w:rsidP="00697B9C">
      <w:pPr>
        <w:jc w:val="center"/>
      </w:pPr>
      <w:r w:rsidRPr="00937AC7">
        <w:t>Sacramento, CA 95814</w:t>
      </w:r>
    </w:p>
    <w:p w14:paraId="7A05115E" w14:textId="2DD25702" w:rsidR="00FE53EB" w:rsidRPr="00937AC7" w:rsidRDefault="00FE53EB" w:rsidP="00697B9C">
      <w:pPr>
        <w:jc w:val="center"/>
      </w:pPr>
      <w:r>
        <w:t xml:space="preserve">E-mail: </w:t>
      </w:r>
      <w:hyperlink r:id="rId11" w:history="1">
        <w:r w:rsidR="00EE2F9F" w:rsidRPr="006E1BBD">
          <w:rPr>
            <w:rStyle w:val="Hyperlink"/>
          </w:rPr>
          <w:t>JBoone@cde.ca.gov</w:t>
        </w:r>
      </w:hyperlink>
      <w:r>
        <w:t xml:space="preserve"> </w:t>
      </w:r>
    </w:p>
    <w:p w14:paraId="3D8AD009" w14:textId="0934534D" w:rsidR="00D22A88" w:rsidRPr="00EE2F9F" w:rsidRDefault="00FE53EB" w:rsidP="00EE2F9F">
      <w:pPr>
        <w:autoSpaceDE w:val="0"/>
        <w:autoSpaceDN w:val="0"/>
        <w:adjustRightInd w:val="0"/>
        <w:jc w:val="center"/>
        <w:rPr>
          <w:rFonts w:cs="Arial"/>
          <w:color w:val="000000"/>
          <w:szCs w:val="24"/>
        </w:rPr>
      </w:pPr>
      <w:r>
        <w:rPr>
          <w:color w:val="000000"/>
        </w:rPr>
        <w:t xml:space="preserve">Phone: </w:t>
      </w:r>
      <w:r w:rsidR="00EE2F9F">
        <w:rPr>
          <w:rFonts w:cs="Arial"/>
          <w:color w:val="000000"/>
          <w:szCs w:val="24"/>
        </w:rPr>
        <w:t>916-322-2175</w:t>
      </w:r>
    </w:p>
    <w:p w14:paraId="2A6D3FF8" w14:textId="69216BF0" w:rsidR="00FE53EB" w:rsidRPr="00483D58" w:rsidRDefault="00FE53EB" w:rsidP="00697B9C">
      <w:pPr>
        <w:jc w:val="center"/>
        <w:rPr>
          <w:color w:val="000000"/>
        </w:rPr>
      </w:pPr>
      <w:r>
        <w:rPr>
          <w:color w:val="000000"/>
        </w:rPr>
        <w:t>Fax: 916-</w:t>
      </w:r>
      <w:r w:rsidR="000F4793">
        <w:t>327-7089</w:t>
      </w:r>
    </w:p>
    <w:p w14:paraId="45EEB02E" w14:textId="77777777" w:rsidR="00483D58" w:rsidRDefault="00483D58">
      <w:pPr>
        <w:rPr>
          <w:rFonts w:cs="Arial"/>
        </w:rPr>
      </w:pPr>
      <w:r>
        <w:rPr>
          <w:rFonts w:cs="Arial"/>
        </w:rPr>
        <w:br w:type="page"/>
      </w:r>
    </w:p>
    <w:p w14:paraId="3D8AD00A" w14:textId="6A6F2BC2" w:rsidR="003D2B70" w:rsidRPr="00D22A88" w:rsidRDefault="00FC2FC1" w:rsidP="00D22A88">
      <w:pPr>
        <w:spacing w:before="240" w:after="240"/>
        <w:jc w:val="center"/>
        <w:rPr>
          <w:rFonts w:cs="Arial"/>
        </w:rPr>
      </w:pPr>
      <w:r w:rsidRPr="0097472E">
        <w:rPr>
          <w:rFonts w:cs="Arial"/>
        </w:rPr>
        <w:lastRenderedPageBreak/>
        <w:t>This page intentionally left blank to facilitate double-sided printing</w:t>
      </w:r>
    </w:p>
    <w:p w14:paraId="3D8AD00B" w14:textId="77777777" w:rsidR="00D22A88" w:rsidRDefault="00D22A88">
      <w:pPr>
        <w:rPr>
          <w:rFonts w:eastAsia="Times New Roman" w:cs="Arial"/>
          <w:b/>
          <w:bCs/>
          <w:iCs/>
          <w:sz w:val="32"/>
          <w:szCs w:val="28"/>
        </w:rPr>
      </w:pPr>
      <w:r>
        <w:br w:type="page"/>
      </w:r>
    </w:p>
    <w:p w14:paraId="3D8AD00C" w14:textId="77777777" w:rsidR="00C8242D" w:rsidRPr="00A0036B" w:rsidRDefault="008E39F4" w:rsidP="00E54297">
      <w:pPr>
        <w:pStyle w:val="Heading2"/>
      </w:pPr>
      <w:bookmarkStart w:id="2" w:name="_Toc12891887"/>
      <w:r w:rsidRPr="00A0036B">
        <w:lastRenderedPageBreak/>
        <w:t>TABLE OF CONTENTS</w:t>
      </w:r>
      <w:bookmarkEnd w:id="2"/>
    </w:p>
    <w:p w14:paraId="5F4A88F0" w14:textId="77777777" w:rsidR="00DE5BB9" w:rsidRDefault="003616B1">
      <w:pPr>
        <w:pStyle w:val="TOC1"/>
        <w:rPr>
          <w:rFonts w:asciiTheme="minorHAnsi" w:eastAsiaTheme="minorEastAsia" w:hAnsiTheme="minorHAnsi" w:cstheme="minorBidi"/>
          <w:noProof/>
          <w:sz w:val="22"/>
        </w:rPr>
      </w:pPr>
      <w:r>
        <w:rPr>
          <w:b/>
          <w:bCs/>
          <w:iCs/>
        </w:rPr>
        <w:fldChar w:fldCharType="begin"/>
      </w:r>
      <w:r>
        <w:rPr>
          <w:b/>
          <w:bCs/>
          <w:iCs/>
        </w:rPr>
        <w:instrText xml:space="preserve"> TOC \o "1-2" \h \z \u </w:instrText>
      </w:r>
      <w:r>
        <w:rPr>
          <w:b/>
          <w:bCs/>
          <w:iCs/>
        </w:rPr>
        <w:fldChar w:fldCharType="separate"/>
      </w:r>
      <w:hyperlink w:anchor="_Toc12891886" w:history="1">
        <w:r w:rsidR="00DE5BB9" w:rsidRPr="00E1380F">
          <w:rPr>
            <w:rStyle w:val="Hyperlink"/>
            <w:noProof/>
          </w:rPr>
          <w:t>California Department of Education Request for Proposals (RFP) Adult Education Accountability and Assessment – CN190072</w:t>
        </w:r>
        <w:r w:rsidR="00DE5BB9">
          <w:rPr>
            <w:noProof/>
            <w:webHidden/>
          </w:rPr>
          <w:tab/>
        </w:r>
        <w:r w:rsidR="00DE5BB9">
          <w:rPr>
            <w:noProof/>
            <w:webHidden/>
          </w:rPr>
          <w:fldChar w:fldCharType="begin"/>
        </w:r>
        <w:r w:rsidR="00DE5BB9">
          <w:rPr>
            <w:noProof/>
            <w:webHidden/>
          </w:rPr>
          <w:instrText xml:space="preserve"> PAGEREF _Toc12891886 \h </w:instrText>
        </w:r>
        <w:r w:rsidR="00DE5BB9">
          <w:rPr>
            <w:noProof/>
            <w:webHidden/>
          </w:rPr>
        </w:r>
        <w:r w:rsidR="00DE5BB9">
          <w:rPr>
            <w:noProof/>
            <w:webHidden/>
          </w:rPr>
          <w:fldChar w:fldCharType="separate"/>
        </w:r>
        <w:r w:rsidR="00DE5BB9">
          <w:rPr>
            <w:noProof/>
            <w:webHidden/>
          </w:rPr>
          <w:t>1</w:t>
        </w:r>
        <w:r w:rsidR="00DE5BB9">
          <w:rPr>
            <w:noProof/>
            <w:webHidden/>
          </w:rPr>
          <w:fldChar w:fldCharType="end"/>
        </w:r>
      </w:hyperlink>
    </w:p>
    <w:p w14:paraId="49744923" w14:textId="77777777" w:rsidR="00DE5BB9" w:rsidRDefault="00662223">
      <w:pPr>
        <w:pStyle w:val="TOC2"/>
        <w:rPr>
          <w:rFonts w:asciiTheme="minorHAnsi" w:eastAsiaTheme="minorEastAsia" w:hAnsiTheme="minorHAnsi" w:cstheme="minorBidi"/>
          <w:noProof/>
          <w:sz w:val="22"/>
        </w:rPr>
      </w:pPr>
      <w:hyperlink w:anchor="_Toc12891887" w:history="1">
        <w:r w:rsidR="00DE5BB9" w:rsidRPr="00E1380F">
          <w:rPr>
            <w:rStyle w:val="Hyperlink"/>
            <w:noProof/>
          </w:rPr>
          <w:t>TABLE OF CONTENTS</w:t>
        </w:r>
        <w:r w:rsidR="00DE5BB9">
          <w:rPr>
            <w:noProof/>
            <w:webHidden/>
          </w:rPr>
          <w:tab/>
        </w:r>
        <w:r w:rsidR="00DE5BB9">
          <w:rPr>
            <w:noProof/>
            <w:webHidden/>
          </w:rPr>
          <w:fldChar w:fldCharType="begin"/>
        </w:r>
        <w:r w:rsidR="00DE5BB9">
          <w:rPr>
            <w:noProof/>
            <w:webHidden/>
          </w:rPr>
          <w:instrText xml:space="preserve"> PAGEREF _Toc12891887 \h </w:instrText>
        </w:r>
        <w:r w:rsidR="00DE5BB9">
          <w:rPr>
            <w:noProof/>
            <w:webHidden/>
          </w:rPr>
        </w:r>
        <w:r w:rsidR="00DE5BB9">
          <w:rPr>
            <w:noProof/>
            <w:webHidden/>
          </w:rPr>
          <w:fldChar w:fldCharType="separate"/>
        </w:r>
        <w:r w:rsidR="00DE5BB9">
          <w:rPr>
            <w:noProof/>
            <w:webHidden/>
          </w:rPr>
          <w:t>3</w:t>
        </w:r>
        <w:r w:rsidR="00DE5BB9">
          <w:rPr>
            <w:noProof/>
            <w:webHidden/>
          </w:rPr>
          <w:fldChar w:fldCharType="end"/>
        </w:r>
      </w:hyperlink>
    </w:p>
    <w:p w14:paraId="0D26976A" w14:textId="77777777" w:rsidR="00DE5BB9" w:rsidRDefault="00662223">
      <w:pPr>
        <w:pStyle w:val="TOC2"/>
        <w:rPr>
          <w:rFonts w:asciiTheme="minorHAnsi" w:eastAsiaTheme="minorEastAsia" w:hAnsiTheme="minorHAnsi" w:cstheme="minorBidi"/>
          <w:noProof/>
          <w:sz w:val="22"/>
        </w:rPr>
      </w:pPr>
      <w:hyperlink w:anchor="_Toc12891888" w:history="1">
        <w:r w:rsidR="00DE5BB9" w:rsidRPr="00E1380F">
          <w:rPr>
            <w:rStyle w:val="Hyperlink"/>
            <w:noProof/>
          </w:rPr>
          <w:t>ATTACHMENTS</w:t>
        </w:r>
        <w:r w:rsidR="00DE5BB9">
          <w:rPr>
            <w:noProof/>
            <w:webHidden/>
          </w:rPr>
          <w:tab/>
        </w:r>
        <w:r w:rsidR="00DE5BB9">
          <w:rPr>
            <w:noProof/>
            <w:webHidden/>
          </w:rPr>
          <w:fldChar w:fldCharType="begin"/>
        </w:r>
        <w:r w:rsidR="00DE5BB9">
          <w:rPr>
            <w:noProof/>
            <w:webHidden/>
          </w:rPr>
          <w:instrText xml:space="preserve"> PAGEREF _Toc12891888 \h </w:instrText>
        </w:r>
        <w:r w:rsidR="00DE5BB9">
          <w:rPr>
            <w:noProof/>
            <w:webHidden/>
          </w:rPr>
        </w:r>
        <w:r w:rsidR="00DE5BB9">
          <w:rPr>
            <w:noProof/>
            <w:webHidden/>
          </w:rPr>
          <w:fldChar w:fldCharType="separate"/>
        </w:r>
        <w:r w:rsidR="00DE5BB9">
          <w:rPr>
            <w:noProof/>
            <w:webHidden/>
          </w:rPr>
          <w:t>3</w:t>
        </w:r>
        <w:r w:rsidR="00DE5BB9">
          <w:rPr>
            <w:noProof/>
            <w:webHidden/>
          </w:rPr>
          <w:fldChar w:fldCharType="end"/>
        </w:r>
      </w:hyperlink>
    </w:p>
    <w:p w14:paraId="1C8B6CDD" w14:textId="77777777" w:rsidR="00DE5BB9" w:rsidRDefault="00662223">
      <w:pPr>
        <w:pStyle w:val="TOC2"/>
        <w:rPr>
          <w:rFonts w:asciiTheme="minorHAnsi" w:eastAsiaTheme="minorEastAsia" w:hAnsiTheme="minorHAnsi" w:cstheme="minorBidi"/>
          <w:noProof/>
          <w:sz w:val="22"/>
        </w:rPr>
      </w:pPr>
      <w:hyperlink w:anchor="_Toc12891889" w:history="1">
        <w:r w:rsidR="00DE5BB9" w:rsidRPr="00E1380F">
          <w:rPr>
            <w:rStyle w:val="Hyperlink"/>
            <w:noProof/>
          </w:rPr>
          <w:t>1. PURPOSE</w:t>
        </w:r>
        <w:r w:rsidR="00DE5BB9">
          <w:rPr>
            <w:noProof/>
            <w:webHidden/>
          </w:rPr>
          <w:tab/>
        </w:r>
        <w:r w:rsidR="00DE5BB9">
          <w:rPr>
            <w:noProof/>
            <w:webHidden/>
          </w:rPr>
          <w:fldChar w:fldCharType="begin"/>
        </w:r>
        <w:r w:rsidR="00DE5BB9">
          <w:rPr>
            <w:noProof/>
            <w:webHidden/>
          </w:rPr>
          <w:instrText xml:space="preserve"> PAGEREF _Toc12891889 \h </w:instrText>
        </w:r>
        <w:r w:rsidR="00DE5BB9">
          <w:rPr>
            <w:noProof/>
            <w:webHidden/>
          </w:rPr>
        </w:r>
        <w:r w:rsidR="00DE5BB9">
          <w:rPr>
            <w:noProof/>
            <w:webHidden/>
          </w:rPr>
          <w:fldChar w:fldCharType="separate"/>
        </w:r>
        <w:r w:rsidR="00DE5BB9">
          <w:rPr>
            <w:noProof/>
            <w:webHidden/>
          </w:rPr>
          <w:t>5</w:t>
        </w:r>
        <w:r w:rsidR="00DE5BB9">
          <w:rPr>
            <w:noProof/>
            <w:webHidden/>
          </w:rPr>
          <w:fldChar w:fldCharType="end"/>
        </w:r>
      </w:hyperlink>
    </w:p>
    <w:p w14:paraId="2BDC2C55" w14:textId="77777777" w:rsidR="00DE5BB9" w:rsidRDefault="00662223">
      <w:pPr>
        <w:pStyle w:val="TOC2"/>
        <w:rPr>
          <w:rFonts w:asciiTheme="minorHAnsi" w:eastAsiaTheme="minorEastAsia" w:hAnsiTheme="minorHAnsi" w:cstheme="minorBidi"/>
          <w:noProof/>
          <w:sz w:val="22"/>
        </w:rPr>
      </w:pPr>
      <w:hyperlink w:anchor="_Toc12891890" w:history="1">
        <w:r w:rsidR="00DE5BB9" w:rsidRPr="00E1380F">
          <w:rPr>
            <w:rStyle w:val="Hyperlink"/>
            <w:noProof/>
          </w:rPr>
          <w:t>2. BACKGROUND</w:t>
        </w:r>
        <w:r w:rsidR="00DE5BB9">
          <w:rPr>
            <w:noProof/>
            <w:webHidden/>
          </w:rPr>
          <w:tab/>
        </w:r>
        <w:r w:rsidR="00DE5BB9">
          <w:rPr>
            <w:noProof/>
            <w:webHidden/>
          </w:rPr>
          <w:fldChar w:fldCharType="begin"/>
        </w:r>
        <w:r w:rsidR="00DE5BB9">
          <w:rPr>
            <w:noProof/>
            <w:webHidden/>
          </w:rPr>
          <w:instrText xml:space="preserve"> PAGEREF _Toc12891890 \h </w:instrText>
        </w:r>
        <w:r w:rsidR="00DE5BB9">
          <w:rPr>
            <w:noProof/>
            <w:webHidden/>
          </w:rPr>
        </w:r>
        <w:r w:rsidR="00DE5BB9">
          <w:rPr>
            <w:noProof/>
            <w:webHidden/>
          </w:rPr>
          <w:fldChar w:fldCharType="separate"/>
        </w:r>
        <w:r w:rsidR="00DE5BB9">
          <w:rPr>
            <w:noProof/>
            <w:webHidden/>
          </w:rPr>
          <w:t>6</w:t>
        </w:r>
        <w:r w:rsidR="00DE5BB9">
          <w:rPr>
            <w:noProof/>
            <w:webHidden/>
          </w:rPr>
          <w:fldChar w:fldCharType="end"/>
        </w:r>
      </w:hyperlink>
    </w:p>
    <w:p w14:paraId="389D8EBF" w14:textId="77777777" w:rsidR="00DE5BB9" w:rsidRDefault="00662223">
      <w:pPr>
        <w:pStyle w:val="TOC2"/>
        <w:rPr>
          <w:rFonts w:asciiTheme="minorHAnsi" w:eastAsiaTheme="minorEastAsia" w:hAnsiTheme="minorHAnsi" w:cstheme="minorBidi"/>
          <w:noProof/>
          <w:sz w:val="22"/>
        </w:rPr>
      </w:pPr>
      <w:hyperlink w:anchor="_Toc12891891" w:history="1">
        <w:r w:rsidR="00DE5BB9" w:rsidRPr="00E1380F">
          <w:rPr>
            <w:rStyle w:val="Hyperlink"/>
            <w:noProof/>
          </w:rPr>
          <w:t>3. SCOPE OF PROJECT</w:t>
        </w:r>
        <w:r w:rsidR="00DE5BB9">
          <w:rPr>
            <w:noProof/>
            <w:webHidden/>
          </w:rPr>
          <w:tab/>
        </w:r>
        <w:r w:rsidR="00DE5BB9">
          <w:rPr>
            <w:noProof/>
            <w:webHidden/>
          </w:rPr>
          <w:fldChar w:fldCharType="begin"/>
        </w:r>
        <w:r w:rsidR="00DE5BB9">
          <w:rPr>
            <w:noProof/>
            <w:webHidden/>
          </w:rPr>
          <w:instrText xml:space="preserve"> PAGEREF _Toc12891891 \h </w:instrText>
        </w:r>
        <w:r w:rsidR="00DE5BB9">
          <w:rPr>
            <w:noProof/>
            <w:webHidden/>
          </w:rPr>
        </w:r>
        <w:r w:rsidR="00DE5BB9">
          <w:rPr>
            <w:noProof/>
            <w:webHidden/>
          </w:rPr>
          <w:fldChar w:fldCharType="separate"/>
        </w:r>
        <w:r w:rsidR="00DE5BB9">
          <w:rPr>
            <w:noProof/>
            <w:webHidden/>
          </w:rPr>
          <w:t>7</w:t>
        </w:r>
        <w:r w:rsidR="00DE5BB9">
          <w:rPr>
            <w:noProof/>
            <w:webHidden/>
          </w:rPr>
          <w:fldChar w:fldCharType="end"/>
        </w:r>
      </w:hyperlink>
    </w:p>
    <w:p w14:paraId="0F7A1560" w14:textId="77777777" w:rsidR="00DE5BB9" w:rsidRDefault="00662223">
      <w:pPr>
        <w:pStyle w:val="TOC2"/>
        <w:rPr>
          <w:rFonts w:asciiTheme="minorHAnsi" w:eastAsiaTheme="minorEastAsia" w:hAnsiTheme="minorHAnsi" w:cstheme="minorBidi"/>
          <w:noProof/>
          <w:sz w:val="22"/>
        </w:rPr>
      </w:pPr>
      <w:hyperlink w:anchor="_Toc12891892" w:history="1">
        <w:r w:rsidR="00DE5BB9" w:rsidRPr="00E1380F">
          <w:rPr>
            <w:rStyle w:val="Hyperlink"/>
            <w:noProof/>
          </w:rPr>
          <w:t>4. GENERAL PROPOSAL INFORMATION</w:t>
        </w:r>
        <w:r w:rsidR="00DE5BB9">
          <w:rPr>
            <w:noProof/>
            <w:webHidden/>
          </w:rPr>
          <w:tab/>
        </w:r>
        <w:r w:rsidR="00DE5BB9">
          <w:rPr>
            <w:noProof/>
            <w:webHidden/>
          </w:rPr>
          <w:fldChar w:fldCharType="begin"/>
        </w:r>
        <w:r w:rsidR="00DE5BB9">
          <w:rPr>
            <w:noProof/>
            <w:webHidden/>
          </w:rPr>
          <w:instrText xml:space="preserve"> PAGEREF _Toc12891892 \h </w:instrText>
        </w:r>
        <w:r w:rsidR="00DE5BB9">
          <w:rPr>
            <w:noProof/>
            <w:webHidden/>
          </w:rPr>
        </w:r>
        <w:r w:rsidR="00DE5BB9">
          <w:rPr>
            <w:noProof/>
            <w:webHidden/>
          </w:rPr>
          <w:fldChar w:fldCharType="separate"/>
        </w:r>
        <w:r w:rsidR="00DE5BB9">
          <w:rPr>
            <w:noProof/>
            <w:webHidden/>
          </w:rPr>
          <w:t>27</w:t>
        </w:r>
        <w:r w:rsidR="00DE5BB9">
          <w:rPr>
            <w:noProof/>
            <w:webHidden/>
          </w:rPr>
          <w:fldChar w:fldCharType="end"/>
        </w:r>
      </w:hyperlink>
    </w:p>
    <w:p w14:paraId="5992AB23" w14:textId="77777777" w:rsidR="00DE5BB9" w:rsidRDefault="00662223">
      <w:pPr>
        <w:pStyle w:val="TOC2"/>
        <w:rPr>
          <w:rFonts w:asciiTheme="minorHAnsi" w:eastAsiaTheme="minorEastAsia" w:hAnsiTheme="minorHAnsi" w:cstheme="minorBidi"/>
          <w:noProof/>
          <w:sz w:val="22"/>
        </w:rPr>
      </w:pPr>
      <w:hyperlink w:anchor="_Toc12891893" w:history="1">
        <w:r w:rsidR="00DE5BB9" w:rsidRPr="00E1380F">
          <w:rPr>
            <w:rStyle w:val="Hyperlink"/>
            <w:noProof/>
            <w:snapToGrid w:val="0"/>
          </w:rPr>
          <w:t>5</w:t>
        </w:r>
        <w:r w:rsidR="00DE5BB9" w:rsidRPr="00E1380F">
          <w:rPr>
            <w:rStyle w:val="Hyperlink"/>
            <w:noProof/>
          </w:rPr>
          <w:t>. PROPOSAL SPECIFICATIONS</w:t>
        </w:r>
        <w:r w:rsidR="00DE5BB9">
          <w:rPr>
            <w:noProof/>
            <w:webHidden/>
          </w:rPr>
          <w:tab/>
        </w:r>
        <w:r w:rsidR="00DE5BB9">
          <w:rPr>
            <w:noProof/>
            <w:webHidden/>
          </w:rPr>
          <w:fldChar w:fldCharType="begin"/>
        </w:r>
        <w:r w:rsidR="00DE5BB9">
          <w:rPr>
            <w:noProof/>
            <w:webHidden/>
          </w:rPr>
          <w:instrText xml:space="preserve"> PAGEREF _Toc12891893 \h </w:instrText>
        </w:r>
        <w:r w:rsidR="00DE5BB9">
          <w:rPr>
            <w:noProof/>
            <w:webHidden/>
          </w:rPr>
        </w:r>
        <w:r w:rsidR="00DE5BB9">
          <w:rPr>
            <w:noProof/>
            <w:webHidden/>
          </w:rPr>
          <w:fldChar w:fldCharType="separate"/>
        </w:r>
        <w:r w:rsidR="00DE5BB9">
          <w:rPr>
            <w:noProof/>
            <w:webHidden/>
          </w:rPr>
          <w:t>34</w:t>
        </w:r>
        <w:r w:rsidR="00DE5BB9">
          <w:rPr>
            <w:noProof/>
            <w:webHidden/>
          </w:rPr>
          <w:fldChar w:fldCharType="end"/>
        </w:r>
      </w:hyperlink>
    </w:p>
    <w:p w14:paraId="6ABC3E72" w14:textId="77777777" w:rsidR="00DE5BB9" w:rsidRDefault="00662223">
      <w:pPr>
        <w:pStyle w:val="TOC2"/>
        <w:rPr>
          <w:rFonts w:asciiTheme="minorHAnsi" w:eastAsiaTheme="minorEastAsia" w:hAnsiTheme="minorHAnsi" w:cstheme="minorBidi"/>
          <w:noProof/>
          <w:sz w:val="22"/>
        </w:rPr>
      </w:pPr>
      <w:hyperlink w:anchor="_Toc12891894" w:history="1">
        <w:r w:rsidR="00DE5BB9" w:rsidRPr="00E1380F">
          <w:rPr>
            <w:rStyle w:val="Hyperlink"/>
            <w:noProof/>
          </w:rPr>
          <w:t>6. EVALUATION PROCESS</w:t>
        </w:r>
        <w:r w:rsidR="00DE5BB9">
          <w:rPr>
            <w:noProof/>
            <w:webHidden/>
          </w:rPr>
          <w:tab/>
        </w:r>
        <w:r w:rsidR="00DE5BB9">
          <w:rPr>
            <w:noProof/>
            <w:webHidden/>
          </w:rPr>
          <w:fldChar w:fldCharType="begin"/>
        </w:r>
        <w:r w:rsidR="00DE5BB9">
          <w:rPr>
            <w:noProof/>
            <w:webHidden/>
          </w:rPr>
          <w:instrText xml:space="preserve"> PAGEREF _Toc12891894 \h </w:instrText>
        </w:r>
        <w:r w:rsidR="00DE5BB9">
          <w:rPr>
            <w:noProof/>
            <w:webHidden/>
          </w:rPr>
        </w:r>
        <w:r w:rsidR="00DE5BB9">
          <w:rPr>
            <w:noProof/>
            <w:webHidden/>
          </w:rPr>
          <w:fldChar w:fldCharType="separate"/>
        </w:r>
        <w:r w:rsidR="00DE5BB9">
          <w:rPr>
            <w:noProof/>
            <w:webHidden/>
          </w:rPr>
          <w:t>53</w:t>
        </w:r>
        <w:r w:rsidR="00DE5BB9">
          <w:rPr>
            <w:noProof/>
            <w:webHidden/>
          </w:rPr>
          <w:fldChar w:fldCharType="end"/>
        </w:r>
      </w:hyperlink>
    </w:p>
    <w:p w14:paraId="52B4885C" w14:textId="77777777" w:rsidR="00DE5BB9" w:rsidRDefault="00662223">
      <w:pPr>
        <w:pStyle w:val="TOC2"/>
        <w:rPr>
          <w:rFonts w:asciiTheme="minorHAnsi" w:eastAsiaTheme="minorEastAsia" w:hAnsiTheme="minorHAnsi" w:cstheme="minorBidi"/>
          <w:noProof/>
          <w:sz w:val="22"/>
        </w:rPr>
      </w:pPr>
      <w:hyperlink w:anchor="_Toc12891895" w:history="1">
        <w:r w:rsidR="00DE5BB9" w:rsidRPr="00E1380F">
          <w:rPr>
            <w:rStyle w:val="Hyperlink"/>
            <w:noProof/>
          </w:rPr>
          <w:t>7. AWARD AND PROTEST</w:t>
        </w:r>
        <w:r w:rsidR="00DE5BB9">
          <w:rPr>
            <w:noProof/>
            <w:webHidden/>
          </w:rPr>
          <w:tab/>
        </w:r>
        <w:r w:rsidR="00DE5BB9">
          <w:rPr>
            <w:noProof/>
            <w:webHidden/>
          </w:rPr>
          <w:fldChar w:fldCharType="begin"/>
        </w:r>
        <w:r w:rsidR="00DE5BB9">
          <w:rPr>
            <w:noProof/>
            <w:webHidden/>
          </w:rPr>
          <w:instrText xml:space="preserve"> PAGEREF _Toc12891895 \h </w:instrText>
        </w:r>
        <w:r w:rsidR="00DE5BB9">
          <w:rPr>
            <w:noProof/>
            <w:webHidden/>
          </w:rPr>
        </w:r>
        <w:r w:rsidR="00DE5BB9">
          <w:rPr>
            <w:noProof/>
            <w:webHidden/>
          </w:rPr>
          <w:fldChar w:fldCharType="separate"/>
        </w:r>
        <w:r w:rsidR="00DE5BB9">
          <w:rPr>
            <w:noProof/>
            <w:webHidden/>
          </w:rPr>
          <w:t>56</w:t>
        </w:r>
        <w:r w:rsidR="00DE5BB9">
          <w:rPr>
            <w:noProof/>
            <w:webHidden/>
          </w:rPr>
          <w:fldChar w:fldCharType="end"/>
        </w:r>
      </w:hyperlink>
    </w:p>
    <w:p w14:paraId="72E00F4E" w14:textId="77777777" w:rsidR="00DE5BB9" w:rsidRDefault="00662223">
      <w:pPr>
        <w:pStyle w:val="TOC2"/>
        <w:rPr>
          <w:rFonts w:asciiTheme="minorHAnsi" w:eastAsiaTheme="minorEastAsia" w:hAnsiTheme="minorHAnsi" w:cstheme="minorBidi"/>
          <w:noProof/>
          <w:sz w:val="22"/>
        </w:rPr>
      </w:pPr>
      <w:hyperlink w:anchor="_Toc12891896" w:history="1">
        <w:r w:rsidR="00DE5BB9" w:rsidRPr="00E1380F">
          <w:rPr>
            <w:rStyle w:val="Hyperlink"/>
            <w:noProof/>
          </w:rPr>
          <w:t>8. DISPOSITION OF PROPOSALS</w:t>
        </w:r>
        <w:r w:rsidR="00DE5BB9">
          <w:rPr>
            <w:noProof/>
            <w:webHidden/>
          </w:rPr>
          <w:tab/>
        </w:r>
        <w:r w:rsidR="00DE5BB9">
          <w:rPr>
            <w:noProof/>
            <w:webHidden/>
          </w:rPr>
          <w:fldChar w:fldCharType="begin"/>
        </w:r>
        <w:r w:rsidR="00DE5BB9">
          <w:rPr>
            <w:noProof/>
            <w:webHidden/>
          </w:rPr>
          <w:instrText xml:space="preserve"> PAGEREF _Toc12891896 \h </w:instrText>
        </w:r>
        <w:r w:rsidR="00DE5BB9">
          <w:rPr>
            <w:noProof/>
            <w:webHidden/>
          </w:rPr>
        </w:r>
        <w:r w:rsidR="00DE5BB9">
          <w:rPr>
            <w:noProof/>
            <w:webHidden/>
          </w:rPr>
          <w:fldChar w:fldCharType="separate"/>
        </w:r>
        <w:r w:rsidR="00DE5BB9">
          <w:rPr>
            <w:noProof/>
            <w:webHidden/>
          </w:rPr>
          <w:t>57</w:t>
        </w:r>
        <w:r w:rsidR="00DE5BB9">
          <w:rPr>
            <w:noProof/>
            <w:webHidden/>
          </w:rPr>
          <w:fldChar w:fldCharType="end"/>
        </w:r>
      </w:hyperlink>
    </w:p>
    <w:p w14:paraId="18B81408" w14:textId="77777777" w:rsidR="00DE5BB9" w:rsidRDefault="00662223">
      <w:pPr>
        <w:pStyle w:val="TOC2"/>
        <w:rPr>
          <w:rFonts w:asciiTheme="minorHAnsi" w:eastAsiaTheme="minorEastAsia" w:hAnsiTheme="minorHAnsi" w:cstheme="minorBidi"/>
          <w:noProof/>
          <w:sz w:val="22"/>
        </w:rPr>
      </w:pPr>
      <w:hyperlink w:anchor="_Toc12891897" w:history="1">
        <w:r w:rsidR="00DE5BB9" w:rsidRPr="00E1380F">
          <w:rPr>
            <w:rStyle w:val="Hyperlink"/>
            <w:noProof/>
          </w:rPr>
          <w:t>9. STANDARD CONDITIONS OF SERVICE</w:t>
        </w:r>
        <w:r w:rsidR="00DE5BB9">
          <w:rPr>
            <w:noProof/>
            <w:webHidden/>
          </w:rPr>
          <w:tab/>
        </w:r>
        <w:r w:rsidR="00DE5BB9">
          <w:rPr>
            <w:noProof/>
            <w:webHidden/>
          </w:rPr>
          <w:fldChar w:fldCharType="begin"/>
        </w:r>
        <w:r w:rsidR="00DE5BB9">
          <w:rPr>
            <w:noProof/>
            <w:webHidden/>
          </w:rPr>
          <w:instrText xml:space="preserve"> PAGEREF _Toc12891897 \h </w:instrText>
        </w:r>
        <w:r w:rsidR="00DE5BB9">
          <w:rPr>
            <w:noProof/>
            <w:webHidden/>
          </w:rPr>
        </w:r>
        <w:r w:rsidR="00DE5BB9">
          <w:rPr>
            <w:noProof/>
            <w:webHidden/>
          </w:rPr>
          <w:fldChar w:fldCharType="separate"/>
        </w:r>
        <w:r w:rsidR="00DE5BB9">
          <w:rPr>
            <w:noProof/>
            <w:webHidden/>
          </w:rPr>
          <w:t>58</w:t>
        </w:r>
        <w:r w:rsidR="00DE5BB9">
          <w:rPr>
            <w:noProof/>
            <w:webHidden/>
          </w:rPr>
          <w:fldChar w:fldCharType="end"/>
        </w:r>
      </w:hyperlink>
    </w:p>
    <w:p w14:paraId="68E53193" w14:textId="77777777" w:rsidR="00DE5BB9" w:rsidRDefault="00662223">
      <w:pPr>
        <w:pStyle w:val="TOC2"/>
        <w:rPr>
          <w:rFonts w:asciiTheme="minorHAnsi" w:eastAsiaTheme="minorEastAsia" w:hAnsiTheme="minorHAnsi" w:cstheme="minorBidi"/>
          <w:noProof/>
          <w:sz w:val="22"/>
        </w:rPr>
      </w:pPr>
      <w:hyperlink w:anchor="_Toc12891898" w:history="1">
        <w:r w:rsidR="00DE5BB9" w:rsidRPr="00E1380F">
          <w:rPr>
            <w:rStyle w:val="Hyperlink"/>
            <w:noProof/>
          </w:rPr>
          <w:t>10. SPECIAL TERMS AND CONDITIONS</w:t>
        </w:r>
        <w:r w:rsidR="00DE5BB9">
          <w:rPr>
            <w:noProof/>
            <w:webHidden/>
          </w:rPr>
          <w:tab/>
        </w:r>
        <w:r w:rsidR="00DE5BB9">
          <w:rPr>
            <w:noProof/>
            <w:webHidden/>
          </w:rPr>
          <w:fldChar w:fldCharType="begin"/>
        </w:r>
        <w:r w:rsidR="00DE5BB9">
          <w:rPr>
            <w:noProof/>
            <w:webHidden/>
          </w:rPr>
          <w:instrText xml:space="preserve"> PAGEREF _Toc12891898 \h </w:instrText>
        </w:r>
        <w:r w:rsidR="00DE5BB9">
          <w:rPr>
            <w:noProof/>
            <w:webHidden/>
          </w:rPr>
        </w:r>
        <w:r w:rsidR="00DE5BB9">
          <w:rPr>
            <w:noProof/>
            <w:webHidden/>
          </w:rPr>
          <w:fldChar w:fldCharType="separate"/>
        </w:r>
        <w:r w:rsidR="00DE5BB9">
          <w:rPr>
            <w:noProof/>
            <w:webHidden/>
          </w:rPr>
          <w:t>59</w:t>
        </w:r>
        <w:r w:rsidR="00DE5BB9">
          <w:rPr>
            <w:noProof/>
            <w:webHidden/>
          </w:rPr>
          <w:fldChar w:fldCharType="end"/>
        </w:r>
      </w:hyperlink>
    </w:p>
    <w:p w14:paraId="3BABB6DC" w14:textId="77777777" w:rsidR="00DE5BB9" w:rsidRDefault="00662223">
      <w:pPr>
        <w:pStyle w:val="TOC2"/>
        <w:rPr>
          <w:rFonts w:asciiTheme="minorHAnsi" w:eastAsiaTheme="minorEastAsia" w:hAnsiTheme="minorHAnsi" w:cstheme="minorBidi"/>
          <w:noProof/>
          <w:sz w:val="22"/>
        </w:rPr>
      </w:pPr>
      <w:hyperlink w:anchor="_Toc12891899" w:history="1">
        <w:r w:rsidR="00DE5BB9" w:rsidRPr="00E1380F">
          <w:rPr>
            <w:rStyle w:val="Hyperlink"/>
            <w:noProof/>
          </w:rPr>
          <w:t>11. BUDGET DETAIL AND PAYMENT PROVISIONS</w:t>
        </w:r>
        <w:r w:rsidR="00DE5BB9">
          <w:rPr>
            <w:noProof/>
            <w:webHidden/>
          </w:rPr>
          <w:tab/>
        </w:r>
        <w:r w:rsidR="00DE5BB9">
          <w:rPr>
            <w:noProof/>
            <w:webHidden/>
          </w:rPr>
          <w:fldChar w:fldCharType="begin"/>
        </w:r>
        <w:r w:rsidR="00DE5BB9">
          <w:rPr>
            <w:noProof/>
            <w:webHidden/>
          </w:rPr>
          <w:instrText xml:space="preserve"> PAGEREF _Toc12891899 \h </w:instrText>
        </w:r>
        <w:r w:rsidR="00DE5BB9">
          <w:rPr>
            <w:noProof/>
            <w:webHidden/>
          </w:rPr>
        </w:r>
        <w:r w:rsidR="00DE5BB9">
          <w:rPr>
            <w:noProof/>
            <w:webHidden/>
          </w:rPr>
          <w:fldChar w:fldCharType="separate"/>
        </w:r>
        <w:r w:rsidR="00DE5BB9">
          <w:rPr>
            <w:noProof/>
            <w:webHidden/>
          </w:rPr>
          <w:t>66</w:t>
        </w:r>
        <w:r w:rsidR="00DE5BB9">
          <w:rPr>
            <w:noProof/>
            <w:webHidden/>
          </w:rPr>
          <w:fldChar w:fldCharType="end"/>
        </w:r>
      </w:hyperlink>
    </w:p>
    <w:p w14:paraId="4592E353" w14:textId="77777777" w:rsidR="00DE5BB9" w:rsidRDefault="00662223">
      <w:pPr>
        <w:pStyle w:val="TOC2"/>
        <w:rPr>
          <w:rFonts w:asciiTheme="minorHAnsi" w:eastAsiaTheme="minorEastAsia" w:hAnsiTheme="minorHAnsi" w:cstheme="minorBidi"/>
          <w:noProof/>
          <w:sz w:val="22"/>
        </w:rPr>
      </w:pPr>
      <w:hyperlink w:anchor="_Toc12891900" w:history="1">
        <w:r w:rsidR="00DE5BB9" w:rsidRPr="00E1380F">
          <w:rPr>
            <w:rStyle w:val="Hyperlink"/>
            <w:noProof/>
          </w:rPr>
          <w:t>12. ADDITIONAL PROVISIONS</w:t>
        </w:r>
        <w:r w:rsidR="00DE5BB9">
          <w:rPr>
            <w:noProof/>
            <w:webHidden/>
          </w:rPr>
          <w:tab/>
        </w:r>
        <w:r w:rsidR="00DE5BB9">
          <w:rPr>
            <w:noProof/>
            <w:webHidden/>
          </w:rPr>
          <w:fldChar w:fldCharType="begin"/>
        </w:r>
        <w:r w:rsidR="00DE5BB9">
          <w:rPr>
            <w:noProof/>
            <w:webHidden/>
          </w:rPr>
          <w:instrText xml:space="preserve"> PAGEREF _Toc12891900 \h </w:instrText>
        </w:r>
        <w:r w:rsidR="00DE5BB9">
          <w:rPr>
            <w:noProof/>
            <w:webHidden/>
          </w:rPr>
        </w:r>
        <w:r w:rsidR="00DE5BB9">
          <w:rPr>
            <w:noProof/>
            <w:webHidden/>
          </w:rPr>
          <w:fldChar w:fldCharType="separate"/>
        </w:r>
        <w:r w:rsidR="00DE5BB9">
          <w:rPr>
            <w:noProof/>
            <w:webHidden/>
          </w:rPr>
          <w:t>68</w:t>
        </w:r>
        <w:r w:rsidR="00DE5BB9">
          <w:rPr>
            <w:noProof/>
            <w:webHidden/>
          </w:rPr>
          <w:fldChar w:fldCharType="end"/>
        </w:r>
      </w:hyperlink>
    </w:p>
    <w:p w14:paraId="2F27B2FB" w14:textId="77777777" w:rsidR="00DE5BB9" w:rsidRDefault="00662223">
      <w:pPr>
        <w:pStyle w:val="TOC2"/>
        <w:rPr>
          <w:rFonts w:asciiTheme="minorHAnsi" w:eastAsiaTheme="minorEastAsia" w:hAnsiTheme="minorHAnsi" w:cstheme="minorBidi"/>
          <w:noProof/>
          <w:sz w:val="22"/>
        </w:rPr>
      </w:pPr>
      <w:hyperlink w:anchor="_Toc12891901" w:history="1">
        <w:r w:rsidR="00DE5BB9" w:rsidRPr="00E1380F">
          <w:rPr>
            <w:rStyle w:val="Hyperlink"/>
            <w:noProof/>
          </w:rPr>
          <w:t>13. GENERAL TERMS AND CONDITIONS</w:t>
        </w:r>
        <w:r w:rsidR="00DE5BB9">
          <w:rPr>
            <w:noProof/>
            <w:webHidden/>
          </w:rPr>
          <w:tab/>
        </w:r>
        <w:r w:rsidR="00DE5BB9">
          <w:rPr>
            <w:noProof/>
            <w:webHidden/>
          </w:rPr>
          <w:fldChar w:fldCharType="begin"/>
        </w:r>
        <w:r w:rsidR="00DE5BB9">
          <w:rPr>
            <w:noProof/>
            <w:webHidden/>
          </w:rPr>
          <w:instrText xml:space="preserve"> PAGEREF _Toc12891901 \h </w:instrText>
        </w:r>
        <w:r w:rsidR="00DE5BB9">
          <w:rPr>
            <w:noProof/>
            <w:webHidden/>
          </w:rPr>
        </w:r>
        <w:r w:rsidR="00DE5BB9">
          <w:rPr>
            <w:noProof/>
            <w:webHidden/>
          </w:rPr>
          <w:fldChar w:fldCharType="separate"/>
        </w:r>
        <w:r w:rsidR="00DE5BB9">
          <w:rPr>
            <w:noProof/>
            <w:webHidden/>
          </w:rPr>
          <w:t>72</w:t>
        </w:r>
        <w:r w:rsidR="00DE5BB9">
          <w:rPr>
            <w:noProof/>
            <w:webHidden/>
          </w:rPr>
          <w:fldChar w:fldCharType="end"/>
        </w:r>
      </w:hyperlink>
    </w:p>
    <w:p w14:paraId="70E23F59" w14:textId="77777777" w:rsidR="0008572D" w:rsidRDefault="003616B1" w:rsidP="00E54297">
      <w:pPr>
        <w:pStyle w:val="Heading2"/>
      </w:pPr>
      <w:r>
        <w:rPr>
          <w:rFonts w:eastAsia="Calibri" w:cs="Times New Roman"/>
          <w:sz w:val="24"/>
          <w:szCs w:val="22"/>
        </w:rPr>
        <w:fldChar w:fldCharType="end"/>
      </w:r>
      <w:bookmarkStart w:id="3" w:name="_Toc12891888"/>
      <w:r w:rsidR="00D658A4" w:rsidRPr="001F3F42">
        <w:t>ATTACHMENTS</w:t>
      </w:r>
      <w:bookmarkEnd w:id="3"/>
      <w:r w:rsidR="00CF34C8" w:rsidRPr="001F3F42">
        <w:t xml:space="preserve"> </w:t>
      </w:r>
    </w:p>
    <w:p w14:paraId="3D8AD023" w14:textId="1F1E08FB" w:rsidR="00D658A4" w:rsidRPr="00BC514B" w:rsidRDefault="0008572D" w:rsidP="0008572D">
      <w:r>
        <w:t xml:space="preserve">Attachments are </w:t>
      </w:r>
      <w:r w:rsidR="00CF34C8" w:rsidRPr="001F3F42">
        <w:t>attached as separate document(s)</w:t>
      </w:r>
    </w:p>
    <w:p w14:paraId="3D8AD024" w14:textId="77777777" w:rsidR="00FE5D24" w:rsidRPr="00FE5D24" w:rsidRDefault="00FE5D24" w:rsidP="00DB77A8">
      <w:pPr>
        <w:numPr>
          <w:ilvl w:val="0"/>
          <w:numId w:val="5"/>
        </w:numPr>
        <w:spacing w:before="240" w:after="240"/>
        <w:ind w:left="360" w:right="720"/>
      </w:pPr>
      <w:r w:rsidRPr="00FE5D24">
        <w:t>Bidder Certification Sheet</w:t>
      </w:r>
    </w:p>
    <w:p w14:paraId="3D8AD025" w14:textId="77777777" w:rsidR="00FE5D24" w:rsidRPr="00FE5D24" w:rsidRDefault="00FE5D24" w:rsidP="00DB77A8">
      <w:pPr>
        <w:numPr>
          <w:ilvl w:val="0"/>
          <w:numId w:val="5"/>
        </w:numPr>
        <w:spacing w:before="240" w:after="240"/>
        <w:ind w:left="360" w:right="720"/>
      </w:pPr>
      <w:r w:rsidRPr="00FE5D24">
        <w:t xml:space="preserve">Sample </w:t>
      </w:r>
      <w:r w:rsidR="0086591D">
        <w:t>Technical Proposal</w:t>
      </w:r>
      <w:r w:rsidRPr="00FE5D24">
        <w:t xml:space="preserve"> Staffing Labor Hours Worksheet</w:t>
      </w:r>
      <w:r w:rsidR="00BF2B9B">
        <w:t>s</w:t>
      </w:r>
    </w:p>
    <w:p w14:paraId="3D8AD026" w14:textId="77777777" w:rsidR="00FE5D24" w:rsidRPr="00FE5D24" w:rsidRDefault="00FE5D24" w:rsidP="00DB77A8">
      <w:pPr>
        <w:numPr>
          <w:ilvl w:val="0"/>
          <w:numId w:val="5"/>
        </w:numPr>
        <w:spacing w:before="240" w:after="240"/>
        <w:ind w:left="360" w:right="720"/>
      </w:pPr>
      <w:r w:rsidRPr="00FE5D24">
        <w:t>California Disabled Veteran Business Enterprise Program (DVBE)</w:t>
      </w:r>
      <w:r>
        <w:t xml:space="preserve"> </w:t>
      </w:r>
      <w:r w:rsidRPr="00FE5D24">
        <w:t xml:space="preserve">Requirements </w:t>
      </w:r>
    </w:p>
    <w:p w14:paraId="3D8AD027" w14:textId="77777777" w:rsidR="00FE5D24" w:rsidRPr="00FE5D24" w:rsidRDefault="00FE5D24" w:rsidP="00DB77A8">
      <w:pPr>
        <w:numPr>
          <w:ilvl w:val="0"/>
          <w:numId w:val="5"/>
        </w:numPr>
        <w:spacing w:before="240" w:after="240"/>
        <w:ind w:left="360" w:right="720"/>
      </w:pPr>
      <w:r w:rsidRPr="00FE5D24">
        <w:t>Contractor Certification Clauses</w:t>
      </w:r>
    </w:p>
    <w:p w14:paraId="3D8AD028" w14:textId="77777777" w:rsidR="00FE5D24" w:rsidRDefault="00FE5D24" w:rsidP="00DB77A8">
      <w:pPr>
        <w:numPr>
          <w:ilvl w:val="0"/>
          <w:numId w:val="5"/>
        </w:numPr>
        <w:spacing w:before="240" w:after="240"/>
        <w:ind w:left="360" w:right="720"/>
      </w:pPr>
      <w:r w:rsidRPr="00FE5D24">
        <w:t>Federal Certifications</w:t>
      </w:r>
    </w:p>
    <w:p w14:paraId="3D8AD029" w14:textId="26D1F878" w:rsidR="002E6367" w:rsidRPr="00FE5D24" w:rsidRDefault="002E6367" w:rsidP="00DB77A8">
      <w:pPr>
        <w:numPr>
          <w:ilvl w:val="0"/>
          <w:numId w:val="5"/>
        </w:numPr>
        <w:spacing w:before="240" w:after="240"/>
        <w:ind w:left="360" w:right="720"/>
      </w:pPr>
      <w:r w:rsidRPr="00FE5D24">
        <w:t>Darfur Contracting Act</w:t>
      </w:r>
      <w:r w:rsidR="00BF2B9B">
        <w:t xml:space="preserve"> Certification</w:t>
      </w:r>
    </w:p>
    <w:p w14:paraId="3D8AD02A" w14:textId="77777777" w:rsidR="00A70613" w:rsidRPr="00FE5D24" w:rsidRDefault="00A70613" w:rsidP="00DB77A8">
      <w:pPr>
        <w:numPr>
          <w:ilvl w:val="0"/>
          <w:numId w:val="5"/>
        </w:numPr>
        <w:spacing w:before="240" w:after="240"/>
        <w:ind w:left="360" w:right="720"/>
      </w:pPr>
      <w:r>
        <w:t>California Civil Rights Laws Certification</w:t>
      </w:r>
    </w:p>
    <w:p w14:paraId="3D8AD02B" w14:textId="77777777" w:rsidR="00FE5D24" w:rsidRDefault="00FE5D24" w:rsidP="00DB77A8">
      <w:pPr>
        <w:numPr>
          <w:ilvl w:val="0"/>
          <w:numId w:val="5"/>
        </w:numPr>
        <w:spacing w:before="240" w:after="240"/>
        <w:ind w:left="360" w:right="720"/>
      </w:pPr>
      <w:r w:rsidRPr="00FE5D24">
        <w:t>Bidder References</w:t>
      </w:r>
    </w:p>
    <w:p w14:paraId="3D8AD02C" w14:textId="729C7AAA" w:rsidR="00FE5D24" w:rsidRPr="00FE5D24" w:rsidRDefault="00FE5D24" w:rsidP="00DB77A8">
      <w:pPr>
        <w:numPr>
          <w:ilvl w:val="0"/>
          <w:numId w:val="5"/>
        </w:numPr>
        <w:spacing w:before="240" w:after="240"/>
        <w:ind w:left="360" w:right="720"/>
      </w:pPr>
      <w:r w:rsidRPr="00FE5D24">
        <w:t xml:space="preserve">Small Business </w:t>
      </w:r>
      <w:r w:rsidR="001C7324">
        <w:t>and Non-Small Business Subcontractor Preferences</w:t>
      </w:r>
    </w:p>
    <w:p w14:paraId="3D8AD02D" w14:textId="77777777" w:rsidR="00FE5D24" w:rsidRPr="00FE5D24" w:rsidRDefault="00FE5D24" w:rsidP="00DB77A8">
      <w:pPr>
        <w:numPr>
          <w:ilvl w:val="0"/>
          <w:numId w:val="5"/>
        </w:numPr>
        <w:spacing w:before="240" w:after="240"/>
        <w:ind w:left="360" w:right="720"/>
      </w:pPr>
      <w:r w:rsidRPr="00FE5D24">
        <w:t>Attachment Checklist</w:t>
      </w:r>
    </w:p>
    <w:p w14:paraId="3D8AD02E" w14:textId="77777777" w:rsidR="00FE5D24" w:rsidRPr="00FE5D24" w:rsidRDefault="00FE5D24" w:rsidP="00DB77A8">
      <w:pPr>
        <w:numPr>
          <w:ilvl w:val="0"/>
          <w:numId w:val="5"/>
        </w:numPr>
        <w:spacing w:before="240" w:after="240"/>
        <w:ind w:left="360" w:right="720"/>
      </w:pPr>
      <w:r w:rsidRPr="00FE5D24">
        <w:t>Intent to Submit a Proposal</w:t>
      </w:r>
    </w:p>
    <w:p w14:paraId="3D8AD02F" w14:textId="77777777" w:rsidR="00FE5D24" w:rsidRPr="00FE5D24" w:rsidRDefault="00FE5D24" w:rsidP="00DB77A8">
      <w:pPr>
        <w:numPr>
          <w:ilvl w:val="0"/>
          <w:numId w:val="5"/>
        </w:numPr>
        <w:spacing w:before="240" w:after="240"/>
        <w:ind w:left="360" w:right="720"/>
      </w:pPr>
      <w:r w:rsidRPr="00FE5D24">
        <w:t>Conflict of Interest and Confidentiality Statement</w:t>
      </w:r>
    </w:p>
    <w:p w14:paraId="3D8AD030" w14:textId="77777777" w:rsidR="00FE5D24" w:rsidRPr="00FE5D24" w:rsidRDefault="00FE5D24" w:rsidP="00DB77A8">
      <w:pPr>
        <w:numPr>
          <w:ilvl w:val="0"/>
          <w:numId w:val="5"/>
        </w:numPr>
        <w:spacing w:before="240" w:after="240"/>
        <w:ind w:left="360" w:right="720"/>
      </w:pPr>
      <w:r w:rsidRPr="00FE5D24">
        <w:lastRenderedPageBreak/>
        <w:t>California Department of Education Computer Security Policy</w:t>
      </w:r>
    </w:p>
    <w:p w14:paraId="3D8AD031" w14:textId="77777777" w:rsidR="00FE5D24" w:rsidRPr="00FE5D24" w:rsidRDefault="00FE5D24" w:rsidP="00DB77A8">
      <w:pPr>
        <w:numPr>
          <w:ilvl w:val="0"/>
          <w:numId w:val="5"/>
        </w:numPr>
        <w:spacing w:before="240" w:after="240"/>
        <w:ind w:left="360" w:right="720"/>
      </w:pPr>
      <w:r w:rsidRPr="00FE5D24">
        <w:t>California State Travel Program</w:t>
      </w:r>
    </w:p>
    <w:p w14:paraId="3D8AD032" w14:textId="77777777" w:rsidR="00BF2B9B" w:rsidRDefault="00FE5D24" w:rsidP="00DB77A8">
      <w:pPr>
        <w:numPr>
          <w:ilvl w:val="0"/>
          <w:numId w:val="5"/>
        </w:numPr>
        <w:spacing w:before="240" w:after="240"/>
        <w:ind w:left="360" w:right="720"/>
      </w:pPr>
      <w:r w:rsidRPr="00FE5D24">
        <w:t xml:space="preserve">Technical Evaluation Criteria </w:t>
      </w:r>
    </w:p>
    <w:p w14:paraId="3D8AD033" w14:textId="77777777" w:rsidR="00BF2B9B" w:rsidRDefault="00FE5D24" w:rsidP="00DB77A8">
      <w:pPr>
        <w:numPr>
          <w:ilvl w:val="1"/>
          <w:numId w:val="5"/>
        </w:numPr>
        <w:spacing w:before="240" w:after="240"/>
        <w:ind w:left="720" w:right="720"/>
      </w:pPr>
      <w:r w:rsidRPr="00FE5D24">
        <w:t>Phase I</w:t>
      </w:r>
      <w:r w:rsidR="00BF2B9B">
        <w:t xml:space="preserve"> Pre-Evaluation Review – Attachment Checklist,</w:t>
      </w:r>
    </w:p>
    <w:p w14:paraId="3D8AD034" w14:textId="3EA9608E" w:rsidR="008E39F4" w:rsidRDefault="00BF2B9B" w:rsidP="00DB77A8">
      <w:pPr>
        <w:numPr>
          <w:ilvl w:val="1"/>
          <w:numId w:val="5"/>
        </w:numPr>
        <w:spacing w:before="240" w:after="240"/>
        <w:ind w:left="720" w:right="720"/>
      </w:pPr>
      <w:r>
        <w:t xml:space="preserve">Phase II Technical Proposal Evaluation, </w:t>
      </w:r>
    </w:p>
    <w:p w14:paraId="3D8AD035" w14:textId="77777777" w:rsidR="00BC514B" w:rsidRDefault="00BF2B9B" w:rsidP="00DB77A8">
      <w:pPr>
        <w:numPr>
          <w:ilvl w:val="1"/>
          <w:numId w:val="5"/>
        </w:numPr>
        <w:spacing w:before="240" w:after="240"/>
        <w:ind w:left="720" w:right="720"/>
      </w:pPr>
      <w:r>
        <w:t xml:space="preserve">Cost Proposal Evaluation </w:t>
      </w:r>
    </w:p>
    <w:p w14:paraId="3D8AD036" w14:textId="77777777" w:rsidR="001D3DF9" w:rsidRDefault="001D3DF9">
      <w:pPr>
        <w:rPr>
          <w:rFonts w:cs="Arial"/>
          <w:sz w:val="18"/>
          <w:szCs w:val="18"/>
        </w:rPr>
      </w:pPr>
      <w:r>
        <w:rPr>
          <w:rFonts w:cs="Arial"/>
          <w:sz w:val="18"/>
          <w:szCs w:val="18"/>
        </w:rPr>
        <w:br w:type="page"/>
      </w:r>
    </w:p>
    <w:p w14:paraId="3D8AD037" w14:textId="64F04129" w:rsidR="00951A77" w:rsidRPr="00974EA8" w:rsidRDefault="00EE2F9F" w:rsidP="00974EA8">
      <w:pPr>
        <w:rPr>
          <w:b/>
          <w:sz w:val="40"/>
        </w:rPr>
      </w:pPr>
      <w:r w:rsidRPr="00974EA8">
        <w:rPr>
          <w:b/>
          <w:sz w:val="40"/>
        </w:rPr>
        <w:lastRenderedPageBreak/>
        <w:t>Adult Education Accountability and Assessment</w:t>
      </w:r>
      <w:r w:rsidR="00FE53EB" w:rsidRPr="00974EA8">
        <w:rPr>
          <w:b/>
          <w:sz w:val="40"/>
        </w:rPr>
        <w:t xml:space="preserve"> </w:t>
      </w:r>
      <w:r w:rsidR="008E39F4" w:rsidRPr="00974EA8">
        <w:rPr>
          <w:b/>
          <w:sz w:val="40"/>
        </w:rPr>
        <w:t>Request for Proposals</w:t>
      </w:r>
    </w:p>
    <w:p w14:paraId="3D8AD038" w14:textId="43C24918" w:rsidR="00756A5B" w:rsidRPr="00BC514B" w:rsidRDefault="00756A5B" w:rsidP="00E54297">
      <w:pPr>
        <w:pStyle w:val="Heading2"/>
        <w:rPr>
          <w:sz w:val="24"/>
        </w:rPr>
      </w:pPr>
      <w:bookmarkStart w:id="4" w:name="_Toc12891889"/>
      <w:r>
        <w:t>1. PURPOSE</w:t>
      </w:r>
      <w:bookmarkEnd w:id="4"/>
    </w:p>
    <w:p w14:paraId="6F58C7C2" w14:textId="77777777" w:rsidR="00EE2F9F" w:rsidRPr="00EE2F9F" w:rsidRDefault="00EE2F9F" w:rsidP="00EE2F9F">
      <w:pPr>
        <w:spacing w:after="240"/>
      </w:pPr>
      <w:r w:rsidRPr="00EE2F9F">
        <w:t>The California Department of Education (CDE), Career and College Transition Division, Adult Education Office is seeking proposals from eligible bidders to administer the Adult Education Accountability and Assessment System.</w:t>
      </w:r>
    </w:p>
    <w:p w14:paraId="620A5C2F" w14:textId="7D092945" w:rsidR="00EE2F9F" w:rsidRPr="00EE2F9F" w:rsidRDefault="00EE2F9F" w:rsidP="00EE2F9F">
      <w:pPr>
        <w:spacing w:after="240"/>
      </w:pPr>
      <w:r w:rsidRPr="00EE2F9F">
        <w:t xml:space="preserve">The CDE is a federal grant recipient of the Adult Education and Family Literacy Act (AEFLA), under the Workforce Innovation and Opportunity Act (WIOA) of 2014, Public Law 113-128, which may be accessed on the U.S. Government Information website at </w:t>
      </w:r>
      <w:hyperlink r:id="rId12" w:tooltip="US Government Information Website" w:history="1">
        <w:r w:rsidR="00974EA8" w:rsidRPr="00974EA8">
          <w:rPr>
            <w:rStyle w:val="Hyperlink"/>
          </w:rPr>
          <w:t>https://www.gpo.gov/fdsys/pkg/PLAW-113publ128/pdf/PLAW-113publ128.pdf</w:t>
        </w:r>
      </w:hyperlink>
      <w:r w:rsidRPr="00EE2F9F">
        <w:t>. The AEFLA establishes state performance accountability systems to measure state and local performances in the Adult Basic Education (ABE), Adult Secondary Education (ASE), and English Language Acquisition (ELA) programs and Integrated English Literacy and Civics Education programs.</w:t>
      </w:r>
    </w:p>
    <w:p w14:paraId="37C70C14" w14:textId="77777777" w:rsidR="00EE2F9F" w:rsidRPr="00EE2F9F" w:rsidRDefault="00EE2F9F" w:rsidP="00EE2F9F">
      <w:pPr>
        <w:spacing w:after="240"/>
      </w:pPr>
      <w:r w:rsidRPr="00EE2F9F">
        <w:t>This Request For Proposals (RFP) invites submissions from eligible bidders (see RFP Section 4.1) to provide federal and state-approved assessments to local agencies; conduct the ongoing statewide collection, validation and reporting of student data in compliance with federal and state laws and regulations and CDE requirements; produce and publish extracts and reports of California’s data for federal and state entities and, if necessary, in response to Public Records Act requests; produce extracts and reports for use by locally funded agencies; and provide technical training and support related to the aforementioned work.</w:t>
      </w:r>
    </w:p>
    <w:p w14:paraId="3D8AD03B" w14:textId="54679AD7" w:rsidR="00D22A88" w:rsidRPr="00FE53EB" w:rsidRDefault="00EE2F9F" w:rsidP="002E0181">
      <w:pPr>
        <w:spacing w:after="240"/>
      </w:pPr>
      <w:r w:rsidRPr="00EE2F9F">
        <w:t>Award of a contract as a result of the RFP shall be contingent on Department of General Services approval, CDE executive approval, funding and program authorization provided to and by the CDE. Funding is described in Section 4.4 of this RFP. The successful bidder’s Technical and Cost Proposals for the contract will be incorporated into the final contract, which is a public document. All proposals and related documents submitted in response to the RFP shall become the property of the State of California. Pursuant to the Public Contract Code (PCC) and all other applicable laws, all proposals and related documents will be made available in their entirety for public inspection and reproduction. Submission of a propos</w:t>
      </w:r>
      <w:r>
        <w:t>al is acceptance of these terms</w:t>
      </w:r>
      <w:r w:rsidR="00FE53EB">
        <w:t>.</w:t>
      </w:r>
      <w:r w:rsidR="00D22A88">
        <w:br w:type="page"/>
      </w:r>
    </w:p>
    <w:p w14:paraId="3D8AD03C" w14:textId="77777777" w:rsidR="00937AC7" w:rsidRDefault="00875B7E" w:rsidP="00E54297">
      <w:pPr>
        <w:pStyle w:val="Heading2"/>
      </w:pPr>
      <w:bookmarkStart w:id="5" w:name="_Toc12891890"/>
      <w:r w:rsidRPr="00BC514B">
        <w:lastRenderedPageBreak/>
        <w:t>2. BACKGROUND</w:t>
      </w:r>
      <w:bookmarkEnd w:id="5"/>
    </w:p>
    <w:p w14:paraId="6097FCF0" w14:textId="7043BA59" w:rsidR="00EE2F9F" w:rsidRPr="00EE2F9F" w:rsidRDefault="00EE2F9F" w:rsidP="00EE2F9F">
      <w:pPr>
        <w:spacing w:after="240"/>
      </w:pPr>
      <w:r w:rsidRPr="00EE2F9F">
        <w:t xml:space="preserve">The AEFLA requires States to establish and maintain a comprehensive performance accountability system that includes high quality assessments, data collection, reporting, and technical assistance to federally funded local agencies in each State. The U.S. Department of Education, Office of Career, Technical, and Adult Education (OCTAE) developed the National Reporting System (NRS) and State Data Quality Standards. The AEFLA requires testing of all students in classes funded by the grant and requires States to report and evaluate annually the effectiveness of the program based on measures prescribed by the NRS and can be accessed on the NRS website at </w:t>
      </w:r>
      <w:hyperlink r:id="rId13" w:tooltip="National Reporting System Website" w:history="1">
        <w:r w:rsidR="00974EA8" w:rsidRPr="00974EA8">
          <w:rPr>
            <w:rStyle w:val="Hyperlink"/>
          </w:rPr>
          <w:t>https://www.nrsweb.org</w:t>
        </w:r>
      </w:hyperlink>
      <w:r w:rsidRPr="00EE2F9F">
        <w:t xml:space="preserve">. Furthermore, States must submit annual reports that conform to national and state requirements. </w:t>
      </w:r>
    </w:p>
    <w:p w14:paraId="03F46935" w14:textId="77777777" w:rsidR="00C53A41" w:rsidRPr="00C53A41" w:rsidRDefault="00C53A41" w:rsidP="00C53A41">
      <w:pPr>
        <w:spacing w:after="240"/>
      </w:pPr>
      <w:r w:rsidRPr="00C53A41">
        <w:t>The California Adult Education Accountability and Assessment System incorporates the federal NRS and state requirements into one system. The contractor must perform at a minimum:</w:t>
      </w:r>
    </w:p>
    <w:p w14:paraId="292C35B6" w14:textId="77777777" w:rsidR="00C53A41" w:rsidRPr="00C53A41" w:rsidRDefault="00C53A41" w:rsidP="001D527A">
      <w:pPr>
        <w:widowControl w:val="0"/>
        <w:numPr>
          <w:ilvl w:val="0"/>
          <w:numId w:val="26"/>
        </w:numPr>
        <w:spacing w:after="240"/>
      </w:pPr>
      <w:r w:rsidRPr="00C53A41">
        <w:t>Provide and coordinate access to adult education assessment instruments approved on the Federal Register for use in 2019–20 and 2020–21.</w:t>
      </w:r>
    </w:p>
    <w:p w14:paraId="6CBFE4FF" w14:textId="77777777" w:rsidR="00C53A41" w:rsidRPr="00C53A41" w:rsidRDefault="00C53A41" w:rsidP="001D527A">
      <w:pPr>
        <w:widowControl w:val="0"/>
        <w:numPr>
          <w:ilvl w:val="0"/>
          <w:numId w:val="26"/>
        </w:numPr>
        <w:spacing w:after="240"/>
      </w:pPr>
      <w:r w:rsidRPr="00C53A41">
        <w:t>Provide support materials to all AEFLA funded local agencies for all levels of students (refer to Task 4, Student Assessments for more details).</w:t>
      </w:r>
    </w:p>
    <w:p w14:paraId="4CF23B17" w14:textId="77777777" w:rsidR="00C53A41" w:rsidRPr="00C53A41" w:rsidRDefault="00C53A41" w:rsidP="001D527A">
      <w:pPr>
        <w:numPr>
          <w:ilvl w:val="0"/>
          <w:numId w:val="26"/>
        </w:numPr>
        <w:spacing w:after="240"/>
      </w:pPr>
      <w:r w:rsidRPr="00C53A41">
        <w:t>Collect and validate data at the student, agency, regional, and state levels.</w:t>
      </w:r>
    </w:p>
    <w:p w14:paraId="22F57D15" w14:textId="77777777" w:rsidR="00C53A41" w:rsidRPr="00C53A41" w:rsidRDefault="00C53A41" w:rsidP="001D527A">
      <w:pPr>
        <w:widowControl w:val="0"/>
        <w:numPr>
          <w:ilvl w:val="0"/>
          <w:numId w:val="26"/>
        </w:numPr>
        <w:spacing w:after="240"/>
      </w:pPr>
      <w:r w:rsidRPr="00C53A41">
        <w:t>Report the data according to federal and state requirements.</w:t>
      </w:r>
    </w:p>
    <w:p w14:paraId="4288B880" w14:textId="77777777" w:rsidR="00C53A41" w:rsidRPr="00C53A41" w:rsidRDefault="00C53A41" w:rsidP="001D527A">
      <w:pPr>
        <w:widowControl w:val="0"/>
        <w:numPr>
          <w:ilvl w:val="0"/>
          <w:numId w:val="26"/>
        </w:numPr>
        <w:spacing w:after="240"/>
      </w:pPr>
      <w:r w:rsidRPr="00C53A41">
        <w:t>Provide training and technical assistance support for the various aspects of the assessment and accountability system.</w:t>
      </w:r>
    </w:p>
    <w:p w14:paraId="2A3D30E0" w14:textId="18684A26" w:rsidR="00C53A41" w:rsidRDefault="00C53A41" w:rsidP="001D527A">
      <w:pPr>
        <w:widowControl w:val="0"/>
        <w:numPr>
          <w:ilvl w:val="0"/>
          <w:numId w:val="26"/>
        </w:numPr>
        <w:spacing w:after="240"/>
      </w:pPr>
      <w:r w:rsidRPr="00C53A41">
        <w:t>Provide electronic and paper versions of the required reports.</w:t>
      </w:r>
      <w:r w:rsidR="00BE5261">
        <w:t xml:space="preserve"> </w:t>
      </w:r>
    </w:p>
    <w:p w14:paraId="5F96EF89" w14:textId="77777777" w:rsidR="0008572D" w:rsidRPr="00C53A41" w:rsidRDefault="0008572D" w:rsidP="00804060">
      <w:pPr>
        <w:widowControl w:val="0"/>
        <w:spacing w:after="240"/>
      </w:pPr>
      <w:r w:rsidRPr="00C53A41">
        <w:t>The CDE reserves the right to extend the contract for an additional year, specifically, the January 1, 2022, to December 31, 2022 program year.</w:t>
      </w:r>
    </w:p>
    <w:p w14:paraId="62EEF40D" w14:textId="78F460D7" w:rsidR="00C53A41" w:rsidRPr="00A80331" w:rsidRDefault="00C53A41" w:rsidP="00C53A41">
      <w:pPr>
        <w:spacing w:after="240"/>
        <w:rPr>
          <w:rFonts w:cs="Arial"/>
          <w:szCs w:val="24"/>
        </w:rPr>
      </w:pPr>
      <w:r w:rsidRPr="00A80331">
        <w:rPr>
          <w:rFonts w:cs="Arial"/>
          <w:szCs w:val="24"/>
        </w:rPr>
        <w:t>In accordance with efforts by the State of California to reduce paper waste, information available on the internet will be referenced in this document and will not be appended to the RFP. All documents referenced in this RFP are hereby incorporated herein.</w:t>
      </w:r>
    </w:p>
    <w:p w14:paraId="50BA783C" w14:textId="17A9A723" w:rsidR="004A09DD" w:rsidRDefault="004A09DD">
      <w:pPr>
        <w:rPr>
          <w:rFonts w:eastAsia="Times New Roman" w:cs="Arial"/>
          <w:b/>
          <w:bCs/>
          <w:iCs/>
          <w:sz w:val="40"/>
          <w:szCs w:val="40"/>
        </w:rPr>
      </w:pPr>
      <w:r>
        <w:br w:type="page"/>
      </w:r>
    </w:p>
    <w:p w14:paraId="3D8AD0CC" w14:textId="4F7D3924" w:rsidR="00B32A0B" w:rsidRPr="00BC514B" w:rsidRDefault="00B32A0B" w:rsidP="00E54297">
      <w:pPr>
        <w:pStyle w:val="Heading2"/>
        <w:rPr>
          <w:sz w:val="24"/>
        </w:rPr>
      </w:pPr>
      <w:bookmarkStart w:id="6" w:name="_Toc12891891"/>
      <w:r>
        <w:lastRenderedPageBreak/>
        <w:t xml:space="preserve">3. </w:t>
      </w:r>
      <w:r w:rsidR="00D658A4" w:rsidRPr="00B32A0B">
        <w:t>SCOPE OF PROJECT</w:t>
      </w:r>
      <w:bookmarkEnd w:id="6"/>
    </w:p>
    <w:p w14:paraId="3CAB0EF7" w14:textId="1FFD047B" w:rsidR="002E0181" w:rsidRPr="002E0181" w:rsidRDefault="002E0181" w:rsidP="002E0181">
      <w:pPr>
        <w:spacing w:after="240"/>
        <w:rPr>
          <w:rFonts w:eastAsia="Times New Roman" w:cs="Arial"/>
          <w:bCs/>
          <w:snapToGrid w:val="0"/>
          <w:szCs w:val="20"/>
        </w:rPr>
      </w:pPr>
      <w:r w:rsidRPr="002E0181">
        <w:rPr>
          <w:rFonts w:eastAsia="Times New Roman" w:cs="Arial"/>
          <w:bCs/>
          <w:snapToGrid w:val="0"/>
          <w:szCs w:val="20"/>
        </w:rPr>
        <w:t xml:space="preserve">As set forth in Sections 5.1 (Technical Proposal Requirements) and 5.3 (Cost Proposal Requirements), the bidder must plan and budget for the costs of all tasks/subtasks and activities. The Technical Proposal may not contain any cost </w:t>
      </w:r>
      <w:r>
        <w:rPr>
          <w:rFonts w:eastAsia="Times New Roman" w:cs="Arial"/>
          <w:bCs/>
          <w:snapToGrid w:val="0"/>
          <w:szCs w:val="20"/>
        </w:rPr>
        <w:t>information.</w:t>
      </w:r>
    </w:p>
    <w:p w14:paraId="096A00D6" w14:textId="77777777" w:rsidR="002E0181" w:rsidRPr="002E0181" w:rsidRDefault="002E0181" w:rsidP="002E0181">
      <w:pPr>
        <w:spacing w:after="240"/>
        <w:rPr>
          <w:rFonts w:eastAsia="Times New Roman" w:cs="Arial"/>
          <w:bCs/>
          <w:snapToGrid w:val="0"/>
          <w:szCs w:val="20"/>
        </w:rPr>
      </w:pPr>
      <w:r w:rsidRPr="002E0181">
        <w:rPr>
          <w:rFonts w:eastAsia="Times New Roman" w:cs="Arial"/>
          <w:bCs/>
          <w:snapToGrid w:val="0"/>
          <w:szCs w:val="20"/>
        </w:rPr>
        <w:t>The successful bidder must comply with all relevant laws and regulations in the performance of work in furtherance of the contract established pursuant to this procurement.</w:t>
      </w:r>
    </w:p>
    <w:p w14:paraId="095D4E79" w14:textId="31A24D9C" w:rsidR="00E802F2" w:rsidRDefault="00C53A41" w:rsidP="00C53A41">
      <w:pPr>
        <w:tabs>
          <w:tab w:val="left" w:pos="-1440"/>
          <w:tab w:val="left" w:pos="720"/>
        </w:tabs>
        <w:spacing w:after="240"/>
        <w:rPr>
          <w:rFonts w:eastAsia="Times New Roman" w:cs="Arial"/>
          <w:bCs/>
          <w:snapToGrid w:val="0"/>
          <w:szCs w:val="20"/>
        </w:rPr>
      </w:pPr>
      <w:r w:rsidRPr="00A80331">
        <w:rPr>
          <w:rFonts w:cs="Arial"/>
          <w:szCs w:val="24"/>
        </w:rPr>
        <w:t>The proposed term of the Contract under this RFP is from January 1, 2020, through December 31, 2021,</w:t>
      </w:r>
      <w:r w:rsidR="00E802F2">
        <w:rPr>
          <w:rFonts w:cs="Arial"/>
          <w:szCs w:val="24"/>
        </w:rPr>
        <w:t xml:space="preserve"> which spans three fiscal years, for a total of 24 months</w:t>
      </w:r>
      <w:r w:rsidRPr="00A80331">
        <w:rPr>
          <w:rFonts w:cs="Arial"/>
          <w:szCs w:val="24"/>
        </w:rPr>
        <w:t xml:space="preserve">. </w:t>
      </w:r>
      <w:r w:rsidR="00E802F2" w:rsidRPr="002E0181">
        <w:rPr>
          <w:rFonts w:eastAsia="Times New Roman" w:cs="Arial"/>
          <w:bCs/>
          <w:snapToGrid w:val="0"/>
          <w:szCs w:val="20"/>
        </w:rPr>
        <w:t>(Refer to RFP Section 4.8 for the definition of</w:t>
      </w:r>
      <w:r w:rsidR="00E802F2">
        <w:rPr>
          <w:rFonts w:eastAsia="Times New Roman" w:cs="Arial"/>
          <w:bCs/>
          <w:snapToGrid w:val="0"/>
          <w:szCs w:val="20"/>
        </w:rPr>
        <w:t xml:space="preserve"> “fiscal year”). The fiscal years </w:t>
      </w:r>
      <w:r w:rsidR="00E802F2" w:rsidRPr="002E0181">
        <w:rPr>
          <w:rFonts w:eastAsia="Times New Roman" w:cs="Arial"/>
          <w:bCs/>
          <w:snapToGrid w:val="0"/>
          <w:szCs w:val="20"/>
        </w:rPr>
        <w:t>defined in this RFP are as follows:</w:t>
      </w:r>
    </w:p>
    <w:p w14:paraId="1FB86799" w14:textId="77777777" w:rsidR="00E802F2" w:rsidRPr="006927B6" w:rsidRDefault="00E802F2" w:rsidP="00E802F2">
      <w:pPr>
        <w:pStyle w:val="ListParagraph"/>
        <w:numPr>
          <w:ilvl w:val="0"/>
          <w:numId w:val="27"/>
        </w:numPr>
        <w:spacing w:after="240"/>
        <w:rPr>
          <w:rFonts w:eastAsia="Times New Roman" w:cs="Arial"/>
          <w:bCs/>
          <w:snapToGrid w:val="0"/>
          <w:szCs w:val="20"/>
        </w:rPr>
      </w:pPr>
      <w:r>
        <w:rPr>
          <w:rFonts w:eastAsia="Times New Roman" w:cs="Arial"/>
          <w:bCs/>
          <w:snapToGrid w:val="0"/>
          <w:szCs w:val="20"/>
        </w:rPr>
        <w:t>2019–2020: January 1, 2020 – June 30, 2020</w:t>
      </w:r>
    </w:p>
    <w:p w14:paraId="006B2324" w14:textId="77777777" w:rsidR="00E802F2" w:rsidRDefault="00E802F2" w:rsidP="00E802F2">
      <w:pPr>
        <w:pStyle w:val="ListParagraph"/>
        <w:numPr>
          <w:ilvl w:val="0"/>
          <w:numId w:val="27"/>
        </w:numPr>
        <w:spacing w:after="240"/>
        <w:rPr>
          <w:rFonts w:eastAsia="Times New Roman" w:cs="Arial"/>
          <w:bCs/>
          <w:snapToGrid w:val="0"/>
          <w:szCs w:val="20"/>
        </w:rPr>
      </w:pPr>
      <w:r>
        <w:rPr>
          <w:rFonts w:eastAsia="Times New Roman" w:cs="Arial"/>
          <w:bCs/>
          <w:snapToGrid w:val="0"/>
          <w:szCs w:val="20"/>
        </w:rPr>
        <w:t xml:space="preserve">2020–2021: </w:t>
      </w:r>
      <w:r w:rsidRPr="006927B6">
        <w:rPr>
          <w:rFonts w:eastAsia="Times New Roman" w:cs="Arial"/>
          <w:bCs/>
          <w:snapToGrid w:val="0"/>
          <w:szCs w:val="20"/>
        </w:rPr>
        <w:t xml:space="preserve">July 1, 2020 – </w:t>
      </w:r>
      <w:r>
        <w:rPr>
          <w:rFonts w:eastAsia="Times New Roman" w:cs="Arial"/>
          <w:bCs/>
          <w:snapToGrid w:val="0"/>
          <w:szCs w:val="20"/>
        </w:rPr>
        <w:t>June 30, 2021</w:t>
      </w:r>
    </w:p>
    <w:p w14:paraId="292FDC4B" w14:textId="77777777" w:rsidR="00E802F2" w:rsidRPr="006927B6" w:rsidRDefault="00E802F2" w:rsidP="00E802F2">
      <w:pPr>
        <w:pStyle w:val="ListParagraph"/>
        <w:numPr>
          <w:ilvl w:val="0"/>
          <w:numId w:val="27"/>
        </w:numPr>
        <w:spacing w:after="240"/>
        <w:rPr>
          <w:rFonts w:eastAsia="Times New Roman" w:cs="Arial"/>
          <w:bCs/>
          <w:snapToGrid w:val="0"/>
          <w:szCs w:val="20"/>
        </w:rPr>
      </w:pPr>
      <w:r>
        <w:rPr>
          <w:rFonts w:eastAsia="Times New Roman" w:cs="Arial"/>
          <w:bCs/>
          <w:snapToGrid w:val="0"/>
          <w:szCs w:val="20"/>
        </w:rPr>
        <w:t>2021–2022: July 1, 2021 – December 31, 2021</w:t>
      </w:r>
    </w:p>
    <w:p w14:paraId="77E86708" w14:textId="406027B7" w:rsidR="00E802F2" w:rsidRDefault="00E802F2" w:rsidP="002E0181">
      <w:pPr>
        <w:spacing w:after="240"/>
      </w:pPr>
      <w:r w:rsidRPr="00A80331">
        <w:t>At the sole discretion of the CDE, the contract may be extended by written agreement and formal amendment between the parties, for an additional year beginning January 1, 2022, (or upon DGS approval) through December 31, 2022, at the same or lower rates, under the same terms and conditions.</w:t>
      </w:r>
      <w:r w:rsidR="003A45A5">
        <w:t xml:space="preserve"> (Refer to RFP Section 4.4.3)</w:t>
      </w:r>
    </w:p>
    <w:p w14:paraId="29454CEB" w14:textId="6A76A545" w:rsidR="002E0181" w:rsidRPr="002E0181" w:rsidRDefault="002E0181" w:rsidP="002E0181">
      <w:pPr>
        <w:spacing w:after="240"/>
        <w:rPr>
          <w:rFonts w:eastAsia="Times New Roman" w:cs="Arial"/>
          <w:bCs/>
          <w:snapToGrid w:val="0"/>
          <w:szCs w:val="20"/>
        </w:rPr>
      </w:pPr>
      <w:r w:rsidRPr="00331A58">
        <w:rPr>
          <w:rFonts w:eastAsia="Times New Roman" w:cs="Arial"/>
          <w:bCs/>
          <w:snapToGrid w:val="0"/>
          <w:szCs w:val="20"/>
        </w:rPr>
        <w:t xml:space="preserve">This RFP seeks proposals addressing </w:t>
      </w:r>
      <w:r w:rsidR="00E71FAA" w:rsidRPr="00331A58">
        <w:rPr>
          <w:rFonts w:eastAsia="Times New Roman" w:cs="Arial"/>
          <w:bCs/>
          <w:snapToGrid w:val="0"/>
          <w:szCs w:val="20"/>
        </w:rPr>
        <w:t xml:space="preserve">five </w:t>
      </w:r>
      <w:r w:rsidRPr="00331A58">
        <w:rPr>
          <w:rFonts w:eastAsia="Times New Roman" w:cs="Arial"/>
          <w:bCs/>
          <w:snapToGrid w:val="0"/>
          <w:szCs w:val="20"/>
        </w:rPr>
        <w:t>main tasks:</w:t>
      </w:r>
    </w:p>
    <w:p w14:paraId="62A4A5A4" w14:textId="77777777" w:rsidR="002E0181" w:rsidRPr="002E0181" w:rsidRDefault="002E0181" w:rsidP="002E0181">
      <w:pPr>
        <w:spacing w:after="240"/>
        <w:rPr>
          <w:rFonts w:eastAsia="Times New Roman" w:cs="Arial"/>
          <w:bCs/>
          <w:snapToGrid w:val="0"/>
          <w:szCs w:val="20"/>
        </w:rPr>
      </w:pPr>
      <w:r w:rsidRPr="002E0181">
        <w:rPr>
          <w:rFonts w:eastAsia="Times New Roman" w:cs="Arial"/>
          <w:bCs/>
          <w:snapToGrid w:val="0"/>
          <w:szCs w:val="20"/>
        </w:rPr>
        <w:t>Task 1 – Coordination and Communications with the CDE</w:t>
      </w:r>
    </w:p>
    <w:p w14:paraId="61736F59" w14:textId="77777777" w:rsidR="002E0181" w:rsidRPr="002E0181" w:rsidRDefault="002E0181" w:rsidP="002E0181">
      <w:pPr>
        <w:spacing w:after="240"/>
        <w:rPr>
          <w:rFonts w:eastAsia="Times New Roman" w:cs="Arial"/>
          <w:bCs/>
          <w:snapToGrid w:val="0"/>
          <w:szCs w:val="20"/>
        </w:rPr>
      </w:pPr>
      <w:r w:rsidRPr="002E0181">
        <w:rPr>
          <w:rFonts w:eastAsia="Times New Roman" w:cs="Arial"/>
          <w:bCs/>
          <w:snapToGrid w:val="0"/>
          <w:szCs w:val="20"/>
        </w:rPr>
        <w:t>Task 2 – Reports, Invoices, and Data File Requirements</w:t>
      </w:r>
    </w:p>
    <w:p w14:paraId="2483A351" w14:textId="54128E86" w:rsidR="002E0181" w:rsidRPr="002E0181" w:rsidRDefault="002E0181" w:rsidP="002E0181">
      <w:pPr>
        <w:spacing w:after="240"/>
        <w:rPr>
          <w:rFonts w:eastAsia="Times New Roman" w:cs="Arial"/>
          <w:bCs/>
          <w:snapToGrid w:val="0"/>
          <w:szCs w:val="20"/>
        </w:rPr>
      </w:pPr>
      <w:r w:rsidRPr="002E0181">
        <w:rPr>
          <w:rFonts w:eastAsia="Times New Roman" w:cs="Arial"/>
          <w:bCs/>
          <w:snapToGrid w:val="0"/>
          <w:szCs w:val="20"/>
        </w:rPr>
        <w:t xml:space="preserve">Task 3 – </w:t>
      </w:r>
      <w:r w:rsidR="006927B6">
        <w:rPr>
          <w:rFonts w:eastAsia="Times New Roman" w:cs="Arial"/>
          <w:bCs/>
          <w:snapToGrid w:val="0"/>
          <w:szCs w:val="20"/>
        </w:rPr>
        <w:t>Comprehensive Plan and Schedule for Project Activities and Deliverables</w:t>
      </w:r>
    </w:p>
    <w:p w14:paraId="691D292C" w14:textId="5E47843F" w:rsidR="002E0181" w:rsidRPr="002E0181" w:rsidRDefault="002E0181" w:rsidP="002E0181">
      <w:pPr>
        <w:spacing w:after="240"/>
        <w:rPr>
          <w:rFonts w:eastAsia="Times New Roman" w:cs="Arial"/>
          <w:bCs/>
          <w:snapToGrid w:val="0"/>
          <w:szCs w:val="20"/>
        </w:rPr>
      </w:pPr>
      <w:r w:rsidRPr="002E0181">
        <w:rPr>
          <w:rFonts w:eastAsia="Times New Roman" w:cs="Arial"/>
          <w:bCs/>
          <w:snapToGrid w:val="0"/>
          <w:szCs w:val="20"/>
        </w:rPr>
        <w:t xml:space="preserve">Task 4 – </w:t>
      </w:r>
      <w:r w:rsidR="00C53A41" w:rsidRPr="00A80331">
        <w:rPr>
          <w:rFonts w:cs="Arial"/>
          <w:szCs w:val="24"/>
        </w:rPr>
        <w:t>Student Assessments</w:t>
      </w:r>
    </w:p>
    <w:p w14:paraId="56B69B88" w14:textId="1102EFF7" w:rsidR="006927B6" w:rsidRDefault="002E0181" w:rsidP="002E0181">
      <w:pPr>
        <w:spacing w:after="240"/>
        <w:rPr>
          <w:rFonts w:eastAsia="Times New Roman" w:cs="Arial"/>
          <w:bCs/>
          <w:snapToGrid w:val="0"/>
          <w:szCs w:val="20"/>
        </w:rPr>
      </w:pPr>
      <w:r w:rsidRPr="002E0181">
        <w:rPr>
          <w:rFonts w:eastAsia="Times New Roman" w:cs="Arial"/>
          <w:bCs/>
          <w:snapToGrid w:val="0"/>
          <w:szCs w:val="20"/>
        </w:rPr>
        <w:t xml:space="preserve">Task 5 – </w:t>
      </w:r>
      <w:r w:rsidR="00C53A41" w:rsidRPr="00A80331">
        <w:rPr>
          <w:rFonts w:cs="Arial"/>
          <w:szCs w:val="24"/>
        </w:rPr>
        <w:t>Data System and Management of Information System</w:t>
      </w:r>
      <w:r w:rsidR="00C53A41">
        <w:rPr>
          <w:rFonts w:cs="Arial"/>
          <w:szCs w:val="24"/>
        </w:rPr>
        <w:t>s</w:t>
      </w:r>
    </w:p>
    <w:p w14:paraId="3D8AD0D8" w14:textId="52C14289" w:rsidR="00D22A88" w:rsidRDefault="00D22A88" w:rsidP="006927B6">
      <w:pPr>
        <w:spacing w:after="240"/>
        <w:rPr>
          <w:rFonts w:eastAsia="Times New Roman" w:cs="Arial"/>
          <w:b/>
          <w:bCs/>
          <w:iCs/>
          <w:sz w:val="32"/>
          <w:szCs w:val="28"/>
        </w:rPr>
      </w:pPr>
      <w:r>
        <w:br w:type="page"/>
      </w:r>
    </w:p>
    <w:p w14:paraId="3D8AD0D9" w14:textId="77777777" w:rsidR="00D658A4" w:rsidRPr="0082265F" w:rsidRDefault="00B62AB8" w:rsidP="00E54297">
      <w:pPr>
        <w:pStyle w:val="Heading3"/>
      </w:pPr>
      <w:r w:rsidRPr="0082265F">
        <w:lastRenderedPageBreak/>
        <w:t xml:space="preserve">TASK </w:t>
      </w:r>
      <w:r w:rsidR="00A70DA6" w:rsidRPr="0082265F">
        <w:t xml:space="preserve">1 </w:t>
      </w:r>
      <w:r w:rsidR="00CA6895" w:rsidRPr="0082265F">
        <w:t xml:space="preserve">– </w:t>
      </w:r>
      <w:r w:rsidRPr="0082265F">
        <w:t>COORDINATION AND COMMUNICATIONS WITH THE CDE</w:t>
      </w:r>
    </w:p>
    <w:p w14:paraId="5166DC99" w14:textId="77777777" w:rsidR="00C53A41" w:rsidRPr="00A80331" w:rsidRDefault="00C53A41" w:rsidP="00C53A41">
      <w:pPr>
        <w:rPr>
          <w:rFonts w:cs="Arial"/>
          <w:color w:val="000000"/>
          <w:szCs w:val="24"/>
        </w:rPr>
      </w:pPr>
      <w:r w:rsidRPr="00A80331">
        <w:rPr>
          <w:rFonts w:cs="Arial"/>
          <w:color w:val="000000"/>
          <w:szCs w:val="24"/>
        </w:rPr>
        <w:t xml:space="preserve">This section </w:t>
      </w:r>
      <w:r>
        <w:rPr>
          <w:rFonts w:cs="Arial"/>
          <w:color w:val="000000"/>
          <w:szCs w:val="24"/>
        </w:rPr>
        <w:t>of the T</w:t>
      </w:r>
      <w:r w:rsidRPr="00A80331">
        <w:rPr>
          <w:rFonts w:cs="Arial"/>
          <w:color w:val="000000"/>
          <w:szCs w:val="24"/>
        </w:rPr>
        <w:t xml:space="preserve">echnical </w:t>
      </w:r>
      <w:r>
        <w:rPr>
          <w:rFonts w:cs="Arial"/>
          <w:color w:val="000000"/>
          <w:szCs w:val="24"/>
        </w:rPr>
        <w:t>P</w:t>
      </w:r>
      <w:r w:rsidRPr="00A80331">
        <w:rPr>
          <w:rFonts w:cs="Arial"/>
          <w:color w:val="000000"/>
          <w:szCs w:val="24"/>
        </w:rPr>
        <w:t xml:space="preserve">roposal must acknowledge the bidder’s commitment to completing all the requirements specified below in Task 1 and must provide a description of the approach and methodology by which the bidder will accomplish all the associated subtasks and activities. The </w:t>
      </w:r>
      <w:r>
        <w:rPr>
          <w:rFonts w:cs="Arial"/>
          <w:color w:val="000000"/>
          <w:szCs w:val="24"/>
        </w:rPr>
        <w:t>T</w:t>
      </w:r>
      <w:r w:rsidRPr="00A80331">
        <w:rPr>
          <w:rFonts w:cs="Arial"/>
          <w:color w:val="000000"/>
          <w:szCs w:val="24"/>
        </w:rPr>
        <w:t xml:space="preserve">echnical </w:t>
      </w:r>
      <w:r>
        <w:rPr>
          <w:rFonts w:cs="Arial"/>
          <w:color w:val="000000"/>
          <w:szCs w:val="24"/>
        </w:rPr>
        <w:t>P</w:t>
      </w:r>
      <w:r w:rsidRPr="00A80331">
        <w:rPr>
          <w:rFonts w:cs="Arial"/>
          <w:color w:val="000000"/>
          <w:szCs w:val="24"/>
        </w:rPr>
        <w:t>roposal must contain sufficient detail to convey the bidder’s knowledge of the subjects and skills necessary to successfully complete the project as stated in Task 1.</w:t>
      </w:r>
    </w:p>
    <w:p w14:paraId="3D8AD0DB" w14:textId="18941E21" w:rsidR="00BF07E8" w:rsidRDefault="005C528E" w:rsidP="005C528E">
      <w:pPr>
        <w:spacing w:before="240" w:after="240"/>
      </w:pPr>
      <w:r w:rsidRPr="005C528E">
        <w:rPr>
          <w:rFonts w:cs="Arial"/>
          <w:color w:val="000000"/>
          <w:szCs w:val="24"/>
        </w:rPr>
        <w:t>The successful bidder shall coordinate communications with the CDE during the entire contract period. The successful bidder shall provide timely and accurate communication and coordination with CDE staff and other policy, administrative, and advisory groups; attend and provide minutes for required meetings; adhere to the CDE Approval Schedule Requirements (See Task 1.</w:t>
      </w:r>
      <w:r w:rsidR="002E5811">
        <w:rPr>
          <w:rFonts w:cs="Arial"/>
          <w:color w:val="000000"/>
          <w:szCs w:val="24"/>
        </w:rPr>
        <w:t xml:space="preserve">6 </w:t>
      </w:r>
      <w:r w:rsidR="00E85B4A">
        <w:t>– CDE Approval Schedule Requirements</w:t>
      </w:r>
      <w:r w:rsidRPr="005C528E">
        <w:rPr>
          <w:rFonts w:cs="Arial"/>
          <w:color w:val="000000"/>
          <w:szCs w:val="24"/>
        </w:rPr>
        <w:t>) for project deliverables; and generate and deliver the required reports. The bidder’s proposal must include the following information to address Task 1 activities which include the following subtasks. The Task 1 activities include, but are not limited to, the following subtasks.</w:t>
      </w:r>
    </w:p>
    <w:p w14:paraId="3D8AD0DC" w14:textId="77777777" w:rsidR="007D4E4E" w:rsidRPr="0082265F" w:rsidRDefault="00BC514B" w:rsidP="009A013A">
      <w:pPr>
        <w:pStyle w:val="Heading4"/>
      </w:pPr>
      <w:r w:rsidRPr="0082265F">
        <w:t>1.1 Orientation Meeting</w:t>
      </w:r>
    </w:p>
    <w:p w14:paraId="3C8CFBE0" w14:textId="6A5032A3" w:rsidR="00894157" w:rsidRPr="00894157" w:rsidRDefault="00894157" w:rsidP="00894157">
      <w:pPr>
        <w:spacing w:before="240" w:after="240"/>
        <w:rPr>
          <w:rFonts w:cs="Arial"/>
          <w:szCs w:val="24"/>
        </w:rPr>
      </w:pPr>
      <w:r w:rsidRPr="00894157">
        <w:rPr>
          <w:rFonts w:cs="Arial"/>
          <w:szCs w:val="24"/>
        </w:rPr>
        <w:t xml:space="preserve">The Technical Proposal must include a detailed plan for conducting an orientation meeting that will occur within the first month of the commencement of this contract. The Technical Proposal must ensure that all key </w:t>
      </w:r>
      <w:r w:rsidR="000776AB">
        <w:rPr>
          <w:rFonts w:cs="Arial"/>
          <w:szCs w:val="24"/>
        </w:rPr>
        <w:t xml:space="preserve">personnel of the </w:t>
      </w:r>
      <w:r w:rsidRPr="00894157">
        <w:rPr>
          <w:rFonts w:cs="Arial"/>
          <w:szCs w:val="24"/>
        </w:rPr>
        <w:t xml:space="preserve">prime contractor and </w:t>
      </w:r>
      <w:r w:rsidR="000776AB">
        <w:rPr>
          <w:rFonts w:cs="Arial"/>
          <w:szCs w:val="24"/>
        </w:rPr>
        <w:t xml:space="preserve">any </w:t>
      </w:r>
      <w:r w:rsidRPr="00894157">
        <w:rPr>
          <w:rFonts w:cs="Arial"/>
          <w:szCs w:val="24"/>
        </w:rPr>
        <w:t>subcontractor</w:t>
      </w:r>
      <w:r w:rsidR="000776AB">
        <w:rPr>
          <w:rFonts w:cs="Arial"/>
          <w:szCs w:val="24"/>
        </w:rPr>
        <w:t>(s)</w:t>
      </w:r>
      <w:r w:rsidRPr="00894157">
        <w:rPr>
          <w:rFonts w:cs="Arial"/>
          <w:szCs w:val="24"/>
        </w:rPr>
        <w:t xml:space="preserve"> including the management team</w:t>
      </w:r>
      <w:r w:rsidR="000776AB">
        <w:rPr>
          <w:rFonts w:cs="Arial"/>
          <w:szCs w:val="24"/>
        </w:rPr>
        <w:t xml:space="preserve"> (Project Manager, Fiscal Manager, and any</w:t>
      </w:r>
      <w:r w:rsidR="009F7937">
        <w:rPr>
          <w:rFonts w:cs="Arial"/>
          <w:szCs w:val="24"/>
        </w:rPr>
        <w:t xml:space="preserve"> other</w:t>
      </w:r>
      <w:r w:rsidR="000776AB">
        <w:rPr>
          <w:rFonts w:cs="Arial"/>
          <w:szCs w:val="24"/>
        </w:rPr>
        <w:t xml:space="preserve"> key personnel identified in Section 5.1.3)</w:t>
      </w:r>
      <w:r w:rsidRPr="00894157">
        <w:rPr>
          <w:rFonts w:cs="Arial"/>
          <w:szCs w:val="24"/>
        </w:rPr>
        <w:t>, task leaders, and significant subcontractors will meet in person with the CDE for up to two full days at the CDE headquarters located at 1430 N Street, Sacramento, California 95814.</w:t>
      </w:r>
    </w:p>
    <w:p w14:paraId="3D8AD0DD" w14:textId="0AE25E94" w:rsidR="0084007A" w:rsidRPr="00571DFC" w:rsidRDefault="00894157" w:rsidP="00894157">
      <w:pPr>
        <w:spacing w:before="240" w:after="240"/>
        <w:rPr>
          <w:rFonts w:cs="Arial"/>
          <w:szCs w:val="24"/>
        </w:rPr>
      </w:pPr>
      <w:r w:rsidRPr="00894157">
        <w:rPr>
          <w:rFonts w:cs="Arial"/>
          <w:szCs w:val="24"/>
        </w:rPr>
        <w:t xml:space="preserve">The Technical Proposal must acknowledge and ensure that during the orientation meeting, the successful bidder will </w:t>
      </w:r>
      <w:r w:rsidR="00FA7FC7">
        <w:rPr>
          <w:rFonts w:cs="Arial"/>
          <w:szCs w:val="24"/>
        </w:rPr>
        <w:t>review</w:t>
      </w:r>
      <w:r w:rsidR="00FA7FC7" w:rsidRPr="00894157">
        <w:rPr>
          <w:rFonts w:cs="Arial"/>
          <w:szCs w:val="24"/>
        </w:rPr>
        <w:t xml:space="preserve"> </w:t>
      </w:r>
      <w:r w:rsidRPr="00894157">
        <w:rPr>
          <w:rFonts w:cs="Arial"/>
          <w:szCs w:val="24"/>
        </w:rPr>
        <w:t xml:space="preserve">each task and subtask, the </w:t>
      </w:r>
      <w:r w:rsidR="000776AB" w:rsidRPr="00A80331">
        <w:rPr>
          <w:rFonts w:cs="Arial"/>
          <w:szCs w:val="24"/>
        </w:rPr>
        <w:t>detailed narrative schedule and timeline</w:t>
      </w:r>
      <w:r w:rsidR="000776AB">
        <w:rPr>
          <w:rFonts w:cs="Arial"/>
          <w:szCs w:val="24"/>
        </w:rPr>
        <w:t xml:space="preserve"> (See Task 3.1)</w:t>
      </w:r>
      <w:r w:rsidRPr="00894157">
        <w:rPr>
          <w:rFonts w:cs="Arial"/>
          <w:szCs w:val="24"/>
        </w:rPr>
        <w:t xml:space="preserve">, and staffing regarding the </w:t>
      </w:r>
      <w:r w:rsidR="00FA7FC7">
        <w:rPr>
          <w:rFonts w:cs="Arial"/>
          <w:szCs w:val="24"/>
        </w:rPr>
        <w:t xml:space="preserve">proposed method(s) for </w:t>
      </w:r>
      <w:r w:rsidRPr="00894157">
        <w:rPr>
          <w:rFonts w:cs="Arial"/>
          <w:szCs w:val="24"/>
        </w:rPr>
        <w:t>implementation of the contract</w:t>
      </w:r>
      <w:r w:rsidR="00FA7FC7">
        <w:rPr>
          <w:rFonts w:cs="Arial"/>
          <w:szCs w:val="24"/>
        </w:rPr>
        <w:t xml:space="preserve"> as contained in the </w:t>
      </w:r>
      <w:r w:rsidR="002F6A82">
        <w:rPr>
          <w:rFonts w:cs="Arial"/>
          <w:szCs w:val="24"/>
        </w:rPr>
        <w:t xml:space="preserve">bidder’s </w:t>
      </w:r>
      <w:r w:rsidR="00FA7FC7">
        <w:rPr>
          <w:rFonts w:cs="Arial"/>
          <w:szCs w:val="24"/>
        </w:rPr>
        <w:t>Technical Proposal</w:t>
      </w:r>
      <w:r w:rsidRPr="00894157">
        <w:rPr>
          <w:rFonts w:cs="Arial"/>
          <w:szCs w:val="24"/>
        </w:rPr>
        <w:t xml:space="preserve">. </w:t>
      </w:r>
      <w:r w:rsidR="00FA7FC7" w:rsidRPr="005C528E">
        <w:rPr>
          <w:rFonts w:cs="Arial"/>
          <w:szCs w:val="24"/>
        </w:rPr>
        <w:t>The successful bidder must develop the meeting agenda in coordination with the CDE, take minutes, and, within five working days after the meeting, submit the meeting minutes to the CDE by e-mail for review and approval. The orientation meeting must address all tasks, including timelines, questions, and concerns about the implementation of the contract.</w:t>
      </w:r>
      <w:r w:rsidR="0083481A">
        <w:rPr>
          <w:rFonts w:cs="Arial"/>
          <w:szCs w:val="24"/>
        </w:rPr>
        <w:t xml:space="preserve"> </w:t>
      </w:r>
      <w:r w:rsidR="0083481A">
        <w:t>The bidder must budget for this meeting and include all costs in the Cost Proposal. Do not include any cost information in the Technical Proposal.</w:t>
      </w:r>
      <w:r w:rsidR="00FA7FC7">
        <w:rPr>
          <w:rFonts w:cs="Arial"/>
          <w:szCs w:val="24"/>
        </w:rPr>
        <w:t xml:space="preserve"> </w:t>
      </w:r>
      <w:r w:rsidRPr="00894157">
        <w:rPr>
          <w:rFonts w:cs="Arial"/>
          <w:szCs w:val="24"/>
        </w:rPr>
        <w:t>The Technical Proposal must acknowledge and ensure that the detailed project schedule for all work will be decomposed to the</w:t>
      </w:r>
      <w:r w:rsidR="004D19F6">
        <w:rPr>
          <w:rFonts w:cs="Arial"/>
          <w:szCs w:val="24"/>
        </w:rPr>
        <w:t xml:space="preserve"> source documents (</w:t>
      </w:r>
      <w:r w:rsidR="00470965">
        <w:rPr>
          <w:rFonts w:cs="Arial"/>
          <w:szCs w:val="24"/>
        </w:rPr>
        <w:t xml:space="preserve">invoices and </w:t>
      </w:r>
      <w:r w:rsidR="004D19F6">
        <w:rPr>
          <w:rFonts w:cs="Arial"/>
          <w:szCs w:val="24"/>
        </w:rPr>
        <w:t xml:space="preserve">receipts) </w:t>
      </w:r>
      <w:r w:rsidRPr="00894157">
        <w:rPr>
          <w:rFonts w:cs="Arial"/>
          <w:szCs w:val="24"/>
        </w:rPr>
        <w:t xml:space="preserve">(single product description) so that the state project monitor can understand </w:t>
      </w:r>
      <w:r w:rsidR="004D19F6">
        <w:rPr>
          <w:rFonts w:cs="Arial"/>
          <w:szCs w:val="24"/>
        </w:rPr>
        <w:t>the ledger and source documentation</w:t>
      </w:r>
      <w:r w:rsidRPr="00894157">
        <w:rPr>
          <w:rFonts w:cs="Arial"/>
          <w:szCs w:val="24"/>
        </w:rPr>
        <w:t xml:space="preserve"> </w:t>
      </w:r>
      <w:r w:rsidR="004D19F6">
        <w:rPr>
          <w:rFonts w:cs="Arial"/>
          <w:szCs w:val="24"/>
        </w:rPr>
        <w:t xml:space="preserve">for </w:t>
      </w:r>
      <w:r w:rsidRPr="00894157">
        <w:rPr>
          <w:rFonts w:cs="Arial"/>
          <w:szCs w:val="24"/>
        </w:rPr>
        <w:t xml:space="preserve">the contract/project work, as reported by the successful bidder. </w:t>
      </w:r>
    </w:p>
    <w:p w14:paraId="3D8AD0DE" w14:textId="6505E619" w:rsidR="00D658A4" w:rsidRPr="00BC514B" w:rsidRDefault="00D45A1A" w:rsidP="009A013A">
      <w:pPr>
        <w:pStyle w:val="Heading4"/>
        <w:rPr>
          <w:sz w:val="24"/>
        </w:rPr>
      </w:pPr>
      <w:r>
        <w:t>1.</w:t>
      </w:r>
      <w:r w:rsidR="008B1F8E">
        <w:t>2</w:t>
      </w:r>
      <w:r>
        <w:t xml:space="preserve"> </w:t>
      </w:r>
      <w:r w:rsidR="00894157">
        <w:t xml:space="preserve">Annual </w:t>
      </w:r>
      <w:r w:rsidR="00BC514B">
        <w:t>Management Meetings</w:t>
      </w:r>
    </w:p>
    <w:p w14:paraId="36DC8FF0" w14:textId="2952FFC0" w:rsidR="00894157" w:rsidRPr="00A80331" w:rsidRDefault="00894157" w:rsidP="00B97712">
      <w:pPr>
        <w:spacing w:after="240"/>
        <w:rPr>
          <w:rFonts w:cs="Arial"/>
          <w:szCs w:val="24"/>
        </w:rPr>
      </w:pPr>
      <w:r w:rsidRPr="00A80331">
        <w:rPr>
          <w:rFonts w:cs="Arial"/>
          <w:szCs w:val="24"/>
        </w:rPr>
        <w:t xml:space="preserve">The Technical Proposal must </w:t>
      </w:r>
      <w:r w:rsidR="0083481A">
        <w:rPr>
          <w:rFonts w:cs="Arial"/>
          <w:szCs w:val="24"/>
        </w:rPr>
        <w:t>include a plan to</w:t>
      </w:r>
      <w:r w:rsidRPr="00A80331">
        <w:rPr>
          <w:rFonts w:cs="Arial"/>
          <w:szCs w:val="24"/>
        </w:rPr>
        <w:t xml:space="preserve"> coordinate an annual meeting with CDE at the beginning of each fiscal year</w:t>
      </w:r>
      <w:r w:rsidR="0083481A">
        <w:rPr>
          <w:rFonts w:cs="Arial"/>
          <w:szCs w:val="24"/>
        </w:rPr>
        <w:t xml:space="preserve"> to review and discuss task implementation, deliverables, timelines and status</w:t>
      </w:r>
      <w:r w:rsidRPr="00A80331">
        <w:rPr>
          <w:rFonts w:cs="Arial"/>
          <w:szCs w:val="24"/>
        </w:rPr>
        <w:t xml:space="preserve">. The Technical Proposal must ensure that all key </w:t>
      </w:r>
      <w:r w:rsidR="0083481A">
        <w:rPr>
          <w:rFonts w:cs="Arial"/>
          <w:szCs w:val="24"/>
        </w:rPr>
        <w:t xml:space="preserve">personnel of the </w:t>
      </w:r>
      <w:r w:rsidRPr="00A80331">
        <w:rPr>
          <w:rFonts w:cs="Arial"/>
          <w:szCs w:val="24"/>
        </w:rPr>
        <w:t xml:space="preserve">prime contractor and </w:t>
      </w:r>
      <w:r w:rsidR="0083481A">
        <w:rPr>
          <w:rFonts w:cs="Arial"/>
          <w:szCs w:val="24"/>
        </w:rPr>
        <w:t xml:space="preserve">any </w:t>
      </w:r>
      <w:r w:rsidRPr="00A80331">
        <w:rPr>
          <w:rFonts w:cs="Arial"/>
          <w:szCs w:val="24"/>
        </w:rPr>
        <w:t>subcontractor</w:t>
      </w:r>
      <w:r w:rsidR="0083481A">
        <w:rPr>
          <w:rFonts w:cs="Arial"/>
          <w:szCs w:val="24"/>
        </w:rPr>
        <w:t>(s)</w:t>
      </w:r>
      <w:r w:rsidRPr="00A80331">
        <w:rPr>
          <w:rFonts w:cs="Arial"/>
          <w:szCs w:val="24"/>
        </w:rPr>
        <w:t xml:space="preserve"> including the management team</w:t>
      </w:r>
      <w:r w:rsidR="0083481A">
        <w:rPr>
          <w:rFonts w:cs="Arial"/>
          <w:szCs w:val="24"/>
        </w:rPr>
        <w:t xml:space="preserve"> (Project Manager, Fiscal Manager, and </w:t>
      </w:r>
      <w:r w:rsidR="0083481A">
        <w:rPr>
          <w:rFonts w:cs="Arial"/>
          <w:szCs w:val="24"/>
        </w:rPr>
        <w:lastRenderedPageBreak/>
        <w:t xml:space="preserve">any </w:t>
      </w:r>
      <w:r w:rsidR="009F7937">
        <w:rPr>
          <w:rFonts w:cs="Arial"/>
          <w:szCs w:val="24"/>
        </w:rPr>
        <w:t xml:space="preserve">other </w:t>
      </w:r>
      <w:r w:rsidR="0083481A">
        <w:rPr>
          <w:rFonts w:cs="Arial"/>
          <w:szCs w:val="24"/>
        </w:rPr>
        <w:t>key personnel identified in Section 5.1.3)</w:t>
      </w:r>
      <w:r w:rsidRPr="00A80331">
        <w:rPr>
          <w:rFonts w:cs="Arial"/>
          <w:szCs w:val="24"/>
        </w:rPr>
        <w:t>, task leaders, and significant subcontractors will meet in person with the CDE for up to two full days at the CDE headquarters located at 1430 N Street, Sacramento, California</w:t>
      </w:r>
      <w:r>
        <w:rPr>
          <w:rFonts w:cs="Arial"/>
          <w:szCs w:val="24"/>
        </w:rPr>
        <w:t xml:space="preserve"> 95814</w:t>
      </w:r>
      <w:r w:rsidRPr="00A80331">
        <w:rPr>
          <w:rFonts w:cs="Arial"/>
          <w:szCs w:val="24"/>
        </w:rPr>
        <w:t>. The Technical Proposal must ensure that these annual planning meetings take place by August 15 of each year or on another date pre-approved by the CDE.</w:t>
      </w:r>
      <w:r w:rsidR="0083481A" w:rsidRPr="0083481A">
        <w:t xml:space="preserve"> </w:t>
      </w:r>
      <w:r w:rsidR="0083481A" w:rsidRPr="0004324B">
        <w:t xml:space="preserve">The successful bidder must develop the meeting agenda in coordination with the CDE five days prior to each meeting. The agenda </w:t>
      </w:r>
      <w:r w:rsidR="009F7937">
        <w:t>must</w:t>
      </w:r>
      <w:r w:rsidR="0083481A" w:rsidRPr="0004324B">
        <w:t xml:space="preserve"> include the status of all pending activities along with the deadline and person(s) assigned to each activity.</w:t>
      </w:r>
      <w:r w:rsidR="0083481A">
        <w:t xml:space="preserve"> The bidder must budget for these meetings and include all costs in the cost proposal. Do not include any cost information in the Technical Proposal.</w:t>
      </w:r>
    </w:p>
    <w:p w14:paraId="33DC64DD" w14:textId="23721C5D" w:rsidR="00894157" w:rsidRPr="00BC514B" w:rsidRDefault="00894157" w:rsidP="009A013A">
      <w:pPr>
        <w:pStyle w:val="Heading4"/>
        <w:rPr>
          <w:sz w:val="24"/>
        </w:rPr>
      </w:pPr>
      <w:r>
        <w:t>1.3 Monthly Management Meetings</w:t>
      </w:r>
    </w:p>
    <w:p w14:paraId="6360986C" w14:textId="702A3420" w:rsidR="00894157" w:rsidRDefault="00894157" w:rsidP="00894157">
      <w:pPr>
        <w:widowControl w:val="0"/>
        <w:spacing w:after="240"/>
        <w:rPr>
          <w:rFonts w:cs="Arial"/>
          <w:szCs w:val="24"/>
        </w:rPr>
      </w:pPr>
      <w:r w:rsidRPr="00894157">
        <w:rPr>
          <w:rFonts w:cs="Arial"/>
          <w:szCs w:val="24"/>
        </w:rPr>
        <w:t xml:space="preserve">The Technical Proposal must </w:t>
      </w:r>
      <w:r w:rsidR="009F7937">
        <w:rPr>
          <w:rFonts w:cs="Arial"/>
          <w:szCs w:val="24"/>
        </w:rPr>
        <w:t>include a plan to</w:t>
      </w:r>
      <w:r w:rsidRPr="00894157">
        <w:rPr>
          <w:rFonts w:cs="Arial"/>
          <w:szCs w:val="24"/>
        </w:rPr>
        <w:t xml:space="preserve"> attend monthly management meetings between the CDE and </w:t>
      </w:r>
      <w:r w:rsidR="002E5811">
        <w:rPr>
          <w:rFonts w:cs="Arial"/>
          <w:szCs w:val="24"/>
        </w:rPr>
        <w:t>all</w:t>
      </w:r>
      <w:r w:rsidRPr="00894157">
        <w:rPr>
          <w:rFonts w:cs="Arial"/>
          <w:szCs w:val="24"/>
        </w:rPr>
        <w:t xml:space="preserve"> key </w:t>
      </w:r>
      <w:r w:rsidR="009F7937">
        <w:rPr>
          <w:rFonts w:cs="Arial"/>
          <w:szCs w:val="24"/>
        </w:rPr>
        <w:t xml:space="preserve">personnel </w:t>
      </w:r>
      <w:r w:rsidRPr="00894157">
        <w:rPr>
          <w:rFonts w:cs="Arial"/>
          <w:szCs w:val="24"/>
        </w:rPr>
        <w:t>either in person or via telephone conference call. The Technical Proposal must ensure that the successful bidder will prepare the agenda with input from the CDE</w:t>
      </w:r>
      <w:r w:rsidR="009F7937">
        <w:rPr>
          <w:rFonts w:cs="Arial"/>
          <w:szCs w:val="24"/>
        </w:rPr>
        <w:t xml:space="preserve"> five days prior to each meeting</w:t>
      </w:r>
      <w:r w:rsidRPr="00894157">
        <w:rPr>
          <w:rFonts w:cs="Arial"/>
          <w:szCs w:val="24"/>
        </w:rPr>
        <w:t xml:space="preserve">. The agenda must include but is not limited to </w:t>
      </w:r>
      <w:r w:rsidR="009F7937">
        <w:rPr>
          <w:rFonts w:cs="Arial"/>
          <w:szCs w:val="24"/>
        </w:rPr>
        <w:t>the status of all pending activities alo</w:t>
      </w:r>
      <w:r w:rsidR="002E5811">
        <w:rPr>
          <w:rFonts w:cs="Arial"/>
          <w:szCs w:val="24"/>
        </w:rPr>
        <w:t>n</w:t>
      </w:r>
      <w:r w:rsidR="009F7937">
        <w:rPr>
          <w:rFonts w:cs="Arial"/>
          <w:szCs w:val="24"/>
        </w:rPr>
        <w:t>g with deadline</w:t>
      </w:r>
      <w:r w:rsidR="00287D4C">
        <w:rPr>
          <w:rFonts w:cs="Arial"/>
          <w:szCs w:val="24"/>
        </w:rPr>
        <w:t>, status, issue(s),</w:t>
      </w:r>
      <w:r w:rsidR="009F7937">
        <w:rPr>
          <w:rFonts w:cs="Arial"/>
          <w:szCs w:val="24"/>
        </w:rPr>
        <w:t xml:space="preserve"> and person(s) assigned to each </w:t>
      </w:r>
      <w:proofErr w:type="gramStart"/>
      <w:r w:rsidR="009F7937">
        <w:rPr>
          <w:rFonts w:cs="Arial"/>
          <w:szCs w:val="24"/>
        </w:rPr>
        <w:t xml:space="preserve">activity, </w:t>
      </w:r>
      <w:r w:rsidRPr="00894157">
        <w:rPr>
          <w:rFonts w:cs="Arial"/>
          <w:szCs w:val="24"/>
        </w:rPr>
        <w:t xml:space="preserve"> </w:t>
      </w:r>
      <w:r w:rsidR="006C2D85">
        <w:rPr>
          <w:rFonts w:cs="Arial"/>
          <w:szCs w:val="24"/>
        </w:rPr>
        <w:t>for</w:t>
      </w:r>
      <w:proofErr w:type="gramEnd"/>
      <w:r w:rsidR="006C2D85">
        <w:rPr>
          <w:rFonts w:cs="Arial"/>
          <w:szCs w:val="24"/>
        </w:rPr>
        <w:t xml:space="preserve"> the preceding month, current and </w:t>
      </w:r>
      <w:r w:rsidRPr="00894157">
        <w:rPr>
          <w:rFonts w:cs="Arial"/>
          <w:szCs w:val="24"/>
        </w:rPr>
        <w:t>upcoming events</w:t>
      </w:r>
      <w:r w:rsidR="006C2D85">
        <w:rPr>
          <w:rFonts w:cs="Arial"/>
          <w:szCs w:val="24"/>
        </w:rPr>
        <w:t>/deliverables</w:t>
      </w:r>
      <w:r w:rsidRPr="00894157">
        <w:rPr>
          <w:rFonts w:cs="Arial"/>
          <w:szCs w:val="24"/>
        </w:rPr>
        <w:t>, and other AEFLA related topics.</w:t>
      </w:r>
    </w:p>
    <w:p w14:paraId="7FF37E36" w14:textId="239985A8" w:rsidR="002E5811" w:rsidRDefault="002E5811" w:rsidP="009A013A">
      <w:pPr>
        <w:pStyle w:val="Heading4"/>
      </w:pPr>
      <w:r w:rsidRPr="0019080F">
        <w:t>1.4 Field Data Committee</w:t>
      </w:r>
    </w:p>
    <w:p w14:paraId="3B3DE144" w14:textId="77777777" w:rsidR="002E5811" w:rsidRDefault="002E5811" w:rsidP="002E5811">
      <w:pPr>
        <w:spacing w:after="240"/>
        <w:rPr>
          <w:rFonts w:cs="Arial"/>
          <w:szCs w:val="24"/>
        </w:rPr>
      </w:pPr>
      <w:r>
        <w:t>T</w:t>
      </w:r>
      <w:r w:rsidRPr="00A80331">
        <w:rPr>
          <w:rFonts w:cs="Arial"/>
          <w:szCs w:val="24"/>
        </w:rPr>
        <w:t>he Technical Proposal must provide a detailed description of how the successful bidder will provide to the CDE a list of potential members to serve on the seven member Field Data Committee. The Technical Proposal must acknowledge and ensure that the committee members possess significant data experience and represent local agencies with AEFLA grant funding. The Technical Proposal must acknowledge and ensure that the successful bidder will obtain CDE approval for the final seven member committee</w:t>
      </w:r>
      <w:r>
        <w:rPr>
          <w:rFonts w:cs="Arial"/>
          <w:szCs w:val="24"/>
        </w:rPr>
        <w:t>.</w:t>
      </w:r>
    </w:p>
    <w:p w14:paraId="4FF7CD16" w14:textId="4409218A" w:rsidR="002E5811" w:rsidRDefault="002E5811" w:rsidP="002E5811">
      <w:pPr>
        <w:spacing w:after="240"/>
      </w:pPr>
      <w:r w:rsidRPr="00A80331">
        <w:rPr>
          <w:rFonts w:cs="Arial"/>
          <w:szCs w:val="24"/>
        </w:rPr>
        <w:t xml:space="preserve">The Technical Proposal must ensure that the successful bidder will consult with the Field Data Committee and the CDE on </w:t>
      </w:r>
      <w:r>
        <w:rPr>
          <w:rFonts w:cs="Arial"/>
          <w:szCs w:val="24"/>
        </w:rPr>
        <w:t xml:space="preserve">AEFLA </w:t>
      </w:r>
      <w:r w:rsidRPr="00A80331">
        <w:rPr>
          <w:rFonts w:cs="Arial"/>
          <w:szCs w:val="24"/>
        </w:rPr>
        <w:t>data related issues. The Technical Proposal must describe in detail the successful bidder</w:t>
      </w:r>
      <w:r>
        <w:rPr>
          <w:rFonts w:cs="Arial"/>
          <w:szCs w:val="24"/>
        </w:rPr>
        <w:t>’s</w:t>
      </w:r>
      <w:r w:rsidRPr="00A80331">
        <w:rPr>
          <w:rFonts w:cs="Arial"/>
          <w:szCs w:val="24"/>
        </w:rPr>
        <w:t xml:space="preserve"> plan to conduct up to three official committee meetings </w:t>
      </w:r>
      <w:r w:rsidR="006C2D85">
        <w:rPr>
          <w:rFonts w:cs="Arial"/>
          <w:szCs w:val="24"/>
        </w:rPr>
        <w:t xml:space="preserve">in the last month of the first three quarters of each calendar </w:t>
      </w:r>
      <w:r w:rsidRPr="00A80331">
        <w:rPr>
          <w:rFonts w:cs="Arial"/>
          <w:szCs w:val="24"/>
        </w:rPr>
        <w:t>year, of which at least one</w:t>
      </w:r>
      <w:r w:rsidRPr="00A80331" w:rsidDel="004F6CF0">
        <w:rPr>
          <w:rFonts w:cs="Arial"/>
          <w:szCs w:val="24"/>
        </w:rPr>
        <w:t xml:space="preserve"> </w:t>
      </w:r>
      <w:r w:rsidRPr="00A80331">
        <w:rPr>
          <w:rFonts w:cs="Arial"/>
          <w:szCs w:val="24"/>
        </w:rPr>
        <w:t>must be face-to-face.</w:t>
      </w:r>
      <w:r>
        <w:rPr>
          <w:rFonts w:cs="Arial"/>
          <w:szCs w:val="24"/>
        </w:rPr>
        <w:t xml:space="preserve"> Logistics</w:t>
      </w:r>
      <w:r w:rsidR="006C2D85">
        <w:rPr>
          <w:rFonts w:cs="Arial"/>
          <w:szCs w:val="24"/>
        </w:rPr>
        <w:t xml:space="preserve"> and agenda</w:t>
      </w:r>
      <w:r>
        <w:rPr>
          <w:rFonts w:cs="Arial"/>
          <w:szCs w:val="24"/>
        </w:rPr>
        <w:t xml:space="preserve"> for the in person, face-to-face, meeting must be approved by the CDE in advance.</w:t>
      </w:r>
      <w:r w:rsidRPr="00A80331">
        <w:rPr>
          <w:rFonts w:cs="Arial"/>
          <w:szCs w:val="24"/>
        </w:rPr>
        <w:t xml:space="preserve"> The Technical Proposal must acknowledge and ensure that the successful bidder will be financially responsible for all committee meetings and the meetings will be done in the most cost effective manner. </w:t>
      </w:r>
      <w:r w:rsidRPr="0004324B">
        <w:t>The</w:t>
      </w:r>
      <w:r>
        <w:t xml:space="preserve"> Technical Proposal must ensure that the</w:t>
      </w:r>
      <w:r w:rsidRPr="0004324B">
        <w:t xml:space="preserve"> successful bidder </w:t>
      </w:r>
      <w:r>
        <w:t>will</w:t>
      </w:r>
      <w:r w:rsidRPr="0004324B">
        <w:t xml:space="preserve"> develop the meeting agenda</w:t>
      </w:r>
      <w:r>
        <w:t>s</w:t>
      </w:r>
      <w:r w:rsidRPr="0004324B">
        <w:t xml:space="preserve"> in coordination with the CDE five days prior to each meeting.</w:t>
      </w:r>
      <w:r>
        <w:t xml:space="preserve"> The bidder must budget for these meetings and include all costs in the cost proposal. Do not include any cost information in the Technical Proposal.</w:t>
      </w:r>
    </w:p>
    <w:p w14:paraId="3D8AD0E2" w14:textId="5C623BF6" w:rsidR="00761EE4" w:rsidRPr="00BC514B" w:rsidRDefault="00062A42" w:rsidP="009A013A">
      <w:pPr>
        <w:pStyle w:val="Heading4"/>
        <w:rPr>
          <w:sz w:val="24"/>
        </w:rPr>
      </w:pPr>
      <w:r w:rsidRPr="00571DFC">
        <w:t>1.</w:t>
      </w:r>
      <w:r w:rsidR="002E5811">
        <w:t>5</w:t>
      </w:r>
      <w:r w:rsidR="002E5811" w:rsidRPr="00571DFC">
        <w:t xml:space="preserve"> </w:t>
      </w:r>
      <w:r w:rsidR="0004324B">
        <w:t>Minutes and Records</w:t>
      </w:r>
    </w:p>
    <w:p w14:paraId="12891228" w14:textId="12F7348C" w:rsidR="00894157" w:rsidRPr="00A80331" w:rsidRDefault="00894157" w:rsidP="00894157">
      <w:pPr>
        <w:spacing w:after="240"/>
        <w:rPr>
          <w:rFonts w:cs="Arial"/>
          <w:szCs w:val="24"/>
        </w:rPr>
      </w:pPr>
      <w:r>
        <w:rPr>
          <w:rFonts w:cs="Arial"/>
          <w:szCs w:val="24"/>
        </w:rPr>
        <w:t>T</w:t>
      </w:r>
      <w:r w:rsidRPr="00A80331">
        <w:rPr>
          <w:rFonts w:cs="Arial"/>
          <w:szCs w:val="24"/>
        </w:rPr>
        <w:t xml:space="preserve">he Technical Proposal </w:t>
      </w:r>
      <w:r w:rsidR="0031408E">
        <w:rPr>
          <w:rFonts w:cs="Arial"/>
          <w:szCs w:val="24"/>
        </w:rPr>
        <w:t xml:space="preserve">must </w:t>
      </w:r>
      <w:r w:rsidR="009F7937">
        <w:rPr>
          <w:rFonts w:cs="Arial"/>
          <w:szCs w:val="24"/>
        </w:rPr>
        <w:t>include a detailed plan to take minutes for each meeting. I</w:t>
      </w:r>
      <w:r w:rsidRPr="00A80331">
        <w:rPr>
          <w:rFonts w:cs="Arial"/>
          <w:szCs w:val="24"/>
        </w:rPr>
        <w:t xml:space="preserve">n consultation with the CDE, </w:t>
      </w:r>
      <w:r w:rsidR="009F7937">
        <w:rPr>
          <w:rFonts w:cs="Arial"/>
          <w:szCs w:val="24"/>
        </w:rPr>
        <w:t xml:space="preserve">the successful bidder </w:t>
      </w:r>
      <w:r w:rsidRPr="00A80331">
        <w:rPr>
          <w:rFonts w:cs="Arial"/>
          <w:szCs w:val="24"/>
        </w:rPr>
        <w:t xml:space="preserve">will develop the meeting agenda for all of the meetings. The Technical Proposal must ensure that the successful bidder will take notes at </w:t>
      </w:r>
      <w:r w:rsidR="009F7937">
        <w:rPr>
          <w:rFonts w:cs="Arial"/>
          <w:szCs w:val="24"/>
        </w:rPr>
        <w:t>all</w:t>
      </w:r>
      <w:r w:rsidR="009F7937" w:rsidRPr="00A80331">
        <w:rPr>
          <w:rFonts w:cs="Arial"/>
          <w:szCs w:val="24"/>
        </w:rPr>
        <w:t xml:space="preserve"> </w:t>
      </w:r>
      <w:r w:rsidRPr="00A80331">
        <w:rPr>
          <w:rFonts w:cs="Arial"/>
          <w:szCs w:val="24"/>
        </w:rPr>
        <w:t>meeting</w:t>
      </w:r>
      <w:r w:rsidR="009F7937">
        <w:rPr>
          <w:rFonts w:cs="Arial"/>
          <w:szCs w:val="24"/>
        </w:rPr>
        <w:t>s.</w:t>
      </w:r>
      <w:r w:rsidR="002E5811">
        <w:rPr>
          <w:rFonts w:cs="Arial"/>
          <w:szCs w:val="24"/>
        </w:rPr>
        <w:t xml:space="preserve"> </w:t>
      </w:r>
      <w:r w:rsidR="009F7937">
        <w:rPr>
          <w:rFonts w:cs="Arial"/>
          <w:szCs w:val="24"/>
        </w:rPr>
        <w:t>T</w:t>
      </w:r>
      <w:r w:rsidRPr="00A80331">
        <w:rPr>
          <w:rFonts w:cs="Arial"/>
          <w:szCs w:val="24"/>
        </w:rPr>
        <w:t>he successful bidder must submit the completed meeting minutes to the CDE for review and approval within five business days of the meeting</w:t>
      </w:r>
      <w:r w:rsidR="009F7937">
        <w:rPr>
          <w:rFonts w:cs="Arial"/>
          <w:szCs w:val="24"/>
        </w:rPr>
        <w:t xml:space="preserve"> in an electronic Microsoft Office format approved by the CDE</w:t>
      </w:r>
      <w:r w:rsidRPr="00A80331">
        <w:rPr>
          <w:rFonts w:cs="Arial"/>
          <w:szCs w:val="24"/>
        </w:rPr>
        <w:t xml:space="preserve">. </w:t>
      </w:r>
      <w:r w:rsidR="00322A7C">
        <w:rPr>
          <w:rFonts w:cs="Arial"/>
          <w:szCs w:val="24"/>
        </w:rPr>
        <w:t xml:space="preserve">Meeting minutes must include a list of </w:t>
      </w:r>
      <w:r w:rsidR="00B14128">
        <w:rPr>
          <w:rFonts w:cs="Arial"/>
          <w:szCs w:val="24"/>
        </w:rPr>
        <w:t xml:space="preserve">all </w:t>
      </w:r>
      <w:r w:rsidR="00322A7C">
        <w:rPr>
          <w:rFonts w:cs="Arial"/>
          <w:szCs w:val="24"/>
        </w:rPr>
        <w:t xml:space="preserve">meeting participants. </w:t>
      </w:r>
      <w:r w:rsidRPr="00A80331">
        <w:rPr>
          <w:rFonts w:cs="Arial"/>
          <w:szCs w:val="24"/>
        </w:rPr>
        <w:t xml:space="preserve">The </w:t>
      </w:r>
      <w:r w:rsidR="009F7937">
        <w:rPr>
          <w:rFonts w:cs="Arial"/>
          <w:szCs w:val="24"/>
        </w:rPr>
        <w:lastRenderedPageBreak/>
        <w:t>Technical Proposal must ensure that the successful bidder</w:t>
      </w:r>
      <w:r w:rsidR="009F7937" w:rsidRPr="00A80331">
        <w:rPr>
          <w:rFonts w:cs="Arial"/>
          <w:szCs w:val="24"/>
        </w:rPr>
        <w:t xml:space="preserve"> </w:t>
      </w:r>
      <w:r w:rsidRPr="00A80331">
        <w:rPr>
          <w:rFonts w:cs="Arial"/>
          <w:szCs w:val="24"/>
        </w:rPr>
        <w:t>will</w:t>
      </w:r>
      <w:r w:rsidR="009F7937">
        <w:rPr>
          <w:rFonts w:cs="Arial"/>
          <w:szCs w:val="24"/>
        </w:rPr>
        <w:t xml:space="preserve"> review and submit for approval all meeting minutes</w:t>
      </w:r>
      <w:r w:rsidR="00B14128">
        <w:rPr>
          <w:rFonts w:cs="Arial"/>
          <w:szCs w:val="24"/>
        </w:rPr>
        <w:t xml:space="preserve"> by email</w:t>
      </w:r>
      <w:r w:rsidR="009F7937">
        <w:rPr>
          <w:rFonts w:cs="Arial"/>
          <w:szCs w:val="24"/>
        </w:rPr>
        <w:t xml:space="preserve"> in accordance with Task 1.</w:t>
      </w:r>
      <w:r w:rsidR="002E5811">
        <w:rPr>
          <w:rFonts w:cs="Arial"/>
          <w:szCs w:val="24"/>
        </w:rPr>
        <w:t>6</w:t>
      </w:r>
      <w:r w:rsidR="009F7937">
        <w:rPr>
          <w:rFonts w:cs="Arial"/>
          <w:szCs w:val="24"/>
        </w:rPr>
        <w:t xml:space="preserve"> – CDE Approval Schedule. </w:t>
      </w:r>
    </w:p>
    <w:p w14:paraId="3D8AD0E8" w14:textId="32ED1094" w:rsidR="00761EE4" w:rsidRPr="00BC514B" w:rsidRDefault="00F21AA5" w:rsidP="009A013A">
      <w:pPr>
        <w:pStyle w:val="Heading4"/>
        <w:rPr>
          <w:snapToGrid w:val="0"/>
          <w:sz w:val="24"/>
        </w:rPr>
      </w:pPr>
      <w:r>
        <w:rPr>
          <w:snapToGrid w:val="0"/>
        </w:rPr>
        <w:t>1.</w:t>
      </w:r>
      <w:r w:rsidR="002E5811">
        <w:rPr>
          <w:snapToGrid w:val="0"/>
        </w:rPr>
        <w:t xml:space="preserve">6 </w:t>
      </w:r>
      <w:r w:rsidR="00E21225">
        <w:rPr>
          <w:snapToGrid w:val="0"/>
        </w:rPr>
        <w:t>CDE Approval Schedule</w:t>
      </w:r>
    </w:p>
    <w:p w14:paraId="109AD5CB" w14:textId="7593BAFF" w:rsidR="00797A36" w:rsidRDefault="00797A36" w:rsidP="00797A36">
      <w:pPr>
        <w:spacing w:after="240"/>
      </w:pPr>
      <w:r>
        <w:t>The Technical Proposal must acknowledge and ensure the successful bidder will consult with the CDE for guidance during all work performed during this contract. The CDE has an established review and approval process to document all final deliverables. This process consists of the review of the deliverable by CDE staff and the approval of the deliverable by the CDE Contract Monitor. This process will be further discussed by the CDE at the orientation meeting. The successful bidder must have thoroughly vetted all deliverables to ensure they are of high quality prior to submitting them to the CDE. The Technical Proposal must include a plan for complying with the CDE review and approval process as well as the CDE Approval Schedule Requirements. The CDE must approve all materials and/or deliverables developed in conjunction with this contract. The successful bidder may not disseminate any written information, materials, or deliverables to the field, public, or any other third party without the CDE’s prior written approval.</w:t>
      </w:r>
    </w:p>
    <w:p w14:paraId="1F08791B" w14:textId="1B4F54E5" w:rsidR="00797A36" w:rsidRDefault="00797A36" w:rsidP="00797A36">
      <w:pPr>
        <w:spacing w:after="240"/>
      </w:pPr>
      <w:r>
        <w:t xml:space="preserve">The </w:t>
      </w:r>
      <w:r w:rsidR="000F7665">
        <w:t xml:space="preserve">Technical Proposal must acknowledge and ensure </w:t>
      </w:r>
      <w:r>
        <w:t>that all materials and/or deliverables submitted to the CDE have been reviewed and approved by the bidder’s Project Manager, are free of any typographical or grammatical errors, and are presented in a professional format in adherence with the CDE required style. The proposal must specify that the bidder will:</w:t>
      </w:r>
    </w:p>
    <w:p w14:paraId="231AC8AB" w14:textId="77777777" w:rsidR="00797A36" w:rsidRDefault="00797A36" w:rsidP="00797A36">
      <w:pPr>
        <w:pStyle w:val="ListParagraph"/>
        <w:numPr>
          <w:ilvl w:val="0"/>
          <w:numId w:val="58"/>
        </w:numPr>
        <w:spacing w:after="240"/>
        <w:contextualSpacing w:val="0"/>
      </w:pPr>
      <w:r>
        <w:t>Meet all the requirements for each deliverable as specified in the Scope of Project.</w:t>
      </w:r>
    </w:p>
    <w:p w14:paraId="55910304" w14:textId="77777777" w:rsidR="00797A36" w:rsidRDefault="00797A36" w:rsidP="00797A36">
      <w:pPr>
        <w:pStyle w:val="ListParagraph"/>
        <w:numPr>
          <w:ilvl w:val="0"/>
          <w:numId w:val="58"/>
        </w:numPr>
        <w:spacing w:after="240"/>
        <w:contextualSpacing w:val="0"/>
      </w:pPr>
      <w:r>
        <w:t>Submit deliverables that are consistent with and do not conflict with any previously approved deliverable.</w:t>
      </w:r>
    </w:p>
    <w:p w14:paraId="372D8174" w14:textId="78598AD8" w:rsidR="00797A36" w:rsidRDefault="00797A36" w:rsidP="00797A36">
      <w:pPr>
        <w:pStyle w:val="ListParagraph"/>
        <w:numPr>
          <w:ilvl w:val="0"/>
          <w:numId w:val="58"/>
        </w:numPr>
        <w:spacing w:after="240"/>
        <w:contextualSpacing w:val="0"/>
      </w:pPr>
      <w:r>
        <w:t xml:space="preserve">Meet the requirements of the CDE Correspondence Guide and the CDE Style Manual which can be found at </w:t>
      </w:r>
      <w:hyperlink r:id="rId14" w:tooltip="CDE Style Manual" w:history="1">
        <w:r w:rsidRPr="00672E3A">
          <w:rPr>
            <w:rStyle w:val="Hyperlink"/>
          </w:rPr>
          <w:t>http://www.cde.ca.gov/re/pn/st/</w:t>
        </w:r>
      </w:hyperlink>
      <w:r w:rsidR="00584181">
        <w:rPr>
          <w:rStyle w:val="Hyperlink"/>
        </w:rPr>
        <w:t xml:space="preserve">. </w:t>
      </w:r>
    </w:p>
    <w:p w14:paraId="67CC002D" w14:textId="77777777" w:rsidR="00797A36" w:rsidRDefault="00797A36" w:rsidP="00797A36">
      <w:pPr>
        <w:pStyle w:val="ListParagraph"/>
        <w:numPr>
          <w:ilvl w:val="0"/>
          <w:numId w:val="58"/>
        </w:numPr>
        <w:spacing w:after="240"/>
        <w:contextualSpacing w:val="0"/>
      </w:pPr>
      <w:r>
        <w:t>Ensure all task information provided has been reviewed and is accurate for each deliverable as specified in the Scope of Project.</w:t>
      </w:r>
    </w:p>
    <w:p w14:paraId="182FB1AA" w14:textId="77777777" w:rsidR="00797A36" w:rsidRDefault="00797A36" w:rsidP="00797A36">
      <w:pPr>
        <w:pStyle w:val="ListParagraph"/>
        <w:numPr>
          <w:ilvl w:val="0"/>
          <w:numId w:val="58"/>
        </w:numPr>
        <w:spacing w:after="240"/>
        <w:contextualSpacing w:val="0"/>
      </w:pPr>
      <w:r>
        <w:t xml:space="preserve">Ensure that all deliverables are consistent with data file requirements as specified in RFP Section 2, Task 2.3 – </w:t>
      </w:r>
      <w:r w:rsidRPr="009E444C">
        <w:t>Data Files, Reports, Final Documents</w:t>
      </w:r>
      <w:r>
        <w:t>.</w:t>
      </w:r>
    </w:p>
    <w:p w14:paraId="78BF8F23" w14:textId="77777777" w:rsidR="00797A36" w:rsidRDefault="00797A36" w:rsidP="00797A36">
      <w:pPr>
        <w:pStyle w:val="ListParagraph"/>
        <w:numPr>
          <w:ilvl w:val="0"/>
          <w:numId w:val="58"/>
        </w:numPr>
        <w:spacing w:after="240"/>
        <w:contextualSpacing w:val="0"/>
      </w:pPr>
      <w:r>
        <w:t>Ensure that all deliverables are consistent with and do not conflict with state or federal law, state regulations, and/or SBE actions.</w:t>
      </w:r>
    </w:p>
    <w:p w14:paraId="67E31D62" w14:textId="77777777" w:rsidR="00797A36" w:rsidRDefault="00797A36" w:rsidP="00797A36">
      <w:pPr>
        <w:pStyle w:val="ListParagraph"/>
        <w:numPr>
          <w:ilvl w:val="0"/>
          <w:numId w:val="58"/>
        </w:numPr>
        <w:spacing w:after="240"/>
        <w:contextualSpacing w:val="0"/>
      </w:pPr>
      <w:r>
        <w:t>Submit deliverables in a timely manner consistent with the CDE review and approval process as well as the CDE Approved Schedule Requirements and due dates as specified in the RFP Section 3 Scope of Project, state or federal law, and/or state regulations.</w:t>
      </w:r>
    </w:p>
    <w:p w14:paraId="0EEB398E" w14:textId="77777777" w:rsidR="00797A36" w:rsidRDefault="00797A36" w:rsidP="00797A36">
      <w:pPr>
        <w:pStyle w:val="ListParagraph"/>
        <w:numPr>
          <w:ilvl w:val="0"/>
          <w:numId w:val="58"/>
        </w:numPr>
        <w:spacing w:after="240"/>
        <w:contextualSpacing w:val="0"/>
      </w:pPr>
      <w:r>
        <w:t xml:space="preserve">Adhere to the CDE Web Standards including tags for accessibility for all deliverables, including all technical reports and special studies, CDE Web Standards which can be found at </w:t>
      </w:r>
      <w:hyperlink r:id="rId15" w:tooltip="CDE Web Standards" w:history="1">
        <w:r w:rsidRPr="00672E3A">
          <w:rPr>
            <w:rStyle w:val="Hyperlink"/>
          </w:rPr>
          <w:t>http://www.cde.ca.gov/re/di/ws/webstandards.asp</w:t>
        </w:r>
      </w:hyperlink>
      <w:r>
        <w:t>.</w:t>
      </w:r>
    </w:p>
    <w:p w14:paraId="6078DBE8" w14:textId="17992CF9" w:rsidR="004F7209" w:rsidRDefault="004F7209" w:rsidP="00797A36">
      <w:pPr>
        <w:pStyle w:val="ListParagraph"/>
        <w:numPr>
          <w:ilvl w:val="0"/>
          <w:numId w:val="58"/>
        </w:numPr>
        <w:spacing w:after="240"/>
        <w:contextualSpacing w:val="0"/>
      </w:pPr>
      <w:r w:rsidRPr="00A80331">
        <w:rPr>
          <w:rFonts w:cs="Arial"/>
          <w:szCs w:val="24"/>
        </w:rPr>
        <w:t>Occasional report content edits may be required; the CDE reserves the right to modify all project related reports after review.</w:t>
      </w:r>
    </w:p>
    <w:p w14:paraId="29A555EE" w14:textId="77777777" w:rsidR="00584181" w:rsidRDefault="00797A36" w:rsidP="00797A36">
      <w:pPr>
        <w:spacing w:after="240"/>
      </w:pPr>
      <w:r>
        <w:lastRenderedPageBreak/>
        <w:t xml:space="preserve">Unless otherwise specified in this RFP or agreed to in writing by the CDE, the Technical Proposal must: </w:t>
      </w:r>
    </w:p>
    <w:p w14:paraId="65DD7843" w14:textId="77777777" w:rsidR="00584181" w:rsidRDefault="00584181" w:rsidP="000F7665">
      <w:pPr>
        <w:pStyle w:val="ListParagraph"/>
        <w:numPr>
          <w:ilvl w:val="0"/>
          <w:numId w:val="60"/>
        </w:numPr>
        <w:spacing w:after="240"/>
        <w:contextualSpacing w:val="0"/>
      </w:pPr>
      <w:r>
        <w:t>E</w:t>
      </w:r>
      <w:r w:rsidR="00797A36">
        <w:t xml:space="preserve">nsure that there are no fewer than 10 working days for the CDE to initially review any finalized deliverable that has been previously reviewed and approved by the successful bidder’s Project Manager prior to submission to the CDE; </w:t>
      </w:r>
    </w:p>
    <w:p w14:paraId="3B7B78A6" w14:textId="1B126EC6" w:rsidR="00584181" w:rsidRDefault="00584181" w:rsidP="000F7665">
      <w:pPr>
        <w:pStyle w:val="ListParagraph"/>
        <w:numPr>
          <w:ilvl w:val="0"/>
          <w:numId w:val="60"/>
        </w:numPr>
        <w:spacing w:after="240"/>
        <w:contextualSpacing w:val="0"/>
      </w:pPr>
      <w:r>
        <w:t>Ensure that the successful bidder will m</w:t>
      </w:r>
      <w:r w:rsidR="00797A36">
        <w:t xml:space="preserve">ake all modifications within five working days from receipt of the changes directed by the CDE; and </w:t>
      </w:r>
    </w:p>
    <w:p w14:paraId="1F0E1BF3" w14:textId="32044B8F" w:rsidR="00584181" w:rsidRDefault="00584181" w:rsidP="000F7665">
      <w:pPr>
        <w:pStyle w:val="ListParagraph"/>
        <w:numPr>
          <w:ilvl w:val="0"/>
          <w:numId w:val="60"/>
        </w:numPr>
        <w:spacing w:after="240"/>
        <w:contextualSpacing w:val="0"/>
      </w:pPr>
      <w:r>
        <w:t>Ensure that the successful bidder will a</w:t>
      </w:r>
      <w:r w:rsidR="00797A36">
        <w:t xml:space="preserve">llow the CDE at least five working days to review, and the CDE Contract Monitor approve, the modified deliverable that has been reviewed and approved by the successful bidder’s Project Manager prior to re-submission to the CDE. </w:t>
      </w:r>
    </w:p>
    <w:p w14:paraId="6BE65F85" w14:textId="7B52EF39" w:rsidR="00797A36" w:rsidRDefault="00797A36" w:rsidP="000F7665">
      <w:pPr>
        <w:pStyle w:val="ListParagraph"/>
        <w:spacing w:after="240"/>
        <w:ind w:left="0"/>
        <w:contextualSpacing w:val="0"/>
      </w:pPr>
      <w:r>
        <w:t>The Technical Proposal must ensure that there are no less than 30 working days for the CDE initial review of final drafts that have been reviewed and approved by the successful bidder’s Project Manager prior to submission to the CDE.</w:t>
      </w:r>
    </w:p>
    <w:p w14:paraId="7FEB69B9" w14:textId="0DB17BA8" w:rsidR="00797A36" w:rsidRDefault="00797A36" w:rsidP="00797A36">
      <w:pPr>
        <w:spacing w:after="240"/>
      </w:pPr>
      <w:r>
        <w:t>The Technical Proposal must include a process to document all approvals, the CDE-requested modifications, and disapprovals from the CDE in writing. If the CDE rejects a deliverable or product as unacceptable, the successful bidder shall make required modifications within the time frame required by the CDE. An approval/sign-off for any deliverable will be provided only when the CDE is satisfied with the deliverable. The successful bidder is responsible for any costs associated with making modifications to deliverables necessary to obtain the CDE approval. (See RFP Section 5.3 – Cost Proposal Requirements.)</w:t>
      </w:r>
      <w:r w:rsidR="004F7209">
        <w:t xml:space="preserve"> Do not include any cost information in the Technical Proposal.</w:t>
      </w:r>
    </w:p>
    <w:p w14:paraId="0543DA84" w14:textId="77777777" w:rsidR="00797A36" w:rsidRDefault="00797A36" w:rsidP="00797A36">
      <w:pPr>
        <w:spacing w:after="240"/>
      </w:pPr>
      <w:r>
        <w:t>The Technical Proposal must acknowledge and ensure that, in the event of failure of the successful bidder to obtain prior CDE approval of deliverables or products, the successful bidder shall not be relieved of performing related responsibilities or providing related deliverables and products to the CDE. The proposal must acknowledge that the successful bidder will accept financial responsibility for failure to meet agreed-upon timelines and produce deliverables that are of high quality and satisfactory to the CDE. The CDE is not liable for payment of any work which begins without the bidder consulting the CDE for guidance. Failure to conform to the CDE Approval Schedule Requirements may result in the cancellation of the contract.</w:t>
      </w:r>
    </w:p>
    <w:p w14:paraId="6AA9C8D2" w14:textId="324128FF" w:rsidR="000C4DF7" w:rsidRPr="00A80331" w:rsidRDefault="000C4DF7" w:rsidP="000C4DF7">
      <w:pPr>
        <w:spacing w:after="240"/>
        <w:rPr>
          <w:rFonts w:cs="Arial"/>
          <w:szCs w:val="24"/>
        </w:rPr>
      </w:pPr>
      <w:r w:rsidRPr="00A80331">
        <w:rPr>
          <w:rFonts w:cs="Arial"/>
          <w:szCs w:val="24"/>
        </w:rPr>
        <w:t>The Technical Proposal must acknowledge and ensure that the successful bidder will not disseminate any written information, materials, or deliverables to the field, public, or any other third party without the CDE’s prior written approval</w:t>
      </w:r>
    </w:p>
    <w:p w14:paraId="4915F6CC" w14:textId="05067360" w:rsidR="000C4DF7" w:rsidRPr="000C4DF7" w:rsidRDefault="000C4DF7" w:rsidP="00FA47F0">
      <w:pPr>
        <w:spacing w:after="240"/>
        <w:rPr>
          <w:rFonts w:cs="Arial"/>
          <w:szCs w:val="24"/>
        </w:rPr>
      </w:pPr>
      <w:r w:rsidRPr="00A80331">
        <w:rPr>
          <w:rFonts w:cs="Arial"/>
          <w:szCs w:val="24"/>
        </w:rPr>
        <w:t>The bidder must acknowledge on the Bidder Certification Sheet (Attachment 1) that it will comply with the CDE Approval Schedule r</w:t>
      </w:r>
      <w:r>
        <w:rPr>
          <w:rFonts w:cs="Arial"/>
          <w:szCs w:val="24"/>
        </w:rPr>
        <w:t>equirements.</w:t>
      </w:r>
    </w:p>
    <w:p w14:paraId="2E798D05" w14:textId="41046339" w:rsidR="004D7CC8" w:rsidRPr="00BC514B" w:rsidRDefault="004D7CC8" w:rsidP="009A013A">
      <w:pPr>
        <w:pStyle w:val="Heading4"/>
        <w:rPr>
          <w:snapToGrid w:val="0"/>
          <w:sz w:val="24"/>
        </w:rPr>
      </w:pPr>
      <w:r>
        <w:rPr>
          <w:snapToGrid w:val="0"/>
        </w:rPr>
        <w:t xml:space="preserve">1.7 </w:t>
      </w:r>
      <w:r w:rsidRPr="004D7CC8">
        <w:rPr>
          <w:snapToGrid w:val="0"/>
        </w:rPr>
        <w:t>Coordination with California Department of Education Contractors</w:t>
      </w:r>
    </w:p>
    <w:p w14:paraId="6497F768" w14:textId="612DABCA" w:rsidR="004D7CC8" w:rsidRPr="00A80331" w:rsidRDefault="004D7CC8" w:rsidP="004D7CC8">
      <w:pPr>
        <w:spacing w:after="240"/>
        <w:rPr>
          <w:rFonts w:cs="Arial"/>
          <w:color w:val="000000"/>
          <w:szCs w:val="24"/>
        </w:rPr>
      </w:pPr>
      <w:r w:rsidRPr="0019080F">
        <w:rPr>
          <w:rFonts w:cs="Arial"/>
          <w:color w:val="000000" w:themeColor="text1"/>
          <w:szCs w:val="24"/>
        </w:rPr>
        <w:t>The Technical Proposal must describe in detail how the successful bidder will work with at least two other existing CDE AEFLA contractors</w:t>
      </w:r>
      <w:r w:rsidR="00B14128" w:rsidRPr="0019080F">
        <w:rPr>
          <w:rFonts w:cs="Arial"/>
          <w:color w:val="000000" w:themeColor="text1"/>
          <w:szCs w:val="24"/>
        </w:rPr>
        <w:t xml:space="preserve">, namely the </w:t>
      </w:r>
      <w:r w:rsidR="00B14128" w:rsidRPr="0019080F">
        <w:rPr>
          <w:rFonts w:cs="Arial"/>
          <w:color w:val="000000" w:themeColor="text1"/>
          <w:shd w:val="clear" w:color="auto" w:fill="FFFFFF"/>
        </w:rPr>
        <w:t xml:space="preserve">California Adult Literacy Professional </w:t>
      </w:r>
      <w:r w:rsidR="00B14128" w:rsidRPr="0019080F">
        <w:rPr>
          <w:rFonts w:cs="Arial"/>
          <w:color w:val="000000" w:themeColor="text1"/>
          <w:shd w:val="clear" w:color="auto" w:fill="FFFFFF"/>
        </w:rPr>
        <w:lastRenderedPageBreak/>
        <w:t>Development Project and Outreach and Technical Assistance Network</w:t>
      </w:r>
      <w:r w:rsidR="00B14128" w:rsidRPr="0019080F">
        <w:rPr>
          <w:rFonts w:cs="Arial"/>
          <w:color w:val="000000" w:themeColor="text1"/>
          <w:szCs w:val="24"/>
        </w:rPr>
        <w:t>-</w:t>
      </w:r>
      <w:r w:rsidRPr="0019080F">
        <w:rPr>
          <w:rFonts w:cs="Arial"/>
          <w:color w:val="000000" w:themeColor="text1"/>
          <w:szCs w:val="24"/>
        </w:rPr>
        <w:t>whose areas of concentration are professional development, distance learning, data sharing, and online aspects of the AEFLA Program</w:t>
      </w:r>
      <w:r w:rsidR="00020D63" w:rsidRPr="0019080F">
        <w:rPr>
          <w:rFonts w:cs="Arial"/>
          <w:color w:val="000000" w:themeColor="text1"/>
          <w:szCs w:val="24"/>
        </w:rPr>
        <w:t>, including but not limited to,</w:t>
      </w:r>
      <w:r w:rsidRPr="0019080F">
        <w:rPr>
          <w:rFonts w:cs="Arial"/>
          <w:color w:val="000000" w:themeColor="text1"/>
          <w:szCs w:val="24"/>
        </w:rPr>
        <w:t xml:space="preserve"> online applications, contact information, fiscal reporting. The following home pages located on the California Adult Literacy Professional </w:t>
      </w:r>
      <w:r>
        <w:rPr>
          <w:rFonts w:cs="Arial"/>
          <w:szCs w:val="24"/>
        </w:rPr>
        <w:t xml:space="preserve">Development Project </w:t>
      </w:r>
      <w:r w:rsidRPr="00A80331">
        <w:rPr>
          <w:rFonts w:cs="Arial"/>
          <w:szCs w:val="24"/>
        </w:rPr>
        <w:t>web</w:t>
      </w:r>
      <w:r>
        <w:rPr>
          <w:rFonts w:cs="Arial"/>
          <w:szCs w:val="24"/>
        </w:rPr>
        <w:t xml:space="preserve"> </w:t>
      </w:r>
      <w:r w:rsidRPr="00A80331">
        <w:rPr>
          <w:rFonts w:cs="Arial"/>
          <w:szCs w:val="24"/>
        </w:rPr>
        <w:t xml:space="preserve">page at </w:t>
      </w:r>
      <w:r w:rsidRPr="00662223">
        <w:rPr>
          <w:rFonts w:cs="Arial"/>
          <w:strike/>
          <w:szCs w:val="24"/>
        </w:rPr>
        <w:t>https://www.calpro-online.org/</w:t>
      </w:r>
      <w:r w:rsidRPr="00A80331">
        <w:rPr>
          <w:rFonts w:cs="Arial"/>
          <w:szCs w:val="24"/>
        </w:rPr>
        <w:t xml:space="preserve"> </w:t>
      </w:r>
      <w:r w:rsidR="00A6440D">
        <w:rPr>
          <w:rFonts w:cs="Arial"/>
          <w:szCs w:val="24"/>
        </w:rPr>
        <w:t xml:space="preserve">[Note the preceding link is no longer valid.] </w:t>
      </w:r>
      <w:r w:rsidRPr="00A80331">
        <w:rPr>
          <w:rFonts w:cs="Arial"/>
          <w:szCs w:val="24"/>
        </w:rPr>
        <w:t xml:space="preserve">and on the </w:t>
      </w:r>
      <w:r>
        <w:rPr>
          <w:rFonts w:cs="Arial"/>
          <w:szCs w:val="24"/>
        </w:rPr>
        <w:t xml:space="preserve">Outreach and Technical Assistance </w:t>
      </w:r>
      <w:r w:rsidRPr="00A80331">
        <w:rPr>
          <w:rFonts w:cs="Arial"/>
          <w:szCs w:val="24"/>
        </w:rPr>
        <w:t>web</w:t>
      </w:r>
      <w:r>
        <w:rPr>
          <w:rFonts w:cs="Arial"/>
          <w:szCs w:val="24"/>
        </w:rPr>
        <w:t xml:space="preserve"> </w:t>
      </w:r>
      <w:r w:rsidRPr="00A80331">
        <w:rPr>
          <w:rFonts w:cs="Arial"/>
          <w:szCs w:val="24"/>
        </w:rPr>
        <w:t xml:space="preserve">page </w:t>
      </w:r>
      <w:hyperlink r:id="rId16" w:tooltip="Outreach and Technical Assistance website" w:history="1">
        <w:r w:rsidRPr="00A80331">
          <w:rPr>
            <w:rStyle w:val="Hyperlink"/>
            <w:rFonts w:cs="Arial"/>
            <w:szCs w:val="24"/>
          </w:rPr>
          <w:t>https://www.otan.us/</w:t>
        </w:r>
      </w:hyperlink>
      <w:r>
        <w:rPr>
          <w:rStyle w:val="Hyperlink"/>
          <w:rFonts w:cs="Arial"/>
          <w:color w:val="auto"/>
          <w:szCs w:val="24"/>
          <w:u w:val="none"/>
        </w:rPr>
        <w:t xml:space="preserve"> </w:t>
      </w:r>
      <w:r w:rsidRPr="00A80331">
        <w:rPr>
          <w:rFonts w:cs="Arial"/>
          <w:szCs w:val="24"/>
        </w:rPr>
        <w:t>are representative of the types of contractors referenced above.</w:t>
      </w:r>
    </w:p>
    <w:p w14:paraId="34FB2D78" w14:textId="299C1C2A" w:rsidR="004D7CC8" w:rsidRPr="00A80331" w:rsidRDefault="004D7CC8" w:rsidP="004D7CC8">
      <w:pPr>
        <w:spacing w:after="240"/>
        <w:rPr>
          <w:rFonts w:cs="Arial"/>
          <w:color w:val="000000"/>
          <w:szCs w:val="24"/>
        </w:rPr>
      </w:pPr>
      <w:r w:rsidRPr="00A80331">
        <w:rPr>
          <w:rFonts w:cs="Arial"/>
          <w:color w:val="000000"/>
          <w:szCs w:val="24"/>
        </w:rPr>
        <w:t xml:space="preserve">The Technical Proposal must describe in detail how the successful bidder will coordinate and collaborate with these contractors to provide non-duplicative and cost effective services such as coordinated training calendars on the </w:t>
      </w:r>
      <w:r>
        <w:rPr>
          <w:rFonts w:cs="Arial"/>
          <w:color w:val="000000"/>
          <w:szCs w:val="24"/>
        </w:rPr>
        <w:t xml:space="preserve">California Adult Education Professional Development </w:t>
      </w:r>
      <w:r w:rsidRPr="00A80331">
        <w:rPr>
          <w:rFonts w:cs="Arial"/>
          <w:color w:val="000000"/>
          <w:szCs w:val="24"/>
        </w:rPr>
        <w:t>web</w:t>
      </w:r>
      <w:r>
        <w:rPr>
          <w:rFonts w:cs="Arial"/>
          <w:color w:val="000000"/>
          <w:szCs w:val="24"/>
        </w:rPr>
        <w:t xml:space="preserve"> </w:t>
      </w:r>
      <w:r w:rsidRPr="00A80331">
        <w:rPr>
          <w:rFonts w:cs="Arial"/>
          <w:color w:val="000000"/>
          <w:szCs w:val="24"/>
        </w:rPr>
        <w:t xml:space="preserve">page </w:t>
      </w:r>
      <w:r>
        <w:rPr>
          <w:rFonts w:cs="Arial"/>
          <w:color w:val="000000"/>
          <w:szCs w:val="24"/>
        </w:rPr>
        <w:t xml:space="preserve">at </w:t>
      </w:r>
      <w:hyperlink r:id="rId17" w:tooltip="California Adult Education Professional Development Website" w:history="1">
        <w:r w:rsidR="00974EA8" w:rsidRPr="00974EA8">
          <w:rPr>
            <w:rStyle w:val="Hyperlink"/>
            <w:rFonts w:cs="Arial"/>
            <w:szCs w:val="24"/>
          </w:rPr>
          <w:t>https://www.caadultedtraining.org/</w:t>
        </w:r>
      </w:hyperlink>
      <w:r w:rsidR="00974EA8">
        <w:rPr>
          <w:rFonts w:cs="Arial"/>
          <w:szCs w:val="24"/>
        </w:rPr>
        <w:t xml:space="preserve"> </w:t>
      </w:r>
      <w:r w:rsidRPr="00A80331">
        <w:rPr>
          <w:rFonts w:cs="Arial"/>
          <w:color w:val="000000"/>
          <w:szCs w:val="24"/>
        </w:rPr>
        <w:t>and data sharing at the Outreach and Technical Assistance Network website where each agency can review its own local data submission status.</w:t>
      </w:r>
    </w:p>
    <w:p w14:paraId="230C2285" w14:textId="1C5E6A46" w:rsidR="004D7CC8" w:rsidRDefault="004D7CC8" w:rsidP="004D7CC8">
      <w:pPr>
        <w:spacing w:after="240"/>
        <w:rPr>
          <w:rFonts w:cs="Arial"/>
          <w:color w:val="000000"/>
          <w:szCs w:val="24"/>
        </w:rPr>
      </w:pPr>
      <w:r w:rsidRPr="00A80331">
        <w:rPr>
          <w:rFonts w:cs="Arial"/>
          <w:color w:val="000000"/>
          <w:szCs w:val="24"/>
        </w:rPr>
        <w:t xml:space="preserve">The Technical Proposal must describe in detail how the successful bidder proposes to participate in </w:t>
      </w:r>
      <w:r w:rsidR="00B409EF" w:rsidRPr="00A80331">
        <w:rPr>
          <w:rFonts w:cs="Arial"/>
          <w:color w:val="000000"/>
          <w:szCs w:val="24"/>
        </w:rPr>
        <w:t xml:space="preserve">quarterly </w:t>
      </w:r>
      <w:r w:rsidRPr="00A80331">
        <w:rPr>
          <w:rFonts w:cs="Arial"/>
          <w:color w:val="000000"/>
          <w:szCs w:val="24"/>
        </w:rPr>
        <w:t xml:space="preserve">face-to-face State Leadership Meetings convened by the </w:t>
      </w:r>
      <w:r w:rsidR="00B465C1" w:rsidRPr="00A80331">
        <w:rPr>
          <w:rFonts w:cs="Arial"/>
          <w:color w:val="000000"/>
          <w:szCs w:val="24"/>
        </w:rPr>
        <w:t xml:space="preserve">CDE </w:t>
      </w:r>
      <w:r w:rsidR="00B465C1">
        <w:rPr>
          <w:rFonts w:cs="Arial"/>
          <w:color w:val="000000"/>
          <w:szCs w:val="24"/>
        </w:rPr>
        <w:t>in</w:t>
      </w:r>
      <w:r w:rsidR="00443D78">
        <w:rPr>
          <w:rFonts w:cs="Arial"/>
          <w:color w:val="000000"/>
          <w:szCs w:val="24"/>
        </w:rPr>
        <w:t xml:space="preserve"> Sacramento </w:t>
      </w:r>
      <w:r w:rsidRPr="00A80331">
        <w:rPr>
          <w:rFonts w:cs="Arial"/>
          <w:color w:val="000000"/>
          <w:szCs w:val="24"/>
        </w:rPr>
        <w:t xml:space="preserve">to discuss work coordination and </w:t>
      </w:r>
      <w:r w:rsidR="00443D78">
        <w:rPr>
          <w:rFonts w:cs="Arial"/>
          <w:color w:val="000000"/>
          <w:szCs w:val="24"/>
        </w:rPr>
        <w:t>coordinate work among the CDE and the two aforementioned contactors for</w:t>
      </w:r>
      <w:r w:rsidRPr="00A80331">
        <w:rPr>
          <w:rFonts w:cs="Arial"/>
          <w:color w:val="000000"/>
          <w:szCs w:val="24"/>
        </w:rPr>
        <w:t xml:space="preserve"> the collaborative work planned</w:t>
      </w:r>
      <w:r w:rsidR="00443D78">
        <w:rPr>
          <w:rFonts w:cs="Arial"/>
          <w:color w:val="000000"/>
          <w:szCs w:val="24"/>
        </w:rPr>
        <w:t>/identified</w:t>
      </w:r>
      <w:r w:rsidRPr="00A80331">
        <w:rPr>
          <w:rFonts w:cs="Arial"/>
          <w:color w:val="000000"/>
          <w:szCs w:val="24"/>
        </w:rPr>
        <w:t xml:space="preserve"> at those meetings.</w:t>
      </w:r>
    </w:p>
    <w:p w14:paraId="23951E90" w14:textId="77777777" w:rsidR="004D7CC8" w:rsidRDefault="004D7CC8" w:rsidP="004D7CC8">
      <w:pPr>
        <w:spacing w:after="240"/>
        <w:rPr>
          <w:rFonts w:cs="Arial"/>
          <w:color w:val="000000"/>
          <w:szCs w:val="24"/>
        </w:rPr>
      </w:pPr>
      <w:r w:rsidRPr="00FA2D75">
        <w:rPr>
          <w:rFonts w:cs="Arial"/>
          <w:color w:val="000000"/>
          <w:szCs w:val="24"/>
        </w:rPr>
        <w:t xml:space="preserve">The Technical Proposal must also describe in detail how the successful bidder will coordinate annual data sharing with the Employment Development Department (EDD) Tax Branch and the Community College Chancellors Office (CCCCO) to fulfill reporting requirements </w:t>
      </w:r>
      <w:r w:rsidRPr="00FA2D75">
        <w:t>under section 116(b)(2)(A) of WIOA</w:t>
      </w:r>
      <w:r w:rsidRPr="00FA2D75">
        <w:rPr>
          <w:rFonts w:cs="Arial"/>
          <w:color w:val="000000"/>
          <w:szCs w:val="24"/>
        </w:rPr>
        <w:t xml:space="preserve">. The Technical Proposal must describe in detail how the successful bidder will coordinate and collaborate with these contractors collect transition to post-secondary education or training, employment and earnings outcomes on an annual basis. </w:t>
      </w:r>
    </w:p>
    <w:p w14:paraId="39956384" w14:textId="201B446A" w:rsidR="00443D78" w:rsidRDefault="004D7CC8" w:rsidP="004D7CC8">
      <w:pPr>
        <w:spacing w:after="240"/>
        <w:rPr>
          <w:rFonts w:cs="Arial"/>
          <w:color w:val="000000"/>
          <w:szCs w:val="24"/>
        </w:rPr>
      </w:pPr>
      <w:r w:rsidRPr="00FA2D75">
        <w:rPr>
          <w:rFonts w:cs="Arial"/>
          <w:color w:val="000000"/>
          <w:szCs w:val="24"/>
        </w:rPr>
        <w:t xml:space="preserve">The successful bidder must acknowledge in the Technical Proposal that, as CDE’s contractor, it will adhere to the requirements of </w:t>
      </w:r>
      <w:r w:rsidR="00443D78">
        <w:rPr>
          <w:rFonts w:cs="Arial"/>
          <w:color w:val="000000"/>
          <w:szCs w:val="24"/>
        </w:rPr>
        <w:t xml:space="preserve">the </w:t>
      </w:r>
      <w:r w:rsidRPr="00FA2D75">
        <w:rPr>
          <w:rFonts w:cs="Arial"/>
          <w:color w:val="000000"/>
          <w:szCs w:val="24"/>
        </w:rPr>
        <w:t>existing data sharing agreements between the CDE with the EDD, the CCCCO and other state agencies</w:t>
      </w:r>
      <w:r w:rsidR="00443D78">
        <w:rPr>
          <w:rFonts w:cs="Arial"/>
          <w:color w:val="000000"/>
          <w:szCs w:val="24"/>
        </w:rPr>
        <w:t xml:space="preserve"> to share all personal level student data</w:t>
      </w:r>
      <w:r w:rsidRPr="00FA2D75">
        <w:rPr>
          <w:rFonts w:cs="Arial"/>
          <w:color w:val="000000"/>
          <w:szCs w:val="24"/>
        </w:rPr>
        <w:t xml:space="preserve"> to fulfill reporting requirements </w:t>
      </w:r>
      <w:r w:rsidRPr="00FA2D75">
        <w:t>under section 116(b)(2)(A) of WIOA</w:t>
      </w:r>
      <w:r w:rsidRPr="00FA2D75">
        <w:rPr>
          <w:rFonts w:cs="Arial"/>
          <w:color w:val="000000"/>
          <w:szCs w:val="24"/>
        </w:rPr>
        <w:t>. The conditions outlined in these data sharing agreements cannot be altered and must be accepted in their current form.</w:t>
      </w:r>
      <w:r w:rsidR="00443D78">
        <w:rPr>
          <w:rFonts w:cs="Arial"/>
          <w:color w:val="000000"/>
          <w:szCs w:val="24"/>
        </w:rPr>
        <w:t xml:space="preserve"> The CDE will not alter existing MOU or data sharing agreements to suit the </w:t>
      </w:r>
      <w:r w:rsidR="001E74A8">
        <w:rPr>
          <w:rFonts w:cs="Arial"/>
          <w:color w:val="000000"/>
          <w:szCs w:val="24"/>
        </w:rPr>
        <w:t xml:space="preserve">successful </w:t>
      </w:r>
      <w:r w:rsidR="00443D78">
        <w:rPr>
          <w:rFonts w:cs="Arial"/>
          <w:color w:val="000000"/>
          <w:szCs w:val="24"/>
        </w:rPr>
        <w:t xml:space="preserve">bidder. </w:t>
      </w:r>
    </w:p>
    <w:p w14:paraId="76C80B86" w14:textId="77777777" w:rsidR="004D7CC8" w:rsidRDefault="004D7CC8" w:rsidP="004D7CC8">
      <w:pPr>
        <w:spacing w:after="240"/>
        <w:rPr>
          <w:rFonts w:cs="Arial"/>
          <w:color w:val="000000"/>
          <w:szCs w:val="24"/>
        </w:rPr>
      </w:pPr>
      <w:r w:rsidRPr="00A80331">
        <w:rPr>
          <w:rFonts w:cs="Arial"/>
          <w:color w:val="000000"/>
          <w:szCs w:val="24"/>
        </w:rPr>
        <w:t xml:space="preserve">The Technical Proposal must acknowledge and ensure that the successful bidder, under the guidance of CDE must work with other state agencies. This could include, but is not limited to, coordinating and collaborating with the </w:t>
      </w:r>
      <w:r>
        <w:rPr>
          <w:rFonts w:cs="Arial"/>
          <w:color w:val="000000"/>
          <w:szCs w:val="24"/>
        </w:rPr>
        <w:t>EDD</w:t>
      </w:r>
      <w:r w:rsidRPr="00A80331">
        <w:rPr>
          <w:rFonts w:cs="Arial"/>
          <w:color w:val="000000"/>
          <w:szCs w:val="24"/>
        </w:rPr>
        <w:t xml:space="preserve"> and the California Department of Rehabilitation. </w:t>
      </w:r>
    </w:p>
    <w:p w14:paraId="4464E56E" w14:textId="6764CDAB" w:rsidR="00B97712" w:rsidRDefault="00B97712" w:rsidP="009A013A">
      <w:pPr>
        <w:pStyle w:val="Heading4"/>
      </w:pPr>
      <w:r>
        <w:t>1.8 Transition of Contracts</w:t>
      </w:r>
    </w:p>
    <w:p w14:paraId="213303AC" w14:textId="344A84BF" w:rsidR="00B97712" w:rsidRPr="00A80331" w:rsidRDefault="00530143" w:rsidP="00B97712">
      <w:pPr>
        <w:spacing w:after="240"/>
        <w:rPr>
          <w:rFonts w:cs="Arial"/>
          <w:color w:val="000000"/>
          <w:szCs w:val="24"/>
        </w:rPr>
      </w:pPr>
      <w:r>
        <w:rPr>
          <w:rFonts w:cs="Arial"/>
          <w:color w:val="000000"/>
          <w:szCs w:val="24"/>
        </w:rPr>
        <w:t>T</w:t>
      </w:r>
      <w:r w:rsidR="00B97712" w:rsidRPr="00A80331">
        <w:rPr>
          <w:rFonts w:cs="Arial"/>
          <w:color w:val="000000"/>
          <w:szCs w:val="24"/>
        </w:rPr>
        <w:t xml:space="preserve">he Technical Proposal must acknowledge the bidder’s commitment to completing all the requirements specified below in Task </w:t>
      </w:r>
      <w:r w:rsidR="004A24F7">
        <w:rPr>
          <w:rFonts w:cs="Arial"/>
          <w:color w:val="000000"/>
          <w:szCs w:val="24"/>
        </w:rPr>
        <w:t>1.8</w:t>
      </w:r>
      <w:r w:rsidR="00B97712" w:rsidRPr="00A80331">
        <w:rPr>
          <w:rFonts w:cs="Arial"/>
          <w:color w:val="000000"/>
          <w:szCs w:val="24"/>
        </w:rPr>
        <w:t xml:space="preserve"> and must provide a description of the approach and methodology by which the bidder will accomplish all the associated activities. The Technical Proposal must contain sufficient detail to convey the bidder’s knowledge of the subjects and skills necessary to successfully complete t</w:t>
      </w:r>
      <w:r w:rsidR="00B97712">
        <w:rPr>
          <w:rFonts w:cs="Arial"/>
          <w:color w:val="000000"/>
          <w:szCs w:val="24"/>
        </w:rPr>
        <w:t xml:space="preserve">he project as stated in Task </w:t>
      </w:r>
      <w:r w:rsidR="004A24F7">
        <w:rPr>
          <w:rFonts w:cs="Arial"/>
          <w:color w:val="000000"/>
          <w:szCs w:val="24"/>
        </w:rPr>
        <w:t>1.8</w:t>
      </w:r>
      <w:r w:rsidR="00B97712">
        <w:rPr>
          <w:rFonts w:cs="Arial"/>
          <w:color w:val="000000"/>
          <w:szCs w:val="24"/>
        </w:rPr>
        <w:t>.</w:t>
      </w:r>
    </w:p>
    <w:p w14:paraId="5076F0A3" w14:textId="292D3A25" w:rsidR="00A50991" w:rsidRDefault="00A50991" w:rsidP="00A50991">
      <w:pPr>
        <w:spacing w:after="240"/>
      </w:pPr>
      <w:r>
        <w:t>The Technical Proposal must acknowledge and ensure that the successful bidder awarded the contract, pursuant to this RFP process, must cooperate fully with the CDE and the current or any future contractors selected by the CDE.</w:t>
      </w:r>
      <w:r w:rsidRPr="00A50991">
        <w:rPr>
          <w:rFonts w:cs="Arial"/>
          <w:szCs w:val="24"/>
        </w:rPr>
        <w:t xml:space="preserve"> </w:t>
      </w:r>
      <w:r w:rsidRPr="00A80331">
        <w:rPr>
          <w:rFonts w:cs="Arial"/>
          <w:szCs w:val="24"/>
        </w:rPr>
        <w:t>The prior contractor is obligated to fulfill tasks related to the assessments, data collection, data system, and reports relate</w:t>
      </w:r>
      <w:r>
        <w:rPr>
          <w:rFonts w:cs="Arial"/>
          <w:szCs w:val="24"/>
        </w:rPr>
        <w:t>d to the prior program year(s).</w:t>
      </w:r>
    </w:p>
    <w:p w14:paraId="5451B706" w14:textId="282DE552" w:rsidR="00A50991" w:rsidRDefault="00A50991" w:rsidP="00A50991">
      <w:pPr>
        <w:pStyle w:val="ListParagraph"/>
        <w:numPr>
          <w:ilvl w:val="0"/>
          <w:numId w:val="61"/>
        </w:numPr>
        <w:spacing w:after="240"/>
        <w:contextualSpacing w:val="0"/>
      </w:pPr>
      <w:r>
        <w:lastRenderedPageBreak/>
        <w:t>The Technical Proposal must describe in detail how the bidder proposes to work with the current contractor to obtain all electronic data files and file layouts, including historical data, all supporting documentation</w:t>
      </w:r>
      <w:r w:rsidR="00BE5261">
        <w:t xml:space="preserve"> from the 2018-19 Program Year and earlier</w:t>
      </w:r>
      <w:r>
        <w:t>, and all other materials developed.</w:t>
      </w:r>
    </w:p>
    <w:p w14:paraId="0C8B07B3" w14:textId="6C4CDF38" w:rsidR="00A50991" w:rsidRDefault="00A50991" w:rsidP="00BE5261">
      <w:pPr>
        <w:pStyle w:val="ListParagraph"/>
        <w:spacing w:after="240"/>
        <w:contextualSpacing w:val="0"/>
      </w:pPr>
      <w:r>
        <w:t>The Technical Proposal must describe in detail how the bidder proposes to handle all private, personal, or confidential data to be transmitted from the current contractor. The data must be transferred in a secure manner (see Task 2.3 – Data Files, Reports, Final Documents).</w:t>
      </w:r>
    </w:p>
    <w:p w14:paraId="4CB32895" w14:textId="77777777" w:rsidR="00A50991" w:rsidRDefault="00A50991" w:rsidP="00A50991">
      <w:pPr>
        <w:pStyle w:val="ListParagraph"/>
        <w:spacing w:after="240"/>
        <w:contextualSpacing w:val="0"/>
      </w:pPr>
      <w:r>
        <w:t>The Technical Proposal must describe in detail how the bidder proposes to organize and manage all information obtained from the current contractor.</w:t>
      </w:r>
    </w:p>
    <w:p w14:paraId="1028ABB5" w14:textId="2DF0EE68" w:rsidR="00A50991" w:rsidRDefault="00A50991" w:rsidP="00A50991">
      <w:pPr>
        <w:pStyle w:val="ListParagraph"/>
        <w:numPr>
          <w:ilvl w:val="0"/>
          <w:numId w:val="61"/>
        </w:numPr>
        <w:spacing w:after="240"/>
        <w:contextualSpacing w:val="0"/>
      </w:pPr>
      <w:r>
        <w:t xml:space="preserve">The Technical Proposal must describe in detail the process that will be used for the effective and seamless transition to the next </w:t>
      </w:r>
      <w:r w:rsidR="00BE5261">
        <w:t xml:space="preserve">(future) </w:t>
      </w:r>
      <w:r>
        <w:t>contractor. The Technical Proposal must acknowledge and ensure that the successful bidder will have staff available to work with the next contractor</w:t>
      </w:r>
      <w:r w:rsidR="00BE5261">
        <w:t>.</w:t>
      </w:r>
      <w:r w:rsidR="004A2A3F">
        <w:t xml:space="preserve"> </w:t>
      </w:r>
    </w:p>
    <w:p w14:paraId="0F200BDF" w14:textId="08413C7B" w:rsidR="004A2A3F" w:rsidRDefault="00A50991" w:rsidP="004A2A3F">
      <w:pPr>
        <w:pStyle w:val="ListParagraph"/>
        <w:spacing w:after="240"/>
        <w:contextualSpacing w:val="0"/>
      </w:pPr>
      <w:r>
        <w:t>The Technical Proposal must include a detailed a plan for a transition meeting in the last year of the contract. A transition meeting with the CDE must be held in Sacramento, California at the CDE by November 30 of the last contract year to ensure that all final deliverables are complete or on track for final delivery before the end of the contract.</w:t>
      </w:r>
      <w:r w:rsidR="004A2A3F" w:rsidRPr="004A2A3F">
        <w:t xml:space="preserve"> </w:t>
      </w:r>
      <w:r w:rsidR="004A2A3F">
        <w:t xml:space="preserve">The Technical Proposal must describe in detail how the bidder proposes to handle all private, personal, or confidential data to be transmitted to the next contractor. The data must be transferred in a secure manner (see Task 2.3 – Data Files, Reports, </w:t>
      </w:r>
      <w:r w:rsidR="003329C0">
        <w:t>and Final</w:t>
      </w:r>
      <w:r w:rsidR="004A2A3F">
        <w:t xml:space="preserve"> Documents).</w:t>
      </w:r>
    </w:p>
    <w:p w14:paraId="0405D0B4" w14:textId="30117830" w:rsidR="00FA47F0" w:rsidRPr="00FA47F0" w:rsidRDefault="00A50991" w:rsidP="004A24F7">
      <w:pPr>
        <w:spacing w:after="240"/>
      </w:pPr>
      <w:r>
        <w:t>The bidder and any proposed subcontractors must plan and budget for the cost of sending staff to the transition meetings. No costs shall be included in the Technical Proposal.</w:t>
      </w:r>
      <w:r w:rsidR="00FA47F0">
        <w:br w:type="page"/>
      </w:r>
    </w:p>
    <w:p w14:paraId="3D8AD0FA" w14:textId="1DBD58D6" w:rsidR="00D658A4" w:rsidRPr="00BC514B" w:rsidRDefault="00D658A4" w:rsidP="00E54297">
      <w:pPr>
        <w:pStyle w:val="Heading3"/>
        <w:rPr>
          <w:sz w:val="24"/>
        </w:rPr>
      </w:pPr>
      <w:r w:rsidRPr="00FA181E">
        <w:lastRenderedPageBreak/>
        <w:t>T</w:t>
      </w:r>
      <w:r w:rsidR="0084007A" w:rsidRPr="00FA181E">
        <w:t xml:space="preserve">ASK </w:t>
      </w:r>
      <w:r w:rsidRPr="00FA181E">
        <w:t xml:space="preserve">2 – </w:t>
      </w:r>
      <w:r w:rsidR="0084007A" w:rsidRPr="00FA181E">
        <w:t>REPORTS, INVOICES</w:t>
      </w:r>
      <w:r w:rsidR="00CA6895" w:rsidRPr="00FA181E">
        <w:t>,</w:t>
      </w:r>
      <w:r w:rsidR="0084007A" w:rsidRPr="00FA181E">
        <w:t xml:space="preserve"> AND DATA FILE REQUIREMENTS</w:t>
      </w:r>
    </w:p>
    <w:p w14:paraId="07441F0A" w14:textId="77777777" w:rsidR="009715D3" w:rsidRDefault="009715D3" w:rsidP="009715D3">
      <w:pPr>
        <w:spacing w:before="240" w:after="240"/>
      </w:pPr>
      <w:r>
        <w:t>This section of the Technical Proposal must acknowledge the bidder’s commitment to completing all the requirements specified below in Task 2 and must provide a description of the approach and methodology by which the bidder will accomplish all the associated subtasks and activities. The Technical Proposal must contain sufficient detail to convey the bidder’s knowledge of the subjects and skills necessary to successfully complete the project as stated in Task 2.</w:t>
      </w:r>
    </w:p>
    <w:p w14:paraId="56DE0639" w14:textId="1D4EA1BD" w:rsidR="004A5A01" w:rsidRDefault="009715D3" w:rsidP="009715D3">
      <w:pPr>
        <w:spacing w:before="240" w:after="240"/>
      </w:pPr>
      <w:r>
        <w:t>The successful bidder must adhere to the CDE Approval Schedule Requirements as stated in T</w:t>
      </w:r>
      <w:r w:rsidR="00420652">
        <w:t>ask 1.</w:t>
      </w:r>
      <w:r w:rsidR="002E5811">
        <w:t xml:space="preserve">6 </w:t>
      </w:r>
      <w:r w:rsidR="00E85B4A">
        <w:t xml:space="preserve">– </w:t>
      </w:r>
      <w:r w:rsidR="00E85B4A" w:rsidRPr="00467E3D">
        <w:rPr>
          <w:snapToGrid w:val="0"/>
        </w:rPr>
        <w:t>CDE Approval Schedule Requirements</w:t>
      </w:r>
      <w:r w:rsidR="00E85B4A">
        <w:rPr>
          <w:snapToGrid w:val="0"/>
        </w:rPr>
        <w:t xml:space="preserve"> </w:t>
      </w:r>
      <w:r>
        <w:t xml:space="preserve">for generating and delivering required reports. </w:t>
      </w:r>
    </w:p>
    <w:p w14:paraId="3D8AD0FF" w14:textId="1EA191CD" w:rsidR="00D658A4" w:rsidRDefault="009715D3" w:rsidP="009715D3">
      <w:pPr>
        <w:spacing w:before="240" w:after="240"/>
      </w:pPr>
      <w:r>
        <w:t>The Technical Proposal must acknowledge and ensure that the successful bidder shall be responsible for a variety of activities related to reports, invoices, and data files requirements and will adhere to the relative timelines. The Technical Proposal must include the following information to address Task 2 activities which include the following subtasks:</w:t>
      </w:r>
    </w:p>
    <w:p w14:paraId="3D8AD100" w14:textId="77777777" w:rsidR="00D658A4" w:rsidRPr="00BC514B" w:rsidRDefault="00D45A1A" w:rsidP="009A013A">
      <w:pPr>
        <w:pStyle w:val="Heading4"/>
        <w:rPr>
          <w:sz w:val="24"/>
        </w:rPr>
      </w:pPr>
      <w:r w:rsidRPr="00D45A1A">
        <w:t xml:space="preserve">2.1 </w:t>
      </w:r>
      <w:r w:rsidR="00D658A4" w:rsidRPr="00D45A1A">
        <w:t>Monthly Written Progress Reports</w:t>
      </w:r>
    </w:p>
    <w:p w14:paraId="59AFEB25" w14:textId="77777777" w:rsidR="005171D1" w:rsidRDefault="005171D1" w:rsidP="005171D1">
      <w:pPr>
        <w:pStyle w:val="ListParagraph"/>
        <w:spacing w:before="240" w:after="240"/>
        <w:ind w:left="0"/>
        <w:contextualSpacing w:val="0"/>
      </w:pPr>
      <w:r>
        <w:t>The Technical Proposal must include a detailed process for providing monthly written progress reports to the CDE. The Technical Proposal must ensure that at a minimum, each monthly progress report must include: (1) task number and title; (2) description of tasks; (3) a report of activities completed and deliverables produced during the prior month; (4) an update of current or ongoing activities and the progress noted for each; (5) unanticipated outcomes or problems (as applicable); (6) root cause analysis of the problems (as applicable); (7) tasks planned for completion the following month; and (8) a detailed list of activities. The Technical Proposal must ensure that the monthly progress report will be submitted to the CDE for review and approval on the last Friday of each month. The CDE will not approve invoices for payments on this contract without an approved monthly progress report.</w:t>
      </w:r>
    </w:p>
    <w:p w14:paraId="4CDCDDAE" w14:textId="77777777" w:rsidR="005171D1" w:rsidRDefault="005171D1" w:rsidP="005171D1">
      <w:pPr>
        <w:pStyle w:val="ListParagraph"/>
        <w:spacing w:before="240" w:after="240"/>
        <w:ind w:left="0"/>
        <w:contextualSpacing w:val="0"/>
      </w:pPr>
      <w:r>
        <w:t>The Technical Proposal must acknowledge and ensure that if a problem occurs, the successful bidder must notify the CDE Contract Monitor within one working day, and submit a Root Cause Analysis Report as part of the monthly progress report within 30 calendar days after the incident.</w:t>
      </w:r>
    </w:p>
    <w:p w14:paraId="503143FC" w14:textId="77777777" w:rsidR="005171D1" w:rsidRDefault="005171D1" w:rsidP="005171D1">
      <w:pPr>
        <w:pStyle w:val="ListParagraph"/>
        <w:spacing w:before="240" w:after="240"/>
        <w:ind w:left="0"/>
        <w:contextualSpacing w:val="0"/>
      </w:pPr>
      <w:r>
        <w:t>At a minimum, the Root Cause Analysis Report must address the following:</w:t>
      </w:r>
    </w:p>
    <w:p w14:paraId="0D0A0A58" w14:textId="77777777" w:rsidR="005171D1" w:rsidRDefault="005171D1" w:rsidP="008933DB">
      <w:pPr>
        <w:pStyle w:val="ListParagraph"/>
        <w:spacing w:before="240" w:after="240"/>
        <w:ind w:hanging="360"/>
        <w:contextualSpacing w:val="0"/>
      </w:pPr>
      <w:r>
        <w:t>1.</w:t>
      </w:r>
      <w:r>
        <w:tab/>
        <w:t>Identify the problem;</w:t>
      </w:r>
    </w:p>
    <w:p w14:paraId="553B85BE" w14:textId="77777777" w:rsidR="005171D1" w:rsidRDefault="005171D1" w:rsidP="008933DB">
      <w:pPr>
        <w:pStyle w:val="ListParagraph"/>
        <w:spacing w:before="240" w:after="240"/>
        <w:ind w:hanging="360"/>
        <w:contextualSpacing w:val="0"/>
      </w:pPr>
      <w:r>
        <w:t>2.</w:t>
      </w:r>
      <w:r>
        <w:tab/>
        <w:t>Evaluate the significance and impact of the problem;</w:t>
      </w:r>
    </w:p>
    <w:p w14:paraId="6786B791" w14:textId="77777777" w:rsidR="005171D1" w:rsidRDefault="005171D1" w:rsidP="008933DB">
      <w:pPr>
        <w:pStyle w:val="ListParagraph"/>
        <w:spacing w:before="240" w:after="240"/>
        <w:ind w:hanging="360"/>
        <w:contextualSpacing w:val="0"/>
      </w:pPr>
      <w:r>
        <w:t>3.</w:t>
      </w:r>
      <w:r>
        <w:tab/>
        <w:t>Identify the root cause of the problem and the responsible party;</w:t>
      </w:r>
    </w:p>
    <w:p w14:paraId="363D24F2" w14:textId="77777777" w:rsidR="005171D1" w:rsidRDefault="005171D1" w:rsidP="008933DB">
      <w:pPr>
        <w:pStyle w:val="ListParagraph"/>
        <w:spacing w:before="240" w:after="240"/>
        <w:ind w:hanging="360"/>
        <w:contextualSpacing w:val="0"/>
      </w:pPr>
      <w:r>
        <w:t>4.</w:t>
      </w:r>
      <w:r>
        <w:tab/>
        <w:t>Recommend actions to prevent recurrence of this or similar problems;</w:t>
      </w:r>
    </w:p>
    <w:p w14:paraId="62BF27A3" w14:textId="77777777" w:rsidR="005171D1" w:rsidRDefault="005171D1" w:rsidP="008933DB">
      <w:pPr>
        <w:pStyle w:val="ListParagraph"/>
        <w:spacing w:before="240" w:after="240"/>
        <w:ind w:hanging="360"/>
        <w:contextualSpacing w:val="0"/>
      </w:pPr>
      <w:r>
        <w:t>5.</w:t>
      </w:r>
      <w:r>
        <w:tab/>
        <w:t>Assign responsibility for developing and implementing corrective action;</w:t>
      </w:r>
    </w:p>
    <w:p w14:paraId="5A607C3E" w14:textId="77777777" w:rsidR="005171D1" w:rsidRDefault="005171D1" w:rsidP="008933DB">
      <w:pPr>
        <w:pStyle w:val="ListParagraph"/>
        <w:spacing w:before="240" w:after="240"/>
        <w:ind w:hanging="360"/>
        <w:contextualSpacing w:val="0"/>
      </w:pPr>
      <w:r>
        <w:t>6.</w:t>
      </w:r>
      <w:r>
        <w:tab/>
        <w:t>Implement new process or quality controls as necessary;</w:t>
      </w:r>
    </w:p>
    <w:p w14:paraId="428B432B" w14:textId="77777777" w:rsidR="005171D1" w:rsidRDefault="005171D1" w:rsidP="008933DB">
      <w:pPr>
        <w:pStyle w:val="ListParagraph"/>
        <w:spacing w:before="240" w:after="240"/>
        <w:ind w:hanging="360"/>
        <w:contextualSpacing w:val="0"/>
      </w:pPr>
      <w:r>
        <w:t>7.</w:t>
      </w:r>
      <w:r>
        <w:tab/>
        <w:t>Determine what to do with failed items; and</w:t>
      </w:r>
    </w:p>
    <w:p w14:paraId="739CB0FE" w14:textId="77777777" w:rsidR="005171D1" w:rsidRDefault="005171D1" w:rsidP="008933DB">
      <w:pPr>
        <w:pStyle w:val="ListParagraph"/>
        <w:spacing w:before="240" w:after="240"/>
        <w:ind w:hanging="360"/>
        <w:contextualSpacing w:val="0"/>
      </w:pPr>
      <w:r>
        <w:lastRenderedPageBreak/>
        <w:t>8.</w:t>
      </w:r>
      <w:r>
        <w:tab/>
        <w:t>Record permanent changes in process documentation</w:t>
      </w:r>
    </w:p>
    <w:p w14:paraId="11113464" w14:textId="5D3F0173" w:rsidR="005171D1" w:rsidRDefault="005171D1" w:rsidP="005171D1">
      <w:pPr>
        <w:tabs>
          <w:tab w:val="left" w:pos="360"/>
          <w:tab w:val="left" w:pos="720"/>
        </w:tabs>
        <w:spacing w:after="240"/>
        <w:rPr>
          <w:rFonts w:cs="Arial"/>
          <w:szCs w:val="24"/>
        </w:rPr>
      </w:pPr>
      <w:r>
        <w:t>The Technical Proposal must specify that the monthly progress reports will note progress on all tasks and activities and will be used as a basis for tracking progress and making improvements. The monthly progress reports must reflect all tasks specified in the corresponding monthly invoice and each monthly progress report must be used to determine approval for payment of the corresponding monthly invoice. Additionally, the original CDE-approved monthly progress report must be signed by the successful bidder's Project Manager and submitted to the CDE with the monthly invoice.</w:t>
      </w:r>
    </w:p>
    <w:p w14:paraId="3E196543" w14:textId="5DAF9AF4" w:rsidR="00940CAB" w:rsidRDefault="00940CAB" w:rsidP="009A013A">
      <w:pPr>
        <w:pStyle w:val="Heading4"/>
      </w:pPr>
      <w:r>
        <w:t>2.</w:t>
      </w:r>
      <w:r w:rsidR="009B14E9">
        <w:t xml:space="preserve">2 </w:t>
      </w:r>
      <w:r>
        <w:t>Annual Reports</w:t>
      </w:r>
    </w:p>
    <w:p w14:paraId="68293FFB" w14:textId="3833D5BC" w:rsidR="009B14E9" w:rsidRDefault="009B14E9" w:rsidP="00EC4FE9">
      <w:pPr>
        <w:pStyle w:val="Heading5"/>
      </w:pPr>
      <w:r>
        <w:t>2.2.1 Annual Summary</w:t>
      </w:r>
      <w:r w:rsidR="000F073C">
        <w:t xml:space="preserve"> Project</w:t>
      </w:r>
      <w:r>
        <w:t xml:space="preserve"> Report</w:t>
      </w:r>
    </w:p>
    <w:p w14:paraId="39B20E79" w14:textId="38D2F37F" w:rsidR="00344906" w:rsidRPr="00804FD0" w:rsidRDefault="00344906" w:rsidP="00344906">
      <w:pPr>
        <w:spacing w:after="240"/>
        <w:rPr>
          <w:rFonts w:cs="Arial"/>
          <w:szCs w:val="24"/>
        </w:rPr>
      </w:pPr>
      <w:r w:rsidRPr="00804FD0">
        <w:rPr>
          <w:rFonts w:cs="Arial"/>
          <w:szCs w:val="24"/>
        </w:rPr>
        <w:t xml:space="preserve">The Technical Proposal must describe in detail </w:t>
      </w:r>
      <w:r w:rsidR="009B14E9">
        <w:rPr>
          <w:rFonts w:cs="Arial"/>
          <w:szCs w:val="24"/>
        </w:rPr>
        <w:t>the process for delivering annual summary progress report. The Technical Proposal must ensure that the successful bidder will</w:t>
      </w:r>
      <w:r w:rsidRPr="00804FD0">
        <w:rPr>
          <w:rFonts w:cs="Arial"/>
          <w:szCs w:val="24"/>
        </w:rPr>
        <w:t xml:space="preserve"> submit an annual summary progress report on or before </w:t>
      </w:r>
      <w:r w:rsidR="00ED6FD9">
        <w:rPr>
          <w:rFonts w:cs="Arial"/>
          <w:szCs w:val="24"/>
        </w:rPr>
        <w:t>November</w:t>
      </w:r>
      <w:r w:rsidRPr="00804FD0">
        <w:rPr>
          <w:rFonts w:cs="Arial"/>
          <w:szCs w:val="24"/>
        </w:rPr>
        <w:t xml:space="preserve"> </w:t>
      </w:r>
      <w:r w:rsidR="000F073C">
        <w:rPr>
          <w:rFonts w:cs="Arial"/>
          <w:szCs w:val="24"/>
        </w:rPr>
        <w:t xml:space="preserve">15 </w:t>
      </w:r>
      <w:r w:rsidRPr="00804FD0">
        <w:rPr>
          <w:rFonts w:cs="Arial"/>
          <w:szCs w:val="24"/>
        </w:rPr>
        <w:t>of each year</w:t>
      </w:r>
      <w:r w:rsidR="009B14E9">
        <w:rPr>
          <w:rFonts w:cs="Arial"/>
          <w:szCs w:val="24"/>
        </w:rPr>
        <w:t xml:space="preserve">. </w:t>
      </w:r>
      <w:r w:rsidR="009B14E9" w:rsidRPr="00324EE7">
        <w:rPr>
          <w:rFonts w:cs="Arial"/>
          <w:szCs w:val="24"/>
        </w:rPr>
        <w:t xml:space="preserve">The </w:t>
      </w:r>
      <w:r w:rsidR="009B14E9">
        <w:rPr>
          <w:rFonts w:cs="Arial"/>
          <w:szCs w:val="24"/>
        </w:rPr>
        <w:t>Technical Proposal must describe how the successful bidder will</w:t>
      </w:r>
      <w:r w:rsidR="009B14E9" w:rsidRPr="00324EE7">
        <w:rPr>
          <w:rFonts w:cs="Arial"/>
          <w:szCs w:val="24"/>
        </w:rPr>
        <w:t xml:space="preserve"> submit </w:t>
      </w:r>
      <w:r w:rsidR="000F073C">
        <w:rPr>
          <w:rFonts w:cs="Arial"/>
          <w:szCs w:val="24"/>
        </w:rPr>
        <w:t>the</w:t>
      </w:r>
      <w:r w:rsidR="003329C0">
        <w:rPr>
          <w:rFonts w:cs="Arial"/>
          <w:szCs w:val="24"/>
        </w:rPr>
        <w:t xml:space="preserve"> </w:t>
      </w:r>
      <w:r w:rsidR="009B14E9" w:rsidRPr="00324EE7">
        <w:rPr>
          <w:rFonts w:cs="Arial"/>
          <w:szCs w:val="24"/>
        </w:rPr>
        <w:t xml:space="preserve">annual </w:t>
      </w:r>
      <w:r w:rsidR="009B14E9">
        <w:rPr>
          <w:rFonts w:cs="Arial"/>
          <w:szCs w:val="24"/>
        </w:rPr>
        <w:t xml:space="preserve">summary progress </w:t>
      </w:r>
      <w:r w:rsidR="009B14E9" w:rsidRPr="00324EE7">
        <w:rPr>
          <w:rFonts w:cs="Arial"/>
          <w:szCs w:val="24"/>
        </w:rPr>
        <w:t xml:space="preserve">reports both electronically by email and as hard copies by certified mail to the CDE. </w:t>
      </w:r>
      <w:r w:rsidRPr="00804FD0">
        <w:rPr>
          <w:rFonts w:cs="Arial"/>
          <w:szCs w:val="24"/>
        </w:rPr>
        <w:t>The</w:t>
      </w:r>
      <w:r w:rsidR="003329C0">
        <w:rPr>
          <w:rFonts w:cs="Arial"/>
          <w:szCs w:val="24"/>
        </w:rPr>
        <w:t xml:space="preserve"> </w:t>
      </w:r>
      <w:r w:rsidRPr="00804FD0">
        <w:rPr>
          <w:rFonts w:cs="Arial"/>
          <w:szCs w:val="24"/>
        </w:rPr>
        <w:t>original annual summary progress report must be signed by the contractor’s Project Manager.</w:t>
      </w:r>
    </w:p>
    <w:p w14:paraId="7EE20ECC" w14:textId="19A8FED2" w:rsidR="00344906" w:rsidRPr="00324EE7" w:rsidRDefault="00344906" w:rsidP="00344906">
      <w:pPr>
        <w:spacing w:after="240"/>
        <w:rPr>
          <w:rFonts w:cs="Arial"/>
          <w:szCs w:val="24"/>
        </w:rPr>
      </w:pPr>
      <w:r w:rsidRPr="00324EE7">
        <w:rPr>
          <w:rFonts w:cs="Arial"/>
          <w:szCs w:val="24"/>
        </w:rPr>
        <w:t xml:space="preserve">The Technical Proposal must ensure that the annual </w:t>
      </w:r>
      <w:r w:rsidR="004E5C32">
        <w:rPr>
          <w:rFonts w:cs="Arial"/>
          <w:szCs w:val="24"/>
        </w:rPr>
        <w:t xml:space="preserve">summary progress </w:t>
      </w:r>
      <w:r w:rsidRPr="00324EE7">
        <w:rPr>
          <w:rFonts w:cs="Arial"/>
          <w:szCs w:val="24"/>
        </w:rPr>
        <w:t xml:space="preserve">reports will include descriptive statistics, data tables and analyses that turn data elements into cogent, usable information to inform policies for program years 2019–20 and 2020–21 as detailed in this RFP. The Technical Proposal must ensure that the </w:t>
      </w:r>
      <w:r w:rsidR="004E5C32">
        <w:rPr>
          <w:rFonts w:cs="Arial"/>
          <w:szCs w:val="24"/>
        </w:rPr>
        <w:t xml:space="preserve">annual summary progress </w:t>
      </w:r>
      <w:r w:rsidRPr="00324EE7">
        <w:rPr>
          <w:rFonts w:cs="Arial"/>
          <w:szCs w:val="24"/>
        </w:rPr>
        <w:t>reports include at a minimum an executive summary, background,</w:t>
      </w:r>
      <w:r w:rsidR="004E5C32">
        <w:rPr>
          <w:rFonts w:cs="Arial"/>
          <w:szCs w:val="24"/>
        </w:rPr>
        <w:t xml:space="preserve"> tasks/subtasks specified in the Scope of Project,</w:t>
      </w:r>
      <w:r w:rsidRPr="00324EE7">
        <w:rPr>
          <w:rFonts w:cs="Arial"/>
          <w:szCs w:val="24"/>
        </w:rPr>
        <w:t xml:space="preserve"> task methodology, and recommendations. The Technical Proposal must ensure that </w:t>
      </w:r>
      <w:r w:rsidR="004E5C32">
        <w:rPr>
          <w:rFonts w:cs="Arial"/>
          <w:szCs w:val="24"/>
        </w:rPr>
        <w:t>each</w:t>
      </w:r>
      <w:r w:rsidR="004E5C32" w:rsidRPr="00324EE7">
        <w:rPr>
          <w:rFonts w:cs="Arial"/>
          <w:szCs w:val="24"/>
        </w:rPr>
        <w:t xml:space="preserve"> </w:t>
      </w:r>
      <w:r w:rsidR="004E5C32">
        <w:rPr>
          <w:rFonts w:cs="Arial"/>
          <w:szCs w:val="24"/>
        </w:rPr>
        <w:t xml:space="preserve">annual summary progress </w:t>
      </w:r>
      <w:r w:rsidRPr="00324EE7">
        <w:rPr>
          <w:rFonts w:cs="Arial"/>
          <w:szCs w:val="24"/>
        </w:rPr>
        <w:t>report describe</w:t>
      </w:r>
      <w:r>
        <w:rPr>
          <w:rFonts w:cs="Arial"/>
          <w:szCs w:val="24"/>
        </w:rPr>
        <w:t>s</w:t>
      </w:r>
      <w:r w:rsidRPr="00324EE7">
        <w:rPr>
          <w:rFonts w:cs="Arial"/>
          <w:szCs w:val="24"/>
        </w:rPr>
        <w:t xml:space="preserve"> the procedures used, describe</w:t>
      </w:r>
      <w:r>
        <w:rPr>
          <w:rFonts w:cs="Arial"/>
          <w:szCs w:val="24"/>
        </w:rPr>
        <w:t>s</w:t>
      </w:r>
      <w:r w:rsidRPr="00324EE7">
        <w:rPr>
          <w:rFonts w:cs="Arial"/>
          <w:szCs w:val="24"/>
        </w:rPr>
        <w:t xml:space="preserve"> any limitations of the findings, and challenges related to conducting the task activities and any surveys or other instruments developed to conduct the activities are to be included in the report.</w:t>
      </w:r>
    </w:p>
    <w:p w14:paraId="5FE156E2" w14:textId="48BFE42C" w:rsidR="009B14E9" w:rsidRDefault="009B14E9" w:rsidP="00EC4FE9">
      <w:pPr>
        <w:pStyle w:val="Heading5"/>
      </w:pPr>
      <w:r>
        <w:t xml:space="preserve">2.2.2 </w:t>
      </w:r>
      <w:r w:rsidR="004E5C32">
        <w:t xml:space="preserve">OCTAE </w:t>
      </w:r>
      <w:r>
        <w:t>Report</w:t>
      </w:r>
      <w:r w:rsidR="004E5C32">
        <w:t>s</w:t>
      </w:r>
    </w:p>
    <w:p w14:paraId="415E95F4" w14:textId="77AA1162" w:rsidR="00344906" w:rsidRPr="00A80331" w:rsidRDefault="00344906" w:rsidP="00344906">
      <w:pPr>
        <w:spacing w:after="240"/>
        <w:rPr>
          <w:rFonts w:cs="Arial"/>
          <w:szCs w:val="24"/>
        </w:rPr>
      </w:pPr>
      <w:r w:rsidRPr="00A80331">
        <w:rPr>
          <w:rFonts w:cs="Arial"/>
          <w:szCs w:val="24"/>
        </w:rPr>
        <w:t xml:space="preserve">The AEFLA requires states to submit </w:t>
      </w:r>
      <w:r w:rsidR="003329C0">
        <w:rPr>
          <w:rFonts w:cs="Arial"/>
          <w:szCs w:val="24"/>
        </w:rPr>
        <w:t xml:space="preserve">a </w:t>
      </w:r>
      <w:r w:rsidRPr="00A80331">
        <w:rPr>
          <w:rFonts w:cs="Arial"/>
          <w:szCs w:val="24"/>
        </w:rPr>
        <w:t>report annually to the OCTAE. The</w:t>
      </w:r>
      <w:r w:rsidR="004E5C32">
        <w:rPr>
          <w:rFonts w:cs="Arial"/>
          <w:szCs w:val="24"/>
        </w:rPr>
        <w:t xml:space="preserve"> Technical Proposal must describe in detail how the successful bidder will ensure that the</w:t>
      </w:r>
      <w:r w:rsidRPr="00A80331">
        <w:rPr>
          <w:rFonts w:cs="Arial"/>
          <w:szCs w:val="24"/>
        </w:rPr>
        <w:t>se federally required annual reports describe, aggregate, and summarize the results from local agencies, as well as state-led activities, for the completed program year (July 1 through June 30). The Technical Proposal must ensure that the successful bidder will annually provide to the CDE by September 15 of each year, and make needed revisions prior to the federal submission deadline of October 1 each year, data tables and reports such as: (1) Statistical Performance Report, (2) Data Quality Checklist with improvement plan if needed, and (3) a Data Quality Checklist Certification.</w:t>
      </w:r>
    </w:p>
    <w:p w14:paraId="374E02CE" w14:textId="6428C448" w:rsidR="004E5C32" w:rsidRDefault="004E5C32" w:rsidP="00EC4FE9">
      <w:pPr>
        <w:pStyle w:val="Heading5"/>
      </w:pPr>
      <w:r>
        <w:t>2.2.3 Narrative Report</w:t>
      </w:r>
    </w:p>
    <w:p w14:paraId="64AB9691" w14:textId="427C712F" w:rsidR="00344906" w:rsidRPr="00A80331" w:rsidRDefault="004E5C32" w:rsidP="00344906">
      <w:pPr>
        <w:spacing w:after="240"/>
        <w:rPr>
          <w:rFonts w:cs="Arial"/>
          <w:szCs w:val="24"/>
        </w:rPr>
      </w:pPr>
      <w:r>
        <w:rPr>
          <w:rFonts w:cs="Arial"/>
          <w:szCs w:val="24"/>
        </w:rPr>
        <w:t>T</w:t>
      </w:r>
      <w:r w:rsidR="00344906" w:rsidRPr="00A80331">
        <w:rPr>
          <w:rFonts w:cs="Arial"/>
          <w:szCs w:val="24"/>
        </w:rPr>
        <w:t xml:space="preserve">he Technical Proposal must </w:t>
      </w:r>
      <w:r>
        <w:rPr>
          <w:rFonts w:cs="Arial"/>
          <w:szCs w:val="24"/>
        </w:rPr>
        <w:t xml:space="preserve">describe in detail how </w:t>
      </w:r>
      <w:r w:rsidR="00344906" w:rsidRPr="00A80331">
        <w:rPr>
          <w:rFonts w:cs="Arial"/>
          <w:szCs w:val="24"/>
        </w:rPr>
        <w:t xml:space="preserve">the successful bidder will annually provide </w:t>
      </w:r>
      <w:r w:rsidR="00344906">
        <w:rPr>
          <w:rFonts w:cs="Arial"/>
          <w:szCs w:val="24"/>
        </w:rPr>
        <w:t>a Narrative Report</w:t>
      </w:r>
      <w:r w:rsidR="00344906" w:rsidRPr="00A80331">
        <w:rPr>
          <w:rFonts w:cs="Arial"/>
          <w:szCs w:val="24"/>
        </w:rPr>
        <w:t xml:space="preserve"> to the CDE by November 15 of each year, and make needed revisions prior to the federal submission deadline of December 30 </w:t>
      </w:r>
      <w:r w:rsidR="00344906">
        <w:rPr>
          <w:rFonts w:cs="Arial"/>
          <w:szCs w:val="24"/>
        </w:rPr>
        <w:t xml:space="preserve">of </w:t>
      </w:r>
      <w:r w:rsidR="00344906" w:rsidRPr="00A80331">
        <w:rPr>
          <w:rFonts w:cs="Arial"/>
          <w:szCs w:val="24"/>
        </w:rPr>
        <w:t>each year.</w:t>
      </w:r>
    </w:p>
    <w:p w14:paraId="54CBC900" w14:textId="36C19A5B" w:rsidR="00BB3FBC" w:rsidRDefault="00BB3FBC" w:rsidP="00EC4FE9">
      <w:pPr>
        <w:pStyle w:val="Heading5"/>
      </w:pPr>
      <w:r>
        <w:lastRenderedPageBreak/>
        <w:t>2.2.4 California Adult Education California Annual Performance Report</w:t>
      </w:r>
    </w:p>
    <w:p w14:paraId="25BC2C38" w14:textId="3B0EEAF2" w:rsidR="00344906" w:rsidRPr="00A80331" w:rsidRDefault="00344906" w:rsidP="00344906">
      <w:pPr>
        <w:spacing w:after="240"/>
        <w:rPr>
          <w:rFonts w:cs="Arial"/>
          <w:szCs w:val="24"/>
        </w:rPr>
      </w:pPr>
      <w:r w:rsidRPr="00A80331">
        <w:rPr>
          <w:rFonts w:cs="Arial"/>
          <w:szCs w:val="24"/>
        </w:rPr>
        <w:t>The Technical Proposal must ensure that the successful bidder will combine the federally submitted Narrative Report</w:t>
      </w:r>
      <w:r w:rsidR="00166636">
        <w:rPr>
          <w:rFonts w:cs="Arial"/>
          <w:szCs w:val="24"/>
        </w:rPr>
        <w:t xml:space="preserve"> (Task 2.2.3)</w:t>
      </w:r>
      <w:r w:rsidRPr="00A80331">
        <w:rPr>
          <w:rFonts w:cs="Arial"/>
          <w:szCs w:val="24"/>
        </w:rPr>
        <w:t>, the Statistical Performance Report</w:t>
      </w:r>
      <w:r w:rsidR="00BB3FBC">
        <w:rPr>
          <w:rFonts w:cs="Arial"/>
          <w:szCs w:val="24"/>
        </w:rPr>
        <w:t xml:space="preserve"> (Task 2.2.2)</w:t>
      </w:r>
      <w:r w:rsidRPr="00A80331">
        <w:rPr>
          <w:rFonts w:cs="Arial"/>
          <w:szCs w:val="24"/>
        </w:rPr>
        <w:t xml:space="preserve">, and additional summary statistics on California’s program into a report entitled </w:t>
      </w:r>
      <w:r w:rsidRPr="00A80331">
        <w:rPr>
          <w:rFonts w:cs="Arial"/>
          <w:i/>
          <w:szCs w:val="24"/>
        </w:rPr>
        <w:t>California Adult Education California Annual Performance Report on the federally funded WIOA, Title II Programs</w:t>
      </w:r>
      <w:r w:rsidRPr="00A80331">
        <w:rPr>
          <w:rFonts w:cs="Arial"/>
          <w:szCs w:val="24"/>
        </w:rPr>
        <w:t xml:space="preserve">. The Technical Proposal must </w:t>
      </w:r>
      <w:r w:rsidR="00BB3FBC">
        <w:rPr>
          <w:rFonts w:cs="Arial"/>
          <w:szCs w:val="24"/>
        </w:rPr>
        <w:t xml:space="preserve">describe in detail how </w:t>
      </w:r>
      <w:r w:rsidRPr="00A80331">
        <w:rPr>
          <w:rFonts w:cs="Arial"/>
          <w:szCs w:val="24"/>
        </w:rPr>
        <w:t xml:space="preserve">the successful bidder will </w:t>
      </w:r>
      <w:r w:rsidR="00BB3FBC">
        <w:rPr>
          <w:rFonts w:cs="Arial"/>
          <w:szCs w:val="24"/>
        </w:rPr>
        <w:t xml:space="preserve">develop and </w:t>
      </w:r>
      <w:r w:rsidRPr="00A80331">
        <w:rPr>
          <w:rFonts w:cs="Arial"/>
          <w:szCs w:val="24"/>
        </w:rPr>
        <w:t xml:space="preserve">provide this report to CDE for initial approval by January 15 </w:t>
      </w:r>
      <w:r>
        <w:rPr>
          <w:rFonts w:cs="Arial"/>
          <w:szCs w:val="24"/>
        </w:rPr>
        <w:t xml:space="preserve">of each year </w:t>
      </w:r>
      <w:r w:rsidRPr="00A80331">
        <w:rPr>
          <w:rFonts w:cs="Arial"/>
          <w:szCs w:val="24"/>
        </w:rPr>
        <w:t>(see Task 1.</w:t>
      </w:r>
      <w:r w:rsidR="002E5811">
        <w:rPr>
          <w:rFonts w:cs="Arial"/>
          <w:szCs w:val="24"/>
        </w:rPr>
        <w:t>6</w:t>
      </w:r>
      <w:r w:rsidR="002E5811" w:rsidRPr="00A80331">
        <w:rPr>
          <w:rFonts w:cs="Arial"/>
          <w:szCs w:val="24"/>
        </w:rPr>
        <w:t xml:space="preserve"> </w:t>
      </w:r>
      <w:r w:rsidRPr="00A80331">
        <w:rPr>
          <w:rFonts w:cs="Arial"/>
          <w:szCs w:val="24"/>
        </w:rPr>
        <w:t>for approval schedule).</w:t>
      </w:r>
    </w:p>
    <w:p w14:paraId="3EF91744" w14:textId="25E34DD3" w:rsidR="00344906" w:rsidRPr="00A80331" w:rsidRDefault="00344906" w:rsidP="00344906">
      <w:pPr>
        <w:spacing w:after="240"/>
        <w:rPr>
          <w:rFonts w:cs="Arial"/>
          <w:szCs w:val="24"/>
        </w:rPr>
      </w:pPr>
      <w:r w:rsidRPr="00A80331">
        <w:rPr>
          <w:rFonts w:cs="Arial"/>
          <w:szCs w:val="24"/>
        </w:rPr>
        <w:t xml:space="preserve">The Technical Proposal must ensure that the successful bidder will provide an electronic </w:t>
      </w:r>
      <w:r w:rsidR="00BB3FBC">
        <w:rPr>
          <w:rFonts w:cs="Arial"/>
          <w:szCs w:val="24"/>
        </w:rPr>
        <w:t xml:space="preserve">accessible </w:t>
      </w:r>
      <w:r w:rsidRPr="00A80331">
        <w:rPr>
          <w:rFonts w:cs="Arial"/>
          <w:szCs w:val="24"/>
        </w:rPr>
        <w:t xml:space="preserve">version </w:t>
      </w:r>
      <w:r w:rsidR="00BB3FBC">
        <w:rPr>
          <w:rFonts w:cs="Arial"/>
          <w:szCs w:val="24"/>
        </w:rPr>
        <w:t xml:space="preserve">(see Task 2.3) </w:t>
      </w:r>
      <w:r w:rsidRPr="00A80331">
        <w:rPr>
          <w:rFonts w:cs="Arial"/>
          <w:szCs w:val="24"/>
        </w:rPr>
        <w:t xml:space="preserve">of the above report for web posting, as well as 50 bound color copies of the paper version. Examples of prior reports and federal tables may be viewed on the </w:t>
      </w:r>
      <w:r>
        <w:rPr>
          <w:rFonts w:cs="Arial"/>
          <w:szCs w:val="24"/>
        </w:rPr>
        <w:t xml:space="preserve">CDE Adult Education Resources </w:t>
      </w:r>
      <w:r w:rsidRPr="00A80331">
        <w:rPr>
          <w:rFonts w:cs="Arial"/>
          <w:szCs w:val="24"/>
        </w:rPr>
        <w:t>web</w:t>
      </w:r>
      <w:r>
        <w:rPr>
          <w:rFonts w:cs="Arial"/>
          <w:szCs w:val="24"/>
        </w:rPr>
        <w:t xml:space="preserve"> </w:t>
      </w:r>
      <w:r w:rsidRPr="00A80331">
        <w:rPr>
          <w:rFonts w:cs="Arial"/>
          <w:szCs w:val="24"/>
        </w:rPr>
        <w:t xml:space="preserve">page </w:t>
      </w:r>
      <w:r>
        <w:rPr>
          <w:rFonts w:cs="Arial"/>
          <w:szCs w:val="24"/>
        </w:rPr>
        <w:t xml:space="preserve">at </w:t>
      </w:r>
      <w:hyperlink r:id="rId18" w:tooltip="California Adult Education Resources website" w:history="1">
        <w:r w:rsidRPr="00A80331">
          <w:rPr>
            <w:rStyle w:val="Hyperlink"/>
            <w:rFonts w:cs="Arial"/>
            <w:szCs w:val="24"/>
          </w:rPr>
          <w:t>https://www.cde.ca.gov/sp/ae/ir/</w:t>
        </w:r>
      </w:hyperlink>
      <w:r w:rsidRPr="00A80331">
        <w:rPr>
          <w:rFonts w:cs="Arial"/>
          <w:szCs w:val="24"/>
        </w:rPr>
        <w:t>.</w:t>
      </w:r>
    </w:p>
    <w:p w14:paraId="408790A0" w14:textId="6C5F2C93" w:rsidR="00166636" w:rsidRDefault="00344906" w:rsidP="00344906">
      <w:pPr>
        <w:spacing w:after="240"/>
        <w:rPr>
          <w:rFonts w:cs="Arial"/>
          <w:szCs w:val="24"/>
        </w:rPr>
      </w:pPr>
      <w:r w:rsidRPr="00EC4FE9">
        <w:rPr>
          <w:rFonts w:cs="Arial"/>
          <w:szCs w:val="24"/>
        </w:rPr>
        <w:t xml:space="preserve">The Technical Proposal must ensure </w:t>
      </w:r>
      <w:r w:rsidR="00ED6FD9" w:rsidRPr="00EC4FE9">
        <w:rPr>
          <w:rFonts w:cs="Arial"/>
          <w:szCs w:val="24"/>
        </w:rPr>
        <w:t xml:space="preserve">and describe how </w:t>
      </w:r>
      <w:r w:rsidRPr="00EC4FE9">
        <w:rPr>
          <w:rFonts w:cs="Arial"/>
          <w:szCs w:val="24"/>
        </w:rPr>
        <w:t xml:space="preserve">that the report </w:t>
      </w:r>
      <w:r w:rsidR="00166636" w:rsidRPr="00EC4FE9">
        <w:rPr>
          <w:rFonts w:cs="Arial"/>
          <w:szCs w:val="24"/>
        </w:rPr>
        <w:t>will include the</w:t>
      </w:r>
      <w:r w:rsidRPr="00EC4FE9">
        <w:rPr>
          <w:rFonts w:cs="Arial"/>
          <w:szCs w:val="24"/>
        </w:rPr>
        <w:t xml:space="preserve"> following aspects of Title II of the federal WIOA of 2014 (P.L. 113-128):</w:t>
      </w:r>
      <w:r w:rsidRPr="00173D22">
        <w:rPr>
          <w:rFonts w:cs="Arial"/>
          <w:szCs w:val="24"/>
        </w:rPr>
        <w:t xml:space="preserve"> </w:t>
      </w:r>
    </w:p>
    <w:p w14:paraId="74FE6B02" w14:textId="2BC42A42" w:rsidR="00344906" w:rsidRPr="00173D22" w:rsidRDefault="00344906" w:rsidP="00166636">
      <w:pPr>
        <w:spacing w:after="240"/>
        <w:ind w:left="720"/>
        <w:rPr>
          <w:rFonts w:cs="Arial"/>
          <w:szCs w:val="24"/>
        </w:rPr>
      </w:pPr>
      <w:r w:rsidRPr="00F22F83">
        <w:rPr>
          <w:rFonts w:cs="Arial"/>
          <w:i/>
          <w:szCs w:val="24"/>
        </w:rPr>
        <w:t>“(a) the makeup of those adult education providers that applied for competitive grants under Title II and those that obtained grants, by size, geographic location, and type (school districts, community colleges, community-based organizations, or other local entities), (b) the extent to which participating programs were able to meet planned performance targets, and (c) a breakdown of the types of courses ELA, ABE, or ASE included, in the performance targets of participating agencies.”</w:t>
      </w:r>
    </w:p>
    <w:p w14:paraId="6FED5D50" w14:textId="72C14EF7" w:rsidR="00166636" w:rsidRDefault="00166636" w:rsidP="00EC4FE9">
      <w:pPr>
        <w:pStyle w:val="Heading5"/>
      </w:pPr>
      <w:r>
        <w:t>2.2.5 End-of-Year Progress Report</w:t>
      </w:r>
    </w:p>
    <w:p w14:paraId="5F5C2DBA" w14:textId="484AA33F" w:rsidR="00344906" w:rsidRPr="00A80331" w:rsidRDefault="00344906" w:rsidP="00344906">
      <w:pPr>
        <w:spacing w:after="240"/>
        <w:rPr>
          <w:rFonts w:cs="Arial"/>
          <w:szCs w:val="24"/>
        </w:rPr>
      </w:pPr>
      <w:r w:rsidRPr="00A80331">
        <w:rPr>
          <w:rFonts w:cs="Arial"/>
          <w:szCs w:val="24"/>
        </w:rPr>
        <w:t xml:space="preserve">The Technical Proposal must </w:t>
      </w:r>
      <w:r w:rsidR="00166636">
        <w:rPr>
          <w:rFonts w:cs="Arial"/>
          <w:szCs w:val="24"/>
        </w:rPr>
        <w:t xml:space="preserve">describe in detail </w:t>
      </w:r>
      <w:r w:rsidRPr="00A80331">
        <w:rPr>
          <w:rFonts w:cs="Arial"/>
          <w:szCs w:val="24"/>
        </w:rPr>
        <w:t xml:space="preserve">and ensure that the successful bidder will provide to the CDE an annual report entitled </w:t>
      </w:r>
      <w:r w:rsidRPr="00A80331">
        <w:rPr>
          <w:rFonts w:cs="Arial"/>
          <w:i/>
          <w:szCs w:val="24"/>
        </w:rPr>
        <w:t xml:space="preserve">End-of-Year Progress Report: Implementation and Impact of the WIOA, Title II: AEFLA. </w:t>
      </w:r>
      <w:r w:rsidRPr="00A80331">
        <w:rPr>
          <w:rFonts w:cs="Arial"/>
          <w:szCs w:val="24"/>
        </w:rPr>
        <w:t>This must be submitted electronically to the CDE by January 15 of each year for review.</w:t>
      </w:r>
    </w:p>
    <w:p w14:paraId="6E53181A" w14:textId="07AFF074" w:rsidR="00344906" w:rsidRPr="00A80331" w:rsidRDefault="00344906" w:rsidP="00344906">
      <w:pPr>
        <w:spacing w:after="240"/>
        <w:rPr>
          <w:rFonts w:cs="Arial"/>
          <w:szCs w:val="24"/>
        </w:rPr>
      </w:pPr>
      <w:r w:rsidRPr="00A80331">
        <w:rPr>
          <w:rFonts w:cs="Arial"/>
          <w:szCs w:val="24"/>
        </w:rPr>
        <w:t xml:space="preserve">The Technical Proposal must ensure that the successful bidder submit an electronic copy for web posting to the CDE by </w:t>
      </w:r>
      <w:r w:rsidR="00ED6FD9">
        <w:rPr>
          <w:rFonts w:cs="Arial"/>
          <w:szCs w:val="24"/>
        </w:rPr>
        <w:t>February</w:t>
      </w:r>
      <w:r w:rsidRPr="00A80331">
        <w:rPr>
          <w:rFonts w:cs="Arial"/>
          <w:szCs w:val="24"/>
        </w:rPr>
        <w:t xml:space="preserve"> 15 of each year.</w:t>
      </w:r>
    </w:p>
    <w:p w14:paraId="04D08DFE" w14:textId="5AD370AA" w:rsidR="00344906" w:rsidRPr="00A80331" w:rsidRDefault="00344906" w:rsidP="00344906">
      <w:pPr>
        <w:spacing w:after="240"/>
        <w:rPr>
          <w:rFonts w:cs="Arial"/>
          <w:szCs w:val="24"/>
        </w:rPr>
      </w:pPr>
      <w:r w:rsidRPr="00A80331">
        <w:rPr>
          <w:rFonts w:cs="Arial"/>
          <w:szCs w:val="24"/>
        </w:rPr>
        <w:t xml:space="preserve">The Technical Proposal must ensure that the successful bidder will provide web access to the </w:t>
      </w:r>
      <w:r w:rsidR="00E16B4A">
        <w:rPr>
          <w:rFonts w:cs="Arial"/>
          <w:szCs w:val="24"/>
        </w:rPr>
        <w:t xml:space="preserve">CDE </w:t>
      </w:r>
      <w:r w:rsidRPr="00A80331">
        <w:rPr>
          <w:rFonts w:cs="Arial"/>
          <w:szCs w:val="24"/>
        </w:rPr>
        <w:t xml:space="preserve">in a customizable report populated with data used for the NRS tables (see NRS Statistical Performance Report in Task 4.a). At a minimum, the </w:t>
      </w:r>
      <w:r w:rsidR="00E16B4A">
        <w:rPr>
          <w:rFonts w:cs="Arial"/>
          <w:szCs w:val="24"/>
        </w:rPr>
        <w:t xml:space="preserve">Technical Proposal </w:t>
      </w:r>
      <w:r w:rsidRPr="00A80331">
        <w:rPr>
          <w:rFonts w:cs="Arial"/>
          <w:szCs w:val="24"/>
        </w:rPr>
        <w:t>must</w:t>
      </w:r>
      <w:r w:rsidR="00E16B4A">
        <w:rPr>
          <w:rFonts w:cs="Arial"/>
          <w:szCs w:val="24"/>
        </w:rPr>
        <w:t xml:space="preserve"> ensure that the successful bidder will</w:t>
      </w:r>
      <w:r w:rsidRPr="00A80331">
        <w:rPr>
          <w:rFonts w:cs="Arial"/>
          <w:szCs w:val="24"/>
        </w:rPr>
        <w:t xml:space="preserve"> provide access to agency, region, and state level information.</w:t>
      </w:r>
    </w:p>
    <w:p w14:paraId="75528338" w14:textId="2E4F44B7" w:rsidR="00E16B4A" w:rsidRDefault="00E16B4A" w:rsidP="00EC4FE9">
      <w:pPr>
        <w:pStyle w:val="Heading5"/>
      </w:pPr>
      <w:r>
        <w:t>2.2.6 Reports Technical Assistance</w:t>
      </w:r>
    </w:p>
    <w:p w14:paraId="4FE3F628" w14:textId="525E9978" w:rsidR="00344906" w:rsidRPr="00A80331" w:rsidRDefault="00344906" w:rsidP="00344906">
      <w:pPr>
        <w:spacing w:after="240"/>
        <w:rPr>
          <w:rFonts w:cs="Arial"/>
          <w:szCs w:val="24"/>
        </w:rPr>
      </w:pPr>
      <w:r w:rsidRPr="00A80331">
        <w:rPr>
          <w:rFonts w:cs="Arial"/>
          <w:szCs w:val="24"/>
        </w:rPr>
        <w:t xml:space="preserve">The Technical Proposal must </w:t>
      </w:r>
      <w:r w:rsidR="00E16B4A">
        <w:rPr>
          <w:rFonts w:cs="Arial"/>
          <w:szCs w:val="24"/>
        </w:rPr>
        <w:t>describe in detail how</w:t>
      </w:r>
      <w:r w:rsidRPr="00A80331">
        <w:rPr>
          <w:rFonts w:cs="Arial"/>
          <w:szCs w:val="24"/>
        </w:rPr>
        <w:t xml:space="preserve"> the successful bidder will provide, with prior CDE approval,</w:t>
      </w:r>
      <w:r w:rsidR="002705C8">
        <w:rPr>
          <w:rFonts w:cs="Arial"/>
          <w:szCs w:val="24"/>
        </w:rPr>
        <w:t xml:space="preserve"> will deliver</w:t>
      </w:r>
      <w:r w:rsidRPr="00A80331">
        <w:rPr>
          <w:rFonts w:cs="Arial"/>
          <w:szCs w:val="24"/>
        </w:rPr>
        <w:t xml:space="preserve"> technical training and support </w:t>
      </w:r>
      <w:r w:rsidR="002705C8">
        <w:rPr>
          <w:rFonts w:cs="Arial"/>
          <w:szCs w:val="24"/>
        </w:rPr>
        <w:t xml:space="preserve">to local agencies </w:t>
      </w:r>
      <w:r w:rsidRPr="00A80331">
        <w:rPr>
          <w:rFonts w:cs="Arial"/>
          <w:szCs w:val="24"/>
        </w:rPr>
        <w:t>including</w:t>
      </w:r>
      <w:r w:rsidR="002705C8">
        <w:rPr>
          <w:rFonts w:cs="Arial"/>
          <w:szCs w:val="24"/>
        </w:rPr>
        <w:t xml:space="preserve"> but not limited to</w:t>
      </w:r>
      <w:r w:rsidRPr="00A80331">
        <w:rPr>
          <w:rFonts w:cs="Arial"/>
          <w:szCs w:val="24"/>
        </w:rPr>
        <w:t xml:space="preserve">: </w:t>
      </w:r>
    </w:p>
    <w:p w14:paraId="77672ECD" w14:textId="785A285A" w:rsidR="00344906" w:rsidRPr="00A80331" w:rsidRDefault="00344906" w:rsidP="008933DB">
      <w:pPr>
        <w:numPr>
          <w:ilvl w:val="0"/>
          <w:numId w:val="37"/>
        </w:numPr>
        <w:tabs>
          <w:tab w:val="clear" w:pos="936"/>
        </w:tabs>
        <w:spacing w:after="240"/>
        <w:ind w:left="720" w:hanging="360"/>
        <w:rPr>
          <w:rFonts w:cs="Arial"/>
          <w:szCs w:val="24"/>
        </w:rPr>
      </w:pPr>
      <w:r w:rsidRPr="00A80331">
        <w:rPr>
          <w:rFonts w:cs="Arial"/>
          <w:szCs w:val="24"/>
        </w:rPr>
        <w:t xml:space="preserve">A user-friendly </w:t>
      </w:r>
      <w:r w:rsidR="00E16B4A">
        <w:rPr>
          <w:rFonts w:cs="Arial"/>
          <w:szCs w:val="24"/>
        </w:rPr>
        <w:t xml:space="preserve">accessible </w:t>
      </w:r>
      <w:r w:rsidRPr="00A80331">
        <w:rPr>
          <w:rFonts w:cs="Arial"/>
          <w:szCs w:val="24"/>
        </w:rPr>
        <w:t>manual to guide local agencies in interpreting and using the data in the reports.</w:t>
      </w:r>
    </w:p>
    <w:p w14:paraId="4C7B593F" w14:textId="73625BE8" w:rsidR="00344906" w:rsidRDefault="00344906" w:rsidP="008933DB">
      <w:pPr>
        <w:numPr>
          <w:ilvl w:val="0"/>
          <w:numId w:val="37"/>
        </w:numPr>
        <w:tabs>
          <w:tab w:val="clear" w:pos="936"/>
        </w:tabs>
        <w:spacing w:after="240"/>
        <w:ind w:left="720" w:hanging="360"/>
        <w:rPr>
          <w:rFonts w:cs="Arial"/>
          <w:szCs w:val="24"/>
        </w:rPr>
      </w:pPr>
      <w:r w:rsidRPr="00A80331">
        <w:rPr>
          <w:rFonts w:cs="Arial"/>
          <w:szCs w:val="24"/>
        </w:rPr>
        <w:lastRenderedPageBreak/>
        <w:t xml:space="preserve">Instruction in multiple </w:t>
      </w:r>
      <w:r w:rsidR="00EC4FE9" w:rsidRPr="00A80331">
        <w:rPr>
          <w:rFonts w:cs="Arial"/>
          <w:szCs w:val="24"/>
        </w:rPr>
        <w:t xml:space="preserve">modalities </w:t>
      </w:r>
      <w:r w:rsidR="00EC4FE9">
        <w:rPr>
          <w:rFonts w:cs="Arial"/>
          <w:szCs w:val="24"/>
        </w:rPr>
        <w:t>at</w:t>
      </w:r>
      <w:r w:rsidR="002705C8">
        <w:rPr>
          <w:rFonts w:cs="Arial"/>
          <w:szCs w:val="24"/>
        </w:rPr>
        <w:t xml:space="preserve"> a minimum the winning bidder must provide instruction, </w:t>
      </w:r>
      <w:r w:rsidRPr="00A80331">
        <w:rPr>
          <w:rFonts w:cs="Arial"/>
          <w:szCs w:val="24"/>
        </w:rPr>
        <w:t>in person, webinars</w:t>
      </w:r>
      <w:r w:rsidR="00ED6FD9">
        <w:rPr>
          <w:rFonts w:cs="Arial"/>
          <w:szCs w:val="24"/>
        </w:rPr>
        <w:t xml:space="preserve"> and </w:t>
      </w:r>
      <w:r w:rsidRPr="00A80331">
        <w:rPr>
          <w:rFonts w:cs="Arial"/>
          <w:szCs w:val="24"/>
        </w:rPr>
        <w:t>self-paced online sessions) for agencies to interpret and use the data reports. In addition</w:t>
      </w:r>
      <w:r w:rsidR="000F073C" w:rsidRPr="00A80331">
        <w:rPr>
          <w:rFonts w:cs="Arial"/>
          <w:szCs w:val="24"/>
        </w:rPr>
        <w:t>,</w:t>
      </w:r>
      <w:r w:rsidR="000F073C">
        <w:rPr>
          <w:rFonts w:cs="Arial"/>
          <w:szCs w:val="24"/>
        </w:rPr>
        <w:t xml:space="preserve"> nine</w:t>
      </w:r>
      <w:r w:rsidRPr="00A80331">
        <w:rPr>
          <w:rFonts w:cs="Arial"/>
          <w:szCs w:val="24"/>
        </w:rPr>
        <w:t xml:space="preserve"> in person trainings must be offered in multiple locations, in </w:t>
      </w:r>
      <w:r w:rsidR="002705C8">
        <w:rPr>
          <w:rFonts w:ascii="Helvetica" w:hAnsi="Helvetica" w:cs="Helvetica"/>
          <w:color w:val="000000"/>
          <w:shd w:val="clear" w:color="auto" w:fill="FFFFFF"/>
        </w:rPr>
        <w:t>the 11 service regions of the California County Superintendents' Educational Services Association</w:t>
      </w:r>
      <w:r w:rsidRPr="00A80331">
        <w:rPr>
          <w:rFonts w:cs="Arial"/>
          <w:szCs w:val="24"/>
        </w:rPr>
        <w:t>.</w:t>
      </w:r>
    </w:p>
    <w:p w14:paraId="3D8AD10D" w14:textId="134CE2D5" w:rsidR="009E444C" w:rsidRPr="009E444C" w:rsidRDefault="009E444C" w:rsidP="009A013A">
      <w:pPr>
        <w:pStyle w:val="Heading4"/>
        <w:rPr>
          <w:sz w:val="24"/>
        </w:rPr>
      </w:pPr>
      <w:r w:rsidRPr="009E444C">
        <w:t>2.</w:t>
      </w:r>
      <w:r w:rsidR="008F4B03">
        <w:t>3</w:t>
      </w:r>
      <w:r w:rsidRPr="009E444C">
        <w:t xml:space="preserve"> Data Files, Reports, </w:t>
      </w:r>
      <w:r w:rsidR="00530143">
        <w:t xml:space="preserve">and </w:t>
      </w:r>
      <w:r w:rsidRPr="009E444C">
        <w:t>Final Documents</w:t>
      </w:r>
    </w:p>
    <w:p w14:paraId="5D04C15F" w14:textId="77777777" w:rsidR="00A544B1" w:rsidRPr="009715D3" w:rsidRDefault="00A544B1" w:rsidP="00A544B1">
      <w:pPr>
        <w:spacing w:before="240" w:after="240"/>
        <w:rPr>
          <w:rFonts w:eastAsia="Times New Roman"/>
          <w:snapToGrid w:val="0"/>
          <w:szCs w:val="20"/>
        </w:rPr>
      </w:pPr>
      <w:r w:rsidRPr="009715D3">
        <w:rPr>
          <w:rFonts w:eastAsia="Times New Roman"/>
          <w:snapToGrid w:val="0"/>
          <w:szCs w:val="20"/>
        </w:rPr>
        <w:t xml:space="preserve">The Technical Proposal must acknowledge and ensure that the successful bidder will adhere to the CDE Style Manual, Correspondence Guide, Web standards, and data file requirements. The CDE Style Manual, Correspondence Guide, and Web standards are posted on the CDE Web Standards Web Page </w:t>
      </w:r>
      <w:r>
        <w:rPr>
          <w:rFonts w:eastAsia="Times New Roman"/>
          <w:snapToGrid w:val="0"/>
          <w:szCs w:val="20"/>
        </w:rPr>
        <w:t xml:space="preserve">which can be found at </w:t>
      </w:r>
      <w:hyperlink r:id="rId19" w:tooltip="CDE Web Standards Web Page" w:history="1">
        <w:r w:rsidRPr="00672E3A">
          <w:rPr>
            <w:rStyle w:val="Hyperlink"/>
            <w:rFonts w:eastAsia="Times New Roman"/>
            <w:snapToGrid w:val="0"/>
            <w:szCs w:val="20"/>
          </w:rPr>
          <w:t>http://www.cde.ca.gov/re/di/ws/webstandards.asp</w:t>
        </w:r>
      </w:hyperlink>
      <w:r>
        <w:rPr>
          <w:rFonts w:eastAsia="Times New Roman"/>
          <w:snapToGrid w:val="0"/>
          <w:szCs w:val="20"/>
        </w:rPr>
        <w:t>.</w:t>
      </w:r>
    </w:p>
    <w:p w14:paraId="1A7B4FAD" w14:textId="77777777" w:rsidR="00A544B1" w:rsidRDefault="00A544B1" w:rsidP="00A544B1">
      <w:pPr>
        <w:spacing w:before="240" w:after="240"/>
        <w:rPr>
          <w:rFonts w:eastAsia="Times New Roman"/>
          <w:snapToGrid w:val="0"/>
          <w:szCs w:val="20"/>
        </w:rPr>
      </w:pPr>
      <w:r w:rsidRPr="009715D3">
        <w:rPr>
          <w:rFonts w:eastAsia="Times New Roman"/>
          <w:snapToGrid w:val="0"/>
          <w:szCs w:val="20"/>
        </w:rPr>
        <w:t>The Technical Proposal must acknowledge and ensure that unless otherwise specified in this RFP, all final documents must be provided in Microsoft Word 2013 or later format. With prior approval from CDE, the contractor may also use Adobe Acrobat or any other CDE approved software. The Technical Proposal must acknowledge and ensure that any document (e.g., Web page, document, survey, application) to be posted on the Internet (not just any CDE Web site but any Web site) meets the CDE’s Web standards, including but not limited to the CDE Style Guidelines and Web standards and CDE Accessibility Standards. The Technical Proposal must acknowledge and ensure that whether documents are provided as word or PDF, the documents must be fully accessible to persons with disabilities including at a minimum that they are text-based, have the correct reading order, and all non-text elements (e.g., pictures, charts, and graphs) have fully equivalent alternative text and alt</w:t>
      </w:r>
      <w:r>
        <w:rPr>
          <w:rFonts w:eastAsia="Times New Roman"/>
          <w:snapToGrid w:val="0"/>
          <w:szCs w:val="20"/>
        </w:rPr>
        <w:t>ernative</w:t>
      </w:r>
      <w:r w:rsidRPr="009715D3">
        <w:rPr>
          <w:rFonts w:eastAsia="Times New Roman"/>
          <w:snapToGrid w:val="0"/>
          <w:szCs w:val="20"/>
        </w:rPr>
        <w:t xml:space="preserve"> text tags.</w:t>
      </w:r>
    </w:p>
    <w:p w14:paraId="07AC647C" w14:textId="77777777" w:rsidR="00A544B1" w:rsidRPr="009715D3" w:rsidRDefault="00A544B1" w:rsidP="00A544B1">
      <w:pPr>
        <w:spacing w:before="240" w:after="240"/>
        <w:rPr>
          <w:rFonts w:eastAsia="Times New Roman"/>
          <w:snapToGrid w:val="0"/>
          <w:szCs w:val="20"/>
        </w:rPr>
      </w:pPr>
      <w:r w:rsidRPr="009715D3">
        <w:rPr>
          <w:rFonts w:eastAsia="Times New Roman"/>
          <w:snapToGrid w:val="0"/>
          <w:szCs w:val="20"/>
        </w:rPr>
        <w:t xml:space="preserve">The Technical Proposal must acknowledge and ensure that after a document has been fully approved by the CDE, the successful bidder must ensure that the material meets the CDE Accessibility Standards. </w:t>
      </w:r>
      <w:r w:rsidRPr="00410AC9">
        <w:rPr>
          <w:rFonts w:eastAsia="Times New Roman"/>
          <w:snapToGrid w:val="0"/>
          <w:szCs w:val="20"/>
        </w:rPr>
        <w:t>Additionally, PDF documents must be tagged for accessibility. The technical proposal must acknowledge and ensure that accessibility requirements are not waived because content is received from schools or any other 3rd party</w:t>
      </w:r>
      <w:r>
        <w:rPr>
          <w:rFonts w:eastAsia="Times New Roman"/>
          <w:snapToGrid w:val="0"/>
          <w:szCs w:val="20"/>
        </w:rPr>
        <w:t xml:space="preserve">. </w:t>
      </w:r>
      <w:r w:rsidRPr="009715D3">
        <w:rPr>
          <w:rFonts w:eastAsia="Times New Roman"/>
          <w:snapToGrid w:val="0"/>
          <w:szCs w:val="20"/>
        </w:rPr>
        <w:t>The Technical Proposal must acknowledge and ensure that all fully approved PowerPoint documents, for posting on the Internet, must be delivered to the CDE with a text only Word version, with fully equivalent alternative text for every non-text element (e.g., graphics, pictures, charts, graphs). Videos or Webinars that are posted to any Web site must be fully captioned and meet the CDE Web standards.</w:t>
      </w:r>
    </w:p>
    <w:p w14:paraId="7B97AB35" w14:textId="77777777" w:rsidR="00A544B1" w:rsidRPr="009715D3" w:rsidRDefault="00A544B1" w:rsidP="00A544B1">
      <w:pPr>
        <w:spacing w:before="240" w:after="240"/>
        <w:rPr>
          <w:rFonts w:eastAsia="Times New Roman"/>
          <w:snapToGrid w:val="0"/>
          <w:szCs w:val="20"/>
        </w:rPr>
      </w:pPr>
      <w:r w:rsidRPr="009715D3">
        <w:rPr>
          <w:rFonts w:eastAsia="Times New Roman"/>
          <w:snapToGrid w:val="0"/>
          <w:szCs w:val="20"/>
        </w:rPr>
        <w:t>The Technical Proposal must acknowledge and ensure that the successful bidder must provide describe in detail that they have the resources, staff, knowledge, skills, and abilities to deliver Section 508 accessible products. If needed during the contract period, the successful bidder may request to meet with the CDE Web Application Review Team (Web ART) to answer questions about proposed accessibility strategies and request Web ART to review a small sample of a deliverable to help guide the process.</w:t>
      </w:r>
    </w:p>
    <w:p w14:paraId="694E7D5E" w14:textId="32F8E0A9" w:rsidR="00A574CA" w:rsidRPr="009715D3" w:rsidRDefault="00A574CA" w:rsidP="00A574CA">
      <w:pPr>
        <w:spacing w:before="240" w:after="240"/>
        <w:rPr>
          <w:rFonts w:eastAsia="Times New Roman"/>
          <w:snapToGrid w:val="0"/>
          <w:szCs w:val="20"/>
        </w:rPr>
      </w:pPr>
      <w:r w:rsidRPr="009715D3">
        <w:rPr>
          <w:rFonts w:eastAsia="Times New Roman"/>
          <w:snapToGrid w:val="0"/>
          <w:szCs w:val="20"/>
        </w:rPr>
        <w:t>The Technical Proposal must acknowledge and ensure that unless otherwise specified, all data files must be delivered in text files using tab delimited and comma separated values (CSV) format with double quote field delimiters. The file must be encrypted using Federal Information Processing Standards (FIPS) 140-2 validation product that can be incorporated into Microsoft Access and Microsoft Structured Query Language (SQL) Server.</w:t>
      </w:r>
    </w:p>
    <w:p w14:paraId="3486D907" w14:textId="13912098" w:rsidR="00D33C4F" w:rsidRPr="009715D3" w:rsidRDefault="00D33C4F" w:rsidP="00D33C4F">
      <w:pPr>
        <w:spacing w:before="240" w:after="240"/>
        <w:rPr>
          <w:rFonts w:eastAsia="Times New Roman"/>
          <w:snapToGrid w:val="0"/>
          <w:szCs w:val="20"/>
        </w:rPr>
      </w:pPr>
      <w:r w:rsidRPr="009715D3">
        <w:rPr>
          <w:rFonts w:eastAsia="Times New Roman"/>
          <w:snapToGrid w:val="0"/>
          <w:szCs w:val="20"/>
        </w:rPr>
        <w:lastRenderedPageBreak/>
        <w:t>The Technical Proposal must specify that the CDE must approve all material and/or deliverables developed in conjunction with this contract. (S</w:t>
      </w:r>
      <w:r>
        <w:rPr>
          <w:rFonts w:eastAsia="Times New Roman"/>
          <w:snapToGrid w:val="0"/>
          <w:szCs w:val="20"/>
        </w:rPr>
        <w:t>ee Task 1.</w:t>
      </w:r>
      <w:r w:rsidR="00A574CA">
        <w:rPr>
          <w:rFonts w:eastAsia="Times New Roman"/>
          <w:snapToGrid w:val="0"/>
          <w:szCs w:val="20"/>
        </w:rPr>
        <w:t xml:space="preserve">6 </w:t>
      </w:r>
      <w:r>
        <w:t>–</w:t>
      </w:r>
      <w:r w:rsidRPr="009715D3">
        <w:rPr>
          <w:rFonts w:eastAsia="Times New Roman"/>
          <w:snapToGrid w:val="0"/>
          <w:szCs w:val="20"/>
        </w:rPr>
        <w:t xml:space="preserve"> CDE Approval Schedule Requirements). The Technical Proposal must acknowledge and ensure that the successful bidder will not disseminate any written information, materials, or deliverables to the field, public, or any other third party without written approval by the CDE. The Technical Proposal must acknowledge and ensure that the successful bidder is responsible for allowing sufficient time for the CDE to review the materials and/or deliverables, and if necessary, for the contractor to make modifications as directed by the CDE to review and sign-off on the revised submission. The Technical Proposal must acknowledge and ensure that the successful bidder is responsible for any costs associated with making modifications to materials and deliverables necessary to obtain sign-off by the CDE.</w:t>
      </w:r>
    </w:p>
    <w:p w14:paraId="3440B337" w14:textId="77777777" w:rsidR="00D33C4F" w:rsidRDefault="00D33C4F" w:rsidP="00D33C4F">
      <w:pPr>
        <w:spacing w:before="240" w:after="240"/>
        <w:rPr>
          <w:rFonts w:eastAsia="Times New Roman"/>
          <w:snapToGrid w:val="0"/>
          <w:szCs w:val="20"/>
        </w:rPr>
      </w:pPr>
      <w:r w:rsidRPr="009715D3">
        <w:rPr>
          <w:rFonts w:eastAsia="Times New Roman"/>
          <w:snapToGrid w:val="0"/>
          <w:szCs w:val="20"/>
        </w:rPr>
        <w:t>The Technical Proposal must acknowledge and ensure that the CDE and all authorized state control agencies must have access to all internal and external reports, documents, data and working papers used by the successful bidder and potential subcontractors in the performance and administration of this contract. The Technical Proposal must acknowledge and ensure that the successful bidder shall allow the CDE to monitor all aspects of the successful bidder's performance.</w:t>
      </w:r>
    </w:p>
    <w:p w14:paraId="685334EC" w14:textId="77777777" w:rsidR="00A574CA" w:rsidRDefault="00A574CA">
      <w:pPr>
        <w:rPr>
          <w:b/>
          <w:snapToGrid w:val="0"/>
          <w:sz w:val="36"/>
          <w:szCs w:val="36"/>
        </w:rPr>
      </w:pPr>
      <w:r>
        <w:br w:type="page"/>
      </w:r>
    </w:p>
    <w:p w14:paraId="3D8AD134" w14:textId="7AB40C92" w:rsidR="008D0BEF" w:rsidRPr="00BC514B" w:rsidRDefault="008D0CCF" w:rsidP="00E54297">
      <w:pPr>
        <w:pStyle w:val="Heading3"/>
        <w:rPr>
          <w:sz w:val="24"/>
        </w:rPr>
      </w:pPr>
      <w:r w:rsidRPr="000232D7">
        <w:lastRenderedPageBreak/>
        <w:t xml:space="preserve">TASK 3 – </w:t>
      </w:r>
      <w:r w:rsidR="00F5312B">
        <w:t xml:space="preserve">COMPREHENSIVE </w:t>
      </w:r>
      <w:r w:rsidR="004A7E99">
        <w:t>PLAN AND SCHEDULE FOR PROJECT ACTIVITIES AND DELIVERABLES</w:t>
      </w:r>
    </w:p>
    <w:p w14:paraId="577054D6" w14:textId="77777777" w:rsidR="009715D3" w:rsidRDefault="009715D3" w:rsidP="009715D3">
      <w:pPr>
        <w:spacing w:after="240"/>
      </w:pPr>
      <w:r>
        <w:t>This section of the Technical Proposal must acknowledge the bidder’s commitment to completing all the requirements specified below in Task 3 and must provide a description of the approach and methodology by which the bidder will accomplish all the associated subtasks and activities. The Technical Proposal must contain sufficient detail to convey the bidder’s knowledge of the subjects and skills necessary to successfully complete the project as stated in Task 3.</w:t>
      </w:r>
    </w:p>
    <w:p w14:paraId="37BF5FE6" w14:textId="1A927665" w:rsidR="000A2C70" w:rsidRPr="00A80331" w:rsidRDefault="000A2C70" w:rsidP="000A2C70">
      <w:pPr>
        <w:spacing w:after="240"/>
        <w:rPr>
          <w:rFonts w:cs="Arial"/>
          <w:szCs w:val="24"/>
        </w:rPr>
      </w:pPr>
      <w:r w:rsidRPr="00A80331">
        <w:rPr>
          <w:rFonts w:cs="Arial"/>
          <w:szCs w:val="24"/>
        </w:rPr>
        <w:t xml:space="preserve">The Technical Proposal must include </w:t>
      </w:r>
      <w:r w:rsidR="00F22F83">
        <w:rPr>
          <w:rFonts w:cs="Arial"/>
          <w:szCs w:val="24"/>
        </w:rPr>
        <w:t>a narrative schedule and timeline which will be used</w:t>
      </w:r>
      <w:r w:rsidR="00F22F83" w:rsidRPr="006D4FEE">
        <w:rPr>
          <w:rFonts w:cs="Arial"/>
          <w:szCs w:val="24"/>
        </w:rPr>
        <w:t xml:space="preserve"> as a monitoring document to ensure timely completion of tasks as proposed by the</w:t>
      </w:r>
      <w:r w:rsidR="00F22F83">
        <w:rPr>
          <w:rFonts w:cs="Arial"/>
          <w:szCs w:val="24"/>
        </w:rPr>
        <w:t xml:space="preserve"> successful</w:t>
      </w:r>
      <w:r w:rsidR="00F22F83" w:rsidRPr="006D4FEE">
        <w:rPr>
          <w:rFonts w:cs="Arial"/>
          <w:szCs w:val="24"/>
        </w:rPr>
        <w:t xml:space="preserve"> bidder</w:t>
      </w:r>
      <w:r w:rsidR="00F22F83">
        <w:rPr>
          <w:rFonts w:cs="Arial"/>
          <w:szCs w:val="24"/>
        </w:rPr>
        <w:t>; the narrative schedules and timeline must include</w:t>
      </w:r>
      <w:r w:rsidR="00F22F83" w:rsidRPr="00A80331">
        <w:rPr>
          <w:rFonts w:cs="Arial"/>
          <w:szCs w:val="24"/>
        </w:rPr>
        <w:t xml:space="preserve"> </w:t>
      </w:r>
      <w:r w:rsidRPr="00A80331">
        <w:rPr>
          <w:rFonts w:cs="Arial"/>
          <w:szCs w:val="24"/>
        </w:rPr>
        <w:t>the following information:</w:t>
      </w:r>
    </w:p>
    <w:p w14:paraId="765EF631" w14:textId="6EC14627" w:rsidR="004A7E99" w:rsidRDefault="004A7E99" w:rsidP="009A013A">
      <w:pPr>
        <w:pStyle w:val="Heading4"/>
      </w:pPr>
      <w:r>
        <w:t>3.1 Narrative Schedule and Timeline</w:t>
      </w:r>
    </w:p>
    <w:p w14:paraId="2A29FC32" w14:textId="77777777" w:rsidR="00530143" w:rsidRDefault="00E00E5A" w:rsidP="00E00E5A">
      <w:pPr>
        <w:tabs>
          <w:tab w:val="left" w:pos="360"/>
          <w:tab w:val="left" w:pos="720"/>
        </w:tabs>
        <w:spacing w:before="240" w:after="240"/>
        <w:rPr>
          <w:rFonts w:cs="Arial"/>
          <w:szCs w:val="24"/>
        </w:rPr>
      </w:pPr>
      <w:r w:rsidRPr="006D4FEE">
        <w:rPr>
          <w:rFonts w:cs="Arial"/>
          <w:szCs w:val="24"/>
        </w:rPr>
        <w:t xml:space="preserve">The </w:t>
      </w:r>
      <w:r>
        <w:rPr>
          <w:rFonts w:cs="Arial"/>
          <w:szCs w:val="24"/>
        </w:rPr>
        <w:t>Technical P</w:t>
      </w:r>
      <w:r w:rsidRPr="006D4FEE">
        <w:rPr>
          <w:rFonts w:cs="Arial"/>
          <w:szCs w:val="24"/>
        </w:rPr>
        <w:t xml:space="preserve">roposal must include a comprehensive plan to address all activities described in the RFP Section 3, Scope of Project. </w:t>
      </w:r>
    </w:p>
    <w:p w14:paraId="7C3054FE" w14:textId="27BCCA3B" w:rsidR="00FA7FC7" w:rsidRPr="00A80331" w:rsidRDefault="00E00E5A" w:rsidP="00E00E5A">
      <w:pPr>
        <w:tabs>
          <w:tab w:val="left" w:pos="360"/>
          <w:tab w:val="left" w:pos="720"/>
        </w:tabs>
        <w:spacing w:before="240" w:after="240"/>
        <w:rPr>
          <w:rFonts w:cs="Arial"/>
          <w:szCs w:val="24"/>
        </w:rPr>
      </w:pPr>
      <w:r w:rsidRPr="006D4FEE">
        <w:rPr>
          <w:rFonts w:cs="Arial"/>
          <w:szCs w:val="24"/>
        </w:rPr>
        <w:t xml:space="preserve">This section of the </w:t>
      </w:r>
      <w:r>
        <w:rPr>
          <w:rFonts w:cs="Arial"/>
          <w:szCs w:val="24"/>
        </w:rPr>
        <w:t>Technical P</w:t>
      </w:r>
      <w:r w:rsidRPr="006D4FEE">
        <w:rPr>
          <w:rFonts w:cs="Arial"/>
          <w:szCs w:val="24"/>
        </w:rPr>
        <w:t xml:space="preserve">roposal must include a detailed narrative schedule and timeline that outlines, for </w:t>
      </w:r>
      <w:r>
        <w:rPr>
          <w:rFonts w:cs="Arial"/>
          <w:szCs w:val="24"/>
        </w:rPr>
        <w:t xml:space="preserve">all </w:t>
      </w:r>
      <w:r w:rsidRPr="006D4FEE">
        <w:rPr>
          <w:rFonts w:cs="Arial"/>
          <w:szCs w:val="24"/>
        </w:rPr>
        <w:t>fiscal years</w:t>
      </w:r>
      <w:r>
        <w:rPr>
          <w:rFonts w:cs="Arial"/>
          <w:szCs w:val="24"/>
        </w:rPr>
        <w:t xml:space="preserve"> and parts thereof</w:t>
      </w:r>
      <w:r w:rsidRPr="006D4FEE">
        <w:rPr>
          <w:rFonts w:cs="Arial"/>
          <w:szCs w:val="24"/>
        </w:rPr>
        <w:t>, both by task</w:t>
      </w:r>
      <w:r>
        <w:rPr>
          <w:rFonts w:cs="Arial"/>
          <w:szCs w:val="24"/>
        </w:rPr>
        <w:t>/subtask</w:t>
      </w:r>
      <w:r w:rsidRPr="006D4FEE">
        <w:rPr>
          <w:rFonts w:cs="Arial"/>
          <w:szCs w:val="24"/>
        </w:rPr>
        <w:t xml:space="preserve"> and chronology for each activity to be performed for the entire contract term. The schedule and timeline must list all tasks, subtasks, activities, and deliverables to be performed in each fiscal year</w:t>
      </w:r>
      <w:r>
        <w:rPr>
          <w:rFonts w:cs="Arial"/>
          <w:szCs w:val="24"/>
        </w:rPr>
        <w:t>, or part thereof,</w:t>
      </w:r>
      <w:r w:rsidRPr="006D4FEE">
        <w:rPr>
          <w:rFonts w:cs="Arial"/>
          <w:szCs w:val="24"/>
        </w:rPr>
        <w:t xml:space="preserve"> as set forth in the Scope of Project in</w:t>
      </w:r>
      <w:r>
        <w:rPr>
          <w:rFonts w:cs="Arial"/>
          <w:szCs w:val="24"/>
        </w:rPr>
        <w:t xml:space="preserve"> the</w:t>
      </w:r>
      <w:r w:rsidRPr="006D4FEE">
        <w:rPr>
          <w:rFonts w:cs="Arial"/>
          <w:szCs w:val="24"/>
        </w:rPr>
        <w:t xml:space="preserve"> RFP</w:t>
      </w:r>
      <w:r>
        <w:rPr>
          <w:rFonts w:cs="Arial"/>
          <w:szCs w:val="24"/>
        </w:rPr>
        <w:t>,</w:t>
      </w:r>
      <w:r w:rsidRPr="006D4FEE">
        <w:rPr>
          <w:rFonts w:cs="Arial"/>
          <w:szCs w:val="24"/>
        </w:rPr>
        <w:t xml:space="preserve"> Section 3. The chronological schedule and timeline must include proposed task</w:t>
      </w:r>
      <w:r>
        <w:rPr>
          <w:rFonts w:cs="Arial"/>
          <w:szCs w:val="24"/>
        </w:rPr>
        <w:t>/subtask</w:t>
      </w:r>
      <w:r w:rsidRPr="006D4FEE">
        <w:rPr>
          <w:rFonts w:cs="Arial"/>
          <w:szCs w:val="24"/>
        </w:rPr>
        <w:t xml:space="preserve"> initiation</w:t>
      </w:r>
      <w:r>
        <w:rPr>
          <w:rFonts w:cs="Arial"/>
          <w:szCs w:val="24"/>
        </w:rPr>
        <w:t xml:space="preserve"> dates,</w:t>
      </w:r>
      <w:r w:rsidRPr="006D4FEE">
        <w:rPr>
          <w:rFonts w:cs="Arial"/>
          <w:szCs w:val="24"/>
        </w:rPr>
        <w:t xml:space="preserve"> completion dates</w:t>
      </w:r>
      <w:r>
        <w:rPr>
          <w:rFonts w:cs="Arial"/>
          <w:szCs w:val="24"/>
        </w:rPr>
        <w:t>, effort required, dependencies between deliverables and activities, and person(s) assigned,</w:t>
      </w:r>
      <w:r w:rsidRPr="006D4FEE">
        <w:rPr>
          <w:rFonts w:cs="Arial"/>
          <w:szCs w:val="24"/>
        </w:rPr>
        <w:t xml:space="preserve"> for each fiscal year covered under the proposed contract</w:t>
      </w:r>
      <w:r>
        <w:rPr>
          <w:rFonts w:cs="Arial"/>
          <w:szCs w:val="24"/>
        </w:rPr>
        <w:t>,</w:t>
      </w:r>
      <w:r w:rsidRPr="006D4FEE">
        <w:rPr>
          <w:rFonts w:cs="Arial"/>
          <w:szCs w:val="24"/>
        </w:rPr>
        <w:t xml:space="preserve"> or part thereof. The schedule and timeline will also serve as a monitoring document to ensure timely completion of tasks as proposed by the</w:t>
      </w:r>
      <w:r>
        <w:rPr>
          <w:rFonts w:cs="Arial"/>
          <w:szCs w:val="24"/>
        </w:rPr>
        <w:t xml:space="preserve"> successful</w:t>
      </w:r>
      <w:r w:rsidRPr="006D4FEE">
        <w:rPr>
          <w:rFonts w:cs="Arial"/>
          <w:szCs w:val="24"/>
        </w:rPr>
        <w:t xml:space="preserve"> bidder. The </w:t>
      </w:r>
      <w:r>
        <w:rPr>
          <w:rFonts w:cs="Arial"/>
          <w:szCs w:val="24"/>
        </w:rPr>
        <w:t>Technical P</w:t>
      </w:r>
      <w:r w:rsidRPr="006D4FEE">
        <w:rPr>
          <w:rFonts w:cs="Arial"/>
          <w:szCs w:val="24"/>
        </w:rPr>
        <w:t>roposal’s comprehensive plan and schedule must conform to the CDE approval schedule</w:t>
      </w:r>
      <w:r>
        <w:rPr>
          <w:rFonts w:cs="Arial"/>
          <w:szCs w:val="24"/>
        </w:rPr>
        <w:t xml:space="preserve"> and must be updated and maintained throughout the term of the contract</w:t>
      </w:r>
      <w:r w:rsidRPr="006D4FEE">
        <w:rPr>
          <w:rFonts w:cs="Arial"/>
          <w:szCs w:val="24"/>
        </w:rPr>
        <w:t>. (See</w:t>
      </w:r>
      <w:r>
        <w:rPr>
          <w:rFonts w:cs="Arial"/>
          <w:szCs w:val="24"/>
        </w:rPr>
        <w:t xml:space="preserve"> Task </w:t>
      </w:r>
      <w:r w:rsidRPr="00964D5B">
        <w:rPr>
          <w:rFonts w:cs="Arial"/>
          <w:szCs w:val="24"/>
        </w:rPr>
        <w:t>1.</w:t>
      </w:r>
      <w:r>
        <w:rPr>
          <w:rFonts w:cs="Arial"/>
          <w:szCs w:val="24"/>
        </w:rPr>
        <w:t>6</w:t>
      </w:r>
      <w:r w:rsidRPr="006D4FEE">
        <w:rPr>
          <w:rFonts w:cs="Arial"/>
          <w:szCs w:val="24"/>
        </w:rPr>
        <w:t xml:space="preserve"> CDE Approval Schedule Requirements.)</w:t>
      </w:r>
    </w:p>
    <w:p w14:paraId="27025C2A" w14:textId="77777777" w:rsidR="004A7E99" w:rsidRDefault="004A7E99">
      <w:pPr>
        <w:rPr>
          <w:rFonts w:eastAsiaTheme="majorEastAsia" w:cstheme="majorBidi"/>
          <w:b/>
          <w:iCs/>
          <w:sz w:val="32"/>
          <w:szCs w:val="32"/>
        </w:rPr>
      </w:pPr>
      <w:r>
        <w:br w:type="page"/>
      </w:r>
    </w:p>
    <w:p w14:paraId="3D8AD159" w14:textId="339CBB89" w:rsidR="0018359F" w:rsidRPr="00BC514B" w:rsidRDefault="0018359F" w:rsidP="00E54297">
      <w:pPr>
        <w:pStyle w:val="Heading3"/>
        <w:rPr>
          <w:sz w:val="24"/>
        </w:rPr>
      </w:pPr>
      <w:r>
        <w:lastRenderedPageBreak/>
        <w:t xml:space="preserve">TASK 4 – </w:t>
      </w:r>
      <w:r w:rsidR="001D527A">
        <w:t>STUDENT ASSESSMENTS</w:t>
      </w:r>
    </w:p>
    <w:p w14:paraId="75CFFE33" w14:textId="77777777" w:rsidR="000A2C70" w:rsidRDefault="000A2C70" w:rsidP="001D527A">
      <w:pPr>
        <w:spacing w:after="240"/>
        <w:rPr>
          <w:rFonts w:cs="Arial"/>
          <w:color w:val="000000"/>
          <w:szCs w:val="24"/>
        </w:rPr>
      </w:pPr>
      <w:r w:rsidRPr="00A80331">
        <w:rPr>
          <w:rFonts w:cs="Arial"/>
          <w:color w:val="000000"/>
          <w:szCs w:val="24"/>
        </w:rPr>
        <w:t xml:space="preserve">This section of the Technical Proposal must acknowledge the bidder’s commitment to completing all the requirements specified below in Task 4 and must provide a description of the approach and methodology by which the bidder will accomplish all the associated subtasks and activities. The Technical Proposal must contain sufficient detail to convey the bidder’s knowledge of the subjects and skills necessary to successfully complete the project as stated in Task 4. </w:t>
      </w:r>
    </w:p>
    <w:p w14:paraId="75465F6B" w14:textId="77777777" w:rsidR="009A013A" w:rsidRDefault="000F073C" w:rsidP="001D527A">
      <w:pPr>
        <w:spacing w:after="240"/>
        <w:rPr>
          <w:rFonts w:cs="Arial"/>
          <w:szCs w:val="24"/>
        </w:rPr>
      </w:pPr>
      <w:r>
        <w:t xml:space="preserve">The Technical Proposal must include a detailed process for how the successful bidder will supply </w:t>
      </w:r>
      <w:r>
        <w:rPr>
          <w:rFonts w:cs="Arial"/>
          <w:szCs w:val="24"/>
        </w:rPr>
        <w:t>s</w:t>
      </w:r>
      <w:r w:rsidR="000A2C70" w:rsidRPr="00A80331">
        <w:rPr>
          <w:rFonts w:cs="Arial"/>
          <w:szCs w:val="24"/>
        </w:rPr>
        <w:t xml:space="preserve">tudent assessments beginning January 1, 2020: </w:t>
      </w:r>
    </w:p>
    <w:p w14:paraId="1098D358" w14:textId="27C77718" w:rsidR="000A2C70" w:rsidRPr="00A80331" w:rsidRDefault="000A2C70" w:rsidP="001D527A">
      <w:pPr>
        <w:spacing w:after="240"/>
        <w:rPr>
          <w:rFonts w:cs="Arial"/>
          <w:szCs w:val="24"/>
        </w:rPr>
      </w:pPr>
      <w:r w:rsidRPr="00A80331">
        <w:rPr>
          <w:rFonts w:cs="Arial"/>
          <w:szCs w:val="24"/>
        </w:rPr>
        <w:t>California has approximately 250 AEFLA-funded local agencies serving approximately 500,000 students. Of these, over 25 percent are ABE students, over 8 percent are ASE students, and over 66 percent are ELA students. Most ELA students participate in one or more English Literacy Civics (EL Civics) areas, as this program is integrated into ELA instruction.</w:t>
      </w:r>
    </w:p>
    <w:p w14:paraId="161590E8" w14:textId="77777777" w:rsidR="000A2C70" w:rsidRPr="00A80331" w:rsidRDefault="000A2C70" w:rsidP="001D527A">
      <w:pPr>
        <w:tabs>
          <w:tab w:val="left" w:pos="720"/>
        </w:tabs>
        <w:spacing w:after="240"/>
        <w:rPr>
          <w:rFonts w:cs="Arial"/>
          <w:szCs w:val="24"/>
        </w:rPr>
      </w:pPr>
      <w:r w:rsidRPr="00A80331">
        <w:rPr>
          <w:rFonts w:cs="Arial"/>
          <w:szCs w:val="24"/>
        </w:rPr>
        <w:t>The Technical Proposal must describe in detail how the bidder proposes to do all of the following:</w:t>
      </w:r>
    </w:p>
    <w:p w14:paraId="0333B1AC" w14:textId="236F702D" w:rsidR="003101DD" w:rsidRPr="00A80331" w:rsidRDefault="000A2C70" w:rsidP="008933DB">
      <w:pPr>
        <w:numPr>
          <w:ilvl w:val="0"/>
          <w:numId w:val="40"/>
        </w:numPr>
        <w:spacing w:after="240"/>
        <w:ind w:left="720"/>
        <w:rPr>
          <w:rFonts w:cs="Arial"/>
          <w:szCs w:val="24"/>
        </w:rPr>
      </w:pPr>
      <w:r w:rsidRPr="00A80331">
        <w:rPr>
          <w:rFonts w:cs="Arial"/>
          <w:szCs w:val="24"/>
        </w:rPr>
        <w:t>Provide NRS approved summative assessment instruments for each of the instructional program areas:</w:t>
      </w:r>
    </w:p>
    <w:p w14:paraId="5B232E0F" w14:textId="35DD4718" w:rsidR="003101DD" w:rsidRPr="003101DD" w:rsidRDefault="003101DD" w:rsidP="008933DB">
      <w:pPr>
        <w:pStyle w:val="ListParagraph"/>
        <w:numPr>
          <w:ilvl w:val="1"/>
          <w:numId w:val="40"/>
        </w:numPr>
        <w:spacing w:after="240"/>
        <w:ind w:left="1080"/>
        <w:contextualSpacing w:val="0"/>
        <w:rPr>
          <w:rFonts w:cs="Arial"/>
          <w:szCs w:val="24"/>
        </w:rPr>
      </w:pPr>
      <w:r w:rsidRPr="003101DD">
        <w:rPr>
          <w:rFonts w:cs="Arial"/>
          <w:szCs w:val="24"/>
        </w:rPr>
        <w:t>ABE: covers beginning literacy to grade eight</w:t>
      </w:r>
    </w:p>
    <w:p w14:paraId="6FAAD38E" w14:textId="05F60932" w:rsidR="003101DD" w:rsidRPr="003101DD" w:rsidRDefault="003101DD" w:rsidP="008933DB">
      <w:pPr>
        <w:pStyle w:val="ListParagraph"/>
        <w:numPr>
          <w:ilvl w:val="1"/>
          <w:numId w:val="40"/>
        </w:numPr>
        <w:spacing w:after="240"/>
        <w:ind w:left="1080"/>
        <w:contextualSpacing w:val="0"/>
        <w:rPr>
          <w:rFonts w:cs="Arial"/>
          <w:szCs w:val="24"/>
        </w:rPr>
      </w:pPr>
      <w:r w:rsidRPr="003101DD">
        <w:rPr>
          <w:rFonts w:cs="Arial"/>
          <w:szCs w:val="24"/>
        </w:rPr>
        <w:t>ASE: covers grades nine through twelve (California is very interested in assessments of students achieving grade twelve level completion, an indicator of academic readiness for postsecondary education)</w:t>
      </w:r>
    </w:p>
    <w:p w14:paraId="4296A10F" w14:textId="0C1345E2" w:rsidR="004945B6" w:rsidRPr="003101DD" w:rsidRDefault="003101DD" w:rsidP="008933DB">
      <w:pPr>
        <w:pStyle w:val="ListParagraph"/>
        <w:numPr>
          <w:ilvl w:val="1"/>
          <w:numId w:val="40"/>
        </w:numPr>
        <w:spacing w:after="240"/>
        <w:ind w:left="1080"/>
        <w:contextualSpacing w:val="0"/>
        <w:rPr>
          <w:rFonts w:cs="Arial"/>
          <w:szCs w:val="24"/>
        </w:rPr>
      </w:pPr>
      <w:r w:rsidRPr="003101DD">
        <w:rPr>
          <w:rFonts w:cs="Arial"/>
          <w:szCs w:val="24"/>
        </w:rPr>
        <w:t>ELA: covers beginning through advanced literacy (equivalent to grade eight)</w:t>
      </w:r>
    </w:p>
    <w:p w14:paraId="5CA575E8" w14:textId="5A6C94CA" w:rsidR="004945B6" w:rsidRPr="004945B6" w:rsidRDefault="003101DD" w:rsidP="008933DB">
      <w:pPr>
        <w:pStyle w:val="ListParagraph"/>
        <w:numPr>
          <w:ilvl w:val="1"/>
          <w:numId w:val="40"/>
        </w:numPr>
        <w:spacing w:after="240"/>
        <w:ind w:left="1080"/>
        <w:contextualSpacing w:val="0"/>
        <w:rPr>
          <w:rFonts w:cs="Arial"/>
          <w:szCs w:val="24"/>
        </w:rPr>
      </w:pPr>
      <w:r w:rsidRPr="004945B6">
        <w:rPr>
          <w:rFonts w:cs="Arial"/>
          <w:szCs w:val="24"/>
        </w:rPr>
        <w:t>English Literacy and Civics Education</w:t>
      </w:r>
    </w:p>
    <w:p w14:paraId="7B6AFB07" w14:textId="1294F13D" w:rsidR="003101DD" w:rsidRPr="00DB0C28" w:rsidRDefault="003101DD" w:rsidP="008933DB">
      <w:pPr>
        <w:pStyle w:val="ListParagraph"/>
        <w:numPr>
          <w:ilvl w:val="1"/>
          <w:numId w:val="40"/>
        </w:numPr>
        <w:spacing w:after="240"/>
        <w:ind w:left="1080"/>
        <w:contextualSpacing w:val="0"/>
        <w:rPr>
          <w:rFonts w:cs="Arial"/>
          <w:szCs w:val="24"/>
        </w:rPr>
      </w:pPr>
      <w:r w:rsidRPr="004945B6">
        <w:rPr>
          <w:rFonts w:cs="Arial"/>
          <w:szCs w:val="24"/>
        </w:rPr>
        <w:t>Integrated English Literacy and Civic Education</w:t>
      </w:r>
    </w:p>
    <w:p w14:paraId="14E9D41F" w14:textId="5E9448DC" w:rsidR="000A2C70" w:rsidRPr="00A80331" w:rsidRDefault="000A2C70" w:rsidP="008933DB">
      <w:pPr>
        <w:spacing w:after="240"/>
        <w:ind w:left="720"/>
        <w:rPr>
          <w:rFonts w:cs="Arial"/>
          <w:szCs w:val="24"/>
        </w:rPr>
      </w:pPr>
      <w:r w:rsidRPr="00A80331">
        <w:rPr>
          <w:rFonts w:cs="Arial"/>
          <w:szCs w:val="24"/>
        </w:rPr>
        <w:t xml:space="preserve">The NRS requirements are located on the </w:t>
      </w:r>
      <w:r>
        <w:rPr>
          <w:rFonts w:cs="Arial"/>
          <w:szCs w:val="24"/>
        </w:rPr>
        <w:t xml:space="preserve">NRS </w:t>
      </w:r>
      <w:r w:rsidRPr="00A80331">
        <w:rPr>
          <w:rFonts w:cs="Arial"/>
          <w:szCs w:val="24"/>
        </w:rPr>
        <w:t>web</w:t>
      </w:r>
      <w:r>
        <w:rPr>
          <w:rFonts w:cs="Arial"/>
          <w:szCs w:val="24"/>
        </w:rPr>
        <w:t xml:space="preserve"> </w:t>
      </w:r>
      <w:r w:rsidRPr="00A80331">
        <w:rPr>
          <w:rFonts w:cs="Arial"/>
          <w:szCs w:val="24"/>
        </w:rPr>
        <w:t xml:space="preserve">page </w:t>
      </w:r>
      <w:r>
        <w:rPr>
          <w:rFonts w:cs="Arial"/>
          <w:szCs w:val="24"/>
        </w:rPr>
        <w:t xml:space="preserve">at </w:t>
      </w:r>
      <w:hyperlink r:id="rId20" w:tooltip="National Reporting System website" w:history="1">
        <w:r w:rsidRPr="00A80331">
          <w:rPr>
            <w:rStyle w:val="Hyperlink"/>
            <w:rFonts w:cs="Arial"/>
            <w:szCs w:val="24"/>
          </w:rPr>
          <w:t>https://www.nrsweb.org/</w:t>
        </w:r>
      </w:hyperlink>
      <w:r w:rsidRPr="00A80331">
        <w:rPr>
          <w:rFonts w:cs="Arial"/>
          <w:szCs w:val="24"/>
        </w:rPr>
        <w:t>. In California, only NRS approved assessment instruments may be used for each of the instructional program areas listed above. The Technical Proposal must describe how the successful bidder proposes to stay current and be compliant with the NRS requirements as well as address California’s specific needs</w:t>
      </w:r>
      <w:r w:rsidR="00A76A2B">
        <w:rPr>
          <w:rFonts w:cs="Arial"/>
          <w:szCs w:val="24"/>
        </w:rPr>
        <w:t xml:space="preserve"> (</w:t>
      </w:r>
      <w:r w:rsidR="007F700E">
        <w:rPr>
          <w:rFonts w:cs="Arial"/>
          <w:szCs w:val="24"/>
        </w:rPr>
        <w:t xml:space="preserve">for detailed information </w:t>
      </w:r>
      <w:r w:rsidR="00A76A2B">
        <w:rPr>
          <w:rFonts w:cs="Arial"/>
          <w:szCs w:val="24"/>
        </w:rPr>
        <w:t xml:space="preserve">visit the CDE Adult Education Web page </w:t>
      </w:r>
      <w:r w:rsidR="007F700E">
        <w:rPr>
          <w:rFonts w:cs="Arial"/>
          <w:szCs w:val="24"/>
        </w:rPr>
        <w:t xml:space="preserve">at </w:t>
      </w:r>
      <w:hyperlink r:id="rId21" w:tooltip="California Adult Education website" w:history="1">
        <w:r w:rsidR="007F700E">
          <w:rPr>
            <w:rStyle w:val="Hyperlink"/>
          </w:rPr>
          <w:t>https://www.cde.ca.gov/sp/ae/</w:t>
        </w:r>
      </w:hyperlink>
      <w:r w:rsidR="00A76A2B">
        <w:rPr>
          <w:rFonts w:cs="Arial"/>
          <w:szCs w:val="24"/>
        </w:rPr>
        <w:t>)</w:t>
      </w:r>
      <w:r w:rsidRPr="00A80331">
        <w:rPr>
          <w:rFonts w:cs="Arial"/>
          <w:szCs w:val="24"/>
        </w:rPr>
        <w:t xml:space="preserve">. </w:t>
      </w:r>
    </w:p>
    <w:p w14:paraId="0268596F" w14:textId="29F466F4" w:rsidR="000A2C70" w:rsidRPr="003203FB" w:rsidRDefault="000A2C70" w:rsidP="008933DB">
      <w:pPr>
        <w:pStyle w:val="ListParagraph"/>
        <w:numPr>
          <w:ilvl w:val="0"/>
          <w:numId w:val="40"/>
        </w:numPr>
        <w:spacing w:after="240"/>
        <w:ind w:left="720"/>
        <w:rPr>
          <w:rFonts w:cs="Arial"/>
          <w:szCs w:val="24"/>
        </w:rPr>
      </w:pPr>
      <w:r w:rsidRPr="003203FB">
        <w:rPr>
          <w:rFonts w:cs="Arial"/>
          <w:szCs w:val="24"/>
        </w:rPr>
        <w:t>The Technical Proposal must describe in detail how the bidder proposes to provide appropriate assessments and materials to local agencies approximately 250 agencies and approximately half a million students.</w:t>
      </w:r>
      <w:r w:rsidR="00CE4744">
        <w:rPr>
          <w:rFonts w:cs="Arial"/>
          <w:szCs w:val="24"/>
        </w:rPr>
        <w:t xml:space="preserve"> </w:t>
      </w:r>
      <w:r w:rsidRPr="003203FB">
        <w:rPr>
          <w:rFonts w:cs="Arial"/>
          <w:szCs w:val="24"/>
        </w:rPr>
        <w:t xml:space="preserve">The Technical Proposal must describe in detail how the bidder plans to provide proposed assessment instruments in multiple formats, </w:t>
      </w:r>
      <w:r w:rsidR="003E3744">
        <w:rPr>
          <w:rFonts w:cs="Arial"/>
          <w:szCs w:val="24"/>
        </w:rPr>
        <w:t>specifically</w:t>
      </w:r>
      <w:r w:rsidRPr="003203FB">
        <w:rPr>
          <w:rFonts w:cs="Arial"/>
          <w:szCs w:val="24"/>
        </w:rPr>
        <w:t xml:space="preserve"> paper-based, computer-based, computer-adaptive, online, </w:t>
      </w:r>
      <w:r w:rsidR="007F700E">
        <w:rPr>
          <w:rFonts w:cs="Arial"/>
          <w:szCs w:val="24"/>
        </w:rPr>
        <w:t xml:space="preserve">and </w:t>
      </w:r>
      <w:r w:rsidRPr="003203FB">
        <w:rPr>
          <w:rFonts w:cs="Arial"/>
          <w:szCs w:val="24"/>
        </w:rPr>
        <w:t xml:space="preserve">accessible to </w:t>
      </w:r>
      <w:r w:rsidR="007F700E">
        <w:rPr>
          <w:rFonts w:cs="Arial"/>
          <w:szCs w:val="24"/>
        </w:rPr>
        <w:t>students with disabilit</w:t>
      </w:r>
      <w:r w:rsidR="009A013A">
        <w:rPr>
          <w:rFonts w:cs="Arial"/>
          <w:szCs w:val="24"/>
        </w:rPr>
        <w:t>ies</w:t>
      </w:r>
      <w:r w:rsidR="003E3744">
        <w:rPr>
          <w:rFonts w:cs="Arial"/>
          <w:szCs w:val="24"/>
        </w:rPr>
        <w:t>.</w:t>
      </w:r>
      <w:r w:rsidR="007F700E">
        <w:rPr>
          <w:rFonts w:cs="Arial"/>
          <w:szCs w:val="24"/>
        </w:rPr>
        <w:t xml:space="preserve"> The aforementioned assessment options must be</w:t>
      </w:r>
      <w:r w:rsidRPr="003203FB">
        <w:rPr>
          <w:rFonts w:cs="Arial"/>
          <w:szCs w:val="24"/>
        </w:rPr>
        <w:t xml:space="preserve"> available to the local agencies </w:t>
      </w:r>
      <w:r w:rsidR="003E3744">
        <w:rPr>
          <w:rFonts w:cs="Arial"/>
          <w:szCs w:val="24"/>
        </w:rPr>
        <w:t xml:space="preserve">for testing all adult education </w:t>
      </w:r>
      <w:r w:rsidR="00F6413A">
        <w:rPr>
          <w:rFonts w:cs="Arial"/>
          <w:szCs w:val="24"/>
        </w:rPr>
        <w:t>students’</w:t>
      </w:r>
      <w:r w:rsidR="003E3744">
        <w:rPr>
          <w:rFonts w:cs="Arial"/>
          <w:szCs w:val="24"/>
        </w:rPr>
        <w:t xml:space="preserve"> at all funded local </w:t>
      </w:r>
      <w:r w:rsidR="009A013A">
        <w:rPr>
          <w:rFonts w:cs="Arial"/>
          <w:szCs w:val="24"/>
        </w:rPr>
        <w:t>agencies</w:t>
      </w:r>
      <w:r w:rsidR="009A013A" w:rsidRPr="003203FB">
        <w:rPr>
          <w:rFonts w:cs="Arial"/>
          <w:szCs w:val="24"/>
        </w:rPr>
        <w:t>. The</w:t>
      </w:r>
      <w:r w:rsidRPr="003203FB">
        <w:rPr>
          <w:rFonts w:cs="Arial"/>
          <w:szCs w:val="24"/>
        </w:rPr>
        <w:t xml:space="preserve"> Technical Proposal must describe in detail how the bidder proposes to provide summative and standardized assessment instruments and support materials to each of the areas under EL Civics, which are integrated into the ELA program:</w:t>
      </w:r>
    </w:p>
    <w:p w14:paraId="24C96400" w14:textId="77777777" w:rsidR="000A2C70" w:rsidRPr="00A80331" w:rsidRDefault="000A2C70" w:rsidP="008933DB">
      <w:pPr>
        <w:widowControl w:val="0"/>
        <w:numPr>
          <w:ilvl w:val="0"/>
          <w:numId w:val="41"/>
        </w:numPr>
        <w:spacing w:after="240"/>
        <w:ind w:left="1080"/>
        <w:rPr>
          <w:rFonts w:cs="Arial"/>
          <w:szCs w:val="24"/>
        </w:rPr>
      </w:pPr>
      <w:r w:rsidRPr="00A80331">
        <w:rPr>
          <w:rFonts w:cs="Arial"/>
          <w:szCs w:val="24"/>
        </w:rPr>
        <w:lastRenderedPageBreak/>
        <w:t>Government and history (for citizenship purposes)</w:t>
      </w:r>
    </w:p>
    <w:p w14:paraId="5D0E26F2" w14:textId="77777777" w:rsidR="000A2C70" w:rsidRPr="00A80331" w:rsidRDefault="000A2C70" w:rsidP="008933DB">
      <w:pPr>
        <w:widowControl w:val="0"/>
        <w:numPr>
          <w:ilvl w:val="0"/>
          <w:numId w:val="41"/>
        </w:numPr>
        <w:spacing w:after="240"/>
        <w:ind w:left="1080"/>
        <w:rPr>
          <w:rFonts w:cs="Arial"/>
          <w:szCs w:val="24"/>
        </w:rPr>
      </w:pPr>
      <w:r w:rsidRPr="00A80331">
        <w:rPr>
          <w:rFonts w:cs="Arial"/>
          <w:szCs w:val="24"/>
        </w:rPr>
        <w:t>Oral citizenship interview</w:t>
      </w:r>
    </w:p>
    <w:p w14:paraId="02F8EEAE" w14:textId="551CAD2A" w:rsidR="000A2C70" w:rsidRPr="00A80331" w:rsidRDefault="000A2C70" w:rsidP="008933DB">
      <w:pPr>
        <w:widowControl w:val="0"/>
        <w:numPr>
          <w:ilvl w:val="0"/>
          <w:numId w:val="41"/>
        </w:numPr>
        <w:spacing w:after="240"/>
        <w:ind w:left="1080"/>
        <w:rPr>
          <w:rFonts w:cs="Arial"/>
          <w:szCs w:val="24"/>
        </w:rPr>
      </w:pPr>
      <w:r w:rsidRPr="00A80331">
        <w:rPr>
          <w:rFonts w:cs="Arial"/>
          <w:szCs w:val="24"/>
        </w:rPr>
        <w:t>Civic participation</w:t>
      </w:r>
    </w:p>
    <w:p w14:paraId="22E937BE" w14:textId="389384E9" w:rsidR="000A2C70" w:rsidRPr="00A80331" w:rsidRDefault="000A2C70" w:rsidP="008933DB">
      <w:pPr>
        <w:widowControl w:val="0"/>
        <w:numPr>
          <w:ilvl w:val="0"/>
          <w:numId w:val="41"/>
        </w:numPr>
        <w:spacing w:after="240"/>
        <w:ind w:left="1080"/>
        <w:rPr>
          <w:rFonts w:cs="Arial"/>
          <w:szCs w:val="24"/>
        </w:rPr>
      </w:pPr>
      <w:r w:rsidRPr="00A80331">
        <w:rPr>
          <w:rFonts w:cs="Arial"/>
          <w:szCs w:val="24"/>
        </w:rPr>
        <w:t>Integrated English Language Civics Education</w:t>
      </w:r>
    </w:p>
    <w:p w14:paraId="2AFAB5F4" w14:textId="1A9B8766" w:rsidR="000A2C70" w:rsidRPr="00A80331" w:rsidRDefault="000A2C70" w:rsidP="008933DB">
      <w:pPr>
        <w:spacing w:after="240"/>
        <w:ind w:left="720"/>
        <w:rPr>
          <w:rFonts w:cs="Arial"/>
          <w:szCs w:val="24"/>
        </w:rPr>
      </w:pPr>
      <w:r w:rsidRPr="00A80331">
        <w:rPr>
          <w:rFonts w:cs="Arial"/>
          <w:szCs w:val="24"/>
        </w:rPr>
        <w:t xml:space="preserve">The Technical Proposal must describe in detail how the bidder proposes to </w:t>
      </w:r>
      <w:r>
        <w:rPr>
          <w:rFonts w:cs="Arial"/>
          <w:szCs w:val="24"/>
        </w:rPr>
        <w:t>review and add new WIOA, Title II Section 243 objectives and assessments, submissions, tracking and reporting of new civic objectiv</w:t>
      </w:r>
      <w:r w:rsidR="001D527A">
        <w:rPr>
          <w:rFonts w:cs="Arial"/>
          <w:szCs w:val="24"/>
        </w:rPr>
        <w:t>es, and additional assessments.</w:t>
      </w:r>
    </w:p>
    <w:p w14:paraId="31A1525E" w14:textId="7F29044D" w:rsidR="000A2C70" w:rsidRPr="00A80331" w:rsidRDefault="000A2C70" w:rsidP="008933DB">
      <w:pPr>
        <w:numPr>
          <w:ilvl w:val="0"/>
          <w:numId w:val="40"/>
        </w:numPr>
        <w:spacing w:after="240"/>
        <w:ind w:left="720"/>
        <w:rPr>
          <w:rFonts w:cs="Arial"/>
          <w:szCs w:val="24"/>
        </w:rPr>
      </w:pPr>
      <w:r w:rsidRPr="00A80331">
        <w:rPr>
          <w:rFonts w:cs="Arial"/>
          <w:szCs w:val="24"/>
        </w:rPr>
        <w:t>The Technical Proposal must describe in detail how the bidder proposes to provide proposed assessment instruments in multiple formats, such as paper-based, computer-based, computer-adaptive, online, accessible to the visually impaired, etc., and the options available to the local agenci</w:t>
      </w:r>
      <w:r w:rsidR="001D527A">
        <w:rPr>
          <w:rFonts w:cs="Arial"/>
          <w:szCs w:val="24"/>
        </w:rPr>
        <w:t>es for scoring the assessments.</w:t>
      </w:r>
      <w:r w:rsidR="007F700E">
        <w:rPr>
          <w:rFonts w:cs="Arial"/>
          <w:szCs w:val="24"/>
        </w:rPr>
        <w:t xml:space="preserve"> </w:t>
      </w:r>
      <w:r w:rsidRPr="00A80331">
        <w:rPr>
          <w:rFonts w:cs="Arial"/>
          <w:szCs w:val="24"/>
        </w:rPr>
        <w:t xml:space="preserve">The Technical Proposal must describe in detail how the bidder proposes to minimize excessive ordering of assessment materials by local agencies. The Technical Proposal must </w:t>
      </w:r>
      <w:r w:rsidR="00517619">
        <w:rPr>
          <w:rFonts w:cs="Arial"/>
          <w:szCs w:val="24"/>
        </w:rPr>
        <w:t xml:space="preserve">describe in detail how the successful bidder </w:t>
      </w:r>
      <w:r w:rsidRPr="00A80331">
        <w:rPr>
          <w:rFonts w:cs="Arial"/>
          <w:szCs w:val="24"/>
        </w:rPr>
        <w:t>will maintain detailed, auditable records of the number of assessment material</w:t>
      </w:r>
      <w:r w:rsidR="001D527A">
        <w:rPr>
          <w:rFonts w:cs="Arial"/>
          <w:szCs w:val="24"/>
        </w:rPr>
        <w:t>s ordered by each local agency.</w:t>
      </w:r>
    </w:p>
    <w:p w14:paraId="3166FF11" w14:textId="296E494C" w:rsidR="000A2C70" w:rsidRPr="001D527A" w:rsidRDefault="000A2C70" w:rsidP="008933DB">
      <w:pPr>
        <w:numPr>
          <w:ilvl w:val="0"/>
          <w:numId w:val="40"/>
        </w:numPr>
        <w:spacing w:after="240"/>
        <w:ind w:left="720"/>
        <w:rPr>
          <w:rFonts w:cs="Arial"/>
          <w:szCs w:val="24"/>
        </w:rPr>
      </w:pPr>
      <w:r w:rsidRPr="00A80331">
        <w:rPr>
          <w:rFonts w:cs="Arial"/>
          <w:szCs w:val="24"/>
        </w:rPr>
        <w:t>The Technical Proposal must</w:t>
      </w:r>
      <w:r w:rsidR="00517619">
        <w:rPr>
          <w:rFonts w:cs="Arial"/>
          <w:szCs w:val="24"/>
        </w:rPr>
        <w:t xml:space="preserve"> describe in detail how the successful bidder will ensure</w:t>
      </w:r>
      <w:r w:rsidRPr="00A80331">
        <w:rPr>
          <w:rFonts w:cs="Arial"/>
          <w:szCs w:val="24"/>
        </w:rPr>
        <w:t xml:space="preserve"> detailed security protocols such as tracking of shipped test materials and a process for the secure destruction of unused test materials.</w:t>
      </w:r>
    </w:p>
    <w:p w14:paraId="4E076ED5" w14:textId="1D2C8091" w:rsidR="000A2C70" w:rsidRPr="001D527A" w:rsidRDefault="000A2C70" w:rsidP="008933DB">
      <w:pPr>
        <w:numPr>
          <w:ilvl w:val="0"/>
          <w:numId w:val="40"/>
        </w:numPr>
        <w:spacing w:after="240"/>
        <w:ind w:left="720"/>
        <w:rPr>
          <w:rFonts w:cs="Arial"/>
          <w:szCs w:val="24"/>
        </w:rPr>
      </w:pPr>
      <w:r w:rsidRPr="00A80331">
        <w:rPr>
          <w:rFonts w:cs="Arial"/>
          <w:szCs w:val="24"/>
        </w:rPr>
        <w:t xml:space="preserve">The Technical Proposal must describe in detail how the </w:t>
      </w:r>
      <w:r w:rsidR="00517619">
        <w:rPr>
          <w:rFonts w:cs="Arial"/>
          <w:szCs w:val="24"/>
        </w:rPr>
        <w:t xml:space="preserve">successful </w:t>
      </w:r>
      <w:r w:rsidRPr="00A80331">
        <w:rPr>
          <w:rFonts w:cs="Arial"/>
          <w:szCs w:val="24"/>
        </w:rPr>
        <w:t>bidder proposes to provide, with prior approval from the CDE, timely</w:t>
      </w:r>
      <w:r w:rsidR="00F6413A">
        <w:rPr>
          <w:rFonts w:cs="Arial"/>
          <w:szCs w:val="24"/>
        </w:rPr>
        <w:t xml:space="preserve"> (within 24 hours)</w:t>
      </w:r>
      <w:r w:rsidRPr="00A80331">
        <w:rPr>
          <w:rFonts w:cs="Arial"/>
          <w:szCs w:val="24"/>
        </w:rPr>
        <w:t xml:space="preserve"> technical training and support </w:t>
      </w:r>
      <w:r w:rsidR="00E3083F">
        <w:rPr>
          <w:rFonts w:cs="Arial"/>
          <w:szCs w:val="24"/>
        </w:rPr>
        <w:t xml:space="preserve">to California AEFLA funded agencies </w:t>
      </w:r>
      <w:r w:rsidRPr="00A80331">
        <w:rPr>
          <w:rFonts w:cs="Arial"/>
          <w:szCs w:val="24"/>
        </w:rPr>
        <w:t>including:</w:t>
      </w:r>
    </w:p>
    <w:p w14:paraId="1637CBC7" w14:textId="4396359A" w:rsidR="001D527A" w:rsidRPr="001D527A" w:rsidRDefault="000A2C70" w:rsidP="008933DB">
      <w:pPr>
        <w:numPr>
          <w:ilvl w:val="0"/>
          <w:numId w:val="38"/>
        </w:numPr>
        <w:spacing w:after="240"/>
        <w:ind w:left="1080"/>
      </w:pPr>
      <w:r w:rsidRPr="001D527A">
        <w:rPr>
          <w:rFonts w:cs="Arial"/>
          <w:szCs w:val="24"/>
        </w:rPr>
        <w:t>A user-friendly assessment administration manual and timely phone assistance to guide local agencies in using the assessment instruments.</w:t>
      </w:r>
    </w:p>
    <w:p w14:paraId="54F36B99" w14:textId="7514DD8F" w:rsidR="00203A56" w:rsidRPr="00203A56" w:rsidRDefault="000A2C70" w:rsidP="008933DB">
      <w:pPr>
        <w:pStyle w:val="ListParagraph"/>
        <w:numPr>
          <w:ilvl w:val="0"/>
          <w:numId w:val="38"/>
        </w:numPr>
        <w:spacing w:before="240" w:after="240"/>
        <w:ind w:left="1080"/>
      </w:pPr>
      <w:r w:rsidRPr="001D527A">
        <w:rPr>
          <w:rFonts w:cs="Arial"/>
          <w:szCs w:val="24"/>
        </w:rPr>
        <w:t>Instructions on the usage of assessments in multiple modalities (in person, webinars, self-paced online sessions, etc</w:t>
      </w:r>
      <w:r w:rsidR="009A013A">
        <w:rPr>
          <w:rFonts w:cs="Arial"/>
          <w:szCs w:val="24"/>
        </w:rPr>
        <w:t>.</w:t>
      </w:r>
      <w:r w:rsidRPr="001D527A">
        <w:rPr>
          <w:rFonts w:cs="Arial"/>
          <w:szCs w:val="24"/>
        </w:rPr>
        <w:t xml:space="preserve">) for agencies regarding proper use of assessments. In person trainings must be offered in all </w:t>
      </w:r>
      <w:r w:rsidR="00E3083F">
        <w:rPr>
          <w:rFonts w:ascii="Helvetica" w:hAnsi="Helvetica" w:cs="Helvetica"/>
          <w:color w:val="000000"/>
          <w:shd w:val="clear" w:color="auto" w:fill="FFFFFF"/>
        </w:rPr>
        <w:t>11 service regions of the California County Superintendents' Educational Services Association</w:t>
      </w:r>
      <w:r w:rsidRPr="001D527A">
        <w:rPr>
          <w:rFonts w:cs="Arial"/>
          <w:szCs w:val="24"/>
        </w:rPr>
        <w:t>.</w:t>
      </w:r>
    </w:p>
    <w:p w14:paraId="303368AC" w14:textId="1973B436" w:rsidR="004E1EAE" w:rsidRPr="001C3207" w:rsidRDefault="004E1EAE" w:rsidP="00203A56">
      <w:pPr>
        <w:pStyle w:val="ListParagraph"/>
        <w:numPr>
          <w:ilvl w:val="0"/>
          <w:numId w:val="38"/>
        </w:numPr>
        <w:spacing w:before="240" w:after="240"/>
        <w:ind w:left="1800"/>
      </w:pPr>
      <w:r>
        <w:br w:type="page"/>
      </w:r>
    </w:p>
    <w:p w14:paraId="655F5846" w14:textId="726F0C80" w:rsidR="000E07AD" w:rsidRDefault="000E07AD" w:rsidP="00E54297">
      <w:pPr>
        <w:pStyle w:val="Heading3"/>
      </w:pPr>
      <w:r>
        <w:lastRenderedPageBreak/>
        <w:t xml:space="preserve">TASK 5 – </w:t>
      </w:r>
      <w:r w:rsidR="00CE4744" w:rsidRPr="00CE4744">
        <w:t>DATA SYSTEM AND MANAGEMENT OF INFORMATION SYSTEMS</w:t>
      </w:r>
    </w:p>
    <w:p w14:paraId="352650CE" w14:textId="201E6BD2" w:rsidR="00CE4744" w:rsidRDefault="00CE4744" w:rsidP="00BB3999">
      <w:pPr>
        <w:spacing w:after="240"/>
        <w:rPr>
          <w:rFonts w:cs="Arial"/>
          <w:color w:val="000000"/>
          <w:szCs w:val="24"/>
        </w:rPr>
      </w:pPr>
      <w:r w:rsidRPr="00A80331">
        <w:rPr>
          <w:rFonts w:cs="Arial"/>
          <w:color w:val="000000"/>
          <w:szCs w:val="24"/>
        </w:rPr>
        <w:t>This section of the Technical Proposal must</w:t>
      </w:r>
      <w:r>
        <w:rPr>
          <w:rFonts w:cs="Arial"/>
          <w:color w:val="000000"/>
          <w:szCs w:val="24"/>
        </w:rPr>
        <w:t xml:space="preserve">: 1) acknowledge the confidential and sensitive nature of the student data that is the subject of this RFP; 2) acknowledge the strict restrictions on the use, </w:t>
      </w:r>
      <w:r w:rsidRPr="00FB6834">
        <w:rPr>
          <w:rFonts w:cs="Arial"/>
          <w:color w:val="000000"/>
          <w:szCs w:val="24"/>
        </w:rPr>
        <w:t>disclosure</w:t>
      </w:r>
      <w:r w:rsidR="005875D3" w:rsidRPr="00FB6834">
        <w:rPr>
          <w:rFonts w:cs="Arial"/>
          <w:color w:val="000000"/>
          <w:szCs w:val="24"/>
        </w:rPr>
        <w:t>,</w:t>
      </w:r>
      <w:r w:rsidRPr="00FB6834">
        <w:rPr>
          <w:rFonts w:cs="Arial"/>
          <w:color w:val="000000"/>
          <w:szCs w:val="24"/>
        </w:rPr>
        <w:t xml:space="preserve"> and destruction of data under the data management provisions (See </w:t>
      </w:r>
      <w:r w:rsidR="00E752E1" w:rsidRPr="00FB6834">
        <w:rPr>
          <w:rFonts w:cs="Arial"/>
          <w:color w:val="000000"/>
          <w:szCs w:val="24"/>
        </w:rPr>
        <w:t xml:space="preserve">Section </w:t>
      </w:r>
      <w:r w:rsidRPr="00FB6834">
        <w:rPr>
          <w:rFonts w:cs="Arial"/>
          <w:color w:val="000000"/>
          <w:szCs w:val="24"/>
        </w:rPr>
        <w:t>10.</w:t>
      </w:r>
      <w:r w:rsidR="000F624C" w:rsidRPr="00FB6834">
        <w:rPr>
          <w:rFonts w:cs="Arial"/>
          <w:color w:val="000000"/>
          <w:szCs w:val="24"/>
        </w:rPr>
        <w:t>2</w:t>
      </w:r>
      <w:r w:rsidRPr="00FB6834">
        <w:rPr>
          <w:rFonts w:cs="Arial"/>
          <w:color w:val="000000"/>
          <w:szCs w:val="24"/>
        </w:rPr>
        <w:t xml:space="preserve">); 3) describe any potential </w:t>
      </w:r>
      <w:r w:rsidR="00E752E1" w:rsidRPr="00FB6834">
        <w:rPr>
          <w:rFonts w:cs="Arial"/>
          <w:color w:val="000000"/>
          <w:szCs w:val="24"/>
        </w:rPr>
        <w:t xml:space="preserve">conflict, </w:t>
      </w:r>
      <w:r w:rsidRPr="00FB6834">
        <w:rPr>
          <w:rFonts w:cs="Arial"/>
          <w:color w:val="000000"/>
          <w:szCs w:val="24"/>
        </w:rPr>
        <w:t>business</w:t>
      </w:r>
      <w:r w:rsidR="00E752E1" w:rsidRPr="00FB6834">
        <w:rPr>
          <w:rFonts w:cs="Arial"/>
          <w:color w:val="000000"/>
          <w:szCs w:val="24"/>
        </w:rPr>
        <w:t>,</w:t>
      </w:r>
      <w:r w:rsidRPr="00FB6834">
        <w:rPr>
          <w:rFonts w:cs="Arial"/>
          <w:color w:val="000000"/>
          <w:szCs w:val="24"/>
        </w:rPr>
        <w:t xml:space="preserve"> or financial interests the bidder may have to use or disclose the data for bidder’s own purposes; 4)</w:t>
      </w:r>
      <w:r>
        <w:rPr>
          <w:rFonts w:cs="Arial"/>
          <w:color w:val="000000"/>
          <w:szCs w:val="24"/>
        </w:rPr>
        <w:t xml:space="preserve"> describe physical, technical, administrative or other measures that will be used to ensure compliance with the data management provisions; 5)</w:t>
      </w:r>
      <w:r w:rsidRPr="00A80331">
        <w:rPr>
          <w:rFonts w:cs="Arial"/>
          <w:color w:val="000000"/>
          <w:szCs w:val="24"/>
        </w:rPr>
        <w:t xml:space="preserve"> acknowledge the bidder’s commitment to completing all the requirements specified below in Task 5 and must provide a description of the approach and methodology by which the bidder will accomplish all the associated subtasks and activities. The Technical Proposal must contain sufficient detail to convey the bidder’s knowledge of the subjects and skills necessary to successfully complete t</w:t>
      </w:r>
      <w:r>
        <w:rPr>
          <w:rFonts w:cs="Arial"/>
          <w:color w:val="000000"/>
          <w:szCs w:val="24"/>
        </w:rPr>
        <w:t>he project as stated in Task 5.</w:t>
      </w:r>
    </w:p>
    <w:p w14:paraId="7B5AAE28" w14:textId="77777777" w:rsidR="00E752E1" w:rsidRDefault="00E752E1" w:rsidP="00E752E1">
      <w:pPr>
        <w:spacing w:after="240"/>
      </w:pPr>
      <w:r>
        <w:t>The Technical Proposal must include a detailed process for how the successful bidder will carry out the following:</w:t>
      </w:r>
    </w:p>
    <w:p w14:paraId="273ED768" w14:textId="06F22F49" w:rsidR="00CE4744" w:rsidRPr="00A80331" w:rsidRDefault="00CE4744" w:rsidP="00BB3999">
      <w:pPr>
        <w:spacing w:after="240"/>
        <w:rPr>
          <w:rFonts w:cs="Arial"/>
          <w:szCs w:val="24"/>
        </w:rPr>
      </w:pPr>
      <w:r w:rsidRPr="009A013A">
        <w:rPr>
          <w:rFonts w:cs="Arial"/>
          <w:color w:val="000000" w:themeColor="text1"/>
          <w:szCs w:val="24"/>
        </w:rPr>
        <w:t>The Technical Proposal must ensure that the bidder has an existing data system proposed for California with capabilities to interact with existing school attendance systems beginning January 1, 2020. The Technical Proposal must acknowledge and ensure that the bidder understands that California data and systems must conform to</w:t>
      </w:r>
      <w:r w:rsidR="00A262B4" w:rsidRPr="009A013A">
        <w:rPr>
          <w:rFonts w:cs="Arial"/>
          <w:color w:val="000000" w:themeColor="text1"/>
          <w:szCs w:val="24"/>
        </w:rPr>
        <w:t xml:space="preserve"> </w:t>
      </w:r>
      <w:r w:rsidR="00756F61" w:rsidRPr="009A013A">
        <w:rPr>
          <w:color w:val="000000" w:themeColor="text1"/>
        </w:rPr>
        <w:t xml:space="preserve">the accountability requirements of the WIOA for the adult education and literacy program Title II and reporting under WIOA. </w:t>
      </w:r>
      <w:r w:rsidR="00756F61" w:rsidRPr="009A013A">
        <w:rPr>
          <w:rFonts w:cs="Arial"/>
          <w:color w:val="000000" w:themeColor="text1"/>
          <w:szCs w:val="24"/>
        </w:rPr>
        <w:t xml:space="preserve">The Technical Proposal must acknowledge and ensure that the bidder understands that California data and systems must conform to </w:t>
      </w:r>
      <w:r w:rsidR="00A262B4" w:rsidRPr="009A013A">
        <w:rPr>
          <w:rFonts w:cs="Arial"/>
          <w:color w:val="000000" w:themeColor="text1"/>
          <w:shd w:val="clear" w:color="auto" w:fill="FFFFFF"/>
        </w:rPr>
        <w:t>National Reporting System for </w:t>
      </w:r>
      <w:r w:rsidR="00A262B4" w:rsidRPr="009A013A">
        <w:rPr>
          <w:rStyle w:val="Emphasis"/>
          <w:rFonts w:cs="Arial"/>
          <w:bCs/>
          <w:i w:val="0"/>
          <w:iCs w:val="0"/>
          <w:color w:val="000000" w:themeColor="text1"/>
          <w:shd w:val="clear" w:color="auto" w:fill="FFFFFF"/>
        </w:rPr>
        <w:t>Adult Education</w:t>
      </w:r>
      <w:r w:rsidR="00A262B4" w:rsidRPr="009A013A">
        <w:rPr>
          <w:rFonts w:cs="Arial"/>
          <w:color w:val="000000" w:themeColor="text1"/>
          <w:shd w:val="clear" w:color="auto" w:fill="FFFFFF"/>
        </w:rPr>
        <w:t> (</w:t>
      </w:r>
      <w:r w:rsidR="00A262B4" w:rsidRPr="009A013A">
        <w:rPr>
          <w:rStyle w:val="Emphasis"/>
          <w:rFonts w:cs="Arial"/>
          <w:bCs/>
          <w:i w:val="0"/>
          <w:iCs w:val="0"/>
          <w:color w:val="000000" w:themeColor="text1"/>
          <w:shd w:val="clear" w:color="auto" w:fill="FFFFFF"/>
        </w:rPr>
        <w:t>NRS</w:t>
      </w:r>
      <w:r w:rsidR="00A262B4" w:rsidRPr="009A013A">
        <w:rPr>
          <w:rFonts w:cs="Arial"/>
          <w:color w:val="000000" w:themeColor="text1"/>
          <w:shd w:val="clear" w:color="auto" w:fill="FFFFFF"/>
        </w:rPr>
        <w:t>)</w:t>
      </w:r>
      <w:r w:rsidRPr="009A013A">
        <w:rPr>
          <w:rFonts w:cs="Arial"/>
          <w:color w:val="000000" w:themeColor="text1"/>
          <w:szCs w:val="24"/>
        </w:rPr>
        <w:t>. Specifically</w:t>
      </w:r>
      <w:r w:rsidRPr="00A80331">
        <w:rPr>
          <w:rFonts w:cs="Arial"/>
          <w:szCs w:val="24"/>
        </w:rPr>
        <w:t xml:space="preserve">, these requirements can be found on the NRS website at </w:t>
      </w:r>
      <w:hyperlink r:id="rId22" w:tooltip="National Reporting System website" w:history="1">
        <w:r w:rsidRPr="00A80331">
          <w:rPr>
            <w:rStyle w:val="Hyperlink"/>
            <w:rFonts w:cs="Arial"/>
            <w:szCs w:val="24"/>
          </w:rPr>
          <w:t>https://www.nrsweb.org/</w:t>
        </w:r>
      </w:hyperlink>
      <w:r w:rsidRPr="00A80331">
        <w:rPr>
          <w:rFonts w:cs="Arial"/>
          <w:szCs w:val="24"/>
        </w:rPr>
        <w:t>. The Technical Proposal must describe in detail the processes and timelines the bidder is proposing to provide quality res</w:t>
      </w:r>
      <w:r>
        <w:rPr>
          <w:rFonts w:cs="Arial"/>
          <w:szCs w:val="24"/>
        </w:rPr>
        <w:t>ults for each of the following:</w:t>
      </w:r>
    </w:p>
    <w:p w14:paraId="48AEE255" w14:textId="4D1049BF" w:rsidR="00CE4744" w:rsidRPr="00A80331" w:rsidRDefault="00CE4744" w:rsidP="008933DB">
      <w:pPr>
        <w:numPr>
          <w:ilvl w:val="0"/>
          <w:numId w:val="42"/>
        </w:numPr>
        <w:spacing w:after="240"/>
        <w:ind w:left="720"/>
        <w:rPr>
          <w:rFonts w:cs="Arial"/>
          <w:szCs w:val="24"/>
        </w:rPr>
      </w:pPr>
      <w:r w:rsidRPr="00A80331">
        <w:rPr>
          <w:rFonts w:cs="Arial"/>
          <w:szCs w:val="24"/>
        </w:rPr>
        <w:t>The data system and Management Information System—where the data will be stored, how data checking and validation occurs, quality controls, data management, reporting, and how the NRS requirements are incorporated into the processes</w:t>
      </w:r>
      <w:r w:rsidR="00BB3999">
        <w:rPr>
          <w:rFonts w:cs="Arial"/>
          <w:szCs w:val="24"/>
        </w:rPr>
        <w:t xml:space="preserve">. </w:t>
      </w:r>
    </w:p>
    <w:p w14:paraId="0DC9FE89" w14:textId="4EDAF3E9" w:rsidR="00CE4744" w:rsidRPr="00BB3999" w:rsidRDefault="00CE4744" w:rsidP="008933DB">
      <w:pPr>
        <w:numPr>
          <w:ilvl w:val="0"/>
          <w:numId w:val="42"/>
        </w:numPr>
        <w:spacing w:after="240"/>
        <w:ind w:left="720"/>
        <w:rPr>
          <w:rFonts w:cs="Arial"/>
          <w:szCs w:val="24"/>
        </w:rPr>
      </w:pPr>
      <w:r w:rsidRPr="00A80331">
        <w:rPr>
          <w:rFonts w:cs="Arial"/>
          <w:szCs w:val="24"/>
        </w:rPr>
        <w:t>The collection of data—the student level records are aggregated by class, teacher, instructional program, site, local agency, region, and the state. The following data fields, at a minimum unless directed othe</w:t>
      </w:r>
      <w:r>
        <w:rPr>
          <w:rFonts w:cs="Arial"/>
          <w:szCs w:val="24"/>
        </w:rPr>
        <w:t>rwise by CDE, must be included.</w:t>
      </w:r>
    </w:p>
    <w:p w14:paraId="5976B1AA" w14:textId="38AE2151" w:rsidR="00CE4744" w:rsidRPr="00BB3999" w:rsidRDefault="00CE4744" w:rsidP="008933DB">
      <w:pPr>
        <w:numPr>
          <w:ilvl w:val="0"/>
          <w:numId w:val="47"/>
        </w:numPr>
        <w:spacing w:after="240"/>
        <w:ind w:left="1080"/>
        <w:rPr>
          <w:rFonts w:cs="Arial"/>
          <w:szCs w:val="24"/>
        </w:rPr>
      </w:pPr>
      <w:r w:rsidRPr="00A80331">
        <w:rPr>
          <w:rFonts w:cs="Arial"/>
          <w:szCs w:val="24"/>
        </w:rPr>
        <w:t>10-digit Student Identification</w:t>
      </w:r>
    </w:p>
    <w:p w14:paraId="16681D72" w14:textId="257413B2" w:rsidR="00CE4744" w:rsidRPr="00BB3999" w:rsidRDefault="00CE4744" w:rsidP="008933DB">
      <w:pPr>
        <w:numPr>
          <w:ilvl w:val="0"/>
          <w:numId w:val="47"/>
        </w:numPr>
        <w:spacing w:after="240"/>
        <w:ind w:left="1080"/>
        <w:rPr>
          <w:rFonts w:cs="Arial"/>
          <w:szCs w:val="24"/>
        </w:rPr>
      </w:pPr>
      <w:r w:rsidRPr="00A80331">
        <w:rPr>
          <w:rFonts w:cs="Arial"/>
          <w:szCs w:val="24"/>
        </w:rPr>
        <w:t>California Longitudinal Pupil Achievement Data System Statewide Student Identifiers</w:t>
      </w:r>
    </w:p>
    <w:p w14:paraId="7BA1496D" w14:textId="26C3BE65" w:rsidR="00CE4744" w:rsidRPr="00BB3999" w:rsidRDefault="00CE4744" w:rsidP="008933DB">
      <w:pPr>
        <w:numPr>
          <w:ilvl w:val="0"/>
          <w:numId w:val="47"/>
        </w:numPr>
        <w:spacing w:after="240"/>
        <w:ind w:left="1080"/>
        <w:rPr>
          <w:rFonts w:cs="Arial"/>
          <w:szCs w:val="24"/>
        </w:rPr>
      </w:pPr>
      <w:r>
        <w:rPr>
          <w:rFonts w:cs="Arial"/>
          <w:szCs w:val="24"/>
        </w:rPr>
        <w:t>Social Security Number</w:t>
      </w:r>
    </w:p>
    <w:p w14:paraId="6738A76A" w14:textId="5B3F389C" w:rsidR="00CE4744" w:rsidRPr="00BB3999" w:rsidRDefault="00CE4744" w:rsidP="008933DB">
      <w:pPr>
        <w:numPr>
          <w:ilvl w:val="0"/>
          <w:numId w:val="47"/>
        </w:numPr>
        <w:spacing w:after="240"/>
        <w:ind w:left="1080"/>
        <w:rPr>
          <w:rFonts w:cs="Arial"/>
          <w:szCs w:val="24"/>
        </w:rPr>
      </w:pPr>
      <w:r w:rsidRPr="00A80331">
        <w:rPr>
          <w:rFonts w:cs="Arial"/>
          <w:szCs w:val="24"/>
        </w:rPr>
        <w:t>Student Name</w:t>
      </w:r>
    </w:p>
    <w:p w14:paraId="30834FA5" w14:textId="7A86E786" w:rsidR="00CE4744" w:rsidRPr="00BB3999" w:rsidRDefault="00BB3999" w:rsidP="008933DB">
      <w:pPr>
        <w:numPr>
          <w:ilvl w:val="0"/>
          <w:numId w:val="47"/>
        </w:numPr>
        <w:spacing w:after="240"/>
        <w:ind w:left="1080"/>
        <w:rPr>
          <w:rFonts w:cs="Arial"/>
          <w:szCs w:val="24"/>
        </w:rPr>
      </w:pPr>
      <w:r>
        <w:rPr>
          <w:rFonts w:cs="Arial"/>
          <w:szCs w:val="24"/>
        </w:rPr>
        <w:t>Address/Zip Code</w:t>
      </w:r>
    </w:p>
    <w:p w14:paraId="006EED9D" w14:textId="4E144424" w:rsidR="00CE4744" w:rsidRPr="00BB3999" w:rsidRDefault="00CE4744" w:rsidP="008933DB">
      <w:pPr>
        <w:numPr>
          <w:ilvl w:val="0"/>
          <w:numId w:val="47"/>
        </w:numPr>
        <w:spacing w:after="240"/>
        <w:ind w:left="1080"/>
        <w:rPr>
          <w:rFonts w:cs="Arial"/>
          <w:szCs w:val="24"/>
        </w:rPr>
      </w:pPr>
      <w:r w:rsidRPr="00A80331">
        <w:rPr>
          <w:rFonts w:cs="Arial"/>
          <w:szCs w:val="24"/>
        </w:rPr>
        <w:t>Phone</w:t>
      </w:r>
    </w:p>
    <w:p w14:paraId="6860C9F7" w14:textId="39692854" w:rsidR="00CE4744" w:rsidRPr="00BB3999" w:rsidRDefault="00CE4744" w:rsidP="008933DB">
      <w:pPr>
        <w:numPr>
          <w:ilvl w:val="0"/>
          <w:numId w:val="47"/>
        </w:numPr>
        <w:spacing w:after="240"/>
        <w:ind w:left="1080"/>
        <w:rPr>
          <w:rFonts w:cs="Arial"/>
          <w:szCs w:val="24"/>
        </w:rPr>
      </w:pPr>
      <w:r w:rsidRPr="00A80331">
        <w:rPr>
          <w:rFonts w:cs="Arial"/>
          <w:szCs w:val="24"/>
        </w:rPr>
        <w:lastRenderedPageBreak/>
        <w:t>Email</w:t>
      </w:r>
    </w:p>
    <w:p w14:paraId="46C37AEC" w14:textId="1D987BD3" w:rsidR="00CE4744" w:rsidRPr="00BB3999" w:rsidRDefault="00CE4744" w:rsidP="008933DB">
      <w:pPr>
        <w:numPr>
          <w:ilvl w:val="0"/>
          <w:numId w:val="47"/>
        </w:numPr>
        <w:spacing w:after="240"/>
        <w:ind w:left="1080"/>
        <w:rPr>
          <w:rFonts w:cs="Arial"/>
          <w:szCs w:val="24"/>
        </w:rPr>
      </w:pPr>
      <w:r w:rsidRPr="00A80331">
        <w:rPr>
          <w:rFonts w:cs="Arial"/>
          <w:szCs w:val="24"/>
        </w:rPr>
        <w:t>Date of Birth</w:t>
      </w:r>
    </w:p>
    <w:p w14:paraId="083E5685" w14:textId="5C11B99E" w:rsidR="00CE4744" w:rsidRPr="00BB3999" w:rsidRDefault="00CE4744" w:rsidP="008933DB">
      <w:pPr>
        <w:numPr>
          <w:ilvl w:val="0"/>
          <w:numId w:val="47"/>
        </w:numPr>
        <w:spacing w:after="240"/>
        <w:ind w:left="1080"/>
        <w:rPr>
          <w:rFonts w:cs="Arial"/>
          <w:szCs w:val="24"/>
        </w:rPr>
      </w:pPr>
      <w:r w:rsidRPr="00A80331">
        <w:rPr>
          <w:rFonts w:cs="Arial"/>
          <w:szCs w:val="24"/>
        </w:rPr>
        <w:t>Ethnicity/Race</w:t>
      </w:r>
    </w:p>
    <w:p w14:paraId="78078D25" w14:textId="5C98111A" w:rsidR="00CE4744" w:rsidRPr="00BB3999" w:rsidRDefault="00CE4744" w:rsidP="008933DB">
      <w:pPr>
        <w:numPr>
          <w:ilvl w:val="0"/>
          <w:numId w:val="47"/>
        </w:numPr>
        <w:spacing w:after="240"/>
        <w:ind w:left="1080"/>
        <w:rPr>
          <w:rFonts w:cs="Arial"/>
          <w:szCs w:val="24"/>
        </w:rPr>
      </w:pPr>
      <w:r w:rsidRPr="00A80331">
        <w:rPr>
          <w:rFonts w:cs="Arial"/>
          <w:szCs w:val="24"/>
        </w:rPr>
        <w:t>Native Language</w:t>
      </w:r>
    </w:p>
    <w:p w14:paraId="3570E0EE" w14:textId="101D0484" w:rsidR="00CE4744" w:rsidRPr="00BB3999" w:rsidRDefault="00CE4744" w:rsidP="008933DB">
      <w:pPr>
        <w:numPr>
          <w:ilvl w:val="0"/>
          <w:numId w:val="47"/>
        </w:numPr>
        <w:spacing w:after="240"/>
        <w:ind w:left="1080"/>
        <w:rPr>
          <w:rFonts w:cs="Arial"/>
          <w:szCs w:val="24"/>
        </w:rPr>
      </w:pPr>
      <w:r w:rsidRPr="00A80331">
        <w:rPr>
          <w:rFonts w:cs="Arial"/>
          <w:szCs w:val="24"/>
        </w:rPr>
        <w:t>WIOA Barriers to Employment</w:t>
      </w:r>
    </w:p>
    <w:p w14:paraId="1664FCC8" w14:textId="68C4B49B" w:rsidR="00CE4744" w:rsidRPr="00BB3999" w:rsidRDefault="00CE4744" w:rsidP="008933DB">
      <w:pPr>
        <w:numPr>
          <w:ilvl w:val="0"/>
          <w:numId w:val="47"/>
        </w:numPr>
        <w:spacing w:after="240"/>
        <w:ind w:left="1080"/>
        <w:rPr>
          <w:rFonts w:cs="Arial"/>
          <w:szCs w:val="24"/>
        </w:rPr>
      </w:pPr>
      <w:r w:rsidRPr="00A80331">
        <w:rPr>
          <w:rFonts w:cs="Arial"/>
          <w:szCs w:val="24"/>
        </w:rPr>
        <w:t>Highest Diploma or Degree Earned at Entry (in or outside of the U.S.)</w:t>
      </w:r>
    </w:p>
    <w:p w14:paraId="79308256" w14:textId="589E7ADC" w:rsidR="00CE4744" w:rsidRPr="00BB3999" w:rsidRDefault="00CE4744" w:rsidP="008933DB">
      <w:pPr>
        <w:numPr>
          <w:ilvl w:val="0"/>
          <w:numId w:val="47"/>
        </w:numPr>
        <w:spacing w:after="240"/>
        <w:ind w:left="1080"/>
        <w:rPr>
          <w:rFonts w:cs="Arial"/>
          <w:szCs w:val="24"/>
        </w:rPr>
      </w:pPr>
      <w:r w:rsidRPr="00A80331">
        <w:rPr>
          <w:rFonts w:cs="Arial"/>
          <w:szCs w:val="24"/>
        </w:rPr>
        <w:t>Highest Year of School Completed at Entry (and if majority of school was completed outside of the U.S)</w:t>
      </w:r>
    </w:p>
    <w:p w14:paraId="3E61A618" w14:textId="7B9D5B15" w:rsidR="00CE4744" w:rsidRPr="00BB3999" w:rsidRDefault="00CE4744" w:rsidP="008933DB">
      <w:pPr>
        <w:numPr>
          <w:ilvl w:val="0"/>
          <w:numId w:val="47"/>
        </w:numPr>
        <w:spacing w:after="240"/>
        <w:ind w:left="1080"/>
        <w:rPr>
          <w:rFonts w:cs="Arial"/>
          <w:szCs w:val="24"/>
        </w:rPr>
      </w:pPr>
      <w:r w:rsidRPr="00A80331">
        <w:rPr>
          <w:rFonts w:cs="Arial"/>
          <w:szCs w:val="24"/>
        </w:rPr>
        <w:t>Student Enrollment Status</w:t>
      </w:r>
    </w:p>
    <w:p w14:paraId="4A69C057" w14:textId="4F588533" w:rsidR="00CE4744" w:rsidRPr="00BB3999" w:rsidRDefault="00CE4744" w:rsidP="008933DB">
      <w:pPr>
        <w:numPr>
          <w:ilvl w:val="0"/>
          <w:numId w:val="47"/>
        </w:numPr>
        <w:spacing w:after="240"/>
        <w:ind w:left="1080"/>
        <w:rPr>
          <w:rFonts w:cs="Arial"/>
          <w:szCs w:val="24"/>
        </w:rPr>
      </w:pPr>
      <w:r w:rsidRPr="00A80331">
        <w:rPr>
          <w:rFonts w:cs="Arial"/>
          <w:szCs w:val="24"/>
        </w:rPr>
        <w:t>Employment Status (percentage in unsubsid</w:t>
      </w:r>
      <w:r>
        <w:rPr>
          <w:rFonts w:cs="Arial"/>
          <w:szCs w:val="24"/>
        </w:rPr>
        <w:t xml:space="preserve">ized employment “fourth quarter </w:t>
      </w:r>
      <w:r w:rsidRPr="00A80331">
        <w:rPr>
          <w:rFonts w:cs="Arial"/>
          <w:szCs w:val="24"/>
        </w:rPr>
        <w:t>after exit)</w:t>
      </w:r>
    </w:p>
    <w:p w14:paraId="0BF37319" w14:textId="4174C536" w:rsidR="00CE4744" w:rsidRPr="00BB3999" w:rsidRDefault="00CE4744" w:rsidP="008933DB">
      <w:pPr>
        <w:numPr>
          <w:ilvl w:val="0"/>
          <w:numId w:val="47"/>
        </w:numPr>
        <w:spacing w:after="240"/>
        <w:ind w:left="1080"/>
        <w:rPr>
          <w:rFonts w:cs="Arial"/>
          <w:szCs w:val="24"/>
        </w:rPr>
      </w:pPr>
      <w:r w:rsidRPr="00A80331">
        <w:rPr>
          <w:rFonts w:cs="Arial"/>
          <w:szCs w:val="24"/>
        </w:rPr>
        <w:t>Median Earnings in Unsubsidized Employment Second Quarter After Exit</w:t>
      </w:r>
    </w:p>
    <w:p w14:paraId="4B421E10" w14:textId="5F17AA8D" w:rsidR="00CE4744" w:rsidRPr="00BB3999" w:rsidRDefault="00CE4744" w:rsidP="008933DB">
      <w:pPr>
        <w:widowControl w:val="0"/>
        <w:numPr>
          <w:ilvl w:val="0"/>
          <w:numId w:val="47"/>
        </w:numPr>
        <w:spacing w:after="240"/>
        <w:ind w:left="1080"/>
        <w:rPr>
          <w:rFonts w:cs="Arial"/>
          <w:szCs w:val="24"/>
        </w:rPr>
      </w:pPr>
      <w:r w:rsidRPr="00A80331">
        <w:rPr>
          <w:rFonts w:cs="Arial"/>
          <w:szCs w:val="24"/>
        </w:rPr>
        <w:t xml:space="preserve">Percentage of Program Participants Who Are in Unsubsidized Employment </w:t>
      </w:r>
      <w:r>
        <w:rPr>
          <w:rFonts w:cs="Arial"/>
          <w:szCs w:val="24"/>
        </w:rPr>
        <w:t>a</w:t>
      </w:r>
      <w:r w:rsidRPr="00A80331">
        <w:rPr>
          <w:rFonts w:cs="Arial"/>
          <w:szCs w:val="24"/>
        </w:rPr>
        <w:t xml:space="preserve">fter 4th Quarter Exit  </w:t>
      </w:r>
    </w:p>
    <w:p w14:paraId="7B1F3496" w14:textId="508194CA" w:rsidR="00CE4744" w:rsidRPr="00BB3999" w:rsidRDefault="00CE4744" w:rsidP="008933DB">
      <w:pPr>
        <w:widowControl w:val="0"/>
        <w:numPr>
          <w:ilvl w:val="0"/>
          <w:numId w:val="47"/>
        </w:numPr>
        <w:spacing w:after="240"/>
        <w:ind w:left="1080"/>
        <w:rPr>
          <w:rFonts w:cs="Arial"/>
          <w:szCs w:val="24"/>
        </w:rPr>
      </w:pPr>
      <w:r w:rsidRPr="00A80331">
        <w:rPr>
          <w:rFonts w:cs="Arial"/>
          <w:szCs w:val="24"/>
        </w:rPr>
        <w:t>Median Earnings in Unsubsidized Employment After Second Quarter Exit</w:t>
      </w:r>
    </w:p>
    <w:p w14:paraId="3DF62E5F" w14:textId="11F9F560" w:rsidR="00CE4744" w:rsidRPr="00BB3999" w:rsidRDefault="00CE4744" w:rsidP="008933DB">
      <w:pPr>
        <w:widowControl w:val="0"/>
        <w:numPr>
          <w:ilvl w:val="0"/>
          <w:numId w:val="47"/>
        </w:numPr>
        <w:spacing w:after="240"/>
        <w:ind w:left="1080"/>
        <w:rPr>
          <w:rFonts w:cs="Arial"/>
          <w:szCs w:val="24"/>
        </w:rPr>
      </w:pPr>
      <w:r w:rsidRPr="00F96FFD">
        <w:rPr>
          <w:rFonts w:cs="Arial"/>
          <w:szCs w:val="24"/>
        </w:rPr>
        <w:t>Attained a Secondary School Diploma/Recognized Equivalent and Enrolled in Postsecondary Education or Training within one year of exit</w:t>
      </w:r>
    </w:p>
    <w:p w14:paraId="315E6B67" w14:textId="50E28A43" w:rsidR="00CE4744" w:rsidRPr="00BB3999" w:rsidRDefault="00CE4744" w:rsidP="008933DB">
      <w:pPr>
        <w:widowControl w:val="0"/>
        <w:numPr>
          <w:ilvl w:val="0"/>
          <w:numId w:val="47"/>
        </w:numPr>
        <w:spacing w:after="240"/>
        <w:ind w:left="1080"/>
        <w:rPr>
          <w:rFonts w:cs="Arial"/>
          <w:szCs w:val="24"/>
        </w:rPr>
      </w:pPr>
      <w:r w:rsidRPr="00F96FFD">
        <w:rPr>
          <w:rFonts w:cs="Arial"/>
          <w:szCs w:val="24"/>
        </w:rPr>
        <w:t xml:space="preserve">Attained a Secondary School Diploma/Recognized Equivalent and </w:t>
      </w:r>
      <w:r w:rsidR="00BB3999">
        <w:rPr>
          <w:rFonts w:cs="Arial"/>
          <w:szCs w:val="24"/>
        </w:rPr>
        <w:t>Employed within one year of exit</w:t>
      </w:r>
    </w:p>
    <w:p w14:paraId="737407BC" w14:textId="30E7B86A" w:rsidR="00CE4744" w:rsidRPr="00BB3999" w:rsidRDefault="00CE4744" w:rsidP="008933DB">
      <w:pPr>
        <w:widowControl w:val="0"/>
        <w:numPr>
          <w:ilvl w:val="0"/>
          <w:numId w:val="47"/>
        </w:numPr>
        <w:spacing w:after="240"/>
        <w:ind w:left="1080"/>
        <w:rPr>
          <w:rFonts w:cs="Arial"/>
          <w:szCs w:val="24"/>
        </w:rPr>
      </w:pPr>
      <w:r w:rsidRPr="00A80331">
        <w:rPr>
          <w:rFonts w:cs="Arial"/>
          <w:szCs w:val="24"/>
        </w:rPr>
        <w:t>Class Number/Code</w:t>
      </w:r>
    </w:p>
    <w:p w14:paraId="1A3E2527" w14:textId="0BAB9793" w:rsidR="00CE4744" w:rsidRPr="00BB3999" w:rsidRDefault="00CE4744" w:rsidP="008933DB">
      <w:pPr>
        <w:widowControl w:val="0"/>
        <w:numPr>
          <w:ilvl w:val="0"/>
          <w:numId w:val="47"/>
        </w:numPr>
        <w:spacing w:after="240"/>
        <w:ind w:left="1080"/>
        <w:rPr>
          <w:rFonts w:cs="Arial"/>
          <w:szCs w:val="24"/>
        </w:rPr>
      </w:pPr>
      <w:r w:rsidRPr="00A80331">
        <w:rPr>
          <w:rFonts w:cs="Arial"/>
          <w:szCs w:val="24"/>
        </w:rPr>
        <w:t>Date of Entry into Class</w:t>
      </w:r>
    </w:p>
    <w:p w14:paraId="487AB94B" w14:textId="500F2347" w:rsidR="00CE4744" w:rsidRPr="00BB3999" w:rsidRDefault="00CE4744" w:rsidP="008933DB">
      <w:pPr>
        <w:widowControl w:val="0"/>
        <w:numPr>
          <w:ilvl w:val="0"/>
          <w:numId w:val="47"/>
        </w:numPr>
        <w:spacing w:after="240"/>
        <w:ind w:left="1080"/>
        <w:rPr>
          <w:rFonts w:cs="Arial"/>
          <w:szCs w:val="24"/>
        </w:rPr>
      </w:pPr>
      <w:r w:rsidRPr="00A80331">
        <w:rPr>
          <w:rFonts w:cs="Arial"/>
          <w:szCs w:val="24"/>
        </w:rPr>
        <w:t>Date of Update for Class</w:t>
      </w:r>
    </w:p>
    <w:p w14:paraId="12610031" w14:textId="13246837" w:rsidR="00CE4744" w:rsidRPr="00BB3999" w:rsidRDefault="00CE4744" w:rsidP="008933DB">
      <w:pPr>
        <w:widowControl w:val="0"/>
        <w:numPr>
          <w:ilvl w:val="0"/>
          <w:numId w:val="47"/>
        </w:numPr>
        <w:spacing w:after="240"/>
        <w:ind w:left="1080"/>
        <w:rPr>
          <w:rFonts w:cs="Arial"/>
          <w:szCs w:val="24"/>
        </w:rPr>
      </w:pPr>
      <w:r w:rsidRPr="00A80331">
        <w:rPr>
          <w:rFonts w:cs="Arial"/>
          <w:szCs w:val="24"/>
        </w:rPr>
        <w:t>Instructional Program</w:t>
      </w:r>
    </w:p>
    <w:p w14:paraId="752A9FF9" w14:textId="6D30555E" w:rsidR="00CE4744" w:rsidRPr="00BB3999" w:rsidRDefault="00CE4744" w:rsidP="008933DB">
      <w:pPr>
        <w:widowControl w:val="0"/>
        <w:numPr>
          <w:ilvl w:val="0"/>
          <w:numId w:val="47"/>
        </w:numPr>
        <w:spacing w:after="240"/>
        <w:ind w:left="1080"/>
        <w:rPr>
          <w:rFonts w:cs="Arial"/>
          <w:szCs w:val="24"/>
        </w:rPr>
      </w:pPr>
      <w:r w:rsidRPr="00A80331">
        <w:rPr>
          <w:rFonts w:cs="Arial"/>
          <w:szCs w:val="24"/>
        </w:rPr>
        <w:t xml:space="preserve">Periods of Participation </w:t>
      </w:r>
    </w:p>
    <w:p w14:paraId="088F09F2" w14:textId="0EC38483" w:rsidR="00CE4744" w:rsidRPr="00BB3999" w:rsidDel="001819B0" w:rsidRDefault="00CE4744" w:rsidP="008933DB">
      <w:pPr>
        <w:widowControl w:val="0"/>
        <w:numPr>
          <w:ilvl w:val="0"/>
          <w:numId w:val="47"/>
        </w:numPr>
        <w:spacing w:after="240"/>
        <w:ind w:left="1080"/>
        <w:rPr>
          <w:rFonts w:cs="Arial"/>
          <w:szCs w:val="24"/>
        </w:rPr>
      </w:pPr>
      <w:r w:rsidRPr="00A80331">
        <w:rPr>
          <w:rFonts w:cs="Arial"/>
          <w:szCs w:val="24"/>
        </w:rPr>
        <w:t>Instructional Level</w:t>
      </w:r>
    </w:p>
    <w:p w14:paraId="486326EF" w14:textId="421B17F3" w:rsidR="00CE4744" w:rsidRPr="00BB3999" w:rsidDel="001819B0" w:rsidRDefault="00CE4744" w:rsidP="008933DB">
      <w:pPr>
        <w:widowControl w:val="0"/>
        <w:numPr>
          <w:ilvl w:val="0"/>
          <w:numId w:val="47"/>
        </w:numPr>
        <w:spacing w:after="240"/>
        <w:ind w:left="1080"/>
        <w:rPr>
          <w:rFonts w:cs="Arial"/>
          <w:szCs w:val="24"/>
        </w:rPr>
      </w:pPr>
      <w:r w:rsidRPr="00A80331">
        <w:rPr>
          <w:rFonts w:cs="Arial"/>
          <w:szCs w:val="24"/>
        </w:rPr>
        <w:t>Instructional Hours</w:t>
      </w:r>
    </w:p>
    <w:p w14:paraId="166FF505" w14:textId="709A2E21" w:rsidR="00CE4744" w:rsidRPr="00BB3999" w:rsidRDefault="00CE4744" w:rsidP="008933DB">
      <w:pPr>
        <w:widowControl w:val="0"/>
        <w:numPr>
          <w:ilvl w:val="0"/>
          <w:numId w:val="47"/>
        </w:numPr>
        <w:spacing w:after="240"/>
        <w:ind w:left="1080"/>
        <w:rPr>
          <w:rFonts w:cs="Arial"/>
          <w:szCs w:val="24"/>
        </w:rPr>
      </w:pPr>
      <w:r w:rsidRPr="00A80331">
        <w:rPr>
          <w:rFonts w:cs="Arial"/>
          <w:szCs w:val="24"/>
        </w:rPr>
        <w:t>Student’s Goals for Attending</w:t>
      </w:r>
    </w:p>
    <w:p w14:paraId="0244CB59" w14:textId="67274651" w:rsidR="00CE4744" w:rsidRPr="00BB3999" w:rsidRDefault="00CE4744" w:rsidP="008933DB">
      <w:pPr>
        <w:widowControl w:val="0"/>
        <w:numPr>
          <w:ilvl w:val="0"/>
          <w:numId w:val="47"/>
        </w:numPr>
        <w:spacing w:after="240"/>
        <w:ind w:left="1080"/>
        <w:rPr>
          <w:rFonts w:cs="Arial"/>
          <w:szCs w:val="24"/>
        </w:rPr>
      </w:pPr>
      <w:r w:rsidRPr="00A80331">
        <w:rPr>
          <w:rFonts w:cs="Arial"/>
          <w:szCs w:val="24"/>
        </w:rPr>
        <w:t>Student Progress</w:t>
      </w:r>
    </w:p>
    <w:p w14:paraId="5885F71D" w14:textId="1AD90F0D" w:rsidR="00CE4744" w:rsidRPr="00BB3999" w:rsidRDefault="00CE4744" w:rsidP="008933DB">
      <w:pPr>
        <w:widowControl w:val="0"/>
        <w:numPr>
          <w:ilvl w:val="0"/>
          <w:numId w:val="47"/>
        </w:numPr>
        <w:spacing w:after="240"/>
        <w:ind w:left="1080"/>
        <w:rPr>
          <w:rFonts w:cs="Arial"/>
          <w:szCs w:val="24"/>
        </w:rPr>
      </w:pPr>
      <w:r w:rsidRPr="00A80331">
        <w:rPr>
          <w:rFonts w:cs="Arial"/>
          <w:szCs w:val="24"/>
        </w:rPr>
        <w:t>Test Scores/Outcomes and Dates (including General Educational Development Test (GED</w:t>
      </w:r>
      <w:r w:rsidRPr="00A80331">
        <w:rPr>
          <w:rFonts w:cs="Arial"/>
          <w:szCs w:val="24"/>
          <w:vertAlign w:val="superscript"/>
        </w:rPr>
        <w:t>®</w:t>
      </w:r>
      <w:r w:rsidRPr="00A80331">
        <w:rPr>
          <w:rFonts w:cs="Arial"/>
          <w:szCs w:val="24"/>
        </w:rPr>
        <w:t>), High School Equivalency Test (HiSET</w:t>
      </w:r>
      <w:r w:rsidRPr="00A80331">
        <w:rPr>
          <w:rFonts w:cs="Arial"/>
          <w:szCs w:val="24"/>
          <w:vertAlign w:val="superscript"/>
        </w:rPr>
        <w:t>®</w:t>
      </w:r>
      <w:r w:rsidRPr="00A80331">
        <w:rPr>
          <w:rFonts w:cs="Arial"/>
          <w:szCs w:val="24"/>
        </w:rPr>
        <w:t xml:space="preserve">), and Test Assessing Secondary </w:t>
      </w:r>
      <w:r w:rsidRPr="00A80331">
        <w:rPr>
          <w:rFonts w:cs="Arial"/>
          <w:szCs w:val="24"/>
        </w:rPr>
        <w:lastRenderedPageBreak/>
        <w:t>Completion (TASC</w:t>
      </w:r>
      <w:r w:rsidRPr="00A80331">
        <w:rPr>
          <w:rFonts w:cs="Arial"/>
          <w:szCs w:val="24"/>
          <w:vertAlign w:val="superscript"/>
        </w:rPr>
        <w:t>™</w:t>
      </w:r>
      <w:r w:rsidRPr="00A80331">
        <w:rPr>
          <w:rFonts w:cs="Arial"/>
          <w:szCs w:val="24"/>
        </w:rPr>
        <w:t>)</w:t>
      </w:r>
    </w:p>
    <w:p w14:paraId="3022241B" w14:textId="38C88E7C" w:rsidR="00CE4744" w:rsidRPr="00BB3999" w:rsidRDefault="00CE4744" w:rsidP="008933DB">
      <w:pPr>
        <w:widowControl w:val="0"/>
        <w:numPr>
          <w:ilvl w:val="0"/>
          <w:numId w:val="47"/>
        </w:numPr>
        <w:spacing w:after="240"/>
        <w:ind w:left="1080"/>
        <w:rPr>
          <w:rFonts w:cs="Arial"/>
          <w:szCs w:val="24"/>
        </w:rPr>
      </w:pPr>
      <w:r w:rsidRPr="00A80331">
        <w:rPr>
          <w:rFonts w:cs="Arial"/>
          <w:szCs w:val="24"/>
        </w:rPr>
        <w:t>Progress Toward Recognized Postsecondary Credential</w:t>
      </w:r>
    </w:p>
    <w:p w14:paraId="4E80BD47" w14:textId="2FB818B5" w:rsidR="00CE4744" w:rsidRPr="00BB3999" w:rsidRDefault="00CE4744" w:rsidP="008933DB">
      <w:pPr>
        <w:widowControl w:val="0"/>
        <w:numPr>
          <w:ilvl w:val="0"/>
          <w:numId w:val="47"/>
        </w:numPr>
        <w:spacing w:after="240"/>
        <w:ind w:left="1080"/>
        <w:rPr>
          <w:rFonts w:cs="Arial"/>
          <w:szCs w:val="24"/>
        </w:rPr>
      </w:pPr>
      <w:r w:rsidRPr="00A80331">
        <w:rPr>
          <w:rFonts w:cs="Arial"/>
          <w:szCs w:val="24"/>
        </w:rPr>
        <w:t>Special Programs (percentage in education or training program)</w:t>
      </w:r>
    </w:p>
    <w:p w14:paraId="20744B0D" w14:textId="28D6CA4B" w:rsidR="00CE4744" w:rsidRPr="00BB3999" w:rsidRDefault="00CE4744" w:rsidP="008933DB">
      <w:pPr>
        <w:widowControl w:val="0"/>
        <w:numPr>
          <w:ilvl w:val="0"/>
          <w:numId w:val="47"/>
        </w:numPr>
        <w:spacing w:after="240"/>
        <w:ind w:left="1080"/>
        <w:rPr>
          <w:rFonts w:cs="Arial"/>
          <w:szCs w:val="24"/>
        </w:rPr>
      </w:pPr>
      <w:r w:rsidRPr="00A80331">
        <w:rPr>
          <w:rFonts w:cs="Arial"/>
          <w:szCs w:val="24"/>
        </w:rPr>
        <w:t>Adult, Dislocated Youth, Youth</w:t>
      </w:r>
    </w:p>
    <w:p w14:paraId="6C0595AA" w14:textId="2DD20892" w:rsidR="00CE4744" w:rsidRPr="00BB3999" w:rsidRDefault="00CE4744" w:rsidP="008933DB">
      <w:pPr>
        <w:widowControl w:val="0"/>
        <w:numPr>
          <w:ilvl w:val="0"/>
          <w:numId w:val="47"/>
        </w:numPr>
        <w:spacing w:after="240"/>
        <w:ind w:left="1080"/>
        <w:rPr>
          <w:rFonts w:cs="Arial"/>
          <w:szCs w:val="24"/>
        </w:rPr>
      </w:pPr>
      <w:r w:rsidRPr="00A80331">
        <w:rPr>
          <w:rFonts w:cs="Arial"/>
          <w:szCs w:val="24"/>
        </w:rPr>
        <w:t>Indicators of Effectiveness Serving Employers</w:t>
      </w:r>
    </w:p>
    <w:p w14:paraId="47A18B41" w14:textId="37D96470" w:rsidR="00CE4744" w:rsidRPr="00BB3999" w:rsidRDefault="00CE4744" w:rsidP="008933DB">
      <w:pPr>
        <w:widowControl w:val="0"/>
        <w:numPr>
          <w:ilvl w:val="0"/>
          <w:numId w:val="47"/>
        </w:numPr>
        <w:spacing w:after="240"/>
        <w:ind w:left="1080"/>
        <w:rPr>
          <w:rFonts w:cs="Arial"/>
          <w:szCs w:val="24"/>
        </w:rPr>
      </w:pPr>
      <w:r w:rsidRPr="00A80331">
        <w:rPr>
          <w:rFonts w:cs="Arial"/>
          <w:szCs w:val="24"/>
        </w:rPr>
        <w:t>Reason for Exiting</w:t>
      </w:r>
    </w:p>
    <w:p w14:paraId="1B6828AA" w14:textId="6CB63895" w:rsidR="00CE4744" w:rsidRPr="00A80331" w:rsidRDefault="00CE4744" w:rsidP="008933DB">
      <w:pPr>
        <w:widowControl w:val="0"/>
        <w:numPr>
          <w:ilvl w:val="0"/>
          <w:numId w:val="47"/>
        </w:numPr>
        <w:spacing w:after="240"/>
        <w:ind w:left="1080"/>
        <w:rPr>
          <w:rFonts w:cs="Arial"/>
          <w:szCs w:val="24"/>
        </w:rPr>
      </w:pPr>
      <w:r w:rsidRPr="00A80331">
        <w:rPr>
          <w:rFonts w:cs="Arial"/>
          <w:szCs w:val="24"/>
        </w:rPr>
        <w:t>Learner Results (educatio</w:t>
      </w:r>
      <w:r w:rsidR="00BB3999">
        <w:rPr>
          <w:rFonts w:cs="Arial"/>
          <w:szCs w:val="24"/>
        </w:rPr>
        <w:t>nal, work, personal, community</w:t>
      </w:r>
    </w:p>
    <w:p w14:paraId="64845562" w14:textId="6D6B0C2D" w:rsidR="00CE4744" w:rsidRPr="00BB3999" w:rsidRDefault="00CE4744" w:rsidP="008933DB">
      <w:pPr>
        <w:widowControl w:val="0"/>
        <w:numPr>
          <w:ilvl w:val="0"/>
          <w:numId w:val="47"/>
        </w:numPr>
        <w:spacing w:after="240"/>
        <w:ind w:left="1080"/>
        <w:rPr>
          <w:rFonts w:cs="Arial"/>
          <w:szCs w:val="24"/>
        </w:rPr>
      </w:pPr>
      <w:r w:rsidRPr="00A80331">
        <w:rPr>
          <w:rFonts w:cs="Arial"/>
          <w:szCs w:val="24"/>
        </w:rPr>
        <w:t>Employment Information (income, hourly wage, hours per week)</w:t>
      </w:r>
    </w:p>
    <w:p w14:paraId="1483BE12" w14:textId="61A7A727" w:rsidR="00CE4744" w:rsidRPr="00BB3999" w:rsidRDefault="00CE4744" w:rsidP="008933DB">
      <w:pPr>
        <w:widowControl w:val="0"/>
        <w:numPr>
          <w:ilvl w:val="0"/>
          <w:numId w:val="47"/>
        </w:numPr>
        <w:spacing w:after="240"/>
        <w:ind w:left="1080"/>
        <w:rPr>
          <w:rFonts w:cs="Arial"/>
          <w:szCs w:val="24"/>
        </w:rPr>
      </w:pPr>
      <w:r w:rsidRPr="00A80331">
        <w:rPr>
          <w:rFonts w:cs="Arial"/>
          <w:szCs w:val="24"/>
        </w:rPr>
        <w:t>Transition Services Received</w:t>
      </w:r>
    </w:p>
    <w:p w14:paraId="5A31DF1B" w14:textId="5DB73AA8" w:rsidR="00CE4744" w:rsidRPr="00BB3999" w:rsidRDefault="00CE4744" w:rsidP="008933DB">
      <w:pPr>
        <w:widowControl w:val="0"/>
        <w:numPr>
          <w:ilvl w:val="0"/>
          <w:numId w:val="47"/>
        </w:numPr>
        <w:spacing w:after="240"/>
        <w:ind w:left="1080"/>
        <w:rPr>
          <w:rFonts w:cs="Arial"/>
          <w:szCs w:val="24"/>
        </w:rPr>
      </w:pPr>
      <w:r w:rsidRPr="00A80331">
        <w:rPr>
          <w:rFonts w:cs="Arial"/>
          <w:szCs w:val="24"/>
        </w:rPr>
        <w:t>Supportive Services Received</w:t>
      </w:r>
    </w:p>
    <w:p w14:paraId="77F4E43F" w14:textId="40B59C1C" w:rsidR="00CE4744" w:rsidRPr="00BB3999" w:rsidRDefault="00CE4744" w:rsidP="008933DB">
      <w:pPr>
        <w:widowControl w:val="0"/>
        <w:numPr>
          <w:ilvl w:val="0"/>
          <w:numId w:val="47"/>
        </w:numPr>
        <w:spacing w:after="240"/>
        <w:ind w:left="1080"/>
        <w:rPr>
          <w:rFonts w:cs="Arial"/>
          <w:szCs w:val="24"/>
        </w:rPr>
      </w:pPr>
      <w:r w:rsidRPr="00A80331">
        <w:rPr>
          <w:rFonts w:cs="Arial"/>
          <w:szCs w:val="24"/>
        </w:rPr>
        <w:t>Gender</w:t>
      </w:r>
    </w:p>
    <w:p w14:paraId="5E4218FB" w14:textId="01A2209E" w:rsidR="00CE4744" w:rsidRPr="00BB3999" w:rsidRDefault="00CE4744" w:rsidP="008933DB">
      <w:pPr>
        <w:numPr>
          <w:ilvl w:val="0"/>
          <w:numId w:val="42"/>
        </w:numPr>
        <w:spacing w:after="240"/>
        <w:ind w:left="720"/>
        <w:rPr>
          <w:rFonts w:cs="Arial"/>
          <w:szCs w:val="24"/>
        </w:rPr>
      </w:pPr>
      <w:r w:rsidRPr="00A80331">
        <w:rPr>
          <w:rFonts w:cs="Arial"/>
          <w:szCs w:val="24"/>
        </w:rPr>
        <w:t>Privacy and confidentiality—individual student data and results are classified as confidential personal information and must be encrypted at rest and during transit with a FIPS 140-2 validation solution.</w:t>
      </w:r>
    </w:p>
    <w:p w14:paraId="31EB90DC" w14:textId="486A6933" w:rsidR="00CE4744" w:rsidRPr="00BB3999" w:rsidRDefault="00CE4744" w:rsidP="008933DB">
      <w:pPr>
        <w:numPr>
          <w:ilvl w:val="0"/>
          <w:numId w:val="42"/>
        </w:numPr>
        <w:spacing w:after="240"/>
        <w:ind w:left="720"/>
        <w:rPr>
          <w:rFonts w:cs="Arial"/>
          <w:szCs w:val="24"/>
        </w:rPr>
      </w:pPr>
      <w:r w:rsidRPr="00A80331">
        <w:rPr>
          <w:rFonts w:cs="Arial"/>
          <w:szCs w:val="24"/>
        </w:rPr>
        <w:t xml:space="preserve">Quarterly and annual data submissions—local agencies are required to submit their quarterly data to the contractor as scheduled. The requirements from the local agency are provided at the beginning of the program year, and may be viewed on the </w:t>
      </w:r>
      <w:r>
        <w:rPr>
          <w:rFonts w:cs="Arial"/>
          <w:szCs w:val="24"/>
        </w:rPr>
        <w:t xml:space="preserve">CDE WIOA, Title II: AEFLA Grant Information 2018–19 </w:t>
      </w:r>
      <w:r w:rsidRPr="00A80331">
        <w:rPr>
          <w:rFonts w:cs="Arial"/>
          <w:szCs w:val="24"/>
        </w:rPr>
        <w:t>web</w:t>
      </w:r>
      <w:r>
        <w:rPr>
          <w:rFonts w:cs="Arial"/>
          <w:szCs w:val="24"/>
        </w:rPr>
        <w:t xml:space="preserve"> </w:t>
      </w:r>
      <w:r w:rsidRPr="00A80331">
        <w:rPr>
          <w:rFonts w:cs="Arial"/>
          <w:szCs w:val="24"/>
        </w:rPr>
        <w:t xml:space="preserve">page </w:t>
      </w:r>
      <w:r>
        <w:rPr>
          <w:rFonts w:cs="Arial"/>
          <w:szCs w:val="24"/>
        </w:rPr>
        <w:t xml:space="preserve">at </w:t>
      </w:r>
      <w:hyperlink r:id="rId23" w:tooltip="CDE WIOA, Title II: AEFLA Grant Information 2018-19 website" w:history="1">
        <w:r w:rsidRPr="00A80331">
          <w:rPr>
            <w:rStyle w:val="Hyperlink"/>
            <w:rFonts w:cs="Arial"/>
            <w:szCs w:val="24"/>
          </w:rPr>
          <w:t>https://www.cde.ca.gov/sp/ae/fg/wioa18.asp</w:t>
        </w:r>
      </w:hyperlink>
      <w:r w:rsidRPr="00A80331">
        <w:rPr>
          <w:rFonts w:cs="Arial"/>
          <w:szCs w:val="24"/>
        </w:rPr>
        <w:t xml:space="preserve"> under</w:t>
      </w:r>
      <w:r>
        <w:rPr>
          <w:rFonts w:cs="Arial"/>
          <w:szCs w:val="24"/>
        </w:rPr>
        <w:t xml:space="preserve"> the heading </w:t>
      </w:r>
      <w:r w:rsidRPr="00B53940">
        <w:rPr>
          <w:rFonts w:cs="Arial"/>
          <w:szCs w:val="24"/>
        </w:rPr>
        <w:t>Accountability Guidance.</w:t>
      </w:r>
      <w:r w:rsidRPr="00A80331">
        <w:rPr>
          <w:rFonts w:cs="Arial"/>
          <w:szCs w:val="24"/>
        </w:rPr>
        <w:t xml:space="preserve"> The CDE must be apprised of each local agency’s data submission status and quality, on a schedule set by the CDE.</w:t>
      </w:r>
    </w:p>
    <w:p w14:paraId="4FA0CF79" w14:textId="69E3808A" w:rsidR="00CE4744" w:rsidRPr="00BB3999" w:rsidRDefault="00CE4744" w:rsidP="008933DB">
      <w:pPr>
        <w:numPr>
          <w:ilvl w:val="0"/>
          <w:numId w:val="42"/>
        </w:numPr>
        <w:spacing w:after="240"/>
        <w:ind w:left="720"/>
        <w:rPr>
          <w:rFonts w:cs="Arial"/>
          <w:szCs w:val="24"/>
        </w:rPr>
      </w:pPr>
      <w:r w:rsidRPr="00A80331">
        <w:rPr>
          <w:rFonts w:cs="Arial"/>
          <w:szCs w:val="24"/>
        </w:rPr>
        <w:t>Data match—the contractor must perform a data match to verify the official GED</w:t>
      </w:r>
      <w:r w:rsidRPr="00A80331">
        <w:rPr>
          <w:rFonts w:cs="Arial"/>
          <w:szCs w:val="24"/>
          <w:vertAlign w:val="superscript"/>
        </w:rPr>
        <w:t>®</w:t>
      </w:r>
      <w:r w:rsidRPr="00A80331">
        <w:rPr>
          <w:rFonts w:cs="Arial"/>
          <w:szCs w:val="24"/>
        </w:rPr>
        <w:t xml:space="preserve"> TASC</w:t>
      </w:r>
      <w:r w:rsidRPr="00A80331">
        <w:rPr>
          <w:rFonts w:cs="Arial"/>
          <w:szCs w:val="24"/>
          <w:vertAlign w:val="superscript"/>
        </w:rPr>
        <w:t>TM</w:t>
      </w:r>
      <w:r w:rsidRPr="00A80331">
        <w:rPr>
          <w:rFonts w:cs="Arial"/>
          <w:szCs w:val="24"/>
        </w:rPr>
        <w:t>, and HiSET</w:t>
      </w:r>
      <w:r w:rsidRPr="00A80331">
        <w:rPr>
          <w:rFonts w:cs="Arial"/>
          <w:szCs w:val="24"/>
          <w:vertAlign w:val="superscript"/>
        </w:rPr>
        <w:t>®</w:t>
      </w:r>
      <w:r w:rsidRPr="00A80331">
        <w:rPr>
          <w:rFonts w:cs="Arial"/>
          <w:szCs w:val="24"/>
        </w:rPr>
        <w:t xml:space="preserve"> test outcomes of adult students with the data collected from the agencies. Additionally, if California’s policy changes to use a different high school equivalency test instead of the aforementioned tests the successful bidder must adjust accordingly at no additional cost to the CDE. </w:t>
      </w:r>
    </w:p>
    <w:p w14:paraId="3ECF6DC1" w14:textId="10AE632B" w:rsidR="00CE4744" w:rsidRPr="00BB3999" w:rsidRDefault="00CE4744" w:rsidP="008933DB">
      <w:pPr>
        <w:numPr>
          <w:ilvl w:val="0"/>
          <w:numId w:val="42"/>
        </w:numPr>
        <w:spacing w:after="240"/>
        <w:ind w:left="720"/>
        <w:rPr>
          <w:rFonts w:cs="Arial"/>
          <w:szCs w:val="24"/>
        </w:rPr>
      </w:pPr>
      <w:r w:rsidRPr="00A80331">
        <w:rPr>
          <w:rFonts w:cs="Arial"/>
          <w:szCs w:val="24"/>
        </w:rPr>
        <w:t>Data match—the contractor must</w:t>
      </w:r>
      <w:r>
        <w:rPr>
          <w:rFonts w:cs="Arial"/>
          <w:szCs w:val="24"/>
        </w:rPr>
        <w:t xml:space="preserve"> perform a data match with the state Unemployment Insurance agency to collect employment and earnings outcomes of students that have volunteered a social security number. </w:t>
      </w:r>
      <w:r w:rsidRPr="00A80331">
        <w:rPr>
          <w:rFonts w:cs="Arial"/>
          <w:szCs w:val="24"/>
        </w:rPr>
        <w:t xml:space="preserve"> </w:t>
      </w:r>
    </w:p>
    <w:p w14:paraId="73EEA870" w14:textId="004116D5" w:rsidR="00CE4744" w:rsidRPr="00BB3999" w:rsidRDefault="00CE4744" w:rsidP="008933DB">
      <w:pPr>
        <w:numPr>
          <w:ilvl w:val="0"/>
          <w:numId w:val="42"/>
        </w:numPr>
        <w:spacing w:after="240"/>
        <w:ind w:left="720"/>
        <w:rPr>
          <w:rFonts w:cs="Arial"/>
          <w:szCs w:val="24"/>
        </w:rPr>
      </w:pPr>
      <w:r w:rsidRPr="00671ED3">
        <w:rPr>
          <w:rFonts w:cs="Arial"/>
          <w:szCs w:val="24"/>
        </w:rPr>
        <w:t>Data match—the contractor must perform a data match with the California Community College Chancellors Office to collect student transition to post-secondary education and training.</w:t>
      </w:r>
    </w:p>
    <w:p w14:paraId="71A76629" w14:textId="24D3BCBB" w:rsidR="00CE4744" w:rsidRPr="00BB3999" w:rsidRDefault="00CE4744" w:rsidP="008933DB">
      <w:pPr>
        <w:numPr>
          <w:ilvl w:val="0"/>
          <w:numId w:val="42"/>
        </w:numPr>
        <w:spacing w:after="240"/>
        <w:ind w:left="720"/>
        <w:rPr>
          <w:rFonts w:cs="Arial"/>
          <w:szCs w:val="24"/>
        </w:rPr>
      </w:pPr>
      <w:r>
        <w:rPr>
          <w:rFonts w:cs="Arial"/>
          <w:szCs w:val="24"/>
        </w:rPr>
        <w:t xml:space="preserve">Create </w:t>
      </w:r>
      <w:r w:rsidR="00530143">
        <w:t xml:space="preserve">an annual process to evaluate implementation of the Section 243 Integrated English Literacy and Civic Education Program from FRP </w:t>
      </w:r>
      <w:r w:rsidR="00530143" w:rsidRPr="00D46EC7">
        <w:t>Scope of Project</w:t>
      </w:r>
      <w:r>
        <w:rPr>
          <w:rFonts w:cs="Arial"/>
          <w:szCs w:val="24"/>
        </w:rPr>
        <w:t>.</w:t>
      </w:r>
    </w:p>
    <w:p w14:paraId="3A198DA9" w14:textId="4B3BE873" w:rsidR="00CE4744" w:rsidRPr="00BB3999" w:rsidRDefault="00CE4744" w:rsidP="008933DB">
      <w:pPr>
        <w:numPr>
          <w:ilvl w:val="0"/>
          <w:numId w:val="42"/>
        </w:numPr>
        <w:spacing w:after="240"/>
        <w:ind w:left="720"/>
        <w:rPr>
          <w:rFonts w:cs="Arial"/>
          <w:szCs w:val="24"/>
        </w:rPr>
      </w:pPr>
      <w:r>
        <w:rPr>
          <w:rFonts w:cs="Arial"/>
          <w:szCs w:val="24"/>
        </w:rPr>
        <w:lastRenderedPageBreak/>
        <w:t>Develop a Section 243 Integrated English Literacy and Civic Education</w:t>
      </w:r>
      <w:r w:rsidRPr="00BB3999">
        <w:rPr>
          <w:rFonts w:cs="Arial"/>
        </w:rPr>
        <w:t xml:space="preserve"> Plan that must be completed by all grantees April 30 annually.</w:t>
      </w:r>
      <w:r w:rsidRPr="00BB3999">
        <w:rPr>
          <w:rFonts w:cs="Arial"/>
          <w:szCs w:val="24"/>
        </w:rPr>
        <w:t xml:space="preserve"> </w:t>
      </w:r>
      <w:r w:rsidRPr="00BB3999">
        <w:rPr>
          <w:rFonts w:cs="Arial"/>
        </w:rPr>
        <w:t>Th</w:t>
      </w:r>
      <w:r w:rsidRPr="008852FC">
        <w:rPr>
          <w:rFonts w:cs="Arial"/>
          <w:szCs w:val="24"/>
        </w:rPr>
        <w:t>e</w:t>
      </w:r>
      <w:r w:rsidRPr="00A80331">
        <w:rPr>
          <w:rFonts w:cs="Arial"/>
          <w:szCs w:val="24"/>
        </w:rPr>
        <w:t xml:space="preserve"> </w:t>
      </w:r>
      <w:r>
        <w:rPr>
          <w:rFonts w:cs="Arial"/>
          <w:szCs w:val="24"/>
        </w:rPr>
        <w:t xml:space="preserve">Integrated English Literacy and Civic </w:t>
      </w:r>
      <w:r w:rsidRPr="00043CFE">
        <w:rPr>
          <w:rFonts w:cs="Arial"/>
          <w:szCs w:val="24"/>
        </w:rPr>
        <w:t>Education</w:t>
      </w:r>
      <w:r w:rsidRPr="00043CFE">
        <w:rPr>
          <w:rStyle w:val="CommentReference"/>
          <w:sz w:val="24"/>
          <w:szCs w:val="24"/>
        </w:rPr>
        <w:t xml:space="preserve"> Plan</w:t>
      </w:r>
      <w:r w:rsidRPr="00043CFE">
        <w:rPr>
          <w:rFonts w:cs="Arial"/>
          <w:szCs w:val="24"/>
        </w:rPr>
        <w:t xml:space="preserve"> shall be maintained and reviewed by the successful bidder. Successful bidder needs to collect and report required program qualitative and quantitative data to the</w:t>
      </w:r>
      <w:r>
        <w:rPr>
          <w:rFonts w:cs="Arial"/>
          <w:szCs w:val="24"/>
        </w:rPr>
        <w:t xml:space="preserve"> CDE for all WIOA, Title II Section 243 funded agencies.</w:t>
      </w:r>
      <w:r w:rsidRPr="00A80331">
        <w:rPr>
          <w:rFonts w:cs="Arial"/>
          <w:szCs w:val="24"/>
        </w:rPr>
        <w:t xml:space="preserve"> </w:t>
      </w:r>
    </w:p>
    <w:p w14:paraId="5166167C" w14:textId="7183CA57" w:rsidR="00CE4744" w:rsidRPr="00BB3999" w:rsidRDefault="00CE4744" w:rsidP="008933DB">
      <w:pPr>
        <w:numPr>
          <w:ilvl w:val="0"/>
          <w:numId w:val="42"/>
        </w:numPr>
        <w:spacing w:after="240"/>
        <w:ind w:left="720"/>
        <w:rPr>
          <w:rFonts w:cs="Arial"/>
          <w:szCs w:val="24"/>
        </w:rPr>
      </w:pPr>
      <w:r w:rsidRPr="00A80331">
        <w:rPr>
          <w:rFonts w:cs="Arial"/>
          <w:szCs w:val="24"/>
        </w:rPr>
        <w:t>Pay-for-performance system—California uses a pay-for-performance system, whereby local agencies’ grant awards depend on local performance outcomes. The performance outcomes must include the number of students that ha</w:t>
      </w:r>
      <w:r w:rsidR="009229BF">
        <w:rPr>
          <w:rFonts w:cs="Arial"/>
          <w:szCs w:val="24"/>
        </w:rPr>
        <w:t>ve</w:t>
      </w:r>
      <w:r w:rsidRPr="00A80331">
        <w:rPr>
          <w:rFonts w:cs="Arial"/>
          <w:szCs w:val="24"/>
        </w:rPr>
        <w:t xml:space="preserve"> successfully:</w:t>
      </w:r>
    </w:p>
    <w:p w14:paraId="5267112F" w14:textId="3093909A" w:rsidR="00CE4744" w:rsidRPr="00BB3999" w:rsidRDefault="00CE4744" w:rsidP="008933DB">
      <w:pPr>
        <w:widowControl w:val="0"/>
        <w:numPr>
          <w:ilvl w:val="1"/>
          <w:numId w:val="43"/>
        </w:numPr>
        <w:spacing w:after="240"/>
        <w:ind w:left="1080"/>
        <w:rPr>
          <w:rFonts w:cs="Arial"/>
          <w:szCs w:val="24"/>
        </w:rPr>
      </w:pPr>
      <w:r w:rsidRPr="00A80331">
        <w:rPr>
          <w:rFonts w:cs="Arial"/>
          <w:szCs w:val="24"/>
        </w:rPr>
        <w:t>Completed an NRS Educational Functioning Level (NRS Table 4, Column D)</w:t>
      </w:r>
    </w:p>
    <w:p w14:paraId="616A10C5" w14:textId="366F89BA" w:rsidR="00CE4744" w:rsidRPr="00BB3999" w:rsidRDefault="00CE4744" w:rsidP="008933DB">
      <w:pPr>
        <w:widowControl w:val="0"/>
        <w:numPr>
          <w:ilvl w:val="1"/>
          <w:numId w:val="43"/>
        </w:numPr>
        <w:tabs>
          <w:tab w:val="left" w:pos="720"/>
          <w:tab w:val="left" w:pos="1080"/>
        </w:tabs>
        <w:spacing w:after="240"/>
        <w:ind w:left="1080"/>
        <w:rPr>
          <w:rFonts w:cs="Arial"/>
          <w:szCs w:val="24"/>
        </w:rPr>
      </w:pPr>
      <w:r w:rsidRPr="00A80331">
        <w:rPr>
          <w:rFonts w:cs="Arial"/>
          <w:szCs w:val="24"/>
        </w:rPr>
        <w:t>Co-enrolled in Integrated Education and Training Program</w:t>
      </w:r>
    </w:p>
    <w:p w14:paraId="7F8045A1" w14:textId="6054B5F9" w:rsidR="00CE4744" w:rsidRPr="00BB3999" w:rsidRDefault="00CE4744" w:rsidP="008933DB">
      <w:pPr>
        <w:widowControl w:val="0"/>
        <w:numPr>
          <w:ilvl w:val="1"/>
          <w:numId w:val="43"/>
        </w:numPr>
        <w:tabs>
          <w:tab w:val="left" w:pos="720"/>
        </w:tabs>
        <w:spacing w:after="240"/>
        <w:ind w:left="1080"/>
        <w:rPr>
          <w:rFonts w:cs="Arial"/>
          <w:szCs w:val="24"/>
        </w:rPr>
      </w:pPr>
      <w:r w:rsidRPr="00A80331">
        <w:rPr>
          <w:rFonts w:cs="Arial"/>
          <w:szCs w:val="24"/>
        </w:rPr>
        <w:t>Attained a High School Diploma, passed the TASC</w:t>
      </w:r>
      <w:r w:rsidRPr="00A80331">
        <w:rPr>
          <w:rFonts w:cs="Arial"/>
          <w:szCs w:val="24"/>
          <w:vertAlign w:val="superscript"/>
        </w:rPr>
        <w:t>TM</w:t>
      </w:r>
      <w:r w:rsidRPr="00A80331">
        <w:rPr>
          <w:rFonts w:cs="Arial"/>
          <w:szCs w:val="24"/>
        </w:rPr>
        <w:t>, HiSET</w:t>
      </w:r>
      <w:r w:rsidRPr="00A80331">
        <w:rPr>
          <w:rFonts w:cs="Arial"/>
          <w:szCs w:val="24"/>
          <w:vertAlign w:val="superscript"/>
        </w:rPr>
        <w:t>®</w:t>
      </w:r>
      <w:r w:rsidRPr="00A80331">
        <w:rPr>
          <w:rFonts w:cs="Arial"/>
          <w:szCs w:val="24"/>
        </w:rPr>
        <w:t>, GED</w:t>
      </w:r>
      <w:r w:rsidRPr="00A80331">
        <w:rPr>
          <w:rFonts w:cs="Arial"/>
          <w:szCs w:val="24"/>
          <w:vertAlign w:val="superscript"/>
        </w:rPr>
        <w:t>®</w:t>
      </w:r>
      <w:r w:rsidRPr="00A80331">
        <w:rPr>
          <w:rFonts w:cs="Arial"/>
          <w:szCs w:val="24"/>
        </w:rPr>
        <w:t xml:space="preserve"> tests, or California High School Proficiency Examination Certificate (NRS Table 5)</w:t>
      </w:r>
    </w:p>
    <w:p w14:paraId="4247D96D" w14:textId="51A32504" w:rsidR="00CE4744" w:rsidRPr="00BB3999" w:rsidRDefault="00CE4744" w:rsidP="008933DB">
      <w:pPr>
        <w:widowControl w:val="0"/>
        <w:numPr>
          <w:ilvl w:val="1"/>
          <w:numId w:val="43"/>
        </w:numPr>
        <w:tabs>
          <w:tab w:val="left" w:pos="720"/>
        </w:tabs>
        <w:spacing w:after="240"/>
        <w:ind w:left="1080"/>
        <w:rPr>
          <w:rFonts w:cs="Arial"/>
          <w:szCs w:val="24"/>
        </w:rPr>
      </w:pPr>
      <w:r w:rsidRPr="00A80331">
        <w:rPr>
          <w:rFonts w:cs="Arial"/>
          <w:szCs w:val="24"/>
        </w:rPr>
        <w:t>Passed up to two EL Civics, Civic Participation Additional Assessments</w:t>
      </w:r>
    </w:p>
    <w:p w14:paraId="4791FFE0" w14:textId="7793D899" w:rsidR="00CE4744" w:rsidRPr="00BB3999" w:rsidRDefault="00CE4744" w:rsidP="008933DB">
      <w:pPr>
        <w:widowControl w:val="0"/>
        <w:numPr>
          <w:ilvl w:val="1"/>
          <w:numId w:val="43"/>
        </w:numPr>
        <w:tabs>
          <w:tab w:val="left" w:pos="720"/>
        </w:tabs>
        <w:spacing w:after="240"/>
        <w:ind w:left="1080"/>
        <w:rPr>
          <w:rFonts w:cs="Arial"/>
          <w:szCs w:val="24"/>
        </w:rPr>
      </w:pPr>
      <w:r w:rsidRPr="00A80331">
        <w:rPr>
          <w:rFonts w:cs="Arial"/>
          <w:szCs w:val="24"/>
        </w:rPr>
        <w:t>Passed the EL Civics Government and History test</w:t>
      </w:r>
    </w:p>
    <w:p w14:paraId="1A78E880" w14:textId="2F8CDB2F" w:rsidR="00CE4744" w:rsidRPr="00BB3999" w:rsidRDefault="00CE4744" w:rsidP="008933DB">
      <w:pPr>
        <w:widowControl w:val="0"/>
        <w:numPr>
          <w:ilvl w:val="1"/>
          <w:numId w:val="43"/>
        </w:numPr>
        <w:tabs>
          <w:tab w:val="left" w:pos="720"/>
        </w:tabs>
        <w:spacing w:after="240"/>
        <w:ind w:left="1080"/>
        <w:rPr>
          <w:rFonts w:cs="Arial"/>
          <w:szCs w:val="24"/>
        </w:rPr>
      </w:pPr>
      <w:r w:rsidRPr="00A80331">
        <w:rPr>
          <w:rFonts w:cs="Arial"/>
          <w:szCs w:val="24"/>
        </w:rPr>
        <w:t>Passed the EL Civics Oral Citizenship Interview test</w:t>
      </w:r>
    </w:p>
    <w:p w14:paraId="2B7C3777" w14:textId="77777777" w:rsidR="00CE4744" w:rsidRPr="00A80331" w:rsidRDefault="00CE4744" w:rsidP="008933DB">
      <w:pPr>
        <w:widowControl w:val="0"/>
        <w:numPr>
          <w:ilvl w:val="1"/>
          <w:numId w:val="43"/>
        </w:numPr>
        <w:tabs>
          <w:tab w:val="left" w:pos="720"/>
        </w:tabs>
        <w:spacing w:after="240"/>
        <w:ind w:left="1080"/>
        <w:rPr>
          <w:rFonts w:cs="Arial"/>
          <w:szCs w:val="24"/>
        </w:rPr>
      </w:pPr>
      <w:r w:rsidRPr="00A80331">
        <w:rPr>
          <w:rFonts w:cs="Arial"/>
          <w:szCs w:val="24"/>
        </w:rPr>
        <w:t>Employment Second Quarter after exit (NRS Table 5)</w:t>
      </w:r>
    </w:p>
    <w:p w14:paraId="6257887B" w14:textId="77777777" w:rsidR="00CE4744" w:rsidRPr="00A80331" w:rsidRDefault="00CE4744" w:rsidP="008933DB">
      <w:pPr>
        <w:widowControl w:val="0"/>
        <w:numPr>
          <w:ilvl w:val="1"/>
          <w:numId w:val="43"/>
        </w:numPr>
        <w:tabs>
          <w:tab w:val="left" w:pos="720"/>
        </w:tabs>
        <w:spacing w:after="240"/>
        <w:ind w:left="1080"/>
        <w:rPr>
          <w:rFonts w:cs="Arial"/>
          <w:szCs w:val="24"/>
        </w:rPr>
      </w:pPr>
      <w:r w:rsidRPr="00A80331">
        <w:rPr>
          <w:rFonts w:cs="Arial"/>
          <w:szCs w:val="24"/>
        </w:rPr>
        <w:t>Employment Fourth Quarter after exit (NRS Table 5)</w:t>
      </w:r>
    </w:p>
    <w:p w14:paraId="6AED9837" w14:textId="77777777" w:rsidR="00CE4744" w:rsidRPr="00A80331" w:rsidRDefault="00CE4744" w:rsidP="008933DB">
      <w:pPr>
        <w:widowControl w:val="0"/>
        <w:numPr>
          <w:ilvl w:val="1"/>
          <w:numId w:val="43"/>
        </w:numPr>
        <w:tabs>
          <w:tab w:val="left" w:pos="720"/>
        </w:tabs>
        <w:spacing w:after="240"/>
        <w:ind w:left="1080"/>
        <w:rPr>
          <w:rFonts w:cs="Arial"/>
          <w:szCs w:val="24"/>
        </w:rPr>
      </w:pPr>
      <w:r w:rsidRPr="00A80331">
        <w:rPr>
          <w:rFonts w:cs="Arial"/>
          <w:szCs w:val="24"/>
        </w:rPr>
        <w:t>Attained a Secondary School Diploma/Recognized Equivalent and Enrolled in Postsecondary Education or Training within one year of exit</w:t>
      </w:r>
    </w:p>
    <w:p w14:paraId="5E875D9C" w14:textId="77777777" w:rsidR="00CE4744" w:rsidRPr="00A80331" w:rsidRDefault="00CE4744" w:rsidP="008933DB">
      <w:pPr>
        <w:widowControl w:val="0"/>
        <w:numPr>
          <w:ilvl w:val="1"/>
          <w:numId w:val="43"/>
        </w:numPr>
        <w:tabs>
          <w:tab w:val="left" w:pos="720"/>
        </w:tabs>
        <w:spacing w:after="240"/>
        <w:ind w:left="1080"/>
        <w:rPr>
          <w:rFonts w:cs="Arial"/>
          <w:szCs w:val="24"/>
        </w:rPr>
      </w:pPr>
      <w:r w:rsidRPr="00A80331">
        <w:rPr>
          <w:rFonts w:cs="Arial"/>
          <w:szCs w:val="24"/>
        </w:rPr>
        <w:t>Attained a Secondary School Diploma/Recognized Equivalent and Employed within one year of exit</w:t>
      </w:r>
    </w:p>
    <w:p w14:paraId="6654820A" w14:textId="77777777" w:rsidR="00CE4744" w:rsidRPr="00A80331" w:rsidRDefault="00CE4744" w:rsidP="008933DB">
      <w:pPr>
        <w:widowControl w:val="0"/>
        <w:numPr>
          <w:ilvl w:val="1"/>
          <w:numId w:val="43"/>
        </w:numPr>
        <w:tabs>
          <w:tab w:val="left" w:pos="720"/>
        </w:tabs>
        <w:spacing w:after="240"/>
        <w:ind w:left="1080"/>
        <w:rPr>
          <w:rFonts w:cs="Arial"/>
          <w:szCs w:val="24"/>
        </w:rPr>
      </w:pPr>
      <w:r w:rsidRPr="00A80331">
        <w:rPr>
          <w:rFonts w:cs="Arial"/>
          <w:szCs w:val="24"/>
        </w:rPr>
        <w:t>Attained a Postsecondary Credential while enrolled or within one year of exit (NRS Table 5)</w:t>
      </w:r>
    </w:p>
    <w:p w14:paraId="4E351438" w14:textId="356D8F38" w:rsidR="00CE4744" w:rsidRPr="00A80331" w:rsidRDefault="00CE4744" w:rsidP="008933DB">
      <w:pPr>
        <w:spacing w:after="240"/>
        <w:ind w:left="1080"/>
        <w:rPr>
          <w:rFonts w:cs="Arial"/>
          <w:szCs w:val="24"/>
        </w:rPr>
      </w:pPr>
      <w:r w:rsidRPr="00A80331">
        <w:rPr>
          <w:rFonts w:cs="Arial"/>
          <w:szCs w:val="24"/>
        </w:rPr>
        <w:t xml:space="preserve">The student level records must be aggregated by class, teacher, instructional program, site, local agency, region, and the state. An example of statewide data tables may be viewed on the </w:t>
      </w:r>
      <w:r>
        <w:rPr>
          <w:rFonts w:cs="Arial"/>
          <w:szCs w:val="24"/>
        </w:rPr>
        <w:t xml:space="preserve">NRS Reporting Tables </w:t>
      </w:r>
      <w:r w:rsidRPr="00A80331">
        <w:rPr>
          <w:rFonts w:cs="Arial"/>
          <w:szCs w:val="24"/>
        </w:rPr>
        <w:t>web</w:t>
      </w:r>
      <w:r>
        <w:rPr>
          <w:rFonts w:cs="Arial"/>
          <w:szCs w:val="24"/>
        </w:rPr>
        <w:t xml:space="preserve"> </w:t>
      </w:r>
      <w:r w:rsidRPr="00A80331">
        <w:rPr>
          <w:rFonts w:cs="Arial"/>
          <w:szCs w:val="24"/>
        </w:rPr>
        <w:t xml:space="preserve">page </w:t>
      </w:r>
      <w:r>
        <w:rPr>
          <w:rFonts w:cs="Arial"/>
          <w:szCs w:val="24"/>
        </w:rPr>
        <w:t xml:space="preserve">at </w:t>
      </w:r>
      <w:hyperlink r:id="rId24" w:tooltip="National Reporting System Reporting Tables website" w:history="1">
        <w:r w:rsidRPr="00A80331">
          <w:rPr>
            <w:rStyle w:val="Hyperlink"/>
            <w:rFonts w:cs="Arial"/>
            <w:szCs w:val="24"/>
          </w:rPr>
          <w:t>https://www.nrsweb.org/resources/nrs-reporting-tables</w:t>
        </w:r>
      </w:hyperlink>
      <w:r>
        <w:rPr>
          <w:rFonts w:cs="Arial"/>
          <w:szCs w:val="24"/>
        </w:rPr>
        <w:t xml:space="preserve">. </w:t>
      </w:r>
      <w:r w:rsidRPr="00A80331">
        <w:rPr>
          <w:rFonts w:cs="Arial"/>
          <w:szCs w:val="24"/>
        </w:rPr>
        <w:t xml:space="preserve"> </w:t>
      </w:r>
    </w:p>
    <w:p w14:paraId="18F94014" w14:textId="2A223F20" w:rsidR="00CE4744" w:rsidRPr="00A80331" w:rsidRDefault="00CE4744" w:rsidP="008933DB">
      <w:pPr>
        <w:spacing w:after="240"/>
        <w:ind w:left="1080"/>
        <w:rPr>
          <w:rFonts w:cs="Arial"/>
          <w:szCs w:val="24"/>
        </w:rPr>
      </w:pPr>
      <w:r w:rsidRPr="00A80331">
        <w:rPr>
          <w:rFonts w:cs="Arial"/>
          <w:szCs w:val="24"/>
        </w:rPr>
        <w:t xml:space="preserve">In addition, the successful bidder must provide agency level performance data in an electronic spreadsheet </w:t>
      </w:r>
      <w:r w:rsidR="00AA16F5">
        <w:rPr>
          <w:rFonts w:cs="Arial"/>
          <w:szCs w:val="24"/>
        </w:rPr>
        <w:t xml:space="preserve">for most recent Program Year ending July 1 </w:t>
      </w:r>
      <w:r w:rsidRPr="00A80331">
        <w:rPr>
          <w:rFonts w:cs="Arial"/>
          <w:szCs w:val="24"/>
        </w:rPr>
        <w:t>and submit it to the C</w:t>
      </w:r>
      <w:r w:rsidR="00BB3999">
        <w:rPr>
          <w:rFonts w:cs="Arial"/>
          <w:szCs w:val="24"/>
        </w:rPr>
        <w:t xml:space="preserve">DE by January 15 of each year. </w:t>
      </w:r>
    </w:p>
    <w:p w14:paraId="2D1BF73D" w14:textId="77777777" w:rsidR="00CE4744" w:rsidRPr="00A80331" w:rsidRDefault="00CE4744" w:rsidP="008933DB">
      <w:pPr>
        <w:numPr>
          <w:ilvl w:val="0"/>
          <w:numId w:val="42"/>
        </w:numPr>
        <w:spacing w:after="240"/>
        <w:ind w:left="720"/>
        <w:rPr>
          <w:rFonts w:cs="Arial"/>
          <w:szCs w:val="24"/>
        </w:rPr>
      </w:pPr>
      <w:r w:rsidRPr="00A80331">
        <w:rPr>
          <w:rFonts w:cs="Arial"/>
          <w:szCs w:val="24"/>
        </w:rPr>
        <w:t>During the term of this contract, the successful bidder will be required to comply with changes that may occur as a result of new guidelines in state and federal policy that affect adult education.</w:t>
      </w:r>
    </w:p>
    <w:p w14:paraId="4DDA357A" w14:textId="749BCBFF" w:rsidR="00CE4744" w:rsidRPr="00BB3999" w:rsidRDefault="00CE4744" w:rsidP="008933DB">
      <w:pPr>
        <w:numPr>
          <w:ilvl w:val="0"/>
          <w:numId w:val="42"/>
        </w:numPr>
        <w:spacing w:after="240"/>
        <w:ind w:left="720"/>
        <w:rPr>
          <w:rFonts w:cs="Arial"/>
          <w:szCs w:val="24"/>
        </w:rPr>
      </w:pPr>
      <w:r w:rsidRPr="00A80331">
        <w:rPr>
          <w:rFonts w:cs="Arial"/>
          <w:szCs w:val="24"/>
        </w:rPr>
        <w:t xml:space="preserve">Conduct </w:t>
      </w:r>
      <w:r>
        <w:rPr>
          <w:rFonts w:cs="Arial"/>
          <w:szCs w:val="24"/>
        </w:rPr>
        <w:t>a</w:t>
      </w:r>
      <w:r w:rsidRPr="008852FC">
        <w:rPr>
          <w:rFonts w:cs="Arial"/>
          <w:szCs w:val="24"/>
        </w:rPr>
        <w:t xml:space="preserve"> </w:t>
      </w:r>
      <w:r>
        <w:rPr>
          <w:rFonts w:cs="Arial"/>
          <w:szCs w:val="24"/>
        </w:rPr>
        <w:t>WIOA, Title II: AEFLA Employment and Earnings F</w:t>
      </w:r>
      <w:r w:rsidRPr="00A80331">
        <w:rPr>
          <w:rFonts w:cs="Arial"/>
          <w:szCs w:val="24"/>
        </w:rPr>
        <w:t>ollow-</w:t>
      </w:r>
      <w:r>
        <w:rPr>
          <w:rFonts w:cs="Arial"/>
          <w:szCs w:val="24"/>
        </w:rPr>
        <w:t>U</w:t>
      </w:r>
      <w:r w:rsidRPr="00A80331">
        <w:rPr>
          <w:rFonts w:cs="Arial"/>
          <w:szCs w:val="24"/>
        </w:rPr>
        <w:t xml:space="preserve">p </w:t>
      </w:r>
      <w:r>
        <w:rPr>
          <w:rFonts w:cs="Arial"/>
          <w:szCs w:val="24"/>
        </w:rPr>
        <w:t>S</w:t>
      </w:r>
      <w:r w:rsidRPr="00A80331">
        <w:rPr>
          <w:rFonts w:cs="Arial"/>
          <w:szCs w:val="24"/>
        </w:rPr>
        <w:t xml:space="preserve">urvey for students that do not volunteer a social security number and thus, cannot be matched with </w:t>
      </w:r>
      <w:r w:rsidRPr="00A80331">
        <w:rPr>
          <w:rFonts w:cs="Arial"/>
          <w:szCs w:val="24"/>
        </w:rPr>
        <w:lastRenderedPageBreak/>
        <w:t>state employment and wage files.</w:t>
      </w:r>
      <w:r>
        <w:rPr>
          <w:rFonts w:cs="Arial"/>
          <w:szCs w:val="24"/>
        </w:rPr>
        <w:t xml:space="preserve"> The survey must be available for students and agencies in mobile texting and email format and must be conducted twice annually.</w:t>
      </w:r>
      <w:r w:rsidRPr="00A80331">
        <w:rPr>
          <w:rFonts w:cs="Arial"/>
          <w:szCs w:val="24"/>
        </w:rPr>
        <w:t xml:space="preserve"> </w:t>
      </w:r>
      <w:r>
        <w:rPr>
          <w:rFonts w:cs="Arial"/>
          <w:szCs w:val="24"/>
        </w:rPr>
        <w:t xml:space="preserve">The survey must have a web based portal for students, teachers, and administrators. </w:t>
      </w:r>
      <w:r w:rsidRPr="00A80331">
        <w:rPr>
          <w:rFonts w:cs="Arial"/>
          <w:szCs w:val="24"/>
        </w:rPr>
        <w:t>The survey shall be maintained and conducted by the successful bidder. The successful bidder shall create reports to identify survey candidates by tracking students across several periods of participation within and across Program Years.</w:t>
      </w:r>
    </w:p>
    <w:p w14:paraId="599AE54A" w14:textId="104F0370" w:rsidR="00CE4744" w:rsidRPr="00BB3999" w:rsidRDefault="00CE4744" w:rsidP="008933DB">
      <w:pPr>
        <w:numPr>
          <w:ilvl w:val="0"/>
          <w:numId w:val="42"/>
        </w:numPr>
        <w:spacing w:after="240"/>
        <w:ind w:left="720"/>
        <w:rPr>
          <w:rFonts w:cs="Arial"/>
          <w:szCs w:val="24"/>
        </w:rPr>
      </w:pPr>
      <w:r w:rsidRPr="00A80331">
        <w:rPr>
          <w:rFonts w:cs="Arial"/>
          <w:szCs w:val="24"/>
        </w:rPr>
        <w:t xml:space="preserve">Conduct </w:t>
      </w:r>
      <w:r>
        <w:rPr>
          <w:rFonts w:cs="Arial"/>
          <w:szCs w:val="24"/>
        </w:rPr>
        <w:t>a WIOA, Title II: AEFLA Program Implementation S</w:t>
      </w:r>
      <w:r w:rsidRPr="00A80331">
        <w:rPr>
          <w:rFonts w:cs="Arial"/>
          <w:szCs w:val="24"/>
        </w:rPr>
        <w:t xml:space="preserve">urvey </w:t>
      </w:r>
      <w:r>
        <w:rPr>
          <w:rFonts w:cs="Arial"/>
          <w:szCs w:val="24"/>
        </w:rPr>
        <w:t>for adult education agencies</w:t>
      </w:r>
      <w:r w:rsidRPr="000016F6">
        <w:rPr>
          <w:rFonts w:cs="Arial"/>
        </w:rPr>
        <w:t xml:space="preserve"> that must be completed by grantees April 30 annually.</w:t>
      </w:r>
      <w:r w:rsidRPr="000016F6">
        <w:rPr>
          <w:rFonts w:cs="Arial"/>
          <w:szCs w:val="24"/>
        </w:rPr>
        <w:t xml:space="preserve"> </w:t>
      </w:r>
      <w:r w:rsidRPr="000016F6">
        <w:rPr>
          <w:rFonts w:cs="Arial"/>
        </w:rPr>
        <w:t>Th</w:t>
      </w:r>
      <w:r w:rsidRPr="008852FC">
        <w:rPr>
          <w:rFonts w:cs="Arial"/>
          <w:szCs w:val="24"/>
        </w:rPr>
        <w:t>e</w:t>
      </w:r>
      <w:r w:rsidRPr="00A80331">
        <w:rPr>
          <w:rFonts w:cs="Arial"/>
          <w:szCs w:val="24"/>
        </w:rPr>
        <w:t xml:space="preserve"> survey shall be maintained and conducted by the successful bidder.</w:t>
      </w:r>
      <w:r>
        <w:rPr>
          <w:rFonts w:cs="Arial"/>
          <w:szCs w:val="24"/>
        </w:rPr>
        <w:t xml:space="preserve"> The successful bidder needs to collect and report required program level data for all WIOA, Title II funded agencies.</w:t>
      </w:r>
      <w:r w:rsidRPr="00A80331">
        <w:rPr>
          <w:rFonts w:cs="Arial"/>
          <w:szCs w:val="24"/>
        </w:rPr>
        <w:t xml:space="preserve"> </w:t>
      </w:r>
    </w:p>
    <w:p w14:paraId="11D04062" w14:textId="67C5255E" w:rsidR="00CE4744" w:rsidRPr="00BB3999" w:rsidRDefault="00CE4744" w:rsidP="008933DB">
      <w:pPr>
        <w:numPr>
          <w:ilvl w:val="0"/>
          <w:numId w:val="42"/>
        </w:numPr>
        <w:spacing w:after="240"/>
        <w:ind w:left="720"/>
        <w:rPr>
          <w:rFonts w:cs="Arial"/>
          <w:szCs w:val="24"/>
        </w:rPr>
      </w:pPr>
      <w:r>
        <w:rPr>
          <w:rFonts w:cs="Arial"/>
          <w:szCs w:val="24"/>
        </w:rPr>
        <w:t xml:space="preserve">Represent the CDE in the performance of miscellaneous data sharing activities with other state and federal agencies pursuant to written data sharing agreements and in compliance with all applicable laws. </w:t>
      </w:r>
    </w:p>
    <w:p w14:paraId="7D4299C8" w14:textId="1ACDFEDB" w:rsidR="00CE4744" w:rsidRPr="00A80331" w:rsidRDefault="00CE4744" w:rsidP="008933DB">
      <w:pPr>
        <w:numPr>
          <w:ilvl w:val="0"/>
          <w:numId w:val="42"/>
        </w:numPr>
        <w:spacing w:after="240"/>
        <w:ind w:left="720"/>
        <w:rPr>
          <w:rFonts w:cs="Arial"/>
          <w:szCs w:val="24"/>
        </w:rPr>
      </w:pPr>
      <w:r w:rsidRPr="00A80331">
        <w:rPr>
          <w:rFonts w:cs="Arial"/>
          <w:szCs w:val="24"/>
        </w:rPr>
        <w:t xml:space="preserve">Data delivery to the CDE—all required data files, with the exception of the spreadsheet in Task </w:t>
      </w:r>
      <w:r w:rsidRPr="00A80331">
        <w:rPr>
          <w:rFonts w:cs="Arial"/>
          <w:szCs w:val="24"/>
          <w:shd w:val="clear" w:color="auto" w:fill="FFFFFF"/>
        </w:rPr>
        <w:t>5</w:t>
      </w:r>
      <w:r w:rsidR="00FA12C5">
        <w:rPr>
          <w:rFonts w:cs="Arial"/>
          <w:szCs w:val="24"/>
          <w:shd w:val="clear" w:color="auto" w:fill="FFFFFF"/>
        </w:rPr>
        <w:t xml:space="preserve"> Item </w:t>
      </w:r>
      <w:r w:rsidR="00530143">
        <w:rPr>
          <w:rFonts w:cs="Arial"/>
          <w:szCs w:val="24"/>
          <w:shd w:val="clear" w:color="auto" w:fill="FFFFFF"/>
        </w:rPr>
        <w:t>4</w:t>
      </w:r>
      <w:r w:rsidRPr="00A80331">
        <w:rPr>
          <w:rFonts w:cs="Arial"/>
          <w:szCs w:val="24"/>
        </w:rPr>
        <w:t xml:space="preserve"> must be delivered annually </w:t>
      </w:r>
      <w:r w:rsidR="00C718FF">
        <w:rPr>
          <w:rFonts w:cs="Arial"/>
          <w:szCs w:val="24"/>
        </w:rPr>
        <w:t>on or before</w:t>
      </w:r>
      <w:r w:rsidR="00C718FF" w:rsidRPr="00A80331">
        <w:rPr>
          <w:rFonts w:cs="Arial"/>
          <w:szCs w:val="24"/>
        </w:rPr>
        <w:t xml:space="preserve"> </w:t>
      </w:r>
      <w:r w:rsidR="00C718FF">
        <w:rPr>
          <w:rFonts w:cs="Arial"/>
          <w:szCs w:val="24"/>
        </w:rPr>
        <w:t>October 1</w:t>
      </w:r>
      <w:r w:rsidRPr="00A80331">
        <w:rPr>
          <w:rFonts w:cs="Arial"/>
          <w:szCs w:val="24"/>
        </w:rPr>
        <w:t xml:space="preserve">. Periodically, related ad hoc reports will be delivered to the CDE as </w:t>
      </w:r>
      <w:r w:rsidR="00D4344B">
        <w:rPr>
          <w:rFonts w:cs="Arial"/>
          <w:szCs w:val="24"/>
        </w:rPr>
        <w:t>requested</w:t>
      </w:r>
      <w:r w:rsidRPr="00A80331">
        <w:rPr>
          <w:rFonts w:cs="Arial"/>
          <w:szCs w:val="24"/>
        </w:rPr>
        <w:t>, on other dates. Password protection must be performed using a complex password of at least eight characters with at least one of the characters being a special character (i.e., non-alpha and non-numeric), and at least one of the characters being a number. The successful bidder must ensure that data files with confidential student information will be encrypted using a FIPS 140-2 validated solution written to CD-ROMs, or other CDE-approved portable storage devices as specified by CDE (see also Task 1.</w:t>
      </w:r>
      <w:r w:rsidR="002E5811">
        <w:rPr>
          <w:rFonts w:cs="Arial"/>
          <w:szCs w:val="24"/>
        </w:rPr>
        <w:t>6</w:t>
      </w:r>
      <w:r w:rsidR="002E5811" w:rsidRPr="00A80331">
        <w:rPr>
          <w:rFonts w:cs="Arial"/>
          <w:szCs w:val="24"/>
        </w:rPr>
        <w:t xml:space="preserve"> </w:t>
      </w:r>
      <w:r w:rsidRPr="00A80331">
        <w:rPr>
          <w:rFonts w:cs="Arial"/>
          <w:szCs w:val="24"/>
        </w:rPr>
        <w:t xml:space="preserve">CDE Approval Schedule and Scope of </w:t>
      </w:r>
      <w:r>
        <w:rPr>
          <w:rFonts w:cs="Arial"/>
          <w:szCs w:val="24"/>
        </w:rPr>
        <w:t>Project</w:t>
      </w:r>
      <w:r w:rsidRPr="00A80331">
        <w:rPr>
          <w:rFonts w:cs="Arial"/>
          <w:szCs w:val="24"/>
        </w:rPr>
        <w:t xml:space="preserve"> Task 2. Reports, Invoices, and Data File Requirements)</w:t>
      </w:r>
      <w:r w:rsidR="00BB3999">
        <w:rPr>
          <w:rFonts w:cs="Arial"/>
          <w:szCs w:val="24"/>
        </w:rPr>
        <w:t>.</w:t>
      </w:r>
    </w:p>
    <w:p w14:paraId="075D114A" w14:textId="6FB9E1A3" w:rsidR="00CE4744" w:rsidRPr="00BB3999" w:rsidRDefault="00CE4744" w:rsidP="008933DB">
      <w:pPr>
        <w:numPr>
          <w:ilvl w:val="0"/>
          <w:numId w:val="42"/>
        </w:numPr>
        <w:spacing w:after="240"/>
        <w:ind w:left="720"/>
        <w:rPr>
          <w:rFonts w:cs="Arial"/>
          <w:szCs w:val="24"/>
        </w:rPr>
      </w:pPr>
      <w:r w:rsidRPr="00A80331">
        <w:rPr>
          <w:rFonts w:cs="Arial"/>
          <w:szCs w:val="24"/>
        </w:rPr>
        <w:t>Technical training and support—with prior CDE approval, technical training, and support must be provided including:</w:t>
      </w:r>
    </w:p>
    <w:p w14:paraId="267FDFED" w14:textId="644EDE7D" w:rsidR="00CE4744" w:rsidRPr="00BB3999" w:rsidRDefault="00CE4744" w:rsidP="008933DB">
      <w:pPr>
        <w:numPr>
          <w:ilvl w:val="0"/>
          <w:numId w:val="48"/>
        </w:numPr>
        <w:spacing w:before="240" w:after="240"/>
        <w:ind w:left="1080"/>
        <w:rPr>
          <w:rFonts w:cs="Arial"/>
          <w:szCs w:val="24"/>
        </w:rPr>
      </w:pPr>
      <w:r w:rsidRPr="00A80331">
        <w:rPr>
          <w:rFonts w:cs="Arial"/>
          <w:szCs w:val="24"/>
        </w:rPr>
        <w:t>A user-friendly</w:t>
      </w:r>
      <w:r w:rsidR="00D4344B">
        <w:rPr>
          <w:rFonts w:cs="Arial"/>
          <w:szCs w:val="24"/>
        </w:rPr>
        <w:t xml:space="preserve"> accessible</w:t>
      </w:r>
      <w:r w:rsidRPr="00A80331">
        <w:rPr>
          <w:rFonts w:cs="Arial"/>
          <w:szCs w:val="24"/>
        </w:rPr>
        <w:t xml:space="preserve"> administration manual to guide local agencies in using the data and data systems.</w:t>
      </w:r>
    </w:p>
    <w:p w14:paraId="27BA20FD" w14:textId="61B6BBBD" w:rsidR="00CE4744" w:rsidRPr="00BB3999" w:rsidRDefault="00CE4744" w:rsidP="008933DB">
      <w:pPr>
        <w:numPr>
          <w:ilvl w:val="0"/>
          <w:numId w:val="48"/>
        </w:numPr>
        <w:spacing w:after="240"/>
        <w:ind w:left="1080"/>
        <w:rPr>
          <w:rFonts w:cs="Arial"/>
          <w:szCs w:val="24"/>
        </w:rPr>
      </w:pPr>
      <w:r w:rsidRPr="00A80331">
        <w:rPr>
          <w:rFonts w:cs="Arial"/>
          <w:szCs w:val="24"/>
        </w:rPr>
        <w:t xml:space="preserve">Instructions in multiple modalities (in person, webinars, self-paced online sessions, etc.) for agencies on effective usage of the data collection system. The training, at a minimum, must include: data entry, error detection, data correction and update, report generation, using data to inform instruction, using data to improve local agency processes as well as policies and processes to successfully submit quarterly and annual data. </w:t>
      </w:r>
      <w:r w:rsidR="004E1A74">
        <w:rPr>
          <w:rFonts w:cs="Arial"/>
          <w:szCs w:val="24"/>
        </w:rPr>
        <w:t>Nine i</w:t>
      </w:r>
      <w:r w:rsidRPr="00A80331">
        <w:rPr>
          <w:rFonts w:cs="Arial"/>
          <w:szCs w:val="24"/>
        </w:rPr>
        <w:t xml:space="preserve">n person trainings must be offered in multiple locations, </w:t>
      </w:r>
      <w:r w:rsidR="004E1A74" w:rsidRPr="00A80331">
        <w:rPr>
          <w:rFonts w:cs="Arial"/>
          <w:szCs w:val="24"/>
        </w:rPr>
        <w:t xml:space="preserve">in </w:t>
      </w:r>
      <w:r w:rsidR="004E1A74">
        <w:rPr>
          <w:rFonts w:ascii="Helvetica" w:hAnsi="Helvetica" w:cs="Helvetica"/>
          <w:color w:val="000000"/>
          <w:shd w:val="clear" w:color="auto" w:fill="FFFFFF"/>
        </w:rPr>
        <w:t>the 11 service regions of the California County Superintendents' Educational Services Association</w:t>
      </w:r>
      <w:r w:rsidRPr="00A80331">
        <w:rPr>
          <w:rFonts w:cs="Arial"/>
          <w:szCs w:val="24"/>
        </w:rPr>
        <w:t>.</w:t>
      </w:r>
    </w:p>
    <w:p w14:paraId="7E10A849" w14:textId="7A6FC1FE" w:rsidR="00CE4744" w:rsidRPr="00BB3999" w:rsidRDefault="00CE4744" w:rsidP="008933DB">
      <w:pPr>
        <w:numPr>
          <w:ilvl w:val="0"/>
          <w:numId w:val="48"/>
        </w:numPr>
        <w:spacing w:after="240"/>
        <w:ind w:left="1080"/>
        <w:rPr>
          <w:rFonts w:cs="Arial"/>
          <w:szCs w:val="24"/>
        </w:rPr>
      </w:pPr>
      <w:r w:rsidRPr="00A80331">
        <w:rPr>
          <w:rFonts w:cs="Arial"/>
          <w:szCs w:val="24"/>
        </w:rPr>
        <w:t>Individual technical support to local agencies that encounter problems in using the data system, and a follow-up process to confirm the status of the reported problem.</w:t>
      </w:r>
    </w:p>
    <w:p w14:paraId="1FEE993F" w14:textId="77777777" w:rsidR="000016F6" w:rsidRDefault="00CE4744" w:rsidP="008933DB">
      <w:pPr>
        <w:numPr>
          <w:ilvl w:val="0"/>
          <w:numId w:val="48"/>
        </w:numPr>
        <w:spacing w:after="240"/>
        <w:ind w:left="1080"/>
        <w:rPr>
          <w:rFonts w:cs="Arial"/>
          <w:szCs w:val="24"/>
        </w:rPr>
      </w:pPr>
      <w:r w:rsidRPr="00447261">
        <w:rPr>
          <w:rFonts w:cs="Arial"/>
          <w:szCs w:val="24"/>
        </w:rPr>
        <w:t>Detail how technical support staff will be allocated</w:t>
      </w:r>
      <w:r>
        <w:rPr>
          <w:rFonts w:cs="Arial"/>
          <w:szCs w:val="24"/>
        </w:rPr>
        <w:t xml:space="preserve"> and assigned to </w:t>
      </w:r>
      <w:r w:rsidRPr="00447261">
        <w:rPr>
          <w:rFonts w:cs="Arial"/>
          <w:szCs w:val="24"/>
        </w:rPr>
        <w:t xml:space="preserve">each </w:t>
      </w:r>
      <w:r w:rsidRPr="00447261">
        <w:rPr>
          <w:rFonts w:cs="Arial"/>
          <w:color w:val="000000"/>
          <w:szCs w:val="24"/>
        </w:rPr>
        <w:t xml:space="preserve">of the 11 county </w:t>
      </w:r>
      <w:r>
        <w:rPr>
          <w:rFonts w:cs="Arial"/>
          <w:color w:val="000000"/>
          <w:szCs w:val="24"/>
        </w:rPr>
        <w:t>r</w:t>
      </w:r>
      <w:r w:rsidRPr="00447261">
        <w:rPr>
          <w:rFonts w:cs="Arial"/>
          <w:bCs/>
          <w:color w:val="000000"/>
          <w:szCs w:val="24"/>
        </w:rPr>
        <w:t>egions</w:t>
      </w:r>
      <w:r w:rsidRPr="00447261">
        <w:rPr>
          <w:rFonts w:cs="Arial"/>
          <w:color w:val="000000"/>
          <w:szCs w:val="24"/>
        </w:rPr>
        <w:t xml:space="preserve"> identified by the California County Superintendents Educational</w:t>
      </w:r>
      <w:r w:rsidRPr="00447261">
        <w:rPr>
          <w:rFonts w:cs="Arial"/>
          <w:szCs w:val="24"/>
        </w:rPr>
        <w:t xml:space="preserve"> </w:t>
      </w:r>
      <w:r>
        <w:rPr>
          <w:rFonts w:cs="Arial"/>
          <w:szCs w:val="24"/>
        </w:rPr>
        <w:t xml:space="preserve">Services Association </w:t>
      </w:r>
      <w:r w:rsidRPr="00447261">
        <w:rPr>
          <w:rFonts w:cs="Arial"/>
          <w:szCs w:val="24"/>
        </w:rPr>
        <w:t xml:space="preserve">to </w:t>
      </w:r>
      <w:r>
        <w:rPr>
          <w:rFonts w:cs="Arial"/>
          <w:szCs w:val="24"/>
        </w:rPr>
        <w:t xml:space="preserve">host monthly in person, 11 (eleven) WIOA, Title II: AEFLA Regional Network meetings </w:t>
      </w:r>
      <w:r w:rsidRPr="00A80331">
        <w:rPr>
          <w:rFonts w:cs="Arial"/>
          <w:szCs w:val="24"/>
        </w:rPr>
        <w:t>in multiple locations, in all regions of the state</w:t>
      </w:r>
      <w:r w:rsidRPr="00447261">
        <w:rPr>
          <w:rFonts w:cs="Arial"/>
          <w:szCs w:val="24"/>
        </w:rPr>
        <w:t>.</w:t>
      </w:r>
    </w:p>
    <w:p w14:paraId="2ED4DB5A" w14:textId="558E4CD8" w:rsidR="00A95A2D" w:rsidRDefault="00CE4744" w:rsidP="008933DB">
      <w:pPr>
        <w:numPr>
          <w:ilvl w:val="0"/>
          <w:numId w:val="48"/>
        </w:numPr>
        <w:spacing w:after="240"/>
        <w:ind w:left="1080"/>
      </w:pPr>
      <w:r w:rsidRPr="000016F6">
        <w:rPr>
          <w:rFonts w:cs="Arial"/>
          <w:szCs w:val="24"/>
        </w:rPr>
        <w:lastRenderedPageBreak/>
        <w:t>Individualized Technical Assistance (ITA) that starts with a systematic review of local performance data to determine agencies needing improvement. Subsequently, the successful bidder must share the results with CDE to determine the ITA sessions that the contractor will provide.</w:t>
      </w:r>
      <w:r w:rsidR="00A95A2D">
        <w:br w:type="page"/>
      </w:r>
    </w:p>
    <w:p w14:paraId="3D8AD185" w14:textId="1CF22F2E" w:rsidR="00D658A4" w:rsidRPr="00605C83" w:rsidRDefault="000232D7" w:rsidP="00E54297">
      <w:pPr>
        <w:pStyle w:val="Heading2"/>
      </w:pPr>
      <w:bookmarkStart w:id="7" w:name="_Toc12891892"/>
      <w:r w:rsidRPr="000232D7">
        <w:lastRenderedPageBreak/>
        <w:t xml:space="preserve">4. </w:t>
      </w:r>
      <w:r w:rsidR="00D658A4" w:rsidRPr="00605C83">
        <w:t>GENERAL PROPOSAL INFORMATION</w:t>
      </w:r>
      <w:bookmarkEnd w:id="7"/>
    </w:p>
    <w:p w14:paraId="3D8AD186" w14:textId="77777777" w:rsidR="004C3DC3" w:rsidRPr="00BC514B" w:rsidRDefault="00BB2976" w:rsidP="00E54297">
      <w:pPr>
        <w:pStyle w:val="Heading3"/>
        <w:rPr>
          <w:sz w:val="24"/>
        </w:rPr>
      </w:pPr>
      <w:r>
        <w:t xml:space="preserve">4.1 </w:t>
      </w:r>
      <w:r w:rsidR="005F56E3">
        <w:t>Bidder Eligibility</w:t>
      </w:r>
    </w:p>
    <w:p w14:paraId="7F542C44" w14:textId="5CDDEB87" w:rsidR="000016F6" w:rsidRPr="00A80331" w:rsidRDefault="000016F6" w:rsidP="000016F6">
      <w:pPr>
        <w:spacing w:after="240"/>
        <w:rPr>
          <w:rFonts w:cs="Arial"/>
          <w:color w:val="000000"/>
          <w:szCs w:val="24"/>
        </w:rPr>
      </w:pPr>
      <w:r w:rsidRPr="00A80331">
        <w:rPr>
          <w:rFonts w:cs="Arial"/>
          <w:color w:val="000000"/>
          <w:szCs w:val="24"/>
        </w:rPr>
        <w:t xml:space="preserve">Sole proprietorships, partnerships, public or private agencies, unincorporated organizations or associations may submit proposals in response to this RFP. The bidder must be legally constituted and qualified to do business within the State of California. If required by law, any business entity required to be registered with the California Secretary of State must submit a current Certificate of Good Standing issued by the California Secretary of State. </w:t>
      </w:r>
      <w:r w:rsidRPr="00A80331">
        <w:rPr>
          <w:rFonts w:cs="Arial"/>
          <w:szCs w:val="24"/>
        </w:rPr>
        <w:t xml:space="preserve">The required document(s) may be obtained through the Certification Unit at (916) 657-5251 or through the </w:t>
      </w:r>
      <w:r>
        <w:rPr>
          <w:rFonts w:cs="Arial"/>
          <w:szCs w:val="24"/>
        </w:rPr>
        <w:t>California Secretary of State</w:t>
      </w:r>
      <w:r w:rsidRPr="00A80331">
        <w:rPr>
          <w:rFonts w:cs="Arial"/>
          <w:szCs w:val="24"/>
        </w:rPr>
        <w:t xml:space="preserve"> website </w:t>
      </w:r>
      <w:hyperlink r:id="rId25" w:tooltip="California Secretary of State website" w:history="1">
        <w:r w:rsidRPr="00A80331">
          <w:rPr>
            <w:rStyle w:val="Hyperlink"/>
            <w:rFonts w:cs="Arial"/>
            <w:szCs w:val="24"/>
          </w:rPr>
          <w:t>https://www.sos.ca.gov/business-programs/business-entities/information-requests/</w:t>
        </w:r>
      </w:hyperlink>
      <w:r w:rsidRPr="00A80331">
        <w:rPr>
          <w:rFonts w:cs="Arial"/>
          <w:szCs w:val="24"/>
        </w:rPr>
        <w:t>.</w:t>
      </w:r>
    </w:p>
    <w:p w14:paraId="5B33300D" w14:textId="77777777" w:rsidR="000016F6" w:rsidRPr="00A80331" w:rsidRDefault="000016F6" w:rsidP="000016F6">
      <w:pPr>
        <w:autoSpaceDE w:val="0"/>
        <w:autoSpaceDN w:val="0"/>
        <w:adjustRightInd w:val="0"/>
        <w:spacing w:after="240"/>
        <w:rPr>
          <w:rFonts w:cs="Arial"/>
          <w:color w:val="000000"/>
          <w:szCs w:val="24"/>
        </w:rPr>
      </w:pPr>
      <w:r w:rsidRPr="00A80331">
        <w:rPr>
          <w:rFonts w:cs="Arial"/>
          <w:color w:val="000000"/>
          <w:szCs w:val="24"/>
        </w:rPr>
        <w:t xml:space="preserve">Note: Allow sufficient time to obtain the certificate from the California Secretary of State. </w:t>
      </w:r>
    </w:p>
    <w:p w14:paraId="55C74C98" w14:textId="77777777" w:rsidR="000016F6" w:rsidRPr="00A80331" w:rsidRDefault="000016F6" w:rsidP="000016F6">
      <w:pPr>
        <w:tabs>
          <w:tab w:val="left" w:pos="720"/>
        </w:tabs>
        <w:spacing w:after="240"/>
        <w:rPr>
          <w:rFonts w:cs="Arial"/>
          <w:szCs w:val="24"/>
        </w:rPr>
      </w:pPr>
      <w:r w:rsidRPr="00A80331">
        <w:rPr>
          <w:rFonts w:cs="Arial"/>
          <w:color w:val="000000"/>
          <w:szCs w:val="24"/>
        </w:rPr>
        <w:t>If the bidder’s legal status does not require a filing or registration with the California Secretary of State, a separate paragraph in the Technical Proposal must clearly state the bidder’s legal status and evidence that it is legally constituted and qualified to do business with the State of California. With the exception of organizations whose legal status precludes incorporation (i.e., public agencies, sole proprietorships, partnerships) bidders that are not fully incorporated by the deadline for submitting proposals will be disqualified.</w:t>
      </w:r>
      <w:r w:rsidRPr="00A80331">
        <w:rPr>
          <w:rFonts w:cs="Arial"/>
          <w:szCs w:val="24"/>
        </w:rPr>
        <w:tab/>
      </w:r>
    </w:p>
    <w:p w14:paraId="3D8AD18B" w14:textId="7CABC32A" w:rsidR="002113D4" w:rsidRPr="000016F6" w:rsidRDefault="000016F6" w:rsidP="000016F6">
      <w:pPr>
        <w:tabs>
          <w:tab w:val="left" w:pos="720"/>
        </w:tabs>
        <w:spacing w:after="240"/>
        <w:rPr>
          <w:rFonts w:cs="Arial"/>
          <w:szCs w:val="24"/>
        </w:rPr>
      </w:pPr>
      <w:r w:rsidRPr="00A80331">
        <w:rPr>
          <w:rFonts w:cs="Arial"/>
          <w:szCs w:val="24"/>
        </w:rPr>
        <w:t xml:space="preserve">The bidder responding to this RFP must serve as the Prime Contractor and will be the responsible entity in ensuring that all tasks and activities are competently and successfully completed. In the event the bidder is subcontracting more than 25 percent to any one subcontractor, then that subcontractor must also meet the minimum qualifications listed in Section 4.2 below. </w:t>
      </w:r>
      <w:r>
        <w:t>(Refer to RFP</w:t>
      </w:r>
      <w:r w:rsidRPr="00E85B4A">
        <w:t xml:space="preserve"> </w:t>
      </w:r>
      <w:r>
        <w:t>– Section 4.8 for the definition of “Prime Contractor”</w:t>
      </w:r>
      <w:r w:rsidRPr="004C3DC3">
        <w:t>.</w:t>
      </w:r>
      <w:r>
        <w:t>)</w:t>
      </w:r>
    </w:p>
    <w:p w14:paraId="3D8AD18C" w14:textId="77777777" w:rsidR="00DB4ABA" w:rsidRPr="00BC514B" w:rsidRDefault="00BB2976" w:rsidP="00E54297">
      <w:pPr>
        <w:pStyle w:val="Heading3"/>
        <w:rPr>
          <w:sz w:val="24"/>
        </w:rPr>
      </w:pPr>
      <w:r>
        <w:t xml:space="preserve">4.2 </w:t>
      </w:r>
      <w:r w:rsidR="00725BF1" w:rsidRPr="00F02100">
        <w:t>Minimum Qualifications for Bidders</w:t>
      </w:r>
    </w:p>
    <w:p w14:paraId="473B2F66" w14:textId="77777777" w:rsidR="000016F6" w:rsidRDefault="000016F6" w:rsidP="000016F6">
      <w:pPr>
        <w:spacing w:after="240"/>
        <w:rPr>
          <w:rFonts w:cs="Arial"/>
          <w:szCs w:val="24"/>
        </w:rPr>
      </w:pPr>
      <w:r>
        <w:rPr>
          <w:rFonts w:cs="Arial"/>
          <w:szCs w:val="24"/>
        </w:rPr>
        <w:t xml:space="preserve">The bidder responding to this RFP must serve as the Prime Contractor and therefore must meet the Minimum Qualification for Bidders as stated in this section. The Prime Contractor must have the experience and qualifications to provide oversight to all proposed subcontractors and review and approve work products created by all proposed subcontractors. </w:t>
      </w:r>
    </w:p>
    <w:p w14:paraId="35759F88" w14:textId="1BD9FC6D" w:rsidR="000016F6" w:rsidRPr="00A80331" w:rsidRDefault="000016F6" w:rsidP="000016F6">
      <w:pPr>
        <w:spacing w:after="240"/>
        <w:rPr>
          <w:rFonts w:cs="Arial"/>
          <w:szCs w:val="24"/>
        </w:rPr>
      </w:pPr>
      <w:r w:rsidRPr="00A80331">
        <w:rPr>
          <w:rFonts w:cs="Arial"/>
          <w:szCs w:val="24"/>
        </w:rPr>
        <w:t xml:space="preserve">Bidders must have a minimum of five years </w:t>
      </w:r>
      <w:r w:rsidR="005B16FC">
        <w:rPr>
          <w:rFonts w:cs="Arial"/>
          <w:szCs w:val="24"/>
        </w:rPr>
        <w:t>(within the last eight years)</w:t>
      </w:r>
      <w:r w:rsidR="005B16FC" w:rsidRPr="00A80331">
        <w:rPr>
          <w:rFonts w:cs="Arial"/>
          <w:szCs w:val="24"/>
        </w:rPr>
        <w:t xml:space="preserve"> </w:t>
      </w:r>
      <w:r w:rsidRPr="00A80331">
        <w:rPr>
          <w:rFonts w:cs="Arial"/>
          <w:szCs w:val="24"/>
        </w:rPr>
        <w:t>of</w:t>
      </w:r>
      <w:r w:rsidR="005B16FC">
        <w:rPr>
          <w:rFonts w:cs="Arial"/>
          <w:szCs w:val="24"/>
        </w:rPr>
        <w:t xml:space="preserve"> </w:t>
      </w:r>
      <w:r w:rsidRPr="00A80331">
        <w:rPr>
          <w:rFonts w:cs="Arial"/>
          <w:szCs w:val="24"/>
        </w:rPr>
        <w:t>full-time experience</w:t>
      </w:r>
      <w:r w:rsidR="005B16FC">
        <w:rPr>
          <w:rFonts w:cs="Arial"/>
          <w:szCs w:val="24"/>
        </w:rPr>
        <w:t xml:space="preserve"> years</w:t>
      </w:r>
      <w:r w:rsidRPr="00A80331">
        <w:rPr>
          <w:rFonts w:cs="Arial"/>
          <w:szCs w:val="24"/>
        </w:rPr>
        <w:t xml:space="preserve"> in:</w:t>
      </w:r>
    </w:p>
    <w:p w14:paraId="570BF885" w14:textId="77777777" w:rsidR="000016F6" w:rsidRDefault="000016F6" w:rsidP="005338A4">
      <w:pPr>
        <w:widowControl w:val="0"/>
        <w:numPr>
          <w:ilvl w:val="0"/>
          <w:numId w:val="49"/>
        </w:numPr>
        <w:tabs>
          <w:tab w:val="clear" w:pos="1095"/>
        </w:tabs>
        <w:spacing w:after="240"/>
        <w:ind w:left="720" w:hanging="720"/>
        <w:rPr>
          <w:rFonts w:cs="Arial"/>
          <w:szCs w:val="24"/>
        </w:rPr>
      </w:pPr>
      <w:r w:rsidRPr="00A80331">
        <w:rPr>
          <w:rFonts w:cs="Arial"/>
          <w:szCs w:val="24"/>
        </w:rPr>
        <w:t>Student Assessments: The bidder must have NRS-approved assessments and extensive experience with NRS assessment tools and support materials for adult learners in ABE, ASE, and ELA programs:</w:t>
      </w:r>
    </w:p>
    <w:p w14:paraId="0E0603B8" w14:textId="2B229D36" w:rsidR="000016F6" w:rsidRPr="00A80331" w:rsidRDefault="000016F6" w:rsidP="005338A4">
      <w:pPr>
        <w:widowControl w:val="0"/>
        <w:numPr>
          <w:ilvl w:val="0"/>
          <w:numId w:val="54"/>
        </w:numPr>
        <w:spacing w:after="240"/>
        <w:ind w:left="1080"/>
        <w:rPr>
          <w:rFonts w:cs="Arial"/>
          <w:szCs w:val="24"/>
        </w:rPr>
      </w:pPr>
      <w:r w:rsidRPr="00A80331">
        <w:rPr>
          <w:rFonts w:cs="Arial"/>
          <w:szCs w:val="24"/>
        </w:rPr>
        <w:t>Must have a history of providing assessment tools to agencies in several delivery modes, such as computer and paper</w:t>
      </w:r>
      <w:r w:rsidR="005B16FC">
        <w:rPr>
          <w:rFonts w:cs="Arial"/>
          <w:szCs w:val="24"/>
        </w:rPr>
        <w:t>.</w:t>
      </w:r>
    </w:p>
    <w:p w14:paraId="2341ADA3" w14:textId="77777777" w:rsidR="000016F6" w:rsidRPr="00A80331" w:rsidRDefault="000016F6" w:rsidP="005338A4">
      <w:pPr>
        <w:widowControl w:val="0"/>
        <w:numPr>
          <w:ilvl w:val="0"/>
          <w:numId w:val="54"/>
        </w:numPr>
        <w:spacing w:after="240"/>
        <w:ind w:left="1080"/>
        <w:rPr>
          <w:rFonts w:cs="Arial"/>
          <w:szCs w:val="24"/>
        </w:rPr>
      </w:pPr>
      <w:r w:rsidRPr="00A80331">
        <w:rPr>
          <w:rFonts w:cs="Arial"/>
          <w:szCs w:val="24"/>
        </w:rPr>
        <w:t>Must have a history of providing assessment tools that are effective for a diverse population of adult learners.</w:t>
      </w:r>
    </w:p>
    <w:p w14:paraId="3B304012" w14:textId="77777777" w:rsidR="000016F6" w:rsidRPr="00A80331" w:rsidRDefault="000016F6" w:rsidP="005338A4">
      <w:pPr>
        <w:widowControl w:val="0"/>
        <w:numPr>
          <w:ilvl w:val="0"/>
          <w:numId w:val="54"/>
        </w:numPr>
        <w:spacing w:after="240"/>
        <w:ind w:left="1080"/>
        <w:rPr>
          <w:rFonts w:cs="Arial"/>
          <w:szCs w:val="24"/>
        </w:rPr>
      </w:pPr>
      <w:r w:rsidRPr="00A80331">
        <w:rPr>
          <w:rFonts w:cs="Arial"/>
          <w:szCs w:val="24"/>
        </w:rPr>
        <w:lastRenderedPageBreak/>
        <w:t>Must have a history of providing assessment tools that are easy to administer and score.</w:t>
      </w:r>
    </w:p>
    <w:p w14:paraId="13AD696A" w14:textId="77777777" w:rsidR="000016F6" w:rsidRPr="00A80331" w:rsidRDefault="000016F6" w:rsidP="005338A4">
      <w:pPr>
        <w:widowControl w:val="0"/>
        <w:numPr>
          <w:ilvl w:val="0"/>
          <w:numId w:val="54"/>
        </w:numPr>
        <w:spacing w:after="240"/>
        <w:ind w:left="1080"/>
        <w:rPr>
          <w:rFonts w:cs="Arial"/>
          <w:szCs w:val="24"/>
        </w:rPr>
      </w:pPr>
      <w:r w:rsidRPr="00A80331">
        <w:rPr>
          <w:rFonts w:cs="Arial"/>
          <w:szCs w:val="24"/>
        </w:rPr>
        <w:t>Must have a history of providing assessment tools that are statistically valid and reliable as denoted in Standards for Educational and Psychological Testing (2014).</w:t>
      </w:r>
    </w:p>
    <w:p w14:paraId="076FB868" w14:textId="77777777" w:rsidR="000016F6" w:rsidRDefault="000016F6" w:rsidP="005338A4">
      <w:pPr>
        <w:widowControl w:val="0"/>
        <w:numPr>
          <w:ilvl w:val="0"/>
          <w:numId w:val="54"/>
        </w:numPr>
        <w:spacing w:after="240"/>
        <w:ind w:left="1080"/>
        <w:rPr>
          <w:rFonts w:cs="Arial"/>
          <w:szCs w:val="24"/>
        </w:rPr>
      </w:pPr>
      <w:r w:rsidRPr="00A80331">
        <w:rPr>
          <w:rFonts w:cs="Arial"/>
          <w:szCs w:val="24"/>
        </w:rPr>
        <w:t>Must have a history of providing timely and effective technical assistance/training for local agencies.</w:t>
      </w:r>
    </w:p>
    <w:p w14:paraId="41582BEC" w14:textId="77777777" w:rsidR="000016F6" w:rsidRPr="00A80331" w:rsidRDefault="000016F6" w:rsidP="005338A4">
      <w:pPr>
        <w:widowControl w:val="0"/>
        <w:numPr>
          <w:ilvl w:val="0"/>
          <w:numId w:val="49"/>
        </w:numPr>
        <w:tabs>
          <w:tab w:val="clear" w:pos="1095"/>
        </w:tabs>
        <w:spacing w:after="240"/>
        <w:ind w:left="720" w:hanging="720"/>
        <w:rPr>
          <w:rFonts w:cs="Arial"/>
          <w:szCs w:val="24"/>
        </w:rPr>
      </w:pPr>
      <w:r w:rsidRPr="00BA6E78">
        <w:rPr>
          <w:rFonts w:cs="Arial"/>
          <w:szCs w:val="24"/>
        </w:rPr>
        <w:t>Data System and Management of Information Systems: The bidder must have history of collecting clean, complete, and accurate data, as part of a comprehensive system that includes the local adult education providers, contractors, and State Education Agencies (SEA).</w:t>
      </w:r>
    </w:p>
    <w:p w14:paraId="2119BC6F" w14:textId="77777777" w:rsidR="000016F6" w:rsidRDefault="000016F6" w:rsidP="005338A4">
      <w:pPr>
        <w:widowControl w:val="0"/>
        <w:numPr>
          <w:ilvl w:val="0"/>
          <w:numId w:val="53"/>
        </w:numPr>
        <w:spacing w:after="240"/>
        <w:ind w:left="1080"/>
        <w:rPr>
          <w:rFonts w:cs="Arial"/>
          <w:szCs w:val="24"/>
        </w:rPr>
      </w:pPr>
      <w:r w:rsidRPr="00A80331">
        <w:rPr>
          <w:rFonts w:cs="Arial"/>
          <w:szCs w:val="24"/>
        </w:rPr>
        <w:t>The bidder must have published a manual, at the state level, that provides the framework and guidelines for data collection.</w:t>
      </w:r>
    </w:p>
    <w:p w14:paraId="1562CE3E" w14:textId="77777777" w:rsidR="000016F6" w:rsidRDefault="000016F6" w:rsidP="005338A4">
      <w:pPr>
        <w:widowControl w:val="0"/>
        <w:numPr>
          <w:ilvl w:val="0"/>
          <w:numId w:val="53"/>
        </w:numPr>
        <w:spacing w:after="240"/>
        <w:ind w:left="1080"/>
        <w:rPr>
          <w:rFonts w:cs="Arial"/>
          <w:szCs w:val="24"/>
        </w:rPr>
      </w:pPr>
      <w:r w:rsidRPr="00A80331">
        <w:rPr>
          <w:rFonts w:cs="Arial"/>
          <w:szCs w:val="24"/>
        </w:rPr>
        <w:t>The bidder has provided face-to-face training and online support to local agencies on data collection.</w:t>
      </w:r>
    </w:p>
    <w:p w14:paraId="28952590" w14:textId="77777777" w:rsidR="000016F6" w:rsidRPr="00A80331" w:rsidRDefault="000016F6" w:rsidP="005338A4">
      <w:pPr>
        <w:widowControl w:val="0"/>
        <w:numPr>
          <w:ilvl w:val="0"/>
          <w:numId w:val="53"/>
        </w:numPr>
        <w:spacing w:after="240"/>
        <w:ind w:left="1080"/>
        <w:rPr>
          <w:rFonts w:cs="Arial"/>
          <w:szCs w:val="24"/>
        </w:rPr>
      </w:pPr>
      <w:r w:rsidRPr="00A80331">
        <w:rPr>
          <w:rFonts w:cs="Arial"/>
          <w:szCs w:val="24"/>
        </w:rPr>
        <w:t>The bidder has provided software, as a data collection and accountability tool to local adult education agencies.</w:t>
      </w:r>
    </w:p>
    <w:p w14:paraId="277BEB08" w14:textId="77777777" w:rsidR="000016F6" w:rsidRPr="00A80331" w:rsidRDefault="000016F6" w:rsidP="005338A4">
      <w:pPr>
        <w:widowControl w:val="0"/>
        <w:numPr>
          <w:ilvl w:val="0"/>
          <w:numId w:val="53"/>
        </w:numPr>
        <w:spacing w:after="240"/>
        <w:ind w:left="1080"/>
        <w:rPr>
          <w:rFonts w:cs="Arial"/>
          <w:szCs w:val="24"/>
        </w:rPr>
      </w:pPr>
      <w:r w:rsidRPr="00A80331">
        <w:rPr>
          <w:rFonts w:cs="Arial"/>
          <w:szCs w:val="24"/>
        </w:rPr>
        <w:t>The software has provided several methods of inputting student level data including: third party data import, scanned student record forms, online tests, computer-based tests, web-based data entry, and desktop or server-based data entry.</w:t>
      </w:r>
    </w:p>
    <w:p w14:paraId="53DF7233" w14:textId="77777777" w:rsidR="000016F6" w:rsidRPr="00A80331" w:rsidRDefault="000016F6" w:rsidP="005338A4">
      <w:pPr>
        <w:widowControl w:val="0"/>
        <w:numPr>
          <w:ilvl w:val="0"/>
          <w:numId w:val="53"/>
        </w:numPr>
        <w:spacing w:after="240"/>
        <w:ind w:left="1080"/>
        <w:rPr>
          <w:rFonts w:cs="Arial"/>
          <w:szCs w:val="24"/>
        </w:rPr>
      </w:pPr>
      <w:r w:rsidRPr="00A80331">
        <w:rPr>
          <w:rFonts w:cs="Arial"/>
          <w:szCs w:val="24"/>
        </w:rPr>
        <w:t>The bidder has provided analysis on data verification and performance monitoring.</w:t>
      </w:r>
    </w:p>
    <w:p w14:paraId="5DDAD8CC" w14:textId="77777777" w:rsidR="000016F6" w:rsidRPr="00A80331" w:rsidRDefault="000016F6" w:rsidP="005338A4">
      <w:pPr>
        <w:widowControl w:val="0"/>
        <w:numPr>
          <w:ilvl w:val="0"/>
          <w:numId w:val="53"/>
        </w:numPr>
        <w:spacing w:after="240"/>
        <w:ind w:left="1080"/>
        <w:rPr>
          <w:rFonts w:cs="Arial"/>
          <w:szCs w:val="24"/>
        </w:rPr>
      </w:pPr>
      <w:r w:rsidRPr="00A80331">
        <w:rPr>
          <w:rFonts w:cs="Arial"/>
          <w:szCs w:val="24"/>
        </w:rPr>
        <w:t>The bidder has a proven history of providing training and technical support that are efficient, effective, and customer oriented.</w:t>
      </w:r>
    </w:p>
    <w:p w14:paraId="5B20F987" w14:textId="77777777" w:rsidR="000016F6" w:rsidRPr="00A80331" w:rsidRDefault="000016F6" w:rsidP="005338A4">
      <w:pPr>
        <w:widowControl w:val="0"/>
        <w:numPr>
          <w:ilvl w:val="0"/>
          <w:numId w:val="49"/>
        </w:numPr>
        <w:tabs>
          <w:tab w:val="clear" w:pos="1095"/>
        </w:tabs>
        <w:spacing w:after="240"/>
        <w:ind w:left="720" w:hanging="720"/>
        <w:rPr>
          <w:rFonts w:cs="Arial"/>
          <w:i/>
          <w:szCs w:val="24"/>
        </w:rPr>
      </w:pPr>
      <w:r w:rsidRPr="00A80331">
        <w:rPr>
          <w:rFonts w:cs="Arial"/>
          <w:szCs w:val="24"/>
        </w:rPr>
        <w:t>Reports: The bidder must have a demonstrated history of producing and publishing timely statistical data tables and narrative reports containing descriptive statistics and analyses, at state and federal level.</w:t>
      </w:r>
    </w:p>
    <w:p w14:paraId="4A3AF18B" w14:textId="7045B4EA" w:rsidR="000E07AD" w:rsidRPr="000E07AD" w:rsidRDefault="000016F6" w:rsidP="005338A4">
      <w:pPr>
        <w:pStyle w:val="ListParagraph"/>
        <w:numPr>
          <w:ilvl w:val="0"/>
          <w:numId w:val="24"/>
        </w:numPr>
        <w:spacing w:after="240"/>
        <w:ind w:hanging="360"/>
        <w:contextualSpacing w:val="0"/>
        <w:rPr>
          <w:rFonts w:cs="Arial"/>
          <w:szCs w:val="24"/>
        </w:rPr>
      </w:pPr>
      <w:r w:rsidRPr="00A80331">
        <w:rPr>
          <w:rFonts w:cs="Arial"/>
          <w:szCs w:val="24"/>
        </w:rPr>
        <w:t>The bidder has provided training and technical support to local agencies on how to use data and reports.</w:t>
      </w:r>
    </w:p>
    <w:p w14:paraId="3D8AD18F" w14:textId="563513F0" w:rsidR="00BC514B" w:rsidRPr="000E07AD" w:rsidRDefault="002E6501" w:rsidP="000E07AD">
      <w:pPr>
        <w:spacing w:after="240"/>
        <w:rPr>
          <w:b/>
          <w:sz w:val="32"/>
        </w:rPr>
      </w:pPr>
      <w:r w:rsidRPr="000E07AD">
        <w:rPr>
          <w:rFonts w:cs="Arial"/>
          <w:szCs w:val="24"/>
        </w:rPr>
        <w:t>Refer to RFP Section 5.1 Technical Proposal Requirements for additional information pertaining to personnel requirements</w:t>
      </w:r>
      <w:r w:rsidR="000E07AD" w:rsidRPr="000E07AD">
        <w:rPr>
          <w:rFonts w:cs="Arial"/>
          <w:szCs w:val="24"/>
        </w:rPr>
        <w:t>.</w:t>
      </w:r>
      <w:r w:rsidR="00BC514B">
        <w:br w:type="page"/>
      </w:r>
    </w:p>
    <w:p w14:paraId="3D8AD190" w14:textId="77777777" w:rsidR="006D49ED" w:rsidRPr="00BC514B" w:rsidRDefault="006D49ED" w:rsidP="00E54297">
      <w:pPr>
        <w:pStyle w:val="Heading3"/>
        <w:rPr>
          <w:sz w:val="24"/>
        </w:rPr>
      </w:pPr>
      <w:r w:rsidRPr="00AA13FF">
        <w:lastRenderedPageBreak/>
        <w:t>4.3 RFP Schedule of Events</w:t>
      </w:r>
    </w:p>
    <w:tbl>
      <w:tblPr>
        <w:tblStyle w:val="TableGrid"/>
        <w:tblW w:w="10710" w:type="dxa"/>
        <w:tblLook w:val="01E0" w:firstRow="1" w:lastRow="1" w:firstColumn="1" w:lastColumn="1" w:noHBand="0" w:noVBand="0"/>
        <w:tblCaption w:val="RFP Schedule of Events"/>
        <w:tblDescription w:val="RFP Schedule of Events &#10;Activity: Request for Proposal Released, Action Date: January 24, 2018,&#10;Activity: Intent to Submit a Proposal, Action Date: February 13, 2018, 5:00p PST,&#10;Activity: Receipt of Question from Bidders Due, Action Date: February 13, 2018, 5:00p PST,&#10;Activity: CDE Response to Questions Received, Action Date: February 27, 2018 (Tentative),&#10;Activity: Proposals Due, Action Date: March 20, 2018, 2:00p PDT,&#10;Activity: Review of the Proposals, Action Date: April 2 - 6, 2018 (Tentative),&#10;Activity: Bid Opening, Action Date: April 18, 2018, 11:00a PDT,&#10;Activity: Posting of Intent to Award (five business days), Action Date: April 30 - May 4, 2018 (Tentative),&#10;Activity: Anticipated Contract Start Date, Action Date: June 1, 2018, or upon DGS approval, whichever is later&#10;&#10;"/>
      </w:tblPr>
      <w:tblGrid>
        <w:gridCol w:w="5220"/>
        <w:gridCol w:w="5490"/>
      </w:tblGrid>
      <w:tr w:rsidR="006D49ED" w:rsidRPr="006D49ED" w14:paraId="3D8AD193" w14:textId="77777777" w:rsidTr="00D36A65">
        <w:trPr>
          <w:cantSplit/>
          <w:trHeight w:val="295"/>
          <w:tblHeader/>
        </w:trPr>
        <w:tc>
          <w:tcPr>
            <w:tcW w:w="5220" w:type="dxa"/>
          </w:tcPr>
          <w:p w14:paraId="3D8AD191" w14:textId="77777777" w:rsidR="006D49ED" w:rsidRPr="006D49ED" w:rsidRDefault="006D49ED" w:rsidP="00F6039A">
            <w:pPr>
              <w:keepNext/>
              <w:keepLines/>
              <w:spacing w:before="240" w:after="240"/>
              <w:rPr>
                <w:b/>
              </w:rPr>
            </w:pPr>
            <w:r w:rsidRPr="006D49ED">
              <w:rPr>
                <w:b/>
              </w:rPr>
              <w:t>Activity</w:t>
            </w:r>
          </w:p>
        </w:tc>
        <w:tc>
          <w:tcPr>
            <w:tcW w:w="5490" w:type="dxa"/>
          </w:tcPr>
          <w:p w14:paraId="3D8AD192" w14:textId="77777777" w:rsidR="006D49ED" w:rsidRPr="006D49ED" w:rsidRDefault="006D49ED" w:rsidP="00F6039A">
            <w:pPr>
              <w:keepNext/>
              <w:keepLines/>
              <w:spacing w:before="240" w:after="240"/>
              <w:rPr>
                <w:b/>
              </w:rPr>
            </w:pPr>
            <w:r w:rsidRPr="006D49ED">
              <w:rPr>
                <w:b/>
              </w:rPr>
              <w:t>Action Date</w:t>
            </w:r>
          </w:p>
        </w:tc>
      </w:tr>
      <w:tr w:rsidR="002E6501" w:rsidRPr="006D49ED" w14:paraId="3D8AD196" w14:textId="77777777" w:rsidTr="00D36A65">
        <w:trPr>
          <w:cantSplit/>
          <w:trHeight w:val="279"/>
          <w:tblHeader/>
        </w:trPr>
        <w:tc>
          <w:tcPr>
            <w:tcW w:w="5220" w:type="dxa"/>
          </w:tcPr>
          <w:p w14:paraId="3D8AD194" w14:textId="77777777" w:rsidR="002E6501" w:rsidRPr="006D49ED" w:rsidRDefault="002E6501" w:rsidP="002E6501">
            <w:pPr>
              <w:keepNext/>
              <w:keepLines/>
              <w:spacing w:before="240" w:after="240"/>
              <w:rPr>
                <w:b/>
              </w:rPr>
            </w:pPr>
            <w:r w:rsidRPr="006D49ED">
              <w:t>Request for Proposal Released</w:t>
            </w:r>
          </w:p>
        </w:tc>
        <w:tc>
          <w:tcPr>
            <w:tcW w:w="5490" w:type="dxa"/>
          </w:tcPr>
          <w:p w14:paraId="3D8AD195" w14:textId="4217D887" w:rsidR="002E6501" w:rsidRPr="004B7688" w:rsidRDefault="003E15C9" w:rsidP="002E6501">
            <w:pPr>
              <w:keepNext/>
              <w:keepLines/>
              <w:spacing w:before="240" w:after="240"/>
              <w:rPr>
                <w:highlight w:val="lightGray"/>
              </w:rPr>
            </w:pPr>
            <w:r>
              <w:rPr>
                <w:rFonts w:cs="Arial"/>
              </w:rPr>
              <w:t>July 11</w:t>
            </w:r>
            <w:r w:rsidR="002E6501">
              <w:rPr>
                <w:rFonts w:cs="Arial"/>
              </w:rPr>
              <w:t>, 2019</w:t>
            </w:r>
          </w:p>
        </w:tc>
      </w:tr>
      <w:tr w:rsidR="002E6501" w:rsidRPr="006D49ED" w14:paraId="3D8AD199" w14:textId="77777777" w:rsidTr="00D36A65">
        <w:trPr>
          <w:cantSplit/>
          <w:trHeight w:val="295"/>
          <w:tblHeader/>
        </w:trPr>
        <w:tc>
          <w:tcPr>
            <w:tcW w:w="5220" w:type="dxa"/>
          </w:tcPr>
          <w:p w14:paraId="3D8AD197" w14:textId="77777777" w:rsidR="002E6501" w:rsidRPr="006D49ED" w:rsidRDefault="002E6501" w:rsidP="002E6501">
            <w:pPr>
              <w:keepNext/>
              <w:keepLines/>
              <w:spacing w:before="240" w:after="240"/>
              <w:rPr>
                <w:b/>
              </w:rPr>
            </w:pPr>
            <w:r w:rsidRPr="006D49ED">
              <w:t xml:space="preserve">Intent to Submit a Proposal </w:t>
            </w:r>
          </w:p>
        </w:tc>
        <w:tc>
          <w:tcPr>
            <w:tcW w:w="5490" w:type="dxa"/>
          </w:tcPr>
          <w:p w14:paraId="3D8AD198" w14:textId="27799A72" w:rsidR="002E6501" w:rsidRPr="002D135C" w:rsidRDefault="000F4793" w:rsidP="002E6501">
            <w:pPr>
              <w:keepNext/>
              <w:keepLines/>
              <w:spacing w:before="240" w:after="240"/>
            </w:pPr>
            <w:r>
              <w:t>July 31</w:t>
            </w:r>
            <w:r w:rsidR="00DB22A6">
              <w:t>, 2019, 5:00p PD</w:t>
            </w:r>
            <w:r w:rsidR="002E6501">
              <w:t>T</w:t>
            </w:r>
          </w:p>
        </w:tc>
      </w:tr>
      <w:tr w:rsidR="002E6501" w:rsidRPr="006D49ED" w14:paraId="3D8AD19C" w14:textId="77777777" w:rsidTr="00D36A65">
        <w:trPr>
          <w:cantSplit/>
          <w:trHeight w:val="279"/>
          <w:tblHeader/>
        </w:trPr>
        <w:tc>
          <w:tcPr>
            <w:tcW w:w="5220" w:type="dxa"/>
          </w:tcPr>
          <w:p w14:paraId="3D8AD19A" w14:textId="77777777" w:rsidR="002E6501" w:rsidRPr="006D49ED" w:rsidRDefault="002E6501" w:rsidP="002E6501">
            <w:pPr>
              <w:keepNext/>
              <w:keepLines/>
              <w:spacing w:before="240" w:after="240"/>
              <w:rPr>
                <w:b/>
              </w:rPr>
            </w:pPr>
            <w:r w:rsidRPr="006D49ED">
              <w:t xml:space="preserve">Receipt of Questions </w:t>
            </w:r>
            <w:r>
              <w:t>f</w:t>
            </w:r>
            <w:r w:rsidRPr="006D49ED">
              <w:t>rom Bidders Due</w:t>
            </w:r>
          </w:p>
        </w:tc>
        <w:tc>
          <w:tcPr>
            <w:tcW w:w="5490" w:type="dxa"/>
          </w:tcPr>
          <w:p w14:paraId="3D8AD19B" w14:textId="33764ACA" w:rsidR="002E6501" w:rsidRPr="002D135C" w:rsidRDefault="000F4793" w:rsidP="002E6501">
            <w:pPr>
              <w:keepNext/>
              <w:keepLines/>
              <w:spacing w:before="240" w:after="240"/>
            </w:pPr>
            <w:r>
              <w:t>July 31, 2019</w:t>
            </w:r>
            <w:r w:rsidR="002E6501" w:rsidRPr="002D135C">
              <w:t>, 5:00p P</w:t>
            </w:r>
            <w:r w:rsidR="00DB22A6">
              <w:t>D</w:t>
            </w:r>
            <w:r w:rsidR="002E6501" w:rsidRPr="002D135C">
              <w:t>T</w:t>
            </w:r>
          </w:p>
        </w:tc>
      </w:tr>
      <w:tr w:rsidR="002E6501" w:rsidRPr="006D49ED" w14:paraId="3D8AD19F" w14:textId="77777777" w:rsidTr="00D36A65">
        <w:trPr>
          <w:cantSplit/>
          <w:trHeight w:val="295"/>
          <w:tblHeader/>
        </w:trPr>
        <w:tc>
          <w:tcPr>
            <w:tcW w:w="5220" w:type="dxa"/>
          </w:tcPr>
          <w:p w14:paraId="3D8AD19D" w14:textId="77777777" w:rsidR="002E6501" w:rsidRPr="006D49ED" w:rsidRDefault="002E6501" w:rsidP="002E6501">
            <w:pPr>
              <w:keepNext/>
              <w:keepLines/>
              <w:spacing w:before="240" w:after="240"/>
              <w:rPr>
                <w:b/>
              </w:rPr>
            </w:pPr>
            <w:r>
              <w:t>CDE R</w:t>
            </w:r>
            <w:r w:rsidRPr="006D49ED">
              <w:t xml:space="preserve">esponse to Questions </w:t>
            </w:r>
            <w:r>
              <w:t>R</w:t>
            </w:r>
            <w:r w:rsidRPr="006D49ED">
              <w:t>eceived</w:t>
            </w:r>
          </w:p>
        </w:tc>
        <w:tc>
          <w:tcPr>
            <w:tcW w:w="5490" w:type="dxa"/>
          </w:tcPr>
          <w:p w14:paraId="3D8AD19E" w14:textId="0E763BC1" w:rsidR="002E6501" w:rsidRPr="00FD453A" w:rsidRDefault="000F4793" w:rsidP="002E6501">
            <w:pPr>
              <w:keepNext/>
              <w:keepLines/>
              <w:spacing w:before="240" w:after="240"/>
            </w:pPr>
            <w:r>
              <w:t>August 14, 2019</w:t>
            </w:r>
            <w:r w:rsidR="002E6501">
              <w:t>, 2019</w:t>
            </w:r>
            <w:r w:rsidR="002E6501" w:rsidRPr="00FD453A">
              <w:t xml:space="preserve"> (Tentative)</w:t>
            </w:r>
          </w:p>
        </w:tc>
      </w:tr>
      <w:tr w:rsidR="002E6501" w:rsidRPr="006D49ED" w14:paraId="3D8AD1A2" w14:textId="77777777" w:rsidTr="00D36A65">
        <w:trPr>
          <w:cantSplit/>
          <w:trHeight w:val="295"/>
          <w:tblHeader/>
        </w:trPr>
        <w:tc>
          <w:tcPr>
            <w:tcW w:w="5220" w:type="dxa"/>
          </w:tcPr>
          <w:p w14:paraId="3D8AD1A0" w14:textId="77777777" w:rsidR="002E6501" w:rsidRPr="006D49ED" w:rsidRDefault="002E6501" w:rsidP="002E6501">
            <w:pPr>
              <w:keepNext/>
              <w:keepLines/>
              <w:spacing w:before="240" w:after="240"/>
              <w:rPr>
                <w:b/>
              </w:rPr>
            </w:pPr>
            <w:r w:rsidRPr="006D49ED">
              <w:t>Proposals Due</w:t>
            </w:r>
            <w:r w:rsidRPr="006D49ED">
              <w:tab/>
            </w:r>
          </w:p>
        </w:tc>
        <w:tc>
          <w:tcPr>
            <w:tcW w:w="5490" w:type="dxa"/>
          </w:tcPr>
          <w:p w14:paraId="3D8AD1A1" w14:textId="2D72A8BF" w:rsidR="002E6501" w:rsidRPr="00FD453A" w:rsidRDefault="000F4793" w:rsidP="002E6501">
            <w:pPr>
              <w:keepNext/>
              <w:keepLines/>
              <w:spacing w:before="240" w:after="240"/>
            </w:pPr>
            <w:r>
              <w:t>September 25</w:t>
            </w:r>
            <w:r w:rsidR="00DB22A6">
              <w:t>, 2019, 5:00p PD</w:t>
            </w:r>
            <w:r w:rsidR="002E6501">
              <w:t>T</w:t>
            </w:r>
          </w:p>
        </w:tc>
      </w:tr>
      <w:tr w:rsidR="002E6501" w:rsidRPr="006D49ED" w14:paraId="3D8AD1A5" w14:textId="77777777" w:rsidTr="00D36A65">
        <w:trPr>
          <w:cantSplit/>
          <w:trHeight w:val="295"/>
          <w:tblHeader/>
        </w:trPr>
        <w:tc>
          <w:tcPr>
            <w:tcW w:w="5220" w:type="dxa"/>
          </w:tcPr>
          <w:p w14:paraId="3D8AD1A3" w14:textId="77777777" w:rsidR="002E6501" w:rsidRPr="006D49ED" w:rsidRDefault="002E6501" w:rsidP="002E6501">
            <w:pPr>
              <w:keepNext/>
              <w:keepLines/>
              <w:spacing w:before="240" w:after="240"/>
              <w:rPr>
                <w:b/>
              </w:rPr>
            </w:pPr>
            <w:r w:rsidRPr="006D49ED">
              <w:t>Review of the Proposals</w:t>
            </w:r>
            <w:r w:rsidRPr="006D49ED">
              <w:tab/>
            </w:r>
          </w:p>
        </w:tc>
        <w:tc>
          <w:tcPr>
            <w:tcW w:w="5490" w:type="dxa"/>
          </w:tcPr>
          <w:p w14:paraId="3D8AD1A4" w14:textId="4A6B73D7" w:rsidR="002E6501" w:rsidRPr="00FD453A" w:rsidRDefault="00B7255E" w:rsidP="000F4793">
            <w:pPr>
              <w:keepNext/>
              <w:keepLines/>
              <w:spacing w:before="240" w:after="240"/>
            </w:pPr>
            <w:r>
              <w:t>October 7</w:t>
            </w:r>
            <w:r w:rsidR="002E6501">
              <w:t xml:space="preserve">, 2019 – </w:t>
            </w:r>
            <w:r w:rsidR="000F4793">
              <w:t>October 11</w:t>
            </w:r>
            <w:r w:rsidR="002E6501">
              <w:t xml:space="preserve">, 2019 </w:t>
            </w:r>
            <w:r w:rsidR="002E6501" w:rsidRPr="00FD453A">
              <w:t>(Tentative)</w:t>
            </w:r>
          </w:p>
        </w:tc>
      </w:tr>
      <w:tr w:rsidR="002E6501" w:rsidRPr="006D49ED" w14:paraId="3D8AD1A8" w14:textId="77777777" w:rsidTr="00D36A65">
        <w:trPr>
          <w:cantSplit/>
          <w:trHeight w:val="279"/>
          <w:tblHeader/>
        </w:trPr>
        <w:tc>
          <w:tcPr>
            <w:tcW w:w="5220" w:type="dxa"/>
          </w:tcPr>
          <w:p w14:paraId="3D8AD1A6" w14:textId="415FAE64" w:rsidR="002E6501" w:rsidRPr="006D49ED" w:rsidRDefault="002E6501" w:rsidP="002E6501">
            <w:pPr>
              <w:keepNext/>
              <w:keepLines/>
              <w:spacing w:before="240" w:after="240"/>
            </w:pPr>
            <w:r>
              <w:t>Public Opening of Cost Proposal</w:t>
            </w:r>
          </w:p>
        </w:tc>
        <w:tc>
          <w:tcPr>
            <w:tcW w:w="5490" w:type="dxa"/>
          </w:tcPr>
          <w:p w14:paraId="3D8AD1A7" w14:textId="78EFFB5D" w:rsidR="002E6501" w:rsidRPr="00FD453A" w:rsidRDefault="000F4793" w:rsidP="002E6501">
            <w:pPr>
              <w:keepNext/>
              <w:keepLines/>
              <w:spacing w:before="240" w:after="240"/>
            </w:pPr>
            <w:r>
              <w:t>October 30</w:t>
            </w:r>
            <w:r w:rsidR="002E6501">
              <w:t>, 2019 10:00a PDT</w:t>
            </w:r>
          </w:p>
        </w:tc>
      </w:tr>
      <w:tr w:rsidR="002E6501" w:rsidRPr="006D49ED" w14:paraId="3D8AD1AB" w14:textId="77777777" w:rsidTr="00D36A65">
        <w:trPr>
          <w:cantSplit/>
          <w:trHeight w:val="314"/>
          <w:tblHeader/>
        </w:trPr>
        <w:tc>
          <w:tcPr>
            <w:tcW w:w="5220" w:type="dxa"/>
          </w:tcPr>
          <w:p w14:paraId="3D8AD1A9" w14:textId="77777777" w:rsidR="002E6501" w:rsidRPr="006D49ED" w:rsidRDefault="002E6501" w:rsidP="002E6501">
            <w:pPr>
              <w:keepNext/>
              <w:keepLines/>
              <w:spacing w:before="240" w:after="240"/>
            </w:pPr>
            <w:r>
              <w:t>P</w:t>
            </w:r>
            <w:r w:rsidRPr="006D49ED">
              <w:t xml:space="preserve">osting of Intent to Award </w:t>
            </w:r>
            <w:r>
              <w:t>(five business days)</w:t>
            </w:r>
          </w:p>
        </w:tc>
        <w:tc>
          <w:tcPr>
            <w:tcW w:w="5490" w:type="dxa"/>
          </w:tcPr>
          <w:p w14:paraId="3D8AD1AA" w14:textId="5FCB66E9" w:rsidR="002E6501" w:rsidRPr="00FD453A" w:rsidRDefault="000F4793" w:rsidP="000F4793">
            <w:pPr>
              <w:keepNext/>
              <w:keepLines/>
              <w:spacing w:before="240" w:after="240"/>
            </w:pPr>
            <w:r>
              <w:t>November 18</w:t>
            </w:r>
            <w:r w:rsidR="002E6501">
              <w:t xml:space="preserve">, 2019 – </w:t>
            </w:r>
            <w:r>
              <w:t>November 22</w:t>
            </w:r>
            <w:r w:rsidR="002E6501">
              <w:t xml:space="preserve">, 2019 </w:t>
            </w:r>
            <w:r w:rsidR="002E6501" w:rsidRPr="00FD453A">
              <w:t>(Tentative)</w:t>
            </w:r>
          </w:p>
        </w:tc>
      </w:tr>
      <w:tr w:rsidR="002E6501" w:rsidRPr="006D49ED" w14:paraId="3D8AD1AF" w14:textId="77777777" w:rsidTr="00D36A65">
        <w:trPr>
          <w:cantSplit/>
          <w:trHeight w:val="602"/>
          <w:tblHeader/>
        </w:trPr>
        <w:tc>
          <w:tcPr>
            <w:tcW w:w="5220" w:type="dxa"/>
          </w:tcPr>
          <w:p w14:paraId="3D8AD1AC" w14:textId="77777777" w:rsidR="002E6501" w:rsidRPr="006D49ED" w:rsidRDefault="002E6501" w:rsidP="002E6501">
            <w:pPr>
              <w:keepNext/>
              <w:keepLines/>
              <w:spacing w:before="240" w:after="240"/>
            </w:pPr>
            <w:r w:rsidRPr="006D49ED">
              <w:t>Anticipated Contract Start Date</w:t>
            </w:r>
          </w:p>
        </w:tc>
        <w:tc>
          <w:tcPr>
            <w:tcW w:w="5490" w:type="dxa"/>
          </w:tcPr>
          <w:p w14:paraId="3D8AD1AD" w14:textId="67A99458" w:rsidR="002E6501" w:rsidRDefault="000F4793" w:rsidP="002E6501">
            <w:pPr>
              <w:keepNext/>
              <w:keepLines/>
              <w:spacing w:before="240" w:after="240"/>
            </w:pPr>
            <w:r>
              <w:t>January 1, 2020</w:t>
            </w:r>
            <w:r w:rsidR="002E6501">
              <w:t>,</w:t>
            </w:r>
            <w:r w:rsidR="002E6501" w:rsidRPr="00FD453A">
              <w:t xml:space="preserve"> </w:t>
            </w:r>
            <w:r w:rsidR="002E6501" w:rsidRPr="00CD3071">
              <w:t xml:space="preserve">or </w:t>
            </w:r>
          </w:p>
          <w:p w14:paraId="3D8AD1AE" w14:textId="77777777" w:rsidR="002E6501" w:rsidRPr="00FD453A" w:rsidRDefault="002E6501" w:rsidP="002E6501">
            <w:pPr>
              <w:keepNext/>
              <w:keepLines/>
              <w:spacing w:before="240" w:after="240"/>
            </w:pPr>
            <w:r w:rsidRPr="00CD3071">
              <w:t>upon DGS approval</w:t>
            </w:r>
            <w:r>
              <w:t>,</w:t>
            </w:r>
            <w:r w:rsidRPr="00CD3071">
              <w:t xml:space="preserve"> whichever is later</w:t>
            </w:r>
          </w:p>
        </w:tc>
      </w:tr>
    </w:tbl>
    <w:p w14:paraId="3D8AD1B0" w14:textId="77777777" w:rsidR="006D49ED" w:rsidRPr="00BC514B" w:rsidRDefault="006D49ED" w:rsidP="00E54297">
      <w:pPr>
        <w:pStyle w:val="Heading3"/>
        <w:rPr>
          <w:sz w:val="24"/>
        </w:rPr>
      </w:pPr>
      <w:r w:rsidRPr="005A4AF5">
        <w:t>4.4</w:t>
      </w:r>
      <w:r>
        <w:t xml:space="preserve"> </w:t>
      </w:r>
      <w:r w:rsidR="004B7688" w:rsidRPr="002E09E1">
        <w:t>Contract Funding</w:t>
      </w:r>
      <w:r w:rsidR="004B7688">
        <w:t>,</w:t>
      </w:r>
      <w:r w:rsidR="002D135C">
        <w:t xml:space="preserve"> and</w:t>
      </w:r>
      <w:r w:rsidR="004B7688" w:rsidRPr="002E09E1">
        <w:t xml:space="preserve"> </w:t>
      </w:r>
      <w:r w:rsidR="002D135C">
        <w:t>Time Period</w:t>
      </w:r>
    </w:p>
    <w:p w14:paraId="3D8AD1B1" w14:textId="77777777" w:rsidR="004B7688" w:rsidRPr="00B26A00" w:rsidRDefault="004B7688" w:rsidP="009A013A">
      <w:pPr>
        <w:pStyle w:val="Heading4"/>
      </w:pPr>
      <w:r w:rsidRPr="00B26A00">
        <w:t>4.4.1 Funding</w:t>
      </w:r>
    </w:p>
    <w:p w14:paraId="338825EE" w14:textId="297E0693" w:rsidR="000F4793" w:rsidRPr="000F4793" w:rsidRDefault="000F4793" w:rsidP="000F4793">
      <w:pPr>
        <w:tabs>
          <w:tab w:val="left" w:pos="900"/>
        </w:tabs>
        <w:spacing w:after="240"/>
        <w:rPr>
          <w:rFonts w:cs="Arial"/>
          <w:b/>
          <w:szCs w:val="24"/>
        </w:rPr>
      </w:pPr>
      <w:r w:rsidRPr="00A80331">
        <w:rPr>
          <w:rFonts w:cs="Arial"/>
          <w:szCs w:val="24"/>
        </w:rPr>
        <w:t>Contract funding is contingent upon appropriation in the annual Budget Act. The total amount available for</w:t>
      </w:r>
      <w:r w:rsidR="00D93A94">
        <w:rPr>
          <w:rFonts w:cs="Arial"/>
          <w:szCs w:val="24"/>
        </w:rPr>
        <w:t xml:space="preserve"> the two year term of</w:t>
      </w:r>
      <w:r w:rsidRPr="00A80331">
        <w:rPr>
          <w:rFonts w:cs="Arial"/>
          <w:szCs w:val="24"/>
        </w:rPr>
        <w:t xml:space="preserve"> this project is </w:t>
      </w:r>
      <w:r w:rsidRPr="00A80331">
        <w:rPr>
          <w:rFonts w:cs="Arial"/>
          <w:b/>
          <w:szCs w:val="24"/>
        </w:rPr>
        <w:t>$4,900,000</w:t>
      </w:r>
      <w:r w:rsidRPr="00A5391F">
        <w:rPr>
          <w:rFonts w:cs="Arial"/>
          <w:szCs w:val="24"/>
        </w:rPr>
        <w:t>.</w:t>
      </w:r>
    </w:p>
    <w:p w14:paraId="0923F262" w14:textId="77777777" w:rsidR="000F4793" w:rsidRPr="00A80331" w:rsidRDefault="000F4793" w:rsidP="000F4793">
      <w:pPr>
        <w:spacing w:after="240"/>
      </w:pPr>
      <w:r w:rsidRPr="00A80331">
        <w:t>If insufficient funds are appropriated for the work in this contract, CDE may cancel the contract with no liability of any kind accruing to or against CDE, its employees, agents, contractors or representatives and the bidder shall not be obligated to perform any work, or the Contract may be amended by CDE and the successful bidder to reflect a reduction of work and the reduced appropriation subject to appropriate government agency approval.</w:t>
      </w:r>
    </w:p>
    <w:p w14:paraId="3D8AD1B4" w14:textId="77777777" w:rsidR="006D49ED" w:rsidRPr="00BC514B" w:rsidRDefault="004B7688" w:rsidP="009A013A">
      <w:pPr>
        <w:pStyle w:val="Heading4"/>
      </w:pPr>
      <w:r>
        <w:lastRenderedPageBreak/>
        <w:t xml:space="preserve">4.4.2 </w:t>
      </w:r>
      <w:r w:rsidR="006D49ED" w:rsidRPr="008D746E">
        <w:t>Time Period</w:t>
      </w:r>
    </w:p>
    <w:p w14:paraId="319F0703" w14:textId="264E8AB0" w:rsidR="00117BF5" w:rsidRPr="00117BF5" w:rsidRDefault="00117BF5" w:rsidP="00117BF5">
      <w:pPr>
        <w:widowControl w:val="0"/>
        <w:tabs>
          <w:tab w:val="left" w:pos="-1440"/>
          <w:tab w:val="left" w:pos="1170"/>
        </w:tabs>
        <w:spacing w:before="240" w:after="240"/>
        <w:rPr>
          <w:rFonts w:cs="Arial"/>
          <w:color w:val="000000"/>
          <w:szCs w:val="24"/>
        </w:rPr>
      </w:pPr>
      <w:r w:rsidRPr="00117BF5">
        <w:rPr>
          <w:rFonts w:cs="Arial"/>
          <w:color w:val="000000"/>
          <w:szCs w:val="24"/>
        </w:rPr>
        <w:t xml:space="preserve">It is anticipated that the contract start date will begin approximately on </w:t>
      </w:r>
      <w:r w:rsidR="000F4793">
        <w:rPr>
          <w:rFonts w:cs="Arial"/>
          <w:color w:val="000000"/>
          <w:szCs w:val="24"/>
        </w:rPr>
        <w:t>January</w:t>
      </w:r>
      <w:r w:rsidRPr="00117BF5">
        <w:rPr>
          <w:rFonts w:cs="Arial"/>
          <w:color w:val="000000"/>
          <w:szCs w:val="24"/>
        </w:rPr>
        <w:t xml:space="preserve"> 1, 20</w:t>
      </w:r>
      <w:r w:rsidR="000F4793">
        <w:rPr>
          <w:rFonts w:cs="Arial"/>
          <w:color w:val="000000"/>
          <w:szCs w:val="24"/>
        </w:rPr>
        <w:t>20</w:t>
      </w:r>
      <w:r w:rsidRPr="00117BF5">
        <w:rPr>
          <w:rFonts w:cs="Arial"/>
          <w:color w:val="000000"/>
          <w:szCs w:val="24"/>
        </w:rPr>
        <w:t xml:space="preserve"> or upon DGS approval (whichever is later) and will be completed approximately on </w:t>
      </w:r>
      <w:r w:rsidR="00B6339B">
        <w:rPr>
          <w:rFonts w:cs="Arial"/>
          <w:color w:val="000000"/>
          <w:szCs w:val="24"/>
        </w:rPr>
        <w:t>December</w:t>
      </w:r>
      <w:r w:rsidRPr="00117BF5">
        <w:rPr>
          <w:rFonts w:cs="Arial"/>
          <w:color w:val="000000"/>
          <w:szCs w:val="24"/>
        </w:rPr>
        <w:t xml:space="preserve"> 3</w:t>
      </w:r>
      <w:r w:rsidR="00F24981">
        <w:rPr>
          <w:rFonts w:cs="Arial"/>
          <w:color w:val="000000"/>
          <w:szCs w:val="24"/>
        </w:rPr>
        <w:t>1, 2021</w:t>
      </w:r>
      <w:r w:rsidRPr="00117BF5">
        <w:rPr>
          <w:rFonts w:cs="Arial"/>
          <w:color w:val="000000"/>
          <w:szCs w:val="24"/>
        </w:rPr>
        <w:t xml:space="preserve">. The actual starting date of the contract is contingent upon approval of the agreement by the Department of General Services (DGS). </w:t>
      </w:r>
    </w:p>
    <w:p w14:paraId="4464419C" w14:textId="07971AA4" w:rsidR="0042729D" w:rsidRPr="00117BF5" w:rsidRDefault="0042729D" w:rsidP="0042729D">
      <w:pPr>
        <w:widowControl w:val="0"/>
        <w:tabs>
          <w:tab w:val="left" w:pos="-1440"/>
          <w:tab w:val="left" w:pos="1170"/>
        </w:tabs>
        <w:spacing w:before="240" w:after="240"/>
        <w:rPr>
          <w:rFonts w:cs="Arial"/>
          <w:color w:val="000000"/>
          <w:szCs w:val="24"/>
        </w:rPr>
      </w:pPr>
      <w:r w:rsidRPr="00117BF5">
        <w:rPr>
          <w:rFonts w:cs="Arial"/>
          <w:color w:val="000000"/>
          <w:szCs w:val="24"/>
        </w:rPr>
        <w:t xml:space="preserve">The contract period covers </w:t>
      </w:r>
      <w:r>
        <w:rPr>
          <w:rFonts w:cs="Arial"/>
          <w:color w:val="000000"/>
          <w:szCs w:val="24"/>
        </w:rPr>
        <w:t>three fiscal years, for a total of 24</w:t>
      </w:r>
      <w:r w:rsidRPr="00117BF5">
        <w:rPr>
          <w:rFonts w:cs="Arial"/>
          <w:color w:val="000000"/>
          <w:szCs w:val="24"/>
        </w:rPr>
        <w:t xml:space="preserve"> months (Refer to RFP, Section 4.8 for </w:t>
      </w:r>
      <w:r>
        <w:rPr>
          <w:rFonts w:cs="Arial"/>
          <w:color w:val="000000"/>
          <w:szCs w:val="24"/>
        </w:rPr>
        <w:t>the definition of “fiscal year”):</w:t>
      </w:r>
    </w:p>
    <w:p w14:paraId="5535D7CF" w14:textId="39935822" w:rsidR="0042729D" w:rsidRPr="006927B6" w:rsidRDefault="0042729D" w:rsidP="0042729D">
      <w:pPr>
        <w:pStyle w:val="ListParagraph"/>
        <w:numPr>
          <w:ilvl w:val="0"/>
          <w:numId w:val="27"/>
        </w:numPr>
        <w:spacing w:after="240"/>
        <w:rPr>
          <w:rFonts w:eastAsia="Times New Roman" w:cs="Arial"/>
          <w:bCs/>
          <w:snapToGrid w:val="0"/>
          <w:szCs w:val="20"/>
        </w:rPr>
      </w:pPr>
      <w:r>
        <w:rPr>
          <w:rFonts w:eastAsia="Times New Roman" w:cs="Arial"/>
          <w:bCs/>
          <w:snapToGrid w:val="0"/>
          <w:szCs w:val="20"/>
        </w:rPr>
        <w:t>2019–2020: January 1, 2020 – June 30, 2020</w:t>
      </w:r>
    </w:p>
    <w:p w14:paraId="0DA50DBF" w14:textId="77777777" w:rsidR="0042729D" w:rsidRDefault="0042729D" w:rsidP="0042729D">
      <w:pPr>
        <w:pStyle w:val="ListParagraph"/>
        <w:numPr>
          <w:ilvl w:val="0"/>
          <w:numId w:val="27"/>
        </w:numPr>
        <w:spacing w:after="240"/>
        <w:rPr>
          <w:rFonts w:eastAsia="Times New Roman" w:cs="Arial"/>
          <w:bCs/>
          <w:snapToGrid w:val="0"/>
          <w:szCs w:val="20"/>
        </w:rPr>
      </w:pPr>
      <w:r>
        <w:rPr>
          <w:rFonts w:eastAsia="Times New Roman" w:cs="Arial"/>
          <w:bCs/>
          <w:snapToGrid w:val="0"/>
          <w:szCs w:val="20"/>
        </w:rPr>
        <w:t xml:space="preserve">2020–2021: </w:t>
      </w:r>
      <w:r w:rsidRPr="006927B6">
        <w:rPr>
          <w:rFonts w:eastAsia="Times New Roman" w:cs="Arial"/>
          <w:bCs/>
          <w:snapToGrid w:val="0"/>
          <w:szCs w:val="20"/>
        </w:rPr>
        <w:t xml:space="preserve">July 1, 2020 – </w:t>
      </w:r>
      <w:r>
        <w:rPr>
          <w:rFonts w:eastAsia="Times New Roman" w:cs="Arial"/>
          <w:bCs/>
          <w:snapToGrid w:val="0"/>
          <w:szCs w:val="20"/>
        </w:rPr>
        <w:t>June 30, 2021</w:t>
      </w:r>
    </w:p>
    <w:p w14:paraId="100D214C" w14:textId="77777777" w:rsidR="0042729D" w:rsidRDefault="0042729D" w:rsidP="0042729D">
      <w:pPr>
        <w:pStyle w:val="ListParagraph"/>
        <w:numPr>
          <w:ilvl w:val="0"/>
          <w:numId w:val="27"/>
        </w:numPr>
        <w:spacing w:after="240"/>
        <w:rPr>
          <w:rFonts w:eastAsia="Times New Roman" w:cs="Arial"/>
          <w:bCs/>
          <w:snapToGrid w:val="0"/>
          <w:szCs w:val="20"/>
        </w:rPr>
      </w:pPr>
      <w:r>
        <w:rPr>
          <w:rFonts w:eastAsia="Times New Roman" w:cs="Arial"/>
          <w:bCs/>
          <w:snapToGrid w:val="0"/>
          <w:szCs w:val="20"/>
        </w:rPr>
        <w:t>2021–2022: July 1, 2021 – December 31, 2021</w:t>
      </w:r>
    </w:p>
    <w:p w14:paraId="2FEC5CE5" w14:textId="1C121212" w:rsidR="002B25AC" w:rsidRDefault="002B25AC" w:rsidP="009A013A">
      <w:pPr>
        <w:pStyle w:val="Heading4"/>
        <w:rPr>
          <w:rFonts w:eastAsia="Times New Roman"/>
          <w:snapToGrid w:val="0"/>
        </w:rPr>
      </w:pPr>
      <w:r>
        <w:rPr>
          <w:rFonts w:eastAsia="Times New Roman"/>
          <w:snapToGrid w:val="0"/>
        </w:rPr>
        <w:t>4.4.3 Option to Renew</w:t>
      </w:r>
    </w:p>
    <w:p w14:paraId="6ECBAFAD" w14:textId="77777777" w:rsidR="002B25AC" w:rsidRPr="00117BF5" w:rsidRDefault="002B25AC" w:rsidP="002B25AC">
      <w:pPr>
        <w:spacing w:after="240"/>
      </w:pPr>
      <w:r w:rsidRPr="00117BF5">
        <w:t xml:space="preserve">At the sole discretion of the CDE, the contract may be extended by written agreement and formal amendment between the parties, for an additional year beginning </w:t>
      </w:r>
      <w:r>
        <w:t>January</w:t>
      </w:r>
      <w:r w:rsidRPr="00117BF5">
        <w:t xml:space="preserve"> 1, 2022 through </w:t>
      </w:r>
      <w:r>
        <w:t>December 31, 2022</w:t>
      </w:r>
      <w:r w:rsidRPr="00117BF5">
        <w:t>, covering portions of 2021-22 and 2022-2023 fiscal years, at the same or lower rates, under the same terms</w:t>
      </w:r>
      <w:r>
        <w:t>.</w:t>
      </w:r>
    </w:p>
    <w:p w14:paraId="3D8AD1BE" w14:textId="44CBF6C3" w:rsidR="006D49ED" w:rsidRPr="00BC514B" w:rsidRDefault="003C46CF" w:rsidP="00E54297">
      <w:pPr>
        <w:pStyle w:val="Heading3"/>
        <w:rPr>
          <w:sz w:val="24"/>
        </w:rPr>
      </w:pPr>
      <w:r w:rsidRPr="003C46CF">
        <w:t>4.</w:t>
      </w:r>
      <w:r w:rsidR="000662B8">
        <w:t>5</w:t>
      </w:r>
      <w:r w:rsidRPr="003C46CF">
        <w:t xml:space="preserve"> </w:t>
      </w:r>
      <w:r w:rsidR="006D49ED" w:rsidRPr="003C46CF">
        <w:t>Int</w:t>
      </w:r>
      <w:r w:rsidR="00BC514B">
        <w:t>ent to Submit a Proposal</w:t>
      </w:r>
    </w:p>
    <w:p w14:paraId="48B5E03E" w14:textId="77777777" w:rsidR="000C44B6" w:rsidRDefault="000C44B6" w:rsidP="000C44B6">
      <w:pPr>
        <w:spacing w:before="240" w:after="240"/>
      </w:pPr>
      <w:r>
        <w:t>Bidders are required to submit an Intent to Submit a Proposal (Attachment 11), mailed, e-mailed or faxed, that must be received by the time, day, and date specified in RFP Section 4.3 (RFP Schedule of Events). The Intent to Submit a Proposal does not require an organization to submit a proposal however, a proposal will not be accepted unless an Intent to Submit a Proposal (Attachment 11) is submitted on time.</w:t>
      </w:r>
    </w:p>
    <w:p w14:paraId="04687934" w14:textId="1F4DC6AC" w:rsidR="000C44B6" w:rsidRDefault="000C44B6" w:rsidP="000C44B6">
      <w:pPr>
        <w:spacing w:before="240" w:after="240"/>
      </w:pPr>
      <w:r>
        <w:t>The Intent to Submit a Proposal must be signed by the bidder or the bidder’s representative and include the title of the person signing the Intent to Submit a Proposal and show the date of submission. In the case of e-mailing an electronic signature must be affixed. Questions regarding this RFP may be included with the Intent to Submit a Proposal (see also Section 4.6) and must be mailed, e-mailed, or faxed by the time, day, and date specified in RFP Section 4.3 (RFP Schedule of Events).</w:t>
      </w:r>
    </w:p>
    <w:p w14:paraId="36FE68BA" w14:textId="77777777" w:rsidR="000C44B6" w:rsidRDefault="000C44B6" w:rsidP="000C44B6">
      <w:pPr>
        <w:spacing w:before="240" w:after="240"/>
      </w:pPr>
      <w:r>
        <w:t>The Intent to Submit a Proposal and questions regarding the RFP must be mailed, e-mailed or faxed to:</w:t>
      </w:r>
    </w:p>
    <w:p w14:paraId="7CB7BB08" w14:textId="3E8B1EB7" w:rsidR="000C44B6" w:rsidRDefault="000F4793" w:rsidP="000C44B6">
      <w:pPr>
        <w:spacing w:before="240" w:after="240"/>
      </w:pPr>
      <w:r>
        <w:t>Jennifer Boone</w:t>
      </w:r>
      <w:r w:rsidR="000C44B6">
        <w:br/>
        <w:t>California Department of Education</w:t>
      </w:r>
      <w:r w:rsidR="000C44B6">
        <w:br/>
      </w:r>
      <w:r>
        <w:t>Career and College Transition</w:t>
      </w:r>
      <w:r w:rsidR="000C44B6">
        <w:t xml:space="preserve"> Division</w:t>
      </w:r>
      <w:r w:rsidR="00E2245D">
        <w:br/>
        <w:t xml:space="preserve">1430 N Street, Suite </w:t>
      </w:r>
      <w:r>
        <w:t>4202</w:t>
      </w:r>
      <w:r w:rsidR="000C44B6">
        <w:br/>
      </w:r>
      <w:r w:rsidR="00E2245D">
        <w:t>Sacramento, CA 95814</w:t>
      </w:r>
      <w:r>
        <w:t>-5901</w:t>
      </w:r>
      <w:r w:rsidR="00E2245D">
        <w:br/>
        <w:t>Fax: 916-</w:t>
      </w:r>
      <w:r>
        <w:t>327-7089</w:t>
      </w:r>
      <w:r w:rsidR="00EA29E7">
        <w:br/>
        <w:t xml:space="preserve">E-mail: </w:t>
      </w:r>
      <w:hyperlink r:id="rId26" w:history="1">
        <w:r w:rsidR="0036495E" w:rsidRPr="006E1BBD">
          <w:rPr>
            <w:rStyle w:val="Hyperlink"/>
          </w:rPr>
          <w:t>jboone@cde.ca.gov</w:t>
        </w:r>
      </w:hyperlink>
      <w:r w:rsidR="00E2245D">
        <w:t xml:space="preserve"> </w:t>
      </w:r>
    </w:p>
    <w:p w14:paraId="3D8AD1C9" w14:textId="2AECE33B" w:rsidR="009F475D" w:rsidRDefault="000C44B6" w:rsidP="000C44B6">
      <w:pPr>
        <w:spacing w:before="240" w:after="240"/>
      </w:pPr>
      <w:r>
        <w:t xml:space="preserve">It is the </w:t>
      </w:r>
      <w:r w:rsidR="00E2245D">
        <w:t>b</w:t>
      </w:r>
      <w:r>
        <w:t xml:space="preserve">idders’ responsibility to ensure that the Intent to Submit a Proposal reaches the </w:t>
      </w:r>
      <w:r w:rsidR="00E2245D">
        <w:t>Fiscal and Administrative Services</w:t>
      </w:r>
      <w:r>
        <w:t xml:space="preserve"> Division no later than the time, day, and date specified in RFP </w:t>
      </w:r>
      <w:r>
        <w:lastRenderedPageBreak/>
        <w:t>Section 4.3 (RFP Schedule of Events). Proposals for which the Intent to Submit a Proposal (Attachment 11) has not been received by the date and time specified shall not be accepted.</w:t>
      </w:r>
    </w:p>
    <w:p w14:paraId="3D8AD1CA" w14:textId="77777777" w:rsidR="00C75B57" w:rsidRPr="00BC514B" w:rsidRDefault="00D658A4" w:rsidP="00E54297">
      <w:pPr>
        <w:pStyle w:val="Heading3"/>
        <w:rPr>
          <w:sz w:val="24"/>
        </w:rPr>
      </w:pPr>
      <w:r w:rsidRPr="00AD344B">
        <w:t>4.</w:t>
      </w:r>
      <w:r w:rsidR="000662B8">
        <w:t>6</w:t>
      </w:r>
      <w:r w:rsidRPr="00AD344B">
        <w:t xml:space="preserve"> Questions and Clarifications</w:t>
      </w:r>
    </w:p>
    <w:p w14:paraId="79A94CF7" w14:textId="77777777" w:rsidR="00EA29E7" w:rsidRDefault="00EA29E7" w:rsidP="00EA29E7">
      <w:pPr>
        <w:spacing w:before="240" w:after="240"/>
      </w:pPr>
      <w:r>
        <w:t>Bidders may submit questions, requests for clarification, concerns, and/or comments (hereinafter referred to collectively as “questions”) regarding this RFP. All questions must be submitted in writing and may be submitted with the Intent to Submit a Proposal (Refer to Section 4.5). The bidder must include its name, e-mail address, and telephone number with its submission of questions. The bidder should specify the relevant section, task/subtask, and page number of the RFP for each question submitted. Questions must be received by the time, day, and date specified in RFP Section 4.3 (RFP Schedule of Events). CDE will make every effort to e-mail its responses to the questions to all who submitted an Intent to Submit a Proposal by the time, day, and date specified in RFP Section 4.3 (RFP Schedule of Events).  At its discretion, the CDE may respond to questions that are submitted late or not in proper form. The CDE reserves the right to rephrase or not answer any question submitted.</w:t>
      </w:r>
    </w:p>
    <w:p w14:paraId="6EFA95F7" w14:textId="11B1CD1F" w:rsidR="00EA29E7" w:rsidRDefault="00EA29E7" w:rsidP="00EA29E7">
      <w:pPr>
        <w:spacing w:before="240" w:after="240"/>
      </w:pPr>
      <w:r>
        <w:t xml:space="preserve">Written questions regarding the RFP will be included in the response to questions posted on the CDE Web site which will occur </w:t>
      </w:r>
      <w:r w:rsidR="00E2245D">
        <w:t>on</w:t>
      </w:r>
      <w:r>
        <w:t xml:space="preserve"> the time, day, and date specified in RFP Section 4.3 (RFP Schedule of Events).</w:t>
      </w:r>
    </w:p>
    <w:p w14:paraId="3D8AD1CD" w14:textId="1E5816D9" w:rsidR="00D658A4" w:rsidRDefault="00EA29E7" w:rsidP="00EA29E7">
      <w:pPr>
        <w:spacing w:before="240" w:after="240"/>
      </w:pPr>
      <w:r>
        <w:t>All questions must be submitted either by e-mail, facsimile, or mail (express or standard). Address e-mails to the contact person identified in Section 4.5 of this RFP.</w:t>
      </w:r>
    </w:p>
    <w:p w14:paraId="3D8AD1CE" w14:textId="77777777" w:rsidR="00D658A4" w:rsidRPr="00BC514B" w:rsidRDefault="00D658A4" w:rsidP="00E54297">
      <w:pPr>
        <w:pStyle w:val="Heading3"/>
        <w:rPr>
          <w:sz w:val="24"/>
        </w:rPr>
      </w:pPr>
      <w:r w:rsidRPr="00AD344B">
        <w:t>4.</w:t>
      </w:r>
      <w:r w:rsidR="000662B8">
        <w:t>7</w:t>
      </w:r>
      <w:r w:rsidRPr="00AD344B">
        <w:t xml:space="preserve"> Cost of Preparing a Proposal</w:t>
      </w:r>
    </w:p>
    <w:p w14:paraId="3D8AD1CF" w14:textId="77777777" w:rsidR="00D658A4" w:rsidRDefault="00D658A4" w:rsidP="00F6039A">
      <w:pPr>
        <w:spacing w:before="240" w:after="240"/>
      </w:pPr>
      <w:r>
        <w:t>The costs of preparing and delivering the proposal are the sole responsibility of the bidder. The State of California will not provide reimbursement for any costs incurred or related to the bidder’s involvement or participation in the RFP process.</w:t>
      </w:r>
    </w:p>
    <w:p w14:paraId="3D8AD1D0" w14:textId="77777777" w:rsidR="00D658A4" w:rsidRPr="00BC514B" w:rsidRDefault="00AD344B" w:rsidP="00E54297">
      <w:pPr>
        <w:pStyle w:val="Heading3"/>
        <w:rPr>
          <w:sz w:val="24"/>
        </w:rPr>
      </w:pPr>
      <w:r w:rsidRPr="00AD344B">
        <w:t>4.</w:t>
      </w:r>
      <w:r w:rsidR="000662B8">
        <w:t>8</w:t>
      </w:r>
      <w:r w:rsidRPr="00AD344B">
        <w:t xml:space="preserve"> </w:t>
      </w:r>
      <w:r w:rsidR="00D658A4" w:rsidRPr="00AD344B">
        <w:t>Definitions</w:t>
      </w:r>
    </w:p>
    <w:p w14:paraId="3D8AD1D1" w14:textId="77777777" w:rsidR="00DB61BE" w:rsidRDefault="00DB61BE" w:rsidP="008933DB">
      <w:pPr>
        <w:pStyle w:val="ListParagraph"/>
        <w:widowControl w:val="0"/>
        <w:numPr>
          <w:ilvl w:val="0"/>
          <w:numId w:val="23"/>
        </w:numPr>
        <w:spacing w:before="240" w:after="240"/>
        <w:ind w:left="720"/>
        <w:contextualSpacing w:val="0"/>
        <w:jc w:val="both"/>
      </w:pPr>
      <w:r w:rsidRPr="00691400">
        <w:t xml:space="preserve">“Assessment” shall mean any systematic method of obtaining information from tests and other sources, used to draw inferences about characteristics of people, objects, or programs, as defined in </w:t>
      </w:r>
      <w:r w:rsidRPr="00DE7F70">
        <w:rPr>
          <w:i/>
        </w:rPr>
        <w:t>Standards for Educational and Psychological Testing</w:t>
      </w:r>
      <w:r w:rsidRPr="00691400">
        <w:t xml:space="preserve"> (</w:t>
      </w:r>
      <w:r>
        <w:t>2014</w:t>
      </w:r>
      <w:r w:rsidR="006A0010">
        <w:t>).</w:t>
      </w:r>
    </w:p>
    <w:p w14:paraId="3D8AD1D2" w14:textId="77777777" w:rsidR="00D658A4" w:rsidRDefault="00D658A4" w:rsidP="008933DB">
      <w:pPr>
        <w:pStyle w:val="ListParagraph"/>
        <w:numPr>
          <w:ilvl w:val="0"/>
          <w:numId w:val="23"/>
        </w:numPr>
        <w:spacing w:before="240" w:after="240"/>
        <w:ind w:left="720"/>
        <w:contextualSpacing w:val="0"/>
      </w:pPr>
      <w:r>
        <w:t>“Bidder” shall mean each and every business entity, sole proprietorship,</w:t>
      </w:r>
      <w:r w:rsidR="00DC168F">
        <w:t xml:space="preserve"> partnership, public or private </w:t>
      </w:r>
      <w:r>
        <w:t>corporation, agency, organization, or association that submits a proposal in response to the RFP.</w:t>
      </w:r>
    </w:p>
    <w:p w14:paraId="64AB5E63" w14:textId="60498234" w:rsidR="00966EFE" w:rsidRDefault="00966EFE" w:rsidP="008933DB">
      <w:pPr>
        <w:pStyle w:val="ListParagraph"/>
        <w:numPr>
          <w:ilvl w:val="0"/>
          <w:numId w:val="23"/>
        </w:numPr>
        <w:spacing w:before="240" w:after="240"/>
        <w:ind w:left="720"/>
        <w:contextualSpacing w:val="0"/>
      </w:pPr>
      <w:r>
        <w:t>“CDE Business Hours” shall be from 7:00am to 4:00pm PST/PDT.</w:t>
      </w:r>
    </w:p>
    <w:p w14:paraId="7A642B7F" w14:textId="72E4A677" w:rsidR="00F5374E" w:rsidRPr="00AC587F" w:rsidRDefault="00F5374E" w:rsidP="008933DB">
      <w:pPr>
        <w:numPr>
          <w:ilvl w:val="0"/>
          <w:numId w:val="23"/>
        </w:numPr>
        <w:spacing w:after="240"/>
        <w:ind w:left="720"/>
        <w:rPr>
          <w:rFonts w:cs="Arial"/>
          <w:color w:val="000000"/>
        </w:rPr>
      </w:pPr>
      <w:r w:rsidRPr="00AC587F">
        <w:rPr>
          <w:rFonts w:cs="Arial"/>
        </w:rPr>
        <w:t>“Contract” shall mean the requirements set forth in this RFP and the technical and cost proposals submitted by the bidder and approved by the Department of General Services.</w:t>
      </w:r>
    </w:p>
    <w:p w14:paraId="3D8AD1D3" w14:textId="77777777" w:rsidR="00D658A4" w:rsidRDefault="00D658A4" w:rsidP="008933DB">
      <w:pPr>
        <w:pStyle w:val="ListParagraph"/>
        <w:numPr>
          <w:ilvl w:val="0"/>
          <w:numId w:val="23"/>
        </w:numPr>
        <w:spacing w:before="240" w:after="240"/>
        <w:ind w:left="720"/>
        <w:contextualSpacing w:val="0"/>
      </w:pPr>
      <w:r>
        <w:t>“Contractor” shall mean the successful bidder selected by the CDE as the business entity to administer its proposal and subsequent contract to support the accomplishment of any tasks described in this RFP.</w:t>
      </w:r>
    </w:p>
    <w:p w14:paraId="3D8AD1D4" w14:textId="77777777" w:rsidR="00D658A4" w:rsidRDefault="00D658A4" w:rsidP="008933DB">
      <w:pPr>
        <w:pStyle w:val="ListParagraph"/>
        <w:numPr>
          <w:ilvl w:val="0"/>
          <w:numId w:val="23"/>
        </w:numPr>
        <w:spacing w:before="240" w:after="240"/>
        <w:ind w:left="720"/>
        <w:contextualSpacing w:val="0"/>
      </w:pPr>
      <w:r>
        <w:lastRenderedPageBreak/>
        <w:t>“Cost reimbursement contract” provides for payment of allowable incurred costs related to services performed, to the extent pr</w:t>
      </w:r>
      <w:r w:rsidR="00BB03FE">
        <w:t xml:space="preserve">escribed in the contract. These </w:t>
      </w:r>
      <w:r>
        <w:t>contracts establish an estimate of total cost for the purpose of obligating funds and establishing a ceiling that the successful bidder may not exceed for each line item.</w:t>
      </w:r>
    </w:p>
    <w:p w14:paraId="3D8AD1D6" w14:textId="79EC1BF3" w:rsidR="00D658A4" w:rsidRDefault="00D658A4" w:rsidP="008933DB">
      <w:pPr>
        <w:pStyle w:val="ListParagraph"/>
        <w:numPr>
          <w:ilvl w:val="0"/>
          <w:numId w:val="23"/>
        </w:numPr>
        <w:spacing w:before="240" w:after="240"/>
        <w:ind w:left="720"/>
        <w:contextualSpacing w:val="0"/>
      </w:pPr>
      <w:r>
        <w:t>“Fiscal year” means the state fiscal year July 1 through and including the following June 30.</w:t>
      </w:r>
    </w:p>
    <w:p w14:paraId="6FB88B6C" w14:textId="5A3769FF" w:rsidR="0036546A" w:rsidRPr="0036546A" w:rsidRDefault="0036546A" w:rsidP="008933DB">
      <w:pPr>
        <w:pStyle w:val="ListParagraph"/>
        <w:widowControl w:val="0"/>
        <w:numPr>
          <w:ilvl w:val="0"/>
          <w:numId w:val="23"/>
        </w:numPr>
        <w:spacing w:before="240" w:after="240"/>
        <w:ind w:left="720"/>
        <w:contextualSpacing w:val="0"/>
        <w:rPr>
          <w:rFonts w:eastAsia="Times New Roman" w:cs="Arial"/>
          <w:snapToGrid w:val="0"/>
          <w:szCs w:val="24"/>
        </w:rPr>
      </w:pPr>
      <w:r>
        <w:rPr>
          <w:rFonts w:eastAsia="Times New Roman" w:cs="Arial"/>
          <w:snapToGrid w:val="0"/>
          <w:szCs w:val="24"/>
        </w:rPr>
        <w:t>“Key P</w:t>
      </w:r>
      <w:r w:rsidRPr="00E72CB1">
        <w:rPr>
          <w:rFonts w:eastAsia="Times New Roman" w:cs="Arial"/>
          <w:snapToGrid w:val="0"/>
          <w:szCs w:val="24"/>
        </w:rPr>
        <w:t>ersonnel</w:t>
      </w:r>
      <w:r>
        <w:rPr>
          <w:rFonts w:eastAsia="Times New Roman" w:cs="Arial"/>
          <w:snapToGrid w:val="0"/>
          <w:szCs w:val="24"/>
        </w:rPr>
        <w:t>”</w:t>
      </w:r>
      <w:r w:rsidRPr="00E72CB1">
        <w:rPr>
          <w:rFonts w:eastAsia="Times New Roman" w:cs="Arial"/>
          <w:snapToGrid w:val="0"/>
          <w:szCs w:val="24"/>
        </w:rPr>
        <w:t xml:space="preserve"> are defined as those people in conjunction with the Project Manager who will exercise a major management and/or administrative role on behalf of the bidder (directing, overseeing and/or coordinating the work of assigned staff, subcontractors and/or independent consultants performing task and activities) or who will have significant responsibility for completing or assisting with the completion of tasks described in this RFP. Key personnel d</w:t>
      </w:r>
      <w:r>
        <w:rPr>
          <w:rFonts w:eastAsia="Times New Roman" w:cs="Arial"/>
          <w:snapToGrid w:val="0"/>
          <w:szCs w:val="24"/>
        </w:rPr>
        <w:t>oes not include clerical staff.</w:t>
      </w:r>
    </w:p>
    <w:p w14:paraId="3D8AD1D7" w14:textId="77777777" w:rsidR="00DB61BE" w:rsidRPr="00D22A88" w:rsidRDefault="00DB61BE" w:rsidP="008933DB">
      <w:pPr>
        <w:pStyle w:val="ListParagraph"/>
        <w:numPr>
          <w:ilvl w:val="0"/>
          <w:numId w:val="23"/>
        </w:numPr>
        <w:tabs>
          <w:tab w:val="left" w:pos="720"/>
        </w:tabs>
        <w:spacing w:before="240" w:after="240"/>
        <w:ind w:left="720"/>
      </w:pPr>
      <w:r w:rsidRPr="0070133C">
        <w:rPr>
          <w:rFonts w:cs="Arial"/>
          <w:color w:val="000000"/>
          <w:szCs w:val="24"/>
        </w:rPr>
        <w:t xml:space="preserve">“Local educational agency (LEA)” means a county office of education, school district, state special school, or direct-funded charter school as described in </w:t>
      </w:r>
      <w:r w:rsidRPr="0070133C">
        <w:rPr>
          <w:rFonts w:cs="Arial"/>
          <w:i/>
          <w:color w:val="000000"/>
          <w:szCs w:val="24"/>
        </w:rPr>
        <w:t>EC</w:t>
      </w:r>
      <w:r w:rsidRPr="0070133C">
        <w:rPr>
          <w:rFonts w:cs="Arial"/>
          <w:color w:val="000000"/>
          <w:szCs w:val="24"/>
        </w:rPr>
        <w:t xml:space="preserve"> Section 47651.</w:t>
      </w:r>
    </w:p>
    <w:p w14:paraId="3D8AD1D8" w14:textId="77777777" w:rsidR="00D22A88" w:rsidRDefault="00D22A88" w:rsidP="008933DB">
      <w:pPr>
        <w:pStyle w:val="ListParagraph"/>
        <w:tabs>
          <w:tab w:val="left" w:pos="720"/>
        </w:tabs>
        <w:spacing w:before="240" w:after="240"/>
      </w:pPr>
    </w:p>
    <w:p w14:paraId="5BDF1646" w14:textId="77777777" w:rsidR="00E2245D" w:rsidRDefault="00D658A4" w:rsidP="008933DB">
      <w:pPr>
        <w:pStyle w:val="ListParagraph"/>
        <w:numPr>
          <w:ilvl w:val="0"/>
          <w:numId w:val="23"/>
        </w:numPr>
        <w:spacing w:before="240" w:after="240"/>
        <w:ind w:left="720"/>
        <w:contextualSpacing w:val="0"/>
      </w:pPr>
      <w:r>
        <w:t>“Portions of work” shall be defined by the bidder for the purposes of compliance with Disabled Veterans Business Enterprise (DVBE) requirements. Public Contract Code Section 10115.12(a)(2) precludes the use of more than one subcontractor to perform a “portion of work” as defined by the bidder in his or her proposal as a subcontractor identified as a DVBE to be used for that portion of work.</w:t>
      </w:r>
    </w:p>
    <w:p w14:paraId="6D16DFF9" w14:textId="744BBBC7" w:rsidR="00E2245D" w:rsidRDefault="00E2245D" w:rsidP="008933DB">
      <w:pPr>
        <w:pStyle w:val="ListParagraph"/>
        <w:numPr>
          <w:ilvl w:val="0"/>
          <w:numId w:val="23"/>
        </w:numPr>
        <w:spacing w:before="240" w:after="240"/>
        <w:ind w:left="720"/>
        <w:contextualSpacing w:val="0"/>
      </w:pPr>
      <w:r>
        <w:t xml:space="preserve">“Prime Contractor” shall be defined </w:t>
      </w:r>
      <w:r w:rsidR="006723AF">
        <w:t>as the entity who submits a proposal in response to this RFP and is</w:t>
      </w:r>
      <w:r w:rsidRPr="004C3DC3">
        <w:t xml:space="preserve"> the responsible entity in ensuring that all tasks and activities are competently and successfully completed.</w:t>
      </w:r>
      <w:r w:rsidR="006723AF" w:rsidRPr="006723AF">
        <w:rPr>
          <w:rFonts w:cs="Arial"/>
          <w:szCs w:val="24"/>
        </w:rPr>
        <w:t xml:space="preserve"> </w:t>
      </w:r>
      <w:r w:rsidR="006723AF">
        <w:rPr>
          <w:rFonts w:cs="Arial"/>
          <w:szCs w:val="24"/>
        </w:rPr>
        <w:t>The Prime Contractor must have the experience and qualifications to provide oversight to all proposed subcontractors and review and approve work products created by all proposed subcontractors.</w:t>
      </w:r>
    </w:p>
    <w:p w14:paraId="3D8AD1DA" w14:textId="77777777" w:rsidR="00522D0B" w:rsidRDefault="00D658A4" w:rsidP="008933DB">
      <w:pPr>
        <w:pStyle w:val="ListParagraph"/>
        <w:numPr>
          <w:ilvl w:val="0"/>
          <w:numId w:val="23"/>
        </w:numPr>
        <w:spacing w:before="240" w:after="240"/>
        <w:ind w:left="720"/>
        <w:contextualSpacing w:val="0"/>
      </w:pPr>
      <w:r>
        <w:t>“Specifications” shall mean the minimum specifications required by the CDE for a task, subtask, or activity. Specifications provided in this RFP represent a comprehensive outline of the detail required in the bidder’s proposal for successful accomplishment of a task, subtask, or activity.</w:t>
      </w:r>
    </w:p>
    <w:p w14:paraId="3D8AD1DB" w14:textId="77777777" w:rsidR="00DE7F70" w:rsidRDefault="00D658A4" w:rsidP="008933DB">
      <w:pPr>
        <w:pStyle w:val="ListParagraph"/>
        <w:numPr>
          <w:ilvl w:val="0"/>
          <w:numId w:val="23"/>
        </w:numPr>
        <w:spacing w:before="240" w:after="240"/>
        <w:ind w:left="720"/>
        <w:contextualSpacing w:val="0"/>
      </w:pPr>
      <w:r>
        <w:t>“Subcontract” shall mean any and all agreement(s) between a bidder and another entity (including but not limited to an individual or business) for the accomplishment of any task, subtask or activity, in whole or in part, described in this RFP, or to provide goods or services in support of the work described in this RFP.</w:t>
      </w:r>
    </w:p>
    <w:p w14:paraId="3D8AD1DC" w14:textId="77777777" w:rsidR="00AD344B" w:rsidRDefault="00D658A4" w:rsidP="008933DB">
      <w:pPr>
        <w:pStyle w:val="ListParagraph"/>
        <w:numPr>
          <w:ilvl w:val="0"/>
          <w:numId w:val="23"/>
        </w:numPr>
        <w:spacing w:before="240" w:after="240"/>
        <w:ind w:left="720"/>
        <w:contextualSpacing w:val="0"/>
      </w:pPr>
      <w:r>
        <w:t>“Subcontractor” shall mean each and every entity (including but not limited to an individual or business) with whom a bidder enters into any agreement for the accomplishment of any task, subtask, or activity, in whole or in part, described in this RFP, or to provide goods or services in support of the work described in this RFP.</w:t>
      </w:r>
      <w:r w:rsidR="00E52765">
        <w:t xml:space="preserve"> </w:t>
      </w:r>
      <w:r>
        <w:t>All persons who are not employees of the bidder are to be considered subcontractors.</w:t>
      </w:r>
    </w:p>
    <w:p w14:paraId="3D8AD1DD" w14:textId="77777777" w:rsidR="006A0010" w:rsidRDefault="00D658A4" w:rsidP="008933DB">
      <w:pPr>
        <w:pStyle w:val="ListParagraph"/>
        <w:numPr>
          <w:ilvl w:val="0"/>
          <w:numId w:val="23"/>
        </w:numPr>
        <w:spacing w:before="240" w:after="240"/>
        <w:ind w:left="720"/>
        <w:contextualSpacing w:val="0"/>
      </w:pPr>
      <w:r>
        <w:t>“Successful bidder” shall mean the business entity selected by the CDE as the business entity to administer its proposal and subsequent contract to support the accomplishment of any task(s) described in this RFP.</w:t>
      </w:r>
    </w:p>
    <w:p w14:paraId="3D8AD1DF" w14:textId="7FB4C5B9" w:rsidR="00756A5B" w:rsidRPr="00D22A88" w:rsidRDefault="00D658A4" w:rsidP="008933DB">
      <w:pPr>
        <w:pStyle w:val="ListParagraph"/>
        <w:numPr>
          <w:ilvl w:val="0"/>
          <w:numId w:val="23"/>
        </w:numPr>
        <w:spacing w:before="240" w:after="240"/>
        <w:ind w:left="720"/>
        <w:contextualSpacing w:val="0"/>
      </w:pPr>
      <w:r w:rsidRPr="00D22A88">
        <w:lastRenderedPageBreak/>
        <w:t>“Working day” shall mean days Monday through Friday, inclusive, but exclusive of the CDE-observed holidays.</w:t>
      </w:r>
    </w:p>
    <w:p w14:paraId="16385297" w14:textId="77777777" w:rsidR="00EA29E7" w:rsidRDefault="00EA29E7">
      <w:pPr>
        <w:rPr>
          <w:rFonts w:eastAsia="Times New Roman" w:cs="Arial"/>
          <w:b/>
          <w:bCs/>
          <w:iCs/>
          <w:snapToGrid w:val="0"/>
          <w:sz w:val="32"/>
          <w:szCs w:val="28"/>
        </w:rPr>
      </w:pPr>
      <w:r>
        <w:rPr>
          <w:snapToGrid w:val="0"/>
        </w:rPr>
        <w:br w:type="page"/>
      </w:r>
    </w:p>
    <w:p w14:paraId="3D8AD1E1" w14:textId="380E434A" w:rsidR="009F73F0" w:rsidRPr="009A4462" w:rsidRDefault="008E39F4" w:rsidP="00E54297">
      <w:pPr>
        <w:pStyle w:val="Heading2"/>
        <w:rPr>
          <w:rStyle w:val="Heading3Char"/>
          <w:b/>
        </w:rPr>
      </w:pPr>
      <w:bookmarkStart w:id="8" w:name="_Toc12891893"/>
      <w:r w:rsidRPr="000E526B">
        <w:rPr>
          <w:snapToGrid w:val="0"/>
        </w:rPr>
        <w:lastRenderedPageBreak/>
        <w:t>5</w:t>
      </w:r>
      <w:r w:rsidRPr="00C40EFC">
        <w:rPr>
          <w:rStyle w:val="Heading2Char"/>
          <w:b/>
        </w:rPr>
        <w:t xml:space="preserve">. </w:t>
      </w:r>
      <w:r w:rsidR="009F73F0" w:rsidRPr="00C40EFC">
        <w:rPr>
          <w:rStyle w:val="Heading2Char"/>
          <w:b/>
        </w:rPr>
        <w:t>PROPOSAL SPECIFICATIONS</w:t>
      </w:r>
      <w:bookmarkEnd w:id="8"/>
    </w:p>
    <w:p w14:paraId="3D8AD1E2" w14:textId="77777777" w:rsidR="009F73F0" w:rsidRPr="00CA043A" w:rsidRDefault="009F73F0" w:rsidP="00E54297">
      <w:pPr>
        <w:pStyle w:val="Heading3"/>
      </w:pPr>
      <w:r w:rsidRPr="00CA043A">
        <w:t xml:space="preserve">5.1 </w:t>
      </w:r>
      <w:r w:rsidR="0086591D" w:rsidRPr="00CA043A">
        <w:t>Technical Proposal</w:t>
      </w:r>
      <w:r w:rsidRPr="00CA043A">
        <w:t xml:space="preserve"> Requirements</w:t>
      </w:r>
    </w:p>
    <w:p w14:paraId="3D8AD1E3" w14:textId="77777777" w:rsidR="006E44A4" w:rsidRPr="006E44A4" w:rsidRDefault="006E44A4" w:rsidP="00F6039A">
      <w:pPr>
        <w:spacing w:before="240" w:after="240"/>
      </w:pPr>
      <w:r w:rsidRPr="006E44A4">
        <w:t xml:space="preserve">Each bidder must submit a </w:t>
      </w:r>
      <w:r w:rsidR="0086591D">
        <w:t>Technical Proposal</w:t>
      </w:r>
      <w:r w:rsidRPr="006E44A4">
        <w:t xml:space="preserve"> that contains all of the required items listed below. One original (clearly marked original) and six (6) copies of the </w:t>
      </w:r>
      <w:r w:rsidR="0086591D">
        <w:t>Technical Proposal</w:t>
      </w:r>
      <w:r w:rsidRPr="006E44A4">
        <w:t xml:space="preserve">, along with all required attachments, must be sealed, marked, and packaged separately from the </w:t>
      </w:r>
      <w:r w:rsidR="002B5835">
        <w:t>C</w:t>
      </w:r>
      <w:r w:rsidRPr="006E44A4">
        <w:t xml:space="preserve">ost </w:t>
      </w:r>
      <w:r w:rsidR="002B5835">
        <w:t>P</w:t>
      </w:r>
      <w:r w:rsidRPr="006E44A4">
        <w:t xml:space="preserve">roposal. Also refer to RFP Section 5.2 </w:t>
      </w:r>
      <w:r w:rsidR="00686BEF">
        <w:t>(</w:t>
      </w:r>
      <w:r w:rsidRPr="006E44A4">
        <w:t xml:space="preserve">Required </w:t>
      </w:r>
      <w:r w:rsidR="00686BEF">
        <w:t>Forms/</w:t>
      </w:r>
      <w:r w:rsidRPr="006E44A4">
        <w:t>Attachments</w:t>
      </w:r>
      <w:r w:rsidR="00686BEF">
        <w:t>)</w:t>
      </w:r>
      <w:r w:rsidRPr="006E44A4">
        <w:t xml:space="preserve"> for attachments that must accompany the </w:t>
      </w:r>
      <w:r w:rsidR="0086591D">
        <w:t>Technical Proposal</w:t>
      </w:r>
      <w:r w:rsidRPr="006E44A4">
        <w:t xml:space="preserve"> and RFP Section 5.</w:t>
      </w:r>
      <w:r w:rsidR="00553BDD">
        <w:t>5</w:t>
      </w:r>
      <w:r w:rsidR="00790C2D">
        <w:t xml:space="preserve"> (</w:t>
      </w:r>
      <w:r w:rsidRPr="006E44A4">
        <w:t>Submission of Proposal</w:t>
      </w:r>
      <w:r w:rsidR="00790C2D">
        <w:t xml:space="preserve">) </w:t>
      </w:r>
      <w:r w:rsidRPr="006E44A4">
        <w:t>for submittal details.</w:t>
      </w:r>
    </w:p>
    <w:p w14:paraId="3D8AD1E4" w14:textId="0BFCA2B7" w:rsidR="006E44A4" w:rsidRPr="006E44A4" w:rsidRDefault="006E44A4" w:rsidP="00F6039A">
      <w:pPr>
        <w:spacing w:before="240" w:after="240"/>
      </w:pPr>
      <w:r w:rsidRPr="006E44A4">
        <w:t xml:space="preserve">Separately, each bidder must submit a Cost Proposal that includes the costs for completing all tasks in the </w:t>
      </w:r>
      <w:r w:rsidR="0086591D">
        <w:t>Technical Proposal</w:t>
      </w:r>
      <w:r w:rsidRPr="006E44A4">
        <w:t xml:space="preserve">. Do not submit any cost information with the </w:t>
      </w:r>
      <w:r w:rsidR="0086591D">
        <w:t>Technical Proposal</w:t>
      </w:r>
      <w:r w:rsidRPr="006E44A4">
        <w:t xml:space="preserve">. Also refer to RFP Section 5.2 </w:t>
      </w:r>
      <w:r w:rsidR="00214B68">
        <w:t>(</w:t>
      </w:r>
      <w:r w:rsidR="00214B68" w:rsidRPr="006E44A4">
        <w:t xml:space="preserve">Required </w:t>
      </w:r>
      <w:r w:rsidR="00214B68">
        <w:t>Forms/</w:t>
      </w:r>
      <w:r w:rsidR="00214B68" w:rsidRPr="006E44A4">
        <w:t>Attachments</w:t>
      </w:r>
      <w:r w:rsidR="00214B68">
        <w:t xml:space="preserve">) </w:t>
      </w:r>
      <w:r w:rsidRPr="006E44A4">
        <w:t xml:space="preserve">for attachments that must accompany the </w:t>
      </w:r>
      <w:r w:rsidR="002B5835">
        <w:rPr>
          <w:rFonts w:cs="Arial"/>
        </w:rPr>
        <w:t>C</w:t>
      </w:r>
      <w:r w:rsidR="002B5835" w:rsidRPr="00C17D65">
        <w:rPr>
          <w:rFonts w:cs="Arial"/>
        </w:rPr>
        <w:t xml:space="preserve">ost </w:t>
      </w:r>
      <w:r w:rsidR="002B5835">
        <w:rPr>
          <w:rFonts w:cs="Arial"/>
        </w:rPr>
        <w:t>P</w:t>
      </w:r>
      <w:r w:rsidR="002B5835" w:rsidRPr="00C17D65">
        <w:rPr>
          <w:rFonts w:cs="Arial"/>
        </w:rPr>
        <w:t>roposal</w:t>
      </w:r>
      <w:r w:rsidR="002B5835" w:rsidRPr="006E44A4" w:rsidDel="002B5835">
        <w:t xml:space="preserve"> </w:t>
      </w:r>
      <w:r w:rsidRPr="006E44A4">
        <w:t>and RFP Section 5.</w:t>
      </w:r>
      <w:r w:rsidR="00553BDD">
        <w:t>5</w:t>
      </w:r>
      <w:r w:rsidR="00214B68">
        <w:t xml:space="preserve"> (</w:t>
      </w:r>
      <w:r w:rsidRPr="006E44A4">
        <w:t>Submission of Proposal</w:t>
      </w:r>
      <w:r w:rsidR="00214B68">
        <w:t xml:space="preserve">) </w:t>
      </w:r>
      <w:r w:rsidRPr="006E44A4">
        <w:t>for submittal details.</w:t>
      </w:r>
    </w:p>
    <w:p w14:paraId="3D8AD1E5" w14:textId="7DB8EECF" w:rsidR="006E44A4" w:rsidRPr="00EA29E7" w:rsidRDefault="006E44A4" w:rsidP="00F6039A">
      <w:pPr>
        <w:spacing w:before="240" w:after="240"/>
      </w:pPr>
      <w:r w:rsidRPr="00EA29E7">
        <w:t xml:space="preserve">DO NOT include the "budget" or any financial or cost information with the </w:t>
      </w:r>
      <w:r w:rsidR="0086591D" w:rsidRPr="00EA29E7">
        <w:t>Technical Proposal</w:t>
      </w:r>
      <w:r w:rsidR="006A0010" w:rsidRPr="00EA29E7">
        <w:t>.</w:t>
      </w:r>
      <w:r w:rsidR="007A67BF" w:rsidRPr="007A67BF">
        <w:rPr>
          <w:rFonts w:cs="Arial"/>
        </w:rPr>
        <w:t xml:space="preserve"> </w:t>
      </w:r>
      <w:r w:rsidR="007A67BF" w:rsidRPr="00C75525">
        <w:rPr>
          <w:rFonts w:cs="Arial"/>
        </w:rPr>
        <w:t>IF ANY COSTS, RATES, OR DOLLAR AMOUNTS APPEAR IN THE TECHNICAL PROPOSAL, THE BIDDER’S PROPOSAL MAY BE DISQUALIFIED.</w:t>
      </w:r>
    </w:p>
    <w:p w14:paraId="3FC8BCEF" w14:textId="097DB8DB" w:rsidR="00F5374E" w:rsidRDefault="00F5374E" w:rsidP="009A013A">
      <w:pPr>
        <w:pStyle w:val="Heading4"/>
        <w:rPr>
          <w:rFonts w:eastAsia="Times New Roman"/>
          <w:snapToGrid w:val="0"/>
        </w:rPr>
      </w:pPr>
      <w:r>
        <w:rPr>
          <w:rFonts w:eastAsia="Times New Roman"/>
          <w:snapToGrid w:val="0"/>
        </w:rPr>
        <w:t xml:space="preserve">5.1.1 </w:t>
      </w:r>
      <w:r w:rsidR="00691D3D" w:rsidRPr="00F5374E">
        <w:rPr>
          <w:rFonts w:eastAsia="Times New Roman"/>
          <w:snapToGrid w:val="0"/>
        </w:rPr>
        <w:t>Table of Contents</w:t>
      </w:r>
    </w:p>
    <w:p w14:paraId="3D8AD1E6" w14:textId="1304FCBC" w:rsidR="00691D3D" w:rsidRPr="00F5374E" w:rsidRDefault="00691D3D" w:rsidP="00F5374E">
      <w:pPr>
        <w:spacing w:after="240"/>
        <w:rPr>
          <w:snapToGrid w:val="0"/>
        </w:rPr>
      </w:pPr>
      <w:r w:rsidRPr="00F5374E">
        <w:rPr>
          <w:snapToGrid w:val="0"/>
        </w:rPr>
        <w:t>The Technical Proposal must include a Table of Contents which identifies by page number all section and subsection headings in the Technical Proposal.</w:t>
      </w:r>
    </w:p>
    <w:p w14:paraId="424C1A16" w14:textId="492AD0B5" w:rsidR="00F5374E" w:rsidRDefault="00F5374E" w:rsidP="009A013A">
      <w:pPr>
        <w:pStyle w:val="Heading4"/>
        <w:rPr>
          <w:rFonts w:eastAsia="Times New Roman"/>
          <w:snapToGrid w:val="0"/>
        </w:rPr>
      </w:pPr>
      <w:r>
        <w:rPr>
          <w:rFonts w:eastAsia="Times New Roman"/>
          <w:snapToGrid w:val="0"/>
        </w:rPr>
        <w:t>5.1.2 Scope of Project</w:t>
      </w:r>
    </w:p>
    <w:p w14:paraId="3D8AD1E7" w14:textId="3981F711" w:rsidR="00691D3D" w:rsidRDefault="00691D3D" w:rsidP="00F5374E">
      <w:pPr>
        <w:spacing w:after="240"/>
        <w:rPr>
          <w:snapToGrid w:val="0"/>
        </w:rPr>
      </w:pPr>
      <w:r w:rsidRPr="00F5374E">
        <w:rPr>
          <w:snapToGrid w:val="0"/>
        </w:rPr>
        <w:t xml:space="preserve">The Technical Proposal must include a section </w:t>
      </w:r>
      <w:r w:rsidR="00D82C26" w:rsidRPr="00F5374E">
        <w:rPr>
          <w:snapToGrid w:val="0"/>
        </w:rPr>
        <w:t>that addresses all parts of</w:t>
      </w:r>
      <w:r w:rsidRPr="00F5374E">
        <w:rPr>
          <w:snapToGrid w:val="0"/>
        </w:rPr>
        <w:t xml:space="preserve"> </w:t>
      </w:r>
      <w:r w:rsidR="00EC0297" w:rsidRPr="00F5374E">
        <w:rPr>
          <w:snapToGrid w:val="0"/>
        </w:rPr>
        <w:t>Section 3 of the RFP. All tasks and subtasks must be addressed.</w:t>
      </w:r>
    </w:p>
    <w:p w14:paraId="123032CE" w14:textId="5BC1EBDA" w:rsidR="00E71FAA" w:rsidRPr="002E0181" w:rsidRDefault="00E71FAA" w:rsidP="00E71FAA">
      <w:pPr>
        <w:spacing w:after="240"/>
        <w:rPr>
          <w:rFonts w:eastAsia="Times New Roman" w:cs="Arial"/>
          <w:bCs/>
          <w:snapToGrid w:val="0"/>
          <w:szCs w:val="20"/>
        </w:rPr>
      </w:pPr>
      <w:r w:rsidRPr="002E0181">
        <w:rPr>
          <w:rFonts w:eastAsia="Times New Roman" w:cs="Arial"/>
          <w:bCs/>
          <w:snapToGrid w:val="0"/>
          <w:szCs w:val="20"/>
        </w:rPr>
        <w:t xml:space="preserve">This </w:t>
      </w:r>
      <w:r>
        <w:rPr>
          <w:rFonts w:eastAsia="Times New Roman" w:cs="Arial"/>
          <w:bCs/>
          <w:snapToGrid w:val="0"/>
          <w:szCs w:val="20"/>
        </w:rPr>
        <w:t>Technical Proposal must address</w:t>
      </w:r>
      <w:r w:rsidRPr="002E0181">
        <w:rPr>
          <w:rFonts w:eastAsia="Times New Roman" w:cs="Arial"/>
          <w:bCs/>
          <w:snapToGrid w:val="0"/>
          <w:szCs w:val="20"/>
        </w:rPr>
        <w:t xml:space="preserve"> </w:t>
      </w:r>
      <w:r>
        <w:rPr>
          <w:rFonts w:eastAsia="Times New Roman" w:cs="Arial"/>
          <w:bCs/>
          <w:snapToGrid w:val="0"/>
          <w:szCs w:val="20"/>
        </w:rPr>
        <w:t xml:space="preserve">five </w:t>
      </w:r>
      <w:r w:rsidRPr="002E0181">
        <w:rPr>
          <w:rFonts w:eastAsia="Times New Roman" w:cs="Arial"/>
          <w:bCs/>
          <w:snapToGrid w:val="0"/>
          <w:szCs w:val="20"/>
        </w:rPr>
        <w:t>main tasks:</w:t>
      </w:r>
    </w:p>
    <w:p w14:paraId="5E19C633" w14:textId="77777777" w:rsidR="00E71FAA" w:rsidRPr="002E0181" w:rsidRDefault="00E71FAA" w:rsidP="00E71FAA">
      <w:pPr>
        <w:spacing w:after="240"/>
        <w:rPr>
          <w:rFonts w:eastAsia="Times New Roman" w:cs="Arial"/>
          <w:bCs/>
          <w:snapToGrid w:val="0"/>
          <w:szCs w:val="20"/>
        </w:rPr>
      </w:pPr>
      <w:r w:rsidRPr="002E0181">
        <w:rPr>
          <w:rFonts w:eastAsia="Times New Roman" w:cs="Arial"/>
          <w:bCs/>
          <w:snapToGrid w:val="0"/>
          <w:szCs w:val="20"/>
        </w:rPr>
        <w:t>Task 1 – Coordination and Communications with the CDE</w:t>
      </w:r>
    </w:p>
    <w:p w14:paraId="1DD589AA" w14:textId="77777777" w:rsidR="00E71FAA" w:rsidRPr="002E0181" w:rsidRDefault="00E71FAA" w:rsidP="00E71FAA">
      <w:pPr>
        <w:spacing w:after="240"/>
        <w:rPr>
          <w:rFonts w:eastAsia="Times New Roman" w:cs="Arial"/>
          <w:bCs/>
          <w:snapToGrid w:val="0"/>
          <w:szCs w:val="20"/>
        </w:rPr>
      </w:pPr>
      <w:r w:rsidRPr="002E0181">
        <w:rPr>
          <w:rFonts w:eastAsia="Times New Roman" w:cs="Arial"/>
          <w:bCs/>
          <w:snapToGrid w:val="0"/>
          <w:szCs w:val="20"/>
        </w:rPr>
        <w:t>Task 2 – Reports, Invoices, and Data File Requirements</w:t>
      </w:r>
    </w:p>
    <w:p w14:paraId="240F1142" w14:textId="77777777" w:rsidR="00E71FAA" w:rsidRPr="002E0181" w:rsidRDefault="00E71FAA" w:rsidP="00E71FAA">
      <w:pPr>
        <w:spacing w:after="240"/>
        <w:rPr>
          <w:rFonts w:eastAsia="Times New Roman" w:cs="Arial"/>
          <w:bCs/>
          <w:snapToGrid w:val="0"/>
          <w:szCs w:val="20"/>
        </w:rPr>
      </w:pPr>
      <w:r w:rsidRPr="002E0181">
        <w:rPr>
          <w:rFonts w:eastAsia="Times New Roman" w:cs="Arial"/>
          <w:bCs/>
          <w:snapToGrid w:val="0"/>
          <w:szCs w:val="20"/>
        </w:rPr>
        <w:t xml:space="preserve">Task 3 – </w:t>
      </w:r>
      <w:r>
        <w:rPr>
          <w:rFonts w:eastAsia="Times New Roman" w:cs="Arial"/>
          <w:bCs/>
          <w:snapToGrid w:val="0"/>
          <w:szCs w:val="20"/>
        </w:rPr>
        <w:t>Comprehensive Plan and Schedule for Project Activities and Deliverables</w:t>
      </w:r>
    </w:p>
    <w:p w14:paraId="7115C3ED" w14:textId="77777777" w:rsidR="00E71FAA" w:rsidRPr="002E0181" w:rsidRDefault="00E71FAA" w:rsidP="00E71FAA">
      <w:pPr>
        <w:spacing w:after="240"/>
        <w:rPr>
          <w:rFonts w:eastAsia="Times New Roman" w:cs="Arial"/>
          <w:bCs/>
          <w:snapToGrid w:val="0"/>
          <w:szCs w:val="20"/>
        </w:rPr>
      </w:pPr>
      <w:r w:rsidRPr="002E0181">
        <w:rPr>
          <w:rFonts w:eastAsia="Times New Roman" w:cs="Arial"/>
          <w:bCs/>
          <w:snapToGrid w:val="0"/>
          <w:szCs w:val="20"/>
        </w:rPr>
        <w:t xml:space="preserve">Task 4 – </w:t>
      </w:r>
      <w:r w:rsidRPr="00A80331">
        <w:rPr>
          <w:rFonts w:cs="Arial"/>
          <w:szCs w:val="24"/>
        </w:rPr>
        <w:t>Student Assessments</w:t>
      </w:r>
    </w:p>
    <w:p w14:paraId="72286178" w14:textId="7C9DABB3" w:rsidR="00E71FAA" w:rsidRPr="00E71FAA" w:rsidRDefault="00E71FAA" w:rsidP="00F5374E">
      <w:pPr>
        <w:spacing w:after="240"/>
        <w:rPr>
          <w:rFonts w:eastAsia="Times New Roman" w:cs="Arial"/>
          <w:bCs/>
          <w:snapToGrid w:val="0"/>
          <w:szCs w:val="20"/>
        </w:rPr>
      </w:pPr>
      <w:r w:rsidRPr="002E0181">
        <w:rPr>
          <w:rFonts w:eastAsia="Times New Roman" w:cs="Arial"/>
          <w:bCs/>
          <w:snapToGrid w:val="0"/>
          <w:szCs w:val="20"/>
        </w:rPr>
        <w:t xml:space="preserve">Task 5 – </w:t>
      </w:r>
      <w:r w:rsidRPr="00A80331">
        <w:rPr>
          <w:rFonts w:cs="Arial"/>
          <w:szCs w:val="24"/>
        </w:rPr>
        <w:t>Data System and Management of Information System</w:t>
      </w:r>
      <w:r>
        <w:rPr>
          <w:rFonts w:cs="Arial"/>
          <w:szCs w:val="24"/>
        </w:rPr>
        <w:t>s</w:t>
      </w:r>
    </w:p>
    <w:p w14:paraId="2789E9D9" w14:textId="3A4BF67D" w:rsidR="00F5374E" w:rsidRDefault="00F5374E" w:rsidP="009A013A">
      <w:pPr>
        <w:pStyle w:val="Heading4"/>
        <w:rPr>
          <w:rFonts w:eastAsia="Times New Roman"/>
          <w:snapToGrid w:val="0"/>
        </w:rPr>
      </w:pPr>
      <w:r>
        <w:rPr>
          <w:rFonts w:eastAsia="Times New Roman"/>
          <w:snapToGrid w:val="0"/>
        </w:rPr>
        <w:t xml:space="preserve">5.1.3 </w:t>
      </w:r>
      <w:r w:rsidR="006E44A4" w:rsidRPr="00F5374E">
        <w:rPr>
          <w:rFonts w:eastAsia="Times New Roman"/>
          <w:snapToGrid w:val="0"/>
        </w:rPr>
        <w:t>Organization Structure and Personnel Resources</w:t>
      </w:r>
    </w:p>
    <w:p w14:paraId="3D8AD1E8" w14:textId="70DCEA45" w:rsidR="00A512B4" w:rsidRPr="00F5374E" w:rsidRDefault="006E44A4" w:rsidP="00F5374E">
      <w:pPr>
        <w:widowControl w:val="0"/>
        <w:spacing w:before="240" w:after="240"/>
        <w:rPr>
          <w:rFonts w:eastAsia="Times New Roman" w:cs="Arial"/>
          <w:snapToGrid w:val="0"/>
          <w:szCs w:val="20"/>
        </w:rPr>
      </w:pPr>
      <w:r w:rsidRPr="00F5374E">
        <w:rPr>
          <w:rFonts w:eastAsia="Times New Roman" w:cs="Arial"/>
          <w:snapToGrid w:val="0"/>
          <w:szCs w:val="20"/>
        </w:rPr>
        <w:t>The content of this section must describe how the bidder proposes to organize its resources necessary to complete the tasks and deliverables contained in RFP Section 3</w:t>
      </w:r>
      <w:r w:rsidR="00EC0297" w:rsidRPr="00F5374E">
        <w:rPr>
          <w:rFonts w:eastAsia="Times New Roman" w:cs="Arial"/>
          <w:snapToGrid w:val="0"/>
          <w:szCs w:val="20"/>
        </w:rPr>
        <w:t xml:space="preserve"> </w:t>
      </w:r>
      <w:r w:rsidRPr="00F5374E">
        <w:rPr>
          <w:rFonts w:eastAsia="Times New Roman" w:cs="Arial"/>
          <w:snapToGrid w:val="0"/>
          <w:szCs w:val="20"/>
        </w:rPr>
        <w:t xml:space="preserve">Scope of Project. The content must demonstrate the bidder’s ability to provide the services set forth in this RFP. </w:t>
      </w:r>
      <w:r w:rsidRPr="00F5374E">
        <w:rPr>
          <w:rFonts w:eastAsia="Times New Roman" w:cs="Arial"/>
          <w:snapToGrid w:val="0"/>
          <w:szCs w:val="20"/>
        </w:rPr>
        <w:lastRenderedPageBreak/>
        <w:t xml:space="preserve">This section of the </w:t>
      </w:r>
      <w:r w:rsidR="0086591D" w:rsidRPr="00F5374E">
        <w:rPr>
          <w:rFonts w:eastAsia="Times New Roman" w:cs="Arial"/>
          <w:snapToGrid w:val="0"/>
          <w:szCs w:val="20"/>
        </w:rPr>
        <w:t>Technical Proposal</w:t>
      </w:r>
      <w:r w:rsidRPr="00F5374E">
        <w:rPr>
          <w:rFonts w:eastAsia="Times New Roman" w:cs="Arial"/>
          <w:snapToGrid w:val="0"/>
          <w:szCs w:val="20"/>
        </w:rPr>
        <w:t xml:space="preserve"> must address the following:</w:t>
      </w:r>
    </w:p>
    <w:p w14:paraId="77D578F6" w14:textId="40CE4295" w:rsidR="00F5374E" w:rsidRDefault="006E44A4" w:rsidP="00BB3999">
      <w:pPr>
        <w:pStyle w:val="ListParagraph"/>
        <w:widowControl w:val="0"/>
        <w:numPr>
          <w:ilvl w:val="0"/>
          <w:numId w:val="28"/>
        </w:numPr>
        <w:spacing w:before="240" w:after="240"/>
        <w:ind w:hanging="720"/>
        <w:contextualSpacing w:val="0"/>
        <w:rPr>
          <w:rFonts w:eastAsia="Times New Roman" w:cs="Arial"/>
          <w:snapToGrid w:val="0"/>
          <w:szCs w:val="20"/>
        </w:rPr>
      </w:pPr>
      <w:r w:rsidRPr="00F5374E">
        <w:rPr>
          <w:rFonts w:eastAsia="Times New Roman" w:cs="Arial"/>
          <w:snapToGrid w:val="0"/>
          <w:szCs w:val="20"/>
        </w:rPr>
        <w:t>Ser</w:t>
      </w:r>
      <w:r w:rsidR="00F5374E">
        <w:rPr>
          <w:rFonts w:eastAsia="Times New Roman" w:cs="Arial"/>
          <w:snapToGrid w:val="0"/>
          <w:szCs w:val="20"/>
        </w:rPr>
        <w:t>vices and A</w:t>
      </w:r>
      <w:r w:rsidRPr="00F5374E">
        <w:rPr>
          <w:rFonts w:eastAsia="Times New Roman" w:cs="Arial"/>
          <w:snapToGrid w:val="0"/>
          <w:szCs w:val="20"/>
        </w:rPr>
        <w:t>ctivities</w:t>
      </w:r>
    </w:p>
    <w:p w14:paraId="5C1A5A48" w14:textId="538E805C" w:rsidR="00F5374E" w:rsidRPr="00F5374E" w:rsidRDefault="006E44A4" w:rsidP="00F5374E">
      <w:pPr>
        <w:widowControl w:val="0"/>
        <w:spacing w:before="240" w:after="240"/>
        <w:ind w:left="720"/>
        <w:rPr>
          <w:rFonts w:eastAsia="Times New Roman" w:cs="Arial"/>
          <w:snapToGrid w:val="0"/>
          <w:szCs w:val="20"/>
        </w:rPr>
      </w:pPr>
      <w:r w:rsidRPr="00F5374E">
        <w:rPr>
          <w:rFonts w:eastAsia="Times New Roman" w:cs="Arial"/>
          <w:snapToGrid w:val="0"/>
          <w:szCs w:val="20"/>
        </w:rPr>
        <w:t>Provide a description of the nature of the bidder’s services and</w:t>
      </w:r>
      <w:r w:rsidR="00A512B4" w:rsidRPr="00F5374E">
        <w:rPr>
          <w:rFonts w:eastAsia="Times New Roman" w:cs="Arial"/>
          <w:snapToGrid w:val="0"/>
          <w:szCs w:val="20"/>
        </w:rPr>
        <w:t xml:space="preserve"> </w:t>
      </w:r>
      <w:r w:rsidRPr="00F5374E">
        <w:rPr>
          <w:rFonts w:eastAsia="Times New Roman" w:cs="Arial"/>
          <w:snapToGrid w:val="0"/>
          <w:szCs w:val="20"/>
        </w:rPr>
        <w:t xml:space="preserve">activities. Indicate when the bidder, if a business, was established; its brief history; and location. List the location(s) of the office(s) from which the primary work of </w:t>
      </w:r>
      <w:r w:rsidR="006A0010" w:rsidRPr="00F5374E">
        <w:rPr>
          <w:rFonts w:eastAsia="Times New Roman" w:cs="Arial"/>
          <w:snapToGrid w:val="0"/>
          <w:szCs w:val="20"/>
        </w:rPr>
        <w:t>this project will be conducted.</w:t>
      </w:r>
    </w:p>
    <w:p w14:paraId="09CDE578" w14:textId="57EAADC9" w:rsidR="00F5374E" w:rsidRDefault="006E44A4" w:rsidP="00BB3999">
      <w:pPr>
        <w:pStyle w:val="ListParagraph"/>
        <w:widowControl w:val="0"/>
        <w:numPr>
          <w:ilvl w:val="0"/>
          <w:numId w:val="28"/>
        </w:numPr>
        <w:spacing w:before="240" w:after="240"/>
        <w:ind w:hanging="720"/>
        <w:contextualSpacing w:val="0"/>
        <w:rPr>
          <w:rFonts w:eastAsia="Times New Roman" w:cs="Arial"/>
          <w:snapToGrid w:val="0"/>
          <w:szCs w:val="20"/>
        </w:rPr>
      </w:pPr>
      <w:r w:rsidRPr="00F5374E">
        <w:rPr>
          <w:rFonts w:eastAsia="Times New Roman" w:cs="Arial"/>
          <w:snapToGrid w:val="0"/>
          <w:szCs w:val="20"/>
        </w:rPr>
        <w:t>Project Manager</w:t>
      </w:r>
    </w:p>
    <w:p w14:paraId="39DD0A4B" w14:textId="47D0E8DD" w:rsidR="009350B3" w:rsidRDefault="00EA29E7" w:rsidP="009350B3">
      <w:pPr>
        <w:pStyle w:val="ListParagraph"/>
        <w:widowControl w:val="0"/>
        <w:spacing w:before="240" w:after="240"/>
        <w:contextualSpacing w:val="0"/>
        <w:rPr>
          <w:rFonts w:eastAsia="Times New Roman" w:cs="Arial"/>
          <w:snapToGrid w:val="0"/>
          <w:szCs w:val="20"/>
        </w:rPr>
      </w:pPr>
      <w:r w:rsidRPr="00F5374E">
        <w:rPr>
          <w:rFonts w:eastAsia="Times New Roman" w:cs="Arial"/>
          <w:snapToGrid w:val="0"/>
          <w:szCs w:val="20"/>
        </w:rPr>
        <w:t>Identify by name, the Project Manager to be employed</w:t>
      </w:r>
      <w:r w:rsidR="009350B3">
        <w:rPr>
          <w:rFonts w:eastAsia="Times New Roman" w:cs="Arial"/>
          <w:snapToGrid w:val="0"/>
          <w:szCs w:val="20"/>
        </w:rPr>
        <w:t xml:space="preserve"> by the Prime Contractor</w:t>
      </w:r>
      <w:r w:rsidRPr="00F5374E">
        <w:rPr>
          <w:rFonts w:eastAsia="Times New Roman" w:cs="Arial"/>
          <w:snapToGrid w:val="0"/>
          <w:szCs w:val="20"/>
        </w:rPr>
        <w:t>, and describe how the proposed Project Manager meets the minimum qualifications stated below. The Technical Proposal must describe how the bidder’s Project Manager will effectively coordinate, manage, and monitor the efforts of the assigned staff, including subcontractors and/or consultants, to ensure that all tasks</w:t>
      </w:r>
      <w:r w:rsidR="00E71FAA">
        <w:rPr>
          <w:rFonts w:eastAsia="Times New Roman" w:cs="Arial"/>
          <w:snapToGrid w:val="0"/>
          <w:szCs w:val="20"/>
        </w:rPr>
        <w:t>/subtasks</w:t>
      </w:r>
      <w:r w:rsidRPr="00F5374E">
        <w:rPr>
          <w:rFonts w:eastAsia="Times New Roman" w:cs="Arial"/>
          <w:snapToGrid w:val="0"/>
          <w:szCs w:val="20"/>
        </w:rPr>
        <w:t xml:space="preserve">, activities, and functions are completed effectively and in a timely manner. The Project Manager </w:t>
      </w:r>
      <w:r w:rsidR="009350B3">
        <w:rPr>
          <w:rFonts w:eastAsia="Times New Roman" w:cs="Arial"/>
          <w:snapToGrid w:val="0"/>
          <w:szCs w:val="20"/>
        </w:rPr>
        <w:t>identified in the Technical Proposal will be listed as the successful bidder’s Contract Monitor of the contract</w:t>
      </w:r>
      <w:r w:rsidR="00F5374E">
        <w:rPr>
          <w:rFonts w:eastAsia="Times New Roman" w:cs="Arial"/>
          <w:snapToGrid w:val="0"/>
          <w:szCs w:val="20"/>
        </w:rPr>
        <w:t>.</w:t>
      </w:r>
    </w:p>
    <w:p w14:paraId="42AFA239" w14:textId="77777777" w:rsidR="009350B3" w:rsidRDefault="00EA29E7" w:rsidP="009350B3">
      <w:pPr>
        <w:pStyle w:val="ListParagraph"/>
        <w:widowControl w:val="0"/>
        <w:spacing w:before="240" w:after="240"/>
        <w:contextualSpacing w:val="0"/>
        <w:rPr>
          <w:rFonts w:eastAsia="Times New Roman" w:cs="Arial"/>
          <w:snapToGrid w:val="0"/>
          <w:szCs w:val="20"/>
        </w:rPr>
      </w:pPr>
      <w:r w:rsidRPr="009350B3">
        <w:rPr>
          <w:rFonts w:eastAsia="Times New Roman" w:cs="Arial"/>
          <w:snapToGrid w:val="0"/>
          <w:szCs w:val="20"/>
        </w:rPr>
        <w:t xml:space="preserve">The Project Manager is the bidder’s primary person assigned to oversee the project. The Project Manager must be an employee of the prime bidder and will act as the liaison between the CDE and all other project staff. The Project Manager is responsible for ensuring completion of all project deliverables, tasks, and subtasks. </w:t>
      </w:r>
    </w:p>
    <w:p w14:paraId="2FD20C41" w14:textId="4A7A9BBD" w:rsidR="009350B3" w:rsidRDefault="00EA29E7" w:rsidP="009350B3">
      <w:pPr>
        <w:pStyle w:val="ListParagraph"/>
        <w:widowControl w:val="0"/>
        <w:spacing w:before="240" w:after="240"/>
        <w:contextualSpacing w:val="0"/>
        <w:rPr>
          <w:rFonts w:eastAsia="Times New Roman" w:cs="Arial"/>
          <w:snapToGrid w:val="0"/>
          <w:szCs w:val="20"/>
        </w:rPr>
      </w:pPr>
      <w:r w:rsidRPr="009350B3">
        <w:rPr>
          <w:rFonts w:eastAsia="Times New Roman" w:cs="Arial"/>
          <w:snapToGrid w:val="0"/>
          <w:szCs w:val="20"/>
        </w:rPr>
        <w:t xml:space="preserve">Project Manager must have, at a minimum, </w:t>
      </w:r>
      <w:r w:rsidR="009350B3">
        <w:rPr>
          <w:rFonts w:eastAsia="Times New Roman" w:cs="Arial"/>
          <w:snapToGrid w:val="0"/>
          <w:szCs w:val="20"/>
        </w:rPr>
        <w:t xml:space="preserve">a </w:t>
      </w:r>
      <w:r w:rsidR="006F1291">
        <w:rPr>
          <w:rFonts w:eastAsia="Times New Roman" w:cs="Arial"/>
          <w:snapToGrid w:val="0"/>
          <w:szCs w:val="20"/>
        </w:rPr>
        <w:t>Master’s</w:t>
      </w:r>
      <w:r w:rsidR="009350B3">
        <w:rPr>
          <w:rFonts w:eastAsia="Times New Roman" w:cs="Arial"/>
          <w:snapToGrid w:val="0"/>
          <w:szCs w:val="20"/>
        </w:rPr>
        <w:t xml:space="preserve"> degree in one of the following: Business Administration, Sociology, Psychology, Mathematics, or Statistics. Additionally, the Project Manager must have </w:t>
      </w:r>
      <w:r w:rsidR="00E71FAA">
        <w:rPr>
          <w:rFonts w:eastAsia="Times New Roman" w:cs="Arial"/>
          <w:snapToGrid w:val="0"/>
          <w:szCs w:val="20"/>
        </w:rPr>
        <w:t xml:space="preserve">three </w:t>
      </w:r>
      <w:r w:rsidR="009350B3">
        <w:rPr>
          <w:rFonts w:eastAsia="Times New Roman" w:cs="Arial"/>
          <w:snapToGrid w:val="0"/>
          <w:szCs w:val="20"/>
        </w:rPr>
        <w:t xml:space="preserve">years of recent experience </w:t>
      </w:r>
      <w:r w:rsidRPr="009350B3">
        <w:rPr>
          <w:rFonts w:eastAsia="Times New Roman" w:cs="Arial"/>
          <w:snapToGrid w:val="0"/>
          <w:szCs w:val="20"/>
        </w:rPr>
        <w:t xml:space="preserve">(within the last </w:t>
      </w:r>
      <w:r w:rsidR="00E71FAA">
        <w:rPr>
          <w:rFonts w:eastAsia="Times New Roman" w:cs="Arial"/>
          <w:snapToGrid w:val="0"/>
          <w:szCs w:val="20"/>
        </w:rPr>
        <w:t>five</w:t>
      </w:r>
      <w:r w:rsidR="00E71FAA" w:rsidRPr="009350B3">
        <w:rPr>
          <w:rFonts w:eastAsia="Times New Roman" w:cs="Arial"/>
          <w:snapToGrid w:val="0"/>
          <w:szCs w:val="20"/>
        </w:rPr>
        <w:t xml:space="preserve"> </w:t>
      </w:r>
      <w:r w:rsidRPr="009350B3">
        <w:rPr>
          <w:rFonts w:eastAsia="Times New Roman" w:cs="Arial"/>
          <w:snapToGrid w:val="0"/>
          <w:szCs w:val="20"/>
        </w:rPr>
        <w:t xml:space="preserve">years) </w:t>
      </w:r>
      <w:r w:rsidR="009350B3">
        <w:rPr>
          <w:rFonts w:eastAsia="Times New Roman" w:cs="Arial"/>
          <w:snapToGrid w:val="0"/>
          <w:szCs w:val="20"/>
        </w:rPr>
        <w:t>in</w:t>
      </w:r>
      <w:r w:rsidRPr="009350B3">
        <w:rPr>
          <w:rFonts w:eastAsia="Times New Roman" w:cs="Arial"/>
          <w:snapToGrid w:val="0"/>
          <w:szCs w:val="20"/>
        </w:rPr>
        <w:t xml:space="preserve"> managing a project comparable to the size and scope of the services described in this RFP.</w:t>
      </w:r>
    </w:p>
    <w:p w14:paraId="2EBFA241" w14:textId="279F95F9" w:rsidR="00EA29E7" w:rsidRPr="009350B3" w:rsidRDefault="00EA29E7" w:rsidP="009350B3">
      <w:pPr>
        <w:pStyle w:val="ListParagraph"/>
        <w:widowControl w:val="0"/>
        <w:spacing w:before="240" w:after="240"/>
        <w:contextualSpacing w:val="0"/>
        <w:rPr>
          <w:rFonts w:eastAsia="Times New Roman" w:cs="Arial"/>
          <w:snapToGrid w:val="0"/>
          <w:szCs w:val="20"/>
        </w:rPr>
      </w:pPr>
      <w:r w:rsidRPr="009350B3">
        <w:rPr>
          <w:rFonts w:eastAsia="Times New Roman" w:cs="Arial"/>
          <w:snapToGrid w:val="0"/>
          <w:szCs w:val="20"/>
        </w:rPr>
        <w:t>The Project Manager must be accessible to the CDE Contract Monitor at all times during normal CDE business hours</w:t>
      </w:r>
      <w:r w:rsidR="009350B3">
        <w:rPr>
          <w:rFonts w:eastAsia="Times New Roman" w:cs="Arial"/>
          <w:snapToGrid w:val="0"/>
          <w:szCs w:val="20"/>
        </w:rPr>
        <w:t xml:space="preserve"> (See RFP, Section 4.8 for the definition of “CDE business hours”)</w:t>
      </w:r>
      <w:r w:rsidRPr="009350B3">
        <w:rPr>
          <w:rFonts w:eastAsia="Times New Roman" w:cs="Arial"/>
          <w:snapToGrid w:val="0"/>
          <w:szCs w:val="20"/>
        </w:rPr>
        <w:t>. In addition to other specified responsibilities, the Project Manager will be responsible for all matters related to the bidder’s project staff/personnel including, but not limited to:</w:t>
      </w:r>
    </w:p>
    <w:p w14:paraId="08C05A14" w14:textId="68C011B5" w:rsidR="00EA29E7" w:rsidRPr="00EA29E7" w:rsidRDefault="00EA29E7" w:rsidP="00BB3999">
      <w:pPr>
        <w:pStyle w:val="ListParagraph"/>
        <w:numPr>
          <w:ilvl w:val="1"/>
          <w:numId w:val="29"/>
        </w:numPr>
        <w:spacing w:before="240" w:after="240"/>
        <w:contextualSpacing w:val="0"/>
        <w:rPr>
          <w:rFonts w:eastAsia="Times New Roman" w:cs="Arial"/>
          <w:snapToGrid w:val="0"/>
          <w:szCs w:val="20"/>
        </w:rPr>
      </w:pPr>
      <w:r w:rsidRPr="00EA29E7">
        <w:rPr>
          <w:rFonts w:eastAsia="Times New Roman" w:cs="Arial"/>
          <w:snapToGrid w:val="0"/>
          <w:szCs w:val="20"/>
        </w:rPr>
        <w:t>Supervising, reviewing, monitoring, training, and directing all project staff/personnel.</w:t>
      </w:r>
    </w:p>
    <w:p w14:paraId="564C6929" w14:textId="2B7440BF" w:rsidR="00EA29E7" w:rsidRPr="00EA29E7" w:rsidRDefault="00EA29E7" w:rsidP="00BB3999">
      <w:pPr>
        <w:pStyle w:val="ListParagraph"/>
        <w:numPr>
          <w:ilvl w:val="1"/>
          <w:numId w:val="29"/>
        </w:numPr>
        <w:spacing w:before="240" w:after="240"/>
        <w:contextualSpacing w:val="0"/>
        <w:rPr>
          <w:rFonts w:eastAsia="Times New Roman" w:cs="Arial"/>
          <w:snapToGrid w:val="0"/>
          <w:szCs w:val="20"/>
        </w:rPr>
      </w:pPr>
      <w:r w:rsidRPr="00EA29E7">
        <w:rPr>
          <w:rFonts w:eastAsia="Times New Roman" w:cs="Arial"/>
          <w:snapToGrid w:val="0"/>
          <w:szCs w:val="20"/>
        </w:rPr>
        <w:t>Overseeing personnel assigned to complete the required work as specified.</w:t>
      </w:r>
    </w:p>
    <w:p w14:paraId="4C6B3711" w14:textId="25E499C2" w:rsidR="00EA29E7" w:rsidRPr="00EA29E7" w:rsidRDefault="00EA29E7" w:rsidP="00BB3999">
      <w:pPr>
        <w:pStyle w:val="ListParagraph"/>
        <w:numPr>
          <w:ilvl w:val="1"/>
          <w:numId w:val="29"/>
        </w:numPr>
        <w:spacing w:before="240" w:after="240"/>
        <w:contextualSpacing w:val="0"/>
        <w:rPr>
          <w:rFonts w:eastAsia="Times New Roman" w:cs="Arial"/>
          <w:snapToGrid w:val="0"/>
          <w:szCs w:val="20"/>
        </w:rPr>
      </w:pPr>
      <w:r w:rsidRPr="00EA29E7">
        <w:rPr>
          <w:rFonts w:eastAsia="Times New Roman" w:cs="Arial"/>
          <w:snapToGrid w:val="0"/>
          <w:szCs w:val="20"/>
        </w:rPr>
        <w:t>Maintaining project files.</w:t>
      </w:r>
    </w:p>
    <w:p w14:paraId="482C539A" w14:textId="4DEB6E0F" w:rsidR="00EA29E7" w:rsidRPr="00EA29E7" w:rsidRDefault="00EA29E7" w:rsidP="00BB3999">
      <w:pPr>
        <w:pStyle w:val="ListParagraph"/>
        <w:numPr>
          <w:ilvl w:val="1"/>
          <w:numId w:val="29"/>
        </w:numPr>
        <w:spacing w:before="240" w:after="240"/>
        <w:contextualSpacing w:val="0"/>
        <w:rPr>
          <w:rFonts w:eastAsia="Times New Roman" w:cs="Arial"/>
          <w:snapToGrid w:val="0"/>
          <w:szCs w:val="20"/>
        </w:rPr>
      </w:pPr>
      <w:r w:rsidRPr="00EA29E7">
        <w:rPr>
          <w:rFonts w:eastAsia="Times New Roman" w:cs="Arial"/>
          <w:snapToGrid w:val="0"/>
          <w:szCs w:val="20"/>
        </w:rPr>
        <w:t>Implementing and maintaining quality control procedures to manage conflicts, ensure product accuracy, identify critical reviews and milestones.</w:t>
      </w:r>
    </w:p>
    <w:p w14:paraId="3D8AD1F2" w14:textId="5BEA1355" w:rsidR="001200DC" w:rsidRPr="00D15B08" w:rsidRDefault="00EA29E7" w:rsidP="00BB3999">
      <w:pPr>
        <w:pStyle w:val="ListParagraph"/>
        <w:numPr>
          <w:ilvl w:val="1"/>
          <w:numId w:val="29"/>
        </w:numPr>
        <w:spacing w:before="240" w:after="240"/>
        <w:contextualSpacing w:val="0"/>
        <w:rPr>
          <w:rFonts w:eastAsia="Times New Roman"/>
          <w:snapToGrid w:val="0"/>
          <w:szCs w:val="20"/>
        </w:rPr>
      </w:pPr>
      <w:r w:rsidRPr="00EA29E7">
        <w:rPr>
          <w:rFonts w:eastAsia="Times New Roman" w:cs="Arial"/>
          <w:snapToGrid w:val="0"/>
          <w:szCs w:val="20"/>
        </w:rPr>
        <w:t>Submitting monthly progress reports and invoices in a timely matter.</w:t>
      </w:r>
    </w:p>
    <w:p w14:paraId="12FC5ACC" w14:textId="77777777" w:rsidR="009350B3" w:rsidRDefault="001200DC" w:rsidP="00BB3999">
      <w:pPr>
        <w:pStyle w:val="ListParagraph"/>
        <w:widowControl w:val="0"/>
        <w:numPr>
          <w:ilvl w:val="0"/>
          <w:numId w:val="28"/>
        </w:numPr>
        <w:spacing w:before="240" w:after="240"/>
        <w:ind w:hanging="720"/>
        <w:contextualSpacing w:val="0"/>
        <w:rPr>
          <w:rFonts w:eastAsia="Times New Roman" w:cs="Arial"/>
          <w:snapToGrid w:val="0"/>
          <w:szCs w:val="20"/>
        </w:rPr>
      </w:pPr>
      <w:r w:rsidRPr="00CF40F0">
        <w:rPr>
          <w:rFonts w:eastAsia="Times New Roman" w:cs="Arial"/>
          <w:snapToGrid w:val="0"/>
          <w:szCs w:val="20"/>
        </w:rPr>
        <w:t>F</w:t>
      </w:r>
      <w:r w:rsidR="009350B3">
        <w:rPr>
          <w:rFonts w:eastAsia="Times New Roman" w:cs="Arial"/>
          <w:snapToGrid w:val="0"/>
          <w:szCs w:val="20"/>
        </w:rPr>
        <w:t>iscal Manager</w:t>
      </w:r>
    </w:p>
    <w:p w14:paraId="3D8AD1F3" w14:textId="7D39EA9B" w:rsidR="000232D7" w:rsidRPr="00CF40F0" w:rsidRDefault="001200DC" w:rsidP="009350B3">
      <w:pPr>
        <w:pStyle w:val="ListParagraph"/>
        <w:widowControl w:val="0"/>
        <w:spacing w:before="240" w:after="240"/>
        <w:contextualSpacing w:val="0"/>
        <w:rPr>
          <w:rFonts w:eastAsia="Times New Roman" w:cs="Arial"/>
          <w:snapToGrid w:val="0"/>
          <w:szCs w:val="20"/>
        </w:rPr>
      </w:pPr>
      <w:r w:rsidRPr="00CF40F0">
        <w:rPr>
          <w:rFonts w:eastAsia="Times New Roman" w:cs="Arial"/>
          <w:snapToGrid w:val="0"/>
          <w:szCs w:val="20"/>
        </w:rPr>
        <w:t xml:space="preserve">Identify by name the Fiscal Manager to be employed </w:t>
      </w:r>
      <w:r w:rsidR="0004146B">
        <w:rPr>
          <w:rFonts w:eastAsia="Times New Roman" w:cs="Arial"/>
          <w:snapToGrid w:val="0"/>
          <w:szCs w:val="20"/>
        </w:rPr>
        <w:t xml:space="preserve">by the Prime Contractor, </w:t>
      </w:r>
      <w:r w:rsidRPr="00CF40F0">
        <w:rPr>
          <w:rFonts w:eastAsia="Times New Roman" w:cs="Arial"/>
          <w:snapToGrid w:val="0"/>
          <w:szCs w:val="20"/>
        </w:rPr>
        <w:t xml:space="preserve">and describe how the proposed Fiscal Manager meets the minimum qualifications stated </w:t>
      </w:r>
      <w:r w:rsidR="0004146B">
        <w:rPr>
          <w:rFonts w:eastAsia="Times New Roman" w:cs="Arial"/>
          <w:snapToGrid w:val="0"/>
          <w:szCs w:val="20"/>
        </w:rPr>
        <w:lastRenderedPageBreak/>
        <w:t>herein</w:t>
      </w:r>
      <w:r w:rsidRPr="00CF40F0">
        <w:rPr>
          <w:rFonts w:eastAsia="Times New Roman" w:cs="Arial"/>
          <w:snapToGrid w:val="0"/>
          <w:szCs w:val="20"/>
        </w:rPr>
        <w:t xml:space="preserve">. The </w:t>
      </w:r>
      <w:r w:rsidR="0086591D" w:rsidRPr="00CF40F0">
        <w:rPr>
          <w:rFonts w:eastAsia="Times New Roman" w:cs="Arial"/>
          <w:snapToGrid w:val="0"/>
          <w:szCs w:val="20"/>
        </w:rPr>
        <w:t>Technical Proposal</w:t>
      </w:r>
      <w:r w:rsidRPr="00CF40F0">
        <w:rPr>
          <w:rFonts w:eastAsia="Times New Roman" w:cs="Arial"/>
          <w:snapToGrid w:val="0"/>
          <w:szCs w:val="20"/>
        </w:rPr>
        <w:t xml:space="preserve"> must describe the fiscal accounting processes and budgetary controls that will be employed to ensure the responsible use and management of contract funds and accurate invoicing.</w:t>
      </w:r>
    </w:p>
    <w:p w14:paraId="3D8AD1F4" w14:textId="644E3B83" w:rsidR="00EC0297" w:rsidRDefault="00EC0297" w:rsidP="00DE1CC5">
      <w:pPr>
        <w:spacing w:before="240" w:after="240"/>
        <w:ind w:left="720"/>
        <w:rPr>
          <w:rFonts w:eastAsia="Times New Roman"/>
          <w:snapToGrid w:val="0"/>
          <w:szCs w:val="20"/>
        </w:rPr>
      </w:pPr>
      <w:r>
        <w:rPr>
          <w:rFonts w:eastAsia="Times New Roman"/>
          <w:snapToGrid w:val="0"/>
          <w:szCs w:val="20"/>
        </w:rPr>
        <w:t xml:space="preserve">The Fiscal Manager </w:t>
      </w:r>
      <w:r w:rsidR="001200DC" w:rsidRPr="001200DC">
        <w:rPr>
          <w:rFonts w:eastAsia="Times New Roman"/>
          <w:snapToGrid w:val="0"/>
          <w:szCs w:val="20"/>
        </w:rPr>
        <w:t>is the bidder’s fiscal person responsible for the fiscal oversight and management, invoicing and accounting for this entire project.</w:t>
      </w:r>
    </w:p>
    <w:p w14:paraId="3D8AD1F5" w14:textId="781FEDBD" w:rsidR="005A390C" w:rsidRDefault="00EC0297" w:rsidP="00DE1CC5">
      <w:pPr>
        <w:spacing w:before="240" w:after="240"/>
        <w:ind w:left="720"/>
        <w:rPr>
          <w:rFonts w:eastAsia="Times New Roman" w:cs="Arial"/>
          <w:snapToGrid w:val="0"/>
          <w:szCs w:val="24"/>
        </w:rPr>
      </w:pPr>
      <w:r>
        <w:rPr>
          <w:rFonts w:eastAsia="Times New Roman"/>
          <w:snapToGrid w:val="0"/>
          <w:szCs w:val="20"/>
        </w:rPr>
        <w:t xml:space="preserve">Fiscal Manager must possess, at a minimum, </w:t>
      </w:r>
      <w:r w:rsidR="001200DC" w:rsidRPr="001200DC">
        <w:rPr>
          <w:rFonts w:eastAsia="Times New Roman"/>
          <w:snapToGrid w:val="0"/>
          <w:szCs w:val="20"/>
        </w:rPr>
        <w:t xml:space="preserve">a degree in </w:t>
      </w:r>
      <w:r w:rsidR="0004146B">
        <w:rPr>
          <w:rFonts w:eastAsia="Times New Roman"/>
          <w:snapToGrid w:val="0"/>
          <w:szCs w:val="20"/>
        </w:rPr>
        <w:t>A</w:t>
      </w:r>
      <w:r w:rsidR="001200DC" w:rsidRPr="001200DC">
        <w:rPr>
          <w:rFonts w:eastAsia="Times New Roman"/>
          <w:snapToGrid w:val="0"/>
          <w:szCs w:val="20"/>
        </w:rPr>
        <w:t>ccounting or related field, and have at least three years of recent experience (within the last five years) providing fiscal oversight and management of large complex contracts comparable to the size and scope of the services described in this RFP.</w:t>
      </w:r>
    </w:p>
    <w:p w14:paraId="1DDB9DFC" w14:textId="77777777" w:rsidR="0004146B" w:rsidRPr="0004146B" w:rsidRDefault="001200DC" w:rsidP="00BB3999">
      <w:pPr>
        <w:pStyle w:val="ListParagraph"/>
        <w:widowControl w:val="0"/>
        <w:numPr>
          <w:ilvl w:val="0"/>
          <w:numId w:val="28"/>
        </w:numPr>
        <w:spacing w:before="240" w:after="240"/>
        <w:ind w:hanging="720"/>
        <w:contextualSpacing w:val="0"/>
        <w:rPr>
          <w:rFonts w:eastAsia="Times New Roman" w:cs="Arial"/>
          <w:snapToGrid w:val="0"/>
          <w:szCs w:val="24"/>
        </w:rPr>
      </w:pPr>
      <w:r w:rsidRPr="00CF40F0">
        <w:rPr>
          <w:rFonts w:eastAsia="Times New Roman" w:cs="Arial"/>
          <w:snapToGrid w:val="0"/>
          <w:szCs w:val="20"/>
        </w:rPr>
        <w:t>Key Personnel</w:t>
      </w:r>
    </w:p>
    <w:p w14:paraId="44B1D6B5" w14:textId="573C0384" w:rsidR="00E72CB1" w:rsidRDefault="00E72CB1" w:rsidP="0004146B">
      <w:pPr>
        <w:pStyle w:val="ListParagraph"/>
        <w:widowControl w:val="0"/>
        <w:spacing w:before="240" w:after="240"/>
        <w:contextualSpacing w:val="0"/>
        <w:rPr>
          <w:rFonts w:eastAsia="Times New Roman" w:cs="Arial"/>
          <w:snapToGrid w:val="0"/>
          <w:szCs w:val="24"/>
        </w:rPr>
      </w:pPr>
      <w:r w:rsidRPr="00E72CB1">
        <w:rPr>
          <w:rFonts w:eastAsia="Times New Roman" w:cs="Arial"/>
          <w:snapToGrid w:val="0"/>
          <w:szCs w:val="24"/>
        </w:rPr>
        <w:t xml:space="preserve">Identify by </w:t>
      </w:r>
      <w:r w:rsidR="0036546A">
        <w:rPr>
          <w:rFonts w:eastAsia="Times New Roman" w:cs="Arial"/>
          <w:snapToGrid w:val="0"/>
          <w:szCs w:val="24"/>
        </w:rPr>
        <w:t xml:space="preserve">name and position title all key </w:t>
      </w:r>
      <w:r w:rsidRPr="00E72CB1">
        <w:rPr>
          <w:rFonts w:eastAsia="Times New Roman" w:cs="Arial"/>
          <w:snapToGrid w:val="0"/>
          <w:szCs w:val="24"/>
        </w:rPr>
        <w:t>personnel who will exercise a major management, oversight and/or administrative role (including, but not limited to, attorneys, consultants, and advisors</w:t>
      </w:r>
      <w:r>
        <w:rPr>
          <w:rFonts w:eastAsia="Times New Roman" w:cs="Arial"/>
          <w:snapToGrid w:val="0"/>
          <w:szCs w:val="24"/>
        </w:rPr>
        <w:t xml:space="preserve"> who will exercise a major management, oversight and/or administrative role</w:t>
      </w:r>
      <w:r w:rsidRPr="00E72CB1">
        <w:rPr>
          <w:rFonts w:eastAsia="Times New Roman" w:cs="Arial"/>
          <w:snapToGrid w:val="0"/>
          <w:szCs w:val="24"/>
        </w:rPr>
        <w:t xml:space="preserve">) on behalf of the bidder or who will have significant responsibility for completing or assisting with the completion of tasks described in </w:t>
      </w:r>
      <w:r>
        <w:rPr>
          <w:rFonts w:eastAsia="Times New Roman" w:cs="Arial"/>
          <w:snapToGrid w:val="0"/>
          <w:szCs w:val="24"/>
        </w:rPr>
        <w:t>RFP Section 3 Scope of Project.</w:t>
      </w:r>
      <w:r w:rsidR="006F1291">
        <w:rPr>
          <w:rFonts w:eastAsia="Times New Roman" w:cs="Arial"/>
          <w:snapToGrid w:val="0"/>
          <w:szCs w:val="24"/>
        </w:rPr>
        <w:t xml:space="preserve"> (See RFP, Section 4.8 for the definition of “key personnel.”)</w:t>
      </w:r>
    </w:p>
    <w:p w14:paraId="431E04C2" w14:textId="6BE2CC28" w:rsidR="00E72CB1" w:rsidRDefault="00E72CB1" w:rsidP="00E72CB1">
      <w:pPr>
        <w:pStyle w:val="ListParagraph"/>
        <w:widowControl w:val="0"/>
        <w:spacing w:before="240" w:after="240"/>
        <w:contextualSpacing w:val="0"/>
        <w:rPr>
          <w:rFonts w:eastAsia="Times New Roman" w:cs="Arial"/>
          <w:snapToGrid w:val="0"/>
          <w:szCs w:val="24"/>
        </w:rPr>
      </w:pPr>
      <w:r w:rsidRPr="00E72CB1">
        <w:rPr>
          <w:rFonts w:eastAsia="Times New Roman" w:cs="Arial"/>
          <w:snapToGrid w:val="0"/>
          <w:szCs w:val="24"/>
        </w:rPr>
        <w:t>Key personnel are defined as those people in conjunction with the Project Manager who will exercise a major management and/or administrative role on behalf of the bidder (directing, overseeing and/or coordinating the work of assigned staff, subcontractors and/or independent consultants performing task and activities) or who will have significant responsibility for completing or assisting with the completion of tasks described in this RFP. Key personnel d</w:t>
      </w:r>
      <w:r>
        <w:rPr>
          <w:rFonts w:eastAsia="Times New Roman" w:cs="Arial"/>
          <w:snapToGrid w:val="0"/>
          <w:szCs w:val="24"/>
        </w:rPr>
        <w:t>oes not include clerical staff.</w:t>
      </w:r>
    </w:p>
    <w:p w14:paraId="65760FB6" w14:textId="37122F94" w:rsidR="0036495E" w:rsidRDefault="0036495E" w:rsidP="00A24A0F">
      <w:pPr>
        <w:pStyle w:val="ListParagraph"/>
        <w:widowControl w:val="0"/>
        <w:numPr>
          <w:ilvl w:val="1"/>
          <w:numId w:val="49"/>
        </w:numPr>
        <w:tabs>
          <w:tab w:val="clear" w:pos="1800"/>
        </w:tabs>
        <w:spacing w:before="240" w:after="240"/>
        <w:ind w:left="1080"/>
        <w:contextualSpacing w:val="0"/>
        <w:rPr>
          <w:rFonts w:eastAsia="Times New Roman" w:cs="Arial"/>
          <w:snapToGrid w:val="0"/>
          <w:szCs w:val="20"/>
        </w:rPr>
      </w:pPr>
      <w:r>
        <w:rPr>
          <w:rFonts w:eastAsia="Times New Roman" w:cs="Arial"/>
          <w:snapToGrid w:val="0"/>
          <w:szCs w:val="20"/>
        </w:rPr>
        <w:t>Key Personnel Qualifications</w:t>
      </w:r>
    </w:p>
    <w:p w14:paraId="60344E9A" w14:textId="1C09C502" w:rsidR="0036495E" w:rsidRPr="00A80331" w:rsidRDefault="0036495E" w:rsidP="00A24A0F">
      <w:pPr>
        <w:widowControl w:val="0"/>
        <w:ind w:left="1080"/>
        <w:rPr>
          <w:rFonts w:cs="Arial"/>
          <w:szCs w:val="24"/>
        </w:rPr>
      </w:pPr>
      <w:r w:rsidRPr="00A80331">
        <w:rPr>
          <w:rFonts w:cs="Arial"/>
          <w:szCs w:val="24"/>
        </w:rPr>
        <w:t>Describe in detail how the proposed Key Personnel identified above meet the minimum qualifications stated below. The Technical Proposal must describe the expertise and professional quali</w:t>
      </w:r>
      <w:r>
        <w:rPr>
          <w:rFonts w:cs="Arial"/>
          <w:szCs w:val="24"/>
        </w:rPr>
        <w:t>fications of all Key Personnel.</w:t>
      </w:r>
    </w:p>
    <w:p w14:paraId="0B4E5EEE" w14:textId="708EE52F" w:rsidR="00A24A0F" w:rsidRPr="00E72CB1" w:rsidRDefault="0036495E" w:rsidP="00A24A0F">
      <w:pPr>
        <w:pStyle w:val="ListParagraph"/>
        <w:widowControl w:val="0"/>
        <w:spacing w:before="240" w:after="240"/>
        <w:ind w:left="1080"/>
        <w:contextualSpacing w:val="0"/>
        <w:rPr>
          <w:rFonts w:eastAsia="Times New Roman" w:cs="Arial"/>
          <w:snapToGrid w:val="0"/>
          <w:szCs w:val="24"/>
        </w:rPr>
      </w:pPr>
      <w:r w:rsidRPr="00E72CB1">
        <w:rPr>
          <w:rFonts w:eastAsia="Times New Roman" w:cs="Arial"/>
          <w:snapToGrid w:val="0"/>
          <w:szCs w:val="24"/>
        </w:rPr>
        <w:t>Technical Proposal must describe the expertise and professional qualifications of all Key Personnel. Key Personnel identified must possess the following qualifications:</w:t>
      </w:r>
    </w:p>
    <w:p w14:paraId="47F52841" w14:textId="084D568D" w:rsidR="0036495E" w:rsidRDefault="0036495E" w:rsidP="00A24A0F">
      <w:pPr>
        <w:pStyle w:val="ListParagraph"/>
        <w:widowControl w:val="0"/>
        <w:numPr>
          <w:ilvl w:val="1"/>
          <w:numId w:val="12"/>
        </w:numPr>
        <w:spacing w:before="240" w:after="240"/>
        <w:contextualSpacing w:val="0"/>
        <w:rPr>
          <w:rFonts w:cs="Arial"/>
          <w:szCs w:val="24"/>
        </w:rPr>
      </w:pPr>
      <w:r w:rsidRPr="0097472E">
        <w:rPr>
          <w:rFonts w:cs="Arial"/>
          <w:szCs w:val="24"/>
        </w:rPr>
        <w:t>A bachelor’s degree and/or relevant experience as described in performing the duties described in this RFP.</w:t>
      </w:r>
    </w:p>
    <w:p w14:paraId="231617D0" w14:textId="77777777" w:rsidR="0036495E" w:rsidRDefault="0036495E" w:rsidP="00A24A0F">
      <w:pPr>
        <w:pStyle w:val="ListParagraph"/>
        <w:numPr>
          <w:ilvl w:val="1"/>
          <w:numId w:val="12"/>
        </w:numPr>
        <w:tabs>
          <w:tab w:val="left" w:pos="1080"/>
        </w:tabs>
        <w:spacing w:before="240" w:after="240"/>
        <w:contextualSpacing w:val="0"/>
        <w:rPr>
          <w:rFonts w:cs="Arial"/>
          <w:szCs w:val="24"/>
        </w:rPr>
      </w:pPr>
      <w:r w:rsidRPr="0097472E">
        <w:rPr>
          <w:rFonts w:cs="Arial"/>
          <w:szCs w:val="24"/>
        </w:rPr>
        <w:t>A minimum of three years of experience and demonstrated work history conducting the tasks as described in this RFP</w:t>
      </w:r>
      <w:r>
        <w:rPr>
          <w:rFonts w:cs="Arial"/>
          <w:szCs w:val="24"/>
        </w:rPr>
        <w:t>.</w:t>
      </w:r>
    </w:p>
    <w:p w14:paraId="49ED0506" w14:textId="41D66D6E" w:rsidR="00A24A0F" w:rsidRDefault="00A24A0F" w:rsidP="00A24A0F">
      <w:pPr>
        <w:pStyle w:val="ListParagraph"/>
        <w:numPr>
          <w:ilvl w:val="0"/>
          <w:numId w:val="68"/>
        </w:numPr>
        <w:spacing w:before="240" w:after="240"/>
        <w:ind w:left="1800"/>
        <w:contextualSpacing w:val="0"/>
        <w:rPr>
          <w:rFonts w:cs="Arial"/>
          <w:szCs w:val="24"/>
        </w:rPr>
      </w:pPr>
      <w:r>
        <w:rPr>
          <w:rFonts w:cs="Arial"/>
          <w:szCs w:val="24"/>
        </w:rPr>
        <w:t>Educational measurement and assessment</w:t>
      </w:r>
    </w:p>
    <w:p w14:paraId="0404A910" w14:textId="21CD4594" w:rsidR="00A24A0F" w:rsidRDefault="00A24A0F" w:rsidP="00A24A0F">
      <w:pPr>
        <w:pStyle w:val="ListParagraph"/>
        <w:numPr>
          <w:ilvl w:val="0"/>
          <w:numId w:val="68"/>
        </w:numPr>
        <w:spacing w:before="240" w:after="240"/>
        <w:ind w:left="1800"/>
        <w:contextualSpacing w:val="0"/>
        <w:rPr>
          <w:rFonts w:cs="Arial"/>
          <w:szCs w:val="24"/>
        </w:rPr>
      </w:pPr>
      <w:r>
        <w:rPr>
          <w:rFonts w:cs="Arial"/>
          <w:szCs w:val="24"/>
        </w:rPr>
        <w:t>Data collection</w:t>
      </w:r>
    </w:p>
    <w:p w14:paraId="5A30EBA7" w14:textId="3823E517" w:rsidR="00A24A0F" w:rsidRDefault="00A24A0F" w:rsidP="00A24A0F">
      <w:pPr>
        <w:pStyle w:val="ListParagraph"/>
        <w:numPr>
          <w:ilvl w:val="0"/>
          <w:numId w:val="68"/>
        </w:numPr>
        <w:spacing w:before="240" w:after="240"/>
        <w:ind w:left="1800"/>
        <w:contextualSpacing w:val="0"/>
        <w:rPr>
          <w:rFonts w:cs="Arial"/>
          <w:szCs w:val="24"/>
        </w:rPr>
      </w:pPr>
      <w:r>
        <w:rPr>
          <w:rFonts w:cs="Arial"/>
          <w:szCs w:val="24"/>
        </w:rPr>
        <w:t>Data checking and cleaning</w:t>
      </w:r>
    </w:p>
    <w:p w14:paraId="5AF3056C" w14:textId="54186990" w:rsidR="00A24A0F" w:rsidRDefault="00A24A0F" w:rsidP="00A24A0F">
      <w:pPr>
        <w:pStyle w:val="ListParagraph"/>
        <w:numPr>
          <w:ilvl w:val="0"/>
          <w:numId w:val="68"/>
        </w:numPr>
        <w:spacing w:before="240" w:after="240"/>
        <w:ind w:left="1800"/>
        <w:contextualSpacing w:val="0"/>
        <w:rPr>
          <w:rFonts w:cs="Arial"/>
          <w:szCs w:val="24"/>
        </w:rPr>
      </w:pPr>
      <w:r>
        <w:rPr>
          <w:rFonts w:cs="Arial"/>
          <w:szCs w:val="24"/>
        </w:rPr>
        <w:lastRenderedPageBreak/>
        <w:t>Liaising with local education agency and district staff such as principals, teachers and classified staff</w:t>
      </w:r>
    </w:p>
    <w:p w14:paraId="219C4402" w14:textId="77777777" w:rsidR="0036495E" w:rsidRDefault="0036495E" w:rsidP="00A24A0F">
      <w:pPr>
        <w:widowControl w:val="0"/>
        <w:tabs>
          <w:tab w:val="left" w:pos="720"/>
          <w:tab w:val="left" w:pos="1080"/>
          <w:tab w:val="left" w:pos="1440"/>
          <w:tab w:val="left" w:pos="1620"/>
        </w:tabs>
        <w:spacing w:before="240" w:after="240"/>
        <w:ind w:left="1080"/>
        <w:rPr>
          <w:rFonts w:eastAsia="Times New Roman" w:cs="Arial"/>
          <w:snapToGrid w:val="0"/>
          <w:szCs w:val="20"/>
        </w:rPr>
      </w:pPr>
      <w:r w:rsidRPr="00B651BC">
        <w:rPr>
          <w:rFonts w:eastAsia="Times New Roman" w:cs="Arial"/>
          <w:snapToGrid w:val="0"/>
          <w:szCs w:val="20"/>
        </w:rPr>
        <w:t>Assigned key personnel must be capable of assisting the Project Manager in all aspects of project work.</w:t>
      </w:r>
    </w:p>
    <w:p w14:paraId="02E9B21C" w14:textId="77777777" w:rsidR="0036495E" w:rsidRPr="00AF096C" w:rsidRDefault="0036495E" w:rsidP="00A24A0F">
      <w:pPr>
        <w:widowControl w:val="0"/>
        <w:tabs>
          <w:tab w:val="left" w:pos="720"/>
          <w:tab w:val="left" w:pos="1080"/>
          <w:tab w:val="left" w:pos="1440"/>
          <w:tab w:val="left" w:pos="1620"/>
        </w:tabs>
        <w:spacing w:before="240" w:after="240"/>
        <w:ind w:left="1080"/>
        <w:rPr>
          <w:rFonts w:eastAsia="Times New Roman" w:cs="Arial"/>
          <w:snapToGrid w:val="0"/>
          <w:szCs w:val="20"/>
        </w:rPr>
      </w:pPr>
      <w:r w:rsidRPr="00AF096C">
        <w:rPr>
          <w:rFonts w:eastAsia="Times New Roman" w:cs="Arial"/>
          <w:snapToGrid w:val="0"/>
          <w:szCs w:val="20"/>
        </w:rPr>
        <w:t xml:space="preserve">The bidder shall identify </w:t>
      </w:r>
      <w:r>
        <w:rPr>
          <w:rFonts w:eastAsia="Times New Roman" w:cs="Arial"/>
          <w:snapToGrid w:val="0"/>
          <w:szCs w:val="20"/>
        </w:rPr>
        <w:t>all key personnel</w:t>
      </w:r>
      <w:r w:rsidRPr="00AF096C">
        <w:rPr>
          <w:rFonts w:eastAsia="Times New Roman" w:cs="Arial"/>
          <w:snapToGrid w:val="0"/>
          <w:szCs w:val="20"/>
        </w:rPr>
        <w:t xml:space="preserve"> proposed for each t</w:t>
      </w:r>
      <w:r>
        <w:rPr>
          <w:rFonts w:eastAsia="Times New Roman" w:cs="Arial"/>
          <w:snapToGrid w:val="0"/>
          <w:szCs w:val="20"/>
        </w:rPr>
        <w:t xml:space="preserve">ask by name, job position title, and the </w:t>
      </w:r>
      <w:r w:rsidRPr="00AF096C">
        <w:rPr>
          <w:rFonts w:eastAsia="Times New Roman" w:cs="Arial"/>
          <w:snapToGrid w:val="0"/>
          <w:szCs w:val="20"/>
        </w:rPr>
        <w:t xml:space="preserve">specific responsibilities assigned </w:t>
      </w:r>
      <w:r>
        <w:rPr>
          <w:rFonts w:eastAsia="Times New Roman" w:cs="Arial"/>
          <w:snapToGrid w:val="0"/>
          <w:szCs w:val="20"/>
        </w:rPr>
        <w:t>each individual.</w:t>
      </w:r>
    </w:p>
    <w:p w14:paraId="1C997209" w14:textId="4AB2DA42" w:rsidR="006F1291" w:rsidRDefault="00A16613" w:rsidP="00A24A0F">
      <w:pPr>
        <w:pStyle w:val="ListParagraph"/>
        <w:widowControl w:val="0"/>
        <w:numPr>
          <w:ilvl w:val="0"/>
          <w:numId w:val="28"/>
        </w:numPr>
        <w:spacing w:before="240" w:after="240"/>
        <w:ind w:hanging="720"/>
        <w:contextualSpacing w:val="0"/>
        <w:rPr>
          <w:rFonts w:eastAsia="Times New Roman" w:cs="Arial"/>
          <w:snapToGrid w:val="0"/>
          <w:szCs w:val="20"/>
        </w:rPr>
      </w:pPr>
      <w:r w:rsidRPr="00CF40F0">
        <w:rPr>
          <w:rFonts w:eastAsia="Times New Roman" w:cs="Arial"/>
          <w:snapToGrid w:val="0"/>
          <w:szCs w:val="20"/>
        </w:rPr>
        <w:t>Changes to Key Personnel</w:t>
      </w:r>
      <w:r w:rsidR="00A24A0F">
        <w:rPr>
          <w:rFonts w:eastAsia="Times New Roman" w:cs="Arial"/>
          <w:snapToGrid w:val="0"/>
          <w:szCs w:val="20"/>
        </w:rPr>
        <w:t xml:space="preserve"> Requirements</w:t>
      </w:r>
    </w:p>
    <w:p w14:paraId="3D8AD1FF" w14:textId="7E4E6227" w:rsidR="00A16613" w:rsidRPr="001200DC" w:rsidRDefault="0036495E" w:rsidP="00F6039A">
      <w:pPr>
        <w:spacing w:before="240" w:after="240"/>
        <w:ind w:left="720"/>
        <w:rPr>
          <w:rFonts w:cs="Arial"/>
          <w:szCs w:val="24"/>
        </w:rPr>
      </w:pPr>
      <w:r w:rsidRPr="00A80331">
        <w:rPr>
          <w:rFonts w:cs="Arial"/>
          <w:szCs w:val="24"/>
        </w:rPr>
        <w:t xml:space="preserve">The </w:t>
      </w:r>
      <w:r w:rsidR="00A24A0F">
        <w:rPr>
          <w:rFonts w:cs="Arial"/>
          <w:szCs w:val="24"/>
        </w:rPr>
        <w:t xml:space="preserve">Technical Proposal must acknowledge and ensure that the successful bidder </w:t>
      </w:r>
      <w:r w:rsidRPr="00A80331">
        <w:rPr>
          <w:rFonts w:cs="Arial"/>
          <w:szCs w:val="24"/>
        </w:rPr>
        <w:t>cannot change or substitute the assigned Project Manager, Fiscal Manager, Key Personnel, subcontractors or independent consultants without the CDE Contract Monitor’s prior approval and formal amendment approved by the Department of General Services. The substitute Project Manager, Fiscal Manager and Key Personnel shall meet or exceed the qualifications and experience level of the previously assigned Project Manager, Fiscal Manager, and Key Personnel. The Technical Proposal must specify that the bidder will comply with the Changes to Key Personnel Requirements.</w:t>
      </w:r>
    </w:p>
    <w:p w14:paraId="5BFF9028" w14:textId="221A7442" w:rsidR="006F1291" w:rsidRDefault="00F268FC" w:rsidP="00A24A0F">
      <w:pPr>
        <w:pStyle w:val="ListParagraph"/>
        <w:widowControl w:val="0"/>
        <w:numPr>
          <w:ilvl w:val="0"/>
          <w:numId w:val="28"/>
        </w:numPr>
        <w:spacing w:before="240" w:after="240"/>
        <w:ind w:hanging="720"/>
        <w:contextualSpacing w:val="0"/>
        <w:rPr>
          <w:rFonts w:eastAsia="Times New Roman" w:cs="Arial"/>
          <w:snapToGrid w:val="0"/>
          <w:szCs w:val="20"/>
        </w:rPr>
      </w:pPr>
      <w:r w:rsidRPr="00CF40F0">
        <w:rPr>
          <w:rFonts w:eastAsia="Times New Roman" w:cs="Arial"/>
          <w:snapToGrid w:val="0"/>
          <w:szCs w:val="20"/>
        </w:rPr>
        <w:t xml:space="preserve">Current </w:t>
      </w:r>
      <w:r w:rsidR="006F1291">
        <w:rPr>
          <w:rFonts w:eastAsia="Times New Roman" w:cs="Arial"/>
          <w:snapToGrid w:val="0"/>
          <w:szCs w:val="20"/>
        </w:rPr>
        <w:t>Résumés</w:t>
      </w:r>
    </w:p>
    <w:p w14:paraId="3D8AD200" w14:textId="23710D37" w:rsidR="00225F90" w:rsidRPr="00D15B08" w:rsidRDefault="00F268FC" w:rsidP="006F1291">
      <w:pPr>
        <w:pStyle w:val="ListParagraph"/>
        <w:widowControl w:val="0"/>
        <w:spacing w:before="240" w:after="240"/>
        <w:contextualSpacing w:val="0"/>
        <w:rPr>
          <w:rFonts w:eastAsia="Times New Roman" w:cs="Arial"/>
          <w:snapToGrid w:val="0"/>
          <w:szCs w:val="20"/>
        </w:rPr>
      </w:pPr>
      <w:r w:rsidRPr="00D15B08">
        <w:rPr>
          <w:rFonts w:eastAsia="Times New Roman" w:cs="Arial"/>
          <w:snapToGrid w:val="0"/>
          <w:szCs w:val="20"/>
        </w:rPr>
        <w:t xml:space="preserve">Provide résumés for all Key Personnel </w:t>
      </w:r>
      <w:r w:rsidR="006F1291">
        <w:rPr>
          <w:rFonts w:eastAsia="Times New Roman" w:cs="Arial"/>
          <w:snapToGrid w:val="0"/>
          <w:szCs w:val="20"/>
        </w:rPr>
        <w:t>(</w:t>
      </w:r>
      <w:r w:rsidR="00A24A0F" w:rsidRPr="00A80331">
        <w:rPr>
          <w:rFonts w:cs="Arial"/>
          <w:szCs w:val="24"/>
        </w:rPr>
        <w:t>Project Manager, Fiscal Manager, Key Personnel, subcontractors or independent consultants</w:t>
      </w:r>
      <w:r w:rsidR="006F1291">
        <w:rPr>
          <w:rFonts w:eastAsia="Times New Roman" w:cs="Arial"/>
          <w:snapToGrid w:val="0"/>
          <w:szCs w:val="20"/>
        </w:rPr>
        <w:t xml:space="preserve">) </w:t>
      </w:r>
      <w:r w:rsidRPr="00D15B08">
        <w:rPr>
          <w:rFonts w:eastAsia="Times New Roman" w:cs="Arial"/>
          <w:snapToGrid w:val="0"/>
          <w:szCs w:val="20"/>
        </w:rPr>
        <w:t>identified who will exercise a major management and/or administrative role on behalf of the bidder (directing, overseeing and/or coordinating the work of assigned staff, subcontractors and/or independent consultants performing task and activities) or who will have significant responsibility for completing or assisting with the completion of tasks</w:t>
      </w:r>
      <w:r w:rsidR="006A0010">
        <w:rPr>
          <w:rFonts w:eastAsia="Times New Roman" w:cs="Arial"/>
          <w:snapToGrid w:val="0"/>
          <w:szCs w:val="20"/>
        </w:rPr>
        <w:t>.</w:t>
      </w:r>
    </w:p>
    <w:p w14:paraId="3D8AD201" w14:textId="4444ABA8" w:rsidR="00225F90" w:rsidRDefault="00225F90" w:rsidP="00F6039A">
      <w:pPr>
        <w:widowControl w:val="0"/>
        <w:spacing w:before="240" w:after="240"/>
        <w:ind w:left="720"/>
        <w:rPr>
          <w:rFonts w:eastAsia="Times New Roman" w:cs="Arial"/>
          <w:snapToGrid w:val="0"/>
          <w:szCs w:val="20"/>
        </w:rPr>
      </w:pPr>
      <w:r>
        <w:rPr>
          <w:rFonts w:eastAsia="Times New Roman" w:cs="Arial"/>
          <w:snapToGrid w:val="0"/>
          <w:szCs w:val="20"/>
        </w:rPr>
        <w:t xml:space="preserve">Resumes must be provided for the following, </w:t>
      </w:r>
      <w:r w:rsidR="00F268FC" w:rsidRPr="00E67354">
        <w:rPr>
          <w:rFonts w:eastAsia="Times New Roman" w:cs="Arial"/>
          <w:snapToGrid w:val="0"/>
          <w:szCs w:val="20"/>
        </w:rPr>
        <w:t>including but not limited to</w:t>
      </w:r>
      <w:r>
        <w:rPr>
          <w:rFonts w:eastAsia="Times New Roman" w:cs="Arial"/>
          <w:snapToGrid w:val="0"/>
          <w:szCs w:val="20"/>
        </w:rPr>
        <w:t>, the</w:t>
      </w:r>
      <w:r w:rsidR="00F268FC" w:rsidRPr="00E67354">
        <w:rPr>
          <w:rFonts w:eastAsia="Times New Roman" w:cs="Arial"/>
          <w:snapToGrid w:val="0"/>
          <w:szCs w:val="20"/>
        </w:rPr>
        <w:t xml:space="preserve"> Project Manager</w:t>
      </w:r>
      <w:r w:rsidR="006A1F25">
        <w:rPr>
          <w:rFonts w:eastAsia="Times New Roman" w:cs="Arial"/>
          <w:snapToGrid w:val="0"/>
          <w:szCs w:val="20"/>
        </w:rPr>
        <w:t xml:space="preserve">, </w:t>
      </w:r>
      <w:r>
        <w:rPr>
          <w:rFonts w:eastAsia="Times New Roman" w:cs="Arial"/>
          <w:snapToGrid w:val="0"/>
          <w:szCs w:val="20"/>
        </w:rPr>
        <w:t xml:space="preserve">the </w:t>
      </w:r>
      <w:r w:rsidR="00F268FC" w:rsidRPr="00E67354">
        <w:rPr>
          <w:rFonts w:eastAsia="Times New Roman" w:cs="Arial"/>
          <w:snapToGrid w:val="0"/>
          <w:szCs w:val="20"/>
        </w:rPr>
        <w:t xml:space="preserve">Fiscal Manager, </w:t>
      </w:r>
      <w:r>
        <w:rPr>
          <w:rFonts w:eastAsia="Times New Roman" w:cs="Arial"/>
          <w:snapToGrid w:val="0"/>
          <w:szCs w:val="20"/>
        </w:rPr>
        <w:t xml:space="preserve">any </w:t>
      </w:r>
      <w:r w:rsidR="00A24A0F">
        <w:rPr>
          <w:rFonts w:eastAsia="Times New Roman" w:cs="Arial"/>
          <w:snapToGrid w:val="0"/>
          <w:szCs w:val="20"/>
        </w:rPr>
        <w:t xml:space="preserve">subcontractors or </w:t>
      </w:r>
      <w:r w:rsidR="00F268FC" w:rsidRPr="00E67354">
        <w:rPr>
          <w:rFonts w:eastAsia="Times New Roman" w:cs="Arial"/>
          <w:snapToGrid w:val="0"/>
          <w:szCs w:val="20"/>
        </w:rPr>
        <w:t>independent consultants, manage</w:t>
      </w:r>
      <w:r>
        <w:rPr>
          <w:rFonts w:eastAsia="Times New Roman" w:cs="Arial"/>
          <w:snapToGrid w:val="0"/>
          <w:szCs w:val="20"/>
        </w:rPr>
        <w:t xml:space="preserve">rs, supervisors, and all other </w:t>
      </w:r>
      <w:r w:rsidR="00F268FC" w:rsidRPr="00E67354">
        <w:rPr>
          <w:rFonts w:eastAsia="Times New Roman" w:cs="Arial"/>
          <w:snapToGrid w:val="0"/>
          <w:szCs w:val="20"/>
        </w:rPr>
        <w:t>Key Personnel</w:t>
      </w:r>
      <w:r>
        <w:rPr>
          <w:rFonts w:eastAsia="Times New Roman" w:cs="Arial"/>
          <w:snapToGrid w:val="0"/>
          <w:szCs w:val="20"/>
        </w:rPr>
        <w:t xml:space="preserve"> identified by the bidder</w:t>
      </w:r>
      <w:r w:rsidR="006A0010">
        <w:rPr>
          <w:rFonts w:eastAsia="Times New Roman" w:cs="Arial"/>
          <w:snapToGrid w:val="0"/>
          <w:szCs w:val="20"/>
        </w:rPr>
        <w:t>.</w:t>
      </w:r>
    </w:p>
    <w:p w14:paraId="3D8AD202" w14:textId="77777777" w:rsidR="00F268FC" w:rsidRPr="00E67354" w:rsidRDefault="00F268FC" w:rsidP="00F6039A">
      <w:pPr>
        <w:widowControl w:val="0"/>
        <w:spacing w:before="240" w:after="240"/>
        <w:ind w:left="720"/>
        <w:rPr>
          <w:rFonts w:eastAsia="Times New Roman" w:cs="Arial"/>
          <w:snapToGrid w:val="0"/>
          <w:szCs w:val="20"/>
        </w:rPr>
      </w:pPr>
      <w:r w:rsidRPr="00E67354">
        <w:rPr>
          <w:rFonts w:eastAsia="Times New Roman" w:cs="Arial"/>
          <w:snapToGrid w:val="0"/>
          <w:szCs w:val="20"/>
        </w:rPr>
        <w:t>To the extent possible, r</w:t>
      </w:r>
      <w:r w:rsidR="00A60E9E">
        <w:rPr>
          <w:rFonts w:eastAsia="Times New Roman" w:cs="Arial"/>
          <w:snapToGrid w:val="0"/>
          <w:szCs w:val="20"/>
        </w:rPr>
        <w:t>é</w:t>
      </w:r>
      <w:r w:rsidRPr="00E67354">
        <w:rPr>
          <w:rFonts w:eastAsia="Times New Roman" w:cs="Arial"/>
          <w:snapToGrid w:val="0"/>
          <w:szCs w:val="20"/>
        </w:rPr>
        <w:t>sum</w:t>
      </w:r>
      <w:r w:rsidR="00A60E9E">
        <w:rPr>
          <w:rFonts w:eastAsia="Times New Roman" w:cs="Arial"/>
          <w:snapToGrid w:val="0"/>
          <w:szCs w:val="20"/>
        </w:rPr>
        <w:t>é</w:t>
      </w:r>
      <w:r w:rsidRPr="00E67354">
        <w:rPr>
          <w:rFonts w:eastAsia="Times New Roman" w:cs="Arial"/>
          <w:snapToGrid w:val="0"/>
          <w:szCs w:val="20"/>
        </w:rPr>
        <w:t>s should not include personal information such as social security number, home address, home telephone number, marital status, sex, birth date, etc.</w:t>
      </w:r>
    </w:p>
    <w:p w14:paraId="01E5D251" w14:textId="77777777" w:rsidR="006F1291" w:rsidRDefault="001200DC" w:rsidP="00A24A0F">
      <w:pPr>
        <w:pStyle w:val="ListParagraph"/>
        <w:widowControl w:val="0"/>
        <w:numPr>
          <w:ilvl w:val="0"/>
          <w:numId w:val="28"/>
        </w:numPr>
        <w:spacing w:before="240" w:after="240"/>
        <w:ind w:hanging="720"/>
        <w:contextualSpacing w:val="0"/>
        <w:rPr>
          <w:rFonts w:eastAsia="Times New Roman" w:cs="Arial"/>
          <w:snapToGrid w:val="0"/>
          <w:szCs w:val="20"/>
        </w:rPr>
      </w:pPr>
      <w:r w:rsidRPr="008F2F1B">
        <w:rPr>
          <w:rFonts w:eastAsia="Times New Roman" w:cs="Arial"/>
          <w:snapToGrid w:val="0"/>
          <w:szCs w:val="20"/>
        </w:rPr>
        <w:t>Subcontractors</w:t>
      </w:r>
    </w:p>
    <w:p w14:paraId="3D8AD203" w14:textId="4C815E6C" w:rsidR="001200DC" w:rsidRPr="00D15B08" w:rsidRDefault="001200DC" w:rsidP="006F1291">
      <w:pPr>
        <w:pStyle w:val="ListParagraph"/>
        <w:widowControl w:val="0"/>
        <w:spacing w:before="240" w:after="240"/>
        <w:contextualSpacing w:val="0"/>
        <w:rPr>
          <w:rFonts w:eastAsia="Times New Roman" w:cs="Arial"/>
          <w:snapToGrid w:val="0"/>
          <w:szCs w:val="20"/>
        </w:rPr>
      </w:pPr>
      <w:r w:rsidRPr="00D15B08">
        <w:rPr>
          <w:rFonts w:eastAsia="Times New Roman" w:cs="Arial"/>
          <w:snapToGrid w:val="0"/>
          <w:szCs w:val="20"/>
        </w:rPr>
        <w:t>Provide the full legal names of all proposed subcontractors (</w:t>
      </w:r>
      <w:r w:rsidR="00225F90" w:rsidRPr="00D15B08">
        <w:rPr>
          <w:rFonts w:eastAsia="Times New Roman" w:cs="Arial"/>
          <w:snapToGrid w:val="0"/>
          <w:szCs w:val="20"/>
        </w:rPr>
        <w:t>see RFP</w:t>
      </w:r>
      <w:r w:rsidR="0052068A">
        <w:rPr>
          <w:rFonts w:eastAsia="Times New Roman" w:cs="Arial"/>
          <w:snapToGrid w:val="0"/>
          <w:szCs w:val="20"/>
        </w:rPr>
        <w:t>,</w:t>
      </w:r>
      <w:r w:rsidR="00225F90" w:rsidRPr="00D15B08">
        <w:rPr>
          <w:rFonts w:eastAsia="Times New Roman" w:cs="Arial"/>
          <w:snapToGrid w:val="0"/>
          <w:szCs w:val="20"/>
        </w:rPr>
        <w:t xml:space="preserve"> Section 4.</w:t>
      </w:r>
      <w:r w:rsidR="000662B8">
        <w:rPr>
          <w:rFonts w:eastAsia="Times New Roman" w:cs="Arial"/>
          <w:snapToGrid w:val="0"/>
          <w:szCs w:val="20"/>
        </w:rPr>
        <w:t>8</w:t>
      </w:r>
      <w:r w:rsidR="00225F90" w:rsidRPr="00D15B08">
        <w:rPr>
          <w:rFonts w:eastAsia="Times New Roman" w:cs="Arial"/>
          <w:snapToGrid w:val="0"/>
          <w:szCs w:val="20"/>
        </w:rPr>
        <w:t xml:space="preserve"> for definition of </w:t>
      </w:r>
      <w:r w:rsidR="00675877">
        <w:rPr>
          <w:rFonts w:eastAsia="Times New Roman" w:cs="Arial"/>
          <w:snapToGrid w:val="0"/>
          <w:szCs w:val="20"/>
        </w:rPr>
        <w:t>“</w:t>
      </w:r>
      <w:r w:rsidR="00225F90" w:rsidRPr="006A1F25">
        <w:rPr>
          <w:rFonts w:eastAsia="Times New Roman" w:cs="Arial"/>
          <w:snapToGrid w:val="0"/>
          <w:szCs w:val="20"/>
        </w:rPr>
        <w:t>subcontractor</w:t>
      </w:r>
      <w:r w:rsidR="00675877">
        <w:rPr>
          <w:rFonts w:eastAsia="Times New Roman" w:cs="Arial"/>
          <w:snapToGrid w:val="0"/>
          <w:szCs w:val="20"/>
        </w:rPr>
        <w:t>”</w:t>
      </w:r>
      <w:r w:rsidRPr="00D15B08">
        <w:rPr>
          <w:rFonts w:eastAsia="Times New Roman" w:cs="Arial"/>
          <w:snapToGrid w:val="0"/>
          <w:szCs w:val="20"/>
        </w:rPr>
        <w:t>) that will be used to perform services. For each subcontractor</w:t>
      </w:r>
      <w:r w:rsidR="002510E0" w:rsidRPr="00D15B08">
        <w:rPr>
          <w:rFonts w:eastAsia="Times New Roman" w:cs="Arial"/>
          <w:snapToGrid w:val="0"/>
          <w:szCs w:val="20"/>
        </w:rPr>
        <w:t xml:space="preserve">, </w:t>
      </w:r>
      <w:r w:rsidRPr="00D15B08">
        <w:rPr>
          <w:rFonts w:eastAsia="Times New Roman" w:cs="Arial"/>
          <w:snapToGrid w:val="0"/>
          <w:szCs w:val="20"/>
        </w:rPr>
        <w:t>include:</w:t>
      </w:r>
    </w:p>
    <w:p w14:paraId="3D8AD204" w14:textId="6E4A4763" w:rsidR="002E09E1" w:rsidRPr="008F2F1B" w:rsidRDefault="001200DC" w:rsidP="00DB77A8">
      <w:pPr>
        <w:widowControl w:val="0"/>
        <w:numPr>
          <w:ilvl w:val="1"/>
          <w:numId w:val="6"/>
        </w:numPr>
        <w:spacing w:before="240" w:after="240"/>
        <w:ind w:left="1080"/>
        <w:rPr>
          <w:rFonts w:eastAsia="Times New Roman" w:cs="Arial"/>
          <w:snapToGrid w:val="0"/>
          <w:szCs w:val="20"/>
        </w:rPr>
      </w:pPr>
      <w:r w:rsidRPr="008F2F1B">
        <w:rPr>
          <w:rFonts w:eastAsia="Times New Roman" w:cs="Arial"/>
          <w:snapToGrid w:val="0"/>
          <w:szCs w:val="20"/>
        </w:rPr>
        <w:t xml:space="preserve">A clear description of the functions, activities, and responsibilities that will be performed by each subcontractor </w:t>
      </w:r>
      <w:r w:rsidR="006A0010">
        <w:rPr>
          <w:rFonts w:eastAsia="Times New Roman" w:cs="Arial"/>
          <w:snapToGrid w:val="0"/>
          <w:szCs w:val="20"/>
        </w:rPr>
        <w:t>and/or independent consultants.</w:t>
      </w:r>
    </w:p>
    <w:p w14:paraId="3D8AD205" w14:textId="1B444252" w:rsidR="00E4600C" w:rsidRPr="008F2F1B" w:rsidRDefault="00E4600C" w:rsidP="00DB77A8">
      <w:pPr>
        <w:widowControl w:val="0"/>
        <w:numPr>
          <w:ilvl w:val="1"/>
          <w:numId w:val="6"/>
        </w:numPr>
        <w:tabs>
          <w:tab w:val="left" w:pos="1080"/>
          <w:tab w:val="left" w:pos="1620"/>
        </w:tabs>
        <w:spacing w:before="240" w:after="240"/>
        <w:ind w:left="1080"/>
        <w:rPr>
          <w:rFonts w:eastAsia="Times New Roman" w:cs="Arial"/>
          <w:snapToGrid w:val="0"/>
          <w:szCs w:val="20"/>
        </w:rPr>
      </w:pPr>
      <w:r w:rsidRPr="008F2F1B">
        <w:rPr>
          <w:rFonts w:eastAsia="Times New Roman" w:cs="Arial"/>
          <w:snapToGrid w:val="0"/>
          <w:szCs w:val="20"/>
        </w:rPr>
        <w:t xml:space="preserve">A </w:t>
      </w:r>
      <w:r w:rsidR="001200DC" w:rsidRPr="008F2F1B">
        <w:rPr>
          <w:rFonts w:eastAsia="Times New Roman" w:cs="Arial"/>
          <w:snapToGrid w:val="0"/>
          <w:szCs w:val="20"/>
        </w:rPr>
        <w:t>brief explanation as to why the subcontractor or independent consultant was selected including expertise, knowledge, sp</w:t>
      </w:r>
      <w:r w:rsidR="006A1F25">
        <w:rPr>
          <w:rFonts w:eastAsia="Times New Roman" w:cs="Arial"/>
          <w:snapToGrid w:val="0"/>
          <w:szCs w:val="20"/>
        </w:rPr>
        <w:t>ecialty, past experience, etc.</w:t>
      </w:r>
    </w:p>
    <w:p w14:paraId="3D8AD206" w14:textId="58E10B75" w:rsidR="00E4600C" w:rsidRDefault="001200DC" w:rsidP="00DB77A8">
      <w:pPr>
        <w:widowControl w:val="0"/>
        <w:numPr>
          <w:ilvl w:val="1"/>
          <w:numId w:val="6"/>
        </w:numPr>
        <w:tabs>
          <w:tab w:val="left" w:pos="1080"/>
          <w:tab w:val="left" w:pos="1620"/>
        </w:tabs>
        <w:spacing w:before="240" w:after="240"/>
        <w:ind w:left="1080"/>
        <w:rPr>
          <w:rFonts w:eastAsia="Times New Roman" w:cs="Arial"/>
          <w:snapToGrid w:val="0"/>
          <w:szCs w:val="20"/>
        </w:rPr>
      </w:pPr>
      <w:r w:rsidRPr="001200DC">
        <w:rPr>
          <w:rFonts w:eastAsia="Times New Roman" w:cs="Arial"/>
          <w:snapToGrid w:val="0"/>
          <w:szCs w:val="20"/>
        </w:rPr>
        <w:t>A r</w:t>
      </w:r>
      <w:r w:rsidR="007640F7">
        <w:rPr>
          <w:rFonts w:eastAsia="Times New Roman" w:cs="Arial"/>
          <w:snapToGrid w:val="0"/>
          <w:szCs w:val="20"/>
        </w:rPr>
        <w:t>é</w:t>
      </w:r>
      <w:r w:rsidRPr="001200DC">
        <w:rPr>
          <w:rFonts w:eastAsia="Times New Roman" w:cs="Arial"/>
          <w:snapToGrid w:val="0"/>
          <w:szCs w:val="20"/>
        </w:rPr>
        <w:t>sum</w:t>
      </w:r>
      <w:r w:rsidR="007640F7">
        <w:rPr>
          <w:rFonts w:eastAsia="Times New Roman" w:cs="Arial"/>
          <w:snapToGrid w:val="0"/>
          <w:szCs w:val="20"/>
        </w:rPr>
        <w:t>é</w:t>
      </w:r>
      <w:r w:rsidRPr="001200DC">
        <w:rPr>
          <w:rFonts w:eastAsia="Times New Roman" w:cs="Arial"/>
          <w:snapToGrid w:val="0"/>
          <w:szCs w:val="20"/>
        </w:rPr>
        <w:t xml:space="preserve"> for each subcontractor’s Key Personnel and independent consultants. To the </w:t>
      </w:r>
      <w:r w:rsidRPr="001200DC">
        <w:rPr>
          <w:rFonts w:eastAsia="Times New Roman" w:cs="Arial"/>
          <w:snapToGrid w:val="0"/>
          <w:szCs w:val="20"/>
        </w:rPr>
        <w:lastRenderedPageBreak/>
        <w:t xml:space="preserve">extent possible, </w:t>
      </w:r>
      <w:r w:rsidR="007640F7" w:rsidRPr="00E67354">
        <w:rPr>
          <w:rFonts w:eastAsia="Times New Roman" w:cs="Arial"/>
          <w:snapToGrid w:val="0"/>
          <w:szCs w:val="20"/>
        </w:rPr>
        <w:t>r</w:t>
      </w:r>
      <w:r w:rsidR="007640F7">
        <w:rPr>
          <w:rFonts w:eastAsia="Times New Roman" w:cs="Arial"/>
          <w:snapToGrid w:val="0"/>
          <w:szCs w:val="20"/>
        </w:rPr>
        <w:t>é</w:t>
      </w:r>
      <w:r w:rsidR="007640F7" w:rsidRPr="00E67354">
        <w:rPr>
          <w:rFonts w:eastAsia="Times New Roman" w:cs="Arial"/>
          <w:snapToGrid w:val="0"/>
          <w:szCs w:val="20"/>
        </w:rPr>
        <w:t>sum</w:t>
      </w:r>
      <w:r w:rsidR="007640F7">
        <w:rPr>
          <w:rFonts w:eastAsia="Times New Roman" w:cs="Arial"/>
          <w:snapToGrid w:val="0"/>
          <w:szCs w:val="20"/>
        </w:rPr>
        <w:t>é</w:t>
      </w:r>
      <w:r w:rsidR="007640F7" w:rsidRPr="00E67354">
        <w:rPr>
          <w:rFonts w:eastAsia="Times New Roman" w:cs="Arial"/>
          <w:snapToGrid w:val="0"/>
          <w:szCs w:val="20"/>
        </w:rPr>
        <w:t xml:space="preserve">s </w:t>
      </w:r>
      <w:r w:rsidRPr="001200DC">
        <w:rPr>
          <w:rFonts w:eastAsia="Times New Roman" w:cs="Arial"/>
          <w:snapToGrid w:val="0"/>
          <w:szCs w:val="20"/>
        </w:rPr>
        <w:t>should not include personal information such as social security number, home address, home telephone number, marital status, sex, birthdate, etc. All subcontractors must conform to all requirements of this RFP. (Refer to RFP</w:t>
      </w:r>
      <w:r w:rsidR="0052068A">
        <w:rPr>
          <w:rFonts w:eastAsia="Times New Roman" w:cs="Arial"/>
          <w:snapToGrid w:val="0"/>
          <w:szCs w:val="20"/>
        </w:rPr>
        <w:t>,</w:t>
      </w:r>
      <w:r w:rsidRPr="001200DC">
        <w:rPr>
          <w:rFonts w:eastAsia="Times New Roman" w:cs="Arial"/>
          <w:snapToGrid w:val="0"/>
          <w:szCs w:val="20"/>
        </w:rPr>
        <w:t xml:space="preserve"> Section 4.</w:t>
      </w:r>
      <w:r w:rsidR="000662B8">
        <w:rPr>
          <w:rFonts w:eastAsia="Times New Roman" w:cs="Arial"/>
          <w:snapToGrid w:val="0"/>
          <w:szCs w:val="20"/>
        </w:rPr>
        <w:t>8</w:t>
      </w:r>
      <w:r w:rsidRPr="001200DC">
        <w:rPr>
          <w:rFonts w:eastAsia="Times New Roman" w:cs="Arial"/>
          <w:snapToGrid w:val="0"/>
          <w:szCs w:val="20"/>
        </w:rPr>
        <w:t xml:space="preserve"> for the definition of </w:t>
      </w:r>
      <w:r w:rsidR="00675877">
        <w:rPr>
          <w:rFonts w:eastAsia="Times New Roman" w:cs="Arial"/>
          <w:snapToGrid w:val="0"/>
          <w:szCs w:val="20"/>
        </w:rPr>
        <w:t>“</w:t>
      </w:r>
      <w:r w:rsidRPr="006A1F25">
        <w:rPr>
          <w:rFonts w:eastAsia="Times New Roman" w:cs="Arial"/>
          <w:snapToGrid w:val="0"/>
          <w:szCs w:val="20"/>
        </w:rPr>
        <w:t>subcontractor</w:t>
      </w:r>
      <w:r w:rsidR="00675877">
        <w:rPr>
          <w:rFonts w:eastAsia="Times New Roman" w:cs="Arial"/>
          <w:snapToGrid w:val="0"/>
          <w:szCs w:val="20"/>
        </w:rPr>
        <w:t>”</w:t>
      </w:r>
      <w:r w:rsidRPr="001200DC">
        <w:rPr>
          <w:rFonts w:eastAsia="Times New Roman" w:cs="Arial"/>
          <w:snapToGrid w:val="0"/>
          <w:szCs w:val="20"/>
        </w:rPr>
        <w:t>)</w:t>
      </w:r>
    </w:p>
    <w:p w14:paraId="3D8AD207" w14:textId="12028F6C" w:rsidR="005B51B3" w:rsidRPr="008F2F1B" w:rsidRDefault="001200DC" w:rsidP="00DB77A8">
      <w:pPr>
        <w:widowControl w:val="0"/>
        <w:numPr>
          <w:ilvl w:val="1"/>
          <w:numId w:val="6"/>
        </w:numPr>
        <w:tabs>
          <w:tab w:val="left" w:pos="1080"/>
        </w:tabs>
        <w:spacing w:before="240" w:after="240"/>
        <w:ind w:left="1080"/>
        <w:rPr>
          <w:rFonts w:eastAsia="Times New Roman" w:cs="Arial"/>
          <w:snapToGrid w:val="0"/>
          <w:szCs w:val="20"/>
        </w:rPr>
      </w:pPr>
      <w:r w:rsidRPr="008F2F1B">
        <w:rPr>
          <w:rFonts w:eastAsia="Times New Roman" w:cs="Arial"/>
          <w:snapToGrid w:val="0"/>
          <w:szCs w:val="20"/>
        </w:rPr>
        <w:t xml:space="preserve">A </w:t>
      </w:r>
      <w:r w:rsidR="002E09E1" w:rsidRPr="008F2F1B">
        <w:rPr>
          <w:rFonts w:eastAsia="Times New Roman" w:cs="Arial"/>
          <w:snapToGrid w:val="0"/>
          <w:szCs w:val="20"/>
        </w:rPr>
        <w:t xml:space="preserve">commitment </w:t>
      </w:r>
      <w:r w:rsidRPr="008F2F1B">
        <w:rPr>
          <w:rFonts w:eastAsia="Times New Roman" w:cs="Arial"/>
          <w:snapToGrid w:val="0"/>
          <w:szCs w:val="20"/>
        </w:rPr>
        <w:t>letter, signed by an official representative of each subcontractor or independent consultant, acknowledging their intended participation/availability and confirmation that they have been made aware of the terms and conditions of the proposed contract.</w:t>
      </w:r>
      <w:r w:rsidR="002E09E1" w:rsidRPr="008F2F1B">
        <w:rPr>
          <w:rFonts w:eastAsia="Times New Roman" w:cs="Arial"/>
          <w:snapToGrid w:val="0"/>
          <w:szCs w:val="20"/>
        </w:rPr>
        <w:t xml:space="preserve"> </w:t>
      </w:r>
      <w:r w:rsidR="002E09E1" w:rsidRPr="008F2F1B">
        <w:rPr>
          <w:rFonts w:cs="Arial"/>
        </w:rPr>
        <w:t>A commitment letter is required for all subcontractors.</w:t>
      </w:r>
      <w:r w:rsidR="00B63248" w:rsidRPr="008F2F1B">
        <w:rPr>
          <w:rFonts w:cs="Arial"/>
        </w:rPr>
        <w:t xml:space="preserve"> No cost should be inc</w:t>
      </w:r>
      <w:r w:rsidR="006A0010">
        <w:rPr>
          <w:rFonts w:cs="Arial"/>
        </w:rPr>
        <w:t>luded in the commitment letter.</w:t>
      </w:r>
      <w:r w:rsidR="00FA4707">
        <w:rPr>
          <w:rFonts w:cs="Arial"/>
        </w:rPr>
        <w:t xml:space="preserve"> (Refer to RFP, Section 5.2)</w:t>
      </w:r>
    </w:p>
    <w:p w14:paraId="3D8AD208" w14:textId="4394517C" w:rsidR="0090126B" w:rsidRPr="008F2F1B" w:rsidRDefault="00AA547A" w:rsidP="00DB77A8">
      <w:pPr>
        <w:widowControl w:val="0"/>
        <w:numPr>
          <w:ilvl w:val="1"/>
          <w:numId w:val="6"/>
        </w:numPr>
        <w:tabs>
          <w:tab w:val="left" w:pos="1080"/>
          <w:tab w:val="left" w:pos="1440"/>
        </w:tabs>
        <w:spacing w:before="240" w:after="240"/>
        <w:ind w:left="1080"/>
        <w:rPr>
          <w:rFonts w:cs="Arial"/>
        </w:rPr>
      </w:pPr>
      <w:r w:rsidRPr="008F2F1B">
        <w:rPr>
          <w:rFonts w:cs="Arial"/>
        </w:rPr>
        <w:t xml:space="preserve">All proposed subcontractors must be listed on the GSPD-05-105 form. </w:t>
      </w:r>
      <w:r w:rsidR="001200DC" w:rsidRPr="008F2F1B">
        <w:rPr>
          <w:rFonts w:eastAsia="Times New Roman" w:cs="Arial"/>
          <w:snapToGrid w:val="0"/>
          <w:szCs w:val="20"/>
        </w:rPr>
        <w:t xml:space="preserve">The full legal names of all proposed subcontractors (including independent consultants) that will be used to perform services on the Bidder Declaration (GSPD-05-105) in accordance with the instructions stated on the form (Refer to </w:t>
      </w:r>
      <w:r w:rsidR="00FA4707">
        <w:rPr>
          <w:rFonts w:eastAsia="Times New Roman" w:cs="Arial"/>
          <w:snapToGrid w:val="0"/>
          <w:szCs w:val="20"/>
        </w:rPr>
        <w:t xml:space="preserve">RFP, </w:t>
      </w:r>
      <w:r w:rsidR="001200DC" w:rsidRPr="008F2F1B">
        <w:rPr>
          <w:rFonts w:eastAsia="Times New Roman" w:cs="Arial"/>
          <w:snapToGrid w:val="0"/>
          <w:szCs w:val="20"/>
        </w:rPr>
        <w:t>Section 5.2).</w:t>
      </w:r>
    </w:p>
    <w:p w14:paraId="1D41109D" w14:textId="77777777" w:rsidR="001C3A44" w:rsidRDefault="00A16613" w:rsidP="00B31B64">
      <w:pPr>
        <w:pStyle w:val="ListParagraph"/>
        <w:widowControl w:val="0"/>
        <w:numPr>
          <w:ilvl w:val="0"/>
          <w:numId w:val="28"/>
        </w:numPr>
        <w:spacing w:before="240" w:after="240"/>
        <w:ind w:hanging="720"/>
        <w:contextualSpacing w:val="0"/>
        <w:rPr>
          <w:rFonts w:eastAsia="Times New Roman" w:cs="Arial"/>
          <w:snapToGrid w:val="0"/>
          <w:szCs w:val="20"/>
        </w:rPr>
      </w:pPr>
      <w:r w:rsidRPr="008F2F1B">
        <w:rPr>
          <w:rFonts w:eastAsia="Times New Roman" w:cs="Arial"/>
          <w:snapToGrid w:val="0"/>
          <w:szCs w:val="20"/>
        </w:rPr>
        <w:t>Organization Chart</w:t>
      </w:r>
    </w:p>
    <w:p w14:paraId="1FB2F2EF" w14:textId="2D03E460" w:rsidR="00632F4F" w:rsidRPr="00632F4F" w:rsidRDefault="00632F4F" w:rsidP="00632F4F">
      <w:pPr>
        <w:pStyle w:val="ListParagraph"/>
        <w:widowControl w:val="0"/>
        <w:rPr>
          <w:rFonts w:cs="Arial"/>
          <w:strike/>
          <w:szCs w:val="24"/>
        </w:rPr>
      </w:pPr>
      <w:r w:rsidRPr="00D448B6">
        <w:rPr>
          <w:rFonts w:cs="Arial"/>
          <w:szCs w:val="24"/>
        </w:rPr>
        <w:t>Include an organization chart showing the hierarchy of Key Personnel working on this project. The organization chart must show the relationship between the bidders’ Project Manager</w:t>
      </w:r>
      <w:r w:rsidR="00B31B64">
        <w:rPr>
          <w:rFonts w:cs="Arial"/>
          <w:szCs w:val="24"/>
        </w:rPr>
        <w:t>, Fiscal Manager,</w:t>
      </w:r>
      <w:r w:rsidRPr="00D448B6">
        <w:rPr>
          <w:rFonts w:cs="Arial"/>
          <w:szCs w:val="24"/>
        </w:rPr>
        <w:t xml:space="preserve"> and all Key Personnel of the bidder’s organization and all other parties (subcontractors and/or independent consultants) that will have primary responsibility for managing, directing, overseeing and/or conducting the work of the project.</w:t>
      </w:r>
    </w:p>
    <w:p w14:paraId="48D11154" w14:textId="77777777" w:rsidR="00632F4F" w:rsidRDefault="00632F4F" w:rsidP="00632F4F">
      <w:pPr>
        <w:pStyle w:val="ListParagraph"/>
        <w:widowControl w:val="0"/>
        <w:spacing w:before="240" w:after="240"/>
        <w:contextualSpacing w:val="0"/>
        <w:rPr>
          <w:rFonts w:cs="Arial"/>
          <w:szCs w:val="24"/>
        </w:rPr>
      </w:pPr>
      <w:r w:rsidRPr="00A80331">
        <w:rPr>
          <w:rFonts w:cs="Arial"/>
          <w:szCs w:val="24"/>
        </w:rPr>
        <w:t>Additionally, the organization chart must include for the prime contractor, the job position title and name of Key Personnel, subcontractors and/or independent consultants identified above, as well as, the job position title and name of each supervisor who has approval authority over Key Personnel, subcontractors and/or independent consultants and the relationship of the individuals to the bidder, i.e., bidder, bidder’s employee, subcontractor, or subcontractor’s employee. In addition, the subcontractor must identify the supervisor who has approval authority over their Key Personnel.</w:t>
      </w:r>
    </w:p>
    <w:p w14:paraId="6A0E5468" w14:textId="421C6442" w:rsidR="0052068A" w:rsidRDefault="00CD3071" w:rsidP="00B31B64">
      <w:pPr>
        <w:pStyle w:val="ListParagraph"/>
        <w:widowControl w:val="0"/>
        <w:numPr>
          <w:ilvl w:val="0"/>
          <w:numId w:val="28"/>
        </w:numPr>
        <w:spacing w:before="240" w:after="240"/>
        <w:ind w:hanging="720"/>
        <w:contextualSpacing w:val="0"/>
        <w:rPr>
          <w:rFonts w:cs="Arial"/>
        </w:rPr>
      </w:pPr>
      <w:r w:rsidRPr="008F2F1B">
        <w:rPr>
          <w:rFonts w:cs="Arial"/>
        </w:rPr>
        <w:t>Staffing Labor Hours by Task</w:t>
      </w:r>
    </w:p>
    <w:p w14:paraId="3D8AD20C" w14:textId="42C90108" w:rsidR="00CD3071" w:rsidRPr="00D15B08" w:rsidRDefault="00CD3071" w:rsidP="0052068A">
      <w:pPr>
        <w:pStyle w:val="ListParagraph"/>
        <w:widowControl w:val="0"/>
        <w:spacing w:before="240" w:after="240"/>
        <w:contextualSpacing w:val="0"/>
        <w:rPr>
          <w:rFonts w:cs="Arial"/>
        </w:rPr>
      </w:pPr>
      <w:r w:rsidRPr="00D15B08">
        <w:rPr>
          <w:rFonts w:cs="Arial"/>
        </w:rPr>
        <w:t>For each individual and job position title, include the specific tasks</w:t>
      </w:r>
      <w:r w:rsidR="00A16613" w:rsidRPr="00D15B08">
        <w:rPr>
          <w:rFonts w:cs="Arial"/>
        </w:rPr>
        <w:t>/subtasks</w:t>
      </w:r>
      <w:r w:rsidRPr="00D15B08">
        <w:rPr>
          <w:rFonts w:cs="Arial"/>
        </w:rPr>
        <w:t xml:space="preserve"> each individual/job position title that will perform</w:t>
      </w:r>
      <w:r w:rsidR="00A16613" w:rsidRPr="00D15B08">
        <w:rPr>
          <w:rFonts w:cs="Arial"/>
        </w:rPr>
        <w:t xml:space="preserve"> services</w:t>
      </w:r>
      <w:r w:rsidRPr="00D15B08">
        <w:rPr>
          <w:rFonts w:cs="Arial"/>
        </w:rPr>
        <w:t xml:space="preserve"> and the specific number of labor hours the individual/job position</w:t>
      </w:r>
      <w:r w:rsidR="00A16613" w:rsidRPr="00D15B08">
        <w:rPr>
          <w:rFonts w:cs="Arial"/>
        </w:rPr>
        <w:t xml:space="preserve"> title will devote to each task/subtask </w:t>
      </w:r>
      <w:r w:rsidRPr="00D15B08">
        <w:rPr>
          <w:rFonts w:cs="Arial"/>
        </w:rPr>
        <w:t>contained in</w:t>
      </w:r>
      <w:r w:rsidR="002704A7" w:rsidRPr="00D15B08">
        <w:rPr>
          <w:rFonts w:cs="Arial"/>
        </w:rPr>
        <w:t xml:space="preserve"> Section 3 Scope of Project. Please refer to</w:t>
      </w:r>
      <w:r w:rsidRPr="00D15B08">
        <w:rPr>
          <w:rFonts w:cs="Arial"/>
        </w:rPr>
        <w:t xml:space="preserve"> Attachment 2, Sample Technical Proposal Staffing Labor Hours Worksheet</w:t>
      </w:r>
      <w:r w:rsidR="00A16613" w:rsidRPr="00D15B08">
        <w:rPr>
          <w:rFonts w:cs="Arial"/>
        </w:rPr>
        <w:t>s</w:t>
      </w:r>
      <w:r w:rsidRPr="00D15B08">
        <w:rPr>
          <w:rFonts w:cs="Arial"/>
        </w:rPr>
        <w:t>. A Staffing Labor Hours Worksheet (Attachment 2) must be completed for each fiscal year covered under this contract or part thereof. The labor hours specified in the Staffing Labor Hours Worksheet (Attachment 2) must correlate with the labor hours contained in the Cost Proposal.</w:t>
      </w:r>
    </w:p>
    <w:p w14:paraId="3D8AD20D" w14:textId="77777777" w:rsidR="00585602" w:rsidRPr="00326FB2" w:rsidRDefault="00CD3071" w:rsidP="006A0010">
      <w:pPr>
        <w:widowControl w:val="0"/>
        <w:spacing w:before="240" w:after="240"/>
        <w:ind w:left="720"/>
        <w:rPr>
          <w:rFonts w:cs="Arial"/>
        </w:rPr>
      </w:pPr>
      <w:r w:rsidRPr="00326FB2">
        <w:rPr>
          <w:rFonts w:cs="Arial"/>
        </w:rPr>
        <w:t>Do not include cost information with the Technical Proposal. Cost information included in any section or in any required attachment to the Technical Proposal may result in disqualification and removal of the proposal from further review at the sole discretion of the CDE.</w:t>
      </w:r>
    </w:p>
    <w:p w14:paraId="1B554225" w14:textId="77777777" w:rsidR="0052068A" w:rsidRDefault="00585602" w:rsidP="00B31B64">
      <w:pPr>
        <w:pStyle w:val="ListParagraph"/>
        <w:numPr>
          <w:ilvl w:val="0"/>
          <w:numId w:val="28"/>
        </w:numPr>
        <w:spacing w:before="240" w:after="240"/>
        <w:ind w:hanging="720"/>
        <w:contextualSpacing w:val="0"/>
        <w:rPr>
          <w:rFonts w:cs="Arial"/>
        </w:rPr>
      </w:pPr>
      <w:r w:rsidRPr="008F2F1B">
        <w:rPr>
          <w:rFonts w:cs="Arial"/>
        </w:rPr>
        <w:t>Subcontractor Labor Hours by Task</w:t>
      </w:r>
    </w:p>
    <w:p w14:paraId="3D8AD20E" w14:textId="24622DB5" w:rsidR="00585602" w:rsidRPr="008F2F1B" w:rsidRDefault="00A16613" w:rsidP="0052068A">
      <w:pPr>
        <w:pStyle w:val="ListParagraph"/>
        <w:tabs>
          <w:tab w:val="left" w:pos="720"/>
          <w:tab w:val="left" w:pos="1080"/>
        </w:tabs>
        <w:spacing w:before="240" w:after="240"/>
        <w:contextualSpacing w:val="0"/>
        <w:rPr>
          <w:rFonts w:cs="Arial"/>
        </w:rPr>
      </w:pPr>
      <w:r w:rsidRPr="008F2F1B">
        <w:rPr>
          <w:rFonts w:cs="Arial"/>
        </w:rPr>
        <w:lastRenderedPageBreak/>
        <w:t>I</w:t>
      </w:r>
      <w:r w:rsidR="00585602" w:rsidRPr="008F2F1B">
        <w:rPr>
          <w:rFonts w:cs="Arial"/>
        </w:rPr>
        <w:t>f subcontractors (</w:t>
      </w:r>
      <w:r w:rsidRPr="008F2F1B">
        <w:rPr>
          <w:rFonts w:cs="Arial"/>
        </w:rPr>
        <w:t>See RFP</w:t>
      </w:r>
      <w:r w:rsidR="0052068A">
        <w:rPr>
          <w:rFonts w:cs="Arial"/>
        </w:rPr>
        <w:t>,</w:t>
      </w:r>
      <w:r w:rsidRPr="008F2F1B">
        <w:rPr>
          <w:rFonts w:cs="Arial"/>
        </w:rPr>
        <w:t xml:space="preserve"> Section 4.</w:t>
      </w:r>
      <w:r w:rsidR="000662B8" w:rsidRPr="008F2F1B">
        <w:rPr>
          <w:rFonts w:cs="Arial"/>
        </w:rPr>
        <w:t>8</w:t>
      </w:r>
      <w:r w:rsidRPr="008F2F1B">
        <w:rPr>
          <w:rFonts w:cs="Arial"/>
        </w:rPr>
        <w:t xml:space="preserve"> for definition of </w:t>
      </w:r>
      <w:r w:rsidR="0052068A">
        <w:rPr>
          <w:rFonts w:cs="Arial"/>
        </w:rPr>
        <w:t>“</w:t>
      </w:r>
      <w:r w:rsidRPr="00326FB2">
        <w:rPr>
          <w:rFonts w:cs="Arial"/>
        </w:rPr>
        <w:t>subcontractors</w:t>
      </w:r>
      <w:r w:rsidR="0052068A">
        <w:rPr>
          <w:rFonts w:cs="Arial"/>
        </w:rPr>
        <w:t>”</w:t>
      </w:r>
      <w:r w:rsidR="00585602" w:rsidRPr="008F2F1B">
        <w:rPr>
          <w:rFonts w:cs="Arial"/>
        </w:rPr>
        <w:t xml:space="preserve">) are being used, separate Technical Proposal Staffing Labor Hours Worksheets (Attachment 2) must be completed for each subcontractor. </w:t>
      </w:r>
      <w:r w:rsidR="002704A7" w:rsidRPr="008F2F1B">
        <w:rPr>
          <w:rFonts w:cs="Arial"/>
        </w:rPr>
        <w:t xml:space="preserve">For each subcontractor identify each individual and job position title, include the specific tasks/subtasks each individual/job position title that will perform services and the specific number of labor hours the individual/job position title will devote to each task/subtask contained in Section 3 Scope of Project. </w:t>
      </w:r>
      <w:r w:rsidR="00585602" w:rsidRPr="008F2F1B">
        <w:rPr>
          <w:rFonts w:cs="Arial"/>
        </w:rPr>
        <w:t>A Staffing Labor Hours Worksheet must be completed for each fiscal year contained in this contract or part thereof. The labor hours specified in the Technical Proposal Staffing Labor Hours Worksheet (Attachment 2) must correlate with the labor hours contained in the Cost Proposal.</w:t>
      </w:r>
    </w:p>
    <w:p w14:paraId="3D8AD20F" w14:textId="77777777" w:rsidR="00995547" w:rsidRDefault="00585602" w:rsidP="00F6039A">
      <w:pPr>
        <w:spacing w:before="240" w:after="240"/>
        <w:ind w:left="720"/>
        <w:rPr>
          <w:rFonts w:cs="Arial"/>
        </w:rPr>
      </w:pPr>
      <w:r w:rsidRPr="00E86039">
        <w:rPr>
          <w:rFonts w:cs="Arial"/>
        </w:rPr>
        <w:t>In the event that a specific subcontractor does not perform a task by hours (for example a printer) but rather they charge by the job, then the bidder may list “0” hours and make a notation on Attachment 2 to that effect without including any costs.</w:t>
      </w:r>
    </w:p>
    <w:p w14:paraId="3D8AD210" w14:textId="77777777" w:rsidR="00995547" w:rsidRPr="000F47E3" w:rsidRDefault="005B51B3" w:rsidP="00F6039A">
      <w:pPr>
        <w:spacing w:before="240" w:after="240"/>
        <w:ind w:left="720"/>
        <w:rPr>
          <w:rFonts w:cs="Arial"/>
          <w:i/>
        </w:rPr>
      </w:pPr>
      <w:r>
        <w:rPr>
          <w:rFonts w:cs="Arial"/>
        </w:rPr>
        <w:t>For example:</w:t>
      </w:r>
    </w:p>
    <w:p w14:paraId="3D8AD211" w14:textId="2A42CE3A" w:rsidR="005B51B3" w:rsidRPr="000F47E3" w:rsidRDefault="005B51B3" w:rsidP="00F6039A">
      <w:pPr>
        <w:spacing w:before="240" w:after="240"/>
        <w:ind w:left="720"/>
        <w:rPr>
          <w:rFonts w:cs="Arial"/>
          <w:i/>
        </w:rPr>
      </w:pPr>
      <w:r w:rsidRPr="000F47E3">
        <w:rPr>
          <w:rFonts w:cs="Arial"/>
          <w:i/>
        </w:rPr>
        <w:t>“Printer company name</w:t>
      </w:r>
      <w:r w:rsidR="00A16613">
        <w:rPr>
          <w:rFonts w:cs="Arial"/>
          <w:i/>
        </w:rPr>
        <w:t>*</w:t>
      </w:r>
      <w:r>
        <w:rPr>
          <w:rFonts w:cs="Arial"/>
          <w:i/>
        </w:rPr>
        <w:t>:</w:t>
      </w:r>
      <w:r w:rsidR="00995547">
        <w:rPr>
          <w:rFonts w:cs="Arial"/>
          <w:i/>
        </w:rPr>
        <w:t xml:space="preserve"> </w:t>
      </w:r>
      <w:r w:rsidR="009C7711">
        <w:rPr>
          <w:rFonts w:cs="Arial"/>
          <w:i/>
        </w:rPr>
        <w:t xml:space="preserve">Task 2, </w:t>
      </w:r>
      <w:r>
        <w:rPr>
          <w:rFonts w:cs="Arial"/>
          <w:i/>
        </w:rPr>
        <w:t>0</w:t>
      </w:r>
      <w:r w:rsidRPr="000F47E3">
        <w:rPr>
          <w:rFonts w:cs="Arial"/>
          <w:i/>
        </w:rPr>
        <w:t xml:space="preserve"> hours</w:t>
      </w:r>
    </w:p>
    <w:p w14:paraId="3D8AD212" w14:textId="77777777" w:rsidR="001200DC" w:rsidRPr="001200DC" w:rsidRDefault="00A16613" w:rsidP="00F6039A">
      <w:pPr>
        <w:spacing w:before="240" w:after="240"/>
        <w:ind w:left="720"/>
        <w:rPr>
          <w:rFonts w:eastAsia="Times New Roman" w:cs="Arial"/>
          <w:snapToGrid w:val="0"/>
          <w:szCs w:val="20"/>
        </w:rPr>
      </w:pPr>
      <w:r>
        <w:rPr>
          <w:rFonts w:cs="Arial"/>
          <w:i/>
        </w:rPr>
        <w:t>*</w:t>
      </w:r>
      <w:r w:rsidR="005B51B3" w:rsidRPr="000F47E3">
        <w:rPr>
          <w:rFonts w:cs="Arial"/>
          <w:i/>
        </w:rPr>
        <w:t>Printer will not charge hourly</w:t>
      </w:r>
      <w:r w:rsidR="00D57A33">
        <w:rPr>
          <w:rFonts w:cs="Arial"/>
          <w:i/>
        </w:rPr>
        <w:t>,</w:t>
      </w:r>
      <w:r w:rsidR="005B51B3" w:rsidRPr="000F47E3">
        <w:rPr>
          <w:rFonts w:cs="Arial"/>
          <w:i/>
        </w:rPr>
        <w:t xml:space="preserve"> but by print job.</w:t>
      </w:r>
      <w:r w:rsidR="00C561C4">
        <w:rPr>
          <w:rFonts w:cs="Arial"/>
          <w:i/>
        </w:rPr>
        <w:t>”</w:t>
      </w:r>
    </w:p>
    <w:p w14:paraId="3D8AD213" w14:textId="77777777" w:rsidR="00FF00A7" w:rsidRPr="00326FB2" w:rsidRDefault="00A16613" w:rsidP="00F6039A">
      <w:pPr>
        <w:widowControl w:val="0"/>
        <w:spacing w:before="240" w:after="240"/>
        <w:ind w:left="720"/>
        <w:rPr>
          <w:rFonts w:eastAsia="Times New Roman" w:cs="Arial"/>
          <w:snapToGrid w:val="0"/>
          <w:szCs w:val="20"/>
        </w:rPr>
      </w:pPr>
      <w:r w:rsidRPr="00326FB2">
        <w:rPr>
          <w:rFonts w:cs="Arial"/>
        </w:rPr>
        <w:t>Do not include cost information with the Technical Proposal. Cost information included in any section or in any required attachment to the Technical Proposal may result in disqualification and removal of the proposal from further review at the sole discretion of the CDE.</w:t>
      </w:r>
    </w:p>
    <w:p w14:paraId="6115D177" w14:textId="046FF62B" w:rsidR="0052068A" w:rsidRDefault="0052068A" w:rsidP="009A013A">
      <w:pPr>
        <w:pStyle w:val="Heading4"/>
        <w:rPr>
          <w:rFonts w:eastAsia="Times New Roman"/>
          <w:snapToGrid w:val="0"/>
        </w:rPr>
      </w:pPr>
      <w:r>
        <w:rPr>
          <w:rFonts w:eastAsia="Times New Roman"/>
          <w:snapToGrid w:val="0"/>
        </w:rPr>
        <w:t xml:space="preserve">5.1.4 </w:t>
      </w:r>
      <w:r w:rsidR="00C466EE" w:rsidRPr="0052068A">
        <w:rPr>
          <w:rFonts w:eastAsia="Times New Roman"/>
          <w:snapToGrid w:val="0"/>
        </w:rPr>
        <w:t>Capacity</w:t>
      </w:r>
      <w:r w:rsidR="006A2E64">
        <w:rPr>
          <w:rFonts w:eastAsia="Times New Roman"/>
          <w:snapToGrid w:val="0"/>
        </w:rPr>
        <w:t xml:space="preserve"> and Bias</w:t>
      </w:r>
    </w:p>
    <w:p w14:paraId="3D8AD214" w14:textId="1D11ADFB" w:rsidR="00D15B08" w:rsidRDefault="001200DC" w:rsidP="0052068A">
      <w:pPr>
        <w:widowControl w:val="0"/>
        <w:spacing w:before="240" w:after="240"/>
        <w:rPr>
          <w:rFonts w:eastAsia="Times New Roman" w:cs="Arial"/>
          <w:snapToGrid w:val="0"/>
          <w:szCs w:val="20"/>
        </w:rPr>
      </w:pPr>
      <w:r w:rsidRPr="0052068A">
        <w:rPr>
          <w:rFonts w:eastAsia="Times New Roman" w:cs="Arial"/>
          <w:snapToGrid w:val="0"/>
          <w:szCs w:val="20"/>
        </w:rPr>
        <w:t xml:space="preserve">The </w:t>
      </w:r>
      <w:r w:rsidR="0086591D" w:rsidRPr="0052068A">
        <w:rPr>
          <w:rFonts w:eastAsia="Times New Roman" w:cs="Arial"/>
          <w:snapToGrid w:val="0"/>
          <w:szCs w:val="20"/>
        </w:rPr>
        <w:t>Technical Proposal</w:t>
      </w:r>
      <w:r w:rsidRPr="0052068A">
        <w:rPr>
          <w:rFonts w:eastAsia="Times New Roman" w:cs="Arial"/>
          <w:snapToGrid w:val="0"/>
          <w:szCs w:val="20"/>
        </w:rPr>
        <w:t xml:space="preserve"> must describe</w:t>
      </w:r>
      <w:r w:rsidR="005B51B3" w:rsidRPr="0052068A">
        <w:rPr>
          <w:rFonts w:eastAsia="Times New Roman" w:cs="Arial"/>
          <w:snapToGrid w:val="0"/>
          <w:szCs w:val="20"/>
        </w:rPr>
        <w:t xml:space="preserve"> and demonstrate in detail</w:t>
      </w:r>
      <w:r w:rsidRPr="0052068A">
        <w:rPr>
          <w:rFonts w:eastAsia="Times New Roman" w:cs="Arial"/>
          <w:snapToGrid w:val="0"/>
          <w:szCs w:val="20"/>
        </w:rPr>
        <w:t xml:space="preserve"> the bidder’s capacity and ability to perform and administer all tasks related to this project. If the bidder will be subcontracting a portion of the work, the </w:t>
      </w:r>
      <w:r w:rsidR="0086591D" w:rsidRPr="0052068A">
        <w:rPr>
          <w:rFonts w:eastAsia="Times New Roman" w:cs="Arial"/>
          <w:snapToGrid w:val="0"/>
          <w:szCs w:val="20"/>
        </w:rPr>
        <w:t>Technical Proposal</w:t>
      </w:r>
      <w:r w:rsidRPr="0052068A">
        <w:rPr>
          <w:rFonts w:eastAsia="Times New Roman" w:cs="Arial"/>
          <w:snapToGrid w:val="0"/>
          <w:szCs w:val="20"/>
        </w:rPr>
        <w:t xml:space="preserve"> must </w:t>
      </w:r>
      <w:r w:rsidR="005B51B3" w:rsidRPr="0052068A">
        <w:rPr>
          <w:rFonts w:eastAsia="Times New Roman" w:cs="Arial"/>
          <w:snapToGrid w:val="0"/>
          <w:szCs w:val="20"/>
        </w:rPr>
        <w:t xml:space="preserve">describe and demonstrate in detail </w:t>
      </w:r>
      <w:r w:rsidRPr="0052068A">
        <w:rPr>
          <w:rFonts w:eastAsia="Times New Roman" w:cs="Arial"/>
          <w:snapToGrid w:val="0"/>
          <w:szCs w:val="20"/>
        </w:rPr>
        <w:t xml:space="preserve">the subcontractor’s capacity and ability to perform the portion of the work in which the </w:t>
      </w:r>
      <w:r w:rsidR="006A0010" w:rsidRPr="0052068A">
        <w:rPr>
          <w:rFonts w:eastAsia="Times New Roman" w:cs="Arial"/>
          <w:snapToGrid w:val="0"/>
          <w:szCs w:val="20"/>
        </w:rPr>
        <w:t>subcontractor will be involved.</w:t>
      </w:r>
    </w:p>
    <w:p w14:paraId="6FBE06C6" w14:textId="0A3CA967" w:rsidR="006A2E64" w:rsidRPr="00A80331" w:rsidRDefault="005338A4" w:rsidP="006A2E64">
      <w:pPr>
        <w:spacing w:after="240"/>
        <w:rPr>
          <w:rFonts w:cs="Arial"/>
          <w:szCs w:val="24"/>
        </w:rPr>
      </w:pPr>
      <w:r>
        <w:rPr>
          <w:rFonts w:cs="Arial"/>
        </w:rPr>
        <w:t xml:space="preserve">As outlined in Section 4.2, Minimum Qualifications for Bidders, the successful bidder must have the capacity and experience to conduct the work outlined in Section 3 of this RFP. </w:t>
      </w:r>
      <w:r w:rsidR="006A2E64" w:rsidRPr="00326FB2">
        <w:rPr>
          <w:rFonts w:cs="Arial"/>
        </w:rPr>
        <w:t xml:space="preserve">The </w:t>
      </w:r>
      <w:r>
        <w:rPr>
          <w:rFonts w:cs="Arial"/>
        </w:rPr>
        <w:t>Technical P</w:t>
      </w:r>
      <w:r w:rsidR="006A2E64" w:rsidRPr="00326FB2">
        <w:rPr>
          <w:rFonts w:cs="Arial"/>
        </w:rPr>
        <w:t>roposal must describe the bidder’s capacity and experience with respect to conducting the following types of activities, additionally bidders</w:t>
      </w:r>
      <w:r w:rsidR="006A2E64" w:rsidRPr="00A80331">
        <w:rPr>
          <w:rFonts w:cs="Arial"/>
          <w:szCs w:val="24"/>
        </w:rPr>
        <w:t xml:space="preserve"> must have a minimum of five years </w:t>
      </w:r>
      <w:r w:rsidR="00D93A94" w:rsidRPr="009350B3">
        <w:rPr>
          <w:rFonts w:eastAsia="Times New Roman" w:cs="Arial"/>
          <w:snapToGrid w:val="0"/>
          <w:szCs w:val="20"/>
        </w:rPr>
        <w:t xml:space="preserve">(within the last </w:t>
      </w:r>
      <w:r w:rsidR="00D93A94">
        <w:rPr>
          <w:rFonts w:eastAsia="Times New Roman" w:cs="Arial"/>
          <w:snapToGrid w:val="0"/>
          <w:szCs w:val="20"/>
        </w:rPr>
        <w:t>eight</w:t>
      </w:r>
      <w:r w:rsidR="00D93A94" w:rsidRPr="009350B3">
        <w:rPr>
          <w:rFonts w:eastAsia="Times New Roman" w:cs="Arial"/>
          <w:snapToGrid w:val="0"/>
          <w:szCs w:val="20"/>
        </w:rPr>
        <w:t xml:space="preserve"> years</w:t>
      </w:r>
      <w:r w:rsidR="00D93A94" w:rsidRPr="00A80331">
        <w:rPr>
          <w:rFonts w:cs="Arial"/>
          <w:szCs w:val="24"/>
        </w:rPr>
        <w:t xml:space="preserve"> </w:t>
      </w:r>
      <w:r w:rsidR="006A2E64" w:rsidRPr="00A80331">
        <w:rPr>
          <w:rFonts w:cs="Arial"/>
          <w:szCs w:val="24"/>
        </w:rPr>
        <w:t>of full-time experience in:</w:t>
      </w:r>
    </w:p>
    <w:p w14:paraId="6816D8EE" w14:textId="77777777" w:rsidR="006A2E64" w:rsidRDefault="006A2E64" w:rsidP="005338A4">
      <w:pPr>
        <w:widowControl w:val="0"/>
        <w:numPr>
          <w:ilvl w:val="0"/>
          <w:numId w:val="64"/>
        </w:numPr>
        <w:tabs>
          <w:tab w:val="clear" w:pos="1095"/>
        </w:tabs>
        <w:spacing w:after="240"/>
        <w:ind w:left="720" w:hanging="720"/>
        <w:rPr>
          <w:rFonts w:cs="Arial"/>
          <w:szCs w:val="24"/>
        </w:rPr>
      </w:pPr>
      <w:r w:rsidRPr="00A80331">
        <w:rPr>
          <w:rFonts w:cs="Arial"/>
          <w:szCs w:val="24"/>
        </w:rPr>
        <w:t>Student Assessments: The bidder must have NRS-approved assessments and extensive experience with NRS assessment tools and support materials for adult learners in ABE, ASE, and ELA programs:</w:t>
      </w:r>
    </w:p>
    <w:p w14:paraId="4F8D1E2B" w14:textId="77777777" w:rsidR="006A2E64" w:rsidRPr="00A80331" w:rsidRDefault="006A2E64" w:rsidP="005338A4">
      <w:pPr>
        <w:widowControl w:val="0"/>
        <w:numPr>
          <w:ilvl w:val="0"/>
          <w:numId w:val="65"/>
        </w:numPr>
        <w:spacing w:after="240"/>
        <w:ind w:left="1080"/>
        <w:rPr>
          <w:rFonts w:cs="Arial"/>
          <w:szCs w:val="24"/>
        </w:rPr>
      </w:pPr>
      <w:r w:rsidRPr="00A80331">
        <w:rPr>
          <w:rFonts w:cs="Arial"/>
          <w:szCs w:val="24"/>
        </w:rPr>
        <w:t>Must have a history of providing assessment tools to agencies in several delivery modes, such as computer and paper.</w:t>
      </w:r>
    </w:p>
    <w:p w14:paraId="73CB2D30" w14:textId="77777777" w:rsidR="006A2E64" w:rsidRPr="00A80331" w:rsidRDefault="006A2E64" w:rsidP="005338A4">
      <w:pPr>
        <w:widowControl w:val="0"/>
        <w:numPr>
          <w:ilvl w:val="0"/>
          <w:numId w:val="65"/>
        </w:numPr>
        <w:spacing w:after="240"/>
        <w:ind w:left="1080"/>
        <w:rPr>
          <w:rFonts w:cs="Arial"/>
          <w:szCs w:val="24"/>
        </w:rPr>
      </w:pPr>
      <w:r w:rsidRPr="00A80331">
        <w:rPr>
          <w:rFonts w:cs="Arial"/>
          <w:szCs w:val="24"/>
        </w:rPr>
        <w:t>Must have a history of providing assessment tools that are effective for a diverse population of adult learners.</w:t>
      </w:r>
    </w:p>
    <w:p w14:paraId="549174E9" w14:textId="77777777" w:rsidR="006A2E64" w:rsidRPr="00A80331" w:rsidRDefault="006A2E64" w:rsidP="005338A4">
      <w:pPr>
        <w:widowControl w:val="0"/>
        <w:numPr>
          <w:ilvl w:val="0"/>
          <w:numId w:val="65"/>
        </w:numPr>
        <w:spacing w:after="240"/>
        <w:ind w:left="1080"/>
        <w:rPr>
          <w:rFonts w:cs="Arial"/>
          <w:szCs w:val="24"/>
        </w:rPr>
      </w:pPr>
      <w:r w:rsidRPr="00A80331">
        <w:rPr>
          <w:rFonts w:cs="Arial"/>
          <w:szCs w:val="24"/>
        </w:rPr>
        <w:lastRenderedPageBreak/>
        <w:t>Must have a history of providing assessment tools that are easy to administer and score.</w:t>
      </w:r>
    </w:p>
    <w:p w14:paraId="6B3EECD4" w14:textId="77777777" w:rsidR="006A2E64" w:rsidRPr="00A80331" w:rsidRDefault="006A2E64" w:rsidP="005338A4">
      <w:pPr>
        <w:widowControl w:val="0"/>
        <w:numPr>
          <w:ilvl w:val="0"/>
          <w:numId w:val="65"/>
        </w:numPr>
        <w:spacing w:after="240"/>
        <w:ind w:left="1080"/>
        <w:rPr>
          <w:rFonts w:cs="Arial"/>
          <w:szCs w:val="24"/>
        </w:rPr>
      </w:pPr>
      <w:r w:rsidRPr="00A80331">
        <w:rPr>
          <w:rFonts w:cs="Arial"/>
          <w:szCs w:val="24"/>
        </w:rPr>
        <w:t>Must have a history of providing assessment tools that are statistically valid and reliable as denoted in Standards for Educational and Psychological Testing (2014).</w:t>
      </w:r>
    </w:p>
    <w:p w14:paraId="68106737" w14:textId="77777777" w:rsidR="006A2E64" w:rsidRDefault="006A2E64" w:rsidP="005338A4">
      <w:pPr>
        <w:widowControl w:val="0"/>
        <w:numPr>
          <w:ilvl w:val="0"/>
          <w:numId w:val="65"/>
        </w:numPr>
        <w:spacing w:after="240"/>
        <w:ind w:left="1080"/>
        <w:rPr>
          <w:rFonts w:cs="Arial"/>
          <w:szCs w:val="24"/>
        </w:rPr>
      </w:pPr>
      <w:r w:rsidRPr="00A80331">
        <w:rPr>
          <w:rFonts w:cs="Arial"/>
          <w:szCs w:val="24"/>
        </w:rPr>
        <w:t>Must have a history of providing timely and effective technical assistance/training for local agencies.</w:t>
      </w:r>
    </w:p>
    <w:p w14:paraId="58549FE4" w14:textId="77777777" w:rsidR="006A2E64" w:rsidRPr="00A80331" w:rsidRDefault="006A2E64" w:rsidP="005338A4">
      <w:pPr>
        <w:widowControl w:val="0"/>
        <w:numPr>
          <w:ilvl w:val="0"/>
          <w:numId w:val="64"/>
        </w:numPr>
        <w:tabs>
          <w:tab w:val="clear" w:pos="1095"/>
        </w:tabs>
        <w:spacing w:after="240"/>
        <w:ind w:left="720" w:hanging="720"/>
        <w:rPr>
          <w:rFonts w:cs="Arial"/>
          <w:szCs w:val="24"/>
        </w:rPr>
      </w:pPr>
      <w:r w:rsidRPr="00BA6E78">
        <w:rPr>
          <w:rFonts w:cs="Arial"/>
          <w:szCs w:val="24"/>
        </w:rPr>
        <w:t>Data System and Management of Information Systems: The bidder must have history of collecting clean, complete, and accurate data, as part of a comprehensive system that includes the local adult education providers, contractors, and State Education Agencies (SEA).</w:t>
      </w:r>
    </w:p>
    <w:p w14:paraId="4186D1C8" w14:textId="77777777" w:rsidR="006A2E64" w:rsidRDefault="006A2E64" w:rsidP="005338A4">
      <w:pPr>
        <w:widowControl w:val="0"/>
        <w:numPr>
          <w:ilvl w:val="0"/>
          <w:numId w:val="66"/>
        </w:numPr>
        <w:spacing w:after="240"/>
        <w:ind w:left="1080"/>
        <w:rPr>
          <w:rFonts w:cs="Arial"/>
          <w:szCs w:val="24"/>
        </w:rPr>
      </w:pPr>
      <w:r w:rsidRPr="00A80331">
        <w:rPr>
          <w:rFonts w:cs="Arial"/>
          <w:szCs w:val="24"/>
        </w:rPr>
        <w:t>The bidder must have published a manual, at the state level, that provides the framework and guidelines for data collection.</w:t>
      </w:r>
    </w:p>
    <w:p w14:paraId="6C2ACB55" w14:textId="77777777" w:rsidR="006A2E64" w:rsidRDefault="006A2E64" w:rsidP="005338A4">
      <w:pPr>
        <w:widowControl w:val="0"/>
        <w:numPr>
          <w:ilvl w:val="0"/>
          <w:numId w:val="66"/>
        </w:numPr>
        <w:spacing w:after="240"/>
        <w:ind w:left="1080"/>
        <w:rPr>
          <w:rFonts w:cs="Arial"/>
          <w:szCs w:val="24"/>
        </w:rPr>
      </w:pPr>
      <w:r w:rsidRPr="00A80331">
        <w:rPr>
          <w:rFonts w:cs="Arial"/>
          <w:szCs w:val="24"/>
        </w:rPr>
        <w:t>The bidder has provided face-to-face training and online support to local agencies on data collection.</w:t>
      </w:r>
    </w:p>
    <w:p w14:paraId="40C76860" w14:textId="77777777" w:rsidR="006A2E64" w:rsidRPr="00A80331" w:rsidRDefault="006A2E64" w:rsidP="005338A4">
      <w:pPr>
        <w:widowControl w:val="0"/>
        <w:numPr>
          <w:ilvl w:val="0"/>
          <w:numId w:val="66"/>
        </w:numPr>
        <w:spacing w:after="240"/>
        <w:ind w:left="1080"/>
        <w:rPr>
          <w:rFonts w:cs="Arial"/>
          <w:szCs w:val="24"/>
        </w:rPr>
      </w:pPr>
      <w:r w:rsidRPr="00A80331">
        <w:rPr>
          <w:rFonts w:cs="Arial"/>
          <w:szCs w:val="24"/>
        </w:rPr>
        <w:t>The bidder has provided software, as a data collection and accountability tool to local adult education agencies.</w:t>
      </w:r>
    </w:p>
    <w:p w14:paraId="3CFC0550" w14:textId="77777777" w:rsidR="006A2E64" w:rsidRPr="00A80331" w:rsidRDefault="006A2E64" w:rsidP="005338A4">
      <w:pPr>
        <w:widowControl w:val="0"/>
        <w:numPr>
          <w:ilvl w:val="0"/>
          <w:numId w:val="66"/>
        </w:numPr>
        <w:spacing w:after="240"/>
        <w:ind w:left="1080"/>
        <w:rPr>
          <w:rFonts w:cs="Arial"/>
          <w:szCs w:val="24"/>
        </w:rPr>
      </w:pPr>
      <w:r w:rsidRPr="00A80331">
        <w:rPr>
          <w:rFonts w:cs="Arial"/>
          <w:szCs w:val="24"/>
        </w:rPr>
        <w:t>The software has provided several methods of inputting student level data including: third party data import, scanned student record forms, online tests, computer-based tests, web-based data entry, and desktop or server-based data entry.</w:t>
      </w:r>
    </w:p>
    <w:p w14:paraId="2B64B11F" w14:textId="77777777" w:rsidR="006A2E64" w:rsidRPr="00A80331" w:rsidRDefault="006A2E64" w:rsidP="005338A4">
      <w:pPr>
        <w:widowControl w:val="0"/>
        <w:numPr>
          <w:ilvl w:val="0"/>
          <w:numId w:val="66"/>
        </w:numPr>
        <w:spacing w:after="240"/>
        <w:ind w:left="1080"/>
        <w:rPr>
          <w:rFonts w:cs="Arial"/>
          <w:szCs w:val="24"/>
        </w:rPr>
      </w:pPr>
      <w:r w:rsidRPr="00A80331">
        <w:rPr>
          <w:rFonts w:cs="Arial"/>
          <w:szCs w:val="24"/>
        </w:rPr>
        <w:t>The bidder has provided analysis on data verification and performance monitoring.</w:t>
      </w:r>
    </w:p>
    <w:p w14:paraId="50EBAAAF" w14:textId="77777777" w:rsidR="006A2E64" w:rsidRPr="00A80331" w:rsidRDefault="006A2E64" w:rsidP="005338A4">
      <w:pPr>
        <w:widowControl w:val="0"/>
        <w:numPr>
          <w:ilvl w:val="0"/>
          <w:numId w:val="66"/>
        </w:numPr>
        <w:spacing w:after="240"/>
        <w:ind w:left="1080"/>
        <w:rPr>
          <w:rFonts w:cs="Arial"/>
          <w:szCs w:val="24"/>
        </w:rPr>
      </w:pPr>
      <w:r w:rsidRPr="00A80331">
        <w:rPr>
          <w:rFonts w:cs="Arial"/>
          <w:szCs w:val="24"/>
        </w:rPr>
        <w:t>The bidder has a proven history of providing training and technical support that are efficient, effective, and customer oriented.</w:t>
      </w:r>
    </w:p>
    <w:p w14:paraId="7BFFCCCB" w14:textId="77777777" w:rsidR="006A2E64" w:rsidRPr="00A80331" w:rsidRDefault="006A2E64" w:rsidP="005338A4">
      <w:pPr>
        <w:widowControl w:val="0"/>
        <w:numPr>
          <w:ilvl w:val="0"/>
          <w:numId w:val="64"/>
        </w:numPr>
        <w:tabs>
          <w:tab w:val="clear" w:pos="1095"/>
        </w:tabs>
        <w:spacing w:after="240"/>
        <w:ind w:left="720" w:hanging="720"/>
        <w:rPr>
          <w:rFonts w:cs="Arial"/>
          <w:i/>
          <w:szCs w:val="24"/>
        </w:rPr>
      </w:pPr>
      <w:r w:rsidRPr="00A80331">
        <w:rPr>
          <w:rFonts w:cs="Arial"/>
          <w:szCs w:val="24"/>
        </w:rPr>
        <w:t>Reports: The bidder must have a demonstrated history of producing and publishing timely statistical data tables and narrative reports containing descriptive statistics and analyses, at state and federal level.</w:t>
      </w:r>
    </w:p>
    <w:p w14:paraId="1F60840E" w14:textId="77777777" w:rsidR="006A2E64" w:rsidRPr="000E07AD" w:rsidRDefault="006A2E64" w:rsidP="005338A4">
      <w:pPr>
        <w:pStyle w:val="ListParagraph"/>
        <w:numPr>
          <w:ilvl w:val="0"/>
          <w:numId w:val="67"/>
        </w:numPr>
        <w:spacing w:after="240"/>
        <w:ind w:hanging="360"/>
        <w:contextualSpacing w:val="0"/>
        <w:rPr>
          <w:rFonts w:cs="Arial"/>
          <w:szCs w:val="24"/>
        </w:rPr>
      </w:pPr>
      <w:r w:rsidRPr="00A80331">
        <w:rPr>
          <w:rFonts w:cs="Arial"/>
          <w:szCs w:val="24"/>
        </w:rPr>
        <w:t>The bidder has provided training and technical support to local agencies on how to use data and reports.</w:t>
      </w:r>
    </w:p>
    <w:p w14:paraId="15C51711" w14:textId="26704804" w:rsidR="00317C89" w:rsidRDefault="00317C89" w:rsidP="009A013A">
      <w:pPr>
        <w:pStyle w:val="Heading4"/>
        <w:rPr>
          <w:rFonts w:eastAsia="Times New Roman"/>
          <w:snapToGrid w:val="0"/>
        </w:rPr>
      </w:pPr>
      <w:r>
        <w:rPr>
          <w:rFonts w:eastAsia="Times New Roman"/>
          <w:snapToGrid w:val="0"/>
        </w:rPr>
        <w:t xml:space="preserve">5.1.5 </w:t>
      </w:r>
      <w:r w:rsidR="001200DC" w:rsidRPr="00317C89">
        <w:rPr>
          <w:rFonts w:eastAsia="Times New Roman"/>
          <w:snapToGrid w:val="0"/>
        </w:rPr>
        <w:t>Facilities and Resources</w:t>
      </w:r>
    </w:p>
    <w:p w14:paraId="3D8AD220" w14:textId="59C187E5" w:rsidR="001200DC" w:rsidRPr="00317C89" w:rsidRDefault="005B51B3" w:rsidP="00317C89">
      <w:pPr>
        <w:widowControl w:val="0"/>
        <w:spacing w:before="240" w:after="240"/>
        <w:rPr>
          <w:rFonts w:eastAsia="Times New Roman" w:cs="Arial"/>
          <w:snapToGrid w:val="0"/>
          <w:szCs w:val="20"/>
        </w:rPr>
      </w:pPr>
      <w:r w:rsidRPr="00317C89">
        <w:rPr>
          <w:rFonts w:eastAsia="Times New Roman" w:cs="Arial"/>
          <w:snapToGrid w:val="0"/>
          <w:szCs w:val="20"/>
        </w:rPr>
        <w:t xml:space="preserve">The </w:t>
      </w:r>
      <w:r w:rsidR="0086591D" w:rsidRPr="00317C89">
        <w:rPr>
          <w:rFonts w:eastAsia="Times New Roman" w:cs="Arial"/>
          <w:snapToGrid w:val="0"/>
          <w:szCs w:val="20"/>
        </w:rPr>
        <w:t>Technical Proposal</w:t>
      </w:r>
      <w:r w:rsidRPr="00317C89">
        <w:rPr>
          <w:rFonts w:eastAsia="Times New Roman" w:cs="Arial"/>
          <w:snapToGrid w:val="0"/>
          <w:szCs w:val="20"/>
        </w:rPr>
        <w:t xml:space="preserve"> must describe in detail t</w:t>
      </w:r>
      <w:r w:rsidR="001200DC" w:rsidRPr="00317C89">
        <w:rPr>
          <w:rFonts w:eastAsia="Times New Roman" w:cs="Arial"/>
          <w:snapToGrid w:val="0"/>
          <w:szCs w:val="20"/>
        </w:rPr>
        <w:t xml:space="preserve">he prime bidder’s company/business and its ownership structure. </w:t>
      </w:r>
      <w:r w:rsidRPr="00317C89">
        <w:rPr>
          <w:rFonts w:eastAsia="Times New Roman" w:cs="Arial"/>
          <w:snapToGrid w:val="0"/>
          <w:szCs w:val="20"/>
        </w:rPr>
        <w:t xml:space="preserve">The </w:t>
      </w:r>
      <w:r w:rsidR="0086591D" w:rsidRPr="00317C89">
        <w:rPr>
          <w:rFonts w:eastAsia="Times New Roman" w:cs="Arial"/>
          <w:snapToGrid w:val="0"/>
          <w:szCs w:val="20"/>
        </w:rPr>
        <w:t>Technical Proposal</w:t>
      </w:r>
      <w:r w:rsidRPr="00317C89">
        <w:rPr>
          <w:rFonts w:eastAsia="Times New Roman" w:cs="Arial"/>
          <w:snapToGrid w:val="0"/>
          <w:szCs w:val="20"/>
        </w:rPr>
        <w:t xml:space="preserve"> must describe in detail </w:t>
      </w:r>
      <w:r w:rsidR="001200DC" w:rsidRPr="00317C89">
        <w:rPr>
          <w:rFonts w:eastAsia="Times New Roman" w:cs="Arial"/>
          <w:snapToGrid w:val="0"/>
          <w:szCs w:val="20"/>
        </w:rPr>
        <w:t xml:space="preserve">a description of the prime bidder’s and, </w:t>
      </w:r>
      <w:r w:rsidR="00082AB0" w:rsidRPr="00317C89">
        <w:rPr>
          <w:rFonts w:eastAsia="Times New Roman" w:cs="Arial"/>
          <w:snapToGrid w:val="0"/>
          <w:szCs w:val="20"/>
        </w:rPr>
        <w:t>the</w:t>
      </w:r>
      <w:r w:rsidR="001200DC" w:rsidRPr="00317C89">
        <w:rPr>
          <w:rFonts w:eastAsia="Times New Roman" w:cs="Arial"/>
          <w:snapToGrid w:val="0"/>
          <w:szCs w:val="20"/>
        </w:rPr>
        <w:t xml:space="preserve"> subcontractor’s</w:t>
      </w:r>
      <w:r w:rsidR="00082AB0" w:rsidRPr="00317C89">
        <w:rPr>
          <w:rFonts w:eastAsia="Times New Roman" w:cs="Arial"/>
          <w:snapToGrid w:val="0"/>
          <w:szCs w:val="20"/>
        </w:rPr>
        <w:t xml:space="preserve"> (if any)</w:t>
      </w:r>
      <w:r w:rsidR="001200DC" w:rsidRPr="00317C89">
        <w:rPr>
          <w:rFonts w:eastAsia="Times New Roman" w:cs="Arial"/>
          <w:snapToGrid w:val="0"/>
          <w:szCs w:val="20"/>
        </w:rPr>
        <w:t>, facilities and equipment</w:t>
      </w:r>
      <w:r w:rsidR="00D63A24">
        <w:rPr>
          <w:rFonts w:eastAsia="Times New Roman" w:cs="Arial"/>
          <w:snapToGrid w:val="0"/>
          <w:szCs w:val="20"/>
        </w:rPr>
        <w:t xml:space="preserve"> that supports the work outlined in Section 3 of the RFP</w:t>
      </w:r>
      <w:r w:rsidR="001200DC" w:rsidRPr="00317C89">
        <w:rPr>
          <w:rFonts w:eastAsia="Times New Roman" w:cs="Arial"/>
          <w:snapToGrid w:val="0"/>
          <w:szCs w:val="20"/>
        </w:rPr>
        <w:t xml:space="preserve">. </w:t>
      </w:r>
      <w:r w:rsidRPr="00317C89">
        <w:rPr>
          <w:rFonts w:eastAsia="Times New Roman" w:cs="Arial"/>
          <w:snapToGrid w:val="0"/>
          <w:szCs w:val="20"/>
        </w:rPr>
        <w:t xml:space="preserve">The </w:t>
      </w:r>
      <w:r w:rsidR="0086591D" w:rsidRPr="00317C89">
        <w:rPr>
          <w:rFonts w:eastAsia="Times New Roman" w:cs="Arial"/>
          <w:snapToGrid w:val="0"/>
          <w:szCs w:val="20"/>
        </w:rPr>
        <w:t>Technical Proposal</w:t>
      </w:r>
      <w:r w:rsidRPr="00317C89">
        <w:rPr>
          <w:rFonts w:eastAsia="Times New Roman" w:cs="Arial"/>
          <w:snapToGrid w:val="0"/>
          <w:szCs w:val="20"/>
        </w:rPr>
        <w:t xml:space="preserve"> must state </w:t>
      </w:r>
      <w:r w:rsidR="001200DC" w:rsidRPr="00317C89">
        <w:rPr>
          <w:rFonts w:eastAsia="Times New Roman" w:cs="Arial"/>
          <w:snapToGrid w:val="0"/>
          <w:szCs w:val="20"/>
        </w:rPr>
        <w:t>the location(s) of the office(s) from which the primary work on th</w:t>
      </w:r>
      <w:r w:rsidR="006A0010" w:rsidRPr="00317C89">
        <w:rPr>
          <w:rFonts w:eastAsia="Times New Roman" w:cs="Arial"/>
          <w:snapToGrid w:val="0"/>
          <w:szCs w:val="20"/>
        </w:rPr>
        <w:t>is contract is to be performed.</w:t>
      </w:r>
    </w:p>
    <w:p w14:paraId="52F5BCBA" w14:textId="3C8797B2" w:rsidR="00317C89" w:rsidRDefault="00317C89" w:rsidP="009A013A">
      <w:pPr>
        <w:pStyle w:val="Heading4"/>
        <w:rPr>
          <w:rFonts w:eastAsia="Times New Roman"/>
          <w:snapToGrid w:val="0"/>
        </w:rPr>
      </w:pPr>
      <w:r>
        <w:rPr>
          <w:rFonts w:eastAsia="Times New Roman"/>
          <w:snapToGrid w:val="0"/>
        </w:rPr>
        <w:lastRenderedPageBreak/>
        <w:t xml:space="preserve">5.1.6 </w:t>
      </w:r>
      <w:r w:rsidR="001200DC" w:rsidRPr="00317C89">
        <w:rPr>
          <w:rFonts w:eastAsia="Times New Roman"/>
          <w:snapToGrid w:val="0"/>
        </w:rPr>
        <w:t>Bidder References</w:t>
      </w:r>
    </w:p>
    <w:p w14:paraId="3D8AD221" w14:textId="4CCB81B7" w:rsidR="001200DC" w:rsidRDefault="001200DC" w:rsidP="00317C89">
      <w:pPr>
        <w:spacing w:before="240" w:after="240"/>
        <w:rPr>
          <w:rFonts w:eastAsia="Times New Roman"/>
          <w:snapToGrid w:val="0"/>
          <w:szCs w:val="20"/>
        </w:rPr>
      </w:pPr>
      <w:r w:rsidRPr="00317C89">
        <w:rPr>
          <w:rFonts w:eastAsia="Times New Roman"/>
          <w:snapToGrid w:val="0"/>
          <w:szCs w:val="20"/>
        </w:rPr>
        <w:t xml:space="preserve">Provide three (3) references using the Bidder Reference Form included in this RFP as Attachment 8. </w:t>
      </w:r>
      <w:r w:rsidR="000055B7">
        <w:rPr>
          <w:rFonts w:eastAsia="Times New Roman"/>
          <w:snapToGrid w:val="0"/>
          <w:szCs w:val="20"/>
        </w:rPr>
        <w:t xml:space="preserve">See Section 5.2.7. </w:t>
      </w:r>
      <w:r w:rsidRPr="00317C89">
        <w:rPr>
          <w:rFonts w:eastAsia="Times New Roman"/>
          <w:snapToGrid w:val="0"/>
          <w:szCs w:val="20"/>
        </w:rPr>
        <w:t xml:space="preserve">References may be contacted to verify the information provided on the form. Failure to complete and include the form with the </w:t>
      </w:r>
      <w:r w:rsidR="0086591D" w:rsidRPr="00317C89">
        <w:rPr>
          <w:rFonts w:eastAsia="Times New Roman"/>
          <w:snapToGrid w:val="0"/>
          <w:szCs w:val="20"/>
        </w:rPr>
        <w:t>Technical Proposal</w:t>
      </w:r>
      <w:r w:rsidRPr="00317C89">
        <w:rPr>
          <w:rFonts w:eastAsia="Times New Roman"/>
          <w:snapToGrid w:val="0"/>
          <w:szCs w:val="20"/>
        </w:rPr>
        <w:t xml:space="preserve"> </w:t>
      </w:r>
      <w:r w:rsidR="00082AB0" w:rsidRPr="00317C89">
        <w:rPr>
          <w:rFonts w:eastAsia="Times New Roman"/>
          <w:snapToGrid w:val="0"/>
          <w:szCs w:val="20"/>
        </w:rPr>
        <w:t xml:space="preserve">may </w:t>
      </w:r>
      <w:r w:rsidRPr="00317C89">
        <w:rPr>
          <w:rFonts w:eastAsia="Times New Roman"/>
          <w:snapToGrid w:val="0"/>
          <w:szCs w:val="20"/>
        </w:rPr>
        <w:t>cause your proposal to be rejec</w:t>
      </w:r>
      <w:r w:rsidR="006A0010" w:rsidRPr="00317C89">
        <w:rPr>
          <w:rFonts w:eastAsia="Times New Roman"/>
          <w:snapToGrid w:val="0"/>
          <w:szCs w:val="20"/>
        </w:rPr>
        <w:t>ted and deemed non-responsive.</w:t>
      </w:r>
    </w:p>
    <w:p w14:paraId="29403607" w14:textId="77777777" w:rsidR="00212A4F" w:rsidRDefault="00212A4F" w:rsidP="009A013A">
      <w:pPr>
        <w:pStyle w:val="Heading4"/>
        <w:rPr>
          <w:rFonts w:eastAsia="Times New Roman"/>
          <w:snapToGrid w:val="0"/>
        </w:rPr>
      </w:pPr>
      <w:r>
        <w:rPr>
          <w:rFonts w:eastAsia="Times New Roman"/>
          <w:snapToGrid w:val="0"/>
        </w:rPr>
        <w:t>5.1.7 Disabled Veteran Business Enterprise (DVBE) Program Requirements</w:t>
      </w:r>
    </w:p>
    <w:p w14:paraId="1F6569C9" w14:textId="2F153A23" w:rsidR="00212A4F" w:rsidRPr="00C85B2A" w:rsidRDefault="00212A4F" w:rsidP="00212A4F">
      <w:pPr>
        <w:spacing w:before="240" w:after="240"/>
        <w:rPr>
          <w:rFonts w:cs="Arial"/>
        </w:rPr>
      </w:pPr>
      <w:r>
        <w:rPr>
          <w:rFonts w:cs="Arial"/>
        </w:rPr>
        <w:t xml:space="preserve">In accordance with Public Contract Code section 10115 et. seq., and California Military and Veterans Code section 999, et. seq., every bidder must comply with the Disabled Veteran Business Enterprise (DVBE) program participation requirements. </w:t>
      </w:r>
      <w:r w:rsidRPr="00C85B2A">
        <w:rPr>
          <w:rFonts w:cs="Arial"/>
        </w:rPr>
        <w:t xml:space="preserve">These requirements apply whether conducting business as a public agency, profit or non-profit individual, partnership or corporation. In order to be deemed responsive and eligible for award of the contract, the </w:t>
      </w:r>
      <w:r w:rsidR="00D072AF">
        <w:rPr>
          <w:rFonts w:cs="Arial"/>
        </w:rPr>
        <w:t xml:space="preserve">Technical Proposal must ensure that the </w:t>
      </w:r>
      <w:r w:rsidRPr="00C85B2A">
        <w:rPr>
          <w:rFonts w:cs="Arial"/>
        </w:rPr>
        <w:t xml:space="preserve">bidder </w:t>
      </w:r>
      <w:r w:rsidR="00D072AF">
        <w:rPr>
          <w:rFonts w:cs="Arial"/>
        </w:rPr>
        <w:t xml:space="preserve">will adhere to </w:t>
      </w:r>
      <w:r w:rsidRPr="00C85B2A">
        <w:rPr>
          <w:rFonts w:cs="Arial"/>
        </w:rPr>
        <w:t xml:space="preserve">the prescribed </w:t>
      </w:r>
      <w:r>
        <w:rPr>
          <w:rFonts w:cs="Arial"/>
        </w:rPr>
        <w:t>participation requirements</w:t>
      </w:r>
      <w:r w:rsidRPr="00C85B2A">
        <w:rPr>
          <w:rFonts w:cs="Arial"/>
        </w:rPr>
        <w:t>.</w:t>
      </w:r>
      <w:r>
        <w:rPr>
          <w:rFonts w:cs="Arial"/>
        </w:rPr>
        <w:t xml:space="preserve"> See RFP, Section 5.2 for forms and attachments required to comply with DVBE Program Requirements.</w:t>
      </w:r>
    </w:p>
    <w:p w14:paraId="10980330" w14:textId="77777777" w:rsidR="00212A4F" w:rsidRPr="00EA3E30" w:rsidRDefault="00212A4F" w:rsidP="00212A4F">
      <w:pPr>
        <w:spacing w:after="240"/>
        <w:rPr>
          <w:rFonts w:cs="Arial"/>
          <w:bCs/>
          <w:color w:val="000000"/>
          <w:szCs w:val="24"/>
        </w:rPr>
      </w:pPr>
      <w:r w:rsidRPr="00EA3E30">
        <w:rPr>
          <w:rFonts w:cs="Arial"/>
          <w:bCs/>
          <w:color w:val="000000"/>
          <w:szCs w:val="24"/>
        </w:rPr>
        <w:t xml:space="preserve">This solicitation requires a minimum </w:t>
      </w:r>
      <w:r>
        <w:rPr>
          <w:rFonts w:cs="Arial"/>
          <w:bCs/>
          <w:color w:val="000000"/>
          <w:szCs w:val="24"/>
        </w:rPr>
        <w:t>three</w:t>
      </w:r>
      <w:r w:rsidRPr="00EA3E30">
        <w:rPr>
          <w:rFonts w:cs="Arial"/>
          <w:bCs/>
          <w:color w:val="000000"/>
          <w:szCs w:val="24"/>
        </w:rPr>
        <w:t xml:space="preserve"> percent DVBE partic</w:t>
      </w:r>
      <w:r>
        <w:rPr>
          <w:rFonts w:cs="Arial"/>
          <w:bCs/>
          <w:color w:val="000000"/>
          <w:szCs w:val="24"/>
        </w:rPr>
        <w:t>ipation</w:t>
      </w:r>
      <w:r w:rsidRPr="00EA3E30">
        <w:rPr>
          <w:rFonts w:cs="Arial"/>
          <w:bCs/>
          <w:color w:val="000000"/>
          <w:szCs w:val="24"/>
        </w:rPr>
        <w:t xml:space="preserve">. </w:t>
      </w:r>
    </w:p>
    <w:p w14:paraId="32BF00A3" w14:textId="77777777" w:rsidR="00212A4F" w:rsidRDefault="00212A4F" w:rsidP="00212A4F">
      <w:pPr>
        <w:spacing w:after="240"/>
        <w:rPr>
          <w:rFonts w:cs="Arial"/>
        </w:rPr>
      </w:pPr>
      <w:r>
        <w:rPr>
          <w:rFonts w:cs="Arial"/>
        </w:rPr>
        <w:t>The three percent DVBE p</w:t>
      </w:r>
      <w:r w:rsidRPr="00C85B2A">
        <w:rPr>
          <w:rFonts w:cs="Arial"/>
        </w:rPr>
        <w:t xml:space="preserve">articipation </w:t>
      </w:r>
      <w:r>
        <w:rPr>
          <w:rFonts w:cs="Arial"/>
        </w:rPr>
        <w:t>percentage</w:t>
      </w:r>
      <w:r w:rsidRPr="00C85B2A">
        <w:rPr>
          <w:rFonts w:cs="Arial"/>
        </w:rPr>
        <w:t xml:space="preserve"> must be based on the total </w:t>
      </w:r>
      <w:r>
        <w:rPr>
          <w:rFonts w:cs="Arial"/>
        </w:rPr>
        <w:t xml:space="preserve">contract dollar value. </w:t>
      </w:r>
      <w:r w:rsidRPr="00C85B2A">
        <w:rPr>
          <w:rFonts w:cs="Arial"/>
        </w:rPr>
        <w:t>A</w:t>
      </w:r>
      <w:r>
        <w:rPr>
          <w:rFonts w:cs="Arial"/>
        </w:rPr>
        <w:t xml:space="preserve"> </w:t>
      </w:r>
      <w:r w:rsidRPr="00C85B2A">
        <w:rPr>
          <w:rFonts w:cs="Arial"/>
        </w:rPr>
        <w:t>proposal will be disqualified if DVBE requirements are not met.</w:t>
      </w:r>
    </w:p>
    <w:p w14:paraId="64882988" w14:textId="77777777" w:rsidR="00212A4F" w:rsidRPr="00663853" w:rsidRDefault="00212A4F" w:rsidP="00212A4F">
      <w:pPr>
        <w:spacing w:after="240"/>
      </w:pPr>
      <w:r w:rsidRPr="00326FB2">
        <w:rPr>
          <w:rFonts w:cs="Arial"/>
        </w:rPr>
        <w:t>Do not include cost information with the Technical Proposal. Cost information included in any section or in any required attachment to the Technical Proposal may result in disqualification and removal of the proposal from further review at the sole discretion of the CDE.</w:t>
      </w:r>
    </w:p>
    <w:p w14:paraId="3D8AD222" w14:textId="77777777" w:rsidR="00D658A4" w:rsidRPr="006A0010" w:rsidRDefault="00A512B4" w:rsidP="00E54297">
      <w:pPr>
        <w:pStyle w:val="Heading3"/>
        <w:rPr>
          <w:sz w:val="24"/>
        </w:rPr>
      </w:pPr>
      <w:r>
        <w:t xml:space="preserve">5.2 </w:t>
      </w:r>
      <w:r w:rsidR="00D658A4" w:rsidRPr="00A91542">
        <w:t xml:space="preserve">Required </w:t>
      </w:r>
      <w:r w:rsidR="00073DCB">
        <w:t>Forms/</w:t>
      </w:r>
      <w:r w:rsidR="00D658A4" w:rsidRPr="00A91542">
        <w:t>Attachments</w:t>
      </w:r>
    </w:p>
    <w:p w14:paraId="3D8AD223" w14:textId="368FBA46" w:rsidR="00615DB0" w:rsidRPr="0097472E" w:rsidRDefault="00073DCB" w:rsidP="00F6039A">
      <w:pPr>
        <w:tabs>
          <w:tab w:val="left" w:pos="0"/>
        </w:tabs>
        <w:spacing w:before="240" w:after="240"/>
        <w:rPr>
          <w:rFonts w:cs="Arial"/>
        </w:rPr>
      </w:pPr>
      <w:r>
        <w:t xml:space="preserve">The bidder’s </w:t>
      </w:r>
      <w:r w:rsidR="0000104B">
        <w:t>Technical P</w:t>
      </w:r>
      <w:r>
        <w:t>roposal must be submitted as specified in Section 5.</w:t>
      </w:r>
      <w:r w:rsidR="00C65477">
        <w:t>5</w:t>
      </w:r>
      <w:r>
        <w:t xml:space="preserve"> </w:t>
      </w:r>
      <w:r w:rsidR="00CA07B1">
        <w:t xml:space="preserve">Submission of Proposal, </w:t>
      </w:r>
      <w:r>
        <w:t>and must include the following correctly completed attachments</w:t>
      </w:r>
      <w:r w:rsidR="00615DB0">
        <w:t xml:space="preserve">. </w:t>
      </w:r>
      <w:r w:rsidR="00615DB0">
        <w:rPr>
          <w:rFonts w:cs="Arial"/>
        </w:rPr>
        <w:t>Failure to complete the attachments correctly or missing attachments may cause your proposal to be deemed non-res</w:t>
      </w:r>
      <w:r w:rsidR="006A0010">
        <w:rPr>
          <w:rFonts w:cs="Arial"/>
        </w:rPr>
        <w:t>ponsive and therefore rejected.</w:t>
      </w:r>
    </w:p>
    <w:p w14:paraId="27D8C31F" w14:textId="53CA9F05" w:rsidR="006007AD" w:rsidRDefault="006007AD" w:rsidP="009A013A">
      <w:pPr>
        <w:pStyle w:val="Heading4"/>
      </w:pPr>
      <w:r>
        <w:t xml:space="preserve">5.2.1 </w:t>
      </w:r>
      <w:r w:rsidR="00073DCB" w:rsidRPr="00D93C4D">
        <w:t>Bidder Certification Sheet</w:t>
      </w:r>
      <w:r>
        <w:t xml:space="preserve"> (RFP Attachment 1)</w:t>
      </w:r>
    </w:p>
    <w:p w14:paraId="3D8AD224" w14:textId="1F4354B7" w:rsidR="00073DCB" w:rsidRDefault="006007AD" w:rsidP="006007AD">
      <w:pPr>
        <w:spacing w:before="240" w:after="240"/>
      </w:pPr>
      <w:r>
        <w:t xml:space="preserve">The Bidder Certification Sheet (RFP Attachment 1) </w:t>
      </w:r>
      <w:r w:rsidR="00073DCB">
        <w:t xml:space="preserve">must be completed and signed by an individual who is authorized to bind the bidder contractually. The Bidder Certification Sheet must be completed and submitted with the original </w:t>
      </w:r>
      <w:r w:rsidR="0086591D">
        <w:t>Technical Proposal</w:t>
      </w:r>
      <w:r w:rsidR="00073DCB">
        <w:t xml:space="preserve"> and a copy of the form included with each copy of the </w:t>
      </w:r>
      <w:r w:rsidR="0086591D">
        <w:t>Technical Proposal</w:t>
      </w:r>
      <w:r w:rsidR="00073DCB">
        <w:t>.</w:t>
      </w:r>
    </w:p>
    <w:p w14:paraId="3D8AD225" w14:textId="22F2A0B9" w:rsidR="00591584" w:rsidRDefault="00591584" w:rsidP="006007AD">
      <w:pPr>
        <w:spacing w:before="240" w:after="240"/>
      </w:pPr>
      <w:r>
        <w:t>Only an individual who is authorized to contractually bind the Bidder shall sign the Bidder Certification Sheet (</w:t>
      </w:r>
      <w:r w:rsidR="00420652">
        <w:t xml:space="preserve">RFP </w:t>
      </w:r>
      <w:r>
        <w:t>Attachment 1). The individual signing the Bidder Certification Sheet must indicate his/her position title. The mailing address, telephone number, and fax number of the authorized representative who signed the Bidder Certification Sheet must be included.</w:t>
      </w:r>
    </w:p>
    <w:p w14:paraId="348586D3" w14:textId="4E6E9A81" w:rsidR="006007AD" w:rsidRDefault="006007AD" w:rsidP="009A013A">
      <w:pPr>
        <w:pStyle w:val="Heading4"/>
      </w:pPr>
      <w:r>
        <w:lastRenderedPageBreak/>
        <w:t>5.2.2 Technical Proposal Staffing Labor Hours Worksheets (RFP Attachment 2)</w:t>
      </w:r>
    </w:p>
    <w:p w14:paraId="3D8AD226" w14:textId="13D6279B" w:rsidR="00073DCB" w:rsidRDefault="0086591D" w:rsidP="006007AD">
      <w:pPr>
        <w:spacing w:before="240" w:after="240"/>
      </w:pPr>
      <w:r w:rsidRPr="00D93C4D">
        <w:t>Technical Proposal</w:t>
      </w:r>
      <w:r w:rsidR="00073DCB" w:rsidRPr="00D93C4D">
        <w:t xml:space="preserve"> Staffing Labor Hours Worksheet</w:t>
      </w:r>
      <w:r w:rsidR="0000104B" w:rsidRPr="00D93C4D">
        <w:t>s</w:t>
      </w:r>
      <w:r w:rsidR="00073DCB">
        <w:t xml:space="preserve"> (RFP Attachment 2) must be completed for each fiscal year, or part thereof. If subcontractors are being used, separate Staffing Labor Hours Worksheet</w:t>
      </w:r>
      <w:r w:rsidR="0000104B">
        <w:t>s</w:t>
      </w:r>
      <w:r w:rsidR="00073DCB">
        <w:t xml:space="preserve"> </w:t>
      </w:r>
      <w:r w:rsidR="00615DB0">
        <w:t>(</w:t>
      </w:r>
      <w:r w:rsidR="0000104B">
        <w:t>RFP</w:t>
      </w:r>
      <w:r w:rsidR="00615DB0">
        <w:t xml:space="preserve"> Attachment 2) </w:t>
      </w:r>
      <w:r w:rsidR="00073DCB">
        <w:t>must be submitted for each subcontractor.</w:t>
      </w:r>
      <w:r w:rsidR="00615DB0">
        <w:t xml:space="preserve"> See RFP </w:t>
      </w:r>
      <w:r w:rsidR="0000104B">
        <w:t>Section 5.1</w:t>
      </w:r>
      <w:r w:rsidR="006007AD">
        <w:t>.3</w:t>
      </w:r>
      <w:r w:rsidR="0000104B">
        <w:t xml:space="preserve">, </w:t>
      </w:r>
      <w:r w:rsidR="00615DB0">
        <w:t>for instructions o</w:t>
      </w:r>
      <w:r w:rsidR="006A0010">
        <w:t>n how to complete Attachment 2.</w:t>
      </w:r>
    </w:p>
    <w:p w14:paraId="3333B20C" w14:textId="61425810" w:rsidR="00A54076" w:rsidRDefault="00A54076" w:rsidP="009A013A">
      <w:pPr>
        <w:pStyle w:val="Heading4"/>
      </w:pPr>
      <w:r>
        <w:t>5.2.3 Contractor Certification Clauses CCC 04/2017 (RFP Attachment 4)</w:t>
      </w:r>
    </w:p>
    <w:p w14:paraId="3D8AD227" w14:textId="2054A6B8" w:rsidR="00073DCB" w:rsidRDefault="00073DCB" w:rsidP="00A54076">
      <w:pPr>
        <w:spacing w:before="240" w:after="240"/>
      </w:pPr>
      <w:r w:rsidRPr="00D93C4D">
        <w:t>Contractor Certification Clauses CCC</w:t>
      </w:r>
      <w:r w:rsidR="0000104B" w:rsidRPr="00D93C4D">
        <w:t xml:space="preserve"> 04/2017</w:t>
      </w:r>
      <w:r>
        <w:t xml:space="preserve"> (RFP Attachment </w:t>
      </w:r>
      <w:r w:rsidR="00EE48A7">
        <w:t>4</w:t>
      </w:r>
      <w:r w:rsidR="0000104B">
        <w:t>). The</w:t>
      </w:r>
      <w:r w:rsidR="00377319">
        <w:t xml:space="preserve"> CCC 04/2017</w:t>
      </w:r>
      <w:r w:rsidR="00863250">
        <w:t xml:space="preserve"> must </w:t>
      </w:r>
      <w:r>
        <w:t xml:space="preserve">be completed, signed and dated with an original signature on the form and included in the </w:t>
      </w:r>
      <w:r w:rsidR="0000104B">
        <w:t>original</w:t>
      </w:r>
      <w:r>
        <w:t xml:space="preserve"> </w:t>
      </w:r>
      <w:r w:rsidR="0086591D">
        <w:t>Technical Proposal</w:t>
      </w:r>
      <w:r>
        <w:t xml:space="preserve"> and a copy of the form included with each copy of the </w:t>
      </w:r>
      <w:r w:rsidR="0086591D">
        <w:t>Technical Proposal</w:t>
      </w:r>
      <w:r>
        <w:t>.</w:t>
      </w:r>
      <w:r w:rsidR="00377319">
        <w:t xml:space="preserve"> The CCC 04/2017 can be found at </w:t>
      </w:r>
      <w:hyperlink r:id="rId27" w:tooltip="Contractor Certification Clauses" w:history="1">
        <w:r w:rsidR="00425AA2" w:rsidRPr="003D717A">
          <w:rPr>
            <w:rStyle w:val="Hyperlink"/>
          </w:rPr>
          <w:t>https://www.dgs.ca.gov/OLS/Resources/Page-Content/Office-of-Legal-Services-Resources-List-Folder/Standard-Contract-Language</w:t>
        </w:r>
      </w:hyperlink>
      <w:r w:rsidR="00533DB5">
        <w:rPr>
          <w:rStyle w:val="Hyperlink"/>
          <w:color w:val="auto"/>
          <w:u w:val="none"/>
        </w:rPr>
        <w:t>.</w:t>
      </w:r>
    </w:p>
    <w:p w14:paraId="4939589F" w14:textId="42411965" w:rsidR="00A54076" w:rsidRDefault="00A54076" w:rsidP="009A013A">
      <w:pPr>
        <w:pStyle w:val="Heading4"/>
      </w:pPr>
      <w:r>
        <w:t>5.2.4 Federal Certifications (RFP Attachment 5)</w:t>
      </w:r>
    </w:p>
    <w:p w14:paraId="3D8AD228" w14:textId="77777777" w:rsidR="00073DCB" w:rsidRDefault="00073DCB" w:rsidP="00A54076">
      <w:pPr>
        <w:spacing w:before="240" w:after="240"/>
      </w:pPr>
      <w:r w:rsidRPr="00D93C4D">
        <w:t>Federal Certifications</w:t>
      </w:r>
      <w:r>
        <w:t xml:space="preserve"> (RFP Attachment </w:t>
      </w:r>
      <w:r w:rsidR="00EE48A7">
        <w:t>5</w:t>
      </w:r>
      <w:r>
        <w:t xml:space="preserve">) must be completed, signed and dated with an original signature on the form and included in the </w:t>
      </w:r>
      <w:r w:rsidR="0000104B">
        <w:t>o</w:t>
      </w:r>
      <w:r>
        <w:t xml:space="preserve">riginal </w:t>
      </w:r>
      <w:r w:rsidR="0086591D">
        <w:t>Technical Proposal</w:t>
      </w:r>
      <w:r>
        <w:t xml:space="preserve"> and a copy of the form included with each copy of the </w:t>
      </w:r>
      <w:r w:rsidR="0086591D">
        <w:t>Technical Proposal</w:t>
      </w:r>
      <w:r>
        <w:t>.</w:t>
      </w:r>
    </w:p>
    <w:p w14:paraId="56781D71" w14:textId="5A4E1A66" w:rsidR="00A54076" w:rsidRDefault="00A54076" w:rsidP="009A013A">
      <w:pPr>
        <w:pStyle w:val="Heading4"/>
      </w:pPr>
      <w:r>
        <w:t>5.2.5 Darfur Contracting Act Certification (RFP Attachment 6)</w:t>
      </w:r>
    </w:p>
    <w:p w14:paraId="3D8AD229" w14:textId="77777777" w:rsidR="00073DCB" w:rsidRDefault="00073DCB" w:rsidP="00A54076">
      <w:pPr>
        <w:spacing w:before="240" w:after="240"/>
      </w:pPr>
      <w:r w:rsidRPr="00D93C4D">
        <w:t>Darfur Contracting Act Certification</w:t>
      </w:r>
      <w:r>
        <w:t xml:space="preserve"> (RFP Attachment </w:t>
      </w:r>
      <w:r w:rsidR="00EE48A7">
        <w:t>6</w:t>
      </w:r>
      <w:r>
        <w:t xml:space="preserve">) must be completed if the business entity (bidder) currently or within the previous three years has had business activities or other operations outside the United States. Or, if the business entity (bidder) has not within the previous three years had business activities or other operations outside the United States, then the </w:t>
      </w:r>
      <w:r w:rsidRPr="00D93C4D">
        <w:t>Darfur Contracting Act Certification Supplemental</w:t>
      </w:r>
      <w:r>
        <w:t xml:space="preserve"> (RFP Attachment </w:t>
      </w:r>
      <w:r w:rsidR="0000104B">
        <w:t>6</w:t>
      </w:r>
      <w:r>
        <w:t xml:space="preserve">a) form must be completed. The completed form must be signed and dated with an original signature and included in the </w:t>
      </w:r>
      <w:r w:rsidR="0000104B">
        <w:t xml:space="preserve">original </w:t>
      </w:r>
      <w:r w:rsidR="0086591D">
        <w:t>Technical Proposal</w:t>
      </w:r>
      <w:r>
        <w:t xml:space="preserve"> and a copy of the form included with each copy of the </w:t>
      </w:r>
      <w:r w:rsidR="0086591D">
        <w:t>Technical Proposal</w:t>
      </w:r>
      <w:r>
        <w:t>.</w:t>
      </w:r>
    </w:p>
    <w:p w14:paraId="01579E0A" w14:textId="50535050" w:rsidR="00A54076" w:rsidRDefault="00A54076" w:rsidP="009A013A">
      <w:pPr>
        <w:pStyle w:val="Heading4"/>
      </w:pPr>
      <w:r>
        <w:t>5.2.6 California Civil Rights Laws Certification (RFP Attachment 7)</w:t>
      </w:r>
    </w:p>
    <w:p w14:paraId="3D8AD22A" w14:textId="77777777" w:rsidR="00EE48A7" w:rsidRDefault="00EE48A7" w:rsidP="00A54076">
      <w:pPr>
        <w:spacing w:before="240" w:after="240"/>
      </w:pPr>
      <w:r w:rsidRPr="00D93C4D">
        <w:t>C</w:t>
      </w:r>
      <w:r w:rsidR="0000104B" w:rsidRPr="00D93C4D">
        <w:t>alifornia C</w:t>
      </w:r>
      <w:r w:rsidRPr="00D93C4D">
        <w:t>ivil Rights Laws Certification</w:t>
      </w:r>
      <w:r>
        <w:t xml:space="preserve"> (RFP Attachment 7) must be completed, signed and dated with an original signature on the form included in the </w:t>
      </w:r>
      <w:r w:rsidR="0000104B">
        <w:t xml:space="preserve">original </w:t>
      </w:r>
      <w:r>
        <w:t>Technical Proposal and a copy of the form included with each copy of the Technical Proposal.</w:t>
      </w:r>
    </w:p>
    <w:p w14:paraId="2F7ABC84" w14:textId="129ECFE6" w:rsidR="00A54076" w:rsidRDefault="00A54076" w:rsidP="009A013A">
      <w:pPr>
        <w:pStyle w:val="Heading4"/>
      </w:pPr>
      <w:r>
        <w:t>5.2.7 Bidder References (RFP Attachment 8)</w:t>
      </w:r>
    </w:p>
    <w:p w14:paraId="3D8AD22B" w14:textId="363C172F" w:rsidR="00073DCB" w:rsidRDefault="00073DCB" w:rsidP="00A54076">
      <w:pPr>
        <w:spacing w:before="240" w:after="240"/>
      </w:pPr>
      <w:r>
        <w:t>Bidders must provide three (3) references using the Bidder Reference Form included in this RFP</w:t>
      </w:r>
      <w:r w:rsidR="00D44495">
        <w:t xml:space="preserve"> (Attachment 8)</w:t>
      </w:r>
      <w:r>
        <w:t xml:space="preserve">. </w:t>
      </w:r>
      <w:r w:rsidR="000055B7">
        <w:t xml:space="preserve">See Section 5.1.6. </w:t>
      </w:r>
      <w:r>
        <w:t>References may be contacted</w:t>
      </w:r>
      <w:r w:rsidR="00D44495">
        <w:t xml:space="preserve"> by CDE</w:t>
      </w:r>
      <w:r>
        <w:t xml:space="preserve"> to verify the information provided on the form. Failure to complete and include the form with the </w:t>
      </w:r>
      <w:r w:rsidR="0086591D">
        <w:t>Technical Proposal</w:t>
      </w:r>
      <w:r>
        <w:t xml:space="preserve"> will cause your proposal to be rejected and deemed non-responsive.</w:t>
      </w:r>
    </w:p>
    <w:p w14:paraId="53A94D11" w14:textId="2965497A" w:rsidR="00427838" w:rsidRDefault="00427838" w:rsidP="009A013A">
      <w:pPr>
        <w:pStyle w:val="Heading4"/>
      </w:pPr>
      <w:r>
        <w:lastRenderedPageBreak/>
        <w:t>5.2.</w:t>
      </w:r>
      <w:r w:rsidR="002C63B7">
        <w:t>8</w:t>
      </w:r>
      <w:r>
        <w:t xml:space="preserve"> Bidder Declaration (GSPD-05-105)</w:t>
      </w:r>
    </w:p>
    <w:p w14:paraId="0C1C98B8" w14:textId="378BE2B4" w:rsidR="007F5258" w:rsidRDefault="00D44495" w:rsidP="00427838">
      <w:pPr>
        <w:spacing w:before="240" w:after="240"/>
      </w:pPr>
      <w:r>
        <w:t>The</w:t>
      </w:r>
      <w:r w:rsidR="004157A8">
        <w:t xml:space="preserve"> </w:t>
      </w:r>
      <w:r w:rsidR="004157A8" w:rsidRPr="004157A8">
        <w:t>Bidder Declaration form GSPD-05-105</w:t>
      </w:r>
      <w:r>
        <w:t xml:space="preserve"> </w:t>
      </w:r>
      <w:r w:rsidR="00863250">
        <w:t xml:space="preserve">must </w:t>
      </w:r>
      <w:r w:rsidR="00073DCB">
        <w:t>be completed in accordance with the instructions provided on the form</w:t>
      </w:r>
      <w:r>
        <w:t>. All subcontractors</w:t>
      </w:r>
      <w:r w:rsidR="007F5258">
        <w:t xml:space="preserve"> and/or independent consultants</w:t>
      </w:r>
      <w:r>
        <w:t xml:space="preserve"> proposed to be used for this project must be identified on the Bidder Declaration form</w:t>
      </w:r>
      <w:r w:rsidR="00EE02A1">
        <w:t xml:space="preserve"> (see RFP</w:t>
      </w:r>
      <w:r w:rsidR="00427838">
        <w:t>,</w:t>
      </w:r>
      <w:r w:rsidR="00EE02A1">
        <w:t xml:space="preserve"> Section 5.1</w:t>
      </w:r>
      <w:r w:rsidR="00427838">
        <w:t>.3</w:t>
      </w:r>
      <w:r w:rsidR="00EE02A1">
        <w:t>)</w:t>
      </w:r>
      <w:r w:rsidR="006A0010">
        <w:t>.</w:t>
      </w:r>
      <w:r w:rsidR="004157A8">
        <w:t xml:space="preserve"> The Bidder Declaration form can be found at </w:t>
      </w:r>
      <w:r w:rsidR="00662223" w:rsidRPr="00662223">
        <w:rPr>
          <w:strike/>
        </w:rPr>
        <w:t>https://www.documents.dgs.ca.go</w:t>
      </w:r>
      <w:r w:rsidR="00662223" w:rsidRPr="00662223">
        <w:rPr>
          <w:strike/>
        </w:rPr>
        <w:t>v</w:t>
      </w:r>
      <w:r w:rsidR="00662223" w:rsidRPr="00662223">
        <w:rPr>
          <w:strike/>
        </w:rPr>
        <w:t>/pd/delegations/GSPD105.pdf</w:t>
      </w:r>
      <w:r w:rsidR="00662223" w:rsidRPr="00662223">
        <w:t xml:space="preserve"> [Note: the preceding link is no</w:t>
      </w:r>
      <w:r w:rsidR="00662223">
        <w:t xml:space="preserve"> </w:t>
      </w:r>
      <w:r w:rsidR="00662223" w:rsidRPr="00662223">
        <w:t>longer valid.]</w:t>
      </w:r>
      <w:r w:rsidR="004157A8" w:rsidRPr="00662223">
        <w:rPr>
          <w:rStyle w:val="Hyperlink"/>
          <w:color w:val="auto"/>
          <w:u w:val="none"/>
        </w:rPr>
        <w:t>.</w:t>
      </w:r>
    </w:p>
    <w:p w14:paraId="3D8AD22E" w14:textId="1BEFCDEF" w:rsidR="00D44495" w:rsidRDefault="00D44495" w:rsidP="00427838">
      <w:pPr>
        <w:spacing w:before="240" w:after="240"/>
        <w:rPr>
          <w:rStyle w:val="Hyperlink"/>
          <w:color w:val="auto"/>
          <w:u w:val="none"/>
        </w:rPr>
      </w:pPr>
      <w:r>
        <w:t>The Bidder Declaration form will be used to determine compliance with DVBE participation requirements as specified in RFP Section 5.2</w:t>
      </w:r>
      <w:r w:rsidR="002B0539">
        <w:t xml:space="preserve"> and Attachment 3</w:t>
      </w:r>
      <w:r>
        <w:t xml:space="preserve">. </w:t>
      </w:r>
      <w:r w:rsidR="00B64110">
        <w:t xml:space="preserve">The form must be completed, signed and dated with an original signature on the form included in the original Technical Proposal and a copy of the form included with each copy of the Technical Proposal. </w:t>
      </w:r>
      <w:r>
        <w:t xml:space="preserve">A print out </w:t>
      </w:r>
      <w:r w:rsidR="00B64110">
        <w:t xml:space="preserve">of the Supplier Profile </w:t>
      </w:r>
      <w:r>
        <w:t>for each participating DVBE must</w:t>
      </w:r>
      <w:r w:rsidR="00B64110">
        <w:t xml:space="preserve"> also</w:t>
      </w:r>
      <w:r>
        <w:t xml:space="preserve"> be included with each copy of the Technical Proposal.</w:t>
      </w:r>
      <w:r w:rsidR="00B64110">
        <w:t xml:space="preserve"> The Supplier Profile can be found at the OSDS Web site, </w:t>
      </w:r>
      <w:hyperlink r:id="rId28" w:history="1">
        <w:r w:rsidR="00662223" w:rsidRPr="003927E4">
          <w:rPr>
            <w:rStyle w:val="Hyperlink"/>
          </w:rPr>
          <w:t>https://caleprocure.ca.gov/pages/PublicSearch/supplier-search.aspx</w:t>
        </w:r>
      </w:hyperlink>
      <w:r w:rsidR="00B64110">
        <w:rPr>
          <w:rStyle w:val="Hyperlink"/>
          <w:color w:val="auto"/>
          <w:u w:val="none"/>
        </w:rPr>
        <w:t>.</w:t>
      </w:r>
    </w:p>
    <w:p w14:paraId="14FFF6CD" w14:textId="5315FEDA" w:rsidR="00427838" w:rsidRDefault="00427838" w:rsidP="009A013A">
      <w:pPr>
        <w:pStyle w:val="Heading4"/>
      </w:pPr>
      <w:r>
        <w:t>5.2.</w:t>
      </w:r>
      <w:r w:rsidR="003421AB">
        <w:t>9</w:t>
      </w:r>
      <w:r>
        <w:t xml:space="preserve"> Subcontractor Commitment Letter(s)</w:t>
      </w:r>
    </w:p>
    <w:p w14:paraId="3D8AD230" w14:textId="4E30E687" w:rsidR="00EE02A1" w:rsidRPr="00EE02A1" w:rsidRDefault="00EE02A1" w:rsidP="00427838">
      <w:pPr>
        <w:spacing w:before="240" w:after="240"/>
      </w:pPr>
      <w:r w:rsidRPr="00EE02A1">
        <w:rPr>
          <w:rFonts w:eastAsia="Times New Roman" w:cs="Arial"/>
          <w:snapToGrid w:val="0"/>
          <w:szCs w:val="20"/>
        </w:rPr>
        <w:t xml:space="preserve">A </w:t>
      </w:r>
      <w:r w:rsidR="00427838">
        <w:rPr>
          <w:rFonts w:eastAsia="Times New Roman" w:cs="Arial"/>
          <w:snapToGrid w:val="0"/>
          <w:szCs w:val="20"/>
        </w:rPr>
        <w:t xml:space="preserve">subcontractor </w:t>
      </w:r>
      <w:r w:rsidRPr="00EE02A1">
        <w:rPr>
          <w:rFonts w:eastAsia="Times New Roman" w:cs="Arial"/>
          <w:snapToGrid w:val="0"/>
          <w:szCs w:val="20"/>
        </w:rPr>
        <w:t>commitment letter, signed by an official representative of each subcontractor or independent consultant, acknowledging their intended participation/availability and confirmation that they have been made aware of the terms and conditions of the proposed contract</w:t>
      </w:r>
      <w:r w:rsidR="00427838">
        <w:rPr>
          <w:rFonts w:eastAsia="Times New Roman" w:cs="Arial"/>
          <w:snapToGrid w:val="0"/>
          <w:szCs w:val="20"/>
        </w:rPr>
        <w:t xml:space="preserve"> is required for each subcontractor who will provide services in the bidder’s Technical Proposal</w:t>
      </w:r>
      <w:r w:rsidRPr="00EE02A1">
        <w:rPr>
          <w:rFonts w:eastAsia="Times New Roman" w:cs="Arial"/>
          <w:snapToGrid w:val="0"/>
          <w:szCs w:val="20"/>
        </w:rPr>
        <w:t xml:space="preserve">. </w:t>
      </w:r>
      <w:r w:rsidRPr="00EE02A1">
        <w:rPr>
          <w:rFonts w:cs="Arial"/>
        </w:rPr>
        <w:t xml:space="preserve">A commitment letter is required for all subcontractors. No cost should be included in the commitment letter. </w:t>
      </w:r>
      <w:r w:rsidR="002B0539">
        <w:t>Each letter must be completed, signed and dated with an original signature included in the original Technical Proposal and a copy of the letter included with each copy of the Technical Proposal.</w:t>
      </w:r>
    </w:p>
    <w:p w14:paraId="0830F2B6" w14:textId="0DDEC0C6" w:rsidR="00D81C40" w:rsidRDefault="00D81C40" w:rsidP="009A013A">
      <w:pPr>
        <w:pStyle w:val="Heading4"/>
      </w:pPr>
      <w:r>
        <w:t>5.2.1</w:t>
      </w:r>
      <w:r w:rsidR="003421AB">
        <w:t>0</w:t>
      </w:r>
      <w:r>
        <w:t xml:space="preserve"> Payee Data Record (STD.204)</w:t>
      </w:r>
    </w:p>
    <w:p w14:paraId="3D8AD231" w14:textId="3B6DD3E1" w:rsidR="000B1AB1" w:rsidRDefault="003D6B53" w:rsidP="00D81C40">
      <w:pPr>
        <w:spacing w:before="240" w:after="240"/>
      </w:pPr>
      <w:r>
        <w:t>T</w:t>
      </w:r>
      <w:r w:rsidR="00C276B4">
        <w:t>he</w:t>
      </w:r>
      <w:r>
        <w:t xml:space="preserve"> Payee Data Record </w:t>
      </w:r>
      <w:r w:rsidR="00D81C40">
        <w:t>(</w:t>
      </w:r>
      <w:r>
        <w:t>STD</w:t>
      </w:r>
      <w:r w:rsidRPr="003D6B53">
        <w:t>.</w:t>
      </w:r>
      <w:r>
        <w:t xml:space="preserve"> </w:t>
      </w:r>
      <w:r w:rsidRPr="003D6B53">
        <w:t>204</w:t>
      </w:r>
      <w:r w:rsidR="00D81C40">
        <w:t>)</w:t>
      </w:r>
      <w:r w:rsidR="00C276B4">
        <w:t xml:space="preserve"> </w:t>
      </w:r>
      <w:r w:rsidR="00073DCB">
        <w:t xml:space="preserve">must be fully completed, signed and dated with an original signature on the form included with the </w:t>
      </w:r>
      <w:r w:rsidR="002B0539">
        <w:t xml:space="preserve">original </w:t>
      </w:r>
      <w:r w:rsidR="0086591D">
        <w:t>Technical Proposal</w:t>
      </w:r>
      <w:r w:rsidR="00073DCB">
        <w:t xml:space="preserve"> and a copy of the form included with each copy of the </w:t>
      </w:r>
      <w:r w:rsidR="0086591D">
        <w:t>Technical Proposal</w:t>
      </w:r>
      <w:r w:rsidR="006A0010">
        <w:t>.</w:t>
      </w:r>
      <w:r>
        <w:t xml:space="preserve"> The Payee Data Record STD. 204 can be found at </w:t>
      </w:r>
      <w:hyperlink r:id="rId29" w:tooltip="Payee Data Record" w:history="1">
        <w:r w:rsidRPr="00C87236">
          <w:rPr>
            <w:rStyle w:val="Hyperlink"/>
          </w:rPr>
          <w:t>http://www.documents.dgs.ca.gov/dgs/fmc/pdf/std204.pdf</w:t>
        </w:r>
      </w:hyperlink>
      <w:r>
        <w:rPr>
          <w:rStyle w:val="Hyperlink"/>
          <w:color w:val="auto"/>
          <w:u w:val="none"/>
        </w:rPr>
        <w:t>.</w:t>
      </w:r>
    </w:p>
    <w:p w14:paraId="7F6622FF" w14:textId="35961BA9" w:rsidR="00D81C40" w:rsidRDefault="00D81C40" w:rsidP="009A013A">
      <w:pPr>
        <w:pStyle w:val="Heading4"/>
      </w:pPr>
      <w:r>
        <w:t>5.2.1</w:t>
      </w:r>
      <w:r w:rsidR="003421AB">
        <w:t>1</w:t>
      </w:r>
      <w:r>
        <w:t xml:space="preserve"> </w:t>
      </w:r>
      <w:r w:rsidR="00663853">
        <w:t>Certificate of Good Standing</w:t>
      </w:r>
      <w:r>
        <w:t xml:space="preserve"> </w:t>
      </w:r>
    </w:p>
    <w:p w14:paraId="3D8AD232" w14:textId="3EC7ED61" w:rsidR="002B0539" w:rsidRPr="0015076D" w:rsidRDefault="000653A0" w:rsidP="00D81C40">
      <w:pPr>
        <w:spacing w:before="240" w:after="240"/>
        <w:rPr>
          <w:szCs w:val="24"/>
        </w:rPr>
      </w:pPr>
      <w:r w:rsidRPr="0015076D">
        <w:rPr>
          <w:szCs w:val="24"/>
        </w:rPr>
        <w:t xml:space="preserve">A copy of the </w:t>
      </w:r>
      <w:r w:rsidRPr="0015076D">
        <w:rPr>
          <w:rFonts w:cs="Arial"/>
          <w:bCs/>
          <w:szCs w:val="24"/>
        </w:rPr>
        <w:t>bidding firm’s most current Certificate of Good Standing issued by the California Secretary of State, or a separate paragraph that clearly states the bidder’s legal status and evidence that it is legally constituted and qualified to do busine</w:t>
      </w:r>
      <w:r w:rsidR="0015076D" w:rsidRPr="0015076D">
        <w:rPr>
          <w:rFonts w:cs="Arial"/>
          <w:bCs/>
          <w:szCs w:val="24"/>
        </w:rPr>
        <w:t>ss with the State of California (see RFP</w:t>
      </w:r>
      <w:r w:rsidR="00663853">
        <w:rPr>
          <w:rFonts w:cs="Arial"/>
          <w:bCs/>
          <w:szCs w:val="24"/>
        </w:rPr>
        <w:t>,</w:t>
      </w:r>
      <w:r w:rsidR="0015076D" w:rsidRPr="0015076D">
        <w:rPr>
          <w:rFonts w:cs="Arial"/>
          <w:bCs/>
          <w:szCs w:val="24"/>
        </w:rPr>
        <w:t xml:space="preserve"> S</w:t>
      </w:r>
      <w:r w:rsidR="006A0010">
        <w:rPr>
          <w:rFonts w:cs="Arial"/>
          <w:bCs/>
          <w:szCs w:val="24"/>
        </w:rPr>
        <w:t>ection 4.1 Bidder Eligibility).</w:t>
      </w:r>
    </w:p>
    <w:p w14:paraId="7A33B551" w14:textId="5AAFF0EB" w:rsidR="00663853" w:rsidRDefault="00663853" w:rsidP="009A013A">
      <w:pPr>
        <w:pStyle w:val="Heading4"/>
      </w:pPr>
      <w:r>
        <w:t>5.2.1</w:t>
      </w:r>
      <w:r w:rsidR="003421AB">
        <w:t>2</w:t>
      </w:r>
      <w:r>
        <w:t xml:space="preserve"> Attachment Checklist (RFP Attachment 10)</w:t>
      </w:r>
    </w:p>
    <w:p w14:paraId="3D8AD233" w14:textId="77777777" w:rsidR="00615DB0" w:rsidRDefault="00615DB0" w:rsidP="00663853">
      <w:pPr>
        <w:spacing w:before="240" w:after="240"/>
      </w:pPr>
      <w:r w:rsidRPr="000F01DF">
        <w:t>Attachment Checklist (RFP Attachment 10)</w:t>
      </w:r>
      <w:r>
        <w:t xml:space="preserve"> must be completed and submitted with the original </w:t>
      </w:r>
      <w:r w:rsidR="0086591D">
        <w:t>Technical Proposal</w:t>
      </w:r>
      <w:r>
        <w:t xml:space="preserve">, along with originals of all correctly completed required forms/attachments. A copy of the form and required forms/attachments must be included with each copy of the </w:t>
      </w:r>
      <w:r w:rsidR="0086591D">
        <w:t>Technical Proposal</w:t>
      </w:r>
      <w:r>
        <w:t xml:space="preserve">. The CDE will review the contents of the Attachment Checklist for the </w:t>
      </w:r>
      <w:r>
        <w:lastRenderedPageBreak/>
        <w:t>presence and completion of all required forms/attachments. Proposals that do not provide all of the correctly completed forms/attachments as required by the RFP may be rejected as non-responsive.</w:t>
      </w:r>
    </w:p>
    <w:p w14:paraId="3D8AD234" w14:textId="2ABA4F00" w:rsidR="00D658A4" w:rsidRPr="006A0010" w:rsidRDefault="00663853" w:rsidP="009A013A">
      <w:pPr>
        <w:pStyle w:val="Heading4"/>
      </w:pPr>
      <w:r>
        <w:t>5.2.1</w:t>
      </w:r>
      <w:r w:rsidR="003421AB">
        <w:t>3</w:t>
      </w:r>
      <w:r w:rsidR="0009408F">
        <w:t xml:space="preserve"> </w:t>
      </w:r>
      <w:r w:rsidR="00D658A4" w:rsidRPr="00CD6CE2">
        <w:t>Conditional Attachments</w:t>
      </w:r>
    </w:p>
    <w:p w14:paraId="3D8AD235" w14:textId="77777777" w:rsidR="0009408F" w:rsidRPr="0009408F" w:rsidRDefault="0009408F" w:rsidP="000807D7">
      <w:pPr>
        <w:pStyle w:val="ListParagraph"/>
        <w:tabs>
          <w:tab w:val="left" w:pos="0"/>
          <w:tab w:val="left" w:pos="630"/>
          <w:tab w:val="left" w:pos="1350"/>
        </w:tabs>
        <w:spacing w:before="240" w:after="240"/>
        <w:ind w:left="0"/>
        <w:contextualSpacing w:val="0"/>
      </w:pPr>
      <w:r w:rsidRPr="0009408F">
        <w:t>The following two (2) Attachments are required by the successful bidder of this RFP, upon award of the contract, and do</w:t>
      </w:r>
      <w:r w:rsidR="00082AB0">
        <w:t>es</w:t>
      </w:r>
      <w:r w:rsidRPr="0009408F">
        <w:t xml:space="preserve"> not need to be included with the bidders’ </w:t>
      </w:r>
      <w:r w:rsidR="0086591D">
        <w:t>Technical Proposal</w:t>
      </w:r>
      <w:r w:rsidRPr="0009408F">
        <w:t>. However, bidders’ are required to certify on the Bidder Certif</w:t>
      </w:r>
      <w:r>
        <w:t>ication Form (RFP Attachment 1)</w:t>
      </w:r>
      <w:r w:rsidRPr="0009408F">
        <w:t xml:space="preserve"> that Attachment 12 and Attachment 13 will be completed and signed in accordance with the instructions indicated below:</w:t>
      </w:r>
    </w:p>
    <w:p w14:paraId="69FE9089" w14:textId="0A5C701D" w:rsidR="00663853" w:rsidRPr="00663853" w:rsidRDefault="00C41948" w:rsidP="00DB77A8">
      <w:pPr>
        <w:pStyle w:val="List4"/>
        <w:numPr>
          <w:ilvl w:val="0"/>
          <w:numId w:val="13"/>
        </w:numPr>
        <w:tabs>
          <w:tab w:val="left" w:pos="360"/>
        </w:tabs>
        <w:spacing w:before="240" w:after="240"/>
        <w:ind w:left="360"/>
        <w:rPr>
          <w:rFonts w:ascii="Arial" w:hAnsi="Arial" w:cs="Arial"/>
        </w:rPr>
      </w:pPr>
      <w:r w:rsidRPr="000F01DF">
        <w:rPr>
          <w:rFonts w:ascii="Arial" w:hAnsi="Arial" w:cs="Arial"/>
          <w:szCs w:val="24"/>
        </w:rPr>
        <w:t>Conflict of Interest and Confidential</w:t>
      </w:r>
      <w:r w:rsidR="00663853">
        <w:rPr>
          <w:rFonts w:ascii="Arial" w:hAnsi="Arial" w:cs="Arial"/>
          <w:szCs w:val="24"/>
        </w:rPr>
        <w:t>ity</w:t>
      </w:r>
      <w:r w:rsidRPr="000F01DF">
        <w:rPr>
          <w:rFonts w:ascii="Arial" w:hAnsi="Arial" w:cs="Arial"/>
          <w:szCs w:val="24"/>
        </w:rPr>
        <w:t xml:space="preserve"> Sta</w:t>
      </w:r>
      <w:r w:rsidR="00D365D6" w:rsidRPr="000F01DF">
        <w:rPr>
          <w:rFonts w:ascii="Arial" w:hAnsi="Arial" w:cs="Arial"/>
          <w:szCs w:val="24"/>
        </w:rPr>
        <w:t>tement (RFP Attachment 12)</w:t>
      </w:r>
      <w:r w:rsidR="00D365D6" w:rsidRPr="007E21F1">
        <w:rPr>
          <w:rFonts w:ascii="Arial" w:hAnsi="Arial" w:cs="Arial"/>
          <w:szCs w:val="24"/>
        </w:rPr>
        <w:t xml:space="preserve"> </w:t>
      </w:r>
    </w:p>
    <w:p w14:paraId="3D8AD236" w14:textId="668CC2C5" w:rsidR="00995547" w:rsidRPr="00C276B4" w:rsidRDefault="00663853" w:rsidP="00663853">
      <w:pPr>
        <w:pStyle w:val="List4"/>
        <w:tabs>
          <w:tab w:val="left" w:pos="360"/>
        </w:tabs>
        <w:spacing w:before="240" w:after="240"/>
        <w:ind w:left="360" w:firstLine="0"/>
        <w:rPr>
          <w:rFonts w:ascii="Arial" w:hAnsi="Arial" w:cs="Arial"/>
        </w:rPr>
      </w:pPr>
      <w:r>
        <w:rPr>
          <w:rFonts w:ascii="Arial" w:hAnsi="Arial" w:cs="Arial"/>
          <w:szCs w:val="24"/>
        </w:rPr>
        <w:t xml:space="preserve">The Conflict of Interest and Confidentiality Statement (RFP Attachment 12) </w:t>
      </w:r>
      <w:r w:rsidR="00D365D6" w:rsidRPr="007E21F1">
        <w:rPr>
          <w:rFonts w:ascii="Arial" w:hAnsi="Arial" w:cs="Arial"/>
          <w:szCs w:val="24"/>
        </w:rPr>
        <w:t xml:space="preserve">must </w:t>
      </w:r>
      <w:r w:rsidR="00C41948" w:rsidRPr="007E21F1">
        <w:rPr>
          <w:rFonts w:ascii="Arial" w:hAnsi="Arial" w:cs="Arial"/>
          <w:szCs w:val="24"/>
        </w:rPr>
        <w:t>be completed, signed</w:t>
      </w:r>
      <w:r w:rsidR="00A512B4" w:rsidRPr="007E21F1">
        <w:rPr>
          <w:rFonts w:ascii="Arial" w:hAnsi="Arial" w:cs="Arial"/>
          <w:szCs w:val="24"/>
        </w:rPr>
        <w:t xml:space="preserve"> </w:t>
      </w:r>
      <w:r w:rsidR="00C41948" w:rsidRPr="007E21F1">
        <w:rPr>
          <w:rFonts w:ascii="Arial" w:hAnsi="Arial" w:cs="Arial"/>
          <w:szCs w:val="24"/>
        </w:rPr>
        <w:t>and dated by the successful bidder, and all subcontractors, as a condition of receipt of the</w:t>
      </w:r>
      <w:r w:rsidR="007E21F1" w:rsidRPr="007E21F1">
        <w:rPr>
          <w:rFonts w:ascii="Arial" w:hAnsi="Arial" w:cs="Arial"/>
          <w:szCs w:val="24"/>
        </w:rPr>
        <w:t xml:space="preserve"> </w:t>
      </w:r>
      <w:r w:rsidR="00C41948" w:rsidRPr="007E21F1">
        <w:rPr>
          <w:rFonts w:ascii="Arial" w:hAnsi="Arial" w:cs="Arial"/>
          <w:szCs w:val="24"/>
        </w:rPr>
        <w:t>contract. By signing the Bidder Certification Sheet (RFP Attachment 1)</w:t>
      </w:r>
      <w:r w:rsidR="00076443" w:rsidRPr="007E21F1">
        <w:rPr>
          <w:rFonts w:ascii="Arial" w:hAnsi="Arial" w:cs="Arial"/>
          <w:szCs w:val="24"/>
        </w:rPr>
        <w:t xml:space="preserve">, </w:t>
      </w:r>
      <w:r w:rsidR="00C41948" w:rsidRPr="007E21F1">
        <w:rPr>
          <w:rFonts w:ascii="Arial" w:hAnsi="Arial" w:cs="Arial"/>
          <w:szCs w:val="24"/>
        </w:rPr>
        <w:t>the bidder agrees to comply with this requirement.</w:t>
      </w:r>
    </w:p>
    <w:p w14:paraId="6150E823" w14:textId="77777777" w:rsidR="00663853" w:rsidRPr="00663853" w:rsidRDefault="00C41948" w:rsidP="00DB77A8">
      <w:pPr>
        <w:pStyle w:val="List4"/>
        <w:numPr>
          <w:ilvl w:val="0"/>
          <w:numId w:val="13"/>
        </w:numPr>
        <w:tabs>
          <w:tab w:val="left" w:pos="360"/>
        </w:tabs>
        <w:spacing w:before="240" w:after="240"/>
        <w:ind w:left="360"/>
        <w:rPr>
          <w:snapToGrid w:val="0"/>
        </w:rPr>
      </w:pPr>
      <w:r w:rsidRPr="000F01DF">
        <w:rPr>
          <w:rFonts w:ascii="Arial" w:hAnsi="Arial" w:cs="Arial"/>
        </w:rPr>
        <w:t xml:space="preserve">California Department of Education Computer Security </w:t>
      </w:r>
      <w:r w:rsidRPr="00240400">
        <w:rPr>
          <w:rFonts w:ascii="Arial" w:hAnsi="Arial" w:cs="Arial"/>
        </w:rPr>
        <w:t>Policy (RFP Attachment 13)</w:t>
      </w:r>
      <w:r w:rsidRPr="007E21F1">
        <w:rPr>
          <w:rFonts w:ascii="Arial" w:hAnsi="Arial" w:cs="Arial"/>
        </w:rPr>
        <w:t xml:space="preserve"> </w:t>
      </w:r>
    </w:p>
    <w:p w14:paraId="3D8AD237" w14:textId="5DB0E6A2" w:rsidR="00380CA7" w:rsidRPr="00380CA7" w:rsidRDefault="00663853" w:rsidP="00663853">
      <w:pPr>
        <w:pStyle w:val="List4"/>
        <w:tabs>
          <w:tab w:val="left" w:pos="360"/>
        </w:tabs>
        <w:spacing w:before="240" w:after="240"/>
        <w:ind w:left="360" w:firstLine="0"/>
        <w:rPr>
          <w:snapToGrid w:val="0"/>
        </w:rPr>
      </w:pPr>
      <w:r>
        <w:rPr>
          <w:rFonts w:ascii="Arial" w:hAnsi="Arial" w:cs="Arial"/>
        </w:rPr>
        <w:t xml:space="preserve">The California Department of Education Computer Security Policy (RFP Attachment 13) </w:t>
      </w:r>
      <w:r w:rsidR="00C41948" w:rsidRPr="007E21F1">
        <w:rPr>
          <w:rFonts w:ascii="Arial" w:hAnsi="Arial" w:cs="Arial"/>
        </w:rPr>
        <w:t>must be completed, signed and dated by the bidder, subcontractors and each of their employees engaging in services to CDE related to this RFP and the resulting contract and kept on file by the bidder and made available to the CDE upon request, as a condition of receipt of the contract. By signing the Bidder Certification Sheet (RFP Attachment 1) the bidder agrees to comply with this requirement.</w:t>
      </w:r>
    </w:p>
    <w:p w14:paraId="3D8AD238" w14:textId="48756E7E" w:rsidR="004230C3" w:rsidRPr="009A4462" w:rsidRDefault="00663853" w:rsidP="009A013A">
      <w:pPr>
        <w:pStyle w:val="Heading4"/>
      </w:pPr>
      <w:r>
        <w:t>5.2.1</w:t>
      </w:r>
      <w:r w:rsidR="003421AB">
        <w:t>4</w:t>
      </w:r>
      <w:r w:rsidR="000B1AB1" w:rsidRPr="009A4462">
        <w:t xml:space="preserve"> </w:t>
      </w:r>
      <w:r w:rsidR="004230C3" w:rsidRPr="009A4462">
        <w:t>Disabled Veteran Business Enterpr</w:t>
      </w:r>
      <w:r w:rsidR="006A0010" w:rsidRPr="009A4462">
        <w:t>ise (DVBE) Program Requirements</w:t>
      </w:r>
    </w:p>
    <w:p w14:paraId="18912E3A" w14:textId="61D9BB4D" w:rsidR="00EA3E30" w:rsidRPr="00C85B2A" w:rsidRDefault="00EA3E30" w:rsidP="00EA3E30">
      <w:pPr>
        <w:spacing w:before="240" w:after="240"/>
        <w:rPr>
          <w:rFonts w:cs="Arial"/>
        </w:rPr>
      </w:pPr>
      <w:r>
        <w:rPr>
          <w:rFonts w:cs="Arial"/>
        </w:rPr>
        <w:t xml:space="preserve">In accordance with Public Contract Code section 10115 et. seq., and California Military and Veterans Code section 999, et. seq., every bidder must comply with the Disabled Veteran Business Enterprise (DVBE) program participation requirements. </w:t>
      </w:r>
      <w:r w:rsidRPr="00C85B2A">
        <w:rPr>
          <w:rFonts w:cs="Arial"/>
        </w:rPr>
        <w:t xml:space="preserve">These requirements apply whether conducting business as a public agency, profit or non-profit individual, partnership or corporation. In order to be deemed responsive and eligible for award of the contract, the bidder must attain the prescribed </w:t>
      </w:r>
      <w:r>
        <w:rPr>
          <w:rFonts w:cs="Arial"/>
        </w:rPr>
        <w:t>participation requirement</w:t>
      </w:r>
      <w:r w:rsidRPr="00C85B2A">
        <w:rPr>
          <w:rFonts w:cs="Arial"/>
        </w:rPr>
        <w:t>.</w:t>
      </w:r>
    </w:p>
    <w:p w14:paraId="13F579E0" w14:textId="77777777" w:rsidR="00EA3E30" w:rsidRPr="00EA3E30" w:rsidRDefault="00EA3E30" w:rsidP="00EA3E30">
      <w:pPr>
        <w:spacing w:after="240"/>
        <w:rPr>
          <w:rFonts w:cs="Arial"/>
          <w:bCs/>
          <w:color w:val="000000"/>
          <w:szCs w:val="24"/>
        </w:rPr>
      </w:pPr>
      <w:r w:rsidRPr="00EA3E30">
        <w:rPr>
          <w:rFonts w:cs="Arial"/>
          <w:bCs/>
          <w:color w:val="000000"/>
          <w:szCs w:val="24"/>
        </w:rPr>
        <w:t xml:space="preserve">This solicitation requires a minimum </w:t>
      </w:r>
      <w:r>
        <w:rPr>
          <w:rFonts w:cs="Arial"/>
          <w:bCs/>
          <w:color w:val="000000"/>
          <w:szCs w:val="24"/>
        </w:rPr>
        <w:t>three</w:t>
      </w:r>
      <w:r w:rsidRPr="00EA3E30">
        <w:rPr>
          <w:rFonts w:cs="Arial"/>
          <w:bCs/>
          <w:color w:val="000000"/>
          <w:szCs w:val="24"/>
        </w:rPr>
        <w:t xml:space="preserve"> percent DVBE partic</w:t>
      </w:r>
      <w:r>
        <w:rPr>
          <w:rFonts w:cs="Arial"/>
          <w:bCs/>
          <w:color w:val="000000"/>
          <w:szCs w:val="24"/>
        </w:rPr>
        <w:t>ipation</w:t>
      </w:r>
      <w:r w:rsidRPr="00EA3E30">
        <w:rPr>
          <w:rFonts w:cs="Arial"/>
          <w:bCs/>
          <w:color w:val="000000"/>
          <w:szCs w:val="24"/>
        </w:rPr>
        <w:t xml:space="preserve">. </w:t>
      </w:r>
    </w:p>
    <w:p w14:paraId="4B5144B7" w14:textId="77777777" w:rsidR="00EA3E30" w:rsidRDefault="00EA3E30" w:rsidP="00EA3E30">
      <w:pPr>
        <w:spacing w:after="240"/>
        <w:rPr>
          <w:rFonts w:cs="Arial"/>
        </w:rPr>
      </w:pPr>
      <w:r>
        <w:rPr>
          <w:rFonts w:cs="Arial"/>
        </w:rPr>
        <w:t>The three percent DVBE p</w:t>
      </w:r>
      <w:r w:rsidRPr="00C85B2A">
        <w:rPr>
          <w:rFonts w:cs="Arial"/>
        </w:rPr>
        <w:t xml:space="preserve">articipation </w:t>
      </w:r>
      <w:r>
        <w:rPr>
          <w:rFonts w:cs="Arial"/>
        </w:rPr>
        <w:t>percentage</w:t>
      </w:r>
      <w:r w:rsidRPr="00C85B2A">
        <w:rPr>
          <w:rFonts w:cs="Arial"/>
        </w:rPr>
        <w:t xml:space="preserve"> must be based on the total </w:t>
      </w:r>
      <w:r>
        <w:rPr>
          <w:rFonts w:cs="Arial"/>
        </w:rPr>
        <w:t xml:space="preserve">contract dollar value. </w:t>
      </w:r>
      <w:r w:rsidRPr="00C85B2A">
        <w:rPr>
          <w:rFonts w:cs="Arial"/>
        </w:rPr>
        <w:t>A</w:t>
      </w:r>
      <w:r>
        <w:rPr>
          <w:rFonts w:cs="Arial"/>
        </w:rPr>
        <w:t xml:space="preserve"> </w:t>
      </w:r>
      <w:r w:rsidRPr="00C85B2A">
        <w:rPr>
          <w:rFonts w:cs="Arial"/>
        </w:rPr>
        <w:t>proposal will be disqualified if DVBE requirements are not met.</w:t>
      </w:r>
    </w:p>
    <w:p w14:paraId="5E4C6F8D" w14:textId="77777777" w:rsidR="00EA2115" w:rsidRDefault="00EA3E30" w:rsidP="00EA3E30">
      <w:pPr>
        <w:autoSpaceDE w:val="0"/>
        <w:autoSpaceDN w:val="0"/>
        <w:adjustRightInd w:val="0"/>
        <w:spacing w:before="240" w:after="240"/>
        <w:rPr>
          <w:rFonts w:cs="Arial"/>
        </w:rPr>
      </w:pPr>
      <w:r>
        <w:rPr>
          <w:rFonts w:cs="Arial"/>
        </w:rPr>
        <w:t>RFP Attachment 3 contains information and instructions in which each bidder must comply with in order to achieve the req</w:t>
      </w:r>
      <w:r w:rsidR="00E30BE8">
        <w:rPr>
          <w:rFonts w:cs="Arial"/>
        </w:rPr>
        <w:t>uired participation percentage</w:t>
      </w:r>
      <w:r>
        <w:rPr>
          <w:rFonts w:cs="Arial"/>
        </w:rPr>
        <w:t xml:space="preserve">. </w:t>
      </w:r>
    </w:p>
    <w:p w14:paraId="6D80B2B0" w14:textId="35606CC9" w:rsidR="00EA3E30" w:rsidRDefault="00EA3E30" w:rsidP="00EA3E30">
      <w:pPr>
        <w:autoSpaceDE w:val="0"/>
        <w:autoSpaceDN w:val="0"/>
        <w:adjustRightInd w:val="0"/>
        <w:spacing w:before="240" w:after="240"/>
        <w:rPr>
          <w:rFonts w:cs="Arial"/>
        </w:rPr>
      </w:pPr>
      <w:r>
        <w:rPr>
          <w:rFonts w:cs="Arial"/>
        </w:rPr>
        <w:t xml:space="preserve">All bidders must document DVBE participation commitment by completing and submitting the following forms with the Technical Proposal: </w:t>
      </w:r>
    </w:p>
    <w:p w14:paraId="563D3368" w14:textId="77777777" w:rsidR="00FA4707" w:rsidRDefault="00E30BE8" w:rsidP="00BB3999">
      <w:pPr>
        <w:pStyle w:val="ListParagraph"/>
        <w:numPr>
          <w:ilvl w:val="0"/>
          <w:numId w:val="31"/>
        </w:numPr>
        <w:autoSpaceDE w:val="0"/>
        <w:autoSpaceDN w:val="0"/>
        <w:adjustRightInd w:val="0"/>
        <w:spacing w:before="240" w:after="240"/>
        <w:ind w:hanging="720"/>
        <w:contextualSpacing w:val="0"/>
      </w:pPr>
      <w:r>
        <w:lastRenderedPageBreak/>
        <w:t>The Bidder Declaration F</w:t>
      </w:r>
      <w:r w:rsidRPr="00C87236">
        <w:t xml:space="preserve">orm </w:t>
      </w:r>
      <w:r>
        <w:t>(</w:t>
      </w:r>
      <w:r w:rsidRPr="00C87236">
        <w:t>GSPD-05-105</w:t>
      </w:r>
      <w:r>
        <w:t xml:space="preserve">) </w:t>
      </w:r>
    </w:p>
    <w:p w14:paraId="3F09CD2A" w14:textId="70003FB5" w:rsidR="00FA4707" w:rsidRDefault="00FA4707" w:rsidP="00FA4707">
      <w:pPr>
        <w:pStyle w:val="ListParagraph"/>
        <w:autoSpaceDE w:val="0"/>
        <w:autoSpaceDN w:val="0"/>
        <w:adjustRightInd w:val="0"/>
        <w:spacing w:before="240" w:after="240"/>
        <w:contextualSpacing w:val="0"/>
        <w:rPr>
          <w:color w:val="000000"/>
          <w:szCs w:val="24"/>
        </w:rPr>
      </w:pPr>
      <w:r>
        <w:t xml:space="preserve">The Bidder Declaration Form (GSPD-05-105) </w:t>
      </w:r>
      <w:r w:rsidR="00E30BE8">
        <w:t xml:space="preserve">must be completed in accordance with the instructions provided on the form. </w:t>
      </w:r>
      <w:r w:rsidR="00E30BE8" w:rsidRPr="006B523D">
        <w:rPr>
          <w:color w:val="000000"/>
          <w:szCs w:val="24"/>
        </w:rPr>
        <w:t xml:space="preserve">When completing the </w:t>
      </w:r>
      <w:r w:rsidR="00E30BE8">
        <w:rPr>
          <w:color w:val="000000"/>
          <w:szCs w:val="24"/>
        </w:rPr>
        <w:t>Bidder D</w:t>
      </w:r>
      <w:r w:rsidR="00E30BE8" w:rsidRPr="006B523D">
        <w:rPr>
          <w:color w:val="000000"/>
          <w:szCs w:val="24"/>
        </w:rPr>
        <w:t xml:space="preserve">eclaration, bidders must identify </w:t>
      </w:r>
      <w:r w:rsidR="00E30BE8" w:rsidRPr="00E30BE8">
        <w:rPr>
          <w:color w:val="000000"/>
          <w:szCs w:val="24"/>
        </w:rPr>
        <w:t xml:space="preserve">all </w:t>
      </w:r>
      <w:r w:rsidR="00E30BE8" w:rsidRPr="006B523D">
        <w:rPr>
          <w:color w:val="000000"/>
          <w:szCs w:val="24"/>
        </w:rPr>
        <w:t>subcontractors proposed for participation in the contract</w:t>
      </w:r>
      <w:r w:rsidR="00E30BE8">
        <w:rPr>
          <w:color w:val="000000"/>
          <w:szCs w:val="24"/>
        </w:rPr>
        <w:t xml:space="preserve"> (See RFP, Section 5.2)</w:t>
      </w:r>
      <w:r w:rsidR="00E30BE8" w:rsidRPr="006B523D">
        <w:rPr>
          <w:color w:val="000000"/>
          <w:szCs w:val="24"/>
        </w:rPr>
        <w:t xml:space="preserve">. Bidders </w:t>
      </w:r>
      <w:r w:rsidR="00E30BE8">
        <w:rPr>
          <w:color w:val="000000"/>
          <w:szCs w:val="24"/>
        </w:rPr>
        <w:t>must</w:t>
      </w:r>
      <w:r w:rsidR="00E30BE8" w:rsidRPr="006B523D">
        <w:rPr>
          <w:color w:val="000000"/>
          <w:szCs w:val="24"/>
        </w:rPr>
        <w:t xml:space="preserve"> identify the percentage figure (must </w:t>
      </w:r>
      <w:r w:rsidR="00E30BE8">
        <w:rPr>
          <w:color w:val="000000"/>
          <w:szCs w:val="24"/>
        </w:rPr>
        <w:t>total</w:t>
      </w:r>
      <w:r w:rsidR="00E30BE8" w:rsidRPr="006B523D">
        <w:rPr>
          <w:color w:val="000000"/>
          <w:szCs w:val="24"/>
        </w:rPr>
        <w:t xml:space="preserve"> </w:t>
      </w:r>
      <w:r w:rsidR="00E30BE8">
        <w:rPr>
          <w:color w:val="000000"/>
          <w:szCs w:val="24"/>
        </w:rPr>
        <w:t>three</w:t>
      </w:r>
      <w:r w:rsidR="00E30BE8" w:rsidRPr="006B523D">
        <w:rPr>
          <w:color w:val="000000"/>
          <w:szCs w:val="24"/>
        </w:rPr>
        <w:t xml:space="preserve"> percent or more) representing the rate of participation for each </w:t>
      </w:r>
      <w:r w:rsidR="00E30BE8">
        <w:rPr>
          <w:color w:val="000000"/>
          <w:szCs w:val="24"/>
        </w:rPr>
        <w:t xml:space="preserve">DVBE </w:t>
      </w:r>
      <w:r w:rsidR="00E30BE8" w:rsidRPr="006B523D">
        <w:rPr>
          <w:color w:val="000000"/>
          <w:szCs w:val="24"/>
        </w:rPr>
        <w:t xml:space="preserve">subcontractor rather than an actual dollar figure. No actual dollar figures should appear on the </w:t>
      </w:r>
      <w:r w:rsidR="00E30BE8">
        <w:rPr>
          <w:color w:val="000000"/>
          <w:szCs w:val="24"/>
        </w:rPr>
        <w:t>Bidder Declaration</w:t>
      </w:r>
      <w:r w:rsidR="00E30BE8" w:rsidRPr="006B523D">
        <w:rPr>
          <w:color w:val="000000"/>
          <w:szCs w:val="24"/>
        </w:rPr>
        <w:t>.</w:t>
      </w:r>
      <w:r w:rsidR="00E30BE8">
        <w:rPr>
          <w:color w:val="000000"/>
          <w:szCs w:val="24"/>
        </w:rPr>
        <w:t xml:space="preserve"> </w:t>
      </w:r>
    </w:p>
    <w:p w14:paraId="762B7B23" w14:textId="48BD91AE" w:rsidR="00E30BE8" w:rsidRDefault="00E30BE8" w:rsidP="00FA4707">
      <w:pPr>
        <w:pStyle w:val="ListParagraph"/>
        <w:autoSpaceDE w:val="0"/>
        <w:autoSpaceDN w:val="0"/>
        <w:adjustRightInd w:val="0"/>
        <w:spacing w:before="240" w:after="240"/>
        <w:contextualSpacing w:val="0"/>
      </w:pPr>
      <w:r>
        <w:rPr>
          <w:color w:val="000000"/>
          <w:szCs w:val="24"/>
        </w:rPr>
        <w:t xml:space="preserve">The Bidder Declaration form can be found at </w:t>
      </w:r>
      <w:r w:rsidR="00662223" w:rsidRPr="00662223">
        <w:rPr>
          <w:strike/>
          <w:szCs w:val="24"/>
        </w:rPr>
        <w:t>https://www.documents.dgs.ca.gov/pd/delegations/GSPD105.pdf</w:t>
      </w:r>
      <w:r w:rsidR="00662223" w:rsidRPr="00662223">
        <w:rPr>
          <w:szCs w:val="24"/>
        </w:rPr>
        <w:t xml:space="preserve"> [Note: The preceding link is no longer valid</w:t>
      </w:r>
      <w:r>
        <w:rPr>
          <w:color w:val="000000"/>
          <w:szCs w:val="24"/>
        </w:rPr>
        <w:t>.</w:t>
      </w:r>
    </w:p>
    <w:p w14:paraId="68771184" w14:textId="115D7365" w:rsidR="00FA4707" w:rsidRDefault="00FA4707" w:rsidP="00BB3999">
      <w:pPr>
        <w:pStyle w:val="ListParagraph"/>
        <w:numPr>
          <w:ilvl w:val="0"/>
          <w:numId w:val="31"/>
        </w:numPr>
        <w:spacing w:before="240" w:after="240"/>
        <w:ind w:hanging="720"/>
        <w:contextualSpacing w:val="0"/>
      </w:pPr>
      <w:r>
        <w:t xml:space="preserve">DVBE </w:t>
      </w:r>
      <w:r w:rsidR="00E30BE8">
        <w:t xml:space="preserve">Subcontractor Commitment </w:t>
      </w:r>
      <w:r>
        <w:t>Letter</w:t>
      </w:r>
    </w:p>
    <w:p w14:paraId="174D4859" w14:textId="77777777" w:rsidR="00FA4707" w:rsidRDefault="00FA4707" w:rsidP="00FA4707">
      <w:pPr>
        <w:pStyle w:val="ListParagraph"/>
        <w:spacing w:before="240" w:after="240"/>
        <w:contextualSpacing w:val="0"/>
      </w:pPr>
      <w:r>
        <w:t xml:space="preserve">The Technical Proposal must include a subcontractor commitment letter from each DVBE subcontractor </w:t>
      </w:r>
      <w:r w:rsidR="00E30BE8" w:rsidRPr="00E30BE8">
        <w:rPr>
          <w:rFonts w:eastAsia="Times New Roman" w:cs="Arial"/>
          <w:snapToGrid w:val="0"/>
          <w:szCs w:val="20"/>
        </w:rPr>
        <w:t>signed by an official representative of each subcontractor or independent consultant, acknowledging their intended participation/availability and confirmation that they have been made aware of the terms and conditions of the proposed contract</w:t>
      </w:r>
      <w:r>
        <w:rPr>
          <w:rFonts w:eastAsia="Times New Roman" w:cs="Arial"/>
          <w:snapToGrid w:val="0"/>
          <w:szCs w:val="20"/>
        </w:rPr>
        <w:t>.</w:t>
      </w:r>
      <w:r w:rsidR="00E30BE8" w:rsidRPr="00E30BE8">
        <w:rPr>
          <w:rFonts w:cs="Arial"/>
        </w:rPr>
        <w:t xml:space="preserve"> No cost should be included in the commitment letter. </w:t>
      </w:r>
      <w:r w:rsidR="00E30BE8">
        <w:t xml:space="preserve">Each letter must </w:t>
      </w:r>
      <w:r>
        <w:t xml:space="preserve">include the solicitation number and </w:t>
      </w:r>
      <w:r w:rsidR="00E30BE8">
        <w:t>be</w:t>
      </w:r>
      <w:r>
        <w:t xml:space="preserve"> </w:t>
      </w:r>
      <w:r w:rsidR="00E30BE8">
        <w:t>signed and dated with an original signature included in the original Technical Proposal and a copy of the letter included with each copy of the Technical Proposal.</w:t>
      </w:r>
    </w:p>
    <w:p w14:paraId="3DAB7A5B" w14:textId="61D9F05D" w:rsidR="002B4AE3" w:rsidRDefault="002B4AE3" w:rsidP="00BB3999">
      <w:pPr>
        <w:pStyle w:val="ListParagraph"/>
        <w:numPr>
          <w:ilvl w:val="0"/>
          <w:numId w:val="31"/>
        </w:numPr>
        <w:spacing w:before="240" w:after="240"/>
        <w:ind w:hanging="720"/>
        <w:contextualSpacing w:val="0"/>
      </w:pPr>
      <w:r>
        <w:t>DVBE Certification</w:t>
      </w:r>
    </w:p>
    <w:p w14:paraId="6D07DDEE" w14:textId="4AA716B8" w:rsidR="002B4AE3" w:rsidRDefault="002B4AE3" w:rsidP="00262632">
      <w:pPr>
        <w:pStyle w:val="ListParagraph"/>
        <w:spacing w:before="240" w:after="240"/>
        <w:contextualSpacing w:val="0"/>
      </w:pPr>
      <w:r>
        <w:t xml:space="preserve">The Technical Proposal must include a copy of the DVBE certification for each DVBE contractor/subcontractor. DVBE certification can be printed from Cal </w:t>
      </w:r>
      <w:proofErr w:type="spellStart"/>
      <w:r>
        <w:t>eProcure</w:t>
      </w:r>
      <w:proofErr w:type="spellEnd"/>
      <w:r>
        <w:t xml:space="preserve"> at </w:t>
      </w:r>
      <w:hyperlink r:id="rId30" w:tooltip="Cal eProcure website" w:history="1">
        <w:r w:rsidRPr="00B16785">
          <w:rPr>
            <w:rStyle w:val="Hyperlink"/>
          </w:rPr>
          <w:t>https://caleprocure.ca.gov/pages/PublicSearch/supplier-search.aspx</w:t>
        </w:r>
      </w:hyperlink>
      <w:r>
        <w:t>.</w:t>
      </w:r>
    </w:p>
    <w:p w14:paraId="57CD9CC2" w14:textId="77777777" w:rsidR="00FA4707" w:rsidRDefault="00FA4707" w:rsidP="00BB3999">
      <w:pPr>
        <w:pStyle w:val="ListParagraph"/>
        <w:numPr>
          <w:ilvl w:val="0"/>
          <w:numId w:val="31"/>
        </w:numPr>
        <w:spacing w:before="240" w:after="240"/>
        <w:ind w:hanging="720"/>
        <w:contextualSpacing w:val="0"/>
      </w:pPr>
      <w:r>
        <w:t>Disabled Veteran Business Enterprise (DVBE) Declaration (STD. 843)</w:t>
      </w:r>
    </w:p>
    <w:p w14:paraId="4B9EAA02" w14:textId="77777777" w:rsidR="00FA4707" w:rsidRDefault="00FA4707" w:rsidP="00FA4707">
      <w:pPr>
        <w:pStyle w:val="ListParagraph"/>
        <w:spacing w:before="240" w:after="240"/>
        <w:contextualSpacing w:val="0"/>
      </w:pPr>
      <w:r>
        <w:t xml:space="preserve">The </w:t>
      </w:r>
      <w:r w:rsidRPr="00B64110">
        <w:t>DVBE Declaration form</w:t>
      </w:r>
      <w:r>
        <w:t xml:space="preserve"> (STD. 843) must be completed in accordance with the instructions on the form for all DVBE entities who will work on this project. The DVBE Declaration form will be used to confirm compliance with DVBE participation requirements as specified herein and Attachment 3. The form must be completed, signed and dated with an original signature on the form included in the original Technical Proposal and a copy of the form included with each copy of the Technical Proposal. </w:t>
      </w:r>
    </w:p>
    <w:p w14:paraId="5ABDB433" w14:textId="08217444" w:rsidR="00FA4707" w:rsidRPr="00FA4707" w:rsidRDefault="00FA4707" w:rsidP="00FA4707">
      <w:pPr>
        <w:pStyle w:val="ListParagraph"/>
        <w:spacing w:before="240" w:after="240"/>
        <w:contextualSpacing w:val="0"/>
        <w:rPr>
          <w:rStyle w:val="Hyperlink"/>
          <w:color w:val="auto"/>
          <w:u w:val="none"/>
        </w:rPr>
      </w:pPr>
      <w:r>
        <w:t xml:space="preserve">The DVBE Declaration form can be found at </w:t>
      </w:r>
      <w:r w:rsidRPr="00662223">
        <w:rPr>
          <w:strike/>
        </w:rPr>
        <w:t>https://www.documents.dgs.ca.gov/pd/poliproc/STD-843FillPrintFields.pdf</w:t>
      </w:r>
      <w:r w:rsidR="00662223" w:rsidRPr="00662223">
        <w:rPr>
          <w:rStyle w:val="Hyperlink"/>
          <w:color w:val="auto"/>
          <w:u w:val="none"/>
        </w:rPr>
        <w:t xml:space="preserve"> [Note: The preceding link is no longer valid.]</w:t>
      </w:r>
      <w:r w:rsidRPr="00662223">
        <w:rPr>
          <w:rStyle w:val="Hyperlink"/>
          <w:color w:val="auto"/>
          <w:u w:val="none"/>
        </w:rPr>
        <w:t>.</w:t>
      </w:r>
    </w:p>
    <w:p w14:paraId="36EC8129" w14:textId="77777777" w:rsidR="00EA3E30" w:rsidRDefault="00EA3E30" w:rsidP="00EA3E30">
      <w:pPr>
        <w:autoSpaceDE w:val="0"/>
        <w:autoSpaceDN w:val="0"/>
        <w:adjustRightInd w:val="0"/>
        <w:spacing w:before="240" w:after="240"/>
        <w:rPr>
          <w:color w:val="000000"/>
          <w:szCs w:val="24"/>
        </w:rPr>
      </w:pPr>
      <w:r>
        <w:rPr>
          <w:color w:val="000000"/>
          <w:szCs w:val="24"/>
        </w:rPr>
        <w:t xml:space="preserve">The successful bidder is </w:t>
      </w:r>
      <w:r w:rsidRPr="001B68F6">
        <w:rPr>
          <w:color w:val="000000"/>
          <w:szCs w:val="24"/>
        </w:rPr>
        <w:t>contractually obligated to use the subcontractors for the</w:t>
      </w:r>
      <w:r>
        <w:rPr>
          <w:color w:val="000000"/>
          <w:szCs w:val="24"/>
        </w:rPr>
        <w:t xml:space="preserve"> corresponding w</w:t>
      </w:r>
      <w:r w:rsidRPr="001B68F6">
        <w:rPr>
          <w:color w:val="000000"/>
          <w:szCs w:val="24"/>
        </w:rPr>
        <w:t xml:space="preserve">ork identified unless the </w:t>
      </w:r>
      <w:r>
        <w:rPr>
          <w:color w:val="000000"/>
          <w:szCs w:val="24"/>
        </w:rPr>
        <w:t xml:space="preserve">CDE </w:t>
      </w:r>
      <w:r w:rsidRPr="001B68F6">
        <w:rPr>
          <w:color w:val="000000"/>
          <w:szCs w:val="24"/>
        </w:rPr>
        <w:t>agrees to a substitution and it is incorporated by</w:t>
      </w:r>
      <w:r>
        <w:rPr>
          <w:color w:val="000000"/>
          <w:szCs w:val="24"/>
        </w:rPr>
        <w:t xml:space="preserve"> </w:t>
      </w:r>
      <w:r w:rsidRPr="001B68F6">
        <w:rPr>
          <w:color w:val="000000"/>
          <w:szCs w:val="24"/>
        </w:rPr>
        <w:t>amendment to the contract.</w:t>
      </w:r>
      <w:r>
        <w:rPr>
          <w:color w:val="000000"/>
          <w:szCs w:val="24"/>
        </w:rPr>
        <w:t xml:space="preserve"> Bidders must provide notification to DVBE subcontractors immediately after an award is announced by the CDE.</w:t>
      </w:r>
    </w:p>
    <w:p w14:paraId="2A23D1C5" w14:textId="7754AA95" w:rsidR="00EA3E30" w:rsidRPr="00FA4707" w:rsidRDefault="00EA3E30" w:rsidP="00EA3E30">
      <w:pPr>
        <w:spacing w:before="240" w:after="240"/>
        <w:rPr>
          <w:rFonts w:cs="Arial"/>
          <w:bCs/>
        </w:rPr>
      </w:pPr>
      <w:r w:rsidRPr="00FA4707">
        <w:rPr>
          <w:rFonts w:cs="Arial"/>
          <w:bCs/>
        </w:rPr>
        <w:t xml:space="preserve">Final determination of “meeting the </w:t>
      </w:r>
      <w:r w:rsidR="00FA4707">
        <w:rPr>
          <w:rFonts w:cs="Arial"/>
          <w:bCs/>
        </w:rPr>
        <w:t>participation requirements</w:t>
      </w:r>
      <w:r w:rsidRPr="00FA4707">
        <w:rPr>
          <w:rFonts w:cs="Arial"/>
          <w:bCs/>
        </w:rPr>
        <w:t>” by the bidder shall be at the sole discretion of the CDE.</w:t>
      </w:r>
    </w:p>
    <w:p w14:paraId="3D8AD240" w14:textId="7114E1A9" w:rsidR="00BC3C65" w:rsidRPr="006A0010" w:rsidRDefault="00BC3C65" w:rsidP="009A013A">
      <w:pPr>
        <w:pStyle w:val="Heading4"/>
      </w:pPr>
      <w:r w:rsidRPr="00BC3C65">
        <w:lastRenderedPageBreak/>
        <w:t>5.2.</w:t>
      </w:r>
      <w:r w:rsidR="00663853">
        <w:t>1</w:t>
      </w:r>
      <w:r w:rsidR="003421AB">
        <w:t>5</w:t>
      </w:r>
      <w:r w:rsidRPr="00BC3C65">
        <w:t xml:space="preserve"> Preference Programs</w:t>
      </w:r>
    </w:p>
    <w:p w14:paraId="3D8AD241" w14:textId="77777777" w:rsidR="00BC3C65" w:rsidRPr="00BC3C65" w:rsidRDefault="006B523D" w:rsidP="000807D7">
      <w:pPr>
        <w:pStyle w:val="ListParagraph"/>
        <w:spacing w:before="240" w:after="240"/>
        <w:ind w:left="0"/>
        <w:contextualSpacing w:val="0"/>
      </w:pPr>
      <w:r>
        <w:t xml:space="preserve">The State of California </w:t>
      </w:r>
      <w:r w:rsidR="00BC3C65" w:rsidRPr="00BC3C65">
        <w:t>has the following preference programs to encourage participation in state contracts by various segments of the business community:</w:t>
      </w:r>
    </w:p>
    <w:p w14:paraId="0706BB5F" w14:textId="77777777" w:rsidR="00416F17" w:rsidRDefault="00BC3C65" w:rsidP="00DB77A8">
      <w:pPr>
        <w:pStyle w:val="ListParagraph"/>
        <w:numPr>
          <w:ilvl w:val="1"/>
          <w:numId w:val="9"/>
        </w:numPr>
        <w:spacing w:before="240" w:after="240"/>
        <w:ind w:left="360"/>
        <w:contextualSpacing w:val="0"/>
      </w:pPr>
      <w:r w:rsidRPr="00CB46E0">
        <w:t>Small Business Preference</w:t>
      </w:r>
    </w:p>
    <w:p w14:paraId="2FAD2E13" w14:textId="09CF4EEC" w:rsidR="002C63B7" w:rsidRDefault="00BC3C65" w:rsidP="003421AB">
      <w:pPr>
        <w:ind w:left="360"/>
      </w:pPr>
      <w:r w:rsidRPr="00BC3C65">
        <w:t>A five percent (5</w:t>
      </w:r>
      <w:r w:rsidR="00B34C36">
        <w:t xml:space="preserve"> percent</w:t>
      </w:r>
      <w:r w:rsidRPr="00BC3C65">
        <w:t xml:space="preserve">) bid preference is available to a </w:t>
      </w:r>
      <w:r w:rsidR="00416F17">
        <w:t xml:space="preserve">California </w:t>
      </w:r>
      <w:r w:rsidRPr="00BC3C65">
        <w:t xml:space="preserve">certified small business firm. The </w:t>
      </w:r>
      <w:r w:rsidR="00416F17">
        <w:t>s</w:t>
      </w:r>
      <w:r w:rsidRPr="00BC3C65">
        <w:t xml:space="preserve">mall </w:t>
      </w:r>
      <w:r w:rsidR="00416F17">
        <w:t>b</w:t>
      </w:r>
      <w:r w:rsidRPr="00BC3C65">
        <w:t xml:space="preserve">usiness preference will be applied to those bidders declaring their eligibility on the Small Business Preference </w:t>
      </w:r>
      <w:r w:rsidR="00416F17">
        <w:t>Form</w:t>
      </w:r>
      <w:r w:rsidRPr="00BC3C65">
        <w:t xml:space="preserve"> (Attachment 9). </w:t>
      </w:r>
      <w:r w:rsidR="002C63B7">
        <w:t xml:space="preserve">The </w:t>
      </w:r>
      <w:r w:rsidR="002C63B7" w:rsidRPr="00D93C4D">
        <w:t>Small Business Preference Sheet</w:t>
      </w:r>
      <w:r w:rsidR="002C63B7">
        <w:t xml:space="preserve"> (RFP Attachment 9) must be completed, signed and dated with an original signature on the form included in the original Technical Proposal and a copy of the form included with each copy of the Technical Proposal, if the preference is being claimed. This bidder must include a print out of the Supplier Profile, if applying for the preference. The Supplier Profile can be found at the Office of Small Business and Disabled Veterans Business Enterprise Services (OSDS) Web site, </w:t>
      </w:r>
      <w:hyperlink r:id="rId31" w:tooltip="Cal eProcure website" w:history="1">
        <w:r w:rsidR="002C63B7">
          <w:rPr>
            <w:rStyle w:val="Hyperlink"/>
          </w:rPr>
          <w:t>https://caleprocure.ca.gov/pages/PublicSearch/supplier-search.aspx</w:t>
        </w:r>
      </w:hyperlink>
      <w:r w:rsidR="002C63B7">
        <w:rPr>
          <w:rStyle w:val="Hyperlink"/>
        </w:rPr>
        <w:t xml:space="preserve">. </w:t>
      </w:r>
      <w:r w:rsidRPr="00BC3C65">
        <w:t>Information regarding this preference program may be obtained at</w:t>
      </w:r>
      <w:r w:rsidR="00037E92">
        <w:t xml:space="preserve"> </w:t>
      </w:r>
      <w:r w:rsidR="006B523D">
        <w:t>the</w:t>
      </w:r>
      <w:r w:rsidR="00C87236">
        <w:t xml:space="preserve"> OSDS Web site,</w:t>
      </w:r>
      <w:r w:rsidR="006B523D">
        <w:t xml:space="preserve"> </w:t>
      </w:r>
      <w:hyperlink r:id="rId32" w:tooltip="OSDS website" w:history="1">
        <w:r w:rsidR="00974EA8" w:rsidRPr="008B12AC">
          <w:rPr>
            <w:rStyle w:val="Hyperlink"/>
          </w:rPr>
          <w:t>https://www.dgs.ca.gov/PD/Services/Page-Content/Procurement-Division-Services-List-Folder/Register-Apply-or-Renew-a-Small-Business-and-Disabled-Veteran-Business-Enterprise</w:t>
        </w:r>
      </w:hyperlink>
      <w:r w:rsidR="00974EA8">
        <w:t xml:space="preserve"> </w:t>
      </w:r>
      <w:r w:rsidR="00EA2115" w:rsidRPr="00EA2115" w:rsidDel="00EA2115">
        <w:t xml:space="preserve"> </w:t>
      </w:r>
    </w:p>
    <w:p w14:paraId="69935F39" w14:textId="77777777" w:rsidR="00416F17" w:rsidRDefault="00BC3C65" w:rsidP="00DB77A8">
      <w:pPr>
        <w:pStyle w:val="ListParagraph"/>
        <w:numPr>
          <w:ilvl w:val="1"/>
          <w:numId w:val="9"/>
        </w:numPr>
        <w:spacing w:before="240" w:after="240"/>
        <w:ind w:left="360"/>
        <w:contextualSpacing w:val="0"/>
      </w:pPr>
      <w:r w:rsidRPr="00CB46E0">
        <w:t>DVBE Incentive Option</w:t>
      </w:r>
    </w:p>
    <w:p w14:paraId="3D8AD243" w14:textId="73936F85" w:rsidR="00BC3C65" w:rsidRPr="00371695" w:rsidRDefault="00BC3C65" w:rsidP="00416F17">
      <w:pPr>
        <w:pStyle w:val="ListParagraph"/>
        <w:spacing w:before="240" w:after="240"/>
        <w:ind w:left="360"/>
        <w:contextualSpacing w:val="0"/>
      </w:pPr>
      <w:r w:rsidRPr="006B523D">
        <w:rPr>
          <w:iCs/>
        </w:rPr>
        <w:t>In accordance with Section 999.5(a) of the Military and Veterans Code, an incentive will be given to responsive and responsible bidders who commit to DVBE participation as outlined below. The incentive amount for awards based on the lowest responsive/responsible Cost Proposal received will vary in conjunction with the percentage of DVBE participation. The incentive is only given to those bidders who are responsive to the DVBE Program Requirements</w:t>
      </w:r>
      <w:r w:rsidR="00416F17">
        <w:rPr>
          <w:iCs/>
        </w:rPr>
        <w:t xml:space="preserve"> (See RFP, Section 5.1; and Section 5.2)</w:t>
      </w:r>
      <w:r w:rsidRPr="006B523D">
        <w:rPr>
          <w:iCs/>
        </w:rPr>
        <w:t xml:space="preserve"> and </w:t>
      </w:r>
      <w:r w:rsidR="00416F17">
        <w:rPr>
          <w:iCs/>
        </w:rPr>
        <w:t xml:space="preserve">includes </w:t>
      </w:r>
      <w:r w:rsidRPr="006B523D">
        <w:rPr>
          <w:iCs/>
        </w:rPr>
        <w:t>DVBE participation in the resulting contract. The following represents the percentages that will be a</w:t>
      </w:r>
      <w:r w:rsidR="00416F17">
        <w:rPr>
          <w:iCs/>
        </w:rPr>
        <w:t>pplied toward the bidder’s Cost</w:t>
      </w:r>
      <w:r w:rsidRPr="006B523D">
        <w:rPr>
          <w:iCs/>
        </w:rPr>
        <w:t xml:space="preserve"> Proposal amount:</w:t>
      </w:r>
    </w:p>
    <w:p w14:paraId="3D8AD244" w14:textId="77777777" w:rsidR="00371695" w:rsidRDefault="00371695" w:rsidP="00F6039A">
      <w:pPr>
        <w:spacing w:before="240" w:after="240"/>
        <w:ind w:left="360"/>
      </w:pPr>
      <w:r>
        <w:t>Confirmed DVBE Participation of 5% or more, the DVBE Incentive is 5%.</w:t>
      </w:r>
    </w:p>
    <w:p w14:paraId="3D8AD245" w14:textId="77777777" w:rsidR="00371695" w:rsidRDefault="00371695" w:rsidP="00F6039A">
      <w:pPr>
        <w:spacing w:before="240" w:after="240"/>
        <w:ind w:left="360"/>
      </w:pPr>
      <w:r>
        <w:t>Confirmed DVBE Participation of 4% to 4.99%, the DVBE Incentive is 4%.</w:t>
      </w:r>
    </w:p>
    <w:p w14:paraId="3D8AD246" w14:textId="77777777" w:rsidR="00371695" w:rsidRDefault="00371695" w:rsidP="00F6039A">
      <w:pPr>
        <w:spacing w:before="240" w:after="240"/>
        <w:ind w:left="360"/>
      </w:pPr>
      <w:r>
        <w:t>Confirmed DVBE Participation of 3% to 3.99%, the DVBE Incentive is 3%.</w:t>
      </w:r>
    </w:p>
    <w:p w14:paraId="3D8AD247" w14:textId="77777777" w:rsidR="00BC3C65" w:rsidRPr="00BC3C65" w:rsidRDefault="00BC3C65" w:rsidP="000807D7">
      <w:pPr>
        <w:pStyle w:val="ListParagraph"/>
        <w:spacing w:before="240" w:after="240"/>
        <w:ind w:left="360"/>
        <w:contextualSpacing w:val="0"/>
      </w:pPr>
      <w:r w:rsidRPr="00BC3C65">
        <w:t xml:space="preserve">Refer to RFP Attachment </w:t>
      </w:r>
      <w:r w:rsidR="00C65477">
        <w:t>3</w:t>
      </w:r>
      <w:r w:rsidRPr="00BC3C65">
        <w:t>, California Disabled Veterans Business Enterprise Program Requirements for specific information regarding the DVBE Incentive Option.</w:t>
      </w:r>
    </w:p>
    <w:p w14:paraId="7CD3FE4B" w14:textId="77777777" w:rsidR="00416F17" w:rsidRDefault="00BC3C65" w:rsidP="00DB77A8">
      <w:pPr>
        <w:pStyle w:val="ListParagraph"/>
        <w:numPr>
          <w:ilvl w:val="1"/>
          <w:numId w:val="9"/>
        </w:numPr>
        <w:spacing w:before="240" w:after="240"/>
        <w:ind w:left="360"/>
        <w:contextualSpacing w:val="0"/>
      </w:pPr>
      <w:r w:rsidRPr="00CB46E0">
        <w:t xml:space="preserve">Target Area Contract Preference </w:t>
      </w:r>
      <w:r w:rsidR="00283C92" w:rsidRPr="00CB46E0">
        <w:t>Act</w:t>
      </w:r>
    </w:p>
    <w:p w14:paraId="3D8AD249" w14:textId="3DF72D8F" w:rsidR="00BE4223" w:rsidRDefault="00BC3C65" w:rsidP="00416F17">
      <w:pPr>
        <w:pStyle w:val="ListParagraph"/>
        <w:spacing w:before="240" w:after="240"/>
        <w:ind w:left="360"/>
        <w:contextualSpacing w:val="0"/>
      </w:pPr>
      <w:r w:rsidRPr="00BC3C65">
        <w:t>Information regarding this preference program may be obtained at</w:t>
      </w:r>
      <w:r w:rsidR="006B523D">
        <w:t xml:space="preserve"> the</w:t>
      </w:r>
      <w:r w:rsidR="006F7F36">
        <w:t xml:space="preserve"> </w:t>
      </w:r>
      <w:r w:rsidR="006F7F36" w:rsidRPr="006F7F36">
        <w:t>Department of General Services, Preference Unit Web site</w:t>
      </w:r>
      <w:r w:rsidR="006F7F36">
        <w:t>,</w:t>
      </w:r>
      <w:r w:rsidR="006B523D">
        <w:t xml:space="preserve"> </w:t>
      </w:r>
      <w:hyperlink r:id="rId33" w:history="1">
        <w:r w:rsidR="00EA2115" w:rsidRPr="00FC29AC">
          <w:rPr>
            <w:rStyle w:val="Hyperlink"/>
          </w:rPr>
          <w:t>https://www.dgs.ca.gov/PD/Services/Page-Content/Procurement-Division-Services-List-Folder/Request-a-Target-Area-Contract-Preference</w:t>
        </w:r>
      </w:hyperlink>
      <w:r w:rsidR="00EA2115">
        <w:t xml:space="preserve">. </w:t>
      </w:r>
      <w:r w:rsidRPr="00BC3C65">
        <w:t>Bidders seeking to obtain a Target Area Contract Preference Act (TACPA) preference must complete and submit the</w:t>
      </w:r>
      <w:r w:rsidR="006F7F36">
        <w:t xml:space="preserve"> </w:t>
      </w:r>
      <w:r w:rsidR="006F7F36" w:rsidRPr="006F7F36">
        <w:t>TACPA Preference Request STD. 830</w:t>
      </w:r>
      <w:r w:rsidRPr="00BC3C65">
        <w:t xml:space="preserve"> </w:t>
      </w:r>
      <w:r w:rsidR="00283C92">
        <w:t>with their proposal</w:t>
      </w:r>
      <w:r w:rsidR="006A0010">
        <w:t xml:space="preserve"> submission.</w:t>
      </w:r>
      <w:r w:rsidR="006F7F36">
        <w:t xml:space="preserve"> The TACPA Preference Request form can be found at </w:t>
      </w:r>
      <w:hyperlink r:id="rId34" w:tooltip="TACPA Preference Request form" w:history="1">
        <w:r w:rsidR="006F7F36">
          <w:rPr>
            <w:rStyle w:val="Hyperlink"/>
          </w:rPr>
          <w:t>http://www.documents.dgs.ca.gov/dgs/fmc/pdf/std830.pdf</w:t>
        </w:r>
      </w:hyperlink>
      <w:r w:rsidR="006F7F36">
        <w:rPr>
          <w:rStyle w:val="Hyperlink"/>
          <w:color w:val="auto"/>
          <w:u w:val="none"/>
        </w:rPr>
        <w:t>.</w:t>
      </w:r>
    </w:p>
    <w:p w14:paraId="3D8AD24A" w14:textId="77777777" w:rsidR="00BE4223" w:rsidRPr="006A0010" w:rsidRDefault="00A70DA6" w:rsidP="00E54297">
      <w:pPr>
        <w:pStyle w:val="Heading3"/>
        <w:rPr>
          <w:sz w:val="24"/>
        </w:rPr>
      </w:pPr>
      <w:r>
        <w:lastRenderedPageBreak/>
        <w:t xml:space="preserve">5.3 </w:t>
      </w:r>
      <w:r w:rsidR="00BE4223" w:rsidRPr="00BE4223">
        <w:t>Cost Proposal Requirements</w:t>
      </w:r>
    </w:p>
    <w:p w14:paraId="3D8AD24B" w14:textId="73A39218" w:rsidR="00C75525" w:rsidRDefault="00C75525" w:rsidP="007A67BF">
      <w:pPr>
        <w:widowControl w:val="0"/>
        <w:spacing w:before="240" w:after="240"/>
        <w:rPr>
          <w:rFonts w:cs="Arial"/>
        </w:rPr>
      </w:pPr>
      <w:r w:rsidRPr="00C75525">
        <w:rPr>
          <w:rFonts w:cs="Arial"/>
        </w:rPr>
        <w:t>The contract will be awarded to the lowest responsible bidder meeting the requirements of this RFP. The Cost Proposal</w:t>
      </w:r>
      <w:r w:rsidRPr="00C75525" w:rsidDel="002B5835">
        <w:rPr>
          <w:rFonts w:cs="Arial"/>
        </w:rPr>
        <w:t xml:space="preserve"> </w:t>
      </w:r>
      <w:r w:rsidRPr="00C75525">
        <w:rPr>
          <w:rFonts w:cs="Arial"/>
        </w:rPr>
        <w:t>will NOT be opened unless the technical proposal has successfully met the requirements of Phase I</w:t>
      </w:r>
      <w:r w:rsidR="007A67BF">
        <w:rPr>
          <w:rFonts w:cs="Arial"/>
        </w:rPr>
        <w:t xml:space="preserve"> and II</w:t>
      </w:r>
      <w:r w:rsidRPr="00C75525">
        <w:rPr>
          <w:rFonts w:cs="Arial"/>
        </w:rPr>
        <w:t xml:space="preserve"> Technical Evaluation (see RFP Section 6 and Attachment 15). The lowest responsible bidder will be determined by the lowest total amount for the overall contract. The resulting contract will be a cost reimbursement contract. (Refer to RFP, Section 4.</w:t>
      </w:r>
      <w:r w:rsidR="000662B8">
        <w:rPr>
          <w:rFonts w:cs="Arial"/>
        </w:rPr>
        <w:t>8</w:t>
      </w:r>
      <w:r w:rsidRPr="00C75525">
        <w:rPr>
          <w:rFonts w:cs="Arial"/>
        </w:rPr>
        <w:t xml:space="preserve"> for the definition of </w:t>
      </w:r>
      <w:r w:rsidR="007A67BF">
        <w:rPr>
          <w:rFonts w:cs="Arial"/>
        </w:rPr>
        <w:t>“</w:t>
      </w:r>
      <w:r w:rsidRPr="00F96166">
        <w:rPr>
          <w:rFonts w:cs="Arial"/>
        </w:rPr>
        <w:t>cost reimbursement</w:t>
      </w:r>
      <w:r w:rsidR="007A67BF">
        <w:rPr>
          <w:rFonts w:cs="Arial"/>
        </w:rPr>
        <w:t>”</w:t>
      </w:r>
      <w:r w:rsidRPr="00F96166">
        <w:rPr>
          <w:rFonts w:cs="Arial"/>
        </w:rPr>
        <w:t>).</w:t>
      </w:r>
    </w:p>
    <w:p w14:paraId="678ADD3B" w14:textId="11A8BB94" w:rsidR="007A67BF" w:rsidRDefault="007A67BF" w:rsidP="009A013A">
      <w:pPr>
        <w:pStyle w:val="Heading4"/>
      </w:pPr>
      <w:r>
        <w:t>5.3.1 Cost Proposal Specifications</w:t>
      </w:r>
    </w:p>
    <w:p w14:paraId="3D8AD24D" w14:textId="3B29F761" w:rsidR="00BA6260" w:rsidRPr="007A67BF" w:rsidRDefault="00BA6260" w:rsidP="007A67BF">
      <w:pPr>
        <w:tabs>
          <w:tab w:val="left" w:pos="-1440"/>
        </w:tabs>
        <w:spacing w:before="240" w:after="240"/>
        <w:rPr>
          <w:rFonts w:cs="Arial"/>
          <w:szCs w:val="24"/>
        </w:rPr>
      </w:pPr>
      <w:r w:rsidRPr="007A67BF">
        <w:rPr>
          <w:rFonts w:cs="Arial"/>
          <w:szCs w:val="24"/>
        </w:rPr>
        <w:t xml:space="preserve">The following fiscal years must be addressed in the </w:t>
      </w:r>
      <w:r w:rsidRPr="007A67BF">
        <w:rPr>
          <w:rFonts w:cs="Arial"/>
        </w:rPr>
        <w:t>Cost Proposal</w:t>
      </w:r>
      <w:r w:rsidR="00B37930">
        <w:rPr>
          <w:rFonts w:cs="Arial"/>
          <w:szCs w:val="24"/>
        </w:rPr>
        <w:t>. The following proposed term of the contract covers three fiscal years, for a total of 24 months (refer to RFP, Section 4.8 for the definition of “fiscal year.”):</w:t>
      </w:r>
    </w:p>
    <w:p w14:paraId="327945F9" w14:textId="6BC00377" w:rsidR="007A67BF" w:rsidRPr="006927B6" w:rsidRDefault="007A67BF" w:rsidP="00107A95">
      <w:pPr>
        <w:pStyle w:val="ListParagraph"/>
        <w:numPr>
          <w:ilvl w:val="0"/>
          <w:numId w:val="27"/>
        </w:numPr>
        <w:spacing w:after="240"/>
        <w:contextualSpacing w:val="0"/>
        <w:rPr>
          <w:rFonts w:eastAsia="Times New Roman" w:cs="Arial"/>
          <w:bCs/>
          <w:snapToGrid w:val="0"/>
          <w:szCs w:val="20"/>
        </w:rPr>
      </w:pPr>
      <w:r>
        <w:rPr>
          <w:rFonts w:eastAsia="Times New Roman" w:cs="Arial"/>
          <w:bCs/>
          <w:snapToGrid w:val="0"/>
          <w:szCs w:val="20"/>
        </w:rPr>
        <w:t xml:space="preserve">2019–2020: </w:t>
      </w:r>
      <w:r w:rsidR="0040393F">
        <w:rPr>
          <w:rFonts w:eastAsia="Times New Roman" w:cs="Arial"/>
          <w:bCs/>
          <w:snapToGrid w:val="0"/>
          <w:szCs w:val="20"/>
        </w:rPr>
        <w:t>January</w:t>
      </w:r>
      <w:r>
        <w:rPr>
          <w:rFonts w:eastAsia="Times New Roman" w:cs="Arial"/>
          <w:bCs/>
          <w:snapToGrid w:val="0"/>
          <w:szCs w:val="20"/>
        </w:rPr>
        <w:t xml:space="preserve"> 1, 20</w:t>
      </w:r>
      <w:r w:rsidR="0040393F">
        <w:rPr>
          <w:rFonts w:eastAsia="Times New Roman" w:cs="Arial"/>
          <w:bCs/>
          <w:snapToGrid w:val="0"/>
          <w:szCs w:val="20"/>
        </w:rPr>
        <w:t>20</w:t>
      </w:r>
      <w:r>
        <w:rPr>
          <w:rFonts w:eastAsia="Times New Roman" w:cs="Arial"/>
          <w:bCs/>
          <w:snapToGrid w:val="0"/>
          <w:szCs w:val="20"/>
        </w:rPr>
        <w:t xml:space="preserve"> – June 30, 2020</w:t>
      </w:r>
    </w:p>
    <w:p w14:paraId="717E4110" w14:textId="77777777" w:rsidR="007A67BF" w:rsidRDefault="007A67BF" w:rsidP="00107A95">
      <w:pPr>
        <w:pStyle w:val="ListParagraph"/>
        <w:numPr>
          <w:ilvl w:val="0"/>
          <w:numId w:val="27"/>
        </w:numPr>
        <w:spacing w:after="240"/>
        <w:contextualSpacing w:val="0"/>
        <w:rPr>
          <w:rFonts w:eastAsia="Times New Roman" w:cs="Arial"/>
          <w:bCs/>
          <w:snapToGrid w:val="0"/>
          <w:szCs w:val="20"/>
        </w:rPr>
      </w:pPr>
      <w:r>
        <w:rPr>
          <w:rFonts w:eastAsia="Times New Roman" w:cs="Arial"/>
          <w:bCs/>
          <w:snapToGrid w:val="0"/>
          <w:szCs w:val="20"/>
        </w:rPr>
        <w:t xml:space="preserve">2020–2021: </w:t>
      </w:r>
      <w:r w:rsidRPr="006927B6">
        <w:rPr>
          <w:rFonts w:eastAsia="Times New Roman" w:cs="Arial"/>
          <w:bCs/>
          <w:snapToGrid w:val="0"/>
          <w:szCs w:val="20"/>
        </w:rPr>
        <w:t xml:space="preserve">July 1, 2020 – </w:t>
      </w:r>
      <w:r>
        <w:rPr>
          <w:rFonts w:eastAsia="Times New Roman" w:cs="Arial"/>
          <w:bCs/>
          <w:snapToGrid w:val="0"/>
          <w:szCs w:val="20"/>
        </w:rPr>
        <w:t>June 30, 2021</w:t>
      </w:r>
    </w:p>
    <w:p w14:paraId="1392FA53" w14:textId="574774D6" w:rsidR="007A67BF" w:rsidRDefault="007A67BF" w:rsidP="00107A95">
      <w:pPr>
        <w:pStyle w:val="ListParagraph"/>
        <w:numPr>
          <w:ilvl w:val="0"/>
          <w:numId w:val="27"/>
        </w:numPr>
        <w:spacing w:after="240"/>
        <w:contextualSpacing w:val="0"/>
        <w:rPr>
          <w:rFonts w:eastAsia="Times New Roman" w:cs="Arial"/>
          <w:bCs/>
          <w:snapToGrid w:val="0"/>
          <w:szCs w:val="20"/>
        </w:rPr>
      </w:pPr>
      <w:r>
        <w:rPr>
          <w:rFonts w:eastAsia="Times New Roman" w:cs="Arial"/>
          <w:bCs/>
          <w:snapToGrid w:val="0"/>
          <w:szCs w:val="20"/>
        </w:rPr>
        <w:t xml:space="preserve">2021–2022: July 1, 2021 – December 31, </w:t>
      </w:r>
      <w:r w:rsidR="000A7DBF">
        <w:rPr>
          <w:rFonts w:eastAsia="Times New Roman" w:cs="Arial"/>
          <w:bCs/>
          <w:snapToGrid w:val="0"/>
          <w:szCs w:val="20"/>
        </w:rPr>
        <w:t>2021</w:t>
      </w:r>
    </w:p>
    <w:p w14:paraId="7DADC607" w14:textId="77777777" w:rsidR="00FE7F03" w:rsidRDefault="00B37930" w:rsidP="00FE7F03">
      <w:pPr>
        <w:pStyle w:val="ListParagraph"/>
        <w:widowControl w:val="0"/>
        <w:spacing w:after="240"/>
        <w:ind w:left="0"/>
        <w:contextualSpacing w:val="0"/>
        <w:rPr>
          <w:rFonts w:cs="Arial"/>
          <w:szCs w:val="24"/>
        </w:rPr>
      </w:pPr>
      <w:r w:rsidRPr="00B37930">
        <w:rPr>
          <w:rFonts w:cs="Arial"/>
          <w:szCs w:val="24"/>
        </w:rPr>
        <w:t>The total contract bid amount must be for all tasks specified in the scope of the project</w:t>
      </w:r>
      <w:r w:rsidR="00FE7F03">
        <w:rPr>
          <w:rFonts w:cs="Arial"/>
          <w:szCs w:val="24"/>
        </w:rPr>
        <w:t xml:space="preserve"> (Refer to Section 3, Scope of Project, for required tasks/subtasks)</w:t>
      </w:r>
      <w:r w:rsidRPr="00B37930">
        <w:rPr>
          <w:rFonts w:cs="Arial"/>
          <w:szCs w:val="24"/>
        </w:rPr>
        <w:t xml:space="preserve">, including work </w:t>
      </w:r>
      <w:r w:rsidR="00FE7F03">
        <w:rPr>
          <w:rFonts w:cs="Arial"/>
          <w:szCs w:val="24"/>
        </w:rPr>
        <w:t>performed</w:t>
      </w:r>
      <w:r w:rsidRPr="00B37930">
        <w:rPr>
          <w:rFonts w:cs="Arial"/>
          <w:szCs w:val="24"/>
        </w:rPr>
        <w:t xml:space="preserve"> by subcontractors, </w:t>
      </w:r>
      <w:r w:rsidR="00FE7F03">
        <w:rPr>
          <w:rFonts w:cs="Arial"/>
          <w:szCs w:val="24"/>
        </w:rPr>
        <w:t xml:space="preserve">independent consultants, </w:t>
      </w:r>
      <w:r w:rsidRPr="00B37930">
        <w:rPr>
          <w:rFonts w:cs="Arial"/>
          <w:szCs w:val="24"/>
        </w:rPr>
        <w:t xml:space="preserve">and all related </w:t>
      </w:r>
      <w:r w:rsidR="00FE7F03">
        <w:rPr>
          <w:rFonts w:cs="Arial"/>
          <w:szCs w:val="24"/>
        </w:rPr>
        <w:t xml:space="preserve">labor costs, travel, </w:t>
      </w:r>
      <w:r w:rsidRPr="00B37930">
        <w:rPr>
          <w:rFonts w:cs="Arial"/>
          <w:szCs w:val="24"/>
        </w:rPr>
        <w:t xml:space="preserve">overhead or indirect costs. No costs, direct or indirect, shall be omitted from the Cost Proposal. </w:t>
      </w:r>
    </w:p>
    <w:p w14:paraId="4C97240F" w14:textId="7669C6AD" w:rsidR="00FE7F03" w:rsidRDefault="00FE7F03" w:rsidP="00FE7F03">
      <w:pPr>
        <w:pStyle w:val="WPDefault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before="240" w:after="240"/>
        <w:rPr>
          <w:rFonts w:ascii="Arial" w:hAnsi="Arial" w:cs="Arial"/>
          <w:szCs w:val="24"/>
        </w:rPr>
      </w:pPr>
      <w:r>
        <w:rPr>
          <w:rFonts w:ascii="Arial" w:hAnsi="Arial" w:cs="Arial"/>
        </w:rPr>
        <w:t>F</w:t>
      </w:r>
      <w:r w:rsidRPr="00FF3425">
        <w:rPr>
          <w:rFonts w:ascii="Arial" w:hAnsi="Arial" w:cs="Arial"/>
        </w:rPr>
        <w:t>ailure to provide detailed costs by prime/subcontractor and by task and by fiscal year may result in the disqualification of the bidder’s proposal.</w:t>
      </w:r>
      <w:r>
        <w:rPr>
          <w:rFonts w:ascii="Arial" w:hAnsi="Arial" w:cs="Arial"/>
        </w:rPr>
        <w:t xml:space="preserve"> Detailed costs </w:t>
      </w:r>
      <w:r>
        <w:rPr>
          <w:rFonts w:ascii="Arial" w:hAnsi="Arial" w:cs="Arial"/>
          <w:szCs w:val="24"/>
        </w:rPr>
        <w:t>must correlate with the tasks/subtasks set forth in Section 3 of this RFP.</w:t>
      </w:r>
    </w:p>
    <w:p w14:paraId="12EC3FB7" w14:textId="0E92F282" w:rsidR="00B37930" w:rsidRPr="00B37930" w:rsidRDefault="00B37930" w:rsidP="00FE7F03">
      <w:pPr>
        <w:pStyle w:val="ListParagraph"/>
        <w:widowControl w:val="0"/>
        <w:spacing w:after="240"/>
        <w:ind w:left="0"/>
        <w:contextualSpacing w:val="0"/>
        <w:rPr>
          <w:rFonts w:cs="Arial"/>
          <w:szCs w:val="24"/>
        </w:rPr>
      </w:pPr>
      <w:r w:rsidRPr="00B37930">
        <w:rPr>
          <w:rFonts w:cs="Arial"/>
          <w:szCs w:val="24"/>
        </w:rPr>
        <w:t>Computations must be calculated to the exact cent (expressed in dollars to two (2) decimal places).</w:t>
      </w:r>
    </w:p>
    <w:p w14:paraId="76F96EFF" w14:textId="155BC1C0" w:rsidR="00FE7F03" w:rsidRDefault="00FE7F03" w:rsidP="00FE7F03">
      <w:pPr>
        <w:pStyle w:val="WPDefaults"/>
        <w:spacing w:after="240"/>
        <w:rPr>
          <w:rFonts w:ascii="Arial" w:hAnsi="Arial" w:cs="Arial"/>
          <w:szCs w:val="24"/>
        </w:rPr>
      </w:pPr>
      <w:r w:rsidRPr="00FE7F03">
        <w:rPr>
          <w:rFonts w:ascii="Arial" w:hAnsi="Arial" w:cs="Arial"/>
          <w:szCs w:val="24"/>
        </w:rPr>
        <w:t xml:space="preserve">Except </w:t>
      </w:r>
      <w:r>
        <w:rPr>
          <w:rFonts w:ascii="Arial" w:hAnsi="Arial" w:cs="Arial"/>
          <w:szCs w:val="24"/>
        </w:rPr>
        <w:t>where</w:t>
      </w:r>
      <w:r w:rsidRPr="00FE7F03">
        <w:rPr>
          <w:rFonts w:ascii="Arial" w:hAnsi="Arial" w:cs="Arial"/>
          <w:szCs w:val="24"/>
        </w:rPr>
        <w:t xml:space="preserve"> noted, bidder is responsible for all logistics and costs incurred by bidder or other program participants, including, but not limited to, travel costs (e.g. per diem and lodging), and meeting costs (meeting materials, interpreters, video hook-up fees, facilities rental, etc.). </w:t>
      </w:r>
    </w:p>
    <w:p w14:paraId="64F76A68" w14:textId="49F60033" w:rsidR="00FE7F03" w:rsidRPr="00FE7F03" w:rsidRDefault="00857414" w:rsidP="00FE7F03">
      <w:pPr>
        <w:pStyle w:val="WPDefaults"/>
        <w:spacing w:after="240"/>
        <w:rPr>
          <w:rFonts w:ascii="Arial" w:hAnsi="Arial" w:cs="Arial"/>
          <w:szCs w:val="24"/>
        </w:rPr>
      </w:pPr>
      <w:r w:rsidRPr="00857414">
        <w:rPr>
          <w:rFonts w:ascii="Arial" w:hAnsi="Arial" w:cs="Arial"/>
        </w:rPr>
        <w:t>Travel and per diem rates must not exceed those established for the State of California’s non-represented employees, computed in accordance with and allowable pursuant to applicable California Department of Human Resources regulations (Attachment 1</w:t>
      </w:r>
      <w:r>
        <w:rPr>
          <w:rFonts w:ascii="Arial" w:hAnsi="Arial" w:cs="Arial"/>
        </w:rPr>
        <w:t>4</w:t>
      </w:r>
      <w:r w:rsidRPr="00FE7F03">
        <w:rPr>
          <w:rFonts w:ascii="Arial" w:hAnsi="Arial" w:cs="Arial"/>
        </w:rPr>
        <w:t>).</w:t>
      </w:r>
      <w:r w:rsidR="00FE7F03" w:rsidRPr="00FE7F03">
        <w:rPr>
          <w:rFonts w:ascii="Arial" w:hAnsi="Arial" w:cs="Arial"/>
        </w:rPr>
        <w:t xml:space="preserve"> </w:t>
      </w:r>
      <w:r w:rsidR="00B37930" w:rsidRPr="00FE7F03">
        <w:rPr>
          <w:rFonts w:ascii="Arial" w:hAnsi="Arial" w:cs="Arial"/>
          <w:szCs w:val="24"/>
        </w:rPr>
        <w:t>The successful bidder is not responsible for costs of outside observers or the CDE staff.</w:t>
      </w:r>
    </w:p>
    <w:p w14:paraId="324AA3AB" w14:textId="02BA112B" w:rsidR="00857414" w:rsidRDefault="00857414" w:rsidP="00FE7F03">
      <w:pPr>
        <w:pStyle w:val="WPDefaults"/>
        <w:spacing w:after="240"/>
        <w:rPr>
          <w:rFonts w:ascii="Arial" w:hAnsi="Arial" w:cs="Arial"/>
        </w:rPr>
      </w:pPr>
      <w:r w:rsidRPr="00857414">
        <w:rPr>
          <w:rFonts w:ascii="Arial" w:hAnsi="Arial" w:cs="Arial"/>
        </w:rPr>
        <w:t>Although the bidder may use their own budget format, all of the Cost Proposal requirements identified in Section 5.3 must be included in the bidder’s format.</w:t>
      </w:r>
    </w:p>
    <w:p w14:paraId="51ADC4EA" w14:textId="77777777" w:rsidR="00FE7F03" w:rsidRPr="00857414" w:rsidRDefault="00857414" w:rsidP="00FE7F03">
      <w:pPr>
        <w:widowControl w:val="0"/>
        <w:spacing w:before="240" w:after="240"/>
        <w:rPr>
          <w:rFonts w:eastAsia="Arial Unicode MS" w:cs="Arial"/>
          <w:szCs w:val="24"/>
        </w:rPr>
      </w:pPr>
      <w:r w:rsidRPr="00857414">
        <w:rPr>
          <w:rFonts w:eastAsia="Arial Unicode MS" w:cs="Arial"/>
          <w:szCs w:val="24"/>
        </w:rPr>
        <w:t xml:space="preserve">The costs/rates must be reasonable. </w:t>
      </w:r>
      <w:r w:rsidR="00FE7F03" w:rsidRPr="00857414">
        <w:rPr>
          <w:rFonts w:eastAsia="Arial Unicode MS" w:cs="Arial"/>
          <w:szCs w:val="24"/>
        </w:rPr>
        <w:t>Every component of the cost is subject to reasonableness of cost justification to DGS, who may approve it at its discretion. If any portion of the cost is rejected by DGS, then the entire bid may be rejected.</w:t>
      </w:r>
    </w:p>
    <w:p w14:paraId="7224CDE8" w14:textId="7BA2C9AF" w:rsidR="00857414" w:rsidRPr="00857414" w:rsidRDefault="00857414" w:rsidP="00FE7F03">
      <w:pPr>
        <w:widowControl w:val="0"/>
        <w:spacing w:before="240" w:after="240"/>
        <w:rPr>
          <w:rFonts w:eastAsia="Arial Unicode MS" w:cs="Arial"/>
          <w:szCs w:val="24"/>
        </w:rPr>
      </w:pPr>
      <w:r w:rsidRPr="00857414">
        <w:rPr>
          <w:rFonts w:eastAsia="Arial Unicode MS" w:cs="Arial"/>
          <w:szCs w:val="24"/>
        </w:rPr>
        <w:t xml:space="preserve">Any proposed costs submitted by the bidder that are not included in the total amount for the </w:t>
      </w:r>
      <w:r w:rsidRPr="00857414">
        <w:rPr>
          <w:rFonts w:eastAsia="Arial Unicode MS" w:cs="Arial"/>
          <w:szCs w:val="24"/>
        </w:rPr>
        <w:lastRenderedPageBreak/>
        <w:t>overall contract as stated on the Cover Sheet, are not binding on CDE, or the State of California, and the bidder will be legally bound to fully perform all work for the total amount stated and absorb such amounts not included.</w:t>
      </w:r>
    </w:p>
    <w:p w14:paraId="4D01CC93" w14:textId="77777777" w:rsidR="00857414" w:rsidRDefault="00857414" w:rsidP="00FE7F03">
      <w:pPr>
        <w:widowControl w:val="0"/>
        <w:spacing w:before="240" w:after="240"/>
        <w:rPr>
          <w:rFonts w:eastAsia="Arial Unicode MS" w:cs="Arial"/>
          <w:szCs w:val="24"/>
        </w:rPr>
      </w:pPr>
      <w:r w:rsidRPr="00857414">
        <w:rPr>
          <w:rFonts w:eastAsia="Arial Unicode MS" w:cs="Arial"/>
          <w:szCs w:val="24"/>
        </w:rPr>
        <w:t>The Cost Proposal will NOT be opened unless the Technical Proposal has successfully met the requirements of Phase II, Technical Evaluation (Attachment 1</w:t>
      </w:r>
      <w:r>
        <w:rPr>
          <w:rFonts w:eastAsia="Arial Unicode MS" w:cs="Arial"/>
          <w:szCs w:val="24"/>
        </w:rPr>
        <w:t>5</w:t>
      </w:r>
      <w:r w:rsidRPr="00857414">
        <w:rPr>
          <w:rFonts w:eastAsia="Arial Unicode MS" w:cs="Arial"/>
          <w:szCs w:val="24"/>
        </w:rPr>
        <w:t>).</w:t>
      </w:r>
    </w:p>
    <w:p w14:paraId="68054D5A" w14:textId="59120EA0" w:rsidR="003176D0" w:rsidRPr="00FF72D2" w:rsidRDefault="003176D0">
      <w:pPr>
        <w:widowControl w:val="0"/>
        <w:spacing w:before="240" w:after="240"/>
        <w:rPr>
          <w:rFonts w:cs="Arial"/>
        </w:rPr>
      </w:pPr>
      <w:r w:rsidRPr="00E45887">
        <w:rPr>
          <w:rFonts w:cs="Arial"/>
        </w:rPr>
        <w:t>The Cost Proposal must,</w:t>
      </w:r>
      <w:r w:rsidRPr="00FF72D2">
        <w:rPr>
          <w:rFonts w:cs="Arial"/>
        </w:rPr>
        <w:t xml:space="preserve"> at a minimum, contain the following sections:</w:t>
      </w:r>
    </w:p>
    <w:p w14:paraId="3CD8A607" w14:textId="11B807FE" w:rsidR="003176D0" w:rsidRDefault="003176D0" w:rsidP="009A013A">
      <w:pPr>
        <w:pStyle w:val="Heading4"/>
      </w:pPr>
      <w:r>
        <w:t>5.3.2 Cost Proposal Cover Sheet</w:t>
      </w:r>
    </w:p>
    <w:p w14:paraId="3D8AD25A" w14:textId="2D908ED3" w:rsidR="005562BE" w:rsidRPr="003176D0" w:rsidRDefault="007E21F1" w:rsidP="003176D0">
      <w:pPr>
        <w:tabs>
          <w:tab w:val="left" w:pos="720"/>
        </w:tabs>
        <w:spacing w:before="240" w:after="240"/>
        <w:rPr>
          <w:rFonts w:cs="Arial"/>
        </w:rPr>
      </w:pPr>
      <w:r w:rsidRPr="003176D0">
        <w:rPr>
          <w:rFonts w:eastAsia="Arial Unicode MS" w:cs="Arial"/>
          <w:szCs w:val="24"/>
        </w:rPr>
        <w:t>The first page of the Cost Proposal must be a Cover Sheet. Only the Cover Sheet w</w:t>
      </w:r>
      <w:r w:rsidR="006A0010" w:rsidRPr="003176D0">
        <w:rPr>
          <w:rFonts w:eastAsia="Arial Unicode MS" w:cs="Arial"/>
          <w:szCs w:val="24"/>
        </w:rPr>
        <w:t xml:space="preserve">ill be read at the </w:t>
      </w:r>
      <w:r w:rsidR="003176D0">
        <w:rPr>
          <w:rFonts w:eastAsia="Arial Unicode MS" w:cs="Arial"/>
          <w:szCs w:val="24"/>
        </w:rPr>
        <w:t xml:space="preserve">cost proposal </w:t>
      </w:r>
      <w:r w:rsidR="006A0010" w:rsidRPr="003176D0">
        <w:rPr>
          <w:rFonts w:eastAsia="Arial Unicode MS" w:cs="Arial"/>
          <w:szCs w:val="24"/>
        </w:rPr>
        <w:t xml:space="preserve">bid opening. </w:t>
      </w:r>
      <w:r w:rsidRPr="003176D0">
        <w:rPr>
          <w:rFonts w:eastAsia="Arial Unicode MS" w:cs="Arial"/>
          <w:szCs w:val="24"/>
        </w:rPr>
        <w:t>The Cover Sheet must indicate the TOTAL amount for the overall contract without any cost breakdowns.</w:t>
      </w:r>
    </w:p>
    <w:p w14:paraId="3D8AD25B" w14:textId="1B28018A" w:rsidR="007E21F1" w:rsidRPr="003176D0" w:rsidRDefault="007E21F1" w:rsidP="00DB77A8">
      <w:pPr>
        <w:pStyle w:val="ListParagraph"/>
        <w:numPr>
          <w:ilvl w:val="2"/>
          <w:numId w:val="6"/>
        </w:numPr>
        <w:spacing w:before="240" w:after="240"/>
        <w:ind w:left="720" w:hanging="720"/>
        <w:rPr>
          <w:rFonts w:cs="Arial"/>
        </w:rPr>
      </w:pPr>
      <w:r w:rsidRPr="003176D0">
        <w:rPr>
          <w:rFonts w:cs="Arial"/>
        </w:rPr>
        <w:t>The Cover Sheet should state:</w:t>
      </w:r>
    </w:p>
    <w:p w14:paraId="3D8AD25C" w14:textId="4DBEDBA4" w:rsidR="007E21F1" w:rsidRPr="003A096C" w:rsidRDefault="003A096C" w:rsidP="000807D7">
      <w:pPr>
        <w:pStyle w:val="rfasub-title"/>
        <w:spacing w:before="240" w:beforeAutospacing="0" w:after="240" w:afterAutospacing="0"/>
        <w:ind w:left="720"/>
        <w:rPr>
          <w:rFonts w:ascii="Arial" w:hAnsi="Arial" w:cs="Arial"/>
        </w:rPr>
      </w:pPr>
      <w:r w:rsidRPr="003A096C">
        <w:rPr>
          <w:rFonts w:ascii="Arial" w:hAnsi="Arial" w:cs="Arial"/>
        </w:rPr>
        <w:t>&lt;insert name of bidder&gt;</w:t>
      </w:r>
      <w:r w:rsidR="007E21F1" w:rsidRPr="003A096C">
        <w:rPr>
          <w:rFonts w:ascii="Arial" w:hAnsi="Arial" w:cs="Arial"/>
        </w:rPr>
        <w:t xml:space="preserve"> proposes to conduct the work associated with the </w:t>
      </w:r>
      <w:r w:rsidR="00A12D6A" w:rsidRPr="00A12D6A">
        <w:rPr>
          <w:rFonts w:ascii="Arial" w:hAnsi="Arial" w:cs="Arial"/>
        </w:rPr>
        <w:t xml:space="preserve">Adult Education Accountability and Assessment </w:t>
      </w:r>
      <w:r w:rsidR="005133AE">
        <w:rPr>
          <w:rFonts w:ascii="Arial" w:hAnsi="Arial" w:cs="Arial"/>
        </w:rPr>
        <w:t>Request for Proposal</w:t>
      </w:r>
      <w:r w:rsidR="00E45887" w:rsidRPr="003A096C">
        <w:rPr>
          <w:rFonts w:ascii="Arial" w:hAnsi="Arial" w:cs="Arial"/>
        </w:rPr>
        <w:t xml:space="preserve"> </w:t>
      </w:r>
      <w:r w:rsidR="007E21F1" w:rsidRPr="003A096C">
        <w:rPr>
          <w:rFonts w:ascii="Arial" w:hAnsi="Arial" w:cs="Arial"/>
        </w:rPr>
        <w:t>for $</w:t>
      </w:r>
      <w:r w:rsidRPr="003A096C">
        <w:rPr>
          <w:rFonts w:ascii="Arial" w:hAnsi="Arial" w:cs="Arial"/>
        </w:rPr>
        <w:t>&lt;insert bid amount&gt;</w:t>
      </w:r>
      <w:r w:rsidR="007E21F1" w:rsidRPr="003A096C">
        <w:rPr>
          <w:rFonts w:ascii="Arial" w:hAnsi="Arial" w:cs="Arial"/>
        </w:rPr>
        <w:t>.</w:t>
      </w:r>
    </w:p>
    <w:p w14:paraId="3D8AD25D" w14:textId="1E3EBFD0" w:rsidR="0083400E" w:rsidRPr="003176D0" w:rsidRDefault="007E21F1" w:rsidP="00DB77A8">
      <w:pPr>
        <w:pStyle w:val="ListParagraph"/>
        <w:numPr>
          <w:ilvl w:val="2"/>
          <w:numId w:val="6"/>
        </w:numPr>
        <w:spacing w:before="240" w:after="240"/>
        <w:ind w:left="720" w:hanging="720"/>
        <w:rPr>
          <w:rFonts w:cs="Arial"/>
        </w:rPr>
      </w:pPr>
      <w:r w:rsidRPr="003176D0">
        <w:rPr>
          <w:rFonts w:eastAsia="Arial Unicode MS" w:cs="Arial"/>
          <w:szCs w:val="24"/>
        </w:rPr>
        <w:t>Any proposed costs submitted by the bidder that are not included in the total amount for the overall contract as stated on the Cover Sheet, are not binding on the CDE, or the State of California, and the bidder will be legally bound to fully perform all work for the total amount stated and absorb such amounts not included.</w:t>
      </w:r>
    </w:p>
    <w:p w14:paraId="71B34728" w14:textId="5FD6FB96" w:rsidR="003176D0" w:rsidRPr="003176D0" w:rsidRDefault="003176D0" w:rsidP="009A013A">
      <w:pPr>
        <w:pStyle w:val="Heading4"/>
      </w:pPr>
      <w:r>
        <w:t>5.3.</w:t>
      </w:r>
      <w:r w:rsidR="00A73A95">
        <w:t>3</w:t>
      </w:r>
      <w:r>
        <w:t xml:space="preserve"> Summary of All Costs </w:t>
      </w:r>
      <w:r w:rsidR="00AB5807">
        <w:t xml:space="preserve">for Total Project </w:t>
      </w:r>
      <w:r>
        <w:t xml:space="preserve">for </w:t>
      </w:r>
      <w:r w:rsidR="00AB5807">
        <w:t xml:space="preserve">All </w:t>
      </w:r>
      <w:r>
        <w:t>Fiscal Year</w:t>
      </w:r>
      <w:r w:rsidR="00AB5807">
        <w:t>s</w:t>
      </w:r>
    </w:p>
    <w:p w14:paraId="3D8AD25F" w14:textId="69B4DCE9" w:rsidR="007E21F1" w:rsidRDefault="007E21F1" w:rsidP="003176D0">
      <w:pPr>
        <w:widowControl w:val="0"/>
        <w:tabs>
          <w:tab w:val="left" w:pos="360"/>
          <w:tab w:val="left" w:pos="2160"/>
        </w:tabs>
        <w:spacing w:before="240" w:after="240"/>
        <w:rPr>
          <w:rFonts w:cs="Arial"/>
        </w:rPr>
      </w:pPr>
      <w:r w:rsidRPr="003176D0">
        <w:rPr>
          <w:rFonts w:cs="Arial"/>
        </w:rPr>
        <w:t xml:space="preserve">The Cost Proposal must contain a section that summarizes all costs </w:t>
      </w:r>
      <w:r w:rsidR="00AB5807">
        <w:rPr>
          <w:rFonts w:cs="Arial"/>
        </w:rPr>
        <w:t>for total project, including all</w:t>
      </w:r>
      <w:r w:rsidR="00A73A95">
        <w:rPr>
          <w:rFonts w:cs="Arial"/>
        </w:rPr>
        <w:t xml:space="preserve"> </w:t>
      </w:r>
      <w:r w:rsidRPr="003176D0">
        <w:rPr>
          <w:rFonts w:cs="Arial"/>
        </w:rPr>
        <w:t>task</w:t>
      </w:r>
      <w:r w:rsidR="00A73A95">
        <w:rPr>
          <w:rFonts w:cs="Arial"/>
        </w:rPr>
        <w:t>s</w:t>
      </w:r>
      <w:r w:rsidRPr="003176D0">
        <w:rPr>
          <w:rFonts w:cs="Arial"/>
        </w:rPr>
        <w:t xml:space="preserve"> identified in Section 3 </w:t>
      </w:r>
      <w:r w:rsidR="00E45887" w:rsidRPr="003176D0">
        <w:rPr>
          <w:rFonts w:cs="Arial"/>
        </w:rPr>
        <w:t xml:space="preserve">of the RFP </w:t>
      </w:r>
      <w:r w:rsidR="00AB5807">
        <w:rPr>
          <w:rFonts w:cs="Arial"/>
        </w:rPr>
        <w:t>for all</w:t>
      </w:r>
      <w:r w:rsidRPr="003176D0">
        <w:rPr>
          <w:rFonts w:cs="Arial"/>
        </w:rPr>
        <w:t xml:space="preserve"> fiscal year</w:t>
      </w:r>
      <w:r w:rsidR="00AB5807">
        <w:rPr>
          <w:rFonts w:cs="Arial"/>
        </w:rPr>
        <w:t>s</w:t>
      </w:r>
      <w:r w:rsidR="003176D0">
        <w:rPr>
          <w:rFonts w:cs="Arial"/>
        </w:rPr>
        <w:t xml:space="preserve"> or part</w:t>
      </w:r>
      <w:r w:rsidR="00AB5807">
        <w:rPr>
          <w:rFonts w:cs="Arial"/>
        </w:rPr>
        <w:t>s</w:t>
      </w:r>
      <w:r w:rsidR="003176D0">
        <w:rPr>
          <w:rFonts w:cs="Arial"/>
        </w:rPr>
        <w:t xml:space="preserve"> thereof</w:t>
      </w:r>
      <w:r w:rsidRPr="003176D0">
        <w:rPr>
          <w:rFonts w:cs="Arial"/>
        </w:rPr>
        <w:t xml:space="preserve">. </w:t>
      </w:r>
      <w:r w:rsidR="0052167D">
        <w:rPr>
          <w:rFonts w:cs="Arial"/>
        </w:rPr>
        <w:t>The summary of all costs for total project</w:t>
      </w:r>
      <w:r w:rsidRPr="003176D0">
        <w:rPr>
          <w:rFonts w:cs="Arial"/>
        </w:rPr>
        <w:t xml:space="preserve"> should clearly identify each subcontractor and the cost for each subcontract. Subcontractor costs include, but are not limited to, DVBE subcontractors</w:t>
      </w:r>
      <w:r w:rsidR="00A26955" w:rsidRPr="003176D0">
        <w:rPr>
          <w:rFonts w:cs="Arial"/>
        </w:rPr>
        <w:t>, and independent consultants</w:t>
      </w:r>
      <w:r w:rsidR="003176D0">
        <w:rPr>
          <w:rFonts w:cs="Arial"/>
        </w:rPr>
        <w:t xml:space="preserve"> (See RFP, Section 4.8 for definition of “subcontractor”)</w:t>
      </w:r>
      <w:r w:rsidRPr="003176D0">
        <w:rPr>
          <w:rFonts w:cs="Arial"/>
        </w:rPr>
        <w:t xml:space="preserve">. The tasks in the Cost Proposal must coincide with the tasks </w:t>
      </w:r>
      <w:r w:rsidR="00CB46E0" w:rsidRPr="003176D0">
        <w:rPr>
          <w:rFonts w:cs="Arial"/>
        </w:rPr>
        <w:t>set forth in the RFP Section 3.</w:t>
      </w:r>
    </w:p>
    <w:p w14:paraId="6F2EDB0F" w14:textId="2DEBCCCA" w:rsidR="003176D0" w:rsidRDefault="003176D0" w:rsidP="009A013A">
      <w:pPr>
        <w:pStyle w:val="Heading4"/>
      </w:pPr>
      <w:r>
        <w:t>5.3.</w:t>
      </w:r>
      <w:r w:rsidR="00A73A95">
        <w:t>4</w:t>
      </w:r>
      <w:r>
        <w:t xml:space="preserve"> </w:t>
      </w:r>
      <w:r w:rsidR="00A42DC7">
        <w:t xml:space="preserve">Task Detail for Contractor </w:t>
      </w:r>
      <w:r w:rsidR="00A73A95">
        <w:t>and</w:t>
      </w:r>
      <w:r w:rsidR="00A42DC7">
        <w:t xml:space="preserve"> </w:t>
      </w:r>
      <w:r w:rsidR="00A73A95">
        <w:t>for Each Subcontractor f</w:t>
      </w:r>
      <w:r w:rsidR="00A42DC7">
        <w:t xml:space="preserve">or </w:t>
      </w:r>
      <w:r w:rsidR="00A73A95">
        <w:t>E</w:t>
      </w:r>
      <w:r w:rsidR="00A42DC7">
        <w:t>ach Fiscal Year</w:t>
      </w:r>
    </w:p>
    <w:p w14:paraId="3D8AD260" w14:textId="45DA1664" w:rsidR="00E45887" w:rsidRPr="003176D0" w:rsidRDefault="00E45887" w:rsidP="003176D0">
      <w:pPr>
        <w:widowControl w:val="0"/>
        <w:spacing w:before="240" w:after="240"/>
        <w:rPr>
          <w:rFonts w:cs="Arial"/>
        </w:rPr>
      </w:pPr>
      <w:r w:rsidRPr="003176D0">
        <w:rPr>
          <w:rFonts w:cs="Arial"/>
        </w:rPr>
        <w:t>The</w:t>
      </w:r>
      <w:r w:rsidR="007E21F1" w:rsidRPr="003176D0">
        <w:rPr>
          <w:rFonts w:cs="Arial"/>
        </w:rPr>
        <w:t xml:space="preserve"> Cost Proposal must contain a section that in detail breaks down all costs </w:t>
      </w:r>
      <w:r w:rsidR="00A42DC7">
        <w:rPr>
          <w:rFonts w:cs="Arial"/>
        </w:rPr>
        <w:t xml:space="preserve">and rates </w:t>
      </w:r>
      <w:r w:rsidR="007E21F1" w:rsidRPr="003176D0">
        <w:rPr>
          <w:rFonts w:cs="Arial"/>
        </w:rPr>
        <w:t>associated with each task</w:t>
      </w:r>
      <w:r w:rsidR="00A73A95">
        <w:rPr>
          <w:rFonts w:cs="Arial"/>
        </w:rPr>
        <w:t xml:space="preserve"> and </w:t>
      </w:r>
      <w:r w:rsidR="00A10D1E" w:rsidRPr="003176D0">
        <w:rPr>
          <w:rFonts w:cs="Arial"/>
        </w:rPr>
        <w:t>subtask</w:t>
      </w:r>
      <w:r w:rsidR="007E21F1" w:rsidRPr="003176D0">
        <w:rPr>
          <w:rFonts w:cs="Arial"/>
        </w:rPr>
        <w:t xml:space="preserve"> for the contractor and </w:t>
      </w:r>
      <w:r w:rsidR="00A42DC7">
        <w:rPr>
          <w:rFonts w:cs="Arial"/>
        </w:rPr>
        <w:t xml:space="preserve">for </w:t>
      </w:r>
      <w:r w:rsidR="007E21F1" w:rsidRPr="003176D0">
        <w:rPr>
          <w:rFonts w:cs="Arial"/>
        </w:rPr>
        <w:t>each subcontractor set forth in RFP Section 3 for each fiscal year</w:t>
      </w:r>
      <w:r w:rsidR="00A42DC7">
        <w:rPr>
          <w:rFonts w:cs="Arial"/>
        </w:rPr>
        <w:t xml:space="preserve"> or part thereof</w:t>
      </w:r>
      <w:r w:rsidR="007E21F1" w:rsidRPr="003176D0">
        <w:rPr>
          <w:rFonts w:cs="Arial"/>
        </w:rPr>
        <w:t>.</w:t>
      </w:r>
    </w:p>
    <w:p w14:paraId="3D8AD261" w14:textId="77777777" w:rsidR="007E21F1" w:rsidRPr="00A42DC7" w:rsidRDefault="007E21F1" w:rsidP="00A42DC7">
      <w:pPr>
        <w:widowControl w:val="0"/>
        <w:spacing w:before="240" w:after="240"/>
        <w:rPr>
          <w:rFonts w:cs="Arial"/>
        </w:rPr>
      </w:pPr>
      <w:r w:rsidRPr="00A42DC7">
        <w:rPr>
          <w:rFonts w:cs="Arial"/>
        </w:rPr>
        <w:t xml:space="preserve">At a </w:t>
      </w:r>
      <w:r w:rsidR="00CB46E0" w:rsidRPr="00A42DC7">
        <w:rPr>
          <w:rFonts w:cs="Arial"/>
        </w:rPr>
        <w:t>minimum,</w:t>
      </w:r>
      <w:r w:rsidRPr="00A42DC7">
        <w:rPr>
          <w:rFonts w:cs="Arial"/>
        </w:rPr>
        <w:t xml:space="preserve"> the</w:t>
      </w:r>
      <w:r w:rsidR="00130B8F" w:rsidRPr="00A42DC7">
        <w:rPr>
          <w:rFonts w:cs="Arial"/>
        </w:rPr>
        <w:t xml:space="preserve"> task</w:t>
      </w:r>
      <w:r w:rsidRPr="00A42DC7">
        <w:rPr>
          <w:rFonts w:cs="Arial"/>
        </w:rPr>
        <w:t xml:space="preserve"> detail must include individual line</w:t>
      </w:r>
      <w:r w:rsidR="00E45887" w:rsidRPr="00A42DC7">
        <w:rPr>
          <w:rFonts w:cs="Arial"/>
        </w:rPr>
        <w:t xml:space="preserve"> </w:t>
      </w:r>
      <w:r w:rsidRPr="00A42DC7">
        <w:rPr>
          <w:rFonts w:cs="Arial"/>
        </w:rPr>
        <w:t>items for the following:</w:t>
      </w:r>
    </w:p>
    <w:p w14:paraId="28612154" w14:textId="3148644A" w:rsidR="00233944" w:rsidRDefault="00233944" w:rsidP="00DB77A8">
      <w:pPr>
        <w:pStyle w:val="ListParagraph"/>
        <w:numPr>
          <w:ilvl w:val="0"/>
          <w:numId w:val="14"/>
        </w:numPr>
        <w:tabs>
          <w:tab w:val="left" w:pos="2520"/>
        </w:tabs>
        <w:spacing w:before="240" w:after="240"/>
        <w:ind w:hanging="720"/>
        <w:contextualSpacing w:val="0"/>
        <w:rPr>
          <w:rFonts w:cs="Arial"/>
        </w:rPr>
      </w:pPr>
      <w:r>
        <w:rPr>
          <w:rFonts w:cs="Arial"/>
        </w:rPr>
        <w:t>Detailed Labor Costs</w:t>
      </w:r>
    </w:p>
    <w:p w14:paraId="3D8AD262" w14:textId="2203404B" w:rsidR="007E21F1" w:rsidRPr="00A42DC7" w:rsidRDefault="007E21F1" w:rsidP="00233944">
      <w:pPr>
        <w:pStyle w:val="ListParagraph"/>
        <w:tabs>
          <w:tab w:val="left" w:pos="2520"/>
        </w:tabs>
        <w:spacing w:before="240" w:after="240"/>
        <w:contextualSpacing w:val="0"/>
        <w:rPr>
          <w:rFonts w:cs="Arial"/>
        </w:rPr>
      </w:pPr>
      <w:r w:rsidRPr="00A42DC7">
        <w:rPr>
          <w:rFonts w:cs="Arial"/>
        </w:rPr>
        <w:t>Detailed labor costs including hourly salary rates and number of labor hours for each job position title/name (must correspond with the hours, job position titles, and names contained in the Technical Proposal</w:t>
      </w:r>
      <w:r w:rsidR="00CC580B" w:rsidRPr="00A42DC7">
        <w:rPr>
          <w:rFonts w:cs="Arial"/>
        </w:rPr>
        <w:t xml:space="preserve"> Staffing Labors Hours Worksheet</w:t>
      </w:r>
      <w:r w:rsidRPr="00A42DC7">
        <w:rPr>
          <w:rFonts w:cs="Arial"/>
        </w:rPr>
        <w:t>, Attachment 2</w:t>
      </w:r>
      <w:r w:rsidR="00C65477" w:rsidRPr="00A42DC7">
        <w:rPr>
          <w:rFonts w:cs="Arial"/>
        </w:rPr>
        <w:t>)</w:t>
      </w:r>
      <w:r w:rsidRPr="00A42DC7">
        <w:rPr>
          <w:rFonts w:cs="Arial"/>
        </w:rPr>
        <w:t xml:space="preserve">. The </w:t>
      </w:r>
      <w:r w:rsidR="002D0906" w:rsidRPr="00A42DC7">
        <w:rPr>
          <w:rFonts w:cs="Arial"/>
        </w:rPr>
        <w:t>Project Manager, Fiscal Manager,</w:t>
      </w:r>
      <w:r w:rsidR="00A42DC7">
        <w:rPr>
          <w:rFonts w:cs="Arial"/>
        </w:rPr>
        <w:t xml:space="preserve"> </w:t>
      </w:r>
      <w:r w:rsidR="002D0906" w:rsidRPr="00A42DC7">
        <w:rPr>
          <w:rFonts w:cs="Arial"/>
        </w:rPr>
        <w:t>and all identified Key Personnel who exercise</w:t>
      </w:r>
      <w:r w:rsidRPr="00A42DC7">
        <w:rPr>
          <w:rFonts w:cs="Arial"/>
        </w:rPr>
        <w:t xml:space="preserve"> a major </w:t>
      </w:r>
      <w:r w:rsidRPr="00A42DC7">
        <w:rPr>
          <w:rFonts w:cs="Arial"/>
        </w:rPr>
        <w:lastRenderedPageBreak/>
        <w:t xml:space="preserve">administrative, policy, consultant or lead role must be identified by name and job title in the </w:t>
      </w:r>
      <w:r w:rsidR="002B5835" w:rsidRPr="00A42DC7">
        <w:rPr>
          <w:rFonts w:cs="Arial"/>
        </w:rPr>
        <w:t>Cost Proposal</w:t>
      </w:r>
      <w:r w:rsidRPr="00A42DC7">
        <w:rPr>
          <w:rFonts w:cs="Arial"/>
        </w:rPr>
        <w:t>, and others by job title only.</w:t>
      </w:r>
    </w:p>
    <w:p w14:paraId="38F58DD8" w14:textId="0E96B532" w:rsidR="00233944" w:rsidRDefault="002D0906" w:rsidP="00DB77A8">
      <w:pPr>
        <w:pStyle w:val="ListParagraph"/>
        <w:numPr>
          <w:ilvl w:val="0"/>
          <w:numId w:val="14"/>
        </w:numPr>
        <w:tabs>
          <w:tab w:val="left" w:pos="1080"/>
          <w:tab w:val="left" w:pos="2520"/>
        </w:tabs>
        <w:spacing w:before="240" w:after="240"/>
        <w:ind w:hanging="720"/>
        <w:contextualSpacing w:val="0"/>
        <w:rPr>
          <w:rFonts w:cs="Arial"/>
          <w:szCs w:val="24"/>
        </w:rPr>
      </w:pPr>
      <w:r w:rsidRPr="00CB46E0">
        <w:rPr>
          <w:rFonts w:cs="Arial"/>
          <w:szCs w:val="24"/>
        </w:rPr>
        <w:t>D</w:t>
      </w:r>
      <w:r w:rsidR="00233944">
        <w:rPr>
          <w:rFonts w:cs="Arial"/>
          <w:szCs w:val="24"/>
        </w:rPr>
        <w:t>etailed D</w:t>
      </w:r>
      <w:r w:rsidRPr="00CB46E0">
        <w:rPr>
          <w:rFonts w:cs="Arial"/>
          <w:szCs w:val="24"/>
        </w:rPr>
        <w:t xml:space="preserve">irect </w:t>
      </w:r>
      <w:r w:rsidR="00233944">
        <w:rPr>
          <w:rFonts w:cs="Arial"/>
          <w:szCs w:val="24"/>
        </w:rPr>
        <w:t>C</w:t>
      </w:r>
      <w:r w:rsidRPr="00CB46E0">
        <w:rPr>
          <w:rFonts w:cs="Arial"/>
          <w:szCs w:val="24"/>
        </w:rPr>
        <w:t>osts</w:t>
      </w:r>
    </w:p>
    <w:p w14:paraId="3D8AD263" w14:textId="3F4F6758" w:rsidR="007E21F1" w:rsidRPr="00CB46E0" w:rsidRDefault="00A42DC7" w:rsidP="00233944">
      <w:pPr>
        <w:pStyle w:val="ListParagraph"/>
        <w:tabs>
          <w:tab w:val="left" w:pos="1080"/>
          <w:tab w:val="left" w:pos="2520"/>
        </w:tabs>
        <w:spacing w:before="240" w:after="240"/>
        <w:contextualSpacing w:val="0"/>
        <w:rPr>
          <w:rFonts w:cs="Arial"/>
          <w:szCs w:val="24"/>
        </w:rPr>
      </w:pPr>
      <w:r>
        <w:rPr>
          <w:szCs w:val="24"/>
        </w:rPr>
        <w:t>The Cost Proposal must i</w:t>
      </w:r>
      <w:r w:rsidR="002D0906" w:rsidRPr="00CB46E0">
        <w:rPr>
          <w:szCs w:val="24"/>
        </w:rPr>
        <w:t>nclude an itemized detailed description of direct costs to specify what is included for any proposed direct costs and does not include any labor costs.</w:t>
      </w:r>
    </w:p>
    <w:p w14:paraId="352EDE4F" w14:textId="632B4E7E" w:rsidR="00233944" w:rsidRPr="00233944" w:rsidRDefault="00233944" w:rsidP="00DB77A8">
      <w:pPr>
        <w:pStyle w:val="ListParagraph"/>
        <w:numPr>
          <w:ilvl w:val="0"/>
          <w:numId w:val="14"/>
        </w:numPr>
        <w:tabs>
          <w:tab w:val="left" w:pos="1080"/>
        </w:tabs>
        <w:spacing w:before="240" w:after="240"/>
        <w:ind w:hanging="720"/>
        <w:contextualSpacing w:val="0"/>
        <w:rPr>
          <w:rFonts w:cs="Arial"/>
        </w:rPr>
      </w:pPr>
      <w:r>
        <w:rPr>
          <w:rFonts w:cs="Arial"/>
          <w:szCs w:val="24"/>
        </w:rPr>
        <w:t>Overhead and I</w:t>
      </w:r>
      <w:r w:rsidR="007E21F1" w:rsidRPr="00CB46E0">
        <w:rPr>
          <w:rFonts w:cs="Arial"/>
          <w:szCs w:val="24"/>
        </w:rPr>
        <w:t xml:space="preserve">ndirect </w:t>
      </w:r>
      <w:r>
        <w:rPr>
          <w:rFonts w:cs="Arial"/>
          <w:szCs w:val="24"/>
        </w:rPr>
        <w:t>C</w:t>
      </w:r>
      <w:r w:rsidR="007E21F1" w:rsidRPr="00CB46E0">
        <w:rPr>
          <w:rFonts w:cs="Arial"/>
          <w:szCs w:val="24"/>
        </w:rPr>
        <w:t>osts</w:t>
      </w:r>
    </w:p>
    <w:p w14:paraId="3D8AD264" w14:textId="415B8333" w:rsidR="002D0906" w:rsidRPr="00CB46E0" w:rsidRDefault="00A42DC7" w:rsidP="00233944">
      <w:pPr>
        <w:pStyle w:val="ListParagraph"/>
        <w:tabs>
          <w:tab w:val="left" w:pos="1080"/>
        </w:tabs>
        <w:spacing w:before="240" w:after="240"/>
        <w:contextualSpacing w:val="0"/>
        <w:rPr>
          <w:rFonts w:cs="Arial"/>
        </w:rPr>
      </w:pPr>
      <w:r>
        <w:rPr>
          <w:szCs w:val="24"/>
        </w:rPr>
        <w:t>The Cost Proposal must i</w:t>
      </w:r>
      <w:r w:rsidR="002D0906" w:rsidRPr="00CB46E0">
        <w:rPr>
          <w:szCs w:val="24"/>
        </w:rPr>
        <w:t>dentif</w:t>
      </w:r>
      <w:r>
        <w:rPr>
          <w:szCs w:val="24"/>
        </w:rPr>
        <w:t>y</w:t>
      </w:r>
      <w:r w:rsidR="002D0906" w:rsidRPr="00CB46E0">
        <w:rPr>
          <w:szCs w:val="24"/>
        </w:rPr>
        <w:t xml:space="preserve"> the rate of </w:t>
      </w:r>
      <w:r>
        <w:rPr>
          <w:szCs w:val="24"/>
        </w:rPr>
        <w:t>any</w:t>
      </w:r>
      <w:r w:rsidR="002D0906" w:rsidRPr="00CB46E0">
        <w:rPr>
          <w:szCs w:val="24"/>
        </w:rPr>
        <w:t xml:space="preserve"> indirect cost</w:t>
      </w:r>
      <w:r w:rsidR="00280F75">
        <w:rPr>
          <w:szCs w:val="24"/>
        </w:rPr>
        <w:t>(</w:t>
      </w:r>
      <w:r w:rsidR="002D0906" w:rsidRPr="00CB46E0">
        <w:rPr>
          <w:szCs w:val="24"/>
        </w:rPr>
        <w:t>s</w:t>
      </w:r>
      <w:r w:rsidR="00280F75">
        <w:rPr>
          <w:szCs w:val="24"/>
        </w:rPr>
        <w:t>)</w:t>
      </w:r>
      <w:r w:rsidR="002D0906" w:rsidRPr="00CB46E0">
        <w:rPr>
          <w:szCs w:val="24"/>
        </w:rPr>
        <w:t xml:space="preserve"> </w:t>
      </w:r>
      <w:r>
        <w:rPr>
          <w:szCs w:val="24"/>
        </w:rPr>
        <w:t>included. The Cost Proposal must</w:t>
      </w:r>
      <w:r w:rsidR="002D0906" w:rsidRPr="00CB46E0">
        <w:rPr>
          <w:szCs w:val="24"/>
        </w:rPr>
        <w:t xml:space="preserve"> include a detailed </w:t>
      </w:r>
      <w:r w:rsidR="00A26955">
        <w:rPr>
          <w:szCs w:val="24"/>
        </w:rPr>
        <w:t xml:space="preserve">narrative </w:t>
      </w:r>
      <w:r w:rsidR="002D0906" w:rsidRPr="00CB46E0">
        <w:rPr>
          <w:szCs w:val="24"/>
        </w:rPr>
        <w:t xml:space="preserve">description to specify what is included for any indirect costs rates proposed. Indirect costs must not cover costs covered under other costs identified in the Cost Proposal. </w:t>
      </w:r>
    </w:p>
    <w:p w14:paraId="0F6F2DCA" w14:textId="373C5515" w:rsidR="00233944" w:rsidRDefault="00233944" w:rsidP="00DB77A8">
      <w:pPr>
        <w:pStyle w:val="ListParagraph"/>
        <w:numPr>
          <w:ilvl w:val="0"/>
          <w:numId w:val="14"/>
        </w:numPr>
        <w:tabs>
          <w:tab w:val="left" w:pos="1080"/>
          <w:tab w:val="left" w:pos="2160"/>
        </w:tabs>
        <w:spacing w:before="240" w:after="240"/>
        <w:ind w:hanging="720"/>
        <w:contextualSpacing w:val="0"/>
        <w:rPr>
          <w:rFonts w:cs="Arial"/>
        </w:rPr>
      </w:pPr>
      <w:r>
        <w:rPr>
          <w:rFonts w:cs="Arial"/>
        </w:rPr>
        <w:t>Travel Rates</w:t>
      </w:r>
    </w:p>
    <w:p w14:paraId="3D8AD265" w14:textId="17020D60" w:rsidR="007E21F1" w:rsidRPr="00CB46E0" w:rsidRDefault="00233944" w:rsidP="00233944">
      <w:pPr>
        <w:pStyle w:val="ListParagraph"/>
        <w:tabs>
          <w:tab w:val="left" w:pos="1080"/>
          <w:tab w:val="left" w:pos="2160"/>
        </w:tabs>
        <w:spacing w:before="240" w:after="240"/>
        <w:contextualSpacing w:val="0"/>
        <w:rPr>
          <w:rFonts w:cs="Arial"/>
        </w:rPr>
      </w:pPr>
      <w:r>
        <w:rPr>
          <w:rFonts w:cs="Arial"/>
        </w:rPr>
        <w:t>The Cost Proposal must include an a</w:t>
      </w:r>
      <w:r w:rsidR="007E21F1" w:rsidRPr="00CB46E0">
        <w:rPr>
          <w:rFonts w:cs="Arial"/>
        </w:rPr>
        <w:t xml:space="preserve">cknowledgement that travel and per diem rates </w:t>
      </w:r>
      <w:r>
        <w:rPr>
          <w:rFonts w:cs="Arial"/>
        </w:rPr>
        <w:t>will</w:t>
      </w:r>
      <w:r w:rsidR="007E21F1" w:rsidRPr="00CB46E0">
        <w:rPr>
          <w:rFonts w:cs="Arial"/>
        </w:rPr>
        <w:t xml:space="preserve"> not exceed those established for the State of California’s non-represented employee’s, computed in accordance with and allowable pursuant to applicable California Department of Human Resources regulations (see Attachment 1</w:t>
      </w:r>
      <w:r w:rsidR="00CC580B" w:rsidRPr="00CB46E0">
        <w:rPr>
          <w:rFonts w:cs="Arial"/>
        </w:rPr>
        <w:t>4</w:t>
      </w:r>
      <w:r w:rsidR="007E21F1" w:rsidRPr="00CB46E0">
        <w:rPr>
          <w:rFonts w:cs="Arial"/>
        </w:rPr>
        <w:t>).</w:t>
      </w:r>
    </w:p>
    <w:p w14:paraId="44C7D425" w14:textId="5A2B8F16" w:rsidR="00233944" w:rsidRDefault="00233944" w:rsidP="00DB77A8">
      <w:pPr>
        <w:pStyle w:val="ListParagraph"/>
        <w:numPr>
          <w:ilvl w:val="0"/>
          <w:numId w:val="14"/>
        </w:numPr>
        <w:tabs>
          <w:tab w:val="left" w:pos="1080"/>
        </w:tabs>
        <w:spacing w:before="240" w:after="240"/>
        <w:ind w:hanging="720"/>
        <w:contextualSpacing w:val="0"/>
        <w:rPr>
          <w:rFonts w:cs="Arial"/>
        </w:rPr>
      </w:pPr>
      <w:r>
        <w:rPr>
          <w:rFonts w:cs="Arial"/>
        </w:rPr>
        <w:t>Subcontractor/DVBE Costs</w:t>
      </w:r>
    </w:p>
    <w:p w14:paraId="3D8AD266" w14:textId="023C30DF" w:rsidR="007E21F1" w:rsidRDefault="00233944" w:rsidP="00233944">
      <w:pPr>
        <w:pStyle w:val="ListParagraph"/>
        <w:tabs>
          <w:tab w:val="left" w:pos="1080"/>
        </w:tabs>
        <w:spacing w:before="240" w:after="240"/>
        <w:contextualSpacing w:val="0"/>
        <w:rPr>
          <w:rFonts w:cs="Arial"/>
        </w:rPr>
      </w:pPr>
      <w:r>
        <w:rPr>
          <w:szCs w:val="24"/>
        </w:rPr>
        <w:t>The Cost Proposal must i</w:t>
      </w:r>
      <w:r w:rsidRPr="00CB46E0">
        <w:rPr>
          <w:szCs w:val="24"/>
        </w:rPr>
        <w:t>dentif</w:t>
      </w:r>
      <w:r>
        <w:rPr>
          <w:szCs w:val="24"/>
        </w:rPr>
        <w:t>y</w:t>
      </w:r>
      <w:r w:rsidRPr="00CB46E0">
        <w:rPr>
          <w:szCs w:val="24"/>
        </w:rPr>
        <w:t xml:space="preserve"> </w:t>
      </w:r>
      <w:r>
        <w:rPr>
          <w:szCs w:val="24"/>
        </w:rPr>
        <w:t>w</w:t>
      </w:r>
      <w:r w:rsidR="007E21F1" w:rsidRPr="00E45887">
        <w:rPr>
          <w:rFonts w:cs="Arial"/>
        </w:rPr>
        <w:t>hich labor, goods, or services within a task are being provided by a subcontractor, including but not limited to DVBE subcontractor(s). The Cost Proposal must contain a section that in detail breaks down all subcontractor costs for each task that will be provided by a subcontractor, for each fiscal year covered under this RFP</w:t>
      </w:r>
      <w:r w:rsidR="00363FC1">
        <w:rPr>
          <w:rFonts w:cs="Arial"/>
        </w:rPr>
        <w:t>, or part thereof.</w:t>
      </w:r>
    </w:p>
    <w:p w14:paraId="443DE6CD" w14:textId="23E8623B" w:rsidR="00A15D1C" w:rsidRDefault="00784292" w:rsidP="00A15D1C">
      <w:pPr>
        <w:pStyle w:val="ListParagraph"/>
        <w:widowControl w:val="0"/>
        <w:numPr>
          <w:ilvl w:val="0"/>
          <w:numId w:val="14"/>
        </w:numPr>
        <w:spacing w:after="240"/>
        <w:ind w:hanging="720"/>
        <w:contextualSpacing w:val="0"/>
        <w:rPr>
          <w:rFonts w:cs="Arial"/>
          <w:szCs w:val="24"/>
        </w:rPr>
      </w:pPr>
      <w:r>
        <w:rPr>
          <w:rFonts w:cs="Arial"/>
          <w:szCs w:val="24"/>
        </w:rPr>
        <w:t>Information T</w:t>
      </w:r>
      <w:r w:rsidR="00A15D1C">
        <w:rPr>
          <w:rFonts w:cs="Arial"/>
          <w:szCs w:val="24"/>
        </w:rPr>
        <w:t>echnology Development Costs</w:t>
      </w:r>
    </w:p>
    <w:p w14:paraId="110CB90D" w14:textId="3227823C" w:rsidR="00A15D1C" w:rsidRPr="00A15D1C" w:rsidRDefault="00A15D1C" w:rsidP="00A15D1C">
      <w:pPr>
        <w:pStyle w:val="ListParagraph"/>
        <w:widowControl w:val="0"/>
        <w:spacing w:after="240"/>
        <w:rPr>
          <w:rFonts w:cs="Arial"/>
          <w:szCs w:val="24"/>
        </w:rPr>
      </w:pPr>
      <w:r w:rsidRPr="00A15D1C">
        <w:rPr>
          <w:rFonts w:cs="Arial"/>
          <w:szCs w:val="24"/>
        </w:rPr>
        <w:t xml:space="preserve">If applicable, </w:t>
      </w:r>
      <w:r>
        <w:rPr>
          <w:rFonts w:cs="Arial"/>
          <w:szCs w:val="24"/>
        </w:rPr>
        <w:t xml:space="preserve">the Cost Proposal must identify </w:t>
      </w:r>
      <w:r w:rsidRPr="00A15D1C">
        <w:rPr>
          <w:rFonts w:cs="Arial"/>
          <w:szCs w:val="24"/>
        </w:rPr>
        <w:t>costs within a task</w:t>
      </w:r>
      <w:r>
        <w:rPr>
          <w:rFonts w:cs="Arial"/>
          <w:szCs w:val="24"/>
        </w:rPr>
        <w:t xml:space="preserve"> that </w:t>
      </w:r>
      <w:r w:rsidRPr="00A15D1C">
        <w:rPr>
          <w:rFonts w:cs="Arial"/>
          <w:szCs w:val="24"/>
        </w:rPr>
        <w:t>are associated with information technology development. Development costs are defined as one-time costs and are inclusive of analysis, design, programming, data conversion, and implementation of an information technology investment. Development costs are exclusive of continued operating and maintenance costs.</w:t>
      </w:r>
    </w:p>
    <w:p w14:paraId="3A993403" w14:textId="6C167DEE" w:rsidR="00233944" w:rsidRDefault="00233944" w:rsidP="009A013A">
      <w:pPr>
        <w:pStyle w:val="Heading4"/>
      </w:pPr>
      <w:r>
        <w:t>5.3.</w:t>
      </w:r>
      <w:r w:rsidR="00784292">
        <w:t>5</w:t>
      </w:r>
      <w:r>
        <w:t xml:space="preserve"> Cost Proposal Packaging</w:t>
      </w:r>
    </w:p>
    <w:p w14:paraId="3D8AD268" w14:textId="226D2445" w:rsidR="00363FC1" w:rsidRPr="00233944" w:rsidRDefault="00363FC1" w:rsidP="00233944">
      <w:pPr>
        <w:widowControl w:val="0"/>
        <w:spacing w:before="240" w:after="240"/>
        <w:rPr>
          <w:rFonts w:cs="Arial"/>
        </w:rPr>
      </w:pPr>
      <w:r w:rsidRPr="00233944">
        <w:rPr>
          <w:rFonts w:cs="Arial"/>
        </w:rPr>
        <w:t>The Cost Proposal must be submitted in a separately sealed envelope, marked as specified below. The outside of the sealed envelope containing the cost/price bid information must read:</w:t>
      </w:r>
    </w:p>
    <w:p w14:paraId="3D8AD269" w14:textId="7B0239FF" w:rsidR="00363FC1" w:rsidRPr="00847BC7" w:rsidRDefault="00363FC1" w:rsidP="00255B2F">
      <w:bookmarkStart w:id="9" w:name="_Toc500420517"/>
      <w:r>
        <w:t>COST PROPOSAL</w:t>
      </w:r>
      <w:bookmarkEnd w:id="9"/>
    </w:p>
    <w:p w14:paraId="3D8AD26A" w14:textId="0716F4A7" w:rsidR="00363FC1" w:rsidRPr="00847BC7" w:rsidRDefault="00A15D1C" w:rsidP="00255B2F">
      <w:r>
        <w:t>Adult Education Accountability and Assessment</w:t>
      </w:r>
      <w:r w:rsidR="003A096C">
        <w:t xml:space="preserve"> – CN1</w:t>
      </w:r>
      <w:r w:rsidR="00255B2F">
        <w:t>900</w:t>
      </w:r>
      <w:r>
        <w:t>72</w:t>
      </w:r>
    </w:p>
    <w:p w14:paraId="3D8AD26B" w14:textId="047FC600" w:rsidR="00363FC1" w:rsidRPr="003A096C" w:rsidRDefault="00363FC1" w:rsidP="00255B2F">
      <w:bookmarkStart w:id="10" w:name="_Toc500420519"/>
      <w:r w:rsidRPr="003A096C">
        <w:t xml:space="preserve">Attention: </w:t>
      </w:r>
      <w:bookmarkEnd w:id="10"/>
      <w:r w:rsidR="00A15D1C">
        <w:t>Jennifer Boone</w:t>
      </w:r>
    </w:p>
    <w:p w14:paraId="3D8AD26C" w14:textId="3A963BFA" w:rsidR="00363FC1" w:rsidRPr="003A096C" w:rsidRDefault="00363FC1" w:rsidP="00255B2F">
      <w:pPr>
        <w:tabs>
          <w:tab w:val="center" w:pos="5400"/>
        </w:tabs>
        <w:spacing w:after="240"/>
        <w:rPr>
          <w:rFonts w:cs="Arial"/>
          <w:iCs/>
        </w:rPr>
      </w:pPr>
      <w:r w:rsidRPr="003A096C">
        <w:rPr>
          <w:rFonts w:cs="Arial"/>
          <w:iCs/>
        </w:rPr>
        <w:t xml:space="preserve">Do not open until </w:t>
      </w:r>
      <w:r w:rsidR="00A15D1C">
        <w:rPr>
          <w:rFonts w:cs="Arial"/>
          <w:iCs/>
        </w:rPr>
        <w:t>October 30</w:t>
      </w:r>
      <w:r w:rsidR="003A096C" w:rsidRPr="003A096C">
        <w:rPr>
          <w:rFonts w:cs="Arial"/>
          <w:iCs/>
        </w:rPr>
        <w:t>, 2019, 10:00 am P</w:t>
      </w:r>
      <w:r w:rsidR="00C673B3">
        <w:rPr>
          <w:rFonts w:cs="Arial"/>
          <w:iCs/>
        </w:rPr>
        <w:t>D</w:t>
      </w:r>
      <w:r w:rsidR="003A096C" w:rsidRPr="003A096C">
        <w:rPr>
          <w:rFonts w:cs="Arial"/>
          <w:iCs/>
        </w:rPr>
        <w:t>T</w:t>
      </w:r>
    </w:p>
    <w:p w14:paraId="3D8AD26D" w14:textId="77777777" w:rsidR="00C7559B" w:rsidRPr="006A0010" w:rsidRDefault="00C7559B" w:rsidP="00E54297">
      <w:pPr>
        <w:pStyle w:val="Heading3"/>
        <w:rPr>
          <w:sz w:val="24"/>
        </w:rPr>
      </w:pPr>
      <w:r w:rsidRPr="00FF72D2">
        <w:t>5.</w:t>
      </w:r>
      <w:r w:rsidR="007C2D86">
        <w:t xml:space="preserve">4 </w:t>
      </w:r>
      <w:r w:rsidRPr="00FF72D2">
        <w:t>Errors in a Bidder’s Technical and/or Cost Proposal</w:t>
      </w:r>
    </w:p>
    <w:p w14:paraId="3D8AD26E" w14:textId="77777777" w:rsidR="00C7559B" w:rsidRPr="00FF72D2" w:rsidRDefault="00C7559B" w:rsidP="00F6039A">
      <w:pPr>
        <w:spacing w:before="240" w:after="240"/>
        <w:rPr>
          <w:iCs/>
        </w:rPr>
      </w:pPr>
      <w:r w:rsidRPr="00FF72D2">
        <w:rPr>
          <w:iCs/>
        </w:rPr>
        <w:lastRenderedPageBreak/>
        <w:t>An error in the proposal may cause rejection of that bid; however, the CDE may, at its sole discretion, retain the proposal and require certain corrections. In determining if a correction will be made, the CDE will consider the conformance of the bid to the format and content required by the RFP, and any unusual complexity of the format and content required by the RFP.</w:t>
      </w:r>
    </w:p>
    <w:p w14:paraId="3D8AD26F" w14:textId="77777777" w:rsidR="00C7559B" w:rsidRPr="00FF72D2" w:rsidRDefault="00C7559B" w:rsidP="00F6039A">
      <w:pPr>
        <w:spacing w:before="240" w:after="240"/>
        <w:rPr>
          <w:iCs/>
        </w:rPr>
      </w:pPr>
      <w:r w:rsidRPr="00FF72D2">
        <w:rPr>
          <w:iCs/>
        </w:rPr>
        <w:t>If the bidder’s intent is clearly established based on review of the submitted proposal, the CDE may, at its sole discretion, require a bidder to correct an error based on that established intent. The CDE may, at its sole discretion, require a bidder to correct obvious clerical errors. The CDE may, at its sole discretion, require a bidder to correct errors of omission, and in the following three situations, the CDE will take the indicated actions if the bidder’s intent is not clearly established by the complete bid submittal:</w:t>
      </w:r>
    </w:p>
    <w:p w14:paraId="3D8AD270" w14:textId="77777777" w:rsidR="00C7559B" w:rsidRPr="00FF72D2" w:rsidRDefault="00C7559B" w:rsidP="00DB77A8">
      <w:pPr>
        <w:widowControl w:val="0"/>
        <w:numPr>
          <w:ilvl w:val="0"/>
          <w:numId w:val="10"/>
        </w:numPr>
        <w:spacing w:before="240" w:after="240"/>
        <w:ind w:left="720" w:hanging="720"/>
        <w:rPr>
          <w:iCs/>
        </w:rPr>
      </w:pPr>
      <w:r w:rsidRPr="00FF72D2">
        <w:rPr>
          <w:iCs/>
        </w:rPr>
        <w:t>If a deliverable</w:t>
      </w:r>
      <w:r w:rsidR="00363FC1">
        <w:rPr>
          <w:iCs/>
        </w:rPr>
        <w:t>, task, sub</w:t>
      </w:r>
      <w:r w:rsidRPr="00FF72D2">
        <w:rPr>
          <w:iCs/>
        </w:rPr>
        <w:t xml:space="preserve">task, or staff is described in the narrative and omitted from the </w:t>
      </w:r>
      <w:r w:rsidR="002B5835">
        <w:rPr>
          <w:rFonts w:cs="Arial"/>
        </w:rPr>
        <w:t>C</w:t>
      </w:r>
      <w:r w:rsidR="002B5835" w:rsidRPr="00C17D65">
        <w:rPr>
          <w:rFonts w:cs="Arial"/>
        </w:rPr>
        <w:t xml:space="preserve">ost </w:t>
      </w:r>
      <w:r w:rsidR="002B5835">
        <w:rPr>
          <w:rFonts w:cs="Arial"/>
        </w:rPr>
        <w:t>P</w:t>
      </w:r>
      <w:r w:rsidR="002B5835" w:rsidRPr="00C17D65">
        <w:rPr>
          <w:rFonts w:cs="Arial"/>
        </w:rPr>
        <w:t>roposal</w:t>
      </w:r>
      <w:r w:rsidRPr="00FF72D2">
        <w:rPr>
          <w:iCs/>
        </w:rPr>
        <w:t xml:space="preserve">, it will be interpreted to mean </w:t>
      </w:r>
      <w:r w:rsidR="00363FC1">
        <w:rPr>
          <w:iCs/>
        </w:rPr>
        <w:t>that the deliverable, task, sub</w:t>
      </w:r>
      <w:r w:rsidRPr="00FF72D2">
        <w:rPr>
          <w:iCs/>
        </w:rPr>
        <w:t>task, or staff will be provided by the bidder at no cost.</w:t>
      </w:r>
    </w:p>
    <w:p w14:paraId="3D8AD271" w14:textId="77777777" w:rsidR="00C7559B" w:rsidRDefault="00363FC1" w:rsidP="00DB77A8">
      <w:pPr>
        <w:widowControl w:val="0"/>
        <w:numPr>
          <w:ilvl w:val="0"/>
          <w:numId w:val="10"/>
        </w:numPr>
        <w:spacing w:before="240" w:after="240"/>
        <w:ind w:left="720" w:hanging="720"/>
        <w:rPr>
          <w:iCs/>
        </w:rPr>
      </w:pPr>
      <w:r>
        <w:rPr>
          <w:iCs/>
        </w:rPr>
        <w:t>If a deliverable, task, or sub</w:t>
      </w:r>
      <w:r w:rsidR="00C7559B" w:rsidRPr="00FF72D2">
        <w:rPr>
          <w:iCs/>
        </w:rPr>
        <w:t>task is not mentioned at all in the bidder’s proposal, the bid will be interpreted to mean that the bidder does not intend to perform that deliverable, task, or</w:t>
      </w:r>
      <w:r w:rsidR="00995547">
        <w:rPr>
          <w:iCs/>
        </w:rPr>
        <w:t xml:space="preserve"> </w:t>
      </w:r>
      <w:r>
        <w:rPr>
          <w:iCs/>
        </w:rPr>
        <w:t>sub</w:t>
      </w:r>
      <w:r w:rsidR="00C7559B" w:rsidRPr="00FF72D2">
        <w:rPr>
          <w:iCs/>
        </w:rPr>
        <w:t>task.</w:t>
      </w:r>
    </w:p>
    <w:p w14:paraId="3D8AD272" w14:textId="77777777" w:rsidR="00C7559B" w:rsidRPr="00FF72D2" w:rsidRDefault="00C7559B" w:rsidP="00DB77A8">
      <w:pPr>
        <w:widowControl w:val="0"/>
        <w:numPr>
          <w:ilvl w:val="0"/>
          <w:numId w:val="10"/>
        </w:numPr>
        <w:spacing w:before="240" w:after="240"/>
        <w:ind w:left="720" w:hanging="720"/>
        <w:rPr>
          <w:iCs/>
        </w:rPr>
      </w:pPr>
      <w:r w:rsidRPr="00FF72D2">
        <w:rPr>
          <w:iCs/>
        </w:rPr>
        <w:t>If a deliverable, task, or subtask is omitted, and the omission is not discovered until after contract award, the bidder shall be required to perform that deliverable, task, or subtask at no cost.</w:t>
      </w:r>
    </w:p>
    <w:p w14:paraId="3D8AD273" w14:textId="77777777" w:rsidR="00993476" w:rsidRPr="006A0010" w:rsidRDefault="00CF1AF9" w:rsidP="00E54297">
      <w:pPr>
        <w:pStyle w:val="Heading3"/>
        <w:rPr>
          <w:sz w:val="24"/>
        </w:rPr>
      </w:pPr>
      <w:r w:rsidRPr="00CF1AF9">
        <w:rPr>
          <w:szCs w:val="24"/>
        </w:rPr>
        <w:t>5.5</w:t>
      </w:r>
      <w:r w:rsidR="00D46618" w:rsidRPr="00CF1AF9">
        <w:t xml:space="preserve"> </w:t>
      </w:r>
      <w:r w:rsidR="00993476" w:rsidRPr="00993476">
        <w:t>Submission of Proposal</w:t>
      </w:r>
    </w:p>
    <w:p w14:paraId="3D8AD274" w14:textId="77777777" w:rsidR="00CB0058" w:rsidRDefault="00D658A4" w:rsidP="00DB77A8">
      <w:pPr>
        <w:pStyle w:val="ListParagraph"/>
        <w:numPr>
          <w:ilvl w:val="0"/>
          <w:numId w:val="7"/>
        </w:numPr>
        <w:spacing w:before="240" w:after="240"/>
        <w:ind w:left="720" w:hanging="720"/>
        <w:contextualSpacing w:val="0"/>
      </w:pPr>
      <w:r w:rsidRPr="00993476">
        <w:t xml:space="preserve">Proposals must provide clear and concise descriptions of the bidder’s ability to satisfy the requirements of this RFP. The proposals must include all requirements specified in this RFP. Omissions, inaccuracies or misstatements </w:t>
      </w:r>
      <w:r w:rsidR="005B6BCA">
        <w:t>may</w:t>
      </w:r>
      <w:r w:rsidR="005B6BCA" w:rsidRPr="00993476">
        <w:t xml:space="preserve"> </w:t>
      </w:r>
      <w:r w:rsidR="00CB0058">
        <w:t xml:space="preserve">be </w:t>
      </w:r>
      <w:r w:rsidRPr="00993476">
        <w:t>sufficient cause for rejection of a proposal.</w:t>
      </w:r>
    </w:p>
    <w:p w14:paraId="3D8AD275" w14:textId="77777777" w:rsidR="00CB0058" w:rsidRPr="00CB0058" w:rsidRDefault="00D658A4" w:rsidP="00DB77A8">
      <w:pPr>
        <w:widowControl w:val="0"/>
        <w:numPr>
          <w:ilvl w:val="0"/>
          <w:numId w:val="7"/>
        </w:numPr>
        <w:spacing w:before="240" w:after="240"/>
        <w:ind w:left="720" w:hanging="720"/>
        <w:rPr>
          <w:rFonts w:cs="Arial"/>
        </w:rPr>
      </w:pPr>
      <w:r>
        <w:t xml:space="preserve">The original proposal must be single sided and </w:t>
      </w:r>
      <w:r w:rsidRPr="0027123F">
        <w:t xml:space="preserve">marked </w:t>
      </w:r>
      <w:r w:rsidR="00F611FC" w:rsidRPr="0027123F">
        <w:t>“Original</w:t>
      </w:r>
      <w:r w:rsidRPr="0027123F">
        <w:t xml:space="preserve"> C</w:t>
      </w:r>
      <w:r w:rsidR="00F611FC" w:rsidRPr="0027123F">
        <w:t>opy</w:t>
      </w:r>
      <w:r w:rsidR="00017DAE" w:rsidRPr="0027123F">
        <w:t>.</w:t>
      </w:r>
      <w:r w:rsidRPr="0027123F">
        <w:t>” All documents</w:t>
      </w:r>
      <w:r>
        <w:t xml:space="preserve"> contained in the original proposal package must have original signatures and must be signed by the person who is authorized to bind the bidder. </w:t>
      </w:r>
      <w:r w:rsidR="00CB0058" w:rsidRPr="00CB0058">
        <w:rPr>
          <w:rFonts w:cs="Arial"/>
        </w:rPr>
        <w:t>All additional sets of the proposal may be single sided (should the additional sets be double sided, the bidder must ensure that text is not missing when three hole punched) and may contain photocopies of the original package. The proposal package should be prepared in the least expensive method. All copies of the proposals should be submitted in a binder(s) and may use three</w:t>
      </w:r>
      <w:r w:rsidR="00C15A6F">
        <w:rPr>
          <w:rFonts w:cs="Arial"/>
        </w:rPr>
        <w:t>-</w:t>
      </w:r>
      <w:r w:rsidR="00CB0058" w:rsidRPr="00CB0058">
        <w:rPr>
          <w:rFonts w:cs="Arial"/>
        </w:rPr>
        <w:t>hole punch.</w:t>
      </w:r>
    </w:p>
    <w:p w14:paraId="3D8AD276" w14:textId="777838C7" w:rsidR="00D658A4" w:rsidRDefault="00591584" w:rsidP="00AD743D">
      <w:pPr>
        <w:pStyle w:val="ListParagraph"/>
        <w:numPr>
          <w:ilvl w:val="0"/>
          <w:numId w:val="7"/>
        </w:numPr>
        <w:spacing w:before="240" w:after="240"/>
        <w:contextualSpacing w:val="0"/>
      </w:pPr>
      <w:r>
        <w:t xml:space="preserve">Proposals must be submitted for the performance of all tasks described herein. Any deviation from the tasks described in Section 3 (Scope of Project) will not be considered and will cause a proposal to be rejected. </w:t>
      </w:r>
      <w:r w:rsidR="00D658A4">
        <w:t>CDE does not accept alternate Agreement l</w:t>
      </w:r>
      <w:r w:rsidR="0047459D">
        <w:t>anguage from a</w:t>
      </w:r>
      <w:r w:rsidR="00C65477">
        <w:t xml:space="preserve"> </w:t>
      </w:r>
      <w:r w:rsidR="00363FC1">
        <w:t xml:space="preserve">bidder. A </w:t>
      </w:r>
      <w:r w:rsidR="00D658A4">
        <w:t>proposal with such language will be considered a counter proposal and will be rejected. The State</w:t>
      </w:r>
      <w:r w:rsidR="006F7F36">
        <w:t xml:space="preserve"> </w:t>
      </w:r>
      <w:r w:rsidR="006F7F36" w:rsidRPr="006F7F36">
        <w:t>General Terms and Conditions GTC</w:t>
      </w:r>
      <w:r w:rsidR="00974EA8">
        <w:t xml:space="preserve"> 04/2017 </w:t>
      </w:r>
      <w:r w:rsidR="006A0010">
        <w:t>are not negotiable.</w:t>
      </w:r>
      <w:r w:rsidR="007B4B86">
        <w:t xml:space="preserve"> The General Terms and Conditions can be found at</w:t>
      </w:r>
      <w:r w:rsidR="00AD743D">
        <w:rPr>
          <w:rStyle w:val="Hyperlink"/>
          <w:rFonts w:cs="Arial"/>
          <w:bCs/>
          <w:szCs w:val="24"/>
        </w:rPr>
        <w:t xml:space="preserve"> </w:t>
      </w:r>
      <w:hyperlink r:id="rId35" w:tooltip="General Terms and Conditions" w:history="1">
        <w:r w:rsidR="00AD743D" w:rsidRPr="00AD743D">
          <w:rPr>
            <w:rStyle w:val="Hyperlink"/>
            <w:rFonts w:cs="Arial"/>
            <w:bCs/>
            <w:szCs w:val="24"/>
          </w:rPr>
          <w:t>https://www.dgs.ca.gov/-/media/Divisions/OLS/Resources/GTC-April-2017-FINALapril2017.ashx?la=en&amp;hash=04E212331938533CCF1EC73EB0BC1FDCBADAC601</w:t>
        </w:r>
      </w:hyperlink>
      <w:r w:rsidR="007B4B86">
        <w:rPr>
          <w:rStyle w:val="Hyperlink"/>
          <w:rFonts w:cs="Arial"/>
          <w:bCs/>
          <w:color w:val="auto"/>
          <w:szCs w:val="24"/>
          <w:u w:val="none"/>
        </w:rPr>
        <w:t>.</w:t>
      </w:r>
    </w:p>
    <w:p w14:paraId="3D8AD277" w14:textId="4CC33225" w:rsidR="00D658A4" w:rsidRDefault="00D658A4" w:rsidP="00DB77A8">
      <w:pPr>
        <w:pStyle w:val="ListParagraph"/>
        <w:numPr>
          <w:ilvl w:val="0"/>
          <w:numId w:val="7"/>
        </w:numPr>
        <w:spacing w:before="240" w:after="240"/>
        <w:ind w:left="720" w:hanging="720"/>
        <w:contextualSpacing w:val="0"/>
      </w:pPr>
      <w:r>
        <w:lastRenderedPageBreak/>
        <w:t xml:space="preserve">Proposals shall be </w:t>
      </w:r>
      <w:r w:rsidRPr="003112FE">
        <w:t>submitted in two (2) separate</w:t>
      </w:r>
      <w:r w:rsidR="003112FE">
        <w:t xml:space="preserve"> </w:t>
      </w:r>
      <w:r w:rsidR="00F611FC" w:rsidRPr="003112FE">
        <w:t>sealed</w:t>
      </w:r>
      <w:r w:rsidR="00F611FC">
        <w:t xml:space="preserve"> </w:t>
      </w:r>
      <w:r>
        <w:t>packages/envelopes:</w:t>
      </w:r>
    </w:p>
    <w:p w14:paraId="3D8AD278" w14:textId="77777777" w:rsidR="00D658A4" w:rsidRDefault="002411DF" w:rsidP="00DB77A8">
      <w:pPr>
        <w:pStyle w:val="ListParagraph"/>
        <w:numPr>
          <w:ilvl w:val="0"/>
          <w:numId w:val="15"/>
        </w:numPr>
        <w:spacing w:before="240" w:after="240"/>
        <w:ind w:left="1080"/>
        <w:contextualSpacing w:val="0"/>
      </w:pPr>
      <w:r w:rsidRPr="00363FC1">
        <w:rPr>
          <w:b/>
        </w:rPr>
        <w:t>First</w:t>
      </w:r>
      <w:r w:rsidR="00D658A4" w:rsidRPr="00363FC1">
        <w:rPr>
          <w:b/>
        </w:rPr>
        <w:t xml:space="preserve"> </w:t>
      </w:r>
      <w:r w:rsidRPr="00363FC1">
        <w:rPr>
          <w:b/>
        </w:rPr>
        <w:t>S</w:t>
      </w:r>
      <w:r w:rsidR="00D658A4" w:rsidRPr="00363FC1">
        <w:rPr>
          <w:b/>
        </w:rPr>
        <w:t>ealed Package/Envelope:</w:t>
      </w:r>
      <w:r w:rsidR="00D658A4">
        <w:t xml:space="preserve"> </w:t>
      </w:r>
      <w:r w:rsidR="0086591D">
        <w:t>Technical Proposal</w:t>
      </w:r>
      <w:r w:rsidR="00D658A4">
        <w:t xml:space="preserve"> </w:t>
      </w:r>
      <w:r w:rsidR="00C14843">
        <w:t>—</w:t>
      </w:r>
      <w:r w:rsidR="00D658A4">
        <w:t xml:space="preserve"> </w:t>
      </w:r>
      <w:r w:rsidR="005B6BCA">
        <w:t xml:space="preserve">One </w:t>
      </w:r>
      <w:r w:rsidR="00D658A4">
        <w:t xml:space="preserve">Original </w:t>
      </w:r>
      <w:r w:rsidR="0086591D">
        <w:t>Technical Proposal</w:t>
      </w:r>
      <w:r w:rsidR="00D658A4">
        <w:t xml:space="preserve"> and six (6) copies with all requirements specified in Section 5</w:t>
      </w:r>
      <w:r w:rsidR="00DD77A6">
        <w:t>.1</w:t>
      </w:r>
      <w:r w:rsidR="00C619CA">
        <w:t xml:space="preserve"> </w:t>
      </w:r>
      <w:r w:rsidR="00591584">
        <w:t xml:space="preserve">and 5.2 </w:t>
      </w:r>
      <w:r w:rsidR="00D658A4">
        <w:t>of this RFP.</w:t>
      </w:r>
    </w:p>
    <w:p w14:paraId="3D8AD279" w14:textId="77777777" w:rsidR="00D658A4" w:rsidRDefault="002411DF" w:rsidP="00DB77A8">
      <w:pPr>
        <w:pStyle w:val="ListParagraph"/>
        <w:numPr>
          <w:ilvl w:val="0"/>
          <w:numId w:val="15"/>
        </w:numPr>
        <w:spacing w:before="240" w:after="240"/>
        <w:ind w:left="1080"/>
        <w:contextualSpacing w:val="0"/>
      </w:pPr>
      <w:r w:rsidRPr="00363FC1">
        <w:rPr>
          <w:b/>
        </w:rPr>
        <w:t>Second</w:t>
      </w:r>
      <w:r w:rsidR="00D658A4" w:rsidRPr="00363FC1">
        <w:rPr>
          <w:b/>
        </w:rPr>
        <w:t xml:space="preserve"> </w:t>
      </w:r>
      <w:r w:rsidRPr="00363FC1">
        <w:rPr>
          <w:b/>
        </w:rPr>
        <w:t>S</w:t>
      </w:r>
      <w:r w:rsidR="00D658A4" w:rsidRPr="00363FC1">
        <w:rPr>
          <w:b/>
        </w:rPr>
        <w:t>ealed Package/Envelope:</w:t>
      </w:r>
      <w:r w:rsidR="00D658A4">
        <w:t xml:space="preserve"> Cost Proposal </w:t>
      </w:r>
      <w:r w:rsidR="00C14843">
        <w:t>—</w:t>
      </w:r>
      <w:r w:rsidR="00D658A4">
        <w:t xml:space="preserve"> </w:t>
      </w:r>
      <w:r w:rsidR="005B6BCA">
        <w:t xml:space="preserve">One </w:t>
      </w:r>
      <w:r w:rsidR="00D658A4">
        <w:t>Original Cost Proposal and six (6) copies with all requirements specified in Section 5</w:t>
      </w:r>
      <w:r w:rsidR="00591584">
        <w:t>.3 of this RFP</w:t>
      </w:r>
      <w:r w:rsidR="00D658A4">
        <w:t>.</w:t>
      </w:r>
    </w:p>
    <w:p w14:paraId="3D8AD27A" w14:textId="5C328058" w:rsidR="009E444C" w:rsidRDefault="00D658A4" w:rsidP="00DB77A8">
      <w:pPr>
        <w:pStyle w:val="ListParagraph"/>
        <w:numPr>
          <w:ilvl w:val="0"/>
          <w:numId w:val="7"/>
        </w:numPr>
        <w:spacing w:before="240" w:after="240"/>
        <w:ind w:left="720" w:hanging="720"/>
        <w:contextualSpacing w:val="0"/>
      </w:pPr>
      <w:r>
        <w:t>Proposals must be rec</w:t>
      </w:r>
      <w:r w:rsidR="00522D0B">
        <w:t xml:space="preserve">eived by the CDE no later than </w:t>
      </w:r>
      <w:r w:rsidR="005B6BCA" w:rsidRPr="005B6BCA">
        <w:t>the time, day</w:t>
      </w:r>
      <w:r w:rsidR="00AA7AB8">
        <w:t>,</w:t>
      </w:r>
      <w:r w:rsidR="005B6BCA" w:rsidRPr="005B6BCA">
        <w:t xml:space="preserve"> and date specified in RFP Section 4.3 </w:t>
      </w:r>
      <w:r w:rsidR="008D3EAB">
        <w:t>(</w:t>
      </w:r>
      <w:r w:rsidR="005B6BCA" w:rsidRPr="005B6BCA">
        <w:t>RFP Schedule of Events</w:t>
      </w:r>
      <w:r w:rsidR="008D3EAB">
        <w:t>)</w:t>
      </w:r>
      <w:r>
        <w:t xml:space="preserve">. The proposal package/envelope must be plainly marked with the RFP number and title, your firm name, address, and must be marked with “DO NOT OPEN”, as shown </w:t>
      </w:r>
      <w:r w:rsidR="00937AC7">
        <w:t>below</w:t>
      </w:r>
      <w:r w:rsidR="003112FE">
        <w:t>:</w:t>
      </w:r>
    </w:p>
    <w:p w14:paraId="3D8AD27B" w14:textId="77777777" w:rsidR="00937AC7" w:rsidRDefault="00937AC7" w:rsidP="00DB77A8">
      <w:pPr>
        <w:pStyle w:val="ListParagraph"/>
        <w:numPr>
          <w:ilvl w:val="0"/>
          <w:numId w:val="20"/>
        </w:numPr>
        <w:spacing w:before="240" w:after="240"/>
        <w:contextualSpacing w:val="0"/>
      </w:pPr>
      <w:r>
        <w:t>FIRST SEALED PACKAGE/ENVELOPE:</w:t>
      </w:r>
    </w:p>
    <w:p w14:paraId="3D8AD27C" w14:textId="77777777" w:rsidR="00937AC7" w:rsidRDefault="00937AC7" w:rsidP="007F75EE">
      <w:pPr>
        <w:ind w:left="1080"/>
      </w:pPr>
      <w:r>
        <w:t>Agency/Firm Name</w:t>
      </w:r>
    </w:p>
    <w:p w14:paraId="3D8AD27D" w14:textId="77777777" w:rsidR="00937AC7" w:rsidRDefault="00937AC7" w:rsidP="007F75EE">
      <w:pPr>
        <w:ind w:left="1080"/>
      </w:pPr>
      <w:r>
        <w:t>Address</w:t>
      </w:r>
    </w:p>
    <w:p w14:paraId="3D8AD27E" w14:textId="2CEDD94C" w:rsidR="00937AC7" w:rsidRDefault="00937AC7" w:rsidP="007F75EE">
      <w:pPr>
        <w:ind w:left="1080"/>
      </w:pPr>
      <w:r>
        <w:t xml:space="preserve">RFP Number </w:t>
      </w:r>
      <w:r w:rsidR="008707A8">
        <w:t>CN1</w:t>
      </w:r>
      <w:r w:rsidR="007F75EE">
        <w:t>900</w:t>
      </w:r>
      <w:r w:rsidR="0064110A">
        <w:t>72</w:t>
      </w:r>
    </w:p>
    <w:p w14:paraId="3D8AD27F" w14:textId="289A6139" w:rsidR="00937AC7" w:rsidRDefault="00937AC7" w:rsidP="007F75EE">
      <w:pPr>
        <w:ind w:left="1080"/>
      </w:pPr>
      <w:r>
        <w:t xml:space="preserve">RFP </w:t>
      </w:r>
      <w:r w:rsidR="003112FE">
        <w:t>–</w:t>
      </w:r>
      <w:r>
        <w:t xml:space="preserve"> </w:t>
      </w:r>
      <w:r w:rsidR="0064110A" w:rsidRPr="00A12D6A">
        <w:rPr>
          <w:rFonts w:cs="Arial"/>
        </w:rPr>
        <w:t>Adult Education Accountability and Assessment</w:t>
      </w:r>
    </w:p>
    <w:p w14:paraId="3D8AD280" w14:textId="77777777" w:rsidR="00937AC7" w:rsidRDefault="00937AC7" w:rsidP="007F75EE">
      <w:pPr>
        <w:ind w:left="1080"/>
        <w:rPr>
          <w:b/>
        </w:rPr>
      </w:pPr>
      <w:r w:rsidRPr="00937AC7">
        <w:rPr>
          <w:b/>
        </w:rPr>
        <w:t>TECHNICAL PROPOSAL – DO NOT OPEN</w:t>
      </w:r>
    </w:p>
    <w:p w14:paraId="3D8AD281" w14:textId="77777777" w:rsidR="00937AC7" w:rsidRPr="00937AC7" w:rsidRDefault="00937AC7" w:rsidP="00DB77A8">
      <w:pPr>
        <w:pStyle w:val="ListParagraph"/>
        <w:numPr>
          <w:ilvl w:val="0"/>
          <w:numId w:val="20"/>
        </w:numPr>
        <w:spacing w:before="240" w:after="240"/>
        <w:contextualSpacing w:val="0"/>
      </w:pPr>
      <w:r w:rsidRPr="00937AC7">
        <w:t>SECOND SEALED PACKAGE/ENVELOPE</w:t>
      </w:r>
      <w:r>
        <w:t>:</w:t>
      </w:r>
    </w:p>
    <w:p w14:paraId="3D8AD282" w14:textId="77777777" w:rsidR="00937AC7" w:rsidRDefault="00937AC7" w:rsidP="007F75EE">
      <w:pPr>
        <w:ind w:left="1080"/>
      </w:pPr>
      <w:r>
        <w:t>Agency/Firm Name</w:t>
      </w:r>
    </w:p>
    <w:p w14:paraId="3D8AD283" w14:textId="77777777" w:rsidR="00937AC7" w:rsidRDefault="00937AC7" w:rsidP="007F75EE">
      <w:pPr>
        <w:ind w:left="1080"/>
      </w:pPr>
      <w:r>
        <w:t>Address</w:t>
      </w:r>
    </w:p>
    <w:p w14:paraId="3D8AD284" w14:textId="2EB2F30A" w:rsidR="00937AC7" w:rsidRDefault="00937AC7" w:rsidP="007F75EE">
      <w:pPr>
        <w:ind w:left="1080"/>
      </w:pPr>
      <w:r>
        <w:t xml:space="preserve">RFP Number </w:t>
      </w:r>
      <w:r w:rsidR="008707A8">
        <w:t>CN</w:t>
      </w:r>
      <w:r w:rsidR="003112FE">
        <w:t>1</w:t>
      </w:r>
      <w:r w:rsidR="007F75EE">
        <w:t>900</w:t>
      </w:r>
      <w:r w:rsidR="0064110A">
        <w:t>72</w:t>
      </w:r>
    </w:p>
    <w:p w14:paraId="3D8AD285" w14:textId="2553750E" w:rsidR="00937AC7" w:rsidRDefault="00937AC7" w:rsidP="007F75EE">
      <w:pPr>
        <w:ind w:left="1080"/>
      </w:pPr>
      <w:r>
        <w:t xml:space="preserve">RFP </w:t>
      </w:r>
      <w:r w:rsidR="003112FE">
        <w:t>–</w:t>
      </w:r>
      <w:r>
        <w:t xml:space="preserve"> </w:t>
      </w:r>
      <w:r w:rsidR="0064110A" w:rsidRPr="00A12D6A">
        <w:rPr>
          <w:rFonts w:cs="Arial"/>
        </w:rPr>
        <w:t>Adult Education Accountability and Assessment</w:t>
      </w:r>
    </w:p>
    <w:p w14:paraId="3D8AD286" w14:textId="77777777" w:rsidR="00937AC7" w:rsidRDefault="00937AC7" w:rsidP="007F75EE">
      <w:pPr>
        <w:ind w:left="1080"/>
        <w:rPr>
          <w:b/>
        </w:rPr>
      </w:pPr>
      <w:r>
        <w:rPr>
          <w:b/>
        </w:rPr>
        <w:t>COST</w:t>
      </w:r>
      <w:r w:rsidRPr="00937AC7">
        <w:rPr>
          <w:b/>
        </w:rPr>
        <w:t xml:space="preserve"> PROPOSAL – DO NOT OPEN</w:t>
      </w:r>
    </w:p>
    <w:p w14:paraId="3D8AD287" w14:textId="77777777" w:rsidR="00D658A4" w:rsidRDefault="00D658A4" w:rsidP="007F75EE">
      <w:pPr>
        <w:spacing w:before="240" w:after="240"/>
        <w:ind w:left="720"/>
      </w:pPr>
      <w:r>
        <w:t>Proposals not submitted under sealed cover and marked as indicated above may be rejected. If the proposal is made under a fictitious name or business title, the actual legal business name of bidder must be provided.</w:t>
      </w:r>
    </w:p>
    <w:p w14:paraId="3FBE0C2E" w14:textId="77777777" w:rsidR="00E01BFD" w:rsidRDefault="00D658A4" w:rsidP="00E01BFD">
      <w:pPr>
        <w:pStyle w:val="ListParagraph"/>
        <w:numPr>
          <w:ilvl w:val="0"/>
          <w:numId w:val="7"/>
        </w:numPr>
        <w:spacing w:before="240" w:after="240"/>
        <w:ind w:left="720" w:hanging="720"/>
        <w:contextualSpacing w:val="0"/>
      </w:pPr>
      <w:r>
        <w:t>Both of the individually sealed and labeled proposals (Technical and Cost Proposals) can be packaged and mailed together. Label and mail the package, in accordance with the instructions provided below, to the following location:</w:t>
      </w:r>
    </w:p>
    <w:p w14:paraId="537EB20F" w14:textId="77777777" w:rsidR="00E01BFD" w:rsidRDefault="00E01BFD" w:rsidP="00E01BFD">
      <w:pPr>
        <w:pStyle w:val="ListParagraph"/>
        <w:spacing w:before="240" w:after="240"/>
        <w:contextualSpacing w:val="0"/>
      </w:pPr>
      <w:r>
        <w:t>Jennifer Boone</w:t>
      </w:r>
      <w:r>
        <w:br/>
        <w:t>California Department of Education</w:t>
      </w:r>
      <w:r>
        <w:br/>
        <w:t>Career and College Transition Division</w:t>
      </w:r>
      <w:r>
        <w:br/>
        <w:t>1430 N Street, Suite 4202</w:t>
      </w:r>
      <w:r>
        <w:br/>
        <w:t>Sacramento, CA 95814-5901</w:t>
      </w:r>
    </w:p>
    <w:p w14:paraId="7EE1578A" w14:textId="3E81CD2E" w:rsidR="007F75EE" w:rsidRDefault="00D658A4" w:rsidP="00E01BFD">
      <w:pPr>
        <w:pStyle w:val="ListParagraph"/>
        <w:spacing w:before="240" w:after="240"/>
        <w:contextualSpacing w:val="0"/>
      </w:pPr>
      <w:r>
        <w:t>In the upper portion of the sealed</w:t>
      </w:r>
      <w:r w:rsidR="00874D40">
        <w:t xml:space="preserve">, </w:t>
      </w:r>
      <w:r>
        <w:t xml:space="preserve">mailed envelope, label </w:t>
      </w:r>
      <w:r w:rsidR="00874D40">
        <w:t xml:space="preserve">the </w:t>
      </w:r>
      <w:r>
        <w:t>outer package</w:t>
      </w:r>
      <w:r w:rsidR="00874D40">
        <w:t xml:space="preserve"> as follows</w:t>
      </w:r>
      <w:r w:rsidR="007F75EE">
        <w:t>:</w:t>
      </w:r>
    </w:p>
    <w:p w14:paraId="3D8AD293" w14:textId="4FE47C86" w:rsidR="00D658A4" w:rsidRDefault="00D658A4" w:rsidP="007F75EE">
      <w:pPr>
        <w:spacing w:after="240"/>
        <w:ind w:left="720"/>
        <w:rPr>
          <w:b/>
        </w:rPr>
      </w:pPr>
      <w:r>
        <w:t xml:space="preserve">RFP </w:t>
      </w:r>
      <w:r w:rsidR="008707A8">
        <w:t>CN1</w:t>
      </w:r>
      <w:r w:rsidR="007F75EE">
        <w:t>900</w:t>
      </w:r>
      <w:r w:rsidR="0064110A">
        <w:t>72</w:t>
      </w:r>
      <w:r w:rsidR="007F75EE">
        <w:br/>
      </w:r>
      <w:r w:rsidR="00E01BFD">
        <w:rPr>
          <w:rFonts w:cs="Arial"/>
        </w:rPr>
        <w:t xml:space="preserve">RFP - </w:t>
      </w:r>
      <w:r w:rsidR="0064110A" w:rsidRPr="00A12D6A">
        <w:rPr>
          <w:rFonts w:cs="Arial"/>
        </w:rPr>
        <w:t>Adult Education Accountability and Assessment</w:t>
      </w:r>
      <w:r w:rsidR="007F75EE">
        <w:br/>
      </w:r>
      <w:r w:rsidR="00516628">
        <w:t>&lt;Firm Name&gt;</w:t>
      </w:r>
      <w:r w:rsidR="007F75EE">
        <w:br/>
      </w:r>
      <w:r w:rsidRPr="002830BC">
        <w:rPr>
          <w:b/>
        </w:rPr>
        <w:t>DO NOT OPEN</w:t>
      </w:r>
    </w:p>
    <w:p w14:paraId="3D8AD294" w14:textId="77777777" w:rsidR="00D658A4" w:rsidRPr="00C34746" w:rsidRDefault="00225095" w:rsidP="007F75EE">
      <w:pPr>
        <w:spacing w:before="240" w:after="240"/>
        <w:ind w:left="720"/>
        <w:rPr>
          <w:b/>
        </w:rPr>
      </w:pPr>
      <w:r>
        <w:lastRenderedPageBreak/>
        <w:t>Each Technical Proposal will be reviewed to determine if it meets the proposal requirements contained in the RFP.</w:t>
      </w:r>
    </w:p>
    <w:p w14:paraId="3D8AD295" w14:textId="4921F972" w:rsidR="00120397" w:rsidRPr="009E444C" w:rsidRDefault="00890CA7" w:rsidP="00E54297">
      <w:pPr>
        <w:pStyle w:val="Heading3"/>
      </w:pPr>
      <w:r>
        <w:t>5.</w:t>
      </w:r>
      <w:r w:rsidR="001B2169">
        <w:t>6</w:t>
      </w:r>
      <w:r>
        <w:t xml:space="preserve"> </w:t>
      </w:r>
      <w:r w:rsidR="00120397">
        <w:t>Proposal Submission Conditions</w:t>
      </w:r>
    </w:p>
    <w:p w14:paraId="3D8AD296" w14:textId="0ECFBE88" w:rsidR="00E947C4" w:rsidRPr="00E947C4" w:rsidRDefault="00225095" w:rsidP="00DB77A8">
      <w:pPr>
        <w:widowControl w:val="0"/>
        <w:numPr>
          <w:ilvl w:val="0"/>
          <w:numId w:val="16"/>
        </w:numPr>
        <w:spacing w:before="240" w:after="240"/>
        <w:ind w:left="720" w:hanging="720"/>
      </w:pPr>
      <w:r w:rsidRPr="00E947C4">
        <w:rPr>
          <w:rFonts w:cs="Arial"/>
        </w:rPr>
        <w:t>A proposal may be rejected if it is conditional or incomplete, or if it contains any alterations of form or other irregularities of any kind. The CDE may reject a proposal that is not responsive, does not meet the technical standards, is not from a responsible bidder, or may choose to reject all proposals. The CDE may also waive any immaterial deviations in a proposal. The CDE</w:t>
      </w:r>
      <w:r w:rsidR="0064110A">
        <w:rPr>
          <w:rFonts w:cs="Arial"/>
        </w:rPr>
        <w:t>’</w:t>
      </w:r>
      <w:r w:rsidRPr="00E947C4">
        <w:rPr>
          <w:rFonts w:cs="Arial"/>
        </w:rPr>
        <w:t>s waiver of an immaterial defect shall in no way modify the RFP document or excuse the bidder from full compliance with all requirements if the bidder is awarded the contract.</w:t>
      </w:r>
    </w:p>
    <w:p w14:paraId="3D8AD297" w14:textId="77777777" w:rsidR="00E947C4" w:rsidRDefault="00D658A4" w:rsidP="00DB77A8">
      <w:pPr>
        <w:widowControl w:val="0"/>
        <w:numPr>
          <w:ilvl w:val="0"/>
          <w:numId w:val="16"/>
        </w:numPr>
        <w:spacing w:before="240" w:after="240"/>
        <w:ind w:left="720" w:hanging="720"/>
      </w:pPr>
      <w:r>
        <w:t>Costs for developing proposals and in anticipati</w:t>
      </w:r>
      <w:r w:rsidR="00E81C04">
        <w:t>on of award of the contract, is</w:t>
      </w:r>
      <w:r>
        <w:t xml:space="preserve"> the sole responsibility of the Bidder and shall not be charged to the State of California.</w:t>
      </w:r>
    </w:p>
    <w:p w14:paraId="3D8AD298" w14:textId="77777777" w:rsidR="00D658A4" w:rsidRDefault="00D658A4" w:rsidP="00DB77A8">
      <w:pPr>
        <w:widowControl w:val="0"/>
        <w:numPr>
          <w:ilvl w:val="0"/>
          <w:numId w:val="16"/>
        </w:numPr>
        <w:spacing w:before="240" w:after="240"/>
        <w:ind w:left="720" w:hanging="720"/>
      </w:pPr>
      <w:r>
        <w:t>A bidder may modify a proposal after its submission by withdrawing its original proposal and resubmitting a new proposal prior to the bid submission deadline. Proposal modifications offered in any other manner, oral or written, will not be considered.</w:t>
      </w:r>
    </w:p>
    <w:p w14:paraId="3D8AD299" w14:textId="77777777" w:rsidR="00D658A4" w:rsidRDefault="00D658A4" w:rsidP="00DB77A8">
      <w:pPr>
        <w:pStyle w:val="ListParagraph"/>
        <w:numPr>
          <w:ilvl w:val="0"/>
          <w:numId w:val="16"/>
        </w:numPr>
        <w:spacing w:before="240" w:after="240"/>
        <w:ind w:left="720" w:hanging="720"/>
        <w:contextualSpacing w:val="0"/>
      </w:pPr>
      <w:r>
        <w:t xml:space="preserve">A bidder may withdraw its proposal by submitting a written withdrawal request to </w:t>
      </w:r>
      <w:r w:rsidR="00974717">
        <w:t xml:space="preserve">the </w:t>
      </w:r>
      <w:r>
        <w:t>CDE that is signed by the bidder’s authorized representative. A bidder may thereafter submit a new proposal prior to the bid submission deadline. Proposals may not be withdrawn without cause subsequent to bid submission deadline.</w:t>
      </w:r>
    </w:p>
    <w:p w14:paraId="3D8AD29A" w14:textId="4771BC7A" w:rsidR="006F7FC9" w:rsidRPr="00E947C4" w:rsidRDefault="00D658A4" w:rsidP="00DB77A8">
      <w:pPr>
        <w:pStyle w:val="ListParagraph"/>
        <w:numPr>
          <w:ilvl w:val="0"/>
          <w:numId w:val="16"/>
        </w:numPr>
        <w:spacing w:before="240" w:after="240"/>
        <w:ind w:left="720" w:hanging="720"/>
        <w:contextualSpacing w:val="0"/>
        <w:rPr>
          <w:rFonts w:eastAsia="Times New Roman" w:cs="Arial"/>
          <w:snapToGrid w:val="0"/>
          <w:szCs w:val="20"/>
        </w:rPr>
      </w:pPr>
      <w:r>
        <w:t>The CDE may modify the RFP by issuance of an addendum to all parties who received a proposal package. All addenda will be posted on</w:t>
      </w:r>
      <w:r w:rsidR="007B4B86">
        <w:t xml:space="preserve"> the </w:t>
      </w:r>
      <w:r w:rsidR="007B4B86" w:rsidRPr="007B4B86">
        <w:t xml:space="preserve">Cal </w:t>
      </w:r>
      <w:proofErr w:type="spellStart"/>
      <w:r w:rsidR="007B4B86" w:rsidRPr="007B4B86">
        <w:t>eProcure</w:t>
      </w:r>
      <w:proofErr w:type="spellEnd"/>
      <w:r w:rsidR="007B4B86">
        <w:t xml:space="preserve"> Web site,</w:t>
      </w:r>
      <w:r w:rsidR="00C8510F">
        <w:t xml:space="preserve"> </w:t>
      </w:r>
      <w:hyperlink r:id="rId36" w:tooltip="Cal eProcure website" w:history="1">
        <w:r w:rsidR="007B4B86">
          <w:rPr>
            <w:rStyle w:val="Hyperlink"/>
          </w:rPr>
          <w:t>https://caleprocure.ca.gov/pages/Events-BS3/event-search.aspx</w:t>
        </w:r>
      </w:hyperlink>
      <w:r w:rsidR="007B4B86">
        <w:t xml:space="preserve">, </w:t>
      </w:r>
      <w:r>
        <w:t>as well as the</w:t>
      </w:r>
      <w:r w:rsidR="007B4B86">
        <w:t xml:space="preserve"> </w:t>
      </w:r>
      <w:r w:rsidR="007B4B86" w:rsidRPr="007B4B86">
        <w:t>CDE's Funding Web site</w:t>
      </w:r>
      <w:r w:rsidR="007B4B86">
        <w:t>,</w:t>
      </w:r>
      <w:r>
        <w:t xml:space="preserve"> </w:t>
      </w:r>
      <w:hyperlink r:id="rId37" w:tooltip="CDE Funding Web site" w:history="1">
        <w:r w:rsidR="007B4B86">
          <w:rPr>
            <w:rStyle w:val="Hyperlink"/>
          </w:rPr>
          <w:t>http://www.cde.ca.gov/fg/fo/af</w:t>
        </w:r>
      </w:hyperlink>
      <w:r w:rsidR="001A5E83">
        <w:t>.</w:t>
      </w:r>
    </w:p>
    <w:p w14:paraId="3D8AD29B" w14:textId="77777777" w:rsidR="00D658A4" w:rsidRDefault="00974717" w:rsidP="00DB77A8">
      <w:pPr>
        <w:pStyle w:val="ListParagraph"/>
        <w:numPr>
          <w:ilvl w:val="0"/>
          <w:numId w:val="16"/>
        </w:numPr>
        <w:spacing w:before="240" w:after="240"/>
        <w:ind w:left="720" w:hanging="720"/>
        <w:contextualSpacing w:val="0"/>
      </w:pPr>
      <w:r w:rsidRPr="00E947C4">
        <w:rPr>
          <w:rFonts w:eastAsia="Times New Roman" w:cs="Arial"/>
          <w:snapToGrid w:val="0"/>
          <w:szCs w:val="20"/>
        </w:rPr>
        <w:t xml:space="preserve">The </w:t>
      </w:r>
      <w:r w:rsidR="006F7FC9" w:rsidRPr="00E947C4">
        <w:rPr>
          <w:rFonts w:eastAsia="Times New Roman" w:cs="Arial"/>
          <w:snapToGrid w:val="0"/>
          <w:szCs w:val="20"/>
        </w:rPr>
        <w:t xml:space="preserve">CDE reserves the right to reject all proposals for reasonable cause. </w:t>
      </w:r>
      <w:r w:rsidR="005B6BCA" w:rsidRPr="00E947C4">
        <w:rPr>
          <w:rFonts w:eastAsia="Times New Roman" w:cs="Arial"/>
          <w:snapToGrid w:val="0"/>
          <w:szCs w:val="20"/>
        </w:rPr>
        <w:t>The CDE, at its sole discretion, reserves the right to waive immaterial defects, request bidders to correct an immaterial defect or request clarification at any time during the RFP process. The CDE is not required to award a contract.</w:t>
      </w:r>
    </w:p>
    <w:p w14:paraId="3D8AD29C" w14:textId="77777777" w:rsidR="00D658A4" w:rsidRDefault="00D658A4" w:rsidP="00DB77A8">
      <w:pPr>
        <w:pStyle w:val="ListParagraph"/>
        <w:numPr>
          <w:ilvl w:val="0"/>
          <w:numId w:val="16"/>
        </w:numPr>
        <w:spacing w:before="240" w:after="240"/>
        <w:ind w:left="720" w:hanging="720"/>
        <w:contextualSpacing w:val="0"/>
      </w:pPr>
      <w:r>
        <w:t xml:space="preserve">Bidders are cautioned not to rely on </w:t>
      </w:r>
      <w:r w:rsidR="00974717">
        <w:t xml:space="preserve">the </w:t>
      </w:r>
      <w:r>
        <w:t>CDE during the evaluation of the proposals to discover and report to bidders any defects and/or errors made to the documents submitted. Before submitting documents, bidders should carefully proof them for errors and adherence to the RFP requirements.</w:t>
      </w:r>
    </w:p>
    <w:p w14:paraId="3D8AD29D" w14:textId="77777777" w:rsidR="00D658A4" w:rsidRDefault="00D658A4" w:rsidP="00DB77A8">
      <w:pPr>
        <w:pStyle w:val="ListParagraph"/>
        <w:numPr>
          <w:ilvl w:val="0"/>
          <w:numId w:val="16"/>
        </w:numPr>
        <w:spacing w:before="240" w:after="240"/>
        <w:ind w:left="720" w:hanging="720"/>
        <w:contextualSpacing w:val="0"/>
      </w:pPr>
      <w:r>
        <w:t>Where applicable, bidders should carefully examine the work specifications. No additions or increases to the agreement amount will be made to due to lack of careful examination of the work specifications.</w:t>
      </w:r>
    </w:p>
    <w:p w14:paraId="3D8AD29E" w14:textId="77777777" w:rsidR="00D658A4" w:rsidRPr="00120397" w:rsidRDefault="00D658A4" w:rsidP="00DB77A8">
      <w:pPr>
        <w:pStyle w:val="ListParagraph"/>
        <w:numPr>
          <w:ilvl w:val="0"/>
          <w:numId w:val="16"/>
        </w:numPr>
        <w:spacing w:before="240" w:after="240"/>
        <w:ind w:left="720" w:hanging="720"/>
        <w:contextualSpacing w:val="0"/>
        <w:rPr>
          <w:b/>
        </w:rPr>
      </w:pPr>
      <w:r>
        <w:t xml:space="preserve">More than one proposal or a proposal that includes various options or alternatives from an individual, firm, partnership, corporation or association under the same or different names, </w:t>
      </w:r>
      <w:r w:rsidR="00CF4606">
        <w:t xml:space="preserve">may </w:t>
      </w:r>
      <w:r>
        <w:t xml:space="preserve">be rejected. Reasonable grounds for believing that any bidder has submitted more than one proposal for the work contemplated herein will cause the rejection of all proposals submitted by that bidder. If there is reason for believing that collusion exits </w:t>
      </w:r>
      <w:r>
        <w:lastRenderedPageBreak/>
        <w:t>among the bidders, none of the participants in such collusion will be considered in this</w:t>
      </w:r>
      <w:r w:rsidR="00CF4606">
        <w:t xml:space="preserve"> procurement</w:t>
      </w:r>
      <w:r>
        <w:t xml:space="preserve"> or future procurements.</w:t>
      </w:r>
    </w:p>
    <w:p w14:paraId="3D8AD29F" w14:textId="77777777" w:rsidR="00D658A4" w:rsidRPr="00605C83" w:rsidRDefault="00135D6D" w:rsidP="00E54297">
      <w:pPr>
        <w:pStyle w:val="Heading2"/>
      </w:pPr>
      <w:r>
        <w:br w:type="page"/>
      </w:r>
      <w:bookmarkStart w:id="11" w:name="_Toc12891894"/>
      <w:r w:rsidR="007C2D86" w:rsidRPr="00605C83">
        <w:lastRenderedPageBreak/>
        <w:t xml:space="preserve">6. </w:t>
      </w:r>
      <w:r w:rsidR="00D658A4" w:rsidRPr="00605C83">
        <w:t>EVALUATION PROCESS</w:t>
      </w:r>
      <w:bookmarkEnd w:id="11"/>
    </w:p>
    <w:p w14:paraId="3D8AD2A0" w14:textId="77777777" w:rsidR="00CF4606" w:rsidRPr="00C81BF4" w:rsidRDefault="00CF4606" w:rsidP="009E444C">
      <w:pPr>
        <w:spacing w:after="240"/>
        <w:rPr>
          <w:rFonts w:cs="Arial"/>
        </w:rPr>
      </w:pPr>
      <w:r w:rsidRPr="00C81BF4">
        <w:rPr>
          <w:rFonts w:cs="Arial"/>
        </w:rPr>
        <w:t xml:space="preserve">Each </w:t>
      </w:r>
      <w:r>
        <w:rPr>
          <w:rFonts w:cs="Arial"/>
        </w:rPr>
        <w:t xml:space="preserve">proposal including the </w:t>
      </w:r>
      <w:r w:rsidR="00663875">
        <w:rPr>
          <w:rFonts w:cs="Arial"/>
        </w:rPr>
        <w:t>Te</w:t>
      </w:r>
      <w:r>
        <w:rPr>
          <w:rFonts w:cs="Arial"/>
        </w:rPr>
        <w:t xml:space="preserve">chnical and </w:t>
      </w:r>
      <w:r w:rsidR="00663875">
        <w:rPr>
          <w:rFonts w:cs="Arial"/>
        </w:rPr>
        <w:t>C</w:t>
      </w:r>
      <w:r w:rsidRPr="00C81BF4">
        <w:rPr>
          <w:rFonts w:cs="Arial"/>
        </w:rPr>
        <w:t xml:space="preserve">ost </w:t>
      </w:r>
      <w:r w:rsidR="00663875">
        <w:rPr>
          <w:rFonts w:cs="Arial"/>
        </w:rPr>
        <w:t>P</w:t>
      </w:r>
      <w:r>
        <w:rPr>
          <w:rFonts w:cs="Arial"/>
        </w:rPr>
        <w:t>roposal</w:t>
      </w:r>
      <w:r w:rsidRPr="00C81BF4">
        <w:rPr>
          <w:rFonts w:cs="Arial"/>
        </w:rPr>
        <w:t xml:space="preserve">, shall be evaluated to determine responsiveness to the general requirements and components, as well as format and content requirements, as described in this </w:t>
      </w:r>
      <w:r>
        <w:rPr>
          <w:rFonts w:cs="Arial"/>
        </w:rPr>
        <w:t>RF</w:t>
      </w:r>
      <w:r w:rsidR="00663875">
        <w:rPr>
          <w:rFonts w:cs="Arial"/>
        </w:rPr>
        <w:t>P</w:t>
      </w:r>
      <w:r w:rsidRPr="00C81BF4">
        <w:rPr>
          <w:rFonts w:cs="Arial"/>
        </w:rPr>
        <w:t xml:space="preserve">. Each bidder’s </w:t>
      </w:r>
      <w:r>
        <w:rPr>
          <w:rFonts w:cs="Arial"/>
        </w:rPr>
        <w:t>proposal</w:t>
      </w:r>
      <w:r w:rsidRPr="00C81BF4">
        <w:rPr>
          <w:rFonts w:cs="Arial"/>
        </w:rPr>
        <w:t xml:space="preserve"> will be evaluated per the criteria in Attachment 1</w:t>
      </w:r>
      <w:r>
        <w:rPr>
          <w:rFonts w:cs="Arial"/>
        </w:rPr>
        <w:t>5 and the requirements specified in this RFP</w:t>
      </w:r>
      <w:r w:rsidRPr="00C81BF4">
        <w:rPr>
          <w:rFonts w:cs="Arial"/>
        </w:rPr>
        <w:t>,</w:t>
      </w:r>
      <w:r>
        <w:rPr>
          <w:rFonts w:cs="Arial"/>
        </w:rPr>
        <w:t xml:space="preserve"> </w:t>
      </w:r>
      <w:r w:rsidRPr="00C81BF4">
        <w:rPr>
          <w:rFonts w:cs="Arial"/>
        </w:rPr>
        <w:t>to determine the quality and degree of responsiveness to the requirements in this RF</w:t>
      </w:r>
      <w:r>
        <w:rPr>
          <w:rFonts w:cs="Arial"/>
        </w:rPr>
        <w:t>P</w:t>
      </w:r>
      <w:r w:rsidRPr="00C81BF4">
        <w:rPr>
          <w:rFonts w:cs="Arial"/>
        </w:rPr>
        <w:t>. The evaluation process is designed to determine the quality of the bidder’s submission.</w:t>
      </w:r>
    </w:p>
    <w:p w14:paraId="3D8AD2A1" w14:textId="77777777" w:rsidR="002830BC" w:rsidRDefault="002830BC" w:rsidP="00DB77A8">
      <w:pPr>
        <w:numPr>
          <w:ilvl w:val="0"/>
          <w:numId w:val="11"/>
        </w:numPr>
        <w:spacing w:before="240" w:after="240"/>
        <w:ind w:hanging="720"/>
      </w:pPr>
      <w:r>
        <w:t>Formal Requirements</w:t>
      </w:r>
    </w:p>
    <w:p w14:paraId="3D8AD2A2" w14:textId="77777777" w:rsidR="00AA219A" w:rsidRDefault="00D658A4" w:rsidP="00DB77A8">
      <w:pPr>
        <w:numPr>
          <w:ilvl w:val="0"/>
          <w:numId w:val="2"/>
        </w:numPr>
        <w:spacing w:before="240" w:after="240"/>
        <w:ind w:left="1080"/>
      </w:pPr>
      <w:r>
        <w:t>At the time of</w:t>
      </w:r>
      <w:r w:rsidR="00974717">
        <w:t xml:space="preserve"> the</w:t>
      </w:r>
      <w:r>
        <w:t xml:space="preserve"> </w:t>
      </w:r>
      <w:r w:rsidR="0086591D">
        <w:t>Technical Proposal</w:t>
      </w:r>
      <w:r>
        <w:t xml:space="preserve"> opening, each </w:t>
      </w:r>
      <w:r w:rsidR="0086591D">
        <w:t>Technical Proposal</w:t>
      </w:r>
      <w:r>
        <w:t xml:space="preserve"> will be checked for the presence or absence of required information</w:t>
      </w:r>
      <w:r w:rsidR="00240A74">
        <w:t xml:space="preserve"> </w:t>
      </w:r>
      <w:r>
        <w:t xml:space="preserve">in conformance with the submission requirements of this RFP. Proposals that do not provide requested information </w:t>
      </w:r>
      <w:r w:rsidR="00CF4606">
        <w:t xml:space="preserve">may </w:t>
      </w:r>
      <w:r>
        <w:t>be rejected as non-responsive.</w:t>
      </w:r>
    </w:p>
    <w:p w14:paraId="3D8AD2A3" w14:textId="77777777" w:rsidR="00AA219A" w:rsidRDefault="0086591D" w:rsidP="00DB77A8">
      <w:pPr>
        <w:numPr>
          <w:ilvl w:val="0"/>
          <w:numId w:val="2"/>
        </w:numPr>
        <w:spacing w:before="240" w:after="240"/>
        <w:ind w:left="1080"/>
      </w:pPr>
      <w:r>
        <w:t>Technical Proposal</w:t>
      </w:r>
      <w:r w:rsidR="00D658A4">
        <w:t>s that contain false or misleading statements, or which provide references, which do not support an attribute or condition claimed by the proposer, shall be rejected.</w:t>
      </w:r>
    </w:p>
    <w:p w14:paraId="3D8AD2A4" w14:textId="77777777" w:rsidR="00AA219A" w:rsidRDefault="00974717" w:rsidP="00DB77A8">
      <w:pPr>
        <w:numPr>
          <w:ilvl w:val="0"/>
          <w:numId w:val="2"/>
        </w:numPr>
        <w:spacing w:before="240" w:after="240"/>
        <w:ind w:left="1080"/>
      </w:pPr>
      <w:r>
        <w:t xml:space="preserve">The </w:t>
      </w:r>
      <w:r w:rsidR="00D658A4">
        <w:t xml:space="preserve">CDE will evaluate each </w:t>
      </w:r>
      <w:r w:rsidR="0086591D">
        <w:t>Technical Proposal</w:t>
      </w:r>
      <w:r w:rsidR="00D658A4">
        <w:t xml:space="preserve"> to determine its responsiveness to </w:t>
      </w:r>
      <w:r>
        <w:t xml:space="preserve">the </w:t>
      </w:r>
      <w:r w:rsidR="00D658A4">
        <w:t xml:space="preserve">CDE’s needs. </w:t>
      </w:r>
      <w:r w:rsidR="0086591D">
        <w:t>Technical Proposal</w:t>
      </w:r>
      <w:r w:rsidR="00D658A4">
        <w:t>s will be rated by an evaluation panel using a consensus process for determining final scores as noted below.</w:t>
      </w:r>
    </w:p>
    <w:p w14:paraId="3D8AD2A5" w14:textId="51CCE07C" w:rsidR="00D658A4" w:rsidRDefault="00D658A4" w:rsidP="00DB77A8">
      <w:pPr>
        <w:pStyle w:val="ListParagraph"/>
        <w:numPr>
          <w:ilvl w:val="0"/>
          <w:numId w:val="11"/>
        </w:numPr>
        <w:spacing w:before="240" w:after="240"/>
        <w:ind w:hanging="720"/>
        <w:contextualSpacing w:val="0"/>
      </w:pPr>
      <w:r>
        <w:t xml:space="preserve">Technical </w:t>
      </w:r>
      <w:r w:rsidR="00173DE4">
        <w:t xml:space="preserve">Proposal </w:t>
      </w:r>
      <w:r>
        <w:t>Evaluation</w:t>
      </w:r>
    </w:p>
    <w:p w14:paraId="3D8AD2A6" w14:textId="32C0BD53" w:rsidR="00B52D10" w:rsidRPr="00B52D10" w:rsidRDefault="00B52D10" w:rsidP="00BB3999">
      <w:pPr>
        <w:pStyle w:val="ListParagraph"/>
        <w:numPr>
          <w:ilvl w:val="0"/>
          <w:numId w:val="32"/>
        </w:numPr>
        <w:spacing w:before="240" w:after="240"/>
        <w:contextualSpacing w:val="0"/>
      </w:pPr>
      <w:r w:rsidRPr="008452D2">
        <w:rPr>
          <w:rFonts w:cs="Arial"/>
        </w:rPr>
        <w:t>Phase I: Pre-Evaluation Review – Attachment Checklist</w:t>
      </w:r>
    </w:p>
    <w:p w14:paraId="34C4B2E2" w14:textId="63389822" w:rsidR="008452D2" w:rsidRDefault="00B52D10" w:rsidP="008452D2">
      <w:pPr>
        <w:pStyle w:val="ListParagraph"/>
        <w:spacing w:before="240" w:after="240"/>
        <w:ind w:left="1080"/>
        <w:contextualSpacing w:val="0"/>
        <w:rPr>
          <w:rFonts w:cs="Arial"/>
        </w:rPr>
      </w:pPr>
      <w:r w:rsidRPr="00B52D10">
        <w:rPr>
          <w:rFonts w:eastAsia="Times New Roman"/>
          <w:snapToGrid w:val="0"/>
          <w:szCs w:val="20"/>
        </w:rPr>
        <w:t xml:space="preserve">The CDE will review the contents of the Attachment Checklist for the presence of all correctly completed required forms/attachments. Bidders will be rated on the basis of </w:t>
      </w:r>
      <w:r w:rsidR="006B5C0B">
        <w:rPr>
          <w:rFonts w:eastAsia="Times New Roman"/>
          <w:snapToGrid w:val="0"/>
          <w:szCs w:val="20"/>
        </w:rPr>
        <w:t>Pass/Fail</w:t>
      </w:r>
      <w:r w:rsidRPr="00B52D10">
        <w:rPr>
          <w:rFonts w:eastAsia="Times New Roman"/>
          <w:snapToGrid w:val="0"/>
          <w:szCs w:val="20"/>
        </w:rPr>
        <w:t xml:space="preserve">. Proposals that do not provide all of the forms/attachments, correctly completed as required by the RFP </w:t>
      </w:r>
      <w:r w:rsidR="00CF4606">
        <w:rPr>
          <w:rFonts w:eastAsia="Times New Roman"/>
          <w:snapToGrid w:val="0"/>
          <w:szCs w:val="20"/>
        </w:rPr>
        <w:t>may</w:t>
      </w:r>
      <w:r w:rsidR="00CF4606" w:rsidRPr="00B52D10">
        <w:rPr>
          <w:rFonts w:eastAsia="Times New Roman"/>
          <w:snapToGrid w:val="0"/>
          <w:szCs w:val="20"/>
        </w:rPr>
        <w:t xml:space="preserve"> </w:t>
      </w:r>
      <w:r w:rsidRPr="00B52D10">
        <w:rPr>
          <w:rFonts w:eastAsia="Times New Roman"/>
          <w:snapToGrid w:val="0"/>
          <w:szCs w:val="20"/>
        </w:rPr>
        <w:t xml:space="preserve">be deemed as non-responsive and the bidder will receive a Fail for this portion of the evaluation process, which </w:t>
      </w:r>
      <w:r w:rsidR="00CF4606">
        <w:rPr>
          <w:rFonts w:eastAsia="Times New Roman"/>
          <w:snapToGrid w:val="0"/>
          <w:szCs w:val="20"/>
        </w:rPr>
        <w:t>may</w:t>
      </w:r>
      <w:r w:rsidR="00CF4606" w:rsidRPr="00B52D10">
        <w:rPr>
          <w:rFonts w:eastAsia="Times New Roman"/>
          <w:snapToGrid w:val="0"/>
          <w:szCs w:val="20"/>
        </w:rPr>
        <w:t xml:space="preserve"> </w:t>
      </w:r>
      <w:r w:rsidRPr="00B52D10">
        <w:rPr>
          <w:rFonts w:eastAsia="Times New Roman"/>
          <w:snapToGrid w:val="0"/>
          <w:szCs w:val="20"/>
        </w:rPr>
        <w:t>result in the elimination of the bidder’s Proposal from further consideration.</w:t>
      </w:r>
      <w:r w:rsidR="00CF4606">
        <w:rPr>
          <w:rFonts w:eastAsia="Times New Roman"/>
          <w:snapToGrid w:val="0"/>
          <w:szCs w:val="20"/>
        </w:rPr>
        <w:t xml:space="preserve"> </w:t>
      </w:r>
      <w:r w:rsidR="00CF4606" w:rsidRPr="0097472E">
        <w:rPr>
          <w:rFonts w:cs="Arial"/>
        </w:rPr>
        <w:t>The CDE reserves the right, at its sole discretion, to overlook, correct, or require a bidder to remedy any obvious clerical or incidental errors on a proposal, if the correction does not result in an increase in the bidders’ total price.</w:t>
      </w:r>
      <w:r w:rsidR="00CF4606">
        <w:rPr>
          <w:rFonts w:cs="Arial"/>
        </w:rPr>
        <w:t xml:space="preserve"> </w:t>
      </w:r>
      <w:r w:rsidR="00CF4606" w:rsidRPr="0097472E">
        <w:rPr>
          <w:rFonts w:cs="Arial"/>
        </w:rPr>
        <w:t>Bidders may be required to initial corrections.</w:t>
      </w:r>
    </w:p>
    <w:p w14:paraId="3D8AD2A8" w14:textId="27546E30" w:rsidR="00CE7182" w:rsidRPr="008452D2" w:rsidRDefault="00CE7182" w:rsidP="00BB3999">
      <w:pPr>
        <w:pStyle w:val="ListParagraph"/>
        <w:numPr>
          <w:ilvl w:val="0"/>
          <w:numId w:val="32"/>
        </w:numPr>
        <w:spacing w:before="240" w:after="240"/>
        <w:contextualSpacing w:val="0"/>
        <w:rPr>
          <w:rFonts w:eastAsia="Times New Roman"/>
          <w:snapToGrid w:val="0"/>
          <w:szCs w:val="20"/>
        </w:rPr>
      </w:pPr>
      <w:r w:rsidRPr="008452D2">
        <w:rPr>
          <w:rFonts w:eastAsia="Times New Roman"/>
          <w:snapToGrid w:val="0"/>
          <w:szCs w:val="20"/>
        </w:rPr>
        <w:t xml:space="preserve">Phase II: </w:t>
      </w:r>
      <w:r w:rsidR="0086591D" w:rsidRPr="008452D2">
        <w:rPr>
          <w:rFonts w:eastAsia="Times New Roman"/>
          <w:snapToGrid w:val="0"/>
          <w:szCs w:val="20"/>
        </w:rPr>
        <w:t>Technical Proposal</w:t>
      </w:r>
      <w:r w:rsidRPr="008452D2">
        <w:rPr>
          <w:rFonts w:eastAsia="Times New Roman"/>
          <w:snapToGrid w:val="0"/>
          <w:szCs w:val="20"/>
        </w:rPr>
        <w:t xml:space="preserve"> Evaluation</w:t>
      </w:r>
    </w:p>
    <w:p w14:paraId="3D8AD2A9" w14:textId="42B4A16B" w:rsidR="00CE7182" w:rsidRDefault="00CE7182" w:rsidP="008452D2">
      <w:pPr>
        <w:pStyle w:val="ListParagraph"/>
        <w:spacing w:before="240" w:after="240"/>
        <w:ind w:left="1080"/>
        <w:contextualSpacing w:val="0"/>
        <w:rPr>
          <w:rFonts w:cs="Arial"/>
        </w:rPr>
      </w:pPr>
      <w:r w:rsidRPr="00CE7182">
        <w:rPr>
          <w:rFonts w:eastAsia="Times New Roman"/>
          <w:snapToGrid w:val="0"/>
          <w:szCs w:val="20"/>
        </w:rPr>
        <w:t xml:space="preserve">An evaluation panel will evaluate those </w:t>
      </w:r>
      <w:r w:rsidR="0086591D">
        <w:rPr>
          <w:rFonts w:eastAsia="Times New Roman"/>
          <w:snapToGrid w:val="0"/>
          <w:szCs w:val="20"/>
        </w:rPr>
        <w:t>Technical Proposal</w:t>
      </w:r>
      <w:r w:rsidRPr="00CE7182">
        <w:rPr>
          <w:rFonts w:eastAsia="Times New Roman"/>
          <w:snapToGrid w:val="0"/>
          <w:szCs w:val="20"/>
        </w:rPr>
        <w:t xml:space="preserve">s that </w:t>
      </w:r>
      <w:r w:rsidR="00CF4606">
        <w:rPr>
          <w:rFonts w:eastAsia="Times New Roman"/>
          <w:snapToGrid w:val="0"/>
          <w:szCs w:val="20"/>
        </w:rPr>
        <w:t>pass</w:t>
      </w:r>
      <w:r w:rsidR="00974717">
        <w:rPr>
          <w:rFonts w:eastAsia="Times New Roman"/>
          <w:snapToGrid w:val="0"/>
          <w:szCs w:val="20"/>
        </w:rPr>
        <w:t xml:space="preserve"> the</w:t>
      </w:r>
      <w:r w:rsidR="00CF4606">
        <w:rPr>
          <w:rFonts w:eastAsia="Times New Roman"/>
          <w:snapToGrid w:val="0"/>
          <w:szCs w:val="20"/>
        </w:rPr>
        <w:t xml:space="preserve"> Phase I: Pre-Evaluation Review and meet</w:t>
      </w:r>
      <w:r w:rsidR="00CF4606" w:rsidRPr="00CE7182">
        <w:rPr>
          <w:rFonts w:eastAsia="Times New Roman"/>
          <w:snapToGrid w:val="0"/>
          <w:szCs w:val="20"/>
        </w:rPr>
        <w:t xml:space="preserve"> </w:t>
      </w:r>
      <w:r w:rsidRPr="00CE7182">
        <w:rPr>
          <w:rFonts w:eastAsia="Times New Roman"/>
          <w:snapToGrid w:val="0"/>
          <w:szCs w:val="20"/>
        </w:rPr>
        <w:t xml:space="preserve">the proposal submission requirements. The evaluation will </w:t>
      </w:r>
      <w:r w:rsidR="008F79F9">
        <w:rPr>
          <w:rFonts w:eastAsia="Times New Roman"/>
          <w:snapToGrid w:val="0"/>
          <w:szCs w:val="20"/>
        </w:rPr>
        <w:t>be based on the criteria shown i</w:t>
      </w:r>
      <w:r w:rsidRPr="00CE7182">
        <w:rPr>
          <w:rFonts w:eastAsia="Times New Roman"/>
          <w:snapToGrid w:val="0"/>
          <w:szCs w:val="20"/>
        </w:rPr>
        <w:t xml:space="preserve">n </w:t>
      </w:r>
      <w:r w:rsidRPr="00CB1BA1">
        <w:rPr>
          <w:rFonts w:eastAsia="Times New Roman"/>
          <w:snapToGrid w:val="0"/>
          <w:szCs w:val="20"/>
        </w:rPr>
        <w:t xml:space="preserve">Phase II, </w:t>
      </w:r>
      <w:r w:rsidR="0086591D" w:rsidRPr="00CB1BA1">
        <w:rPr>
          <w:rFonts w:eastAsia="Times New Roman"/>
          <w:snapToGrid w:val="0"/>
          <w:szCs w:val="20"/>
        </w:rPr>
        <w:t>Technical Proposal</w:t>
      </w:r>
      <w:r w:rsidRPr="00CB1BA1">
        <w:rPr>
          <w:rFonts w:eastAsia="Times New Roman"/>
          <w:snapToGrid w:val="0"/>
          <w:szCs w:val="20"/>
        </w:rPr>
        <w:t xml:space="preserve"> Evaluation</w:t>
      </w:r>
      <w:r w:rsidR="00CC580B" w:rsidRPr="00CB1BA1">
        <w:rPr>
          <w:rFonts w:eastAsia="Times New Roman"/>
          <w:snapToGrid w:val="0"/>
          <w:szCs w:val="20"/>
        </w:rPr>
        <w:t xml:space="preserve"> Criteria</w:t>
      </w:r>
      <w:r w:rsidR="008F79F9">
        <w:rPr>
          <w:rFonts w:eastAsia="Times New Roman"/>
          <w:snapToGrid w:val="0"/>
          <w:szCs w:val="20"/>
        </w:rPr>
        <w:t xml:space="preserve"> of </w:t>
      </w:r>
      <w:r w:rsidR="00DE1CC5" w:rsidRPr="00CE7182">
        <w:rPr>
          <w:rFonts w:eastAsia="Times New Roman"/>
          <w:snapToGrid w:val="0"/>
          <w:szCs w:val="20"/>
        </w:rPr>
        <w:t>Attachment</w:t>
      </w:r>
      <w:r w:rsidRPr="00CE7182">
        <w:rPr>
          <w:rFonts w:eastAsia="Times New Roman"/>
          <w:snapToGrid w:val="0"/>
          <w:szCs w:val="20"/>
        </w:rPr>
        <w:t xml:space="preserve"> 15</w:t>
      </w:r>
      <w:r w:rsidRPr="00CE7182">
        <w:rPr>
          <w:rFonts w:eastAsia="Times New Roman"/>
          <w:b/>
          <w:snapToGrid w:val="0"/>
          <w:szCs w:val="20"/>
        </w:rPr>
        <w:t>.</w:t>
      </w:r>
      <w:r w:rsidRPr="00CE7182">
        <w:rPr>
          <w:rFonts w:eastAsia="Times New Roman"/>
          <w:snapToGrid w:val="0"/>
          <w:szCs w:val="20"/>
        </w:rPr>
        <w:t xml:space="preserve"> Only those </w:t>
      </w:r>
      <w:r w:rsidR="0086591D">
        <w:rPr>
          <w:rFonts w:eastAsia="Times New Roman"/>
          <w:snapToGrid w:val="0"/>
          <w:szCs w:val="20"/>
        </w:rPr>
        <w:t>Technical Proposal</w:t>
      </w:r>
      <w:r w:rsidRPr="00CE7182">
        <w:rPr>
          <w:rFonts w:eastAsia="Times New Roman"/>
          <w:snapToGrid w:val="0"/>
          <w:szCs w:val="20"/>
        </w:rPr>
        <w:t xml:space="preserve">s that achieve the required minimum points stated in Attachment 15 will move on to </w:t>
      </w:r>
      <w:r w:rsidR="008452D2">
        <w:rPr>
          <w:rFonts w:eastAsia="Times New Roman"/>
          <w:snapToGrid w:val="0"/>
          <w:szCs w:val="20"/>
        </w:rPr>
        <w:t xml:space="preserve">the Public Opening of the Cost Proposal. </w:t>
      </w:r>
      <w:r w:rsidRPr="00CE7182">
        <w:rPr>
          <w:rFonts w:eastAsia="Times New Roman"/>
          <w:snapToGrid w:val="0"/>
          <w:szCs w:val="20"/>
        </w:rPr>
        <w:t xml:space="preserve">Those </w:t>
      </w:r>
      <w:r w:rsidR="0086591D">
        <w:rPr>
          <w:rFonts w:eastAsia="Times New Roman"/>
          <w:snapToGrid w:val="0"/>
          <w:szCs w:val="20"/>
        </w:rPr>
        <w:t>Technical Proposal</w:t>
      </w:r>
      <w:r w:rsidRPr="00CE7182">
        <w:rPr>
          <w:rFonts w:eastAsia="Times New Roman"/>
          <w:snapToGrid w:val="0"/>
          <w:szCs w:val="20"/>
        </w:rPr>
        <w:t>s receiving less than the minimum points stated in Attachment 15, will not receive further consideration.</w:t>
      </w:r>
      <w:r w:rsidR="00CF4606">
        <w:rPr>
          <w:rFonts w:eastAsia="Times New Roman"/>
          <w:snapToGrid w:val="0"/>
          <w:szCs w:val="20"/>
        </w:rPr>
        <w:t xml:space="preserve"> </w:t>
      </w:r>
      <w:r w:rsidR="00CF4606">
        <w:rPr>
          <w:rFonts w:cs="Arial"/>
        </w:rPr>
        <w:t xml:space="preserve">During the evaluation phase, </w:t>
      </w:r>
      <w:r w:rsidR="00974717">
        <w:rPr>
          <w:rFonts w:cs="Arial"/>
        </w:rPr>
        <w:t xml:space="preserve">the </w:t>
      </w:r>
      <w:r w:rsidR="00CF4606">
        <w:rPr>
          <w:rFonts w:cs="Arial"/>
        </w:rPr>
        <w:lastRenderedPageBreak/>
        <w:t xml:space="preserve">CDE reserves the right, at its sole discretion, to request clarification on any aspect of the </w:t>
      </w:r>
      <w:r w:rsidR="0086591D">
        <w:rPr>
          <w:rFonts w:cs="Arial"/>
        </w:rPr>
        <w:t>Technical Proposal</w:t>
      </w:r>
      <w:r w:rsidR="00CF4606">
        <w:rPr>
          <w:rFonts w:cs="Arial"/>
        </w:rPr>
        <w:t>.</w:t>
      </w:r>
    </w:p>
    <w:p w14:paraId="3D8AD2AA" w14:textId="618912C8" w:rsidR="005619F3" w:rsidRDefault="00D658A4" w:rsidP="00DB77A8">
      <w:pPr>
        <w:pStyle w:val="ListParagraph"/>
        <w:numPr>
          <w:ilvl w:val="0"/>
          <w:numId w:val="11"/>
        </w:numPr>
        <w:spacing w:before="240" w:after="240"/>
        <w:ind w:hanging="720"/>
        <w:contextualSpacing w:val="0"/>
      </w:pPr>
      <w:r>
        <w:t>Publ</w:t>
      </w:r>
      <w:r w:rsidR="002830BC">
        <w:t>ic Opening of the Cost Proposal</w:t>
      </w:r>
    </w:p>
    <w:p w14:paraId="3D8AD2AB" w14:textId="521173B6" w:rsidR="00CF4606" w:rsidRPr="00CF4606" w:rsidRDefault="00D658A4" w:rsidP="00DB77A8">
      <w:pPr>
        <w:pStyle w:val="ListParagraph"/>
        <w:numPr>
          <w:ilvl w:val="0"/>
          <w:numId w:val="17"/>
        </w:numPr>
        <w:spacing w:before="240" w:after="240"/>
        <w:ind w:left="1080"/>
        <w:contextualSpacing w:val="0"/>
      </w:pPr>
      <w:r>
        <w:t>Cost Proposals will be opened for bidders who achieved the required minimum points in Phase I</w:t>
      </w:r>
      <w:r w:rsidR="008452D2">
        <w:t>I</w:t>
      </w:r>
      <w:r w:rsidR="00F14BBC">
        <w:t xml:space="preserve">, </w:t>
      </w:r>
      <w:r w:rsidR="008452D2">
        <w:t>Technical Proposal Evaluation</w:t>
      </w:r>
      <w:r w:rsidR="00DD77A6">
        <w:t xml:space="preserve">, </w:t>
      </w:r>
      <w:r w:rsidR="008452D2">
        <w:t xml:space="preserve">as scored using </w:t>
      </w:r>
      <w:r w:rsidR="00DE1CC5">
        <w:t>Attachment</w:t>
      </w:r>
      <w:r w:rsidR="00DD77A6">
        <w:t xml:space="preserve"> 15</w:t>
      </w:r>
      <w:r w:rsidR="007C2D86">
        <w:t xml:space="preserve">. </w:t>
      </w:r>
      <w:r>
        <w:t xml:space="preserve">The final selection will be made on the basis of the lowest responsive Cost Proposal from a responsible </w:t>
      </w:r>
      <w:r w:rsidR="00F14BBC">
        <w:t>b</w:t>
      </w:r>
      <w:r>
        <w:t>idder. The Public Opening of the Cost Proposal will</w:t>
      </w:r>
      <w:r w:rsidR="00E05AA0">
        <w:t xml:space="preserve"> be held at 1430 N Street, Room</w:t>
      </w:r>
      <w:r>
        <w:t xml:space="preserve"> </w:t>
      </w:r>
      <w:r w:rsidR="004A7B5D">
        <w:t>1801</w:t>
      </w:r>
      <w:r>
        <w:t xml:space="preserve">, Sacramento, California, </w:t>
      </w:r>
      <w:r w:rsidRPr="00420652">
        <w:t xml:space="preserve">95814 </w:t>
      </w:r>
      <w:r w:rsidR="00CF4606" w:rsidRPr="008452D2">
        <w:rPr>
          <w:rFonts w:cs="Arial"/>
        </w:rPr>
        <w:t>at the time, day</w:t>
      </w:r>
      <w:r w:rsidR="00AA7AB8" w:rsidRPr="008452D2">
        <w:rPr>
          <w:rFonts w:cs="Arial"/>
        </w:rPr>
        <w:t>,</w:t>
      </w:r>
      <w:r w:rsidR="00CF4606" w:rsidRPr="008452D2">
        <w:rPr>
          <w:rFonts w:cs="Arial"/>
        </w:rPr>
        <w:t xml:space="preserve"> and date specified in RFP Section 4.3 RFP Schedule of Events.</w:t>
      </w:r>
    </w:p>
    <w:p w14:paraId="3D8AD2AC" w14:textId="385BD5EF" w:rsidR="00D658A4" w:rsidRDefault="00D658A4" w:rsidP="00DB77A8">
      <w:pPr>
        <w:pStyle w:val="ListParagraph"/>
        <w:numPr>
          <w:ilvl w:val="0"/>
          <w:numId w:val="17"/>
        </w:numPr>
        <w:spacing w:before="240" w:after="240"/>
        <w:ind w:left="1080"/>
        <w:contextualSpacing w:val="0"/>
      </w:pPr>
      <w:r>
        <w:t xml:space="preserve">The CDE will review the </w:t>
      </w:r>
      <w:r w:rsidR="00F14BBC">
        <w:t xml:space="preserve">opened </w:t>
      </w:r>
      <w:r>
        <w:t>Cost Proposal</w:t>
      </w:r>
      <w:r w:rsidR="00F14BBC">
        <w:t>(</w:t>
      </w:r>
      <w:r>
        <w:t>s</w:t>
      </w:r>
      <w:r w:rsidR="00F14BBC">
        <w:t>)</w:t>
      </w:r>
      <w:r>
        <w:t xml:space="preserve"> for compliance with the standards and requirements in the RFP (see Cost Proposal Evaluation, Attachment 15) including a review comparing the hours </w:t>
      </w:r>
      <w:r w:rsidR="00FF771D">
        <w:t xml:space="preserve">listed </w:t>
      </w:r>
      <w:r>
        <w:t xml:space="preserve">in the Cost Proposal with the hours </w:t>
      </w:r>
      <w:r w:rsidR="00FF771D">
        <w:t xml:space="preserve">listed </w:t>
      </w:r>
      <w:r>
        <w:t xml:space="preserve">in the </w:t>
      </w:r>
      <w:r w:rsidR="0086591D">
        <w:t>Technical Proposal</w:t>
      </w:r>
      <w:r>
        <w:t xml:space="preserve">, Staffing Labor Hours Worksheet component of the </w:t>
      </w:r>
      <w:r w:rsidR="0086591D">
        <w:t>Technical Proposal</w:t>
      </w:r>
      <w:r>
        <w:t xml:space="preserve">. The CDE reserves the right, at its sole discretion, to overlook, correct, or require a bidder to remedy any obvious clerical or incidental mathematical errors on a proposal, if the correction does not result in an increase in the bidders’ total price. Bidders may be required to initial corrections. Inconsistencies between the </w:t>
      </w:r>
      <w:r w:rsidR="0086591D">
        <w:t>Technical Proposal</w:t>
      </w:r>
      <w:r>
        <w:t xml:space="preserve"> and the Cost Proposal may result in the re</w:t>
      </w:r>
      <w:r w:rsidR="004A7B5D">
        <w:t>jection of the proposal.</w:t>
      </w:r>
    </w:p>
    <w:p w14:paraId="3D8AD2AD" w14:textId="77777777" w:rsidR="00D658A4" w:rsidRDefault="00D658A4" w:rsidP="00DB77A8">
      <w:pPr>
        <w:pStyle w:val="ListParagraph"/>
        <w:numPr>
          <w:ilvl w:val="0"/>
          <w:numId w:val="17"/>
        </w:numPr>
        <w:spacing w:before="240" w:after="240"/>
        <w:ind w:left="1080"/>
        <w:contextualSpacing w:val="0"/>
      </w:pPr>
      <w:r>
        <w:t xml:space="preserve">The </w:t>
      </w:r>
      <w:r w:rsidR="00DE164F">
        <w:t xml:space="preserve">Small Business, </w:t>
      </w:r>
      <w:r w:rsidR="00CC3174">
        <w:t>DVBE</w:t>
      </w:r>
      <w:r w:rsidR="00DE164F">
        <w:t>,</w:t>
      </w:r>
      <w:r w:rsidR="00CC3174">
        <w:t xml:space="preserve"> and </w:t>
      </w:r>
      <w:r>
        <w:t>TACPA preference program incentives will be computed by the CDE Contracts Office if the required documentation is included in the proposal. Adjustment to the bid price will be made accordingly. The preference program incentives are used only for computation purposes to determine the winning bidder and does not alter the amounts of the resulting contract.</w:t>
      </w:r>
    </w:p>
    <w:p w14:paraId="3D8AD2AE" w14:textId="77777777" w:rsidR="00D658A4" w:rsidRDefault="00D658A4" w:rsidP="00DB77A8">
      <w:pPr>
        <w:pStyle w:val="ListParagraph"/>
        <w:numPr>
          <w:ilvl w:val="0"/>
          <w:numId w:val="17"/>
        </w:numPr>
        <w:spacing w:before="240" w:after="240"/>
        <w:ind w:left="1080"/>
        <w:contextualSpacing w:val="0"/>
      </w:pPr>
      <w:r>
        <w:t xml:space="preserve">If no proposals are received containing bids offering a price, which in the opinion of the CDE is a reasonable price, </w:t>
      </w:r>
      <w:r w:rsidR="00974717">
        <w:t xml:space="preserve">the </w:t>
      </w:r>
      <w:r>
        <w:t>CDE is not required to award an Agreement (PCC Section 10344 [d]).</w:t>
      </w:r>
    </w:p>
    <w:p w14:paraId="3D8AD2AF" w14:textId="77777777" w:rsidR="002830BC" w:rsidRDefault="00D658A4" w:rsidP="00DB77A8">
      <w:pPr>
        <w:pStyle w:val="ListParagraph"/>
        <w:numPr>
          <w:ilvl w:val="0"/>
          <w:numId w:val="17"/>
        </w:numPr>
        <w:spacing w:before="240" w:after="240"/>
        <w:ind w:left="1080"/>
        <w:contextualSpacing w:val="0"/>
      </w:pPr>
      <w:r>
        <w:t xml:space="preserve">Every component of the cost is subject to reasonableness of cost justification to DGS, who may approve it at its discretion. If any portion of the cost is rejected by DGS, then the entire bid may be </w:t>
      </w:r>
      <w:r w:rsidR="002830BC">
        <w:t>rejected.</w:t>
      </w:r>
    </w:p>
    <w:p w14:paraId="3D8AD2B0" w14:textId="636C5D8E" w:rsidR="00D658A4" w:rsidRDefault="00D658A4" w:rsidP="00DB77A8">
      <w:pPr>
        <w:pStyle w:val="ListParagraph"/>
        <w:numPr>
          <w:ilvl w:val="0"/>
          <w:numId w:val="11"/>
        </w:numPr>
        <w:spacing w:before="240" w:after="240"/>
        <w:ind w:hanging="720"/>
        <w:contextualSpacing w:val="0"/>
      </w:pPr>
      <w:r>
        <w:t>Miscellaneous Award Issues</w:t>
      </w:r>
    </w:p>
    <w:p w14:paraId="3D8AD2B1" w14:textId="73D4118B" w:rsidR="00D658A4" w:rsidRDefault="00974717" w:rsidP="008452D2">
      <w:pPr>
        <w:pStyle w:val="ListParagraph"/>
        <w:numPr>
          <w:ilvl w:val="0"/>
          <w:numId w:val="1"/>
        </w:numPr>
        <w:tabs>
          <w:tab w:val="left" w:pos="-1260"/>
        </w:tabs>
        <w:spacing w:before="240" w:after="240"/>
        <w:ind w:left="1080"/>
        <w:contextualSpacing w:val="0"/>
      </w:pPr>
      <w:r>
        <w:t xml:space="preserve">The </w:t>
      </w:r>
      <w:r w:rsidR="00D658A4">
        <w:t>CDE does not negotiate rates and/or costs listed on any Cost Proposal submitted.</w:t>
      </w:r>
    </w:p>
    <w:p w14:paraId="3D8AD2B2" w14:textId="77777777" w:rsidR="00D658A4" w:rsidRDefault="00D658A4" w:rsidP="00DC1391">
      <w:pPr>
        <w:pStyle w:val="ListParagraph"/>
        <w:numPr>
          <w:ilvl w:val="0"/>
          <w:numId w:val="1"/>
        </w:numPr>
        <w:spacing w:before="240" w:after="240"/>
        <w:ind w:left="1080"/>
        <w:contextualSpacing w:val="0"/>
      </w:pPr>
      <w:r>
        <w:t>An error in the proposal may cause rejection of that bid; however, the CDE may, at its sole discretion, retain the proposal and require certain corrections. In determining if a correction will be made, the CDE will consider the conformance of the bid to the format and content required by the RFP, and any unusual complexity of the format and content required by the RFP.</w:t>
      </w:r>
    </w:p>
    <w:p w14:paraId="3D8AD2B3" w14:textId="77777777" w:rsidR="00D658A4" w:rsidRDefault="00D658A4" w:rsidP="00F6039A">
      <w:pPr>
        <w:spacing w:before="240" w:after="240"/>
        <w:ind w:left="1080"/>
      </w:pPr>
      <w:r>
        <w:t xml:space="preserve">If the bidder’s intent is clearly established based on review of the submitted proposal, the CDE may, at its sole discretion, require a bidder to correct an error based on that established intent. The CDE may, at its sole discretion, require a bidder to correct obvious clerical errors or incidental mathematical computation errors. The CDE may, at </w:t>
      </w:r>
      <w:r>
        <w:lastRenderedPageBreak/>
        <w:t>its sole discretion, require a bidder to correct incidental errors of omission, and in the following three situations, the CDE will take the indicated actions if the bidder’s intent is not clearly established</w:t>
      </w:r>
      <w:r w:rsidR="000C00DF">
        <w:t xml:space="preserve"> by the complete bid submittal:</w:t>
      </w:r>
    </w:p>
    <w:p w14:paraId="3D8AD2B4" w14:textId="77777777" w:rsidR="00D658A4" w:rsidRDefault="00D658A4" w:rsidP="00DB77A8">
      <w:pPr>
        <w:pStyle w:val="ListParagraph"/>
        <w:numPr>
          <w:ilvl w:val="0"/>
          <w:numId w:val="22"/>
        </w:numPr>
        <w:spacing w:before="240" w:after="240"/>
        <w:ind w:left="1440"/>
        <w:contextualSpacing w:val="0"/>
      </w:pPr>
      <w:r>
        <w:t xml:space="preserve">If a deliverable, task, subtask, or staff is described in the narrative and omitted from the </w:t>
      </w:r>
      <w:r w:rsidR="002B5835" w:rsidRPr="00860659">
        <w:rPr>
          <w:rFonts w:cs="Arial"/>
        </w:rPr>
        <w:t>Cost Proposal</w:t>
      </w:r>
      <w:r>
        <w:t xml:space="preserve">, it will be interpreted to mean that the deliverable, task, subtask, </w:t>
      </w:r>
      <w:r w:rsidR="00CF4606">
        <w:t xml:space="preserve">and </w:t>
      </w:r>
      <w:r>
        <w:t>staff will be provided by the bidder at no cost.</w:t>
      </w:r>
    </w:p>
    <w:p w14:paraId="3D8AD2B5" w14:textId="77777777" w:rsidR="00D658A4" w:rsidRDefault="00D658A4" w:rsidP="00DB77A8">
      <w:pPr>
        <w:pStyle w:val="ListParagraph"/>
        <w:numPr>
          <w:ilvl w:val="0"/>
          <w:numId w:val="22"/>
        </w:numPr>
        <w:spacing w:before="240" w:after="240"/>
        <w:ind w:left="1440"/>
        <w:contextualSpacing w:val="0"/>
      </w:pPr>
      <w:r>
        <w:t>If a deliverable, task, or subtask is not mentioned at all in the bidder’s proposal, the bid will be interpreted to mean that the bidder does not intend to perform that deliverable, task, or subtask.</w:t>
      </w:r>
    </w:p>
    <w:p w14:paraId="3D8AD2B6" w14:textId="77777777" w:rsidR="00D658A4" w:rsidRDefault="00D658A4" w:rsidP="00DB77A8">
      <w:pPr>
        <w:pStyle w:val="ListParagraph"/>
        <w:numPr>
          <w:ilvl w:val="0"/>
          <w:numId w:val="22"/>
        </w:numPr>
        <w:spacing w:before="240" w:after="240"/>
        <w:ind w:left="1440"/>
        <w:contextualSpacing w:val="0"/>
      </w:pPr>
      <w:r>
        <w:t>If a deliverable, task, or subtask is omitted, and the omission is not discovered until after contract award, the bidder shall be required to perform that deliverable, task, or subtask at no cost.</w:t>
      </w:r>
    </w:p>
    <w:p w14:paraId="3D8AD2B7" w14:textId="77777777" w:rsidR="00002C3F" w:rsidRPr="004E5C06" w:rsidRDefault="00D658A4" w:rsidP="00F92047">
      <w:pPr>
        <w:pStyle w:val="ListParagraph"/>
        <w:numPr>
          <w:ilvl w:val="0"/>
          <w:numId w:val="1"/>
        </w:numPr>
        <w:spacing w:before="240" w:after="240"/>
        <w:ind w:left="1080"/>
        <w:contextualSpacing w:val="0"/>
      </w:pPr>
      <w:r>
        <w:t>The bidder is advised that should this RFP result in an award of a contract, the contract will not be in force an</w:t>
      </w:r>
      <w:r w:rsidR="003361B2">
        <w:t>d</w:t>
      </w:r>
      <w:r>
        <w:t xml:space="preserve"> no work shall be performed until the contract is fully approved by the Department of General Services</w:t>
      </w:r>
      <w:r w:rsidR="00871006">
        <w:t xml:space="preserve"> (DGS)</w:t>
      </w:r>
      <w:r>
        <w:t xml:space="preserve"> and the bidder is notified by the CDE Contract Monitor that services may begin.</w:t>
      </w:r>
    </w:p>
    <w:p w14:paraId="3D8AD2B8" w14:textId="77777777" w:rsidR="00401B74" w:rsidRDefault="00135D6D" w:rsidP="00E54297">
      <w:pPr>
        <w:pStyle w:val="Heading2"/>
      </w:pPr>
      <w:r>
        <w:br w:type="page"/>
      </w:r>
      <w:bookmarkStart w:id="12" w:name="_Toc12891895"/>
      <w:r w:rsidR="00002C3F" w:rsidRPr="00002C3F">
        <w:lastRenderedPageBreak/>
        <w:t>7. AWARD AND PROTEST</w:t>
      </w:r>
      <w:bookmarkEnd w:id="12"/>
    </w:p>
    <w:p w14:paraId="3D8AD2B9" w14:textId="455B6F21" w:rsidR="00D658A4" w:rsidRPr="00401B74" w:rsidRDefault="00D658A4" w:rsidP="00DB77A8">
      <w:pPr>
        <w:numPr>
          <w:ilvl w:val="0"/>
          <w:numId w:val="4"/>
        </w:numPr>
        <w:tabs>
          <w:tab w:val="left" w:pos="0"/>
        </w:tabs>
        <w:spacing w:before="240" w:after="240"/>
        <w:ind w:right="720" w:hanging="720"/>
      </w:pPr>
      <w:r w:rsidRPr="00002C3F">
        <w:t>Notice</w:t>
      </w:r>
      <w:r>
        <w:t xml:space="preserve"> of Intent to Award will be posted for five (5) </w:t>
      </w:r>
      <w:r w:rsidRPr="00420652">
        <w:t xml:space="preserve">working days </w:t>
      </w:r>
      <w:r w:rsidR="00CF4606" w:rsidRPr="00420652">
        <w:rPr>
          <w:rFonts w:cs="Arial"/>
        </w:rPr>
        <w:t>beginning on the day and date specified in RFP Section 4.3 RFP Schedule of Events</w:t>
      </w:r>
      <w:r w:rsidRPr="00420652">
        <w:t>, in the CDE</w:t>
      </w:r>
      <w:r>
        <w:t xml:space="preserve"> lobby located at 1430 N Street, Sacramento, California, and on the</w:t>
      </w:r>
      <w:r w:rsidR="007B4B86">
        <w:t xml:space="preserve"> </w:t>
      </w:r>
      <w:r w:rsidR="007B4B86" w:rsidRPr="007B4B86">
        <w:t>CDE's Funding Web site</w:t>
      </w:r>
      <w:r w:rsidR="007B4B86">
        <w:t>,</w:t>
      </w:r>
      <w:r>
        <w:t xml:space="preserve"> </w:t>
      </w:r>
      <w:hyperlink r:id="rId38" w:tooltip="CDE's Funding Web site" w:history="1">
        <w:r w:rsidR="007B4B86" w:rsidRPr="007B4B86">
          <w:rPr>
            <w:rStyle w:val="Hyperlink"/>
          </w:rPr>
          <w:t>http://www.cde.ca.gov/fg/fo/af</w:t>
        </w:r>
      </w:hyperlink>
      <w:r w:rsidR="00CE7C87">
        <w:t xml:space="preserve">. </w:t>
      </w:r>
      <w:r>
        <w:t xml:space="preserve">During the same period, proposals and rating sheets will be available for public inspection at 1430 N Street, </w:t>
      </w:r>
      <w:r w:rsidR="00912777">
        <w:t xml:space="preserve">Suite </w:t>
      </w:r>
      <w:r w:rsidR="00296A02">
        <w:t>4306 (Quiet Room)</w:t>
      </w:r>
      <w:r>
        <w:t>, Sacramento, California, during normal business hours.</w:t>
      </w:r>
      <w:r w:rsidR="00CF4606">
        <w:t xml:space="preserve"> </w:t>
      </w:r>
      <w:r>
        <w:t>After the five (5) day notice has been completed, the proposed awardee wil</w:t>
      </w:r>
      <w:r w:rsidR="00AA27F1">
        <w:t>l be formally notified by mail</w:t>
      </w:r>
      <w:r w:rsidR="00AF4635">
        <w:t xml:space="preserve"> or e-mail</w:t>
      </w:r>
      <w:r w:rsidR="00AA27F1">
        <w:t>.</w:t>
      </w:r>
    </w:p>
    <w:p w14:paraId="3D8AD2BA" w14:textId="77777777" w:rsidR="00D658A4" w:rsidRDefault="00D658A4" w:rsidP="00DB77A8">
      <w:pPr>
        <w:numPr>
          <w:ilvl w:val="0"/>
          <w:numId w:val="4"/>
        </w:numPr>
        <w:spacing w:before="240" w:after="240"/>
        <w:ind w:hanging="720"/>
      </w:pPr>
      <w:r>
        <w:t xml:space="preserve">If prior to the formal award, any bidder files a protest with the </w:t>
      </w:r>
      <w:r w:rsidR="00871006">
        <w:t>DGS</w:t>
      </w:r>
      <w:r>
        <w:t xml:space="preserve"> against the awarding of the contract, the contract shall not be awarded until either the protest has been withdrawn or the </w:t>
      </w:r>
      <w:r w:rsidR="00871006">
        <w:t xml:space="preserve">DGS </w:t>
      </w:r>
      <w:r>
        <w:t xml:space="preserve">has decided the matter. Within five (5) days after filing the protest, the protesting bidder shall file with the </w:t>
      </w:r>
      <w:r w:rsidR="00871006">
        <w:t>DGS</w:t>
      </w:r>
      <w:r>
        <w:t>, a full and complete written statement on the grounds that the (protesting) bidder would have been awarded the contract had the CDE correctly applied the evaluation standards in the RFP, or if the CDE followed the evaluation and scoring methods in the RFP. It is suggested that bidders submit any protest by certified or registered mail to:</w:t>
      </w:r>
    </w:p>
    <w:p w14:paraId="3D8AD2BB" w14:textId="77777777" w:rsidR="0078554A" w:rsidRDefault="0078554A" w:rsidP="00DB77A8">
      <w:pPr>
        <w:pStyle w:val="ListParagraph"/>
        <w:numPr>
          <w:ilvl w:val="0"/>
          <w:numId w:val="19"/>
        </w:numPr>
        <w:contextualSpacing w:val="0"/>
      </w:pPr>
      <w:r>
        <w:t>Department of Education</w:t>
      </w:r>
    </w:p>
    <w:p w14:paraId="3D8AD2BC" w14:textId="77777777" w:rsidR="0078554A" w:rsidRDefault="0078554A" w:rsidP="00721E75">
      <w:pPr>
        <w:pStyle w:val="ListParagraph"/>
        <w:ind w:left="1080"/>
        <w:contextualSpacing w:val="0"/>
      </w:pPr>
      <w:r>
        <w:t xml:space="preserve">Contracts Office – Attn: </w:t>
      </w:r>
      <w:proofErr w:type="spellStart"/>
      <w:r>
        <w:t>Jaymi</w:t>
      </w:r>
      <w:proofErr w:type="spellEnd"/>
      <w:r>
        <w:t xml:space="preserve"> Brown</w:t>
      </w:r>
    </w:p>
    <w:p w14:paraId="3D8AD2BD" w14:textId="60C9EF97" w:rsidR="0078554A" w:rsidRDefault="0078554A" w:rsidP="00721E75">
      <w:pPr>
        <w:pStyle w:val="ListParagraph"/>
        <w:ind w:left="1080"/>
        <w:contextualSpacing w:val="0"/>
      </w:pPr>
      <w:r>
        <w:t xml:space="preserve">1430 N Street, Suite </w:t>
      </w:r>
      <w:r w:rsidR="00AA27F1">
        <w:t>2213</w:t>
      </w:r>
    </w:p>
    <w:p w14:paraId="3D8AD2BE" w14:textId="77777777" w:rsidR="0078554A" w:rsidRDefault="0078554A" w:rsidP="00721E75">
      <w:pPr>
        <w:pStyle w:val="ListParagraph"/>
        <w:ind w:left="1080"/>
        <w:contextualSpacing w:val="0"/>
      </w:pPr>
      <w:r>
        <w:t>Sacramento, CA 95814</w:t>
      </w:r>
    </w:p>
    <w:p w14:paraId="3D8AD2BF" w14:textId="77777777" w:rsidR="0078554A" w:rsidRDefault="0078554A" w:rsidP="00721E75">
      <w:pPr>
        <w:pStyle w:val="ListParagraph"/>
        <w:ind w:left="1080"/>
        <w:contextualSpacing w:val="0"/>
      </w:pPr>
      <w:r>
        <w:t>Fax: 916-319-0124</w:t>
      </w:r>
    </w:p>
    <w:p w14:paraId="3D8AD2C0" w14:textId="1CF49FE6" w:rsidR="0078554A" w:rsidRDefault="0078554A" w:rsidP="00721E75">
      <w:pPr>
        <w:pStyle w:val="ListParagraph"/>
        <w:spacing w:after="240"/>
        <w:ind w:left="1080"/>
        <w:contextualSpacing w:val="0"/>
      </w:pPr>
      <w:r>
        <w:t xml:space="preserve">E-mail: </w:t>
      </w:r>
      <w:hyperlink r:id="rId39" w:tooltip="mail to Jaymi Brown" w:history="1">
        <w:r w:rsidRPr="00107EFA">
          <w:rPr>
            <w:rStyle w:val="Hyperlink"/>
          </w:rPr>
          <w:t>JaBrown@cde.ca.gov</w:t>
        </w:r>
      </w:hyperlink>
    </w:p>
    <w:p w14:paraId="3D8AD2C1" w14:textId="77777777" w:rsidR="0078554A" w:rsidRDefault="0078554A" w:rsidP="00DB77A8">
      <w:pPr>
        <w:pStyle w:val="ListParagraph"/>
        <w:numPr>
          <w:ilvl w:val="0"/>
          <w:numId w:val="19"/>
        </w:numPr>
        <w:contextualSpacing w:val="0"/>
      </w:pPr>
      <w:r>
        <w:t>Department of General Services</w:t>
      </w:r>
    </w:p>
    <w:p w14:paraId="3D8AD2C2" w14:textId="77777777" w:rsidR="0078554A" w:rsidRDefault="0078554A" w:rsidP="00721E75">
      <w:pPr>
        <w:pStyle w:val="ListParagraph"/>
        <w:ind w:left="1080"/>
        <w:contextualSpacing w:val="0"/>
      </w:pPr>
      <w:r>
        <w:t>Office of Legal Services – Attn: Protest Coordinator</w:t>
      </w:r>
    </w:p>
    <w:p w14:paraId="3D8AD2C3" w14:textId="77777777" w:rsidR="0078554A" w:rsidRDefault="0078554A" w:rsidP="00721E75">
      <w:pPr>
        <w:pStyle w:val="ListParagraph"/>
        <w:ind w:left="1080"/>
        <w:contextualSpacing w:val="0"/>
      </w:pPr>
      <w:r>
        <w:t>707 Third Street, 7</w:t>
      </w:r>
      <w:r w:rsidRPr="0078554A">
        <w:rPr>
          <w:vertAlign w:val="superscript"/>
        </w:rPr>
        <w:t>th</w:t>
      </w:r>
      <w:r>
        <w:t xml:space="preserve"> Floor</w:t>
      </w:r>
    </w:p>
    <w:p w14:paraId="3D8AD2C4" w14:textId="77777777" w:rsidR="0078554A" w:rsidRDefault="0078554A" w:rsidP="00721E75">
      <w:pPr>
        <w:pStyle w:val="ListParagraph"/>
        <w:ind w:left="1080"/>
        <w:contextualSpacing w:val="0"/>
      </w:pPr>
      <w:r>
        <w:t>West Sacramento, CA 95605</w:t>
      </w:r>
    </w:p>
    <w:p w14:paraId="3D8AD2C5" w14:textId="77777777" w:rsidR="00B16AD9" w:rsidRDefault="0078554A" w:rsidP="00721E75">
      <w:pPr>
        <w:pStyle w:val="ListParagraph"/>
        <w:ind w:left="1080"/>
        <w:contextualSpacing w:val="0"/>
        <w:rPr>
          <w:b/>
        </w:rPr>
      </w:pPr>
      <w:r>
        <w:t>Fax: 916-376-5088</w:t>
      </w:r>
    </w:p>
    <w:p w14:paraId="3D8AD2C6" w14:textId="77777777" w:rsidR="00471BC1" w:rsidRDefault="00F74C9F" w:rsidP="00E54297">
      <w:pPr>
        <w:pStyle w:val="Heading2"/>
      </w:pPr>
      <w:r>
        <w:br w:type="page"/>
      </w:r>
      <w:bookmarkStart w:id="13" w:name="_Toc12891896"/>
      <w:r w:rsidR="00401B74">
        <w:lastRenderedPageBreak/>
        <w:t xml:space="preserve">8. </w:t>
      </w:r>
      <w:r w:rsidR="00D658A4" w:rsidRPr="00401B74">
        <w:t>DISPOSITION OF PROPOSALS</w:t>
      </w:r>
      <w:bookmarkEnd w:id="13"/>
    </w:p>
    <w:p w14:paraId="3D8AD2C7" w14:textId="77777777" w:rsidR="002656A6" w:rsidRDefault="00D658A4" w:rsidP="00F6039A">
      <w:pPr>
        <w:spacing w:before="240" w:after="240"/>
      </w:pPr>
      <w:r>
        <w:t xml:space="preserve">Upon proposal opening, all documents submitted in response to this RFP will become the property of the State of California, and will be regarded as public records under the California Public Records Act (Government Code section 6250 et seq.) and subject to review by the public. The State cannot prevent the disclosure of public documents. However, the contents of all proposals, draft proposals, correspondence, agenda, memoranda, working papers, or any other medium which discloses any aspect of the </w:t>
      </w:r>
      <w:r w:rsidR="0002661D">
        <w:t>b</w:t>
      </w:r>
      <w:r>
        <w:t xml:space="preserve">idder’s proposal, shall be held in the strictest of confidence until the “Notice of Intent to Award” is posted. We recommend that </w:t>
      </w:r>
      <w:r w:rsidR="0002661D">
        <w:t>b</w:t>
      </w:r>
      <w:r>
        <w:t>idders register the copyright for any proprietary material submitted.</w:t>
      </w:r>
    </w:p>
    <w:p w14:paraId="3D8AD2C8" w14:textId="77777777" w:rsidR="0047459D" w:rsidRPr="002656A6" w:rsidRDefault="00135D6D" w:rsidP="00E54297">
      <w:pPr>
        <w:pStyle w:val="Heading2"/>
      </w:pPr>
      <w:r>
        <w:br w:type="page"/>
      </w:r>
      <w:bookmarkStart w:id="14" w:name="_Toc12891897"/>
      <w:r w:rsidR="002656A6">
        <w:lastRenderedPageBreak/>
        <w:t>9. S</w:t>
      </w:r>
      <w:r w:rsidR="00471BC1" w:rsidRPr="00471BC1">
        <w:t>TANDARD CONDITIONS OF SERVICE</w:t>
      </w:r>
      <w:bookmarkEnd w:id="14"/>
    </w:p>
    <w:p w14:paraId="3D8AD2C9" w14:textId="77777777" w:rsidR="00401B74" w:rsidRPr="005867E4" w:rsidRDefault="00401B74" w:rsidP="00DB77A8">
      <w:pPr>
        <w:keepNext/>
        <w:keepLines/>
        <w:numPr>
          <w:ilvl w:val="0"/>
          <w:numId w:val="3"/>
        </w:numPr>
        <w:spacing w:before="240" w:after="240"/>
        <w:ind w:hanging="720"/>
        <w:rPr>
          <w:rFonts w:eastAsia="Times New Roman" w:cs="Arial"/>
          <w:snapToGrid w:val="0"/>
          <w:szCs w:val="20"/>
        </w:rPr>
      </w:pPr>
      <w:r w:rsidRPr="0047459D">
        <w:rPr>
          <w:rFonts w:eastAsia="Times New Roman" w:cs="Arial"/>
          <w:snapToGrid w:val="0"/>
          <w:szCs w:val="20"/>
        </w:rPr>
        <w:t xml:space="preserve">Service shall be available no sooner than the express date set by </w:t>
      </w:r>
      <w:r w:rsidR="00C770BD">
        <w:rPr>
          <w:rFonts w:eastAsia="Times New Roman" w:cs="Arial"/>
          <w:snapToGrid w:val="0"/>
          <w:szCs w:val="20"/>
        </w:rPr>
        <w:t xml:space="preserve">the </w:t>
      </w:r>
      <w:r w:rsidRPr="0047459D">
        <w:rPr>
          <w:rFonts w:eastAsia="Times New Roman" w:cs="Arial"/>
          <w:snapToGrid w:val="0"/>
          <w:szCs w:val="20"/>
        </w:rPr>
        <w:t xml:space="preserve">CDE and the </w:t>
      </w:r>
      <w:r w:rsidR="0002661D">
        <w:rPr>
          <w:rFonts w:eastAsia="Times New Roman" w:cs="Arial"/>
          <w:snapToGrid w:val="0"/>
          <w:szCs w:val="20"/>
        </w:rPr>
        <w:t>b</w:t>
      </w:r>
      <w:r w:rsidRPr="0047459D">
        <w:rPr>
          <w:rFonts w:eastAsia="Times New Roman" w:cs="Arial"/>
          <w:snapToGrid w:val="0"/>
          <w:szCs w:val="20"/>
        </w:rPr>
        <w:t xml:space="preserve">idder, after all approvals have been obtained and the contract is fully executed. Should the </w:t>
      </w:r>
      <w:r w:rsidR="0002661D">
        <w:rPr>
          <w:rFonts w:eastAsia="Times New Roman" w:cs="Arial"/>
          <w:snapToGrid w:val="0"/>
          <w:szCs w:val="20"/>
        </w:rPr>
        <w:t>b</w:t>
      </w:r>
      <w:r w:rsidRPr="0047459D">
        <w:rPr>
          <w:rFonts w:eastAsia="Times New Roman" w:cs="Arial"/>
          <w:snapToGrid w:val="0"/>
          <w:szCs w:val="20"/>
        </w:rPr>
        <w:t xml:space="preserve">idder fail to commence work at the agreed upon time, </w:t>
      </w:r>
      <w:r w:rsidR="00C770BD">
        <w:rPr>
          <w:rFonts w:eastAsia="Times New Roman" w:cs="Arial"/>
          <w:snapToGrid w:val="0"/>
          <w:szCs w:val="20"/>
        </w:rPr>
        <w:t xml:space="preserve">the </w:t>
      </w:r>
      <w:r w:rsidRPr="0047459D">
        <w:rPr>
          <w:rFonts w:eastAsia="Times New Roman" w:cs="Arial"/>
          <w:snapToGrid w:val="0"/>
          <w:szCs w:val="20"/>
        </w:rPr>
        <w:t xml:space="preserve">CDE, upon five (5) days written notice to the Contractor, reserves the right to terminate the Agreement. In addition, the proposer shall be liable to the State for the difference between the </w:t>
      </w:r>
      <w:r w:rsidR="0002661D">
        <w:rPr>
          <w:rFonts w:eastAsia="Times New Roman" w:cs="Arial"/>
          <w:snapToGrid w:val="0"/>
          <w:szCs w:val="20"/>
        </w:rPr>
        <w:t>b</w:t>
      </w:r>
      <w:r w:rsidRPr="0047459D">
        <w:rPr>
          <w:rFonts w:eastAsia="Times New Roman" w:cs="Arial"/>
          <w:snapToGrid w:val="0"/>
          <w:szCs w:val="20"/>
        </w:rPr>
        <w:t xml:space="preserve">idder’s </w:t>
      </w:r>
      <w:r w:rsidR="002B5835" w:rsidRPr="002B5835">
        <w:rPr>
          <w:rFonts w:eastAsia="Times New Roman" w:cs="Arial"/>
          <w:snapToGrid w:val="0"/>
          <w:szCs w:val="20"/>
        </w:rPr>
        <w:t>Cost Proposal</w:t>
      </w:r>
      <w:r w:rsidR="002B5835" w:rsidRPr="002B5835" w:rsidDel="002B5835">
        <w:rPr>
          <w:rFonts w:eastAsia="Times New Roman" w:cs="Arial"/>
          <w:snapToGrid w:val="0"/>
          <w:szCs w:val="20"/>
        </w:rPr>
        <w:t xml:space="preserve"> </w:t>
      </w:r>
      <w:r w:rsidRPr="0047459D">
        <w:rPr>
          <w:rFonts w:eastAsia="Times New Roman" w:cs="Arial"/>
          <w:snapToGrid w:val="0"/>
          <w:szCs w:val="20"/>
        </w:rPr>
        <w:t>price and the actual cost of performing work by the second lowest proposer or by another Contractor.</w:t>
      </w:r>
    </w:p>
    <w:p w14:paraId="3D8AD2CA" w14:textId="77777777" w:rsidR="00401B74" w:rsidRPr="002432C1" w:rsidRDefault="00401B74" w:rsidP="00DB77A8">
      <w:pPr>
        <w:widowControl w:val="0"/>
        <w:numPr>
          <w:ilvl w:val="0"/>
          <w:numId w:val="3"/>
        </w:numPr>
        <w:spacing w:before="240" w:after="240"/>
        <w:ind w:hanging="720"/>
        <w:rPr>
          <w:rFonts w:eastAsia="Times New Roman" w:cs="Arial"/>
          <w:snapToGrid w:val="0"/>
          <w:szCs w:val="20"/>
        </w:rPr>
      </w:pPr>
      <w:r w:rsidRPr="00401B74">
        <w:rPr>
          <w:rFonts w:eastAsia="Times New Roman" w:cs="Arial"/>
          <w:snapToGrid w:val="0"/>
          <w:szCs w:val="20"/>
        </w:rPr>
        <w:t>All performance under the contract shall be completed on or before the termination date of the contract.</w:t>
      </w:r>
    </w:p>
    <w:p w14:paraId="3D8AD2CB" w14:textId="77777777" w:rsidR="00401B74" w:rsidRPr="002432C1" w:rsidRDefault="00401B74" w:rsidP="00DB77A8">
      <w:pPr>
        <w:widowControl w:val="0"/>
        <w:numPr>
          <w:ilvl w:val="0"/>
          <w:numId w:val="3"/>
        </w:numPr>
        <w:spacing w:before="240" w:after="240"/>
        <w:ind w:hanging="720"/>
        <w:rPr>
          <w:rFonts w:eastAsia="Times New Roman" w:cs="Arial"/>
          <w:snapToGrid w:val="0"/>
          <w:szCs w:val="20"/>
        </w:rPr>
      </w:pPr>
      <w:r w:rsidRPr="00401B74">
        <w:rPr>
          <w:rFonts w:eastAsia="Times New Roman" w:cs="Arial"/>
          <w:snapToGrid w:val="0"/>
          <w:szCs w:val="20"/>
        </w:rPr>
        <w:t>No oral understanding or agreement shall be binding on either party.</w:t>
      </w:r>
    </w:p>
    <w:p w14:paraId="3D8AD2CC" w14:textId="77777777" w:rsidR="00401B74" w:rsidRPr="00401B74" w:rsidRDefault="00401B74" w:rsidP="00DB77A8">
      <w:pPr>
        <w:widowControl w:val="0"/>
        <w:numPr>
          <w:ilvl w:val="0"/>
          <w:numId w:val="3"/>
        </w:numPr>
        <w:spacing w:before="240" w:after="240"/>
        <w:ind w:hanging="720"/>
        <w:rPr>
          <w:rFonts w:eastAsia="Times New Roman" w:cs="Arial"/>
          <w:b/>
          <w:snapToGrid w:val="0"/>
          <w:szCs w:val="20"/>
        </w:rPr>
      </w:pPr>
      <w:r w:rsidRPr="00401B74">
        <w:rPr>
          <w:rFonts w:eastAsia="Times New Roman" w:cs="Arial"/>
          <w:snapToGrid w:val="0"/>
          <w:szCs w:val="20"/>
        </w:rPr>
        <w:t xml:space="preserve">If a </w:t>
      </w:r>
      <w:r w:rsidR="0002661D">
        <w:rPr>
          <w:rFonts w:eastAsia="Times New Roman" w:cs="Arial"/>
          <w:snapToGrid w:val="0"/>
          <w:szCs w:val="20"/>
        </w:rPr>
        <w:t>b</w:t>
      </w:r>
      <w:r w:rsidRPr="00401B74">
        <w:rPr>
          <w:rFonts w:eastAsia="Times New Roman" w:cs="Arial"/>
          <w:snapToGrid w:val="0"/>
          <w:szCs w:val="20"/>
        </w:rPr>
        <w:t xml:space="preserve">idder is awarded a contract and refuses to sign the contract presented for signature within the time and manner required, the </w:t>
      </w:r>
      <w:r w:rsidR="0002661D">
        <w:rPr>
          <w:rFonts w:eastAsia="Times New Roman" w:cs="Arial"/>
          <w:snapToGrid w:val="0"/>
          <w:szCs w:val="20"/>
        </w:rPr>
        <w:t>b</w:t>
      </w:r>
      <w:r w:rsidRPr="00401B74">
        <w:rPr>
          <w:rFonts w:eastAsia="Times New Roman" w:cs="Arial"/>
          <w:snapToGrid w:val="0"/>
          <w:szCs w:val="20"/>
        </w:rPr>
        <w:t xml:space="preserve">idder will be liable to </w:t>
      </w:r>
      <w:r w:rsidR="00C770BD">
        <w:rPr>
          <w:rFonts w:eastAsia="Times New Roman" w:cs="Arial"/>
          <w:snapToGrid w:val="0"/>
          <w:szCs w:val="20"/>
        </w:rPr>
        <w:t xml:space="preserve">the </w:t>
      </w:r>
      <w:r w:rsidRPr="00401B74">
        <w:rPr>
          <w:rFonts w:eastAsia="Times New Roman" w:cs="Arial"/>
          <w:snapToGrid w:val="0"/>
          <w:szCs w:val="20"/>
        </w:rPr>
        <w:t xml:space="preserve">CDE for actual damages resulting to </w:t>
      </w:r>
      <w:r w:rsidR="00C770BD">
        <w:rPr>
          <w:rFonts w:eastAsia="Times New Roman" w:cs="Arial"/>
          <w:snapToGrid w:val="0"/>
          <w:szCs w:val="20"/>
        </w:rPr>
        <w:t xml:space="preserve">the </w:t>
      </w:r>
      <w:r w:rsidRPr="00401B74">
        <w:rPr>
          <w:rFonts w:eastAsia="Times New Roman" w:cs="Arial"/>
          <w:snapToGrid w:val="0"/>
          <w:szCs w:val="20"/>
        </w:rPr>
        <w:t>CDE therefrom or ten percent of the amount proposed, whichever is less.</w:t>
      </w:r>
    </w:p>
    <w:p w14:paraId="3D8AD2CD" w14:textId="77777777" w:rsidR="002150FE" w:rsidRPr="002432C1" w:rsidRDefault="00135D6D" w:rsidP="00E54297">
      <w:pPr>
        <w:pStyle w:val="Heading2"/>
      </w:pPr>
      <w:r>
        <w:br w:type="page"/>
      </w:r>
      <w:bookmarkStart w:id="15" w:name="_Toc12891898"/>
      <w:r w:rsidR="002150FE" w:rsidRPr="00942771">
        <w:lastRenderedPageBreak/>
        <w:t>10.</w:t>
      </w:r>
      <w:r w:rsidR="00E70409">
        <w:t xml:space="preserve"> </w:t>
      </w:r>
      <w:r w:rsidR="002150FE" w:rsidRPr="00942771">
        <w:t>SPECIAL TERMS AND CONDITIONS</w:t>
      </w:r>
      <w:bookmarkEnd w:id="15"/>
    </w:p>
    <w:p w14:paraId="3D8AD2D0" w14:textId="1F53D554" w:rsidR="002150FE" w:rsidRPr="00E00D8F" w:rsidRDefault="00C16DB8" w:rsidP="00E54297">
      <w:pPr>
        <w:pStyle w:val="Heading3"/>
      </w:pPr>
      <w:r>
        <w:t>10.</w:t>
      </w:r>
      <w:r w:rsidR="00503146">
        <w:t>1</w:t>
      </w:r>
      <w:r>
        <w:t xml:space="preserve"> Information</w:t>
      </w:r>
      <w:r w:rsidR="002150FE" w:rsidRPr="001A00A5">
        <w:t xml:space="preserve"> Technology Requirements </w:t>
      </w:r>
      <w:r w:rsidR="00C770BD">
        <w:t>(4/10)</w:t>
      </w:r>
    </w:p>
    <w:p w14:paraId="3D8AD2D1" w14:textId="77777777" w:rsidR="00C770BD" w:rsidRPr="00CD55CD" w:rsidRDefault="00C770BD" w:rsidP="00F6039A">
      <w:pPr>
        <w:spacing w:before="240" w:after="240"/>
        <w:rPr>
          <w:rFonts w:cs="Arial"/>
          <w:szCs w:val="24"/>
        </w:rPr>
      </w:pPr>
      <w:r w:rsidRPr="00CD55CD">
        <w:rPr>
          <w:rFonts w:cs="Arial"/>
          <w:szCs w:val="24"/>
        </w:rPr>
        <w:t>For contracts that require the Contractor to develop, modify or maintain any type of Web product (which includes but is not limited to a Web page, Web document, Web site, Web application, or other Web service), or contracts that include a Web product as a deliverable or result, Contractor hereby agrees to adhere to the following California Department of Education (CDE) standards:</w:t>
      </w:r>
    </w:p>
    <w:p w14:paraId="3D8AD2D2" w14:textId="5665D0FB" w:rsidR="00C770BD" w:rsidRPr="00CD55CD" w:rsidRDefault="00C770BD" w:rsidP="00DB77A8">
      <w:pPr>
        <w:pStyle w:val="ListParagraph"/>
        <w:numPr>
          <w:ilvl w:val="0"/>
          <w:numId w:val="8"/>
        </w:numPr>
        <w:spacing w:before="240" w:after="240"/>
        <w:ind w:left="360"/>
        <w:contextualSpacing w:val="0"/>
        <w:rPr>
          <w:rFonts w:cs="Arial"/>
          <w:szCs w:val="24"/>
        </w:rPr>
      </w:pPr>
      <w:r w:rsidRPr="00CD55CD">
        <w:rPr>
          <w:rFonts w:cs="Arial"/>
          <w:szCs w:val="24"/>
        </w:rPr>
        <w:t>All Web site and application pages/documents that can be seen by users must be reviewed and approved as required by the CDE’s DEAM 3900 process. Contractor agrees to work through the CDE Contract Monitor for this agreement to ensure the DE</w:t>
      </w:r>
      <w:r w:rsidR="00AA27F1">
        <w:rPr>
          <w:rFonts w:cs="Arial"/>
          <w:szCs w:val="24"/>
        </w:rPr>
        <w:t>AM 3900 process is implemented.</w:t>
      </w:r>
    </w:p>
    <w:p w14:paraId="3D8AD2D3" w14:textId="2A95E277" w:rsidR="00C770BD" w:rsidRPr="00CD55CD" w:rsidRDefault="00C770BD" w:rsidP="00DB77A8">
      <w:pPr>
        <w:pStyle w:val="ListParagraph"/>
        <w:numPr>
          <w:ilvl w:val="0"/>
          <w:numId w:val="8"/>
        </w:numPr>
        <w:tabs>
          <w:tab w:val="left" w:pos="1980"/>
        </w:tabs>
        <w:spacing w:before="240" w:after="240"/>
        <w:ind w:left="360"/>
        <w:contextualSpacing w:val="0"/>
        <w:rPr>
          <w:rFonts w:cs="Arial"/>
          <w:szCs w:val="24"/>
        </w:rPr>
      </w:pPr>
      <w:r w:rsidRPr="00CD55CD">
        <w:rPr>
          <w:rFonts w:cs="Arial"/>
          <w:szCs w:val="24"/>
        </w:rPr>
        <w:t>Web sites and Web applications must adhere to the appropriate</w:t>
      </w:r>
      <w:r w:rsidR="007B4B86">
        <w:rPr>
          <w:rFonts w:cs="Arial"/>
          <w:szCs w:val="24"/>
        </w:rPr>
        <w:t xml:space="preserve"> </w:t>
      </w:r>
      <w:r w:rsidR="007B4B86" w:rsidRPr="007B4B86">
        <w:rPr>
          <w:rFonts w:cs="Arial"/>
          <w:szCs w:val="24"/>
        </w:rPr>
        <w:t>CDE Web Standards</w:t>
      </w:r>
      <w:r w:rsidR="007B4B86">
        <w:rPr>
          <w:rFonts w:cs="Arial"/>
          <w:szCs w:val="24"/>
        </w:rPr>
        <w:t>, found at</w:t>
      </w:r>
      <w:r w:rsidRPr="00CD55CD">
        <w:rPr>
          <w:rFonts w:cs="Arial"/>
          <w:szCs w:val="24"/>
        </w:rPr>
        <w:t xml:space="preserve"> </w:t>
      </w:r>
      <w:hyperlink r:id="rId40" w:tooltip="CDE Web Standards" w:history="1">
        <w:r w:rsidR="007B4B86">
          <w:rPr>
            <w:rStyle w:val="Hyperlink"/>
            <w:rFonts w:cs="Arial"/>
            <w:szCs w:val="24"/>
          </w:rPr>
          <w:t>https://www.cde.ca.gov/re/di/ws/webstandards.asp</w:t>
        </w:r>
      </w:hyperlink>
      <w:r w:rsidR="00AA27F1">
        <w:rPr>
          <w:rFonts w:cs="Arial"/>
          <w:szCs w:val="24"/>
        </w:rPr>
        <w:t>.</w:t>
      </w:r>
    </w:p>
    <w:p w14:paraId="3D8AD2D4" w14:textId="1CFAA740" w:rsidR="00C770BD" w:rsidRPr="00CD55CD" w:rsidRDefault="00C770BD" w:rsidP="00DB77A8">
      <w:pPr>
        <w:pStyle w:val="ListParagraph"/>
        <w:numPr>
          <w:ilvl w:val="0"/>
          <w:numId w:val="8"/>
        </w:numPr>
        <w:spacing w:before="240" w:after="240"/>
        <w:ind w:left="360"/>
        <w:contextualSpacing w:val="0"/>
        <w:rPr>
          <w:rFonts w:cs="Arial"/>
          <w:szCs w:val="24"/>
        </w:rPr>
      </w:pPr>
      <w:r w:rsidRPr="00CD55CD">
        <w:rPr>
          <w:rFonts w:cs="Arial"/>
          <w:szCs w:val="24"/>
        </w:rPr>
        <w:t>Contractor must provide the application and/or Web site source code, collected data, and project documentation in a form to be specified by the CDE accordi</w:t>
      </w:r>
      <w:r w:rsidR="0042374C">
        <w:rPr>
          <w:rFonts w:cs="Arial"/>
          <w:szCs w:val="24"/>
        </w:rPr>
        <w:t>ng to the following time frame:</w:t>
      </w:r>
    </w:p>
    <w:p w14:paraId="3D8AD2D5" w14:textId="28E28BE8" w:rsidR="00C770BD" w:rsidRPr="00CD55CD" w:rsidRDefault="00C770BD" w:rsidP="00DB77A8">
      <w:pPr>
        <w:pStyle w:val="ListParagraph"/>
        <w:numPr>
          <w:ilvl w:val="1"/>
          <w:numId w:val="8"/>
        </w:numPr>
        <w:spacing w:before="240" w:after="240"/>
        <w:ind w:left="720"/>
        <w:contextualSpacing w:val="0"/>
        <w:rPr>
          <w:rFonts w:cs="Arial"/>
          <w:szCs w:val="24"/>
        </w:rPr>
      </w:pPr>
      <w:r w:rsidRPr="00CD55CD">
        <w:rPr>
          <w:rFonts w:cs="Arial"/>
          <w:szCs w:val="24"/>
        </w:rPr>
        <w:t>For new sites/applications: Within 30 days of implementation. For multi-year agreements, material must also be provided annually on the contract date annivers</w:t>
      </w:r>
      <w:r w:rsidR="0042374C">
        <w:rPr>
          <w:rFonts w:cs="Arial"/>
          <w:szCs w:val="24"/>
        </w:rPr>
        <w:t>ary during the contract period.</w:t>
      </w:r>
    </w:p>
    <w:p w14:paraId="3D8AD2D6" w14:textId="1ABAB22C" w:rsidR="00C770BD" w:rsidRPr="00CD55CD" w:rsidRDefault="00C770BD" w:rsidP="00DB77A8">
      <w:pPr>
        <w:pStyle w:val="ListParagraph"/>
        <w:numPr>
          <w:ilvl w:val="1"/>
          <w:numId w:val="8"/>
        </w:numPr>
        <w:spacing w:before="240" w:after="240"/>
        <w:ind w:left="720"/>
        <w:contextualSpacing w:val="0"/>
        <w:rPr>
          <w:rFonts w:cs="Arial"/>
          <w:szCs w:val="24"/>
        </w:rPr>
      </w:pPr>
      <w:r w:rsidRPr="00CD55CD">
        <w:rPr>
          <w:rFonts w:cs="Arial"/>
          <w:szCs w:val="24"/>
        </w:rPr>
        <w:t>For existing sites/applications: Within 90 days of the contract renewal or amendment execution. For multi-year agreements, material must also be provided annually on the contract date annivers</w:t>
      </w:r>
      <w:r w:rsidR="0042374C">
        <w:rPr>
          <w:rFonts w:cs="Arial"/>
          <w:szCs w:val="24"/>
        </w:rPr>
        <w:t>ary during the contract period.</w:t>
      </w:r>
    </w:p>
    <w:p w14:paraId="3D8AD2D7" w14:textId="6F08D89D" w:rsidR="00C770BD" w:rsidRPr="00CD55CD" w:rsidRDefault="00C770BD" w:rsidP="00DB77A8">
      <w:pPr>
        <w:pStyle w:val="ListParagraph"/>
        <w:numPr>
          <w:ilvl w:val="0"/>
          <w:numId w:val="8"/>
        </w:numPr>
        <w:spacing w:before="240" w:after="240"/>
        <w:ind w:left="360"/>
        <w:contextualSpacing w:val="0"/>
        <w:rPr>
          <w:rFonts w:cs="Arial"/>
          <w:szCs w:val="24"/>
        </w:rPr>
      </w:pPr>
      <w:r w:rsidRPr="00CD55CD">
        <w:rPr>
          <w:rFonts w:cs="Arial"/>
          <w:szCs w:val="24"/>
        </w:rPr>
        <w:t>Contractor shall monitor the Web site/application on a monthly basis (or more frequently if necessary) to identify an</w:t>
      </w:r>
      <w:r w:rsidR="0042374C">
        <w:rPr>
          <w:rFonts w:cs="Arial"/>
          <w:szCs w:val="24"/>
        </w:rPr>
        <w:t>d correct the following issues:</w:t>
      </w:r>
    </w:p>
    <w:p w14:paraId="3D8AD2D8" w14:textId="3E5ED50C" w:rsidR="00C770BD" w:rsidRPr="00CD55CD" w:rsidRDefault="0042374C" w:rsidP="00DB77A8">
      <w:pPr>
        <w:pStyle w:val="ListParagraph"/>
        <w:numPr>
          <w:ilvl w:val="1"/>
          <w:numId w:val="8"/>
        </w:numPr>
        <w:spacing w:before="240" w:after="240"/>
        <w:ind w:left="720"/>
        <w:contextualSpacing w:val="0"/>
        <w:rPr>
          <w:rFonts w:cs="Arial"/>
          <w:szCs w:val="24"/>
        </w:rPr>
      </w:pPr>
      <w:r>
        <w:rPr>
          <w:rFonts w:cs="Arial"/>
          <w:szCs w:val="24"/>
        </w:rPr>
        <w:t>Broken links</w:t>
      </w:r>
    </w:p>
    <w:p w14:paraId="3D8AD2D9" w14:textId="00CFB794" w:rsidR="00C770BD" w:rsidRPr="00CD55CD" w:rsidRDefault="0042374C" w:rsidP="00DB77A8">
      <w:pPr>
        <w:pStyle w:val="ListParagraph"/>
        <w:numPr>
          <w:ilvl w:val="1"/>
          <w:numId w:val="8"/>
        </w:numPr>
        <w:spacing w:before="240" w:after="240"/>
        <w:ind w:left="720"/>
        <w:contextualSpacing w:val="0"/>
        <w:rPr>
          <w:rFonts w:cs="Arial"/>
          <w:szCs w:val="24"/>
        </w:rPr>
      </w:pPr>
      <w:r>
        <w:rPr>
          <w:rFonts w:cs="Arial"/>
          <w:szCs w:val="24"/>
        </w:rPr>
        <w:t>Dated content</w:t>
      </w:r>
    </w:p>
    <w:p w14:paraId="3D8AD2DA" w14:textId="27E40485" w:rsidR="00C770BD" w:rsidRPr="00CD55CD" w:rsidRDefault="0042374C" w:rsidP="00DB77A8">
      <w:pPr>
        <w:pStyle w:val="ListParagraph"/>
        <w:numPr>
          <w:ilvl w:val="1"/>
          <w:numId w:val="8"/>
        </w:numPr>
        <w:spacing w:before="240" w:after="240"/>
        <w:ind w:left="720"/>
        <w:contextualSpacing w:val="0"/>
        <w:rPr>
          <w:rFonts w:cs="Arial"/>
          <w:szCs w:val="24"/>
        </w:rPr>
      </w:pPr>
      <w:r>
        <w:rPr>
          <w:rFonts w:cs="Arial"/>
          <w:szCs w:val="24"/>
        </w:rPr>
        <w:t>Usability issues</w:t>
      </w:r>
    </w:p>
    <w:p w14:paraId="3D8AD2DB" w14:textId="7792A89E" w:rsidR="00C770BD" w:rsidRPr="006B50C7" w:rsidRDefault="00C770BD" w:rsidP="00DB77A8">
      <w:pPr>
        <w:pStyle w:val="ListParagraph"/>
        <w:numPr>
          <w:ilvl w:val="1"/>
          <w:numId w:val="8"/>
        </w:numPr>
        <w:spacing w:before="240" w:after="240"/>
        <w:ind w:left="720"/>
        <w:contextualSpacing w:val="0"/>
        <w:rPr>
          <w:rFonts w:cs="Arial"/>
          <w:szCs w:val="24"/>
        </w:rPr>
      </w:pPr>
      <w:r w:rsidRPr="00CD55CD">
        <w:rPr>
          <w:rFonts w:cs="Arial"/>
          <w:szCs w:val="24"/>
        </w:rPr>
        <w:t>Circumstances where the contra</w:t>
      </w:r>
      <w:r w:rsidR="0042374C">
        <w:rPr>
          <w:rFonts w:cs="Arial"/>
          <w:szCs w:val="24"/>
        </w:rPr>
        <w:t>ctual agreement is not followed</w:t>
      </w:r>
    </w:p>
    <w:p w14:paraId="3D8AD2DC" w14:textId="655354BB" w:rsidR="00F62E0E" w:rsidRPr="00F62E0E" w:rsidRDefault="00C770BD" w:rsidP="00DB77A8">
      <w:pPr>
        <w:pStyle w:val="ListParagraph"/>
        <w:numPr>
          <w:ilvl w:val="0"/>
          <w:numId w:val="8"/>
        </w:numPr>
        <w:spacing w:before="240" w:after="240"/>
        <w:ind w:left="360"/>
        <w:contextualSpacing w:val="0"/>
        <w:rPr>
          <w:rFonts w:cs="Arial"/>
          <w:szCs w:val="24"/>
        </w:rPr>
      </w:pPr>
      <w:r w:rsidRPr="00CD55CD">
        <w:rPr>
          <w:rFonts w:cs="Arial"/>
          <w:szCs w:val="24"/>
        </w:rPr>
        <w:t>Contractor agrees to not violate any proprietary rights or laws (i.e., privacy, confidentiality, copyright, commercial use, hate speech, pornography, software/media downloading, etc.). Also, the Contractor agrees to make all reasonable efforts to protect the copyright of CDE content and to obtain permission from the CDE Press to use any potentially copyrighted CDE material, or before allowing any other entity to p</w:t>
      </w:r>
      <w:r w:rsidR="0042374C">
        <w:rPr>
          <w:rFonts w:cs="Arial"/>
          <w:szCs w:val="24"/>
        </w:rPr>
        <w:t>ublish copyrighted CDE content.</w:t>
      </w:r>
    </w:p>
    <w:p w14:paraId="3D8AD2DD" w14:textId="4BECF950" w:rsidR="00C770BD" w:rsidRPr="00CD55CD" w:rsidRDefault="00C770BD" w:rsidP="00DB77A8">
      <w:pPr>
        <w:pStyle w:val="ListParagraph"/>
        <w:numPr>
          <w:ilvl w:val="0"/>
          <w:numId w:val="8"/>
        </w:numPr>
        <w:spacing w:before="240" w:after="240"/>
        <w:ind w:left="360"/>
        <w:contextualSpacing w:val="0"/>
        <w:rPr>
          <w:rFonts w:cs="Arial"/>
          <w:szCs w:val="24"/>
        </w:rPr>
      </w:pPr>
      <w:r w:rsidRPr="00CD55CD">
        <w:rPr>
          <w:rFonts w:cs="Arial"/>
          <w:szCs w:val="24"/>
        </w:rPr>
        <w:t>Contractor agrees that any Web applications, Web sites, data or other files which may be needed to restore the system in the event of disaster are backed up redundantly, and that a detailed, tested plan</w:t>
      </w:r>
      <w:r w:rsidR="0042374C">
        <w:rPr>
          <w:rFonts w:cs="Arial"/>
          <w:szCs w:val="24"/>
        </w:rPr>
        <w:t xml:space="preserve"> exists for such a restoration.</w:t>
      </w:r>
    </w:p>
    <w:p w14:paraId="3D8AD2DE" w14:textId="7CB7F93F" w:rsidR="00C770BD" w:rsidRDefault="00C770BD" w:rsidP="00DB77A8">
      <w:pPr>
        <w:pStyle w:val="ListParagraph"/>
        <w:numPr>
          <w:ilvl w:val="0"/>
          <w:numId w:val="8"/>
        </w:numPr>
        <w:spacing w:before="240" w:after="240"/>
        <w:ind w:left="360"/>
        <w:contextualSpacing w:val="0"/>
        <w:rPr>
          <w:rFonts w:cs="Arial"/>
          <w:szCs w:val="24"/>
        </w:rPr>
      </w:pPr>
      <w:r w:rsidRPr="00CD55CD">
        <w:rPr>
          <w:rFonts w:cs="Arial"/>
          <w:szCs w:val="24"/>
        </w:rPr>
        <w:lastRenderedPageBreak/>
        <w:t>Contractor shall provide the CDE with Web site usage reports on a monthly basis during the contract period for each Web page, document or file which can be viewed by users. Additionally, Contractor shall provide an easy mechanism for users to provide feedback on the site/appli</w:t>
      </w:r>
      <w:r w:rsidR="0042374C">
        <w:rPr>
          <w:rFonts w:cs="Arial"/>
          <w:szCs w:val="24"/>
        </w:rPr>
        <w:t>cation, such as a feedback form.</w:t>
      </w:r>
    </w:p>
    <w:p w14:paraId="3D8AD2DF" w14:textId="7754BC72" w:rsidR="002150FE" w:rsidRPr="001A00A5" w:rsidRDefault="002150FE" w:rsidP="00E54297">
      <w:pPr>
        <w:pStyle w:val="Heading3"/>
      </w:pPr>
      <w:r>
        <w:t>10.</w:t>
      </w:r>
      <w:r w:rsidR="00503146">
        <w:t>2</w:t>
      </w:r>
      <w:r w:rsidR="000E76B3">
        <w:t xml:space="preserve"> </w:t>
      </w:r>
      <w:r>
        <w:t xml:space="preserve">Data Management </w:t>
      </w:r>
      <w:r w:rsidRPr="001A00A5">
        <w:t xml:space="preserve">Requirements </w:t>
      </w:r>
      <w:r w:rsidR="00AB26E3">
        <w:t>(</w:t>
      </w:r>
      <w:r w:rsidR="00C770BD">
        <w:t>4</w:t>
      </w:r>
      <w:r w:rsidR="00AB26E3">
        <w:t>/1</w:t>
      </w:r>
      <w:r w:rsidR="00C770BD">
        <w:t>6</w:t>
      </w:r>
      <w:r w:rsidR="00AB26E3">
        <w:t>)</w:t>
      </w:r>
    </w:p>
    <w:p w14:paraId="3D8AD2E0" w14:textId="3D79E5E4" w:rsidR="00C770BD" w:rsidRPr="003616B1" w:rsidRDefault="00C770BD" w:rsidP="009729A7">
      <w:pPr>
        <w:pStyle w:val="ListParagraph"/>
        <w:numPr>
          <w:ilvl w:val="1"/>
          <w:numId w:val="1"/>
        </w:numPr>
        <w:spacing w:before="240" w:after="240"/>
        <w:ind w:left="360" w:hanging="360"/>
        <w:contextualSpacing w:val="0"/>
        <w:rPr>
          <w:u w:val="single"/>
        </w:rPr>
      </w:pPr>
      <w:r w:rsidRPr="003616B1">
        <w:t>Definitions: The following definitions apply for the purposes of this Agreement:</w:t>
      </w:r>
    </w:p>
    <w:p w14:paraId="3D8AD2E1" w14:textId="77777777" w:rsidR="00C770BD" w:rsidRPr="003616B1" w:rsidRDefault="00C770BD" w:rsidP="00DB77A8">
      <w:pPr>
        <w:pStyle w:val="ListParagraph"/>
        <w:numPr>
          <w:ilvl w:val="0"/>
          <w:numId w:val="21"/>
        </w:numPr>
        <w:spacing w:before="240" w:after="240"/>
        <w:contextualSpacing w:val="0"/>
        <w:rPr>
          <w:rFonts w:cs="Arial"/>
          <w:lang w:val="en"/>
        </w:rPr>
      </w:pPr>
      <w:r w:rsidRPr="003616B1">
        <w:rPr>
          <w:rFonts w:cs="Arial"/>
        </w:rPr>
        <w:t xml:space="preserve">“Aggregated Data” means </w:t>
      </w:r>
      <w:r w:rsidRPr="003616B1">
        <w:rPr>
          <w:rFonts w:cs="Arial"/>
          <w:lang w:val="en"/>
        </w:rPr>
        <w:t>any data expressed in a summary form, for purposes such as statistical analysis to de-identify the Data and prevent unlawful or unauthorized disclosure of PII and/or Student-Level Data.</w:t>
      </w:r>
    </w:p>
    <w:p w14:paraId="3D8AD2E2" w14:textId="77777777" w:rsidR="00C770BD" w:rsidRPr="003616B1" w:rsidRDefault="00C770BD" w:rsidP="00DB77A8">
      <w:pPr>
        <w:pStyle w:val="ListParagraph"/>
        <w:numPr>
          <w:ilvl w:val="0"/>
          <w:numId w:val="21"/>
        </w:numPr>
        <w:spacing w:before="240" w:after="240"/>
        <w:contextualSpacing w:val="0"/>
        <w:rPr>
          <w:rFonts w:cs="Arial"/>
        </w:rPr>
      </w:pPr>
      <w:r w:rsidRPr="003616B1">
        <w:rPr>
          <w:rFonts w:cs="Arial"/>
        </w:rPr>
        <w:t>“Confidential Information” means Proprietary Information, Personally Identifiable Information (PII), and Student-Level Data, as each are defined below.</w:t>
      </w:r>
    </w:p>
    <w:p w14:paraId="3D8AD2E3" w14:textId="77777777" w:rsidR="00C770BD" w:rsidRPr="003616B1" w:rsidRDefault="00C770BD" w:rsidP="00DB77A8">
      <w:pPr>
        <w:pStyle w:val="ListParagraph"/>
        <w:numPr>
          <w:ilvl w:val="0"/>
          <w:numId w:val="21"/>
        </w:numPr>
        <w:spacing w:before="240" w:after="240"/>
        <w:contextualSpacing w:val="0"/>
        <w:rPr>
          <w:rFonts w:cs="Arial"/>
        </w:rPr>
      </w:pPr>
      <w:r w:rsidRPr="003616B1">
        <w:rPr>
          <w:rFonts w:cs="Arial"/>
        </w:rPr>
        <w:t>“Data” means any digital or hard copy records or information, whether Confidential or publicly available.</w:t>
      </w:r>
    </w:p>
    <w:p w14:paraId="3D8AD2E4" w14:textId="1B860B3C" w:rsidR="00C770BD" w:rsidRPr="003616B1" w:rsidRDefault="00C770BD" w:rsidP="00DB77A8">
      <w:pPr>
        <w:pStyle w:val="ListParagraph"/>
        <w:numPr>
          <w:ilvl w:val="0"/>
          <w:numId w:val="21"/>
        </w:numPr>
        <w:spacing w:before="240" w:after="240"/>
        <w:contextualSpacing w:val="0"/>
        <w:rPr>
          <w:rFonts w:cs="Arial"/>
        </w:rPr>
      </w:pPr>
      <w:r w:rsidRPr="003616B1">
        <w:rPr>
          <w:rFonts w:cs="Arial"/>
        </w:rPr>
        <w:t xml:space="preserve">“Personally Identifiable Information (PII)” means information about an individual, and includes but is not limited to information that, alone or in combination, is linked or linkable to a specific student in a manner that would allow a reasonable person in the school community, who does not have personal knowledge of the relevant circumstances, to identify the student with reasonable certainty. PII includes, but is not limited to name, address, personal identifier (e.g., social security number, student number, biometric record), other indirect identifiers (e.g., date or place of birth, mother’s maiden name). “Biometric record” includes a fingerprint, retina or iris pattern, voiceprint, DNA sequence, handwriting sample, facial geometry or other biological or behavioral characteristic </w:t>
      </w:r>
      <w:r w:rsidR="0042374C" w:rsidRPr="003616B1">
        <w:rPr>
          <w:rFonts w:cs="Arial"/>
        </w:rPr>
        <w:t>used to identify an individual.</w:t>
      </w:r>
    </w:p>
    <w:p w14:paraId="3D8AD2E5" w14:textId="72A1D355" w:rsidR="00C770BD" w:rsidRPr="003616B1" w:rsidRDefault="00C770BD" w:rsidP="00DB77A8">
      <w:pPr>
        <w:pStyle w:val="ListParagraph"/>
        <w:numPr>
          <w:ilvl w:val="0"/>
          <w:numId w:val="21"/>
        </w:numPr>
        <w:spacing w:before="240" w:after="240"/>
        <w:contextualSpacing w:val="0"/>
        <w:rPr>
          <w:rFonts w:cs="Arial"/>
          <w:u w:val="single"/>
        </w:rPr>
      </w:pPr>
      <w:r w:rsidRPr="003616B1">
        <w:rPr>
          <w:rFonts w:cs="Arial"/>
          <w:szCs w:val="16"/>
        </w:rPr>
        <w:t>“Preferred Variation” means the particular variation of the name, definition, and format for a Data element or code set that is used by CDE to maintain order and consistency in its Data. To date, hundreds of common Data elements have been specified by the CDE (contact the Data Management Division for the most recent published</w:t>
      </w:r>
      <w:r w:rsidR="0042374C" w:rsidRPr="003616B1">
        <w:rPr>
          <w:rFonts w:cs="Arial"/>
          <w:szCs w:val="16"/>
        </w:rPr>
        <w:t xml:space="preserve"> list of Preferred Variations).</w:t>
      </w:r>
    </w:p>
    <w:p w14:paraId="3D8AD2E6" w14:textId="27C6EDCF" w:rsidR="00C770BD" w:rsidRPr="003616B1" w:rsidRDefault="00C770BD" w:rsidP="00DB77A8">
      <w:pPr>
        <w:pStyle w:val="ListParagraph"/>
        <w:numPr>
          <w:ilvl w:val="0"/>
          <w:numId w:val="21"/>
        </w:numPr>
        <w:spacing w:before="240" w:after="240"/>
        <w:contextualSpacing w:val="0"/>
        <w:rPr>
          <w:rFonts w:cs="Arial"/>
        </w:rPr>
      </w:pPr>
      <w:r w:rsidRPr="003616B1">
        <w:rPr>
          <w:rFonts w:cs="Arial"/>
        </w:rPr>
        <w:t xml:space="preserve">“Proprietary Information” means information contained in materials marked “confidential,” trade secrets, know-how, data and other information, in tangible and intangible form possessed by a party and having value by virtue of not being generally known or due to being obtained at </w:t>
      </w:r>
      <w:r w:rsidR="00BC514B" w:rsidRPr="003616B1">
        <w:rPr>
          <w:rFonts w:cs="Arial"/>
        </w:rPr>
        <w:t xml:space="preserve">significant effort or expense. </w:t>
      </w:r>
      <w:r w:rsidRPr="003616B1">
        <w:rPr>
          <w:rFonts w:cs="Arial"/>
        </w:rPr>
        <w:t>Each party acknowledges that information supplied by a third-party to the other party under provisions of confidentiality shall be considered, for the purposes of this Agreement, to be the other p</w:t>
      </w:r>
      <w:r w:rsidR="0042374C" w:rsidRPr="003616B1">
        <w:rPr>
          <w:rFonts w:cs="Arial"/>
        </w:rPr>
        <w:t>arty’s Proprietary Information.</w:t>
      </w:r>
    </w:p>
    <w:p w14:paraId="3D8AD2E7" w14:textId="6364C14D" w:rsidR="00C770BD" w:rsidRPr="003616B1" w:rsidRDefault="00C770BD" w:rsidP="00DB77A8">
      <w:pPr>
        <w:pStyle w:val="ListParagraph"/>
        <w:numPr>
          <w:ilvl w:val="0"/>
          <w:numId w:val="21"/>
        </w:numPr>
        <w:spacing w:before="240" w:after="240"/>
        <w:contextualSpacing w:val="0"/>
        <w:rPr>
          <w:rFonts w:cs="Arial"/>
        </w:rPr>
      </w:pPr>
      <w:r w:rsidRPr="003616B1">
        <w:rPr>
          <w:rFonts w:cs="Arial"/>
        </w:rPr>
        <w:t>“Student-Level Data” means demographic</w:t>
      </w:r>
      <w:r w:rsidRPr="003616B1">
        <w:rPr>
          <w:rFonts w:cs="Arial"/>
          <w:color w:val="030A13"/>
          <w:lang w:val="en"/>
        </w:rPr>
        <w:t>, performance, and other information that pertains to a single student but cannot be attributed to a specific student.</w:t>
      </w:r>
      <w:r w:rsidRPr="003616B1">
        <w:rPr>
          <w:rFonts w:cs="Arial"/>
        </w:rPr>
        <w:t xml:space="preserve"> Such Data is subject to compliance with laws such as the Family Educational Rights and Privacy Act (FERPA), the Pupil Protection Rights Amendment (PPRA), the Children’s Online Privacy Protection Act (COPPA), and the California </w:t>
      </w:r>
      <w:r w:rsidRPr="003616B1">
        <w:rPr>
          <w:rFonts w:cs="Arial"/>
          <w:i/>
        </w:rPr>
        <w:t>Education Code</w:t>
      </w:r>
      <w:r w:rsidRPr="003616B1">
        <w:rPr>
          <w:rFonts w:cs="Arial"/>
        </w:rPr>
        <w:t xml:space="preserve"> (</w:t>
      </w:r>
      <w:r w:rsidRPr="003616B1">
        <w:rPr>
          <w:rFonts w:cs="Arial"/>
          <w:i/>
        </w:rPr>
        <w:t>EC</w:t>
      </w:r>
      <w:r w:rsidR="0042374C" w:rsidRPr="003616B1">
        <w:rPr>
          <w:rFonts w:cs="Arial"/>
        </w:rPr>
        <w:t>).</w:t>
      </w:r>
    </w:p>
    <w:p w14:paraId="3D8AD2E8" w14:textId="2B589412" w:rsidR="00C770BD" w:rsidRPr="003616B1" w:rsidRDefault="00C770BD" w:rsidP="003616B1">
      <w:pPr>
        <w:pStyle w:val="ListParagraph"/>
        <w:numPr>
          <w:ilvl w:val="1"/>
          <w:numId w:val="1"/>
        </w:numPr>
        <w:tabs>
          <w:tab w:val="left" w:pos="1530"/>
        </w:tabs>
        <w:spacing w:before="240" w:after="240"/>
        <w:ind w:left="360" w:hanging="360"/>
        <w:contextualSpacing w:val="0"/>
        <w:rPr>
          <w:rFonts w:cs="Arial"/>
          <w:color w:val="FFFF00"/>
        </w:rPr>
      </w:pPr>
      <w:r w:rsidRPr="003616B1">
        <w:rPr>
          <w:rFonts w:cs="Arial"/>
        </w:rPr>
        <w:lastRenderedPageBreak/>
        <w:t>Confidentiality Conflicts: Notwithstanding any obligation of confidentiality or non-disclosure between the parties or any “confidential,” “proprietary,” or “privileged,” marking on documents, all Data in public records maintained by the CDE are subject to disclosure pursuant to the Public Records Act (PRA) (</w:t>
      </w:r>
      <w:r w:rsidRPr="003616B1">
        <w:rPr>
          <w:rFonts w:cs="Arial"/>
          <w:i/>
        </w:rPr>
        <w:t>Gov</w:t>
      </w:r>
      <w:r w:rsidR="00DD77A6" w:rsidRPr="003616B1">
        <w:rPr>
          <w:rFonts w:cs="Arial"/>
          <w:i/>
        </w:rPr>
        <w:t>ernment</w:t>
      </w:r>
      <w:r w:rsidRPr="003616B1">
        <w:rPr>
          <w:rFonts w:cs="Arial"/>
          <w:i/>
        </w:rPr>
        <w:t xml:space="preserve"> Code</w:t>
      </w:r>
      <w:r w:rsidRPr="003616B1">
        <w:rPr>
          <w:rFonts w:cs="Arial"/>
        </w:rPr>
        <w:t xml:space="preserve"> 6250 et. seq.) and other applicable law, unless an exemption from disclosure applies. Parties shall also immediately notify each other and work cooperatively to respond correctly to Public Records Act requests in a timely manner.</w:t>
      </w:r>
    </w:p>
    <w:p w14:paraId="3D8AD2E9" w14:textId="154B8E17" w:rsidR="00C16DB8" w:rsidRPr="003616B1" w:rsidRDefault="00C770BD" w:rsidP="003616B1">
      <w:pPr>
        <w:pStyle w:val="ListParagraph"/>
        <w:numPr>
          <w:ilvl w:val="1"/>
          <w:numId w:val="1"/>
        </w:numPr>
        <w:tabs>
          <w:tab w:val="left" w:pos="1530"/>
        </w:tabs>
        <w:spacing w:before="240" w:after="240"/>
        <w:ind w:left="360" w:hanging="360"/>
        <w:contextualSpacing w:val="0"/>
        <w:rPr>
          <w:rFonts w:cs="Arial"/>
          <w:color w:val="FFFF00"/>
        </w:rPr>
      </w:pPr>
      <w:r w:rsidRPr="003616B1">
        <w:rPr>
          <w:rFonts w:cs="Arial"/>
          <w:bCs/>
        </w:rPr>
        <w:t xml:space="preserve">Compliance with Statutory and Contractual Requirements: </w:t>
      </w:r>
      <w:r w:rsidRPr="003616B1">
        <w:rPr>
          <w:rFonts w:cs="Arial"/>
        </w:rPr>
        <w:t>In the course of performing this Agreement, each of the Parties may gather or processes or otherwise be intentionally or inadvertently exposed to Confidential Information belonging to the other party. Each party agrees to use, disclose, manage and protect the other Party’s Confidential Information in accordance with the contractual provisions set forth below, as well as all applicable federal and California law. Applicable laws may include, but are not limited to: the Family Educational Rights and Privacy Act of 1984 (FERPA; 20 U.S.C. Sec. 1232g), the Protection of Pupil Rights Amendment (PPRA), the Information Practices Act (California Civil Code Sec. 1798, et seq.),</w:t>
      </w:r>
      <w:r w:rsidRPr="003616B1">
        <w:rPr>
          <w:rFonts w:cs="Arial"/>
          <w:color w:val="000000"/>
          <w:sz w:val="15"/>
          <w:szCs w:val="15"/>
        </w:rPr>
        <w:t xml:space="preserve"> </w:t>
      </w:r>
      <w:r w:rsidRPr="003616B1">
        <w:rPr>
          <w:rFonts w:cs="Arial"/>
        </w:rPr>
        <w:t xml:space="preserve">the Children’s Online Privacy Protection Act (COPPA), the California </w:t>
      </w:r>
      <w:r w:rsidRPr="003616B1">
        <w:rPr>
          <w:rFonts w:cs="Arial"/>
          <w:i/>
        </w:rPr>
        <w:t>Education Code</w:t>
      </w:r>
      <w:r w:rsidRPr="003616B1">
        <w:rPr>
          <w:rFonts w:cs="Arial"/>
        </w:rPr>
        <w:t xml:space="preserve"> sections 49069 to 49079, and California State Administrative Manual (SAM) sections 5300 to 5399</w:t>
      </w:r>
      <w:r w:rsidR="0042374C" w:rsidRPr="003616B1">
        <w:rPr>
          <w:rFonts w:cs="Arial"/>
        </w:rPr>
        <w:t>.</w:t>
      </w:r>
    </w:p>
    <w:p w14:paraId="3D8AD2EA" w14:textId="77777777" w:rsidR="00C16DB8" w:rsidRPr="003616B1" w:rsidRDefault="00C770BD" w:rsidP="003616B1">
      <w:pPr>
        <w:pStyle w:val="ListParagraph"/>
        <w:numPr>
          <w:ilvl w:val="1"/>
          <w:numId w:val="1"/>
        </w:numPr>
        <w:tabs>
          <w:tab w:val="left" w:pos="1530"/>
        </w:tabs>
        <w:spacing w:before="240" w:after="240"/>
        <w:ind w:left="360" w:hanging="360"/>
        <w:contextualSpacing w:val="0"/>
        <w:rPr>
          <w:rFonts w:cs="Arial"/>
          <w:color w:val="FFFF00"/>
        </w:rPr>
      </w:pPr>
      <w:r w:rsidRPr="003616B1">
        <w:rPr>
          <w:rFonts w:cs="Arial"/>
        </w:rPr>
        <w:t>Subcontractors:</w:t>
      </w:r>
      <w:r w:rsidR="00BC514B" w:rsidRPr="003616B1">
        <w:rPr>
          <w:rFonts w:cs="Arial"/>
        </w:rPr>
        <w:t xml:space="preserve"> </w:t>
      </w:r>
      <w:r w:rsidRPr="003616B1">
        <w:rPr>
          <w:rFonts w:cs="Arial"/>
        </w:rPr>
        <w:t>CDE must, at its discretion, approve in writing each of Contractor’s proposed subcontractors who may be exposed t</w:t>
      </w:r>
      <w:r w:rsidR="00BC514B" w:rsidRPr="003616B1">
        <w:rPr>
          <w:rFonts w:cs="Arial"/>
        </w:rPr>
        <w:t>o CDE Confidential Information.</w:t>
      </w:r>
      <w:r w:rsidRPr="003616B1">
        <w:rPr>
          <w:rFonts w:cs="Arial"/>
        </w:rPr>
        <w:t xml:space="preserve"> Contractor shall request any such approval in advance and provide CDE with: </w:t>
      </w:r>
      <w:proofErr w:type="spellStart"/>
      <w:r w:rsidRPr="003616B1">
        <w:rPr>
          <w:rFonts w:cs="Arial"/>
        </w:rPr>
        <w:t>i</w:t>
      </w:r>
      <w:proofErr w:type="spellEnd"/>
      <w:r w:rsidRPr="003616B1">
        <w:rPr>
          <w:rFonts w:cs="Arial"/>
        </w:rPr>
        <w:t>) a copy of the proposed subcontract; ii) background information about the subcontractor and its executives; and iii) any other information reasonably requested by the CDE.</w:t>
      </w:r>
    </w:p>
    <w:p w14:paraId="3D8AD2EB" w14:textId="77777777" w:rsidR="00C16DB8" w:rsidRPr="003616B1" w:rsidRDefault="00C770BD" w:rsidP="003616B1">
      <w:pPr>
        <w:pStyle w:val="ListParagraph"/>
        <w:numPr>
          <w:ilvl w:val="1"/>
          <w:numId w:val="1"/>
        </w:numPr>
        <w:tabs>
          <w:tab w:val="left" w:pos="1530"/>
        </w:tabs>
        <w:spacing w:before="240" w:after="240"/>
        <w:ind w:left="360" w:hanging="360"/>
        <w:contextualSpacing w:val="0"/>
        <w:rPr>
          <w:rFonts w:cs="Arial"/>
          <w:color w:val="FFFF00"/>
        </w:rPr>
      </w:pPr>
      <w:r w:rsidRPr="003616B1">
        <w:rPr>
          <w:rFonts w:cs="Arial"/>
        </w:rPr>
        <w:t>Use and Disclosure/ Data Security:</w:t>
      </w:r>
      <w:r w:rsidR="00BC514B" w:rsidRPr="003616B1">
        <w:rPr>
          <w:rFonts w:cs="Arial"/>
        </w:rPr>
        <w:t xml:space="preserve"> </w:t>
      </w:r>
      <w:r w:rsidRPr="003616B1">
        <w:rPr>
          <w:rFonts w:cs="Arial"/>
        </w:rPr>
        <w:t xml:space="preserve">Each Party shall use the disclosing Party’s Confidential Information only as necessary to perform its obligations hereunder. Each Party shall disclose Confidential Information only to its own employees and employees of its approved contractors or subcontractors who: </w:t>
      </w:r>
      <w:proofErr w:type="spellStart"/>
      <w:r w:rsidRPr="003616B1">
        <w:rPr>
          <w:rFonts w:cs="Arial"/>
        </w:rPr>
        <w:t>i</w:t>
      </w:r>
      <w:proofErr w:type="spellEnd"/>
      <w:r w:rsidRPr="003616B1">
        <w:rPr>
          <w:rFonts w:cs="Arial"/>
        </w:rPr>
        <w:t xml:space="preserve">) have a need to know such information for the purposes of performing obligations hereunder, ii) </w:t>
      </w:r>
      <w:r w:rsidRPr="003616B1">
        <w:rPr>
          <w:rFonts w:cs="Arial"/>
          <w:color w:val="000000"/>
        </w:rPr>
        <w:t>are under legal obligations to maintain the confidentiality and restrict the use of Confidential Information which obligations name the disclosing party as a third-party beneficiary or otherwise give the disclosing party the legal right to enforce</w:t>
      </w:r>
      <w:r w:rsidR="00DD77A6" w:rsidRPr="003616B1">
        <w:rPr>
          <w:rFonts w:cs="Arial"/>
          <w:color w:val="000000"/>
        </w:rPr>
        <w:t xml:space="preserve"> </w:t>
      </w:r>
      <w:r w:rsidRPr="003616B1">
        <w:rPr>
          <w:rFonts w:cs="Arial"/>
          <w:color w:val="000000"/>
        </w:rPr>
        <w:t>such legal obligations, and iii) have completed training approved by the CDE on data security and privacy within the past 12 months. Contractor and its subcontractors shall exercise other security precautions that have been approved by the CDE’s Educational Data Management Division (EDMD) and Technology Services Division (TSD) to prevent unauthorized use, access, modification or disclosure/re-disclosure of any Confidential Information. Such security precautions shall include, at a minimum (</w:t>
      </w:r>
      <w:r w:rsidRPr="003616B1">
        <w:rPr>
          <w:rFonts w:cs="Arial"/>
        </w:rPr>
        <w:t>and without limiting the generality of the use and disclosure restrictions set forth above):</w:t>
      </w:r>
    </w:p>
    <w:p w14:paraId="3D8AD2EC" w14:textId="77777777" w:rsidR="00C16DB8" w:rsidRPr="003616B1" w:rsidRDefault="00995547" w:rsidP="00DB77A8">
      <w:pPr>
        <w:pStyle w:val="ListParagraph"/>
        <w:numPr>
          <w:ilvl w:val="2"/>
          <w:numId w:val="18"/>
        </w:numPr>
        <w:tabs>
          <w:tab w:val="left" w:pos="1530"/>
        </w:tabs>
        <w:spacing w:before="240" w:after="240"/>
        <w:ind w:left="720" w:hanging="360"/>
        <w:contextualSpacing w:val="0"/>
        <w:rPr>
          <w:rFonts w:cs="Arial"/>
          <w:color w:val="FFFF00"/>
        </w:rPr>
      </w:pPr>
      <w:r w:rsidRPr="003616B1">
        <w:rPr>
          <w:rFonts w:cs="Arial"/>
        </w:rPr>
        <w:t>Securely encrypting and otherwise complying with best practices in order to securely protect Confidential Information that is transmitted electronically or stored on portable electronic devices;</w:t>
      </w:r>
    </w:p>
    <w:p w14:paraId="3D8AD2ED" w14:textId="77777777" w:rsidR="00C16DB8" w:rsidRPr="003616B1" w:rsidRDefault="00C770BD" w:rsidP="00DB77A8">
      <w:pPr>
        <w:pStyle w:val="ListParagraph"/>
        <w:numPr>
          <w:ilvl w:val="2"/>
          <w:numId w:val="18"/>
        </w:numPr>
        <w:tabs>
          <w:tab w:val="left" w:pos="1530"/>
        </w:tabs>
        <w:spacing w:before="240" w:after="240"/>
        <w:ind w:left="720" w:hanging="360"/>
        <w:contextualSpacing w:val="0"/>
        <w:rPr>
          <w:rFonts w:cs="Arial"/>
          <w:color w:val="FFFF00"/>
        </w:rPr>
      </w:pPr>
      <w:r w:rsidRPr="003616B1">
        <w:rPr>
          <w:rFonts w:cs="Arial"/>
        </w:rPr>
        <w:t>Securely locking any repository for Confidential Information;</w:t>
      </w:r>
    </w:p>
    <w:p w14:paraId="3D8AD2EE" w14:textId="48E16CB6" w:rsidR="00C16DB8" w:rsidRPr="003616B1" w:rsidRDefault="00C770BD" w:rsidP="00DB77A8">
      <w:pPr>
        <w:pStyle w:val="ListParagraph"/>
        <w:numPr>
          <w:ilvl w:val="2"/>
          <w:numId w:val="18"/>
        </w:numPr>
        <w:tabs>
          <w:tab w:val="left" w:pos="1530"/>
        </w:tabs>
        <w:spacing w:before="240" w:after="240"/>
        <w:ind w:left="720" w:hanging="360"/>
        <w:contextualSpacing w:val="0"/>
        <w:rPr>
          <w:rFonts w:cs="Arial"/>
          <w:color w:val="FFFF00"/>
        </w:rPr>
      </w:pPr>
      <w:r w:rsidRPr="003616B1">
        <w:rPr>
          <w:rFonts w:cs="Arial"/>
        </w:rPr>
        <w:t>Provide appropriate levels of security (confidentiality, integrity, and availability) for the data based on data categorization and classification and FIPS Pub</w:t>
      </w:r>
      <w:r w:rsidR="0042374C" w:rsidRPr="003616B1">
        <w:rPr>
          <w:rFonts w:cs="Arial"/>
        </w:rPr>
        <w:t>lication 199 protection levels;</w:t>
      </w:r>
    </w:p>
    <w:p w14:paraId="3D8AD2EF" w14:textId="77777777" w:rsidR="00C16DB8" w:rsidRPr="003616B1" w:rsidRDefault="00C770BD" w:rsidP="00DB77A8">
      <w:pPr>
        <w:pStyle w:val="ListParagraph"/>
        <w:numPr>
          <w:ilvl w:val="2"/>
          <w:numId w:val="18"/>
        </w:numPr>
        <w:tabs>
          <w:tab w:val="left" w:pos="1530"/>
        </w:tabs>
        <w:spacing w:before="240" w:after="240"/>
        <w:ind w:left="720" w:hanging="360"/>
        <w:contextualSpacing w:val="0"/>
        <w:rPr>
          <w:rFonts w:cs="Arial"/>
          <w:color w:val="FFFF00"/>
        </w:rPr>
      </w:pPr>
      <w:r w:rsidRPr="003616B1">
        <w:rPr>
          <w:rFonts w:cs="Arial"/>
          <w:color w:val="000000"/>
        </w:rPr>
        <w:lastRenderedPageBreak/>
        <w:t>Properly maintaining security of any and all computer systems (hardware and software applications) used to store or process Confidential Information, including installing all security patches, upgrades, and anti-virus updates;</w:t>
      </w:r>
    </w:p>
    <w:p w14:paraId="3D8AD2F0" w14:textId="77777777" w:rsidR="00C16DB8" w:rsidRPr="003616B1" w:rsidRDefault="00C770BD" w:rsidP="00DB77A8">
      <w:pPr>
        <w:pStyle w:val="ListParagraph"/>
        <w:numPr>
          <w:ilvl w:val="2"/>
          <w:numId w:val="18"/>
        </w:numPr>
        <w:tabs>
          <w:tab w:val="left" w:pos="1530"/>
        </w:tabs>
        <w:spacing w:before="240" w:after="240"/>
        <w:ind w:left="720" w:hanging="360"/>
        <w:contextualSpacing w:val="0"/>
        <w:rPr>
          <w:rFonts w:cs="Arial"/>
          <w:color w:val="FFFF00"/>
        </w:rPr>
      </w:pPr>
      <w:r w:rsidRPr="003616B1">
        <w:rPr>
          <w:rFonts w:cs="Arial"/>
          <w:color w:val="000000"/>
        </w:rPr>
        <w:t>Designating a Security Officer to oversee such Party’s Data security program, carry out privacy programs and to act as the principal point of contact responsible for communicating on security matters with the CDE;</w:t>
      </w:r>
    </w:p>
    <w:p w14:paraId="3D8AD2F1" w14:textId="77777777" w:rsidR="00C770BD" w:rsidRPr="003616B1" w:rsidRDefault="00C770BD" w:rsidP="00DB77A8">
      <w:pPr>
        <w:pStyle w:val="ListParagraph"/>
        <w:numPr>
          <w:ilvl w:val="2"/>
          <w:numId w:val="18"/>
        </w:numPr>
        <w:tabs>
          <w:tab w:val="left" w:pos="1530"/>
        </w:tabs>
        <w:spacing w:before="240" w:after="240"/>
        <w:ind w:left="720" w:hanging="360"/>
        <w:contextualSpacing w:val="0"/>
        <w:rPr>
          <w:rFonts w:cs="Arial"/>
          <w:color w:val="FFFF00"/>
        </w:rPr>
      </w:pPr>
      <w:r w:rsidRPr="003616B1">
        <w:rPr>
          <w:rFonts w:cs="Arial"/>
        </w:rPr>
        <w:t xml:space="preserve">Immediately reporting (within two hours of discovery) to the CDE any breach of security, as that phrase is used in California Civil Code </w:t>
      </w:r>
      <w:r w:rsidR="00DD77A6" w:rsidRPr="003616B1">
        <w:rPr>
          <w:rFonts w:cs="Arial"/>
        </w:rPr>
        <w:t xml:space="preserve">Section </w:t>
      </w:r>
      <w:r w:rsidRPr="003616B1">
        <w:rPr>
          <w:rFonts w:cs="Arial"/>
        </w:rPr>
        <w:t>1798.29(d), to:</w:t>
      </w:r>
    </w:p>
    <w:p w14:paraId="3D8AD2F2" w14:textId="77777777" w:rsidR="00C770BD" w:rsidRPr="003616B1" w:rsidRDefault="00C770BD" w:rsidP="003616B1">
      <w:pPr>
        <w:tabs>
          <w:tab w:val="left" w:pos="1530"/>
        </w:tabs>
        <w:spacing w:before="240"/>
        <w:ind w:left="720"/>
        <w:contextualSpacing/>
        <w:rPr>
          <w:rFonts w:cs="Arial"/>
          <w:color w:val="000000"/>
        </w:rPr>
      </w:pPr>
      <w:r w:rsidRPr="003616B1">
        <w:rPr>
          <w:rFonts w:cs="Arial"/>
          <w:color w:val="000000"/>
        </w:rPr>
        <w:t>Mark Lourenco, Information Security Officer</w:t>
      </w:r>
    </w:p>
    <w:p w14:paraId="3D8AD2F3" w14:textId="77777777" w:rsidR="00C770BD" w:rsidRPr="003616B1" w:rsidRDefault="00C770BD" w:rsidP="003616B1">
      <w:pPr>
        <w:tabs>
          <w:tab w:val="left" w:pos="1530"/>
        </w:tabs>
        <w:spacing w:before="240"/>
        <w:ind w:left="720"/>
        <w:contextualSpacing/>
        <w:rPr>
          <w:rFonts w:cs="Arial"/>
          <w:color w:val="000000"/>
        </w:rPr>
      </w:pPr>
      <w:r w:rsidRPr="003616B1">
        <w:rPr>
          <w:rFonts w:cs="Arial"/>
          <w:color w:val="000000"/>
        </w:rPr>
        <w:t>California Department of Education</w:t>
      </w:r>
    </w:p>
    <w:p w14:paraId="3D8AD2F4" w14:textId="77777777" w:rsidR="00C770BD" w:rsidRPr="003616B1" w:rsidRDefault="00C770BD" w:rsidP="003616B1">
      <w:pPr>
        <w:tabs>
          <w:tab w:val="left" w:pos="1530"/>
        </w:tabs>
        <w:spacing w:before="240"/>
        <w:ind w:left="720"/>
        <w:contextualSpacing/>
        <w:rPr>
          <w:rFonts w:cs="Arial"/>
          <w:color w:val="000000"/>
        </w:rPr>
      </w:pPr>
      <w:r w:rsidRPr="003616B1">
        <w:rPr>
          <w:rFonts w:cs="Arial"/>
          <w:color w:val="000000"/>
        </w:rPr>
        <w:t>Technology Services Division – Information Security Office</w:t>
      </w:r>
    </w:p>
    <w:p w14:paraId="3D8AD2F5" w14:textId="77777777" w:rsidR="00C770BD" w:rsidRPr="003616B1" w:rsidRDefault="00C770BD" w:rsidP="003616B1">
      <w:pPr>
        <w:tabs>
          <w:tab w:val="left" w:pos="1530"/>
        </w:tabs>
        <w:spacing w:before="240"/>
        <w:ind w:left="720"/>
        <w:contextualSpacing/>
        <w:rPr>
          <w:rFonts w:cs="Arial"/>
          <w:color w:val="000000"/>
        </w:rPr>
      </w:pPr>
      <w:r w:rsidRPr="003616B1">
        <w:rPr>
          <w:rFonts w:cs="Arial"/>
          <w:color w:val="000000"/>
        </w:rPr>
        <w:t>1430 N Street, Suite 3712</w:t>
      </w:r>
    </w:p>
    <w:p w14:paraId="3D8AD2F6" w14:textId="77777777" w:rsidR="00C770BD" w:rsidRPr="003616B1" w:rsidRDefault="00C770BD" w:rsidP="003616B1">
      <w:pPr>
        <w:tabs>
          <w:tab w:val="left" w:pos="1530"/>
        </w:tabs>
        <w:spacing w:before="240"/>
        <w:ind w:left="720"/>
        <w:contextualSpacing/>
        <w:rPr>
          <w:rFonts w:cs="Arial"/>
          <w:color w:val="000000"/>
        </w:rPr>
      </w:pPr>
      <w:r w:rsidRPr="003616B1">
        <w:rPr>
          <w:rFonts w:cs="Arial"/>
          <w:color w:val="000000"/>
        </w:rPr>
        <w:t>Sacramento, CA 95814-5901</w:t>
      </w:r>
    </w:p>
    <w:p w14:paraId="3D8AD2F7" w14:textId="77777777" w:rsidR="0001056B" w:rsidRPr="003616B1" w:rsidRDefault="00C770BD" w:rsidP="003616B1">
      <w:pPr>
        <w:tabs>
          <w:tab w:val="left" w:pos="1530"/>
        </w:tabs>
        <w:spacing w:before="240"/>
        <w:ind w:left="720"/>
        <w:contextualSpacing/>
        <w:rPr>
          <w:rFonts w:cs="Arial"/>
          <w:color w:val="000000"/>
        </w:rPr>
      </w:pPr>
      <w:r w:rsidRPr="003616B1">
        <w:rPr>
          <w:rFonts w:cs="Arial"/>
          <w:color w:val="000000"/>
        </w:rPr>
        <w:t xml:space="preserve">Office </w:t>
      </w:r>
      <w:r w:rsidR="00DD77A6" w:rsidRPr="003616B1">
        <w:rPr>
          <w:rFonts w:cs="Arial"/>
          <w:color w:val="000000"/>
        </w:rPr>
        <w:t>tele</w:t>
      </w:r>
      <w:r w:rsidRPr="003616B1">
        <w:rPr>
          <w:rFonts w:cs="Arial"/>
          <w:color w:val="000000"/>
        </w:rPr>
        <w:t>phon</w:t>
      </w:r>
      <w:r w:rsidR="0001056B" w:rsidRPr="003616B1">
        <w:rPr>
          <w:rFonts w:cs="Arial"/>
          <w:color w:val="000000"/>
        </w:rPr>
        <w:t>e: 916-322-8334</w:t>
      </w:r>
    </w:p>
    <w:p w14:paraId="3D8AD2F8" w14:textId="77777777" w:rsidR="0001056B" w:rsidRPr="003616B1" w:rsidRDefault="00C770BD" w:rsidP="00DB77A8">
      <w:pPr>
        <w:pStyle w:val="ListParagraph"/>
        <w:numPr>
          <w:ilvl w:val="2"/>
          <w:numId w:val="18"/>
        </w:numPr>
        <w:tabs>
          <w:tab w:val="left" w:pos="1530"/>
        </w:tabs>
        <w:spacing w:before="240" w:after="240"/>
        <w:ind w:left="720" w:hanging="360"/>
        <w:contextualSpacing w:val="0"/>
        <w:rPr>
          <w:rFonts w:cs="Arial"/>
          <w:color w:val="000000"/>
        </w:rPr>
      </w:pPr>
      <w:r w:rsidRPr="003616B1">
        <w:rPr>
          <w:rFonts w:cs="Arial"/>
          <w:color w:val="000000"/>
        </w:rPr>
        <w:t>Promptly taking corrective action to cure any breach of security, including immediately notifying the other parties and conducting an investigation of each breach and providing the other party with a written report of the investigation within thirty (30) working days of the discovery of the breach. All parties may be participants in the security breach investigation, or parties may conduct their own independent investigations, in which all parties shall fully cooperate. The party who experienced the security incident as a result of their failure to perform or negligent acts of its personnel, which resulted in a data breach shall be responsible for all costs incurred, including the costs to provide notice to the individuals whose data has been lost or breached;</w:t>
      </w:r>
    </w:p>
    <w:p w14:paraId="3D8AD2F9" w14:textId="77777777" w:rsidR="0001056B" w:rsidRPr="003616B1" w:rsidRDefault="00C770BD" w:rsidP="00DB77A8">
      <w:pPr>
        <w:pStyle w:val="ListParagraph"/>
        <w:numPr>
          <w:ilvl w:val="2"/>
          <w:numId w:val="18"/>
        </w:numPr>
        <w:tabs>
          <w:tab w:val="left" w:pos="1530"/>
        </w:tabs>
        <w:spacing w:before="240" w:after="240"/>
        <w:ind w:left="720" w:hanging="360"/>
        <w:contextualSpacing w:val="0"/>
        <w:rPr>
          <w:rFonts w:cs="Arial"/>
          <w:color w:val="000000"/>
        </w:rPr>
      </w:pPr>
      <w:r w:rsidRPr="003616B1">
        <w:rPr>
          <w:rFonts w:cs="Arial"/>
        </w:rPr>
        <w:t>Implementing any other reasonable security protocols for PII or Student-Level Data that may be prescribed by the CDE’s Technology Service Division in a written notice to Contractor.</w:t>
      </w:r>
    </w:p>
    <w:p w14:paraId="3D8AD2FA" w14:textId="77777777" w:rsidR="00C770BD" w:rsidRPr="003616B1" w:rsidRDefault="00C770BD" w:rsidP="00DB77A8">
      <w:pPr>
        <w:pStyle w:val="ListParagraph"/>
        <w:numPr>
          <w:ilvl w:val="2"/>
          <w:numId w:val="18"/>
        </w:numPr>
        <w:tabs>
          <w:tab w:val="left" w:pos="1530"/>
        </w:tabs>
        <w:spacing w:before="240" w:after="240"/>
        <w:ind w:left="720" w:hanging="360"/>
        <w:contextualSpacing w:val="0"/>
        <w:rPr>
          <w:rFonts w:cs="Arial"/>
          <w:color w:val="000000"/>
        </w:rPr>
      </w:pPr>
      <w:r w:rsidRPr="003616B1">
        <w:rPr>
          <w:rFonts w:cs="Arial"/>
        </w:rPr>
        <w:t xml:space="preserve">Making and distributing copies of Data only as necessary to perform the obligations hereunder in full compliance with the other terms hereof, keeping accurate records of any such copies (including any back-ups), and legally and physically controlling such copies in a manner that prevents unauthorized duplication, use or disclosure. </w:t>
      </w:r>
    </w:p>
    <w:p w14:paraId="3D8AD2FB" w14:textId="254354CF" w:rsidR="00C770BD" w:rsidRPr="003616B1" w:rsidRDefault="00C770BD" w:rsidP="003616B1">
      <w:pPr>
        <w:tabs>
          <w:tab w:val="left" w:pos="1530"/>
        </w:tabs>
        <w:spacing w:before="240" w:after="240"/>
        <w:ind w:left="360"/>
        <w:rPr>
          <w:rFonts w:cs="Arial"/>
          <w:color w:val="000000"/>
        </w:rPr>
      </w:pPr>
      <w:r w:rsidRPr="003616B1">
        <w:rPr>
          <w:rFonts w:cs="Arial"/>
          <w:color w:val="000000"/>
        </w:rPr>
        <w:t xml:space="preserve">Each party shall retain and provide the other with a copy of the compliance agreements, which include signed confidentiality statements, training certifications, and other documentation necessary to demonstrate compliance with this provision </w:t>
      </w:r>
      <w:r w:rsidR="0042374C" w:rsidRPr="003616B1">
        <w:rPr>
          <w:rFonts w:cs="Arial"/>
          <w:color w:val="000000"/>
        </w:rPr>
        <w:t>upon a party’s written request.</w:t>
      </w:r>
    </w:p>
    <w:p w14:paraId="3D8AD2FC" w14:textId="77777777" w:rsidR="0001056B" w:rsidRPr="003616B1" w:rsidRDefault="00C770BD" w:rsidP="003616B1">
      <w:pPr>
        <w:pStyle w:val="ListParagraph"/>
        <w:numPr>
          <w:ilvl w:val="1"/>
          <w:numId w:val="1"/>
        </w:numPr>
        <w:tabs>
          <w:tab w:val="left" w:pos="1530"/>
        </w:tabs>
        <w:spacing w:before="240" w:after="240"/>
        <w:ind w:left="360" w:hanging="360"/>
        <w:contextualSpacing w:val="0"/>
        <w:rPr>
          <w:rFonts w:cs="Arial"/>
        </w:rPr>
      </w:pPr>
      <w:r w:rsidRPr="003616B1">
        <w:rPr>
          <w:rFonts w:cs="Arial"/>
        </w:rPr>
        <w:t>Data Formatting and Delivery: All PII or Student-Level Data to be delivered from one party to the other hereunder shall</w:t>
      </w:r>
      <w:r w:rsidR="00DD77A6" w:rsidRPr="003616B1">
        <w:rPr>
          <w:rFonts w:cs="Arial"/>
        </w:rPr>
        <w:t>:</w:t>
      </w:r>
      <w:r w:rsidRPr="003616B1">
        <w:rPr>
          <w:rFonts w:cs="Arial"/>
        </w:rPr>
        <w:t xml:space="preserve"> </w:t>
      </w:r>
      <w:proofErr w:type="spellStart"/>
      <w:r w:rsidRPr="003616B1">
        <w:rPr>
          <w:rFonts w:cs="Arial"/>
        </w:rPr>
        <w:t>i</w:t>
      </w:r>
      <w:proofErr w:type="spellEnd"/>
      <w:r w:rsidRPr="003616B1">
        <w:rPr>
          <w:rFonts w:cs="Arial"/>
        </w:rPr>
        <w:t>) be in a format, ii) use nomenclature, iii) be delivered in compliance with security protocols, and iv) meet any other specifications, all as set forth in Data delivery and file layout specifications approved by the CDE Education Data Management Division. As early as reasonably possible in the Data delivery process, but in no event less than 12 weeks prior to Data delivery to CDE or 6 weeks prior to Data delivery to Contractor, Contractor shall submit for CDE approval its proposed Data delivery and file layout</w:t>
      </w:r>
      <w:r w:rsidR="00DD77A6" w:rsidRPr="003616B1">
        <w:rPr>
          <w:rFonts w:cs="Arial"/>
        </w:rPr>
        <w:t xml:space="preserve"> </w:t>
      </w:r>
      <w:r w:rsidRPr="003616B1">
        <w:rPr>
          <w:rFonts w:cs="Arial"/>
        </w:rPr>
        <w:t xml:space="preserve">specifications, including the proposed secure file transfer protocols, formatting, nomenclature </w:t>
      </w:r>
      <w:r w:rsidRPr="003616B1">
        <w:rPr>
          <w:rFonts w:cs="Arial"/>
        </w:rPr>
        <w:lastRenderedPageBreak/>
        <w:t>and other specifications to be used. The scope of work may specify additional requirements for the proposed data delivery and file layout specifications, such as additional time between the proposed Data Delivery and file layout specification and Data delivery for those cases where a data reporting structure needs to be built, where special provisions are needed for working with other CDE contractors, etc.</w:t>
      </w:r>
    </w:p>
    <w:p w14:paraId="3D8AD2FD" w14:textId="77777777" w:rsidR="0001056B" w:rsidRPr="003616B1" w:rsidRDefault="00C770BD" w:rsidP="001D527A">
      <w:pPr>
        <w:pStyle w:val="ListParagraph"/>
        <w:numPr>
          <w:ilvl w:val="0"/>
          <w:numId w:val="25"/>
        </w:numPr>
        <w:tabs>
          <w:tab w:val="left" w:pos="1530"/>
        </w:tabs>
        <w:spacing w:before="240" w:after="240"/>
        <w:ind w:left="720" w:hanging="360"/>
        <w:contextualSpacing w:val="0"/>
        <w:rPr>
          <w:rFonts w:cs="Arial"/>
        </w:rPr>
      </w:pPr>
      <w:r w:rsidRPr="003616B1">
        <w:rPr>
          <w:rFonts w:cs="Arial"/>
        </w:rPr>
        <w:t xml:space="preserve">Data Delivered to CDE: Unless otherwise agreed by the CDE in writing, Contractor shall use CDE’s Preferred Variation of each data element in the proposed file layout specification for data delivery to the CDE. In the event that CDE has not yet formulated a Preferred Variation for </w:t>
      </w:r>
      <w:r w:rsidRPr="003616B1">
        <w:rPr>
          <w:rFonts w:cs="Arial"/>
          <w:szCs w:val="16"/>
        </w:rPr>
        <w:t xml:space="preserve">a particular Data element, Contractor shall consult with CDE to reach a resolution. </w:t>
      </w:r>
      <w:r w:rsidRPr="003616B1">
        <w:rPr>
          <w:rFonts w:cs="Arial"/>
        </w:rPr>
        <w:t>Contractor shall cooperate with CDE and shall make each change to the proposed Data delivery and file layout specification that is requested by the CDE in order to gain written approval. Thereafter, all PII and Student-Level Data shall be delivered in a file conforming to the approved Data delivery and file layout specifications, as they may be revised from time-to-time.</w:t>
      </w:r>
      <w:r w:rsidRPr="003616B1">
        <w:rPr>
          <w:rFonts w:cs="Arial"/>
          <w:szCs w:val="16"/>
        </w:rPr>
        <w:t xml:space="preserve"> </w:t>
      </w:r>
      <w:r w:rsidRPr="003616B1">
        <w:rPr>
          <w:rFonts w:cs="Arial"/>
        </w:rPr>
        <w:t xml:space="preserve">In addition, all PII and Student-Level Data deliveries to the CDE shall be accompanied by a complete </w:t>
      </w:r>
      <w:r w:rsidRPr="003616B1">
        <w:rPr>
          <w:rFonts w:cs="Arial"/>
          <w:szCs w:val="16"/>
        </w:rPr>
        <w:t>Data Dictionary that describes and defines in detail the meaning of all symbols, abbreviations, codes and other descriptors contained in the file provided by Contractor to the CDE.</w:t>
      </w:r>
    </w:p>
    <w:p w14:paraId="3D8AD2FE" w14:textId="77777777" w:rsidR="00995547" w:rsidRPr="003616B1" w:rsidRDefault="00C770BD" w:rsidP="001D527A">
      <w:pPr>
        <w:pStyle w:val="ListParagraph"/>
        <w:numPr>
          <w:ilvl w:val="0"/>
          <w:numId w:val="25"/>
        </w:numPr>
        <w:tabs>
          <w:tab w:val="left" w:pos="1530"/>
        </w:tabs>
        <w:spacing w:before="240" w:after="240"/>
        <w:ind w:left="720" w:hanging="360"/>
        <w:contextualSpacing w:val="0"/>
        <w:rPr>
          <w:rFonts w:cs="Arial"/>
        </w:rPr>
      </w:pPr>
      <w:r w:rsidRPr="003616B1">
        <w:rPr>
          <w:rFonts w:cs="Arial"/>
        </w:rPr>
        <w:t>Data Delivered to Contractor: If a scope of work specifies the delivery of PII or Student-Level Data from CDE to Contractor, Contractor shall specify its requested Data delivery and file layout specifications by submitting a proposal to the CDE for approval. The CDE will review the requested specifications for inconsistencies, data definitions that do not align with CDE’s preferred variations and for data elements that do not yet exist or need extraction, redaction, compilation, aggregation or the like. The CDE will indicate to Contractor whether the request can be met and CDE’s estimated costs to meet such requirements. The parties shall revise the Data delivery and file layout specifications until mutually acceptable. Unless otherwise agreed in writing in advance, CDE may charge Contractor for its reasonable costs, including staff time, computing time and materials, in order to meet Contractor’s requested specifications.</w:t>
      </w:r>
    </w:p>
    <w:p w14:paraId="3D8AD2FF" w14:textId="77777777" w:rsidR="0001056B" w:rsidRPr="003616B1" w:rsidRDefault="00C770BD" w:rsidP="00FE41C9">
      <w:pPr>
        <w:pStyle w:val="ListParagraph"/>
        <w:widowControl w:val="0"/>
        <w:tabs>
          <w:tab w:val="left" w:pos="1530"/>
          <w:tab w:val="left" w:pos="1800"/>
        </w:tabs>
        <w:spacing w:before="240" w:after="240"/>
        <w:ind w:left="360"/>
        <w:contextualSpacing w:val="0"/>
        <w:rPr>
          <w:rFonts w:cs="Arial"/>
          <w:u w:val="single"/>
        </w:rPr>
      </w:pPr>
      <w:r w:rsidRPr="003616B1">
        <w:rPr>
          <w:rFonts w:cs="Arial"/>
          <w:szCs w:val="16"/>
        </w:rPr>
        <w:t>Contractor acknowledges that CDE maintains and uses Data collected from a variety of diverse sources and that compliance with these Data formatting and delivery provisions is necessary to maintain Data order and for the consistent and effective use of Data by the CDE, regardless of the source of the Data and regardless of how the Data has</w:t>
      </w:r>
      <w:r w:rsidRPr="003616B1">
        <w:rPr>
          <w:rFonts w:cs="Arial"/>
        </w:rPr>
        <w:t xml:space="preserve"> been collected, developed, matched, aggregated, linked, connected or otherwise generated for use by CDE.</w:t>
      </w:r>
    </w:p>
    <w:p w14:paraId="3D8AD300" w14:textId="38AA21A5" w:rsidR="006F510B" w:rsidRPr="003616B1" w:rsidRDefault="00C770BD" w:rsidP="003616B1">
      <w:pPr>
        <w:pStyle w:val="ListParagraph"/>
        <w:widowControl w:val="0"/>
        <w:numPr>
          <w:ilvl w:val="1"/>
          <w:numId w:val="1"/>
        </w:numPr>
        <w:tabs>
          <w:tab w:val="left" w:pos="1530"/>
          <w:tab w:val="left" w:pos="1800"/>
        </w:tabs>
        <w:spacing w:before="240" w:after="240"/>
        <w:ind w:left="360" w:hanging="360"/>
        <w:contextualSpacing w:val="0"/>
        <w:rPr>
          <w:rFonts w:cs="Arial"/>
          <w:u w:val="single"/>
        </w:rPr>
      </w:pPr>
      <w:r w:rsidRPr="003616B1">
        <w:rPr>
          <w:rFonts w:cs="Arial"/>
        </w:rPr>
        <w:t>De-Identification of PII: Contractor may not attempt to create, use or disclose Aggregated Data or other forms of de-identified Data, except as CDE may expressly authorize in writing in the Scope of Work. Any Aggregated Data that is authorized shall be created in compliance with best practices to minimize</w:t>
      </w:r>
      <w:r w:rsidR="004B7C2C" w:rsidRPr="003616B1">
        <w:rPr>
          <w:rFonts w:cs="Arial"/>
        </w:rPr>
        <w:t xml:space="preserve"> </w:t>
      </w:r>
      <w:r w:rsidRPr="003616B1">
        <w:rPr>
          <w:rFonts w:cs="Arial"/>
        </w:rPr>
        <w:t>disclosure risk (e.g., those outlined in the NCES SLDS Technical Brief</w:t>
      </w:r>
      <w:r w:rsidR="007B4B86" w:rsidRPr="003616B1">
        <w:rPr>
          <w:rFonts w:cs="Arial"/>
        </w:rPr>
        <w:t>, Statistical Methods for Protecting Personally Identifiable Information in Aggregate Reporting,</w:t>
      </w:r>
      <w:r w:rsidRPr="003616B1">
        <w:rPr>
          <w:rFonts w:cs="Arial"/>
        </w:rPr>
        <w:t xml:space="preserve"> </w:t>
      </w:r>
      <w:hyperlink r:id="rId41" w:tooltip="Statistical Methods for Protecting Personally Identifiable Information" w:history="1">
        <w:r w:rsidR="007B4B86" w:rsidRPr="003616B1">
          <w:rPr>
            <w:rStyle w:val="Hyperlink"/>
            <w:rFonts w:cs="Arial"/>
          </w:rPr>
          <w:t>https://nces.ed.gov/pubs2011/2011603.pdf</w:t>
        </w:r>
      </w:hyperlink>
      <w:r w:rsidR="007B4B86" w:rsidRPr="003616B1">
        <w:rPr>
          <w:rFonts w:cs="Arial"/>
        </w:rPr>
        <w:t xml:space="preserve">) </w:t>
      </w:r>
      <w:r w:rsidRPr="003616B1">
        <w:rPr>
          <w:rFonts w:cs="Arial"/>
        </w:rPr>
        <w:t xml:space="preserve">and shall be aggregated using a methodology approved in writing </w:t>
      </w:r>
      <w:r w:rsidR="007322F4" w:rsidRPr="003616B1">
        <w:rPr>
          <w:rFonts w:cs="Arial"/>
        </w:rPr>
        <w:t>in advance by the CDE.</w:t>
      </w:r>
    </w:p>
    <w:p w14:paraId="3D8AD301" w14:textId="77777777" w:rsidR="006F510B" w:rsidRPr="003616B1" w:rsidRDefault="00C770BD" w:rsidP="003616B1">
      <w:pPr>
        <w:pStyle w:val="ListParagraph"/>
        <w:widowControl w:val="0"/>
        <w:numPr>
          <w:ilvl w:val="1"/>
          <w:numId w:val="1"/>
        </w:numPr>
        <w:tabs>
          <w:tab w:val="left" w:pos="1530"/>
          <w:tab w:val="left" w:pos="1800"/>
        </w:tabs>
        <w:spacing w:before="240" w:after="240"/>
        <w:ind w:left="360" w:hanging="360"/>
        <w:contextualSpacing w:val="0"/>
        <w:rPr>
          <w:rFonts w:cs="Arial"/>
          <w:u w:val="single"/>
        </w:rPr>
      </w:pPr>
      <w:r w:rsidRPr="003616B1">
        <w:rPr>
          <w:rFonts w:cs="Arial"/>
          <w:szCs w:val="16"/>
        </w:rPr>
        <w:t xml:space="preserve">Data Destruction: Contractor shall return or destroy in accordance with the CDE’s instructions any and all CDE Data, including, without limitation, Data: </w:t>
      </w:r>
      <w:proofErr w:type="spellStart"/>
      <w:r w:rsidRPr="003616B1">
        <w:rPr>
          <w:rFonts w:cs="Arial"/>
          <w:szCs w:val="16"/>
        </w:rPr>
        <w:t>i</w:t>
      </w:r>
      <w:proofErr w:type="spellEnd"/>
      <w:r w:rsidRPr="003616B1">
        <w:rPr>
          <w:rFonts w:cs="Arial"/>
          <w:szCs w:val="16"/>
        </w:rPr>
        <w:t xml:space="preserve">) provided by CDE hereunder, ii) developed by Contractor for CDE hereunder, or iii) otherwise owned by CDE. Such return or destruction shall occur </w:t>
      </w:r>
      <w:proofErr w:type="spellStart"/>
      <w:r w:rsidRPr="003616B1">
        <w:rPr>
          <w:rFonts w:cs="Arial"/>
          <w:szCs w:val="16"/>
        </w:rPr>
        <w:t>i</w:t>
      </w:r>
      <w:proofErr w:type="spellEnd"/>
      <w:r w:rsidRPr="003616B1">
        <w:rPr>
          <w:rFonts w:cs="Arial"/>
          <w:szCs w:val="16"/>
        </w:rPr>
        <w:t xml:space="preserve">) immediately upon CDE’s request, ii) immediately upon termination of </w:t>
      </w:r>
      <w:r w:rsidRPr="003616B1">
        <w:rPr>
          <w:rFonts w:cs="Arial"/>
          <w:szCs w:val="16"/>
        </w:rPr>
        <w:lastRenderedPageBreak/>
        <w:t>this agreement, or iii) prior to any merger, combination, acquisition, or other change in control of the Contractor, unless CDE, at its sole discretion, gives prior written consent to the change in control and the appropriate parties execute any additional documents CDE specifies in order to preserve or extend the obligations hereunder. Unless otherwise agreed to in writing by the CDE, such destruction shall include Data that is publically available; however, nothing herein shall prevent the Parties from thereafter obtaining such Data from publically available sources.</w:t>
      </w:r>
    </w:p>
    <w:p w14:paraId="3D8AD302" w14:textId="77777777" w:rsidR="006F510B" w:rsidRPr="003616B1" w:rsidRDefault="00C770BD" w:rsidP="003616B1">
      <w:pPr>
        <w:pStyle w:val="ListParagraph"/>
        <w:widowControl w:val="0"/>
        <w:numPr>
          <w:ilvl w:val="1"/>
          <w:numId w:val="1"/>
        </w:numPr>
        <w:tabs>
          <w:tab w:val="left" w:pos="1530"/>
          <w:tab w:val="left" w:pos="1800"/>
        </w:tabs>
        <w:spacing w:before="240" w:after="240"/>
        <w:ind w:left="360" w:hanging="360"/>
        <w:contextualSpacing w:val="0"/>
        <w:rPr>
          <w:rFonts w:cs="Arial"/>
          <w:u w:val="single"/>
        </w:rPr>
      </w:pPr>
      <w:r w:rsidRPr="003616B1">
        <w:rPr>
          <w:rFonts w:cs="Arial"/>
          <w:bCs/>
        </w:rPr>
        <w:t xml:space="preserve">Data Ownership and </w:t>
      </w:r>
      <w:r w:rsidR="00F77B99" w:rsidRPr="003616B1">
        <w:rPr>
          <w:rFonts w:cs="Arial"/>
          <w:bCs/>
        </w:rPr>
        <w:t>Possession</w:t>
      </w:r>
      <w:r w:rsidRPr="003616B1">
        <w:rPr>
          <w:rFonts w:cs="Arial"/>
          <w:bCs/>
        </w:rPr>
        <w:t>:</w:t>
      </w:r>
      <w:r w:rsidRPr="003616B1">
        <w:rPr>
          <w:rFonts w:cs="Arial"/>
        </w:rPr>
        <w:t xml:space="preserve"> Contractor acknowledges that any and all Data that are collected, developed and/or generated by Contractor at CDE’s expense are the sole and exclusive Proprietary Information of the CDE and may not be used or disclosed by Contractor except as expressly permitted by the CDE in writing. CDE acknowledges that software and Data previously developed by Contractor at Contractor’s sole expense, without contribution or reimbursement from CDE, is Contractor Proprietary Information.</w:t>
      </w:r>
    </w:p>
    <w:p w14:paraId="2319528E" w14:textId="7EE57281" w:rsidR="0042374C" w:rsidRPr="003616B1" w:rsidRDefault="00C770BD" w:rsidP="003616B1">
      <w:pPr>
        <w:pStyle w:val="ListParagraph"/>
        <w:widowControl w:val="0"/>
        <w:numPr>
          <w:ilvl w:val="1"/>
          <w:numId w:val="1"/>
        </w:numPr>
        <w:tabs>
          <w:tab w:val="left" w:pos="1530"/>
          <w:tab w:val="left" w:pos="1800"/>
        </w:tabs>
        <w:spacing w:before="240" w:after="240"/>
        <w:ind w:left="360" w:hanging="360"/>
        <w:contextualSpacing w:val="0"/>
        <w:rPr>
          <w:rFonts w:cs="Arial"/>
          <w:u w:val="single"/>
        </w:rPr>
      </w:pPr>
      <w:r w:rsidRPr="003616B1">
        <w:rPr>
          <w:rFonts w:cs="Arial"/>
        </w:rPr>
        <w:t>Subsequent Data Disclosures: Notwithstanding any other provision of this Agreement, any future disclosure of PII or Student-Level Data by the CDE is subject to CDE’s internal approval processes and applicable law.</w:t>
      </w:r>
    </w:p>
    <w:p w14:paraId="4366BD6B" w14:textId="5ADC2415" w:rsidR="0042374C" w:rsidRDefault="00503146" w:rsidP="00E54297">
      <w:pPr>
        <w:pStyle w:val="Heading3"/>
      </w:pPr>
      <w:r>
        <w:t>10.3</w:t>
      </w:r>
      <w:r w:rsidR="0042374C">
        <w:t xml:space="preserve"> ICT Accessibility Requirements (05/2018)</w:t>
      </w:r>
    </w:p>
    <w:p w14:paraId="4D2791D0" w14:textId="77777777" w:rsidR="0042374C" w:rsidRDefault="0042374C" w:rsidP="0042374C">
      <w:pPr>
        <w:spacing w:after="240"/>
      </w:pPr>
      <w:r>
        <w:t>Unless the scope of work expressly provides that the CDE shall be responsible for all 508 compliance:</w:t>
      </w:r>
    </w:p>
    <w:p w14:paraId="0211BF38" w14:textId="3C884A35" w:rsidR="0042374C" w:rsidRDefault="0042374C" w:rsidP="00AF4635">
      <w:pPr>
        <w:pStyle w:val="ListParagraph"/>
        <w:numPr>
          <w:ilvl w:val="0"/>
          <w:numId w:val="70"/>
        </w:numPr>
        <w:spacing w:after="240"/>
        <w:ind w:left="360" w:hanging="360"/>
        <w:contextualSpacing w:val="0"/>
      </w:pPr>
      <w:r>
        <w:t>Contractor shall, in accordance with California Government Code section 11135 (which requires state agencies to comply with Section 508 of the federal Rehabilitation Act of 1973 (Section 508)), ensure that any and all Information and Communications Technology (ICT) deliverables developed, procured, or maintained as a result of this contract shall comply with state and federal accessibility requirements, including: (</w:t>
      </w:r>
      <w:proofErr w:type="spellStart"/>
      <w:r>
        <w:t>i</w:t>
      </w:r>
      <w:proofErr w:type="spellEnd"/>
      <w:r>
        <w:t>) the California Department of Education’s (CDE) Web Content Accessibility Guidelines (WCA</w:t>
      </w:r>
      <w:r w:rsidR="007579AD">
        <w:t>G) 2.0 at the AA level found at</w:t>
      </w:r>
      <w:r>
        <w:t xml:space="preserve"> </w:t>
      </w:r>
      <w:hyperlink r:id="rId42" w:tooltip="CDE Web Content Accessibility Guidelines 2.0" w:history="1">
        <w:r w:rsidRPr="00E2319F">
          <w:rPr>
            <w:rStyle w:val="Hyperlink"/>
          </w:rPr>
          <w:t>http://www.w3.org/TR/WCAG20/</w:t>
        </w:r>
      </w:hyperlink>
      <w:r>
        <w:t>, (ii) t</w:t>
      </w:r>
      <w:r w:rsidR="007579AD">
        <w:t>he CDE’s Web Standards found at</w:t>
      </w:r>
      <w:r>
        <w:t xml:space="preserve">  </w:t>
      </w:r>
      <w:hyperlink r:id="rId43" w:tooltip="CDE Web Standards web page" w:history="1">
        <w:r w:rsidRPr="00E2319F">
          <w:rPr>
            <w:rStyle w:val="Hyperlink"/>
          </w:rPr>
          <w:t>https://www.cde.ca.gov/re/di/ws/webstandards.asp</w:t>
        </w:r>
      </w:hyperlink>
      <w:r>
        <w:t>, and (iii) the CDE’s Web Application Review Team (</w:t>
      </w:r>
      <w:proofErr w:type="spellStart"/>
      <w:r>
        <w:t>WebART</w:t>
      </w:r>
      <w:proofErr w:type="spellEnd"/>
      <w:r>
        <w:t>) review process found at: https://www.cde.ca.gov/re/di/ws/webartproc.asp.</w:t>
      </w:r>
    </w:p>
    <w:p w14:paraId="7DE174F9" w14:textId="35F855A8" w:rsidR="0042374C" w:rsidRDefault="0042374C" w:rsidP="00AF4635">
      <w:pPr>
        <w:pStyle w:val="ListParagraph"/>
        <w:numPr>
          <w:ilvl w:val="0"/>
          <w:numId w:val="70"/>
        </w:numPr>
        <w:spacing w:after="240"/>
        <w:ind w:left="360" w:hanging="360"/>
        <w:contextualSpacing w:val="0"/>
      </w:pPr>
      <w:r>
        <w:t xml:space="preserve">The definition of “Information and Communications Technology” or “ICT” includes but is not limited to: computer hardware, software, cloud services, websites, web content, web or mobile application, office documents (e.g., MS Word, MS Excel, MS PowerPoint, PDF), multimedia, social media, email, and electronic devices.  </w:t>
      </w:r>
    </w:p>
    <w:p w14:paraId="46C4D95D" w14:textId="51CE27E7" w:rsidR="0042374C" w:rsidRDefault="0042374C" w:rsidP="00AF4635">
      <w:pPr>
        <w:pStyle w:val="ListParagraph"/>
        <w:numPr>
          <w:ilvl w:val="0"/>
          <w:numId w:val="70"/>
        </w:numPr>
        <w:spacing w:after="240"/>
        <w:ind w:left="360" w:hanging="360"/>
        <w:contextualSpacing w:val="0"/>
      </w:pPr>
      <w:r>
        <w:t>Contractor shall employ a section 508 compliance expert with qualifications and experience acceptable to the CDE to: (</w:t>
      </w:r>
      <w:proofErr w:type="spellStart"/>
      <w:r>
        <w:t>i</w:t>
      </w:r>
      <w:proofErr w:type="spellEnd"/>
      <w:r>
        <w:t>) advise Contractor during ICT deliverable development, and (ii) certify in writing on behalf of Contractor that the ICT deliverables are fully compliant with the standards in subsection A above and Section 508 prior to submission to, or use by, the CDE.  Such certification shall also include a statement describing precise methods by which compliance was determined, along with the results of testing.  The Contractor is responsible for any costs associated with breach of such certification.</w:t>
      </w:r>
    </w:p>
    <w:p w14:paraId="722FF0A9" w14:textId="3F88C77C" w:rsidR="0042374C" w:rsidRPr="0042374C" w:rsidRDefault="0042374C" w:rsidP="00AF4635">
      <w:pPr>
        <w:pStyle w:val="ListParagraph"/>
        <w:numPr>
          <w:ilvl w:val="0"/>
          <w:numId w:val="70"/>
        </w:numPr>
        <w:spacing w:after="240"/>
        <w:ind w:left="360" w:hanging="360"/>
        <w:contextualSpacing w:val="0"/>
      </w:pPr>
      <w:r>
        <w:lastRenderedPageBreak/>
        <w:t>Upon CDE’s request, the Contractor must provide to the CDE all source files for ICT deliverables to the CDE for the purpose of improving accessibility. This may include non-proprietary code, unedited pictures and video, and original documents prior to PDF conversion among others.</w:t>
      </w:r>
    </w:p>
    <w:p w14:paraId="3D8AD304" w14:textId="0EF4FA84" w:rsidR="002150FE" w:rsidRPr="00713542" w:rsidRDefault="002150FE" w:rsidP="00E54297">
      <w:pPr>
        <w:pStyle w:val="Heading3"/>
      </w:pPr>
      <w:r>
        <w:t>10.</w:t>
      </w:r>
      <w:r w:rsidR="00503146">
        <w:t>4</w:t>
      </w:r>
      <w:r w:rsidR="000E76B3">
        <w:t xml:space="preserve"> </w:t>
      </w:r>
      <w:r w:rsidRPr="00713542">
        <w:t>Resolution of Disputes</w:t>
      </w:r>
    </w:p>
    <w:p w14:paraId="3D8AD305" w14:textId="77777777" w:rsidR="002150FE" w:rsidRDefault="002150FE" w:rsidP="00F6039A">
      <w:pPr>
        <w:spacing w:before="240" w:after="240"/>
        <w:rPr>
          <w:rFonts w:cs="Arial"/>
        </w:rPr>
      </w:pPr>
      <w:r w:rsidRPr="00713542">
        <w:rPr>
          <w:rFonts w:cs="Arial"/>
        </w:rPr>
        <w:t>If the contractor disputes any action by the CDE Contract Monitor arising under or out of the performance of this contract, the contractor shall notify the project monitor of the dispute in writing and request a claims decision. The CDE Contract Monitor shall issue a decision within 30 days of the contractor's notice. If the contractor disagrees with the CDE Contract Monitor’s claims decision, the contractor shall submit a formal claim to the Superintendent of Public Instruction or the Superintendent's designee. The decision of the Superintendent shall be final and conclusive on the claim unless the decision is</w:t>
      </w:r>
      <w:r w:rsidRPr="001A00A5">
        <w:rPr>
          <w:rFonts w:cs="Arial"/>
          <w:strike/>
        </w:rPr>
        <w:t xml:space="preserve"> </w:t>
      </w:r>
      <w:r w:rsidRPr="001C416E">
        <w:rPr>
          <w:rFonts w:cs="Arial"/>
        </w:rPr>
        <w:t>arbitrary or capricious. The decision may encompass facts, interpretations of the contract, and determinations or applications of law. The decision shall be in writing following an opportunity for the contractor to present oral or documentary evidence and arguments in support of the claim. Contractor shall continue with the responsibilities under this Agreement during any dispute.</w:t>
      </w:r>
    </w:p>
    <w:p w14:paraId="3D8AD306" w14:textId="10D14027" w:rsidR="002150FE" w:rsidRPr="001C416E" w:rsidRDefault="002150FE" w:rsidP="00E54297">
      <w:pPr>
        <w:pStyle w:val="Heading3"/>
      </w:pPr>
      <w:r>
        <w:t>10.</w:t>
      </w:r>
      <w:r w:rsidR="00503146">
        <w:t>5</w:t>
      </w:r>
      <w:r w:rsidRPr="001C416E">
        <w:tab/>
      </w:r>
      <w:r>
        <w:t xml:space="preserve"> </w:t>
      </w:r>
      <w:r w:rsidRPr="001C416E">
        <w:t>Prior Approval of Out-of-State Travel</w:t>
      </w:r>
    </w:p>
    <w:p w14:paraId="3D8AD307" w14:textId="77777777" w:rsidR="002150FE" w:rsidRPr="001C416E" w:rsidRDefault="002150FE" w:rsidP="00F6039A">
      <w:pPr>
        <w:spacing w:before="240" w:after="240"/>
        <w:rPr>
          <w:rFonts w:cs="Arial"/>
          <w:szCs w:val="24"/>
        </w:rPr>
      </w:pPr>
      <w:r w:rsidRPr="001C416E">
        <w:rPr>
          <w:rFonts w:cs="Arial"/>
          <w:szCs w:val="24"/>
        </w:rPr>
        <w:t>All out-of-state travel by the contractor or subcontractor(s) for purposes of this contract is subject to prior written approval by the CDE project monitor specified in this contract.</w:t>
      </w:r>
    </w:p>
    <w:p w14:paraId="3D8AD308" w14:textId="77777777" w:rsidR="00482E3A" w:rsidRDefault="00135D6D" w:rsidP="00E54297">
      <w:pPr>
        <w:pStyle w:val="Heading2"/>
      </w:pPr>
      <w:r>
        <w:br w:type="page"/>
      </w:r>
      <w:bookmarkStart w:id="16" w:name="_Toc500420520"/>
      <w:bookmarkStart w:id="17" w:name="_Toc12891899"/>
      <w:r w:rsidR="002150FE">
        <w:lastRenderedPageBreak/>
        <w:t xml:space="preserve">11. </w:t>
      </w:r>
      <w:r w:rsidR="002150FE" w:rsidRPr="007F3BBA">
        <w:t>BUDGET DETAIL AND PAYMENT PROVISIONS</w:t>
      </w:r>
      <w:bookmarkEnd w:id="16"/>
      <w:bookmarkEnd w:id="17"/>
    </w:p>
    <w:p w14:paraId="3D8AD309" w14:textId="2D0E9EB0" w:rsidR="002150FE" w:rsidRPr="00C83162" w:rsidRDefault="000232D7" w:rsidP="00E54297">
      <w:pPr>
        <w:pStyle w:val="Heading3"/>
        <w:rPr>
          <w:bCs/>
        </w:rPr>
      </w:pPr>
      <w:bookmarkStart w:id="18" w:name="_Toc500420521"/>
      <w:r>
        <w:t>11.1</w:t>
      </w:r>
      <w:r w:rsidR="00FD29F1">
        <w:t xml:space="preserve"> </w:t>
      </w:r>
      <w:r w:rsidR="002150FE">
        <w:t>Invoicing and Payment</w:t>
      </w:r>
      <w:bookmarkEnd w:id="18"/>
    </w:p>
    <w:p w14:paraId="3D8AD30A" w14:textId="77777777" w:rsidR="002150FE" w:rsidRPr="00C83162" w:rsidRDefault="002150FE" w:rsidP="000807D7">
      <w:pPr>
        <w:pStyle w:val="BodyTextIndent2"/>
        <w:spacing w:before="240" w:after="240"/>
        <w:ind w:left="0"/>
        <w:jc w:val="left"/>
        <w:rPr>
          <w:rFonts w:ascii="Arial" w:hAnsi="Arial" w:cs="Arial"/>
          <w:szCs w:val="24"/>
        </w:rPr>
      </w:pPr>
      <w:r w:rsidRPr="00C83162">
        <w:rPr>
          <w:rFonts w:ascii="Arial" w:hAnsi="Arial" w:cs="Arial"/>
          <w:szCs w:val="24"/>
        </w:rPr>
        <w:t>For services satisfactorily rendered, and upon receipt and approval of the invoices, the State agrees to compensate the Contractor for actual expenditures incurred in accordance with the rates specified herein, which is attached hereto and made a part of this agreement.</w:t>
      </w:r>
    </w:p>
    <w:p w14:paraId="3D8AD30B" w14:textId="77777777" w:rsidR="002150FE" w:rsidRPr="00C83162" w:rsidRDefault="002150FE" w:rsidP="00F6039A">
      <w:pPr>
        <w:spacing w:before="240" w:after="240"/>
        <w:rPr>
          <w:rFonts w:cs="Arial"/>
        </w:rPr>
      </w:pPr>
      <w:r w:rsidRPr="00C83162">
        <w:rPr>
          <w:rFonts w:cs="Arial"/>
        </w:rPr>
        <w:t>Payment of the invoice will not be made until the CDE accepts and approves the invoice</w:t>
      </w:r>
      <w:r w:rsidRPr="00771A39">
        <w:rPr>
          <w:rFonts w:cs="Arial"/>
        </w:rPr>
        <w:t xml:space="preserve">. </w:t>
      </w:r>
      <w:r w:rsidRPr="00C83162">
        <w:rPr>
          <w:rFonts w:cs="Arial"/>
        </w:rPr>
        <w:t>To be approved the invoice must include the level of detail described in the Budget for each task and for the fiscal year in which the expense was incurred. Further, the invoice must be easily comparable by CDE staff to the Budget contained herein. No line item invoiced may exceed the corresponding line item amount stated in the Budget</w:t>
      </w:r>
      <w:r w:rsidR="00F62E0E">
        <w:rPr>
          <w:rFonts w:cs="Arial"/>
        </w:rPr>
        <w:t>.</w:t>
      </w:r>
      <w:r w:rsidRPr="00C83162">
        <w:rPr>
          <w:rFonts w:cs="Arial"/>
        </w:rPr>
        <w:t xml:space="preserve"> </w:t>
      </w:r>
    </w:p>
    <w:p w14:paraId="3D8AD30C" w14:textId="77777777" w:rsidR="002150FE" w:rsidRPr="00B51056" w:rsidRDefault="002150FE" w:rsidP="00F6039A">
      <w:pPr>
        <w:spacing w:before="240" w:after="240"/>
        <w:rPr>
          <w:rFonts w:cs="Arial"/>
          <w:szCs w:val="24"/>
        </w:rPr>
      </w:pPr>
      <w:r w:rsidRPr="00B51056">
        <w:rPr>
          <w:rFonts w:cs="Arial"/>
          <w:szCs w:val="24"/>
        </w:rPr>
        <w:t xml:space="preserve">The contractor must retain and update records and accounts on a monthly basis and must be able to prepare and submit statistical, narrative, and/or financial and program reports and summaries related to this contract as requested by </w:t>
      </w:r>
      <w:r w:rsidR="00771A39">
        <w:rPr>
          <w:rFonts w:cs="Arial"/>
          <w:szCs w:val="24"/>
        </w:rPr>
        <w:t xml:space="preserve">the </w:t>
      </w:r>
      <w:r w:rsidRPr="00B51056">
        <w:rPr>
          <w:rFonts w:cs="Arial"/>
          <w:szCs w:val="24"/>
        </w:rPr>
        <w:t>CDE.</w:t>
      </w:r>
    </w:p>
    <w:p w14:paraId="3D8AD30D" w14:textId="77777777" w:rsidR="002150FE" w:rsidRDefault="002150FE" w:rsidP="000807D7">
      <w:pPr>
        <w:pStyle w:val="BodyTextIndent2"/>
        <w:spacing w:before="240" w:after="240"/>
        <w:ind w:left="0"/>
        <w:jc w:val="left"/>
        <w:rPr>
          <w:rFonts w:ascii="Arial" w:hAnsi="Arial" w:cs="Arial"/>
          <w:szCs w:val="24"/>
        </w:rPr>
      </w:pPr>
      <w:r w:rsidRPr="00B51056">
        <w:rPr>
          <w:rFonts w:ascii="Arial" w:hAnsi="Arial" w:cs="Arial"/>
          <w:szCs w:val="24"/>
        </w:rPr>
        <w:t xml:space="preserve">Invoices shall be itemized per </w:t>
      </w:r>
      <w:r w:rsidR="001D2E4E">
        <w:rPr>
          <w:rFonts w:ascii="Arial" w:hAnsi="Arial" w:cs="Arial"/>
          <w:szCs w:val="24"/>
        </w:rPr>
        <w:t>the</w:t>
      </w:r>
      <w:r w:rsidRPr="00B51056">
        <w:rPr>
          <w:rFonts w:ascii="Arial" w:hAnsi="Arial" w:cs="Arial"/>
          <w:szCs w:val="24"/>
        </w:rPr>
        <w:t xml:space="preserve"> Cost Proposal and shall include the </w:t>
      </w:r>
      <w:r w:rsidRPr="001D2E4E">
        <w:rPr>
          <w:rFonts w:ascii="Arial" w:hAnsi="Arial" w:cs="Arial"/>
          <w:bCs/>
          <w:szCs w:val="24"/>
        </w:rPr>
        <w:t>Agreement Number</w:t>
      </w:r>
      <w:r w:rsidRPr="00B51056">
        <w:rPr>
          <w:rFonts w:ascii="Arial" w:hAnsi="Arial" w:cs="Arial"/>
          <w:szCs w:val="24"/>
        </w:rPr>
        <w:t xml:space="preserve">, dates of services, number of hours by job position, other direct expenses as applicable </w:t>
      </w:r>
      <w:r w:rsidR="001D2E4E">
        <w:rPr>
          <w:rFonts w:ascii="Arial" w:hAnsi="Arial" w:cs="Arial"/>
          <w:szCs w:val="24"/>
        </w:rPr>
        <w:t>from the Cost Proposal</w:t>
      </w:r>
      <w:r w:rsidRPr="00B51056">
        <w:rPr>
          <w:rFonts w:ascii="Arial" w:hAnsi="Arial" w:cs="Arial"/>
          <w:szCs w:val="24"/>
        </w:rPr>
        <w:t xml:space="preserve">, and shall be submitted in arrears, along with a progress </w:t>
      </w:r>
      <w:r w:rsidRPr="00A83658">
        <w:rPr>
          <w:rFonts w:ascii="Arial" w:hAnsi="Arial" w:cs="Arial"/>
          <w:szCs w:val="24"/>
        </w:rPr>
        <w:t>report (See Task 2.1, Monthly Written Progress Reports), not m</w:t>
      </w:r>
      <w:r w:rsidRPr="00B51056">
        <w:rPr>
          <w:rFonts w:ascii="Arial" w:hAnsi="Arial" w:cs="Arial"/>
          <w:szCs w:val="24"/>
        </w:rPr>
        <w:t>ore frequently than monthly in duplicate to:</w:t>
      </w:r>
    </w:p>
    <w:p w14:paraId="6FD713C6" w14:textId="77777777" w:rsidR="00652CC2" w:rsidRDefault="00652CC2" w:rsidP="00652CC2">
      <w:pPr>
        <w:jc w:val="center"/>
      </w:pPr>
      <w:r w:rsidRPr="00FD29F1">
        <w:t>California Department of Education</w:t>
      </w:r>
    </w:p>
    <w:p w14:paraId="291E75C3" w14:textId="18125B0A" w:rsidR="00652CC2" w:rsidRDefault="001976B1" w:rsidP="00652CC2">
      <w:pPr>
        <w:jc w:val="center"/>
      </w:pPr>
      <w:r>
        <w:t>Career and College Transition</w:t>
      </w:r>
      <w:r w:rsidR="00652CC2" w:rsidRPr="00FD29F1">
        <w:t xml:space="preserve"> Division</w:t>
      </w:r>
    </w:p>
    <w:p w14:paraId="109883CC" w14:textId="77777777" w:rsidR="00652CC2" w:rsidRPr="00FD29F1" w:rsidRDefault="00652CC2" w:rsidP="00652CC2">
      <w:pPr>
        <w:jc w:val="center"/>
      </w:pPr>
      <w:r>
        <w:t>Child Development and Nutrition Fiscal Services</w:t>
      </w:r>
    </w:p>
    <w:p w14:paraId="4604E74D" w14:textId="0F597364" w:rsidR="00652CC2" w:rsidRPr="00FD29F1" w:rsidRDefault="00652CC2" w:rsidP="00652CC2">
      <w:pPr>
        <w:jc w:val="center"/>
      </w:pPr>
      <w:r w:rsidRPr="00FD29F1">
        <w:t xml:space="preserve">1430 N Street, Suite </w:t>
      </w:r>
      <w:r w:rsidR="001976B1">
        <w:t>4202</w:t>
      </w:r>
    </w:p>
    <w:p w14:paraId="452A45AC" w14:textId="77777777" w:rsidR="00652CC2" w:rsidRPr="00FD29F1" w:rsidRDefault="00652CC2" w:rsidP="00652CC2">
      <w:pPr>
        <w:jc w:val="center"/>
      </w:pPr>
      <w:r w:rsidRPr="00FD29F1">
        <w:t>Sacramento, CA 95814</w:t>
      </w:r>
    </w:p>
    <w:p w14:paraId="01BFA304" w14:textId="53011227" w:rsidR="00652CC2" w:rsidRPr="00D21D83" w:rsidRDefault="00652CC2" w:rsidP="00652CC2">
      <w:pPr>
        <w:jc w:val="center"/>
      </w:pPr>
      <w:r w:rsidRPr="00FD29F1">
        <w:t xml:space="preserve">Attention: </w:t>
      </w:r>
      <w:r w:rsidR="001976B1">
        <w:t>Jennifer Boone</w:t>
      </w:r>
    </w:p>
    <w:p w14:paraId="3D8AD30E" w14:textId="50ACF94B" w:rsidR="002150FE" w:rsidRPr="00C83162" w:rsidRDefault="002150FE" w:rsidP="000807D7">
      <w:pPr>
        <w:pStyle w:val="BodyTextIndent2"/>
        <w:spacing w:before="240" w:after="240"/>
        <w:ind w:left="0"/>
        <w:jc w:val="left"/>
        <w:rPr>
          <w:rFonts w:ascii="Arial" w:hAnsi="Arial" w:cs="Arial"/>
          <w:szCs w:val="24"/>
        </w:rPr>
      </w:pPr>
      <w:r w:rsidRPr="00863501">
        <w:rPr>
          <w:rFonts w:ascii="Arial" w:hAnsi="Arial" w:cs="Arial"/>
          <w:szCs w:val="24"/>
        </w:rPr>
        <w:t xml:space="preserve">Any subcontracts entered into as a result of this Agreement shall </w:t>
      </w:r>
      <w:r w:rsidR="00771A39">
        <w:rPr>
          <w:rFonts w:ascii="Arial" w:hAnsi="Arial" w:cs="Arial"/>
          <w:szCs w:val="24"/>
        </w:rPr>
        <w:t>meet</w:t>
      </w:r>
      <w:r w:rsidR="00771A39" w:rsidRPr="00863501">
        <w:rPr>
          <w:rFonts w:ascii="Arial" w:hAnsi="Arial" w:cs="Arial"/>
          <w:szCs w:val="24"/>
        </w:rPr>
        <w:t xml:space="preserve"> </w:t>
      </w:r>
      <w:r w:rsidRPr="00863501">
        <w:rPr>
          <w:rFonts w:ascii="Arial" w:hAnsi="Arial" w:cs="Arial"/>
          <w:szCs w:val="24"/>
        </w:rPr>
        <w:t>all of the provisions of this article.</w:t>
      </w:r>
    </w:p>
    <w:p w14:paraId="3D8AD315" w14:textId="77777777" w:rsidR="002150FE" w:rsidRPr="00C83162" w:rsidRDefault="00FD29F1" w:rsidP="00E54297">
      <w:pPr>
        <w:pStyle w:val="Heading3"/>
      </w:pPr>
      <w:r>
        <w:t>11.2</w:t>
      </w:r>
      <w:r w:rsidRPr="00C83162">
        <w:t xml:space="preserve"> Payment</w:t>
      </w:r>
    </w:p>
    <w:p w14:paraId="3D8AD316" w14:textId="77777777" w:rsidR="002150FE" w:rsidRDefault="002150FE" w:rsidP="000807D7">
      <w:pPr>
        <w:pStyle w:val="BodyTextIndent3"/>
        <w:spacing w:before="240" w:after="240"/>
        <w:ind w:left="0" w:firstLine="0"/>
        <w:jc w:val="left"/>
        <w:rPr>
          <w:rFonts w:ascii="Arial" w:hAnsi="Arial" w:cs="Arial"/>
          <w:szCs w:val="24"/>
        </w:rPr>
      </w:pPr>
      <w:r w:rsidRPr="00C83162">
        <w:rPr>
          <w:rFonts w:ascii="Arial" w:hAnsi="Arial" w:cs="Arial"/>
          <w:szCs w:val="24"/>
        </w:rPr>
        <w:t xml:space="preserve">Payment will be made in accordance with, and within the time specified in, </w:t>
      </w:r>
      <w:r w:rsidRPr="00CB1BA1">
        <w:rPr>
          <w:rFonts w:ascii="Arial" w:hAnsi="Arial" w:cs="Arial"/>
          <w:i/>
          <w:szCs w:val="24"/>
        </w:rPr>
        <w:t>Government Code</w:t>
      </w:r>
      <w:r w:rsidRPr="00C83162">
        <w:rPr>
          <w:rFonts w:ascii="Arial" w:hAnsi="Arial" w:cs="Arial"/>
          <w:szCs w:val="24"/>
        </w:rPr>
        <w:t xml:space="preserve"> Chapter 4.5, commencing with Section 927.</w:t>
      </w:r>
    </w:p>
    <w:p w14:paraId="3D8AD317" w14:textId="739D7945" w:rsidR="002150FE" w:rsidRPr="00C83162" w:rsidRDefault="00FD29F1" w:rsidP="00E54297">
      <w:pPr>
        <w:pStyle w:val="Heading3"/>
      </w:pPr>
      <w:bookmarkStart w:id="19" w:name="_Toc500420523"/>
      <w:r>
        <w:t>11.3</w:t>
      </w:r>
      <w:r w:rsidR="002150FE">
        <w:t xml:space="preserve"> </w:t>
      </w:r>
      <w:r w:rsidR="002150FE" w:rsidRPr="007F05F9">
        <w:t>T</w:t>
      </w:r>
      <w:r w:rsidR="002150FE">
        <w:t>ravel</w:t>
      </w:r>
      <w:bookmarkEnd w:id="19"/>
    </w:p>
    <w:p w14:paraId="3D8AD318" w14:textId="77777777" w:rsidR="002150FE" w:rsidRPr="00C83162" w:rsidRDefault="002150FE" w:rsidP="00DE1CC5">
      <w:pPr>
        <w:pStyle w:val="BodyTextIndent3"/>
        <w:widowControl/>
        <w:spacing w:before="240" w:after="240"/>
        <w:ind w:left="0" w:firstLine="0"/>
        <w:jc w:val="left"/>
        <w:rPr>
          <w:rFonts w:ascii="Arial" w:hAnsi="Arial" w:cs="Arial"/>
          <w:szCs w:val="24"/>
        </w:rPr>
      </w:pPr>
      <w:r w:rsidRPr="00C83162">
        <w:rPr>
          <w:rFonts w:ascii="Arial" w:hAnsi="Arial" w:cs="Arial"/>
          <w:szCs w:val="24"/>
        </w:rPr>
        <w:t>All travel costs shall be reimbursed at rates not to exceed those established for CDE’s</w:t>
      </w:r>
      <w:r w:rsidR="00995547">
        <w:rPr>
          <w:rFonts w:ascii="Arial" w:hAnsi="Arial" w:cs="Arial"/>
          <w:szCs w:val="24"/>
        </w:rPr>
        <w:t xml:space="preserve"> </w:t>
      </w:r>
      <w:r w:rsidRPr="00C83162">
        <w:rPr>
          <w:rFonts w:ascii="Arial" w:hAnsi="Arial" w:cs="Arial"/>
          <w:szCs w:val="24"/>
        </w:rPr>
        <w:t>non</w:t>
      </w:r>
      <w:r w:rsidR="00532D97">
        <w:rPr>
          <w:rFonts w:ascii="Arial" w:hAnsi="Arial" w:cs="Arial"/>
          <w:szCs w:val="24"/>
        </w:rPr>
        <w:t>-</w:t>
      </w:r>
      <w:r w:rsidRPr="00C83162">
        <w:rPr>
          <w:rFonts w:ascii="Arial" w:hAnsi="Arial" w:cs="Arial"/>
          <w:szCs w:val="24"/>
        </w:rPr>
        <w:t>represented employees, computed in accordance with and allowable pursuant to applicable California Department of Human Resources regulations.</w:t>
      </w:r>
    </w:p>
    <w:p w14:paraId="3D8AD319" w14:textId="0533EA80" w:rsidR="002150FE" w:rsidRPr="00826B11" w:rsidRDefault="002150FE" w:rsidP="00E54297">
      <w:pPr>
        <w:pStyle w:val="Heading3"/>
        <w:rPr>
          <w:rFonts w:cs="Arial"/>
          <w:bCs/>
          <w:szCs w:val="28"/>
        </w:rPr>
      </w:pPr>
      <w:bookmarkStart w:id="20" w:name="_Toc500420524"/>
      <w:r>
        <w:t>11.4</w:t>
      </w:r>
      <w:r w:rsidR="00FD29F1">
        <w:t xml:space="preserve"> </w:t>
      </w:r>
      <w:r w:rsidRPr="007F05F9">
        <w:t>B</w:t>
      </w:r>
      <w:r>
        <w:t xml:space="preserve">udget </w:t>
      </w:r>
      <w:r w:rsidRPr="007F05F9">
        <w:t>C</w:t>
      </w:r>
      <w:r>
        <w:t xml:space="preserve">ontingency </w:t>
      </w:r>
      <w:r w:rsidRPr="007F05F9">
        <w:t>C</w:t>
      </w:r>
      <w:r>
        <w:t>lause</w:t>
      </w:r>
      <w:bookmarkEnd w:id="20"/>
    </w:p>
    <w:p w14:paraId="3D8AD31A" w14:textId="77777777" w:rsidR="00D21D83" w:rsidRDefault="002150FE" w:rsidP="00F6039A">
      <w:pPr>
        <w:tabs>
          <w:tab w:val="left" w:pos="720"/>
        </w:tabs>
        <w:autoSpaceDE w:val="0"/>
        <w:autoSpaceDN w:val="0"/>
        <w:adjustRightInd w:val="0"/>
        <w:spacing w:before="240" w:after="240"/>
        <w:ind w:left="360" w:hanging="360"/>
        <w:rPr>
          <w:rFonts w:cs="Arial"/>
        </w:rPr>
      </w:pPr>
      <w:r w:rsidRPr="00C83162">
        <w:rPr>
          <w:rFonts w:cs="Arial"/>
        </w:rPr>
        <w:lastRenderedPageBreak/>
        <w:t xml:space="preserve">A. </w:t>
      </w:r>
      <w:r w:rsidRPr="00C83162">
        <w:rPr>
          <w:rFonts w:cs="Arial"/>
        </w:rPr>
        <w:tab/>
        <w:t>It is mutually understood between the parties that this Agreement may have been written before ascertaining the availability of congressional or legislative appropriation of funds, for the mutual benefit of both parties in order to avoid program and fiscal delays that would occur if the Agreement were executed after that determination was made.</w:t>
      </w:r>
    </w:p>
    <w:p w14:paraId="3D8AD31B" w14:textId="77777777" w:rsidR="002150FE" w:rsidRPr="00C83162" w:rsidRDefault="002150FE" w:rsidP="00F6039A">
      <w:pPr>
        <w:tabs>
          <w:tab w:val="left" w:pos="720"/>
        </w:tabs>
        <w:autoSpaceDE w:val="0"/>
        <w:autoSpaceDN w:val="0"/>
        <w:adjustRightInd w:val="0"/>
        <w:spacing w:before="240" w:after="240"/>
        <w:ind w:left="360" w:hanging="360"/>
        <w:rPr>
          <w:rFonts w:cs="Arial"/>
        </w:rPr>
      </w:pPr>
      <w:r w:rsidRPr="00C83162">
        <w:rPr>
          <w:rFonts w:cs="Arial"/>
        </w:rPr>
        <w:t>B. This Agreement is valid and enforceable only if sufficient funds are made available to the State by the United States Government or the California State Legislature for the purpose of this program. In addition, this Agreement is subject to any additional restrictions, limitations, conditions, or any statute enacted by the Congress or the State Legislature that may affect the provisions, terms or funding of this Agreement in any manner.</w:t>
      </w:r>
    </w:p>
    <w:p w14:paraId="3D8AD31C" w14:textId="77777777" w:rsidR="002150FE" w:rsidRPr="00C83162" w:rsidRDefault="002150FE" w:rsidP="00F6039A">
      <w:pPr>
        <w:tabs>
          <w:tab w:val="left" w:pos="720"/>
        </w:tabs>
        <w:autoSpaceDE w:val="0"/>
        <w:autoSpaceDN w:val="0"/>
        <w:adjustRightInd w:val="0"/>
        <w:spacing w:before="240" w:after="240"/>
        <w:ind w:left="360" w:hanging="360"/>
        <w:rPr>
          <w:rFonts w:cs="Arial"/>
        </w:rPr>
      </w:pPr>
      <w:r w:rsidRPr="00C83162">
        <w:rPr>
          <w:rFonts w:cs="Arial"/>
        </w:rPr>
        <w:t>C.</w:t>
      </w:r>
      <w:r w:rsidRPr="00C83162">
        <w:rPr>
          <w:rFonts w:cs="Arial"/>
        </w:rPr>
        <w:tab/>
        <w:t>It is mutually agreed that if the Congress or the State Legislature does not appropriate sufficient funds for the program, this Agreement shall be amended to reflect any reduction in funds.</w:t>
      </w:r>
    </w:p>
    <w:p w14:paraId="3D8AD31D" w14:textId="77777777" w:rsidR="002150FE" w:rsidRPr="00C83162" w:rsidRDefault="002150FE" w:rsidP="00F6039A">
      <w:pPr>
        <w:tabs>
          <w:tab w:val="left" w:pos="720"/>
        </w:tabs>
        <w:autoSpaceDE w:val="0"/>
        <w:autoSpaceDN w:val="0"/>
        <w:adjustRightInd w:val="0"/>
        <w:spacing w:before="240" w:after="240"/>
        <w:ind w:left="360" w:hanging="360"/>
        <w:rPr>
          <w:rFonts w:cs="Arial"/>
        </w:rPr>
      </w:pPr>
      <w:r w:rsidRPr="00C83162">
        <w:rPr>
          <w:rFonts w:cs="Arial"/>
        </w:rPr>
        <w:t>D.</w:t>
      </w:r>
      <w:r w:rsidRPr="00C83162">
        <w:rPr>
          <w:rFonts w:cs="Arial"/>
        </w:rPr>
        <w:tab/>
        <w:t xml:space="preserve">Pursuant to </w:t>
      </w:r>
      <w:r w:rsidR="004B7C2C" w:rsidRPr="00CB1BA1">
        <w:rPr>
          <w:rFonts w:cs="Arial"/>
          <w:i/>
        </w:rPr>
        <w:t>Government Code</w:t>
      </w:r>
      <w:r w:rsidRPr="00C83162">
        <w:rPr>
          <w:rFonts w:cs="Arial"/>
        </w:rPr>
        <w:t>, Section 927.13, no late payment penalty shall accrue during any time period for which there is no Budget Act in effect, nor on any payment or refund that is the result of a federally mandated program or that is directly dependent upon the receipt of federal funds by a state agency.</w:t>
      </w:r>
    </w:p>
    <w:p w14:paraId="3D8AD31E" w14:textId="77777777" w:rsidR="002150FE" w:rsidRPr="00C83162" w:rsidRDefault="002150FE" w:rsidP="001B2169">
      <w:pPr>
        <w:tabs>
          <w:tab w:val="left" w:pos="720"/>
        </w:tabs>
        <w:autoSpaceDE w:val="0"/>
        <w:autoSpaceDN w:val="0"/>
        <w:adjustRightInd w:val="0"/>
        <w:spacing w:before="240" w:after="240"/>
        <w:ind w:left="360" w:hanging="360"/>
      </w:pPr>
      <w:r w:rsidRPr="00C83162">
        <w:t>E.</w:t>
      </w:r>
      <w:r w:rsidRPr="00C83162">
        <w:tab/>
        <w:t>CDE has the option to terminate the Agreement under the 30-day termination clause or to amend the Agreement to reflect any reduction in funds.</w:t>
      </w:r>
    </w:p>
    <w:p w14:paraId="3D8AD31F" w14:textId="77777777" w:rsidR="002150FE" w:rsidRPr="00C83162" w:rsidRDefault="002150FE" w:rsidP="00E54297">
      <w:pPr>
        <w:pStyle w:val="Heading3"/>
        <w:rPr>
          <w:u w:val="single"/>
        </w:rPr>
      </w:pPr>
      <w:r>
        <w:t>11.5</w:t>
      </w:r>
      <w:r w:rsidR="006218CB">
        <w:t xml:space="preserve"> </w:t>
      </w:r>
      <w:r w:rsidRPr="007F05F9">
        <w:t>P</w:t>
      </w:r>
      <w:r>
        <w:t xml:space="preserve">ayment </w:t>
      </w:r>
      <w:r w:rsidRPr="007F05F9">
        <w:t>W</w:t>
      </w:r>
      <w:r>
        <w:t>ithhold</w:t>
      </w:r>
      <w:r w:rsidRPr="007F05F9">
        <w:t xml:space="preserve"> </w:t>
      </w:r>
      <w:r w:rsidR="00AD48F4">
        <w:t>f</w:t>
      </w:r>
      <w:r>
        <w:t>or</w:t>
      </w:r>
      <w:r w:rsidRPr="007F05F9">
        <w:t xml:space="preserve"> S</w:t>
      </w:r>
      <w:r>
        <w:t xml:space="preserve">eparate </w:t>
      </w:r>
      <w:r w:rsidR="00AE5E00">
        <w:t>a</w:t>
      </w:r>
      <w:r>
        <w:t>nd</w:t>
      </w:r>
      <w:r w:rsidRPr="007F05F9">
        <w:t xml:space="preserve"> D</w:t>
      </w:r>
      <w:r>
        <w:t xml:space="preserve">istinct </w:t>
      </w:r>
      <w:r w:rsidRPr="007F05F9">
        <w:t>T</w:t>
      </w:r>
      <w:r>
        <w:t>asks</w:t>
      </w:r>
    </w:p>
    <w:p w14:paraId="3D8AD320" w14:textId="11C1F7F0" w:rsidR="002150FE" w:rsidRPr="00C83162" w:rsidRDefault="002150FE" w:rsidP="00F6039A">
      <w:pPr>
        <w:tabs>
          <w:tab w:val="left" w:pos="720"/>
        </w:tabs>
        <w:spacing w:before="240" w:after="240"/>
        <w:rPr>
          <w:rFonts w:cs="Arial"/>
          <w:color w:val="000000"/>
          <w:szCs w:val="28"/>
        </w:rPr>
      </w:pPr>
      <w:r w:rsidRPr="00C83162">
        <w:rPr>
          <w:rFonts w:cs="Arial"/>
          <w:iCs/>
          <w:szCs w:val="28"/>
        </w:rPr>
        <w:t>In accordance with Public Contract Code section 10346, the State shall withhold ten percent (10</w:t>
      </w:r>
      <w:r w:rsidR="00B34C36">
        <w:rPr>
          <w:rFonts w:cs="Arial"/>
          <w:iCs/>
          <w:szCs w:val="28"/>
        </w:rPr>
        <w:t xml:space="preserve"> percent</w:t>
      </w:r>
      <w:r w:rsidRPr="00C83162">
        <w:rPr>
          <w:rFonts w:cs="Arial"/>
          <w:iCs/>
          <w:szCs w:val="28"/>
        </w:rPr>
        <w:t xml:space="preserve">) of </w:t>
      </w:r>
      <w:r w:rsidRPr="00C83162">
        <w:rPr>
          <w:rFonts w:cs="Arial"/>
          <w:iCs/>
          <w:color w:val="000000"/>
          <w:szCs w:val="28"/>
        </w:rPr>
        <w:t>each progress</w:t>
      </w:r>
      <w:r w:rsidRPr="00C83162">
        <w:rPr>
          <w:rFonts w:cs="Arial"/>
          <w:iCs/>
          <w:color w:val="FF0000"/>
          <w:szCs w:val="28"/>
        </w:rPr>
        <w:t xml:space="preserve"> </w:t>
      </w:r>
      <w:r w:rsidRPr="00C83162">
        <w:rPr>
          <w:rFonts w:cs="Arial"/>
          <w:iCs/>
          <w:szCs w:val="28"/>
        </w:rPr>
        <w:t xml:space="preserve">payment for each separate and distinct Task. Funds withheld for </w:t>
      </w:r>
      <w:r w:rsidRPr="00C83162">
        <w:rPr>
          <w:rFonts w:cs="Arial"/>
          <w:iCs/>
          <w:color w:val="000000"/>
          <w:szCs w:val="28"/>
        </w:rPr>
        <w:t>each separate and distinct Task will be paid upon satisfactory completion of that Task, as determined by the State. A Task is deemed satisfactorily completed upon acceptance and written approval by the State for all deliverables or services for that Task, including submission of monthly progress reports. The progress reports shall include</w:t>
      </w:r>
      <w:r w:rsidR="00467160">
        <w:rPr>
          <w:rFonts w:cs="Arial"/>
          <w:iCs/>
          <w:color w:val="000000"/>
          <w:szCs w:val="28"/>
        </w:rPr>
        <w:t>,</w:t>
      </w:r>
      <w:r w:rsidRPr="00C83162">
        <w:rPr>
          <w:rFonts w:cs="Arial"/>
          <w:iCs/>
          <w:color w:val="000000"/>
          <w:szCs w:val="28"/>
        </w:rPr>
        <w:t xml:space="preserve"> at a minimum: Task number and title; deliverables or services performed; dates of performance and completion; and the results and progress of the project/work. Those a</w:t>
      </w:r>
      <w:r w:rsidRPr="00C83162">
        <w:rPr>
          <w:rFonts w:cs="Arial"/>
          <w:color w:val="000000"/>
          <w:szCs w:val="28"/>
        </w:rPr>
        <w:t>nnual activities that are completed and repeated in their entirety each year shall be considered separate and distinct tasks that are to be paid in full following satisfactory completio</w:t>
      </w:r>
      <w:r w:rsidR="00BA008A">
        <w:rPr>
          <w:rFonts w:cs="Arial"/>
          <w:color w:val="000000"/>
          <w:szCs w:val="28"/>
        </w:rPr>
        <w:t>n in each year of the contract.</w:t>
      </w:r>
    </w:p>
    <w:p w14:paraId="3D8AD321" w14:textId="77777777" w:rsidR="002150FE" w:rsidRDefault="002150FE" w:rsidP="00F6039A">
      <w:pPr>
        <w:tabs>
          <w:tab w:val="left" w:pos="720"/>
        </w:tabs>
        <w:spacing w:before="240" w:after="240"/>
        <w:rPr>
          <w:rFonts w:cs="Arial"/>
          <w:color w:val="000000"/>
          <w:szCs w:val="28"/>
        </w:rPr>
      </w:pPr>
      <w:r w:rsidRPr="00C83162">
        <w:rPr>
          <w:rFonts w:cs="Arial"/>
          <w:color w:val="000000"/>
          <w:szCs w:val="28"/>
        </w:rPr>
        <w:t>Final Payment is not a progress payment and is not subject to the 10</w:t>
      </w:r>
      <w:r w:rsidR="00B34C36">
        <w:rPr>
          <w:rFonts w:cs="Arial"/>
          <w:color w:val="000000"/>
          <w:szCs w:val="28"/>
        </w:rPr>
        <w:t xml:space="preserve"> percent</w:t>
      </w:r>
      <w:r w:rsidRPr="00C83162">
        <w:rPr>
          <w:rFonts w:cs="Arial"/>
          <w:color w:val="000000"/>
          <w:szCs w:val="28"/>
        </w:rPr>
        <w:t xml:space="preserve"> withholding.</w:t>
      </w:r>
    </w:p>
    <w:p w14:paraId="3D8AD322" w14:textId="68B8EDAA" w:rsidR="00CC580B" w:rsidRPr="00B51056" w:rsidRDefault="002150FE" w:rsidP="00E54297">
      <w:pPr>
        <w:pStyle w:val="Heading3"/>
      </w:pPr>
      <w:r>
        <w:t>11.6</w:t>
      </w:r>
      <w:r w:rsidR="0066718A">
        <w:t xml:space="preserve"> </w:t>
      </w:r>
      <w:r w:rsidR="00CC580B" w:rsidRPr="00B51056">
        <w:t>Excise Tax</w:t>
      </w:r>
    </w:p>
    <w:p w14:paraId="3D8AD323" w14:textId="77777777" w:rsidR="00CC580B" w:rsidRPr="00B51056" w:rsidRDefault="00CC580B" w:rsidP="00F6039A">
      <w:pPr>
        <w:spacing w:before="240" w:after="240"/>
        <w:rPr>
          <w:rFonts w:cs="Arial"/>
          <w:szCs w:val="24"/>
        </w:rPr>
      </w:pPr>
      <w:r w:rsidRPr="00B51056">
        <w:rPr>
          <w:rFonts w:cs="Arial"/>
          <w:szCs w:val="24"/>
        </w:rPr>
        <w:t>The State of California is exempt from federal excise taxes, and no payment will be made for any taxes levied on employees’ wages. California may pay any applicable sales and use tax imposed by another state.</w:t>
      </w:r>
    </w:p>
    <w:p w14:paraId="3D8AD324" w14:textId="77777777" w:rsidR="002150FE" w:rsidRPr="003477FC" w:rsidRDefault="00135D6D" w:rsidP="00E54297">
      <w:pPr>
        <w:pStyle w:val="Heading2"/>
      </w:pPr>
      <w:r>
        <w:br w:type="page"/>
      </w:r>
      <w:bookmarkStart w:id="21" w:name="_Toc12891900"/>
      <w:r w:rsidR="002150FE" w:rsidRPr="003477FC">
        <w:lastRenderedPageBreak/>
        <w:t>12. ADDITIONAL PROVISIONS</w:t>
      </w:r>
      <w:bookmarkEnd w:id="21"/>
    </w:p>
    <w:p w14:paraId="3D8AD325" w14:textId="19828E64" w:rsidR="002150FE" w:rsidRPr="00D53A35" w:rsidRDefault="002150FE" w:rsidP="00E54297">
      <w:pPr>
        <w:pStyle w:val="Heading3"/>
      </w:pPr>
      <w:r w:rsidRPr="00FE69FB">
        <w:t>12.1</w:t>
      </w:r>
      <w:r>
        <w:t xml:space="preserve"> </w:t>
      </w:r>
      <w:r w:rsidRPr="00FE69FB">
        <w:t>C</w:t>
      </w:r>
      <w:r>
        <w:t xml:space="preserve">ontracts </w:t>
      </w:r>
      <w:r w:rsidRPr="00FE69FB">
        <w:t>F</w:t>
      </w:r>
      <w:r>
        <w:t xml:space="preserve">unded </w:t>
      </w:r>
      <w:r w:rsidR="00AD48F4">
        <w:t>b</w:t>
      </w:r>
      <w:r>
        <w:t>y</w:t>
      </w:r>
      <w:r w:rsidRPr="00FE69FB">
        <w:t xml:space="preserve"> </w:t>
      </w:r>
      <w:r w:rsidR="00AD48F4">
        <w:t>t</w:t>
      </w:r>
      <w:r>
        <w:t xml:space="preserve">he </w:t>
      </w:r>
      <w:r w:rsidRPr="00FE69FB">
        <w:t>F</w:t>
      </w:r>
      <w:r>
        <w:t xml:space="preserve">ederal </w:t>
      </w:r>
      <w:r w:rsidRPr="00FE69FB">
        <w:t>G</w:t>
      </w:r>
      <w:r>
        <w:t>overnment</w:t>
      </w:r>
    </w:p>
    <w:p w14:paraId="3D8AD326" w14:textId="77777777" w:rsidR="002150FE" w:rsidRPr="00D53A35" w:rsidRDefault="002150FE" w:rsidP="00F6039A">
      <w:pPr>
        <w:spacing w:before="240" w:after="240"/>
        <w:rPr>
          <w:rFonts w:cs="Arial"/>
          <w:iCs/>
          <w:szCs w:val="24"/>
        </w:rPr>
      </w:pPr>
      <w:r w:rsidRPr="00D53A35">
        <w:rPr>
          <w:rFonts w:cs="Arial"/>
          <w:iCs/>
          <w:szCs w:val="24"/>
        </w:rPr>
        <w:t>It is mutually understood between the parties that this contract may have been written before ascertaining the availability of congressional appropriation of funds, for the mutual benefit of both parties, in order to avoid program and fiscal delays which would occur if the contract were executed after that determination was made.</w:t>
      </w:r>
    </w:p>
    <w:p w14:paraId="3D8AD327" w14:textId="77777777" w:rsidR="002150FE" w:rsidRPr="00D53A35" w:rsidRDefault="002150FE" w:rsidP="00F6039A">
      <w:pPr>
        <w:tabs>
          <w:tab w:val="left" w:pos="360"/>
        </w:tabs>
        <w:spacing w:before="240" w:after="240"/>
        <w:rPr>
          <w:rFonts w:cs="Arial"/>
          <w:iCs/>
          <w:szCs w:val="24"/>
        </w:rPr>
      </w:pPr>
      <w:r w:rsidRPr="00D53A35">
        <w:rPr>
          <w:rFonts w:cs="Arial"/>
          <w:iCs/>
          <w:szCs w:val="24"/>
        </w:rPr>
        <w:t>This contract is valid and enforceable only if sufficient funds are made available to the State by the United States Government for Fiscal Year(s)</w:t>
      </w:r>
      <w:r>
        <w:rPr>
          <w:rFonts w:cs="Arial"/>
          <w:iCs/>
          <w:szCs w:val="24"/>
        </w:rPr>
        <w:t xml:space="preserve"> </w:t>
      </w:r>
      <w:r w:rsidRPr="00D53A35">
        <w:rPr>
          <w:rFonts w:cs="Arial"/>
          <w:iCs/>
          <w:szCs w:val="24"/>
        </w:rPr>
        <w:t>covered by this agreement fo</w:t>
      </w:r>
      <w:r w:rsidR="00BC514B">
        <w:rPr>
          <w:rFonts w:cs="Arial"/>
          <w:iCs/>
          <w:szCs w:val="24"/>
        </w:rPr>
        <w:t>r the purposes of this program.</w:t>
      </w:r>
      <w:r w:rsidRPr="00D53A35">
        <w:rPr>
          <w:rFonts w:cs="Arial"/>
          <w:iCs/>
          <w:szCs w:val="24"/>
        </w:rPr>
        <w:t xml:space="preserve"> In addition, this contract is subject to any additional restrictions, limitations, or conditions enacted by the Congress or any statute enacted by the Congress, which may affect the provisions, terms, or funding of this contract in any manner.</w:t>
      </w:r>
    </w:p>
    <w:p w14:paraId="3D8AD328" w14:textId="77777777" w:rsidR="002150FE" w:rsidRPr="00D53A35" w:rsidRDefault="002150FE" w:rsidP="00F6039A">
      <w:pPr>
        <w:tabs>
          <w:tab w:val="left" w:pos="360"/>
        </w:tabs>
        <w:spacing w:before="240" w:after="240"/>
        <w:rPr>
          <w:rFonts w:cs="Arial"/>
          <w:iCs/>
          <w:szCs w:val="24"/>
        </w:rPr>
      </w:pPr>
      <w:r w:rsidRPr="00D53A35">
        <w:rPr>
          <w:rFonts w:cs="Arial"/>
          <w:iCs/>
          <w:szCs w:val="24"/>
        </w:rPr>
        <w:t>It is mutually agreed that if Congress does not appropriate sufficient funds for the program, this contract shall be amended to reflect any reduction in funds.</w:t>
      </w:r>
    </w:p>
    <w:p w14:paraId="3D8AD329" w14:textId="77777777" w:rsidR="002150FE" w:rsidRPr="00D53A35" w:rsidRDefault="002150FE" w:rsidP="00F6039A">
      <w:pPr>
        <w:tabs>
          <w:tab w:val="left" w:pos="360"/>
        </w:tabs>
        <w:spacing w:before="240" w:after="240"/>
        <w:rPr>
          <w:rFonts w:cs="Arial"/>
          <w:iCs/>
          <w:szCs w:val="24"/>
        </w:rPr>
      </w:pPr>
      <w:r w:rsidRPr="00D53A35">
        <w:rPr>
          <w:rFonts w:cs="Arial"/>
          <w:iCs/>
          <w:szCs w:val="24"/>
        </w:rPr>
        <w:t>The department has the option to void the contract under the 30-day cancellation clause or to amend the contract to reflect any reduction of funds.</w:t>
      </w:r>
    </w:p>
    <w:p w14:paraId="3D8AD32A" w14:textId="7F9186F2" w:rsidR="002150FE" w:rsidRPr="00D53A35" w:rsidRDefault="002150FE" w:rsidP="00F6039A">
      <w:pPr>
        <w:tabs>
          <w:tab w:val="left" w:pos="360"/>
        </w:tabs>
        <w:spacing w:before="240" w:after="240"/>
        <w:rPr>
          <w:rFonts w:cs="Arial"/>
          <w:iCs/>
          <w:szCs w:val="24"/>
        </w:rPr>
      </w:pPr>
      <w:r w:rsidRPr="00D53A35">
        <w:rPr>
          <w:rFonts w:cs="Arial"/>
          <w:iCs/>
          <w:szCs w:val="24"/>
        </w:rPr>
        <w:t xml:space="preserve">The recipient shall comply with the Single Audit Act and the reporting requirements set forth in </w:t>
      </w:r>
      <w:r w:rsidR="00D7106E">
        <w:rPr>
          <w:rFonts w:cs="Arial"/>
          <w:iCs/>
          <w:szCs w:val="24"/>
        </w:rPr>
        <w:t>Uniform Administrative Requirements, Cost Principles, and Audit Requirements for Federal Awards, 2 CFR Part 200.</w:t>
      </w:r>
    </w:p>
    <w:p w14:paraId="3D8AD32B" w14:textId="409D60EE" w:rsidR="002150FE" w:rsidRPr="00D53A35" w:rsidRDefault="002150FE" w:rsidP="00E54297">
      <w:pPr>
        <w:pStyle w:val="Heading3"/>
      </w:pPr>
      <w:r w:rsidRPr="00FE69FB">
        <w:t>12.2</w:t>
      </w:r>
      <w:r>
        <w:t xml:space="preserve"> </w:t>
      </w:r>
      <w:r w:rsidRPr="00FE69FB">
        <w:t>C</w:t>
      </w:r>
      <w:r>
        <w:t xml:space="preserve">omputer </w:t>
      </w:r>
      <w:r w:rsidRPr="00FE69FB">
        <w:t>S</w:t>
      </w:r>
      <w:r>
        <w:t xml:space="preserve">oftware </w:t>
      </w:r>
      <w:r w:rsidRPr="00FE69FB">
        <w:t>C</w:t>
      </w:r>
      <w:r>
        <w:t xml:space="preserve">opyright </w:t>
      </w:r>
      <w:r w:rsidRPr="00FE69FB">
        <w:t>C</w:t>
      </w:r>
      <w:r>
        <w:t>ompliance</w:t>
      </w:r>
    </w:p>
    <w:p w14:paraId="3D8AD32C" w14:textId="77777777" w:rsidR="002150FE" w:rsidRPr="00D53A35" w:rsidRDefault="002150FE" w:rsidP="00F6039A">
      <w:pPr>
        <w:spacing w:before="240" w:after="240"/>
        <w:rPr>
          <w:rFonts w:cs="Arial"/>
          <w:szCs w:val="24"/>
        </w:rPr>
      </w:pPr>
      <w:r w:rsidRPr="00D53A35">
        <w:rPr>
          <w:rFonts w:cs="Arial"/>
          <w:szCs w:val="24"/>
        </w:rPr>
        <w:t>By signing this agreement, the contractor certifies that it has appropriate systems and controls in place to ensure that state funds will not be used in the performance of this contract for the acquisition, operation or maintenance of computer software in violation of copyright laws.</w:t>
      </w:r>
    </w:p>
    <w:p w14:paraId="3D8AD32D" w14:textId="709C52B0" w:rsidR="002F2927" w:rsidRDefault="002150FE" w:rsidP="00E54297">
      <w:pPr>
        <w:pStyle w:val="Heading3"/>
        <w:rPr>
          <w:szCs w:val="24"/>
        </w:rPr>
      </w:pPr>
      <w:r w:rsidRPr="00FE69FB">
        <w:t>12.3</w:t>
      </w:r>
      <w:r>
        <w:t xml:space="preserve"> </w:t>
      </w:r>
      <w:r w:rsidRPr="00FE69FB">
        <w:t>C</w:t>
      </w:r>
      <w:r>
        <w:t xml:space="preserve">ontractor </w:t>
      </w:r>
      <w:r w:rsidRPr="00FE69FB">
        <w:t>E</w:t>
      </w:r>
      <w:r>
        <w:t xml:space="preserve">valuation </w:t>
      </w:r>
      <w:r w:rsidRPr="00FE69FB">
        <w:t>(</w:t>
      </w:r>
      <w:r w:rsidR="006218CB">
        <w:t>3/06</w:t>
      </w:r>
      <w:r w:rsidRPr="00FE69FB">
        <w:t>)</w:t>
      </w:r>
      <w:r w:rsidR="002F2927" w:rsidRPr="002F048E">
        <w:rPr>
          <w:szCs w:val="24"/>
        </w:rPr>
        <w:t xml:space="preserve"> </w:t>
      </w:r>
    </w:p>
    <w:p w14:paraId="3D8AD32E" w14:textId="77777777" w:rsidR="002150FE" w:rsidRPr="002F2927" w:rsidRDefault="002150FE" w:rsidP="00F6039A">
      <w:pPr>
        <w:spacing w:before="240" w:after="240"/>
      </w:pPr>
      <w:r w:rsidRPr="002F2927">
        <w:t>Within sixty (60) days after the completion of this Agreement, the CDE Contract Monitor shall complete a written evaluation of Contractor’s pe</w:t>
      </w:r>
      <w:r w:rsidR="00BC514B">
        <w:t>rformance under this Agreement.</w:t>
      </w:r>
      <w:r w:rsidRPr="002F2927">
        <w:t xml:space="preserve"> If the Contractor did not satisfactorily perform the work, a copy of the evaluation will be sent to the State Department of General Services, Office of Legal Services, and to the Contractor within 15 working days of the completion of the evaluation. (Public Contract Code Section 10369)</w:t>
      </w:r>
    </w:p>
    <w:p w14:paraId="3D8AD32F" w14:textId="77777777" w:rsidR="002150FE" w:rsidRPr="00D53A35" w:rsidRDefault="002150FE" w:rsidP="00E54297">
      <w:pPr>
        <w:pStyle w:val="Heading3"/>
      </w:pPr>
      <w:r w:rsidRPr="00FE69FB">
        <w:t>12.4</w:t>
      </w:r>
      <w:r>
        <w:t xml:space="preserve"> </w:t>
      </w:r>
      <w:r w:rsidRPr="00FE69FB">
        <w:t>C</w:t>
      </w:r>
      <w:r>
        <w:t xml:space="preserve">ontractor’s </w:t>
      </w:r>
      <w:r w:rsidRPr="00FE69FB">
        <w:t>R</w:t>
      </w:r>
      <w:r>
        <w:t xml:space="preserve">ights </w:t>
      </w:r>
      <w:r w:rsidR="00B421E5">
        <w:t>a</w:t>
      </w:r>
      <w:r>
        <w:t xml:space="preserve">nd </w:t>
      </w:r>
      <w:r w:rsidRPr="00FE69FB">
        <w:t>O</w:t>
      </w:r>
      <w:r>
        <w:t>bligations</w:t>
      </w:r>
    </w:p>
    <w:p w14:paraId="3D8AD330" w14:textId="7A186B60" w:rsidR="001976B1" w:rsidRDefault="002150FE" w:rsidP="00F6039A">
      <w:pPr>
        <w:spacing w:before="240" w:after="240"/>
        <w:rPr>
          <w:rFonts w:cs="Arial"/>
          <w:szCs w:val="24"/>
        </w:rPr>
      </w:pPr>
      <w:r w:rsidRPr="00D53A35">
        <w:rPr>
          <w:rFonts w:cs="Arial"/>
          <w:szCs w:val="24"/>
        </w:rPr>
        <w:t xml:space="preserve">Public Contract Code </w:t>
      </w:r>
      <w:r w:rsidR="004B7C2C">
        <w:rPr>
          <w:rFonts w:cs="Arial"/>
          <w:szCs w:val="24"/>
        </w:rPr>
        <w:t>s</w:t>
      </w:r>
      <w:r w:rsidRPr="00D53A35">
        <w:rPr>
          <w:rFonts w:cs="Arial"/>
          <w:szCs w:val="24"/>
        </w:rPr>
        <w:t>ections 10335 through 10381 contain</w:t>
      </w:r>
      <w:r>
        <w:rPr>
          <w:rFonts w:cs="Arial"/>
          <w:szCs w:val="24"/>
        </w:rPr>
        <w:t>s</w:t>
      </w:r>
      <w:r w:rsidRPr="00D53A35">
        <w:rPr>
          <w:rFonts w:cs="Arial"/>
          <w:szCs w:val="24"/>
        </w:rPr>
        <w:t xml:space="preserve"> language describing the contractor's duties, obligations an</w:t>
      </w:r>
      <w:r w:rsidR="00BC514B">
        <w:rPr>
          <w:rFonts w:cs="Arial"/>
          <w:szCs w:val="24"/>
        </w:rPr>
        <w:t xml:space="preserve">d rights under this agreement. </w:t>
      </w:r>
      <w:r w:rsidRPr="00D53A35">
        <w:rPr>
          <w:rFonts w:cs="Arial"/>
          <w:szCs w:val="24"/>
        </w:rPr>
        <w:t>By signing this agreement, the contractor certifies that he or she has been fully informed regarding these provisions of Public Contract Code.</w:t>
      </w:r>
    </w:p>
    <w:p w14:paraId="15DC2FF3" w14:textId="77777777" w:rsidR="001976B1" w:rsidRDefault="001976B1">
      <w:pPr>
        <w:rPr>
          <w:rFonts w:cs="Arial"/>
          <w:szCs w:val="24"/>
        </w:rPr>
      </w:pPr>
      <w:r>
        <w:rPr>
          <w:rFonts w:cs="Arial"/>
          <w:szCs w:val="24"/>
        </w:rPr>
        <w:br w:type="page"/>
      </w:r>
    </w:p>
    <w:p w14:paraId="3D8AD331" w14:textId="77777777" w:rsidR="002150FE" w:rsidRPr="00FE69FB" w:rsidRDefault="002150FE" w:rsidP="00E54297">
      <w:pPr>
        <w:pStyle w:val="Heading3"/>
      </w:pPr>
      <w:r w:rsidRPr="00FE69FB">
        <w:lastRenderedPageBreak/>
        <w:t>12.5</w:t>
      </w:r>
      <w:r>
        <w:t xml:space="preserve"> </w:t>
      </w:r>
      <w:r w:rsidRPr="00FE69FB">
        <w:t>R</w:t>
      </w:r>
      <w:r>
        <w:t xml:space="preserve">ight </w:t>
      </w:r>
      <w:r w:rsidR="00B421E5">
        <w:t>t</w:t>
      </w:r>
      <w:r>
        <w:t>o</w:t>
      </w:r>
      <w:r w:rsidRPr="00FE69FB">
        <w:t xml:space="preserve"> T</w:t>
      </w:r>
      <w:r>
        <w:t>erminate</w:t>
      </w:r>
      <w:r w:rsidRPr="00FE69FB">
        <w:t xml:space="preserve"> </w:t>
      </w:r>
    </w:p>
    <w:p w14:paraId="3D8AD332" w14:textId="77777777" w:rsidR="002150FE" w:rsidRPr="00D53A35" w:rsidRDefault="002150FE" w:rsidP="00F6039A">
      <w:pPr>
        <w:spacing w:before="240" w:after="240"/>
        <w:rPr>
          <w:rFonts w:cs="Arial"/>
          <w:szCs w:val="24"/>
        </w:rPr>
      </w:pPr>
      <w:r w:rsidRPr="00D53A35">
        <w:rPr>
          <w:rFonts w:cs="Arial"/>
          <w:szCs w:val="24"/>
        </w:rPr>
        <w:t xml:space="preserve">The State reserves the right to terminate this </w:t>
      </w:r>
      <w:r>
        <w:rPr>
          <w:rFonts w:cs="Arial"/>
          <w:szCs w:val="24"/>
        </w:rPr>
        <w:t>contract</w:t>
      </w:r>
      <w:r w:rsidRPr="00D53A35">
        <w:rPr>
          <w:rFonts w:cs="Arial"/>
          <w:szCs w:val="24"/>
        </w:rPr>
        <w:t xml:space="preserve"> subject to 30</w:t>
      </w:r>
      <w:r w:rsidR="004B7C2C">
        <w:rPr>
          <w:rFonts w:cs="Arial"/>
          <w:szCs w:val="24"/>
        </w:rPr>
        <w:t>-</w:t>
      </w:r>
      <w:r w:rsidRPr="00D53A35">
        <w:rPr>
          <w:rFonts w:cs="Arial"/>
          <w:szCs w:val="24"/>
        </w:rPr>
        <w:t xml:space="preserve">days written notice to the Contractor. Contractor may submit a written request to terminate this </w:t>
      </w:r>
      <w:r>
        <w:rPr>
          <w:rFonts w:cs="Arial"/>
          <w:szCs w:val="24"/>
        </w:rPr>
        <w:t>contract</w:t>
      </w:r>
      <w:r w:rsidRPr="00D53A35">
        <w:rPr>
          <w:rFonts w:cs="Arial"/>
          <w:szCs w:val="24"/>
        </w:rPr>
        <w:t xml:space="preserve"> only if the State should substantially fail to perform its responsibilities as provided herein.</w:t>
      </w:r>
    </w:p>
    <w:p w14:paraId="3D8AD333" w14:textId="77777777" w:rsidR="002150FE" w:rsidRPr="00D53A35" w:rsidRDefault="002150FE" w:rsidP="00F6039A">
      <w:pPr>
        <w:spacing w:before="240" w:after="240"/>
        <w:rPr>
          <w:rFonts w:cs="Arial"/>
          <w:szCs w:val="24"/>
        </w:rPr>
      </w:pPr>
      <w:r w:rsidRPr="00D53A35">
        <w:rPr>
          <w:rFonts w:cs="Arial"/>
          <w:szCs w:val="24"/>
        </w:rPr>
        <w:t xml:space="preserve">However, the </w:t>
      </w:r>
      <w:r>
        <w:rPr>
          <w:rFonts w:cs="Arial"/>
          <w:szCs w:val="24"/>
        </w:rPr>
        <w:t>contract</w:t>
      </w:r>
      <w:r w:rsidRPr="00D53A35">
        <w:rPr>
          <w:rFonts w:cs="Arial"/>
          <w:szCs w:val="24"/>
        </w:rPr>
        <w:t xml:space="preserve"> can be immediately terminated for cause</w:t>
      </w:r>
      <w:r>
        <w:rPr>
          <w:rFonts w:cs="Arial"/>
          <w:szCs w:val="24"/>
        </w:rPr>
        <w:t xml:space="preserve"> by the State</w:t>
      </w:r>
      <w:r w:rsidRPr="00D53A35">
        <w:rPr>
          <w:rFonts w:cs="Arial"/>
          <w:szCs w:val="24"/>
        </w:rPr>
        <w:t>. The term “for cause” shall mean that the Contractor fails to meet the terms, conditions, and/or responsibilities of the contract. In this instance, the contract termination shall be effective as of the date indicated on the State’s notification to the Contractor.</w:t>
      </w:r>
    </w:p>
    <w:p w14:paraId="3D8AD334" w14:textId="77777777" w:rsidR="002150FE" w:rsidRPr="00D53A35" w:rsidRDefault="002150FE" w:rsidP="00F6039A">
      <w:pPr>
        <w:spacing w:before="240" w:after="240"/>
        <w:rPr>
          <w:rFonts w:cs="Arial"/>
          <w:szCs w:val="24"/>
        </w:rPr>
      </w:pPr>
      <w:r w:rsidRPr="00D53A35">
        <w:rPr>
          <w:rFonts w:cs="Arial"/>
          <w:szCs w:val="24"/>
        </w:rPr>
        <w:t>This agreement may be suspended or cancelled without notice, at the option of the Contractor, if the Contractor or State’s premises or equipment are destroyed by fire or other catastrophe, or so substantially damaged that it is impractical to continue service, or in the event the Contractor is unable to render services as a result of any action by any governmental authority.</w:t>
      </w:r>
    </w:p>
    <w:p w14:paraId="3D8AD335" w14:textId="77777777" w:rsidR="002150FE" w:rsidRDefault="002150FE" w:rsidP="00E54297">
      <w:pPr>
        <w:pStyle w:val="Heading3"/>
      </w:pPr>
      <w:r w:rsidRPr="00FE69FB">
        <w:t>12.6</w:t>
      </w:r>
      <w:r>
        <w:t xml:space="preserve"> </w:t>
      </w:r>
      <w:r w:rsidRPr="00FE69FB">
        <w:t>P</w:t>
      </w:r>
      <w:r>
        <w:t xml:space="preserve">rohibition </w:t>
      </w:r>
      <w:r w:rsidRPr="00FE69FB">
        <w:t>A</w:t>
      </w:r>
      <w:r>
        <w:t xml:space="preserve">gainst </w:t>
      </w:r>
      <w:r w:rsidRPr="00FE69FB">
        <w:t>O</w:t>
      </w:r>
      <w:r>
        <w:t xml:space="preserve">utside </w:t>
      </w:r>
      <w:r w:rsidRPr="00FE69FB">
        <w:t>A</w:t>
      </w:r>
      <w:r>
        <w:t>greements</w:t>
      </w:r>
    </w:p>
    <w:p w14:paraId="3D8AD336" w14:textId="77777777" w:rsidR="002150FE" w:rsidRPr="00D53A35" w:rsidRDefault="002150FE" w:rsidP="00F6039A">
      <w:pPr>
        <w:keepNext/>
        <w:keepLines/>
        <w:spacing w:before="240" w:after="240"/>
        <w:rPr>
          <w:rFonts w:cs="Arial"/>
          <w:szCs w:val="24"/>
        </w:rPr>
      </w:pPr>
      <w:r w:rsidRPr="00D53A35">
        <w:rPr>
          <w:rFonts w:cs="Arial"/>
          <w:szCs w:val="24"/>
        </w:rPr>
        <w:t>The contractor or subcontractor(s) shall not enter into agreements related to products and/or services of this contract with any out-of-state agency or organization. Any out-of-state agency or organization shall negotiate with the CDE for products and/or services pertaining to this contract.</w:t>
      </w:r>
    </w:p>
    <w:p w14:paraId="3D8AD337" w14:textId="77777777" w:rsidR="002150FE" w:rsidRDefault="002150FE" w:rsidP="00E54297">
      <w:pPr>
        <w:pStyle w:val="Heading3"/>
      </w:pPr>
      <w:r w:rsidRPr="00FE69FB">
        <w:t>12.7 M</w:t>
      </w:r>
      <w:r>
        <w:t xml:space="preserve">aterial </w:t>
      </w:r>
      <w:r w:rsidRPr="00FE69FB">
        <w:t>D</w:t>
      </w:r>
      <w:r>
        <w:t xml:space="preserve">eveloped </w:t>
      </w:r>
      <w:r w:rsidRPr="00FE69FB">
        <w:t>U</w:t>
      </w:r>
      <w:r>
        <w:t xml:space="preserve">nder </w:t>
      </w:r>
      <w:r w:rsidR="00B421E5">
        <w:t>t</w:t>
      </w:r>
      <w:r>
        <w:t xml:space="preserve">he </w:t>
      </w:r>
      <w:r w:rsidRPr="00FE69FB">
        <w:t>T</w:t>
      </w:r>
      <w:r>
        <w:t xml:space="preserve">erms </w:t>
      </w:r>
      <w:r w:rsidR="00B421E5">
        <w:t>o</w:t>
      </w:r>
      <w:r>
        <w:t>f</w:t>
      </w:r>
      <w:r w:rsidRPr="00FE69FB">
        <w:t xml:space="preserve"> T</w:t>
      </w:r>
      <w:r>
        <w:t>his</w:t>
      </w:r>
      <w:r w:rsidRPr="00FE69FB">
        <w:t xml:space="preserve"> A</w:t>
      </w:r>
      <w:r>
        <w:t>greement</w:t>
      </w:r>
    </w:p>
    <w:p w14:paraId="3D8AD338" w14:textId="77777777" w:rsidR="002150FE" w:rsidRPr="00D53A35" w:rsidRDefault="002150FE" w:rsidP="00F6039A">
      <w:pPr>
        <w:spacing w:before="240" w:after="240"/>
        <w:rPr>
          <w:rFonts w:cs="Arial"/>
          <w:szCs w:val="24"/>
        </w:rPr>
      </w:pPr>
      <w:r w:rsidRPr="00D53A35">
        <w:rPr>
          <w:rFonts w:cs="Arial"/>
          <w:szCs w:val="24"/>
        </w:rPr>
        <w:t xml:space="preserve">All materials developed under the terms of this </w:t>
      </w:r>
      <w:r>
        <w:rPr>
          <w:rFonts w:cs="Arial"/>
          <w:szCs w:val="24"/>
        </w:rPr>
        <w:t>contract</w:t>
      </w:r>
      <w:r w:rsidRPr="00D53A35">
        <w:rPr>
          <w:rFonts w:cs="Arial"/>
          <w:szCs w:val="24"/>
        </w:rPr>
        <w:t xml:space="preserve"> shall be considered a work made for hire. The State, therefore, reserves the exclusive right to copyright and publish, disseminate, and otherwise use the material developed under the terms of this agreement in whatever way it deems appropriate.</w:t>
      </w:r>
    </w:p>
    <w:p w14:paraId="3D8AD339" w14:textId="77777777" w:rsidR="002150FE" w:rsidRPr="00D53A35" w:rsidRDefault="002150FE" w:rsidP="00F6039A">
      <w:pPr>
        <w:spacing w:before="240" w:after="240"/>
        <w:rPr>
          <w:rFonts w:cs="Arial"/>
          <w:szCs w:val="24"/>
        </w:rPr>
      </w:pPr>
      <w:r w:rsidRPr="00D53A35">
        <w:rPr>
          <w:rFonts w:cs="Arial"/>
          <w:szCs w:val="24"/>
        </w:rPr>
        <w:t>Any material that is not acceptable to the state may be rejected by the State at its discretion. Notice of such a rejection shall be given to the contractor by the state within</w:t>
      </w:r>
      <w:r w:rsidR="004B7C2C">
        <w:rPr>
          <w:rFonts w:cs="Arial"/>
          <w:szCs w:val="24"/>
        </w:rPr>
        <w:t xml:space="preserve"> </w:t>
      </w:r>
      <w:r w:rsidRPr="00D53A35">
        <w:rPr>
          <w:rFonts w:cs="Arial"/>
          <w:szCs w:val="24"/>
        </w:rPr>
        <w:t>10</w:t>
      </w:r>
      <w:r w:rsidR="004B7C2C">
        <w:rPr>
          <w:rFonts w:cs="Arial"/>
          <w:szCs w:val="24"/>
        </w:rPr>
        <w:t>-</w:t>
      </w:r>
      <w:r w:rsidRPr="00D53A35">
        <w:rPr>
          <w:rFonts w:cs="Arial"/>
          <w:szCs w:val="24"/>
        </w:rPr>
        <w:t>days of receipt of the materials, and final payment shall not be made for such material until substantial compliance has been obtained within the time and manner determined by the State.</w:t>
      </w:r>
    </w:p>
    <w:p w14:paraId="3D8AD33A" w14:textId="77777777" w:rsidR="002150FE" w:rsidRPr="00D53A35" w:rsidRDefault="002150FE" w:rsidP="00E54297">
      <w:pPr>
        <w:pStyle w:val="Heading3"/>
      </w:pPr>
      <w:r w:rsidRPr="00FE69FB">
        <w:t>12.8</w:t>
      </w:r>
      <w:r>
        <w:t xml:space="preserve"> </w:t>
      </w:r>
      <w:r w:rsidRPr="00FE69FB">
        <w:t>S</w:t>
      </w:r>
      <w:r>
        <w:t xml:space="preserve">taff </w:t>
      </w:r>
      <w:r w:rsidRPr="00FE69FB">
        <w:t>R</w:t>
      </w:r>
      <w:r>
        <w:t>eplacements</w:t>
      </w:r>
    </w:p>
    <w:p w14:paraId="3D8AD33B" w14:textId="77777777" w:rsidR="006218CB" w:rsidRPr="006218CB" w:rsidRDefault="002150FE" w:rsidP="00F6039A">
      <w:pPr>
        <w:spacing w:before="240" w:after="240"/>
        <w:rPr>
          <w:rFonts w:cs="Arial"/>
          <w:szCs w:val="24"/>
        </w:rPr>
      </w:pPr>
      <w:r w:rsidRPr="00D53A35">
        <w:rPr>
          <w:rFonts w:cs="Arial"/>
          <w:szCs w:val="24"/>
        </w:rPr>
        <w:t xml:space="preserve">The contractor will be required to obtain prior approval from the CDE contract monitor before changing </w:t>
      </w:r>
      <w:r w:rsidR="00A84EB7">
        <w:rPr>
          <w:rFonts w:cs="Arial"/>
          <w:szCs w:val="24"/>
        </w:rPr>
        <w:t xml:space="preserve">named </w:t>
      </w:r>
      <w:r w:rsidRPr="00D53A35">
        <w:rPr>
          <w:rFonts w:cs="Arial"/>
          <w:szCs w:val="24"/>
        </w:rPr>
        <w:t>project personnel.</w:t>
      </w:r>
      <w:r w:rsidR="006218CB">
        <w:rPr>
          <w:rFonts w:cs="Arial"/>
          <w:szCs w:val="24"/>
        </w:rPr>
        <w:t xml:space="preserve"> </w:t>
      </w:r>
      <w:r w:rsidR="006218CB">
        <w:rPr>
          <w:rFonts w:eastAsia="Times New Roman" w:cs="Arial"/>
          <w:snapToGrid w:val="0"/>
          <w:szCs w:val="20"/>
        </w:rPr>
        <w:t>When changing or substituting named key personnel (including Project Manager, and Fiscal Manager, subcontractors, etc.), the contractor must obtain prior approval from CDE C</w:t>
      </w:r>
      <w:r w:rsidR="006218CB" w:rsidRPr="00E67354">
        <w:rPr>
          <w:rFonts w:eastAsia="Times New Roman" w:cs="Arial"/>
          <w:snapToGrid w:val="0"/>
          <w:szCs w:val="20"/>
        </w:rPr>
        <w:t>ontract Monitor</w:t>
      </w:r>
      <w:r w:rsidR="006218CB">
        <w:rPr>
          <w:rFonts w:eastAsia="Times New Roman" w:cs="Arial"/>
          <w:snapToGrid w:val="0"/>
          <w:szCs w:val="20"/>
        </w:rPr>
        <w:t xml:space="preserve"> </w:t>
      </w:r>
      <w:r w:rsidR="006218CB" w:rsidRPr="00E67354">
        <w:rPr>
          <w:rFonts w:eastAsia="Times New Roman" w:cs="Arial"/>
          <w:snapToGrid w:val="0"/>
          <w:szCs w:val="20"/>
        </w:rPr>
        <w:t>and formal amendment approved by the Department of General Services. The substitute personnel shall meet or exceed the qualifications and experience level of the previously assigned project staff/personnel.</w:t>
      </w:r>
    </w:p>
    <w:p w14:paraId="3D8AD33C" w14:textId="77777777" w:rsidR="002150FE" w:rsidRPr="0009364B" w:rsidRDefault="002150FE" w:rsidP="00E54297">
      <w:pPr>
        <w:pStyle w:val="Heading3"/>
      </w:pPr>
      <w:r w:rsidRPr="00FE69FB">
        <w:t>12.9 P</w:t>
      </w:r>
      <w:r>
        <w:t xml:space="preserve">otential </w:t>
      </w:r>
      <w:r w:rsidRPr="00FE69FB">
        <w:t>S</w:t>
      </w:r>
      <w:r>
        <w:t>ubcontractors</w:t>
      </w:r>
    </w:p>
    <w:p w14:paraId="3D8AD33D" w14:textId="77777777" w:rsidR="002150FE" w:rsidRDefault="002150FE" w:rsidP="00F6039A">
      <w:pPr>
        <w:spacing w:before="240" w:after="240"/>
        <w:rPr>
          <w:rFonts w:cs="Arial"/>
          <w:color w:val="000000"/>
          <w:szCs w:val="24"/>
        </w:rPr>
      </w:pPr>
      <w:r w:rsidRPr="0009364B">
        <w:rPr>
          <w:rFonts w:cs="Arial"/>
          <w:color w:val="000000"/>
          <w:szCs w:val="24"/>
        </w:rPr>
        <w:t xml:space="preserve">Nothing contained in this </w:t>
      </w:r>
      <w:r>
        <w:rPr>
          <w:rFonts w:cs="Arial"/>
          <w:color w:val="000000"/>
          <w:szCs w:val="24"/>
        </w:rPr>
        <w:t>Contract</w:t>
      </w:r>
      <w:r w:rsidRPr="0009364B">
        <w:rPr>
          <w:rFonts w:cs="Arial"/>
          <w:color w:val="000000"/>
          <w:szCs w:val="24"/>
        </w:rPr>
        <w:t xml:space="preserve"> or otherwise, shall create any contractual relation between the State and any subcontractors, and no subcontract shall relieve the Contractor of his responsibilities and obligations hereunder. The Contractor agrees to be as fully responsible to the </w:t>
      </w:r>
      <w:r w:rsidRPr="0009364B">
        <w:rPr>
          <w:rFonts w:cs="Arial"/>
          <w:color w:val="000000"/>
          <w:szCs w:val="24"/>
        </w:rPr>
        <w:lastRenderedPageBreak/>
        <w:t>State for the acts and omissions of its subcontractors and of persons either directly or indirectly employed by any of them as it is for the acts and omissions of persons directly employed by the Contractor. The Contractor's obligation to pay its subcontractors is an independent obligation from the State's obligation to make payments to the Contractor. As a result, the State shall have no obligation to pay or to enforce the payment of any moneys to any subcontractor.</w:t>
      </w:r>
    </w:p>
    <w:p w14:paraId="7D1F66A4" w14:textId="77777777" w:rsidR="00A8796F" w:rsidRDefault="00A8796F" w:rsidP="00E54297">
      <w:pPr>
        <w:pStyle w:val="Heading3"/>
      </w:pPr>
      <w:r>
        <w:t xml:space="preserve">12.10 Contract Requirements Related to the DVBE Participation Goal Substitution </w:t>
      </w:r>
    </w:p>
    <w:p w14:paraId="271F378F" w14:textId="15FFE5DC" w:rsidR="00A8796F" w:rsidRDefault="00A8796F" w:rsidP="001D527A">
      <w:pPr>
        <w:pStyle w:val="ListParagraph"/>
        <w:numPr>
          <w:ilvl w:val="1"/>
          <w:numId w:val="25"/>
        </w:numPr>
        <w:spacing w:after="240"/>
        <w:ind w:left="360"/>
        <w:contextualSpacing w:val="0"/>
      </w:pPr>
      <w:r>
        <w:t>If awarded the contract, the successful bidder must use the DVBE subcontractors and/or supplier(s) in its proposal unless the contractor requested substitution via prior written notice to the CDE and the CDE may consent to the substitution of another person as a subcontractor in any of the following situations:</w:t>
      </w:r>
    </w:p>
    <w:p w14:paraId="24C2CD7C" w14:textId="77777777" w:rsidR="00A8796F" w:rsidRDefault="00A8796F" w:rsidP="00BB3999">
      <w:pPr>
        <w:pStyle w:val="ListParagraph"/>
        <w:numPr>
          <w:ilvl w:val="1"/>
          <w:numId w:val="33"/>
        </w:numPr>
        <w:spacing w:after="240"/>
        <w:ind w:left="720"/>
        <w:contextualSpacing w:val="0"/>
      </w:pPr>
      <w:r>
        <w:t>When the subcontractor listed in the bid, after having had a reasonable opportunity to do so, falls or refuses to execute a written contract, when that written contract based upon the general terms, conditions, plans and specifications for the project involved or the terms of that subcontractor's written bid, is presented to the subcontractor by the prime contractor.</w:t>
      </w:r>
    </w:p>
    <w:p w14:paraId="1C0D25E4" w14:textId="77777777" w:rsidR="00A8796F" w:rsidRDefault="00A8796F" w:rsidP="00BB3999">
      <w:pPr>
        <w:pStyle w:val="ListParagraph"/>
        <w:numPr>
          <w:ilvl w:val="1"/>
          <w:numId w:val="33"/>
        </w:numPr>
        <w:spacing w:after="240"/>
        <w:ind w:left="720"/>
        <w:contextualSpacing w:val="0"/>
      </w:pPr>
      <w:r>
        <w:t>When the listed subcontractor becomes bankrupt or insolvent or goes out of business.</w:t>
      </w:r>
    </w:p>
    <w:p w14:paraId="3E961257" w14:textId="77777777" w:rsidR="00A8796F" w:rsidRDefault="00A8796F" w:rsidP="00BB3999">
      <w:pPr>
        <w:pStyle w:val="ListParagraph"/>
        <w:numPr>
          <w:ilvl w:val="1"/>
          <w:numId w:val="33"/>
        </w:numPr>
        <w:spacing w:after="240"/>
        <w:ind w:left="720"/>
        <w:contextualSpacing w:val="0"/>
      </w:pPr>
      <w:r>
        <w:t>When the listed subcontractor fails or refuses to perform the subcontract.</w:t>
      </w:r>
    </w:p>
    <w:p w14:paraId="65173A58" w14:textId="77777777" w:rsidR="00A8796F" w:rsidRDefault="00A8796F" w:rsidP="00BB3999">
      <w:pPr>
        <w:pStyle w:val="ListParagraph"/>
        <w:numPr>
          <w:ilvl w:val="1"/>
          <w:numId w:val="33"/>
        </w:numPr>
        <w:spacing w:after="240"/>
        <w:ind w:left="720"/>
        <w:contextualSpacing w:val="0"/>
      </w:pPr>
      <w:r>
        <w:t>When the listed subcontractor fails or refuses to meet the bond requirements of the prime contractor.</w:t>
      </w:r>
    </w:p>
    <w:p w14:paraId="64C22E49" w14:textId="77777777" w:rsidR="00A8796F" w:rsidRDefault="00A8796F" w:rsidP="00BB3999">
      <w:pPr>
        <w:pStyle w:val="ListParagraph"/>
        <w:numPr>
          <w:ilvl w:val="1"/>
          <w:numId w:val="33"/>
        </w:numPr>
        <w:spacing w:after="240"/>
        <w:ind w:left="720"/>
        <w:contextualSpacing w:val="0"/>
      </w:pPr>
      <w:r>
        <w:t>When the prime contractor demonstrates to the CDE that the name of the subcontractor was listed as a result of an inadvertent clerical error.</w:t>
      </w:r>
    </w:p>
    <w:p w14:paraId="168FF85D" w14:textId="77777777" w:rsidR="00A8796F" w:rsidRDefault="00A8796F" w:rsidP="00BB3999">
      <w:pPr>
        <w:pStyle w:val="ListParagraph"/>
        <w:numPr>
          <w:ilvl w:val="1"/>
          <w:numId w:val="33"/>
        </w:numPr>
        <w:spacing w:after="240"/>
        <w:ind w:left="720"/>
        <w:contextualSpacing w:val="0"/>
      </w:pPr>
      <w:r>
        <w:t>When the listed subcontractor is not licensed pursuant to the Contractor’s License Law, if applicable, or any applicable licensing requirement of any regulatory agency of the State of California.</w:t>
      </w:r>
    </w:p>
    <w:p w14:paraId="61A45067" w14:textId="77777777" w:rsidR="00A8796F" w:rsidRDefault="00A8796F" w:rsidP="00BB3999">
      <w:pPr>
        <w:pStyle w:val="ListParagraph"/>
        <w:numPr>
          <w:ilvl w:val="1"/>
          <w:numId w:val="33"/>
        </w:numPr>
        <w:spacing w:after="240"/>
        <w:ind w:left="720"/>
        <w:contextualSpacing w:val="0"/>
      </w:pPr>
      <w:r>
        <w:t>When the CDE determines that the work performed by the listed subcontractor is substantially unsatisfactory and not in substantial accordance with the plans and specifications, or that the subcontractor is substantially delaying or disrupting the progress of the work.</w:t>
      </w:r>
    </w:p>
    <w:p w14:paraId="6E62187D" w14:textId="77AD7008" w:rsidR="00A8796F" w:rsidRDefault="00A8796F" w:rsidP="00BB3999">
      <w:pPr>
        <w:pStyle w:val="ListParagraph"/>
        <w:numPr>
          <w:ilvl w:val="0"/>
          <w:numId w:val="34"/>
        </w:numPr>
        <w:spacing w:after="240"/>
        <w:ind w:left="360"/>
        <w:contextualSpacing w:val="0"/>
      </w:pPr>
      <w:r>
        <w:t>The request and the State's approval or disapproval is NOT to be construed as an excuse for noncompliance with any other provision of law, including but not limited to the Subletting and Subcontracting Fair Practices Act or any other contract requirements relating to substitution of subcontractors.</w:t>
      </w:r>
    </w:p>
    <w:p w14:paraId="445259D6" w14:textId="77777777" w:rsidR="00A8796F" w:rsidRDefault="00A8796F" w:rsidP="00A8796F">
      <w:pPr>
        <w:spacing w:after="240"/>
        <w:ind w:left="360"/>
      </w:pPr>
      <w:r>
        <w:t>Failure to adhere to at least the DVBE participation proposed by the successful bidder may be cause for contract termination and recovery of damages under the rights and remedies due the State under the default section of the contract.</w:t>
      </w:r>
    </w:p>
    <w:p w14:paraId="264D4C46" w14:textId="52DA6FA1" w:rsidR="00A8796F" w:rsidRDefault="00A8796F" w:rsidP="00BB3999">
      <w:pPr>
        <w:pStyle w:val="ListParagraph"/>
        <w:numPr>
          <w:ilvl w:val="0"/>
          <w:numId w:val="34"/>
        </w:numPr>
        <w:spacing w:after="240"/>
        <w:ind w:left="360"/>
        <w:contextualSpacing w:val="0"/>
      </w:pPr>
      <w:r>
        <w:t>Reporting</w:t>
      </w:r>
    </w:p>
    <w:p w14:paraId="7E73D19F" w14:textId="77777777" w:rsidR="00A8796F" w:rsidRDefault="00A8796F" w:rsidP="00A8796F">
      <w:pPr>
        <w:spacing w:after="240"/>
        <w:ind w:left="360"/>
      </w:pPr>
      <w:r>
        <w:lastRenderedPageBreak/>
        <w:t>The contractor must agree to provide reports of actual participation by DVBEs (by dollar amount and category) as may be required by the CDE to document compliance.</w:t>
      </w:r>
    </w:p>
    <w:p w14:paraId="3C3DC9CE" w14:textId="28D5155E" w:rsidR="00A8796F" w:rsidRDefault="00A8796F" w:rsidP="00BB3999">
      <w:pPr>
        <w:pStyle w:val="ListParagraph"/>
        <w:numPr>
          <w:ilvl w:val="0"/>
          <w:numId w:val="34"/>
        </w:numPr>
        <w:spacing w:after="240"/>
        <w:ind w:left="360"/>
        <w:contextualSpacing w:val="0"/>
      </w:pPr>
      <w:r>
        <w:t>Compliance Audit</w:t>
      </w:r>
    </w:p>
    <w:p w14:paraId="3338A685" w14:textId="2973C638" w:rsidR="00A8796F" w:rsidRDefault="00A8796F" w:rsidP="00A8796F">
      <w:pPr>
        <w:spacing w:after="240"/>
        <w:ind w:left="360"/>
      </w:pPr>
      <w:r>
        <w:t>The contractor must agree that the State or its designee will have the right to review, obtain, and copy all records pertaining to performance of the contract. The contractor must agree to provide the State or its designee with any relevant information requested and shall permit the State or its designee access to its premises, upon reasonable notice, during normal business hours for the purpose of interviewing employees and inspecting and copying such books, records, accounts, and other material that may be relevant to a matter under investigation for the purpose of determining compliance with this requirement. The contractor must further agree to maintain such records for a period of five years after final payment under the contract.</w:t>
      </w:r>
    </w:p>
    <w:p w14:paraId="0C27FA00" w14:textId="77777777" w:rsidR="00A8796F" w:rsidRDefault="00A8796F">
      <w:pPr>
        <w:rPr>
          <w:rFonts w:eastAsia="Times New Roman" w:cs="Arial"/>
          <w:b/>
          <w:bCs/>
          <w:iCs/>
          <w:sz w:val="40"/>
          <w:szCs w:val="40"/>
        </w:rPr>
      </w:pPr>
      <w:r>
        <w:br w:type="page"/>
      </w:r>
    </w:p>
    <w:p w14:paraId="3D8AD34D" w14:textId="270BD646" w:rsidR="002150FE" w:rsidRPr="00942771" w:rsidRDefault="005867E4" w:rsidP="00E54297">
      <w:pPr>
        <w:pStyle w:val="Heading2"/>
      </w:pPr>
      <w:bookmarkStart w:id="22" w:name="_Toc12891901"/>
      <w:r>
        <w:lastRenderedPageBreak/>
        <w:t xml:space="preserve">13. </w:t>
      </w:r>
      <w:r w:rsidR="002150FE">
        <w:t>GENERAL</w:t>
      </w:r>
      <w:r w:rsidR="002150FE" w:rsidRPr="00942771">
        <w:t xml:space="preserve"> TERMS AND CONDITIONS</w:t>
      </w:r>
      <w:bookmarkEnd w:id="22"/>
    </w:p>
    <w:p w14:paraId="3D8AD39F" w14:textId="4DAEB9B6" w:rsidR="00EA3166" w:rsidRPr="003616B1" w:rsidRDefault="007B4B86" w:rsidP="003616B1">
      <w:pPr>
        <w:tabs>
          <w:tab w:val="left" w:pos="0"/>
        </w:tabs>
        <w:spacing w:before="240" w:after="240"/>
        <w:rPr>
          <w:rFonts w:cs="Arial"/>
          <w:b/>
        </w:rPr>
      </w:pPr>
      <w:r>
        <w:t xml:space="preserve">The </w:t>
      </w:r>
      <w:r w:rsidRPr="007B4B86">
        <w:rPr>
          <w:rFonts w:cs="Arial"/>
          <w:bCs/>
          <w:szCs w:val="24"/>
        </w:rPr>
        <w:t xml:space="preserve">General Terms and Conditions, GTC </w:t>
      </w:r>
      <w:r w:rsidR="00F97EEE">
        <w:rPr>
          <w:rFonts w:cs="Arial"/>
          <w:bCs/>
          <w:szCs w:val="24"/>
        </w:rPr>
        <w:t>04/2017</w:t>
      </w:r>
      <w:r w:rsidR="00F97EEE" w:rsidRPr="007B4B86">
        <w:rPr>
          <w:rFonts w:cs="Arial"/>
          <w:bCs/>
          <w:szCs w:val="24"/>
        </w:rPr>
        <w:t xml:space="preserve"> </w:t>
      </w:r>
      <w:r w:rsidR="002150FE" w:rsidRPr="007A62D7">
        <w:rPr>
          <w:rFonts w:cs="Arial"/>
          <w:bCs/>
          <w:szCs w:val="24"/>
        </w:rPr>
        <w:t>will be incorporated b</w:t>
      </w:r>
      <w:r w:rsidR="002150FE">
        <w:rPr>
          <w:rFonts w:cs="Arial"/>
          <w:bCs/>
          <w:szCs w:val="24"/>
        </w:rPr>
        <w:t>y reference and made part of the contract</w:t>
      </w:r>
      <w:r w:rsidR="005E2E75">
        <w:rPr>
          <w:rFonts w:cs="Arial"/>
          <w:bCs/>
          <w:szCs w:val="24"/>
        </w:rPr>
        <w:t xml:space="preserve"> and also </w:t>
      </w:r>
      <w:r>
        <w:rPr>
          <w:rFonts w:cs="Arial"/>
          <w:bCs/>
          <w:szCs w:val="24"/>
        </w:rPr>
        <w:t xml:space="preserve">found at </w:t>
      </w:r>
      <w:hyperlink r:id="rId44" w:tooltip="General Terms and Conditions" w:history="1">
        <w:r w:rsidR="00AD743D" w:rsidRPr="00AD743D">
          <w:rPr>
            <w:rStyle w:val="Hyperlink"/>
          </w:rPr>
          <w:t>https://www.dgs.ca.gov/-/media/Divisions/OLS/Resources/GTC-April-2017-FINALapril2017.ashx?la=en&amp;hash=04E212331938533CCF1EC73EB0BC1FDCBADAC601</w:t>
        </w:r>
      </w:hyperlink>
      <w:r w:rsidR="001C40F4">
        <w:t xml:space="preserve"> </w:t>
      </w:r>
    </w:p>
    <w:sectPr w:rsidR="00EA3166" w:rsidRPr="003616B1" w:rsidSect="003616B1">
      <w:headerReference w:type="even" r:id="rId45"/>
      <w:headerReference w:type="default" r:id="rId46"/>
      <w:footerReference w:type="even" r:id="rId47"/>
      <w:footerReference w:type="default" r:id="rId48"/>
      <w:headerReference w:type="first" r:id="rId49"/>
      <w:footerReference w:type="first" r:id="rId50"/>
      <w:type w:val="continuous"/>
      <w:pgSz w:w="12240" w:h="15840"/>
      <w:pgMar w:top="720" w:right="116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AE3EF" w14:textId="77777777" w:rsidR="00175C44" w:rsidRDefault="00175C44" w:rsidP="002113D4">
      <w:r>
        <w:separator/>
      </w:r>
    </w:p>
    <w:p w14:paraId="2DD70AE3" w14:textId="77777777" w:rsidR="00175C44" w:rsidRDefault="00175C44"/>
  </w:endnote>
  <w:endnote w:type="continuationSeparator" w:id="0">
    <w:p w14:paraId="23D0BE97" w14:textId="77777777" w:rsidR="00175C44" w:rsidRDefault="00175C44" w:rsidP="002113D4">
      <w:r>
        <w:continuationSeparator/>
      </w:r>
    </w:p>
    <w:p w14:paraId="1A2C7648" w14:textId="77777777" w:rsidR="00175C44" w:rsidRDefault="00175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KJJO B+ New Century Schlbk">
    <w:altName w:val="Century Schoolbook"/>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EB3C9" w14:textId="77777777" w:rsidR="00A6440D" w:rsidRDefault="00A64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683973"/>
      <w:docPartObj>
        <w:docPartGallery w:val="Page Numbers (Bottom of Page)"/>
        <w:docPartUnique/>
      </w:docPartObj>
    </w:sdtPr>
    <w:sdtEndPr>
      <w:rPr>
        <w:noProof/>
      </w:rPr>
    </w:sdtEndPr>
    <w:sdtContent>
      <w:p w14:paraId="3D8AD3A4" w14:textId="77777777" w:rsidR="00662223" w:rsidRDefault="0066222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33485DB" w14:textId="77777777" w:rsidR="00662223" w:rsidRDefault="006622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62D3" w14:textId="77777777" w:rsidR="00A6440D" w:rsidRDefault="00A64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CABBE" w14:textId="77777777" w:rsidR="00175C44" w:rsidRDefault="00175C44" w:rsidP="002113D4">
      <w:r>
        <w:separator/>
      </w:r>
    </w:p>
    <w:p w14:paraId="67C58651" w14:textId="77777777" w:rsidR="00175C44" w:rsidRDefault="00175C44"/>
  </w:footnote>
  <w:footnote w:type="continuationSeparator" w:id="0">
    <w:p w14:paraId="72E5088B" w14:textId="77777777" w:rsidR="00175C44" w:rsidRDefault="00175C44" w:rsidP="002113D4">
      <w:r>
        <w:continuationSeparator/>
      </w:r>
    </w:p>
    <w:p w14:paraId="5785A445" w14:textId="77777777" w:rsidR="00175C44" w:rsidRDefault="00175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73EA0" w14:textId="77777777" w:rsidR="00A6440D" w:rsidRDefault="00A64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F10BE" w14:textId="77777777" w:rsidR="00A6440D" w:rsidRDefault="00A64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BE8E" w14:textId="77777777" w:rsidR="00A6440D" w:rsidRDefault="00A64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781"/>
    <w:multiLevelType w:val="hybridMultilevel"/>
    <w:tmpl w:val="CFF80A2E"/>
    <w:lvl w:ilvl="0" w:tplc="E46201BE">
      <w:start w:val="1"/>
      <w:numFmt w:val="decimal"/>
      <w:lvlText w:val="%1."/>
      <w:lvlJc w:val="left"/>
      <w:pPr>
        <w:ind w:left="1440" w:hanging="360"/>
      </w:pPr>
      <w:rPr>
        <w:rFonts w:ascii="Arial" w:eastAsia="Calibri" w:hAnsi="Arial"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712B10"/>
    <w:multiLevelType w:val="multilevel"/>
    <w:tmpl w:val="CA303614"/>
    <w:lvl w:ilvl="0">
      <w:start w:val="1"/>
      <w:numFmt w:val="lowerLetter"/>
      <w:lvlText w:val="%1)"/>
      <w:lvlJc w:val="left"/>
      <w:pPr>
        <w:ind w:left="72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981BEA"/>
    <w:multiLevelType w:val="hybridMultilevel"/>
    <w:tmpl w:val="5762A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00FEF"/>
    <w:multiLevelType w:val="hybridMultilevel"/>
    <w:tmpl w:val="55CA8A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8B8395D"/>
    <w:multiLevelType w:val="hybridMultilevel"/>
    <w:tmpl w:val="316672B4"/>
    <w:lvl w:ilvl="0" w:tplc="CD082BDA">
      <w:start w:val="1"/>
      <w:numFmt w:val="upperLetter"/>
      <w:lvlText w:val="%1."/>
      <w:lvlJc w:val="left"/>
      <w:pPr>
        <w:ind w:left="720" w:hanging="360"/>
      </w:pPr>
      <w:rPr>
        <w:rFonts w:eastAsia="Times New Roman"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67360"/>
    <w:multiLevelType w:val="hybridMultilevel"/>
    <w:tmpl w:val="54524AFC"/>
    <w:lvl w:ilvl="0" w:tplc="E05022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5A34AA"/>
    <w:multiLevelType w:val="hybridMultilevel"/>
    <w:tmpl w:val="2A42A2C0"/>
    <w:lvl w:ilvl="0" w:tplc="E14A730A">
      <w:start w:val="1"/>
      <w:numFmt w:val="decimal"/>
      <w:lvlText w:val="%1."/>
      <w:lvlJc w:val="left"/>
      <w:pPr>
        <w:ind w:left="2160" w:hanging="180"/>
      </w:pPr>
      <w:rPr>
        <w:b w:val="0"/>
        <w:color w:val="auto"/>
      </w:rPr>
    </w:lvl>
    <w:lvl w:ilvl="1" w:tplc="2FC8970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53E84"/>
    <w:multiLevelType w:val="hybridMultilevel"/>
    <w:tmpl w:val="27846E92"/>
    <w:lvl w:ilvl="0" w:tplc="ABD80624">
      <w:start w:val="1"/>
      <w:numFmt w:val="bullet"/>
      <w:lvlText w:val=""/>
      <w:lvlJc w:val="left"/>
      <w:pPr>
        <w:ind w:left="50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76D64"/>
    <w:multiLevelType w:val="hybridMultilevel"/>
    <w:tmpl w:val="DF9AA36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392021C"/>
    <w:multiLevelType w:val="hybridMultilevel"/>
    <w:tmpl w:val="22E04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A84287"/>
    <w:multiLevelType w:val="multilevel"/>
    <w:tmpl w:val="08CE4BAE"/>
    <w:lvl w:ilvl="0">
      <w:start w:val="1"/>
      <w:numFmt w:val="decimal"/>
      <w:lvlText w:val="%1."/>
      <w:lvlJc w:val="left"/>
      <w:pPr>
        <w:ind w:left="1512" w:hanging="216"/>
      </w:pPr>
      <w:rPr>
        <w:rFonts w:hint="default"/>
      </w:rPr>
    </w:lvl>
    <w:lvl w:ilvl="1">
      <w:start w:val="2"/>
      <w:numFmt w:val="decimal"/>
      <w:isLgl/>
      <w:lvlText w:val="%1.%2."/>
      <w:lvlJc w:val="left"/>
      <w:pPr>
        <w:ind w:left="1728" w:hanging="1296"/>
      </w:pPr>
      <w:rPr>
        <w:rFonts w:hint="default"/>
        <w:b/>
      </w:rPr>
    </w:lvl>
    <w:lvl w:ilvl="2">
      <w:start w:val="1"/>
      <w:numFmt w:val="decimal"/>
      <w:isLgl/>
      <w:lvlText w:val="%1.%2.%3."/>
      <w:lvlJc w:val="left"/>
      <w:pPr>
        <w:ind w:left="2016" w:hanging="720"/>
      </w:pPr>
      <w:rPr>
        <w:rFonts w:hint="default"/>
        <w:b/>
      </w:rPr>
    </w:lvl>
    <w:lvl w:ilvl="3">
      <w:start w:val="1"/>
      <w:numFmt w:val="decimal"/>
      <w:isLgl/>
      <w:lvlText w:val="%1.%2.%3.%4."/>
      <w:lvlJc w:val="left"/>
      <w:pPr>
        <w:ind w:left="2376" w:hanging="1080"/>
      </w:pPr>
      <w:rPr>
        <w:rFonts w:hint="default"/>
        <w:b/>
      </w:rPr>
    </w:lvl>
    <w:lvl w:ilvl="4">
      <w:start w:val="1"/>
      <w:numFmt w:val="decimal"/>
      <w:isLgl/>
      <w:lvlText w:val="%1.%2.%3.%4.%5."/>
      <w:lvlJc w:val="left"/>
      <w:pPr>
        <w:ind w:left="2376" w:hanging="1080"/>
      </w:pPr>
      <w:rPr>
        <w:rFonts w:hint="default"/>
        <w:b/>
      </w:rPr>
    </w:lvl>
    <w:lvl w:ilvl="5">
      <w:start w:val="1"/>
      <w:numFmt w:val="decimal"/>
      <w:isLgl/>
      <w:lvlText w:val="%1.%2.%3.%4.%5.%6."/>
      <w:lvlJc w:val="left"/>
      <w:pPr>
        <w:ind w:left="2736" w:hanging="1440"/>
      </w:pPr>
      <w:rPr>
        <w:rFonts w:hint="default"/>
        <w:b/>
      </w:rPr>
    </w:lvl>
    <w:lvl w:ilvl="6">
      <w:start w:val="1"/>
      <w:numFmt w:val="decimal"/>
      <w:isLgl/>
      <w:lvlText w:val="%1.%2.%3.%4.%5.%6.%7."/>
      <w:lvlJc w:val="left"/>
      <w:pPr>
        <w:ind w:left="2736" w:hanging="1440"/>
      </w:pPr>
      <w:rPr>
        <w:rFonts w:hint="default"/>
        <w:b/>
      </w:rPr>
    </w:lvl>
    <w:lvl w:ilvl="7">
      <w:start w:val="1"/>
      <w:numFmt w:val="decimal"/>
      <w:isLgl/>
      <w:lvlText w:val="%1.%2.%3.%4.%5.%6.%7.%8."/>
      <w:lvlJc w:val="left"/>
      <w:pPr>
        <w:ind w:left="3096" w:hanging="1800"/>
      </w:pPr>
      <w:rPr>
        <w:rFonts w:hint="default"/>
        <w:b/>
      </w:rPr>
    </w:lvl>
    <w:lvl w:ilvl="8">
      <w:start w:val="1"/>
      <w:numFmt w:val="decimal"/>
      <w:isLgl/>
      <w:lvlText w:val="%1.%2.%3.%4.%5.%6.%7.%8.%9."/>
      <w:lvlJc w:val="left"/>
      <w:pPr>
        <w:ind w:left="3456" w:hanging="2160"/>
      </w:pPr>
      <w:rPr>
        <w:rFonts w:hint="default"/>
        <w:b/>
      </w:rPr>
    </w:lvl>
  </w:abstractNum>
  <w:abstractNum w:abstractNumId="11" w15:restartNumberingAfterBreak="0">
    <w:nsid w:val="14303A65"/>
    <w:multiLevelType w:val="hybridMultilevel"/>
    <w:tmpl w:val="C3ECABA0"/>
    <w:lvl w:ilvl="0" w:tplc="0409000F">
      <w:start w:val="1"/>
      <w:numFmt w:val="decimal"/>
      <w:lvlText w:val="%1."/>
      <w:lvlJc w:val="left"/>
      <w:pPr>
        <w:ind w:left="1080" w:hanging="360"/>
      </w:pPr>
    </w:lvl>
    <w:lvl w:ilvl="1" w:tplc="CDA4B72C">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6D208D"/>
    <w:multiLevelType w:val="hybridMultilevel"/>
    <w:tmpl w:val="38B85928"/>
    <w:lvl w:ilvl="0" w:tplc="C60EC0EC">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20895"/>
    <w:multiLevelType w:val="hybridMultilevel"/>
    <w:tmpl w:val="D3BECA94"/>
    <w:lvl w:ilvl="0" w:tplc="04090019">
      <w:start w:val="1"/>
      <w:numFmt w:val="lowerLetter"/>
      <w:lvlText w:val="%1."/>
      <w:lvlJc w:val="left"/>
      <w:pPr>
        <w:ind w:left="720" w:hanging="360"/>
      </w:pPr>
      <w:rPr>
        <w:rFonts w:hint="default"/>
        <w:b w:val="0"/>
        <w:i w:val="0"/>
        <w:sz w:val="24"/>
      </w:rPr>
    </w:lvl>
    <w:lvl w:ilvl="1" w:tplc="04090017">
      <w:start w:val="1"/>
      <w:numFmt w:val="lowerLetter"/>
      <w:lvlText w:val="%2)"/>
      <w:lvlJc w:val="left"/>
      <w:pPr>
        <w:ind w:left="1440" w:hanging="360"/>
      </w:pPr>
      <w:rPr>
        <w:rFonts w:hint="default"/>
      </w:rPr>
    </w:lvl>
    <w:lvl w:ilvl="2" w:tplc="68584DFC">
      <w:start w:val="3"/>
      <w:numFmt w:val="lowerRoman"/>
      <w:lvlText w:val="%3."/>
      <w:lvlJc w:val="righ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31901"/>
    <w:multiLevelType w:val="hybridMultilevel"/>
    <w:tmpl w:val="E034B4E6"/>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3C66BD"/>
    <w:multiLevelType w:val="hybridMultilevel"/>
    <w:tmpl w:val="CE624306"/>
    <w:lvl w:ilvl="0" w:tplc="8ADA6C38">
      <w:start w:val="1"/>
      <w:numFmt w:val="upp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A46C3D"/>
    <w:multiLevelType w:val="hybridMultilevel"/>
    <w:tmpl w:val="7ED2CF4A"/>
    <w:lvl w:ilvl="0" w:tplc="7974D49C">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2632C2A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D24573"/>
    <w:multiLevelType w:val="hybridMultilevel"/>
    <w:tmpl w:val="101C5084"/>
    <w:lvl w:ilvl="0" w:tplc="E09EAA8C">
      <w:start w:val="2"/>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9B3DA2"/>
    <w:multiLevelType w:val="hybridMultilevel"/>
    <w:tmpl w:val="6C463284"/>
    <w:lvl w:ilvl="0" w:tplc="0409000F">
      <w:start w:val="1"/>
      <w:numFmt w:val="decimal"/>
      <w:lvlText w:val="%1."/>
      <w:lvlJc w:val="left"/>
      <w:pPr>
        <w:tabs>
          <w:tab w:val="num" w:pos="936"/>
        </w:tabs>
        <w:ind w:left="936" w:hanging="216"/>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BD6108"/>
    <w:multiLevelType w:val="hybridMultilevel"/>
    <w:tmpl w:val="4FDC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1C0D70"/>
    <w:multiLevelType w:val="hybridMultilevel"/>
    <w:tmpl w:val="707837A0"/>
    <w:lvl w:ilvl="0" w:tplc="DBEC92EE">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2B5ABC"/>
    <w:multiLevelType w:val="hybridMultilevel"/>
    <w:tmpl w:val="518E3C5C"/>
    <w:lvl w:ilvl="0" w:tplc="BAA83C64">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5F7395"/>
    <w:multiLevelType w:val="hybridMultilevel"/>
    <w:tmpl w:val="16B2EE4A"/>
    <w:lvl w:ilvl="0" w:tplc="0409000F">
      <w:start w:val="1"/>
      <w:numFmt w:val="decimal"/>
      <w:lvlText w:val="%1."/>
      <w:lvlJc w:val="left"/>
      <w:pPr>
        <w:tabs>
          <w:tab w:val="num" w:pos="1095"/>
        </w:tabs>
        <w:ind w:left="1095" w:hanging="360"/>
      </w:pPr>
      <w:rPr>
        <w:rFonts w:hint="default"/>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3" w15:restartNumberingAfterBreak="0">
    <w:nsid w:val="2C8F3151"/>
    <w:multiLevelType w:val="hybridMultilevel"/>
    <w:tmpl w:val="38BE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506072"/>
    <w:multiLevelType w:val="hybridMultilevel"/>
    <w:tmpl w:val="27822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7736C9"/>
    <w:multiLevelType w:val="hybridMultilevel"/>
    <w:tmpl w:val="16B2EE4A"/>
    <w:lvl w:ilvl="0" w:tplc="0409000F">
      <w:start w:val="1"/>
      <w:numFmt w:val="decimal"/>
      <w:lvlText w:val="%1."/>
      <w:lvlJc w:val="left"/>
      <w:pPr>
        <w:tabs>
          <w:tab w:val="num" w:pos="1095"/>
        </w:tabs>
        <w:ind w:left="1095" w:hanging="360"/>
      </w:pPr>
      <w:rPr>
        <w:rFonts w:hint="default"/>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6" w15:restartNumberingAfterBreak="0">
    <w:nsid w:val="30C532C1"/>
    <w:multiLevelType w:val="multilevel"/>
    <w:tmpl w:val="5DE21FF6"/>
    <w:lvl w:ilvl="0">
      <w:start w:val="1"/>
      <w:numFmt w:val="decimal"/>
      <w:lvlText w:val="%1."/>
      <w:lvlJc w:val="left"/>
      <w:pPr>
        <w:ind w:left="72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32F17FBB"/>
    <w:multiLevelType w:val="hybridMultilevel"/>
    <w:tmpl w:val="10AA9672"/>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4D80041"/>
    <w:multiLevelType w:val="hybridMultilevel"/>
    <w:tmpl w:val="D6AC2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721134"/>
    <w:multiLevelType w:val="hybridMultilevel"/>
    <w:tmpl w:val="762E3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FF1298"/>
    <w:multiLevelType w:val="hybridMultilevel"/>
    <w:tmpl w:val="FACC0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7A0251D"/>
    <w:multiLevelType w:val="hybridMultilevel"/>
    <w:tmpl w:val="5362554E"/>
    <w:lvl w:ilvl="0" w:tplc="097E92C2">
      <w:start w:val="1"/>
      <w:numFmt w:val="decimal"/>
      <w:lvlText w:val="%1."/>
      <w:lvlJc w:val="left"/>
      <w:pPr>
        <w:ind w:left="1170" w:hanging="360"/>
      </w:pPr>
      <w:rPr>
        <w:rFonts w:ascii="Arial" w:eastAsia="Calibri" w:hAnsi="Arial" w:cs="Times New Roman"/>
      </w:rPr>
    </w:lvl>
    <w:lvl w:ilvl="1" w:tplc="F802E9B0">
      <w:start w:val="1"/>
      <w:numFmt w:val="upperLetter"/>
      <w:lvlText w:val="%2."/>
      <w:lvlJc w:val="left"/>
      <w:pPr>
        <w:ind w:left="2250" w:hanging="720"/>
      </w:pPr>
      <w:rPr>
        <w:rFonts w:hint="default"/>
        <w:color w:val="auto"/>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3B5A332A"/>
    <w:multiLevelType w:val="hybridMultilevel"/>
    <w:tmpl w:val="B29C7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6D2199"/>
    <w:multiLevelType w:val="multilevel"/>
    <w:tmpl w:val="CA303614"/>
    <w:lvl w:ilvl="0">
      <w:start w:val="1"/>
      <w:numFmt w:val="lowerLetter"/>
      <w:lvlText w:val="%1)"/>
      <w:lvlJc w:val="left"/>
      <w:pPr>
        <w:ind w:left="72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45383944"/>
    <w:multiLevelType w:val="hybridMultilevel"/>
    <w:tmpl w:val="046C019A"/>
    <w:lvl w:ilvl="0" w:tplc="9278913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15:restartNumberingAfterBreak="0">
    <w:nsid w:val="45965EAA"/>
    <w:multiLevelType w:val="hybridMultilevel"/>
    <w:tmpl w:val="9DAEAE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4D5D14"/>
    <w:multiLevelType w:val="hybridMultilevel"/>
    <w:tmpl w:val="5608F2E8"/>
    <w:lvl w:ilvl="0" w:tplc="DBEC92EE">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D76414"/>
    <w:multiLevelType w:val="hybridMultilevel"/>
    <w:tmpl w:val="CBBECE9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B571F8C"/>
    <w:multiLevelType w:val="hybridMultilevel"/>
    <w:tmpl w:val="D4A0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C56318"/>
    <w:multiLevelType w:val="hybridMultilevel"/>
    <w:tmpl w:val="33FA892A"/>
    <w:lvl w:ilvl="0" w:tplc="35BE1A8A">
      <w:start w:val="1"/>
      <w:numFmt w:val="decimal"/>
      <w:lvlText w:val="%1."/>
      <w:lvlJc w:val="left"/>
      <w:pPr>
        <w:ind w:left="1440" w:hanging="360"/>
      </w:pPr>
      <w:rPr>
        <w:rFonts w:hint="default"/>
        <w:strike w:val="0"/>
      </w:rPr>
    </w:lvl>
    <w:lvl w:ilvl="1" w:tplc="88DAA210">
      <w:start w:val="1"/>
      <w:numFmt w:val="lowerRoman"/>
      <w:lvlText w:val="%2."/>
      <w:lvlJc w:val="left"/>
      <w:pPr>
        <w:ind w:left="1440" w:hanging="360"/>
      </w:pPr>
      <w:rPr>
        <w:rFonts w:ascii="Arial" w:eastAsia="Calibri" w:hAnsi="Arial"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0842F20"/>
    <w:multiLevelType w:val="hybridMultilevel"/>
    <w:tmpl w:val="FCA28FC6"/>
    <w:lvl w:ilvl="0" w:tplc="04090017">
      <w:start w:val="1"/>
      <w:numFmt w:val="lowerLetter"/>
      <w:lvlText w:val="%1)"/>
      <w:lvlJc w:val="left"/>
      <w:pPr>
        <w:ind w:left="744" w:hanging="360"/>
      </w:pPr>
      <w:rPr>
        <w:rFont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1" w15:restartNumberingAfterBreak="0">
    <w:nsid w:val="523E6981"/>
    <w:multiLevelType w:val="hybridMultilevel"/>
    <w:tmpl w:val="4B28A63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2A436CE"/>
    <w:multiLevelType w:val="hybridMultilevel"/>
    <w:tmpl w:val="861A312C"/>
    <w:lvl w:ilvl="0" w:tplc="63845AD4">
      <w:start w:val="11"/>
      <w:numFmt w:val="decimal"/>
      <w:lvlText w:val="%1."/>
      <w:lvlJc w:val="left"/>
      <w:pPr>
        <w:ind w:left="360" w:hanging="360"/>
      </w:pPr>
      <w:rPr>
        <w:rFonts w:hint="default"/>
      </w:rPr>
    </w:lvl>
    <w:lvl w:ilvl="1" w:tplc="CF301308">
      <w:start w:val="1"/>
      <w:numFmt w:val="upperLetter"/>
      <w:lvlText w:val="%2."/>
      <w:lvlJc w:val="left"/>
      <w:pPr>
        <w:ind w:left="180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31C135D"/>
    <w:multiLevelType w:val="hybridMultilevel"/>
    <w:tmpl w:val="7D8A7AF2"/>
    <w:lvl w:ilvl="0" w:tplc="04090015">
      <w:start w:val="1"/>
      <w:numFmt w:val="upperLetter"/>
      <w:lvlText w:val="%1."/>
      <w:lvlJc w:val="left"/>
      <w:pPr>
        <w:ind w:left="2160" w:hanging="36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6FC4B73"/>
    <w:multiLevelType w:val="hybridMultilevel"/>
    <w:tmpl w:val="BCA6AF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7CE5550"/>
    <w:multiLevelType w:val="hybridMultilevel"/>
    <w:tmpl w:val="330E27CA"/>
    <w:lvl w:ilvl="0" w:tplc="F802E9B0">
      <w:start w:val="1"/>
      <w:numFmt w:val="upperLetter"/>
      <w:lvlText w:val="%1."/>
      <w:lvlJc w:val="left"/>
      <w:pPr>
        <w:ind w:left="225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D66B41"/>
    <w:multiLevelType w:val="hybridMultilevel"/>
    <w:tmpl w:val="9064E47A"/>
    <w:lvl w:ilvl="0" w:tplc="04090015">
      <w:start w:val="1"/>
      <w:numFmt w:val="upperLetter"/>
      <w:lvlText w:val="%1."/>
      <w:lvlJc w:val="left"/>
      <w:pPr>
        <w:ind w:left="720" w:hanging="360"/>
      </w:pPr>
    </w:lvl>
    <w:lvl w:ilvl="1" w:tplc="E08C07D4">
      <w:start w:val="1"/>
      <w:numFmt w:val="upperLetter"/>
      <w:lvlText w:val="%2."/>
      <w:lvlJc w:val="left"/>
      <w:pPr>
        <w:ind w:left="1440" w:hanging="360"/>
      </w:pPr>
      <w:rPr>
        <w:b w:val="0"/>
        <w:color w:val="auto"/>
      </w:rPr>
    </w:lvl>
    <w:lvl w:ilvl="2" w:tplc="E14A730A">
      <w:start w:val="1"/>
      <w:numFmt w:val="decimal"/>
      <w:lvlText w:val="%3."/>
      <w:lvlJc w:val="lef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574899"/>
    <w:multiLevelType w:val="hybridMultilevel"/>
    <w:tmpl w:val="D28A7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5B811F60"/>
    <w:multiLevelType w:val="hybridMultilevel"/>
    <w:tmpl w:val="5FCA4628"/>
    <w:lvl w:ilvl="0" w:tplc="1ACC4806">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15:restartNumberingAfterBreak="0">
    <w:nsid w:val="5C446A9F"/>
    <w:multiLevelType w:val="hybridMultilevel"/>
    <w:tmpl w:val="23328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5C7072"/>
    <w:multiLevelType w:val="hybridMultilevel"/>
    <w:tmpl w:val="5DE6A360"/>
    <w:lvl w:ilvl="0" w:tplc="04090017">
      <w:start w:val="1"/>
      <w:numFmt w:val="lowerLetter"/>
      <w:lvlText w:val="%1)"/>
      <w:lvlJc w:val="left"/>
      <w:pPr>
        <w:tabs>
          <w:tab w:val="num" w:pos="1620"/>
        </w:tabs>
        <w:ind w:left="1620" w:hanging="360"/>
      </w:pPr>
      <w:rPr>
        <w:rFonts w:hint="default"/>
      </w:rPr>
    </w:lvl>
    <w:lvl w:ilvl="1" w:tplc="04090003">
      <w:start w:val="1"/>
      <w:numFmt w:val="bullet"/>
      <w:lvlText w:val="o"/>
      <w:lvlJc w:val="left"/>
      <w:pPr>
        <w:ind w:left="2340" w:hanging="360"/>
      </w:pPr>
      <w:rPr>
        <w:rFonts w:ascii="Courier New" w:hAnsi="Courier New" w:cs="Symbo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Symbo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Symbol" w:hint="default"/>
      </w:rPr>
    </w:lvl>
    <w:lvl w:ilvl="8" w:tplc="04090005" w:tentative="1">
      <w:start w:val="1"/>
      <w:numFmt w:val="bullet"/>
      <w:lvlText w:val=""/>
      <w:lvlJc w:val="left"/>
      <w:pPr>
        <w:ind w:left="7380" w:hanging="360"/>
      </w:pPr>
      <w:rPr>
        <w:rFonts w:ascii="Wingdings" w:hAnsi="Wingdings" w:hint="default"/>
      </w:rPr>
    </w:lvl>
  </w:abstractNum>
  <w:abstractNum w:abstractNumId="51" w15:restartNumberingAfterBreak="0">
    <w:nsid w:val="5F4A7442"/>
    <w:multiLevelType w:val="multilevel"/>
    <w:tmpl w:val="86981272"/>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3A915C3"/>
    <w:multiLevelType w:val="hybridMultilevel"/>
    <w:tmpl w:val="B4301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0B4BE6"/>
    <w:multiLevelType w:val="hybridMultilevel"/>
    <w:tmpl w:val="2F264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432FB8"/>
    <w:multiLevelType w:val="multilevel"/>
    <w:tmpl w:val="81C6F0AE"/>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8474736"/>
    <w:multiLevelType w:val="hybridMultilevel"/>
    <w:tmpl w:val="9A3EE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EB543E"/>
    <w:multiLevelType w:val="hybridMultilevel"/>
    <w:tmpl w:val="64F0B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467D8B"/>
    <w:multiLevelType w:val="hybridMultilevel"/>
    <w:tmpl w:val="3D4E2A7E"/>
    <w:lvl w:ilvl="0" w:tplc="7DBE8624">
      <w:start w:val="1"/>
      <w:numFmt w:val="lowerLetter"/>
      <w:lvlText w:val="%1."/>
      <w:lvlJc w:val="left"/>
      <w:pPr>
        <w:ind w:left="1080" w:hanging="360"/>
      </w:pPr>
      <w:rPr>
        <w:rFonts w:hint="default"/>
        <w:b w:val="0"/>
        <w:cap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A3956E9"/>
    <w:multiLevelType w:val="hybridMultilevel"/>
    <w:tmpl w:val="76889AB2"/>
    <w:lvl w:ilvl="0" w:tplc="04090017">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9" w15:restartNumberingAfterBreak="0">
    <w:nsid w:val="6A4E6FC8"/>
    <w:multiLevelType w:val="hybridMultilevel"/>
    <w:tmpl w:val="E8C8D0E2"/>
    <w:lvl w:ilvl="0" w:tplc="1944C0AC">
      <w:start w:val="1"/>
      <w:numFmt w:val="lowerLetter"/>
      <w:lvlText w:val="%1."/>
      <w:lvlJc w:val="left"/>
      <w:pPr>
        <w:ind w:left="1080" w:hanging="360"/>
      </w:pPr>
      <w:rPr>
        <w:rFonts w:hint="default"/>
        <w:cap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CEA2AA9"/>
    <w:multiLevelType w:val="hybridMultilevel"/>
    <w:tmpl w:val="76889AB2"/>
    <w:lvl w:ilvl="0" w:tplc="04090017">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1" w15:restartNumberingAfterBreak="0">
    <w:nsid w:val="6E3D72F6"/>
    <w:multiLevelType w:val="hybridMultilevel"/>
    <w:tmpl w:val="48C64286"/>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9F42D1"/>
    <w:multiLevelType w:val="hybridMultilevel"/>
    <w:tmpl w:val="E034B4E6"/>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E93AF1"/>
    <w:multiLevelType w:val="hybridMultilevel"/>
    <w:tmpl w:val="EA928C50"/>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4" w15:restartNumberingAfterBreak="0">
    <w:nsid w:val="786D5025"/>
    <w:multiLevelType w:val="hybridMultilevel"/>
    <w:tmpl w:val="A920CF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89B15F9"/>
    <w:multiLevelType w:val="hybridMultilevel"/>
    <w:tmpl w:val="595EE3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92A1641"/>
    <w:multiLevelType w:val="hybridMultilevel"/>
    <w:tmpl w:val="D3FAB1D8"/>
    <w:lvl w:ilvl="0" w:tplc="0409000F">
      <w:start w:val="1"/>
      <w:numFmt w:val="decimal"/>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7" w15:restartNumberingAfterBreak="0">
    <w:nsid w:val="79C12A41"/>
    <w:multiLevelType w:val="hybridMultilevel"/>
    <w:tmpl w:val="40C07B94"/>
    <w:lvl w:ilvl="0" w:tplc="04090017">
      <w:start w:val="1"/>
      <w:numFmt w:val="lowerLetter"/>
      <w:lvlText w:val="%1)"/>
      <w:lvlJc w:val="left"/>
      <w:pPr>
        <w:ind w:left="1656" w:hanging="360"/>
      </w:pPr>
      <w:rPr>
        <w:rFonts w:hint="default"/>
        <w:b w:val="0"/>
        <w:i w:val="0"/>
        <w:sz w:val="24"/>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CFA11DA">
      <w:numFmt w:val="bullet"/>
      <w:lvlText w:val="•"/>
      <w:lvlJc w:val="left"/>
      <w:pPr>
        <w:ind w:left="3816" w:hanging="360"/>
      </w:pPr>
      <w:rPr>
        <w:rFonts w:ascii="Arial" w:eastAsia="Times New Roman" w:hAnsi="Arial" w:cs="Arial" w:hint="default"/>
      </w:r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8" w15:restartNumberingAfterBreak="0">
    <w:nsid w:val="7B7C15DF"/>
    <w:multiLevelType w:val="hybridMultilevel"/>
    <w:tmpl w:val="7806EB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2A22F4"/>
    <w:multiLevelType w:val="hybridMultilevel"/>
    <w:tmpl w:val="DB42F122"/>
    <w:lvl w:ilvl="0" w:tplc="15FA6F2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15FA6F2A">
      <w:start w:val="1"/>
      <w:numFmt w:val="lowerRoman"/>
      <w:lvlText w:val="%9."/>
      <w:lvlJc w:val="left"/>
      <w:pPr>
        <w:ind w:left="6840" w:hanging="180"/>
      </w:pPr>
      <w:rPr>
        <w:rFonts w:hint="default"/>
      </w:rPr>
    </w:lvl>
  </w:abstractNum>
  <w:num w:numId="1">
    <w:abstractNumId w:val="31"/>
  </w:num>
  <w:num w:numId="2">
    <w:abstractNumId w:val="19"/>
  </w:num>
  <w:num w:numId="3">
    <w:abstractNumId w:val="4"/>
  </w:num>
  <w:num w:numId="4">
    <w:abstractNumId w:val="35"/>
  </w:num>
  <w:num w:numId="5">
    <w:abstractNumId w:val="49"/>
  </w:num>
  <w:num w:numId="6">
    <w:abstractNumId w:val="16"/>
  </w:num>
  <w:num w:numId="7">
    <w:abstractNumId w:val="59"/>
  </w:num>
  <w:num w:numId="8">
    <w:abstractNumId w:val="43"/>
  </w:num>
  <w:num w:numId="9">
    <w:abstractNumId w:val="42"/>
  </w:num>
  <w:num w:numId="10">
    <w:abstractNumId w:val="48"/>
  </w:num>
  <w:num w:numId="11">
    <w:abstractNumId w:val="9"/>
  </w:num>
  <w:num w:numId="12">
    <w:abstractNumId w:val="39"/>
  </w:num>
  <w:num w:numId="13">
    <w:abstractNumId w:val="12"/>
  </w:num>
  <w:num w:numId="14">
    <w:abstractNumId w:val="15"/>
  </w:num>
  <w:num w:numId="15">
    <w:abstractNumId w:val="38"/>
  </w:num>
  <w:num w:numId="16">
    <w:abstractNumId w:val="57"/>
  </w:num>
  <w:num w:numId="17">
    <w:abstractNumId w:val="0"/>
  </w:num>
  <w:num w:numId="18">
    <w:abstractNumId w:val="46"/>
  </w:num>
  <w:num w:numId="19">
    <w:abstractNumId w:val="30"/>
  </w:num>
  <w:num w:numId="20">
    <w:abstractNumId w:val="64"/>
  </w:num>
  <w:num w:numId="21">
    <w:abstractNumId w:val="23"/>
  </w:num>
  <w:num w:numId="22">
    <w:abstractNumId w:val="44"/>
  </w:num>
  <w:num w:numId="23">
    <w:abstractNumId w:val="3"/>
  </w:num>
  <w:num w:numId="24">
    <w:abstractNumId w:val="14"/>
  </w:num>
  <w:num w:numId="25">
    <w:abstractNumId w:val="6"/>
  </w:num>
  <w:num w:numId="26">
    <w:abstractNumId w:val="36"/>
  </w:num>
  <w:num w:numId="27">
    <w:abstractNumId w:val="20"/>
  </w:num>
  <w:num w:numId="28">
    <w:abstractNumId w:val="24"/>
  </w:num>
  <w:num w:numId="29">
    <w:abstractNumId w:val="37"/>
  </w:num>
  <w:num w:numId="30">
    <w:abstractNumId w:val="61"/>
  </w:num>
  <w:num w:numId="31">
    <w:abstractNumId w:val="68"/>
  </w:num>
  <w:num w:numId="32">
    <w:abstractNumId w:val="21"/>
  </w:num>
  <w:num w:numId="33">
    <w:abstractNumId w:val="27"/>
  </w:num>
  <w:num w:numId="34">
    <w:abstractNumId w:val="17"/>
  </w:num>
  <w:num w:numId="35">
    <w:abstractNumId w:val="52"/>
  </w:num>
  <w:num w:numId="36">
    <w:abstractNumId w:val="63"/>
  </w:num>
  <w:num w:numId="37">
    <w:abstractNumId w:val="18"/>
  </w:num>
  <w:num w:numId="38">
    <w:abstractNumId w:val="67"/>
  </w:num>
  <w:num w:numId="39">
    <w:abstractNumId w:val="50"/>
  </w:num>
  <w:num w:numId="40">
    <w:abstractNumId w:val="54"/>
  </w:num>
  <w:num w:numId="41">
    <w:abstractNumId w:val="40"/>
  </w:num>
  <w:num w:numId="42">
    <w:abstractNumId w:val="11"/>
  </w:num>
  <w:num w:numId="43">
    <w:abstractNumId w:val="13"/>
  </w:num>
  <w:num w:numId="44">
    <w:abstractNumId w:val="10"/>
  </w:num>
  <w:num w:numId="45">
    <w:abstractNumId w:val="10"/>
    <w:lvlOverride w:ilvl="0">
      <w:lvl w:ilvl="0">
        <w:start w:val="1"/>
        <w:numFmt w:val="decimal"/>
        <w:lvlText w:val="%1."/>
        <w:lvlJc w:val="left"/>
        <w:pPr>
          <w:ind w:left="1512" w:hanging="216"/>
        </w:pPr>
        <w:rPr>
          <w:rFonts w:hint="default"/>
        </w:rPr>
      </w:lvl>
    </w:lvlOverride>
    <w:lvlOverride w:ilvl="1">
      <w:lvl w:ilvl="1">
        <w:start w:val="2"/>
        <w:numFmt w:val="decimal"/>
        <w:isLgl/>
        <w:lvlText w:val="%1.%2."/>
        <w:lvlJc w:val="left"/>
        <w:pPr>
          <w:ind w:left="2016" w:hanging="720"/>
        </w:pPr>
        <w:rPr>
          <w:rFonts w:hint="default"/>
          <w:b/>
        </w:rPr>
      </w:lvl>
    </w:lvlOverride>
    <w:lvlOverride w:ilvl="2">
      <w:lvl w:ilvl="2">
        <w:start w:val="1"/>
        <w:numFmt w:val="decimal"/>
        <w:isLgl/>
        <w:lvlText w:val="%1.%2.%3."/>
        <w:lvlJc w:val="left"/>
        <w:pPr>
          <w:ind w:left="2016" w:hanging="720"/>
        </w:pPr>
        <w:rPr>
          <w:rFonts w:hint="default"/>
          <w:b/>
        </w:rPr>
      </w:lvl>
    </w:lvlOverride>
    <w:lvlOverride w:ilvl="3">
      <w:lvl w:ilvl="3">
        <w:start w:val="1"/>
        <w:numFmt w:val="decimal"/>
        <w:isLgl/>
        <w:lvlText w:val="%1.%2.%3.%4."/>
        <w:lvlJc w:val="left"/>
        <w:pPr>
          <w:ind w:left="2376" w:hanging="1080"/>
        </w:pPr>
        <w:rPr>
          <w:rFonts w:hint="default"/>
          <w:b/>
        </w:rPr>
      </w:lvl>
    </w:lvlOverride>
    <w:lvlOverride w:ilvl="4">
      <w:lvl w:ilvl="4">
        <w:start w:val="1"/>
        <w:numFmt w:val="decimal"/>
        <w:isLgl/>
        <w:lvlText w:val="%1.%2.%3.%4.%5."/>
        <w:lvlJc w:val="left"/>
        <w:pPr>
          <w:ind w:left="2376" w:hanging="1080"/>
        </w:pPr>
        <w:rPr>
          <w:rFonts w:hint="default"/>
          <w:b/>
        </w:rPr>
      </w:lvl>
    </w:lvlOverride>
    <w:lvlOverride w:ilvl="5">
      <w:lvl w:ilvl="5">
        <w:start w:val="1"/>
        <w:numFmt w:val="decimal"/>
        <w:isLgl/>
        <w:lvlText w:val="%1.%2.%3.%4.%5.%6."/>
        <w:lvlJc w:val="left"/>
        <w:pPr>
          <w:ind w:left="2736" w:hanging="1440"/>
        </w:pPr>
        <w:rPr>
          <w:rFonts w:hint="default"/>
          <w:b/>
        </w:rPr>
      </w:lvl>
    </w:lvlOverride>
    <w:lvlOverride w:ilvl="6">
      <w:lvl w:ilvl="6">
        <w:start w:val="1"/>
        <w:numFmt w:val="decimal"/>
        <w:isLgl/>
        <w:lvlText w:val="%1.%2.%3.%4.%5.%6.%7."/>
        <w:lvlJc w:val="left"/>
        <w:pPr>
          <w:ind w:left="2736" w:hanging="1440"/>
        </w:pPr>
        <w:rPr>
          <w:rFonts w:hint="default"/>
          <w:b/>
        </w:rPr>
      </w:lvl>
    </w:lvlOverride>
    <w:lvlOverride w:ilvl="7">
      <w:lvl w:ilvl="7">
        <w:start w:val="1"/>
        <w:numFmt w:val="decimal"/>
        <w:isLgl/>
        <w:lvlText w:val="%1.%2.%3.%4.%5.%6.%7.%8."/>
        <w:lvlJc w:val="left"/>
        <w:pPr>
          <w:ind w:left="3096" w:hanging="1800"/>
        </w:pPr>
        <w:rPr>
          <w:rFonts w:hint="default"/>
          <w:b/>
        </w:rPr>
      </w:lvl>
    </w:lvlOverride>
    <w:lvlOverride w:ilvl="8">
      <w:lvl w:ilvl="8">
        <w:start w:val="1"/>
        <w:numFmt w:val="decimal"/>
        <w:isLgl/>
        <w:lvlText w:val="%1.%2.%3.%4.%5.%6.%7.%8.%9."/>
        <w:lvlJc w:val="left"/>
        <w:pPr>
          <w:ind w:left="3456" w:hanging="2160"/>
        </w:pPr>
        <w:rPr>
          <w:rFonts w:hint="default"/>
          <w:b/>
        </w:rPr>
      </w:lvl>
    </w:lvlOverride>
  </w:num>
  <w:num w:numId="46">
    <w:abstractNumId w:val="10"/>
    <w:lvlOverride w:ilvl="0">
      <w:lvl w:ilvl="0">
        <w:start w:val="1"/>
        <w:numFmt w:val="decimal"/>
        <w:lvlText w:val="%1."/>
        <w:lvlJc w:val="left"/>
        <w:pPr>
          <w:ind w:left="1512" w:hanging="216"/>
        </w:pPr>
        <w:rPr>
          <w:rFonts w:hint="default"/>
        </w:rPr>
      </w:lvl>
    </w:lvlOverride>
    <w:lvlOverride w:ilvl="1">
      <w:lvl w:ilvl="1">
        <w:start w:val="2"/>
        <w:numFmt w:val="decimal"/>
        <w:isLgl/>
        <w:lvlText w:val="%1.%2."/>
        <w:lvlJc w:val="left"/>
        <w:pPr>
          <w:ind w:left="2016" w:hanging="720"/>
        </w:pPr>
        <w:rPr>
          <w:rFonts w:hint="default"/>
          <w:b/>
        </w:rPr>
      </w:lvl>
    </w:lvlOverride>
    <w:lvlOverride w:ilvl="2">
      <w:lvl w:ilvl="2">
        <w:start w:val="1"/>
        <w:numFmt w:val="decimal"/>
        <w:isLgl/>
        <w:lvlText w:val="%1.%2.%3."/>
        <w:lvlJc w:val="left"/>
        <w:pPr>
          <w:ind w:left="2016" w:hanging="720"/>
        </w:pPr>
        <w:rPr>
          <w:rFonts w:hint="default"/>
          <w:b/>
        </w:rPr>
      </w:lvl>
    </w:lvlOverride>
    <w:lvlOverride w:ilvl="3">
      <w:lvl w:ilvl="3">
        <w:start w:val="1"/>
        <w:numFmt w:val="decimal"/>
        <w:isLgl/>
        <w:lvlText w:val="%1.%2.%3.%4."/>
        <w:lvlJc w:val="left"/>
        <w:pPr>
          <w:ind w:left="2376" w:hanging="1080"/>
        </w:pPr>
        <w:rPr>
          <w:rFonts w:hint="default"/>
          <w:b/>
        </w:rPr>
      </w:lvl>
    </w:lvlOverride>
    <w:lvlOverride w:ilvl="4">
      <w:lvl w:ilvl="4">
        <w:start w:val="1"/>
        <w:numFmt w:val="decimal"/>
        <w:isLgl/>
        <w:lvlText w:val="%1.%2.%3.%4.%5."/>
        <w:lvlJc w:val="left"/>
        <w:pPr>
          <w:ind w:left="2376" w:hanging="1080"/>
        </w:pPr>
        <w:rPr>
          <w:rFonts w:hint="default"/>
          <w:b/>
        </w:rPr>
      </w:lvl>
    </w:lvlOverride>
    <w:lvlOverride w:ilvl="5">
      <w:lvl w:ilvl="5">
        <w:start w:val="1"/>
        <w:numFmt w:val="decimal"/>
        <w:isLgl/>
        <w:lvlText w:val="%1.%2.%3.%4.%5.%6."/>
        <w:lvlJc w:val="left"/>
        <w:pPr>
          <w:ind w:left="2736" w:hanging="1440"/>
        </w:pPr>
        <w:rPr>
          <w:rFonts w:hint="default"/>
          <w:b/>
        </w:rPr>
      </w:lvl>
    </w:lvlOverride>
    <w:lvlOverride w:ilvl="6">
      <w:lvl w:ilvl="6">
        <w:start w:val="1"/>
        <w:numFmt w:val="decimal"/>
        <w:isLgl/>
        <w:lvlText w:val="%1.%2.%3.%4.%5.%6.%7."/>
        <w:lvlJc w:val="left"/>
        <w:pPr>
          <w:ind w:left="2736" w:hanging="1440"/>
        </w:pPr>
        <w:rPr>
          <w:rFonts w:hint="default"/>
          <w:b/>
        </w:rPr>
      </w:lvl>
    </w:lvlOverride>
    <w:lvlOverride w:ilvl="7">
      <w:lvl w:ilvl="7">
        <w:start w:val="1"/>
        <w:numFmt w:val="decimal"/>
        <w:isLgl/>
        <w:lvlText w:val="%1.%2.%3.%4.%5.%6.%7.%8."/>
        <w:lvlJc w:val="left"/>
        <w:pPr>
          <w:ind w:left="3096" w:hanging="1800"/>
        </w:pPr>
        <w:rPr>
          <w:rFonts w:hint="default"/>
          <w:b/>
        </w:rPr>
      </w:lvl>
    </w:lvlOverride>
    <w:lvlOverride w:ilvl="8">
      <w:lvl w:ilvl="8">
        <w:start w:val="1"/>
        <w:numFmt w:val="decimal"/>
        <w:isLgl/>
        <w:lvlText w:val="%1.%2.%3.%4.%5.%6.%7.%8.%9."/>
        <w:lvlJc w:val="left"/>
        <w:pPr>
          <w:ind w:left="3456" w:hanging="2160"/>
        </w:pPr>
        <w:rPr>
          <w:rFonts w:hint="default"/>
          <w:b/>
        </w:rPr>
      </w:lvl>
    </w:lvlOverride>
  </w:num>
  <w:num w:numId="47">
    <w:abstractNumId w:val="41"/>
  </w:num>
  <w:num w:numId="48">
    <w:abstractNumId w:val="8"/>
  </w:num>
  <w:num w:numId="49">
    <w:abstractNumId w:val="25"/>
  </w:num>
  <w:num w:numId="50">
    <w:abstractNumId w:val="55"/>
  </w:num>
  <w:num w:numId="51">
    <w:abstractNumId w:val="26"/>
  </w:num>
  <w:num w:numId="52">
    <w:abstractNumId w:val="66"/>
  </w:num>
  <w:num w:numId="53">
    <w:abstractNumId w:val="58"/>
  </w:num>
  <w:num w:numId="54">
    <w:abstractNumId w:val="1"/>
  </w:num>
  <w:num w:numId="55">
    <w:abstractNumId w:val="5"/>
  </w:num>
  <w:num w:numId="56">
    <w:abstractNumId w:val="7"/>
  </w:num>
  <w:num w:numId="57">
    <w:abstractNumId w:val="2"/>
  </w:num>
  <w:num w:numId="58">
    <w:abstractNumId w:val="28"/>
  </w:num>
  <w:num w:numId="59">
    <w:abstractNumId w:val="29"/>
  </w:num>
  <w:num w:numId="60">
    <w:abstractNumId w:val="53"/>
  </w:num>
  <w:num w:numId="61">
    <w:abstractNumId w:val="51"/>
  </w:num>
  <w:num w:numId="62">
    <w:abstractNumId w:val="34"/>
  </w:num>
  <w:num w:numId="63">
    <w:abstractNumId w:val="69"/>
  </w:num>
  <w:num w:numId="64">
    <w:abstractNumId w:val="22"/>
  </w:num>
  <w:num w:numId="65">
    <w:abstractNumId w:val="33"/>
  </w:num>
  <w:num w:numId="66">
    <w:abstractNumId w:val="60"/>
  </w:num>
  <w:num w:numId="67">
    <w:abstractNumId w:val="62"/>
  </w:num>
  <w:num w:numId="68">
    <w:abstractNumId w:val="47"/>
  </w:num>
  <w:num w:numId="69">
    <w:abstractNumId w:val="65"/>
  </w:num>
  <w:num w:numId="70">
    <w:abstractNumId w:val="45"/>
  </w:num>
  <w:num w:numId="71">
    <w:abstractNumId w:val="32"/>
  </w:num>
  <w:num w:numId="72">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c0NDM0MjY3MTA0sTBV0lEKTi0uzszPAykwrAUARTT72iwAAAA="/>
  </w:docVars>
  <w:rsids>
    <w:rsidRoot w:val="00D658A4"/>
    <w:rsid w:val="00000DAE"/>
    <w:rsid w:val="0000104B"/>
    <w:rsid w:val="000016F6"/>
    <w:rsid w:val="00001B93"/>
    <w:rsid w:val="00001FA2"/>
    <w:rsid w:val="000021F4"/>
    <w:rsid w:val="00002C3F"/>
    <w:rsid w:val="00003FC4"/>
    <w:rsid w:val="000055B7"/>
    <w:rsid w:val="000072DC"/>
    <w:rsid w:val="00007383"/>
    <w:rsid w:val="00010284"/>
    <w:rsid w:val="0001056B"/>
    <w:rsid w:val="0001121F"/>
    <w:rsid w:val="000131E7"/>
    <w:rsid w:val="000137BA"/>
    <w:rsid w:val="00014869"/>
    <w:rsid w:val="000152A8"/>
    <w:rsid w:val="00015B76"/>
    <w:rsid w:val="000160E1"/>
    <w:rsid w:val="00016FB2"/>
    <w:rsid w:val="00017DAE"/>
    <w:rsid w:val="00020686"/>
    <w:rsid w:val="00020BDC"/>
    <w:rsid w:val="00020D63"/>
    <w:rsid w:val="00021415"/>
    <w:rsid w:val="0002167F"/>
    <w:rsid w:val="0002172F"/>
    <w:rsid w:val="00022538"/>
    <w:rsid w:val="000232D7"/>
    <w:rsid w:val="00023440"/>
    <w:rsid w:val="00024530"/>
    <w:rsid w:val="0002661D"/>
    <w:rsid w:val="00027857"/>
    <w:rsid w:val="00027966"/>
    <w:rsid w:val="00027EED"/>
    <w:rsid w:val="00031AFF"/>
    <w:rsid w:val="00032588"/>
    <w:rsid w:val="00034C06"/>
    <w:rsid w:val="00035ED4"/>
    <w:rsid w:val="00037E92"/>
    <w:rsid w:val="0004146B"/>
    <w:rsid w:val="0004324B"/>
    <w:rsid w:val="00043CFE"/>
    <w:rsid w:val="0004531E"/>
    <w:rsid w:val="00045FBD"/>
    <w:rsid w:val="000513AD"/>
    <w:rsid w:val="000522BA"/>
    <w:rsid w:val="00052D25"/>
    <w:rsid w:val="00052F3C"/>
    <w:rsid w:val="00053344"/>
    <w:rsid w:val="00053AD6"/>
    <w:rsid w:val="00053E23"/>
    <w:rsid w:val="0005585A"/>
    <w:rsid w:val="00060BFC"/>
    <w:rsid w:val="00062A42"/>
    <w:rsid w:val="00063A91"/>
    <w:rsid w:val="000640C1"/>
    <w:rsid w:val="000653A0"/>
    <w:rsid w:val="000662B8"/>
    <w:rsid w:val="0006632F"/>
    <w:rsid w:val="000670D5"/>
    <w:rsid w:val="0006751E"/>
    <w:rsid w:val="00070BFC"/>
    <w:rsid w:val="00071C10"/>
    <w:rsid w:val="00073DCB"/>
    <w:rsid w:val="00076443"/>
    <w:rsid w:val="000776AB"/>
    <w:rsid w:val="000807D7"/>
    <w:rsid w:val="000808A8"/>
    <w:rsid w:val="00080B36"/>
    <w:rsid w:val="000813E9"/>
    <w:rsid w:val="00082AB0"/>
    <w:rsid w:val="00082C3F"/>
    <w:rsid w:val="000831FF"/>
    <w:rsid w:val="0008572D"/>
    <w:rsid w:val="0009408F"/>
    <w:rsid w:val="00094231"/>
    <w:rsid w:val="000945FF"/>
    <w:rsid w:val="00096132"/>
    <w:rsid w:val="00096626"/>
    <w:rsid w:val="000A1E8B"/>
    <w:rsid w:val="000A1F69"/>
    <w:rsid w:val="000A2447"/>
    <w:rsid w:val="000A2C70"/>
    <w:rsid w:val="000A34AC"/>
    <w:rsid w:val="000A7DBF"/>
    <w:rsid w:val="000B0643"/>
    <w:rsid w:val="000B16E7"/>
    <w:rsid w:val="000B1AB1"/>
    <w:rsid w:val="000B3F0D"/>
    <w:rsid w:val="000B7C14"/>
    <w:rsid w:val="000C00DF"/>
    <w:rsid w:val="000C113F"/>
    <w:rsid w:val="000C1D70"/>
    <w:rsid w:val="000C3472"/>
    <w:rsid w:val="000C34EE"/>
    <w:rsid w:val="000C44B6"/>
    <w:rsid w:val="000C4DF7"/>
    <w:rsid w:val="000C528D"/>
    <w:rsid w:val="000C7F5F"/>
    <w:rsid w:val="000D0F08"/>
    <w:rsid w:val="000D3F49"/>
    <w:rsid w:val="000D4ADC"/>
    <w:rsid w:val="000D5680"/>
    <w:rsid w:val="000D6297"/>
    <w:rsid w:val="000D71E4"/>
    <w:rsid w:val="000E07AD"/>
    <w:rsid w:val="000E0E5B"/>
    <w:rsid w:val="000E3E73"/>
    <w:rsid w:val="000E4D27"/>
    <w:rsid w:val="000E526B"/>
    <w:rsid w:val="000E67D3"/>
    <w:rsid w:val="000E7360"/>
    <w:rsid w:val="000E76B3"/>
    <w:rsid w:val="000F01DF"/>
    <w:rsid w:val="000F073C"/>
    <w:rsid w:val="000F27E4"/>
    <w:rsid w:val="000F2C95"/>
    <w:rsid w:val="000F4793"/>
    <w:rsid w:val="000F508A"/>
    <w:rsid w:val="000F600A"/>
    <w:rsid w:val="000F624C"/>
    <w:rsid w:val="000F7665"/>
    <w:rsid w:val="000F7674"/>
    <w:rsid w:val="000F7964"/>
    <w:rsid w:val="00100D9C"/>
    <w:rsid w:val="00100E3F"/>
    <w:rsid w:val="00100FBA"/>
    <w:rsid w:val="001043EA"/>
    <w:rsid w:val="001046DA"/>
    <w:rsid w:val="00105693"/>
    <w:rsid w:val="00106192"/>
    <w:rsid w:val="00107A95"/>
    <w:rsid w:val="001101BB"/>
    <w:rsid w:val="001117D8"/>
    <w:rsid w:val="0011254C"/>
    <w:rsid w:val="0011324D"/>
    <w:rsid w:val="00113F3A"/>
    <w:rsid w:val="0011522E"/>
    <w:rsid w:val="00115963"/>
    <w:rsid w:val="00116C41"/>
    <w:rsid w:val="00117BF5"/>
    <w:rsid w:val="001200DC"/>
    <w:rsid w:val="00120397"/>
    <w:rsid w:val="00120EC6"/>
    <w:rsid w:val="001216E1"/>
    <w:rsid w:val="00125273"/>
    <w:rsid w:val="00126838"/>
    <w:rsid w:val="00127D53"/>
    <w:rsid w:val="00130038"/>
    <w:rsid w:val="00130B8F"/>
    <w:rsid w:val="0013350F"/>
    <w:rsid w:val="0013592A"/>
    <w:rsid w:val="001359F8"/>
    <w:rsid w:val="00135D6D"/>
    <w:rsid w:val="00143234"/>
    <w:rsid w:val="001436ED"/>
    <w:rsid w:val="00143D82"/>
    <w:rsid w:val="0014533F"/>
    <w:rsid w:val="00145A72"/>
    <w:rsid w:val="0014725A"/>
    <w:rsid w:val="0014767B"/>
    <w:rsid w:val="001479D5"/>
    <w:rsid w:val="00147FF2"/>
    <w:rsid w:val="0015076D"/>
    <w:rsid w:val="00153759"/>
    <w:rsid w:val="00154CF6"/>
    <w:rsid w:val="00155A44"/>
    <w:rsid w:val="00156170"/>
    <w:rsid w:val="00156B96"/>
    <w:rsid w:val="00157238"/>
    <w:rsid w:val="001642B5"/>
    <w:rsid w:val="00165694"/>
    <w:rsid w:val="00166636"/>
    <w:rsid w:val="00171DAE"/>
    <w:rsid w:val="00173DE4"/>
    <w:rsid w:val="00173E22"/>
    <w:rsid w:val="001747D9"/>
    <w:rsid w:val="00174A81"/>
    <w:rsid w:val="00175AC1"/>
    <w:rsid w:val="00175C44"/>
    <w:rsid w:val="0018193C"/>
    <w:rsid w:val="001819E2"/>
    <w:rsid w:val="0018359F"/>
    <w:rsid w:val="001835DF"/>
    <w:rsid w:val="00185002"/>
    <w:rsid w:val="0018585B"/>
    <w:rsid w:val="001903DA"/>
    <w:rsid w:val="0019042F"/>
    <w:rsid w:val="0019080F"/>
    <w:rsid w:val="00193833"/>
    <w:rsid w:val="00195975"/>
    <w:rsid w:val="001976B1"/>
    <w:rsid w:val="00197AA9"/>
    <w:rsid w:val="001A04B8"/>
    <w:rsid w:val="001A06D4"/>
    <w:rsid w:val="001A3719"/>
    <w:rsid w:val="001A51AB"/>
    <w:rsid w:val="001A5E83"/>
    <w:rsid w:val="001B0C97"/>
    <w:rsid w:val="001B2169"/>
    <w:rsid w:val="001B2966"/>
    <w:rsid w:val="001B2DC8"/>
    <w:rsid w:val="001B2F21"/>
    <w:rsid w:val="001B4D04"/>
    <w:rsid w:val="001B59DB"/>
    <w:rsid w:val="001B5A0D"/>
    <w:rsid w:val="001C0635"/>
    <w:rsid w:val="001C08FE"/>
    <w:rsid w:val="001C3207"/>
    <w:rsid w:val="001C3355"/>
    <w:rsid w:val="001C39E5"/>
    <w:rsid w:val="001C3A44"/>
    <w:rsid w:val="001C40F4"/>
    <w:rsid w:val="001C61E8"/>
    <w:rsid w:val="001C6591"/>
    <w:rsid w:val="001C6D38"/>
    <w:rsid w:val="001C7324"/>
    <w:rsid w:val="001C7BB1"/>
    <w:rsid w:val="001D2E4E"/>
    <w:rsid w:val="001D3DF9"/>
    <w:rsid w:val="001D527A"/>
    <w:rsid w:val="001D6F29"/>
    <w:rsid w:val="001D7D81"/>
    <w:rsid w:val="001E1715"/>
    <w:rsid w:val="001E25C9"/>
    <w:rsid w:val="001E2CAB"/>
    <w:rsid w:val="001E2DDA"/>
    <w:rsid w:val="001E42A7"/>
    <w:rsid w:val="001E6443"/>
    <w:rsid w:val="001E74A8"/>
    <w:rsid w:val="001F018C"/>
    <w:rsid w:val="001F10C7"/>
    <w:rsid w:val="001F375B"/>
    <w:rsid w:val="001F3EBA"/>
    <w:rsid w:val="001F3F42"/>
    <w:rsid w:val="001F47C2"/>
    <w:rsid w:val="001F57DD"/>
    <w:rsid w:val="002026E2"/>
    <w:rsid w:val="0020337F"/>
    <w:rsid w:val="00203A56"/>
    <w:rsid w:val="00204D85"/>
    <w:rsid w:val="002055FC"/>
    <w:rsid w:val="00205F25"/>
    <w:rsid w:val="002113D4"/>
    <w:rsid w:val="00212A4F"/>
    <w:rsid w:val="00214105"/>
    <w:rsid w:val="00214799"/>
    <w:rsid w:val="00214B68"/>
    <w:rsid w:val="00215059"/>
    <w:rsid w:val="002150FE"/>
    <w:rsid w:val="00221202"/>
    <w:rsid w:val="00222221"/>
    <w:rsid w:val="00225095"/>
    <w:rsid w:val="002256BE"/>
    <w:rsid w:val="00225F90"/>
    <w:rsid w:val="00226E2A"/>
    <w:rsid w:val="00233944"/>
    <w:rsid w:val="0023573F"/>
    <w:rsid w:val="00235DA9"/>
    <w:rsid w:val="00240400"/>
    <w:rsid w:val="00240A74"/>
    <w:rsid w:val="00240AB7"/>
    <w:rsid w:val="002411DF"/>
    <w:rsid w:val="00241403"/>
    <w:rsid w:val="00241481"/>
    <w:rsid w:val="00242207"/>
    <w:rsid w:val="002432C1"/>
    <w:rsid w:val="00245744"/>
    <w:rsid w:val="00247824"/>
    <w:rsid w:val="00250D7C"/>
    <w:rsid w:val="002510E0"/>
    <w:rsid w:val="00251133"/>
    <w:rsid w:val="00251432"/>
    <w:rsid w:val="00252775"/>
    <w:rsid w:val="00253C69"/>
    <w:rsid w:val="002549ED"/>
    <w:rsid w:val="00255B2F"/>
    <w:rsid w:val="0025775B"/>
    <w:rsid w:val="00260A83"/>
    <w:rsid w:val="00260CF5"/>
    <w:rsid w:val="00260EDE"/>
    <w:rsid w:val="00262632"/>
    <w:rsid w:val="002656A6"/>
    <w:rsid w:val="00266D37"/>
    <w:rsid w:val="002704A7"/>
    <w:rsid w:val="002705C8"/>
    <w:rsid w:val="0027123F"/>
    <w:rsid w:val="00272B77"/>
    <w:rsid w:val="00273A60"/>
    <w:rsid w:val="002752FF"/>
    <w:rsid w:val="002759E8"/>
    <w:rsid w:val="00280F75"/>
    <w:rsid w:val="00281477"/>
    <w:rsid w:val="002830BC"/>
    <w:rsid w:val="00283C92"/>
    <w:rsid w:val="00284E6B"/>
    <w:rsid w:val="00284FAF"/>
    <w:rsid w:val="002867D5"/>
    <w:rsid w:val="00286A93"/>
    <w:rsid w:val="00287947"/>
    <w:rsid w:val="00287AD4"/>
    <w:rsid w:val="00287AD5"/>
    <w:rsid w:val="00287D4C"/>
    <w:rsid w:val="002910E6"/>
    <w:rsid w:val="002915EC"/>
    <w:rsid w:val="0029554E"/>
    <w:rsid w:val="00296A02"/>
    <w:rsid w:val="002A501B"/>
    <w:rsid w:val="002B0539"/>
    <w:rsid w:val="002B0F54"/>
    <w:rsid w:val="002B145A"/>
    <w:rsid w:val="002B25AC"/>
    <w:rsid w:val="002B4AE3"/>
    <w:rsid w:val="002B5835"/>
    <w:rsid w:val="002B61E5"/>
    <w:rsid w:val="002C4AD2"/>
    <w:rsid w:val="002C63B7"/>
    <w:rsid w:val="002D0906"/>
    <w:rsid w:val="002D0A13"/>
    <w:rsid w:val="002D135C"/>
    <w:rsid w:val="002D1B87"/>
    <w:rsid w:val="002D474B"/>
    <w:rsid w:val="002D4BA9"/>
    <w:rsid w:val="002E0181"/>
    <w:rsid w:val="002E090F"/>
    <w:rsid w:val="002E09E1"/>
    <w:rsid w:val="002E29D2"/>
    <w:rsid w:val="002E5811"/>
    <w:rsid w:val="002E6367"/>
    <w:rsid w:val="002E6501"/>
    <w:rsid w:val="002E7939"/>
    <w:rsid w:val="002F0482"/>
    <w:rsid w:val="002F1E9A"/>
    <w:rsid w:val="002F290C"/>
    <w:rsid w:val="002F2927"/>
    <w:rsid w:val="002F329F"/>
    <w:rsid w:val="002F350B"/>
    <w:rsid w:val="002F3792"/>
    <w:rsid w:val="002F6A82"/>
    <w:rsid w:val="002F78C6"/>
    <w:rsid w:val="00302C47"/>
    <w:rsid w:val="00304155"/>
    <w:rsid w:val="00305057"/>
    <w:rsid w:val="003101DD"/>
    <w:rsid w:val="00310DFF"/>
    <w:rsid w:val="003112FE"/>
    <w:rsid w:val="00311528"/>
    <w:rsid w:val="0031208C"/>
    <w:rsid w:val="0031408E"/>
    <w:rsid w:val="00316FE9"/>
    <w:rsid w:val="003176D0"/>
    <w:rsid w:val="00317ABD"/>
    <w:rsid w:val="00317C6D"/>
    <w:rsid w:val="00317C89"/>
    <w:rsid w:val="003203FB"/>
    <w:rsid w:val="0032062C"/>
    <w:rsid w:val="003210FD"/>
    <w:rsid w:val="00321B7C"/>
    <w:rsid w:val="0032218E"/>
    <w:rsid w:val="00322A7C"/>
    <w:rsid w:val="003267C7"/>
    <w:rsid w:val="00326E4C"/>
    <w:rsid w:val="00326FB2"/>
    <w:rsid w:val="00327288"/>
    <w:rsid w:val="00327694"/>
    <w:rsid w:val="00327E04"/>
    <w:rsid w:val="003308E1"/>
    <w:rsid w:val="00331131"/>
    <w:rsid w:val="00331A58"/>
    <w:rsid w:val="003329C0"/>
    <w:rsid w:val="00333AC2"/>
    <w:rsid w:val="00334AEE"/>
    <w:rsid w:val="00334E02"/>
    <w:rsid w:val="003356C7"/>
    <w:rsid w:val="003361B2"/>
    <w:rsid w:val="00336821"/>
    <w:rsid w:val="003407E7"/>
    <w:rsid w:val="00340B11"/>
    <w:rsid w:val="00341020"/>
    <w:rsid w:val="00342097"/>
    <w:rsid w:val="003421AB"/>
    <w:rsid w:val="00343669"/>
    <w:rsid w:val="0034446E"/>
    <w:rsid w:val="00344906"/>
    <w:rsid w:val="003467D3"/>
    <w:rsid w:val="00354A58"/>
    <w:rsid w:val="003579DA"/>
    <w:rsid w:val="003616B1"/>
    <w:rsid w:val="00363020"/>
    <w:rsid w:val="00363F64"/>
    <w:rsid w:val="00363FC1"/>
    <w:rsid w:val="0036495E"/>
    <w:rsid w:val="00364B81"/>
    <w:rsid w:val="0036546A"/>
    <w:rsid w:val="0036598B"/>
    <w:rsid w:val="00365F76"/>
    <w:rsid w:val="00367F56"/>
    <w:rsid w:val="00371361"/>
    <w:rsid w:val="00371468"/>
    <w:rsid w:val="00371695"/>
    <w:rsid w:val="00372192"/>
    <w:rsid w:val="0037274B"/>
    <w:rsid w:val="00373113"/>
    <w:rsid w:val="00374D5B"/>
    <w:rsid w:val="00374F10"/>
    <w:rsid w:val="00377319"/>
    <w:rsid w:val="00377FA5"/>
    <w:rsid w:val="00380CA7"/>
    <w:rsid w:val="00382410"/>
    <w:rsid w:val="0038379F"/>
    <w:rsid w:val="003850B5"/>
    <w:rsid w:val="00385309"/>
    <w:rsid w:val="0038564D"/>
    <w:rsid w:val="003859C5"/>
    <w:rsid w:val="003909D4"/>
    <w:rsid w:val="00393937"/>
    <w:rsid w:val="00393B13"/>
    <w:rsid w:val="00393DE6"/>
    <w:rsid w:val="00394B8C"/>
    <w:rsid w:val="0039571C"/>
    <w:rsid w:val="00395BF7"/>
    <w:rsid w:val="003A096C"/>
    <w:rsid w:val="003A13DB"/>
    <w:rsid w:val="003A1A30"/>
    <w:rsid w:val="003A45A5"/>
    <w:rsid w:val="003B1564"/>
    <w:rsid w:val="003B4489"/>
    <w:rsid w:val="003C0700"/>
    <w:rsid w:val="003C2710"/>
    <w:rsid w:val="003C3A82"/>
    <w:rsid w:val="003C40AA"/>
    <w:rsid w:val="003C46CF"/>
    <w:rsid w:val="003D0102"/>
    <w:rsid w:val="003D2B45"/>
    <w:rsid w:val="003D2B70"/>
    <w:rsid w:val="003D3C5F"/>
    <w:rsid w:val="003D5ED7"/>
    <w:rsid w:val="003D62B7"/>
    <w:rsid w:val="003D6AB4"/>
    <w:rsid w:val="003D6B53"/>
    <w:rsid w:val="003D7DF8"/>
    <w:rsid w:val="003E1148"/>
    <w:rsid w:val="003E15C9"/>
    <w:rsid w:val="003E2AC2"/>
    <w:rsid w:val="003E2D60"/>
    <w:rsid w:val="003E3744"/>
    <w:rsid w:val="003E4AE7"/>
    <w:rsid w:val="003E5BFD"/>
    <w:rsid w:val="003E5FD2"/>
    <w:rsid w:val="003E62C0"/>
    <w:rsid w:val="003F21AF"/>
    <w:rsid w:val="003F4555"/>
    <w:rsid w:val="003F465E"/>
    <w:rsid w:val="003F56C1"/>
    <w:rsid w:val="003F6FB8"/>
    <w:rsid w:val="00401139"/>
    <w:rsid w:val="00401B08"/>
    <w:rsid w:val="00401B74"/>
    <w:rsid w:val="00401DC2"/>
    <w:rsid w:val="0040393F"/>
    <w:rsid w:val="0040608A"/>
    <w:rsid w:val="00410793"/>
    <w:rsid w:val="00410AC9"/>
    <w:rsid w:val="00414D03"/>
    <w:rsid w:val="004157A8"/>
    <w:rsid w:val="00415D24"/>
    <w:rsid w:val="00416F17"/>
    <w:rsid w:val="00420652"/>
    <w:rsid w:val="004213C2"/>
    <w:rsid w:val="00421578"/>
    <w:rsid w:val="004230C3"/>
    <w:rsid w:val="0042374C"/>
    <w:rsid w:val="004248C9"/>
    <w:rsid w:val="00425AA2"/>
    <w:rsid w:val="00426AA5"/>
    <w:rsid w:val="00426C0F"/>
    <w:rsid w:val="00426E9C"/>
    <w:rsid w:val="0042729D"/>
    <w:rsid w:val="004272EB"/>
    <w:rsid w:val="00427838"/>
    <w:rsid w:val="00443D78"/>
    <w:rsid w:val="0044508A"/>
    <w:rsid w:val="00446061"/>
    <w:rsid w:val="00454CCE"/>
    <w:rsid w:val="004553AE"/>
    <w:rsid w:val="00457162"/>
    <w:rsid w:val="00464A03"/>
    <w:rsid w:val="00466248"/>
    <w:rsid w:val="00467160"/>
    <w:rsid w:val="00467E3D"/>
    <w:rsid w:val="00470965"/>
    <w:rsid w:val="00471BC1"/>
    <w:rsid w:val="00472F60"/>
    <w:rsid w:val="0047459D"/>
    <w:rsid w:val="00482E3A"/>
    <w:rsid w:val="0048366F"/>
    <w:rsid w:val="00483D58"/>
    <w:rsid w:val="004915D6"/>
    <w:rsid w:val="004919EA"/>
    <w:rsid w:val="00491BBA"/>
    <w:rsid w:val="00491F09"/>
    <w:rsid w:val="004930C8"/>
    <w:rsid w:val="004945B6"/>
    <w:rsid w:val="004965DC"/>
    <w:rsid w:val="00496E79"/>
    <w:rsid w:val="004A09DD"/>
    <w:rsid w:val="004A1E8D"/>
    <w:rsid w:val="004A22B7"/>
    <w:rsid w:val="004A24F7"/>
    <w:rsid w:val="004A2A3F"/>
    <w:rsid w:val="004A3AAC"/>
    <w:rsid w:val="004A4075"/>
    <w:rsid w:val="004A5A01"/>
    <w:rsid w:val="004A7B5D"/>
    <w:rsid w:val="004A7E99"/>
    <w:rsid w:val="004B1197"/>
    <w:rsid w:val="004B2E1F"/>
    <w:rsid w:val="004B3116"/>
    <w:rsid w:val="004B3238"/>
    <w:rsid w:val="004B4F2C"/>
    <w:rsid w:val="004B65D9"/>
    <w:rsid w:val="004B7688"/>
    <w:rsid w:val="004B7BEB"/>
    <w:rsid w:val="004B7BFD"/>
    <w:rsid w:val="004B7C2C"/>
    <w:rsid w:val="004C076F"/>
    <w:rsid w:val="004C0F5A"/>
    <w:rsid w:val="004C23F0"/>
    <w:rsid w:val="004C326A"/>
    <w:rsid w:val="004C34B2"/>
    <w:rsid w:val="004C3962"/>
    <w:rsid w:val="004C3DC3"/>
    <w:rsid w:val="004C3FAB"/>
    <w:rsid w:val="004C5091"/>
    <w:rsid w:val="004C696A"/>
    <w:rsid w:val="004C6C1A"/>
    <w:rsid w:val="004C6C32"/>
    <w:rsid w:val="004C72DF"/>
    <w:rsid w:val="004C7480"/>
    <w:rsid w:val="004C7EAE"/>
    <w:rsid w:val="004D0595"/>
    <w:rsid w:val="004D19F6"/>
    <w:rsid w:val="004D308E"/>
    <w:rsid w:val="004D364F"/>
    <w:rsid w:val="004D504F"/>
    <w:rsid w:val="004D5912"/>
    <w:rsid w:val="004D71D0"/>
    <w:rsid w:val="004D7CC8"/>
    <w:rsid w:val="004E0736"/>
    <w:rsid w:val="004E1A74"/>
    <w:rsid w:val="004E1EAE"/>
    <w:rsid w:val="004E2AF8"/>
    <w:rsid w:val="004E4033"/>
    <w:rsid w:val="004E43F9"/>
    <w:rsid w:val="004E4B97"/>
    <w:rsid w:val="004E5C06"/>
    <w:rsid w:val="004E5C32"/>
    <w:rsid w:val="004E6B20"/>
    <w:rsid w:val="004F178D"/>
    <w:rsid w:val="004F20FE"/>
    <w:rsid w:val="004F7209"/>
    <w:rsid w:val="004F730F"/>
    <w:rsid w:val="00503146"/>
    <w:rsid w:val="00503EDF"/>
    <w:rsid w:val="00504E7D"/>
    <w:rsid w:val="00507035"/>
    <w:rsid w:val="00507D48"/>
    <w:rsid w:val="00510BE0"/>
    <w:rsid w:val="00511517"/>
    <w:rsid w:val="005133AE"/>
    <w:rsid w:val="00514390"/>
    <w:rsid w:val="00514E74"/>
    <w:rsid w:val="00516628"/>
    <w:rsid w:val="005171D1"/>
    <w:rsid w:val="00517619"/>
    <w:rsid w:val="0052068A"/>
    <w:rsid w:val="005210DB"/>
    <w:rsid w:val="005214FB"/>
    <w:rsid w:val="0052167D"/>
    <w:rsid w:val="00522D0B"/>
    <w:rsid w:val="005263C6"/>
    <w:rsid w:val="00530143"/>
    <w:rsid w:val="00530556"/>
    <w:rsid w:val="0053093B"/>
    <w:rsid w:val="00530C44"/>
    <w:rsid w:val="00530C9E"/>
    <w:rsid w:val="00532D97"/>
    <w:rsid w:val="005331A3"/>
    <w:rsid w:val="005338A4"/>
    <w:rsid w:val="00533DB5"/>
    <w:rsid w:val="00533EB9"/>
    <w:rsid w:val="00534F67"/>
    <w:rsid w:val="00536209"/>
    <w:rsid w:val="0054064E"/>
    <w:rsid w:val="00545CCA"/>
    <w:rsid w:val="005479EA"/>
    <w:rsid w:val="0055182F"/>
    <w:rsid w:val="00551BB4"/>
    <w:rsid w:val="00551C53"/>
    <w:rsid w:val="0055379D"/>
    <w:rsid w:val="00553BDD"/>
    <w:rsid w:val="005562BE"/>
    <w:rsid w:val="005619F3"/>
    <w:rsid w:val="00562122"/>
    <w:rsid w:val="0056216B"/>
    <w:rsid w:val="00571DFC"/>
    <w:rsid w:val="00572101"/>
    <w:rsid w:val="0057296C"/>
    <w:rsid w:val="0057565E"/>
    <w:rsid w:val="0057588F"/>
    <w:rsid w:val="005811E9"/>
    <w:rsid w:val="00581C34"/>
    <w:rsid w:val="00582C2F"/>
    <w:rsid w:val="00584181"/>
    <w:rsid w:val="00584756"/>
    <w:rsid w:val="0058491F"/>
    <w:rsid w:val="00585533"/>
    <w:rsid w:val="00585602"/>
    <w:rsid w:val="005867E4"/>
    <w:rsid w:val="00587235"/>
    <w:rsid w:val="005875D3"/>
    <w:rsid w:val="00587AD1"/>
    <w:rsid w:val="00591584"/>
    <w:rsid w:val="00591588"/>
    <w:rsid w:val="005920D1"/>
    <w:rsid w:val="00592F04"/>
    <w:rsid w:val="00593C2A"/>
    <w:rsid w:val="00596350"/>
    <w:rsid w:val="00597B20"/>
    <w:rsid w:val="005A1224"/>
    <w:rsid w:val="005A197E"/>
    <w:rsid w:val="005A28A6"/>
    <w:rsid w:val="005A390C"/>
    <w:rsid w:val="005A4AF5"/>
    <w:rsid w:val="005A7954"/>
    <w:rsid w:val="005B0106"/>
    <w:rsid w:val="005B0A8B"/>
    <w:rsid w:val="005B16FC"/>
    <w:rsid w:val="005B225C"/>
    <w:rsid w:val="005B4652"/>
    <w:rsid w:val="005B51B3"/>
    <w:rsid w:val="005B5C96"/>
    <w:rsid w:val="005B6A98"/>
    <w:rsid w:val="005B6BCA"/>
    <w:rsid w:val="005B7F17"/>
    <w:rsid w:val="005C070D"/>
    <w:rsid w:val="005C0AC2"/>
    <w:rsid w:val="005C1186"/>
    <w:rsid w:val="005C4143"/>
    <w:rsid w:val="005C4994"/>
    <w:rsid w:val="005C528E"/>
    <w:rsid w:val="005C76A5"/>
    <w:rsid w:val="005D1C60"/>
    <w:rsid w:val="005D27C7"/>
    <w:rsid w:val="005D332D"/>
    <w:rsid w:val="005D38D2"/>
    <w:rsid w:val="005D40DD"/>
    <w:rsid w:val="005D4DA8"/>
    <w:rsid w:val="005D6AA1"/>
    <w:rsid w:val="005E2E75"/>
    <w:rsid w:val="005E3A25"/>
    <w:rsid w:val="005E544C"/>
    <w:rsid w:val="005F1D6F"/>
    <w:rsid w:val="005F56E3"/>
    <w:rsid w:val="005F71D9"/>
    <w:rsid w:val="006002A8"/>
    <w:rsid w:val="0060045F"/>
    <w:rsid w:val="006007AD"/>
    <w:rsid w:val="00603291"/>
    <w:rsid w:val="00604411"/>
    <w:rsid w:val="00605C83"/>
    <w:rsid w:val="00606835"/>
    <w:rsid w:val="00607A4B"/>
    <w:rsid w:val="00610632"/>
    <w:rsid w:val="00615DB0"/>
    <w:rsid w:val="00616BDA"/>
    <w:rsid w:val="00617A85"/>
    <w:rsid w:val="00620948"/>
    <w:rsid w:val="006218CB"/>
    <w:rsid w:val="00622F9A"/>
    <w:rsid w:val="00624463"/>
    <w:rsid w:val="006244AA"/>
    <w:rsid w:val="00625E2B"/>
    <w:rsid w:val="00625F7B"/>
    <w:rsid w:val="00626A2A"/>
    <w:rsid w:val="00626B81"/>
    <w:rsid w:val="00632F4F"/>
    <w:rsid w:val="006348CF"/>
    <w:rsid w:val="00634905"/>
    <w:rsid w:val="00635FF9"/>
    <w:rsid w:val="00636CD9"/>
    <w:rsid w:val="0064110A"/>
    <w:rsid w:val="00644A87"/>
    <w:rsid w:val="00644F29"/>
    <w:rsid w:val="0064520A"/>
    <w:rsid w:val="00645DE6"/>
    <w:rsid w:val="00651087"/>
    <w:rsid w:val="0065120F"/>
    <w:rsid w:val="00651250"/>
    <w:rsid w:val="00652475"/>
    <w:rsid w:val="00652CC2"/>
    <w:rsid w:val="00655847"/>
    <w:rsid w:val="00660824"/>
    <w:rsid w:val="00662223"/>
    <w:rsid w:val="00662853"/>
    <w:rsid w:val="00662AEA"/>
    <w:rsid w:val="00662C8B"/>
    <w:rsid w:val="00663853"/>
    <w:rsid w:val="00663875"/>
    <w:rsid w:val="006651F1"/>
    <w:rsid w:val="0066521F"/>
    <w:rsid w:val="00665552"/>
    <w:rsid w:val="00665E21"/>
    <w:rsid w:val="0066718A"/>
    <w:rsid w:val="0067045D"/>
    <w:rsid w:val="006723AF"/>
    <w:rsid w:val="006746F4"/>
    <w:rsid w:val="00675877"/>
    <w:rsid w:val="00676930"/>
    <w:rsid w:val="006823FB"/>
    <w:rsid w:val="0068291F"/>
    <w:rsid w:val="00682D1E"/>
    <w:rsid w:val="006846BF"/>
    <w:rsid w:val="00686BEF"/>
    <w:rsid w:val="00691846"/>
    <w:rsid w:val="00691D3D"/>
    <w:rsid w:val="006927B6"/>
    <w:rsid w:val="00693CDF"/>
    <w:rsid w:val="00695553"/>
    <w:rsid w:val="00697267"/>
    <w:rsid w:val="00697B9C"/>
    <w:rsid w:val="006A0010"/>
    <w:rsid w:val="006A04AB"/>
    <w:rsid w:val="006A1F25"/>
    <w:rsid w:val="006A2E64"/>
    <w:rsid w:val="006A6788"/>
    <w:rsid w:val="006A7E7B"/>
    <w:rsid w:val="006B0180"/>
    <w:rsid w:val="006B235C"/>
    <w:rsid w:val="006B250E"/>
    <w:rsid w:val="006B33FB"/>
    <w:rsid w:val="006B3574"/>
    <w:rsid w:val="006B3C2F"/>
    <w:rsid w:val="006B523D"/>
    <w:rsid w:val="006B5C0B"/>
    <w:rsid w:val="006C2BA0"/>
    <w:rsid w:val="006C2D85"/>
    <w:rsid w:val="006C46E9"/>
    <w:rsid w:val="006C4A30"/>
    <w:rsid w:val="006C4ED0"/>
    <w:rsid w:val="006C61FD"/>
    <w:rsid w:val="006D2DBE"/>
    <w:rsid w:val="006D49ED"/>
    <w:rsid w:val="006D5BBA"/>
    <w:rsid w:val="006E1782"/>
    <w:rsid w:val="006E44A4"/>
    <w:rsid w:val="006E5FC5"/>
    <w:rsid w:val="006E723A"/>
    <w:rsid w:val="006F059A"/>
    <w:rsid w:val="006F1291"/>
    <w:rsid w:val="006F2267"/>
    <w:rsid w:val="006F2D8A"/>
    <w:rsid w:val="006F510B"/>
    <w:rsid w:val="006F5895"/>
    <w:rsid w:val="006F6A59"/>
    <w:rsid w:val="006F7D6B"/>
    <w:rsid w:val="006F7F36"/>
    <w:rsid w:val="006F7FC9"/>
    <w:rsid w:val="0070133C"/>
    <w:rsid w:val="0070309D"/>
    <w:rsid w:val="00713796"/>
    <w:rsid w:val="00715553"/>
    <w:rsid w:val="00716565"/>
    <w:rsid w:val="00716B24"/>
    <w:rsid w:val="00716F03"/>
    <w:rsid w:val="00717995"/>
    <w:rsid w:val="00720444"/>
    <w:rsid w:val="00720EAC"/>
    <w:rsid w:val="00721E75"/>
    <w:rsid w:val="007220A2"/>
    <w:rsid w:val="0072229D"/>
    <w:rsid w:val="00723332"/>
    <w:rsid w:val="00723413"/>
    <w:rsid w:val="00723416"/>
    <w:rsid w:val="0072464D"/>
    <w:rsid w:val="00725BF1"/>
    <w:rsid w:val="007274BD"/>
    <w:rsid w:val="00731AEE"/>
    <w:rsid w:val="00732294"/>
    <w:rsid w:val="007322F4"/>
    <w:rsid w:val="007334AE"/>
    <w:rsid w:val="00734573"/>
    <w:rsid w:val="00734F4B"/>
    <w:rsid w:val="00737303"/>
    <w:rsid w:val="00744C9F"/>
    <w:rsid w:val="0074546D"/>
    <w:rsid w:val="007467A0"/>
    <w:rsid w:val="0074797B"/>
    <w:rsid w:val="00750AF7"/>
    <w:rsid w:val="00753494"/>
    <w:rsid w:val="00753F20"/>
    <w:rsid w:val="00756A5B"/>
    <w:rsid w:val="00756F61"/>
    <w:rsid w:val="007579AD"/>
    <w:rsid w:val="0076058D"/>
    <w:rsid w:val="00760E07"/>
    <w:rsid w:val="00761EE4"/>
    <w:rsid w:val="007640F7"/>
    <w:rsid w:val="00764534"/>
    <w:rsid w:val="00770124"/>
    <w:rsid w:val="0077160A"/>
    <w:rsid w:val="00771A39"/>
    <w:rsid w:val="00772A8C"/>
    <w:rsid w:val="0077462C"/>
    <w:rsid w:val="00775FE2"/>
    <w:rsid w:val="00781078"/>
    <w:rsid w:val="007839C2"/>
    <w:rsid w:val="00783C43"/>
    <w:rsid w:val="00784292"/>
    <w:rsid w:val="00784CEA"/>
    <w:rsid w:val="0078554A"/>
    <w:rsid w:val="00787453"/>
    <w:rsid w:val="00787656"/>
    <w:rsid w:val="00787B96"/>
    <w:rsid w:val="00790C2D"/>
    <w:rsid w:val="0079306A"/>
    <w:rsid w:val="00793C5B"/>
    <w:rsid w:val="00796F8A"/>
    <w:rsid w:val="00797903"/>
    <w:rsid w:val="00797A36"/>
    <w:rsid w:val="007A3940"/>
    <w:rsid w:val="007A4266"/>
    <w:rsid w:val="007A5BAB"/>
    <w:rsid w:val="007A67BF"/>
    <w:rsid w:val="007A6BDA"/>
    <w:rsid w:val="007B0EF6"/>
    <w:rsid w:val="007B0F58"/>
    <w:rsid w:val="007B2524"/>
    <w:rsid w:val="007B4B86"/>
    <w:rsid w:val="007B681A"/>
    <w:rsid w:val="007B6D75"/>
    <w:rsid w:val="007C2D86"/>
    <w:rsid w:val="007C7377"/>
    <w:rsid w:val="007D1143"/>
    <w:rsid w:val="007D4A09"/>
    <w:rsid w:val="007D4E4E"/>
    <w:rsid w:val="007D63B4"/>
    <w:rsid w:val="007E1438"/>
    <w:rsid w:val="007E1E78"/>
    <w:rsid w:val="007E21F1"/>
    <w:rsid w:val="007E3743"/>
    <w:rsid w:val="007E3E26"/>
    <w:rsid w:val="007E61B7"/>
    <w:rsid w:val="007E6494"/>
    <w:rsid w:val="007E6B27"/>
    <w:rsid w:val="007F03DD"/>
    <w:rsid w:val="007F10A8"/>
    <w:rsid w:val="007F26A4"/>
    <w:rsid w:val="007F442C"/>
    <w:rsid w:val="007F4B44"/>
    <w:rsid w:val="007F4B5E"/>
    <w:rsid w:val="007F51A6"/>
    <w:rsid w:val="007F5258"/>
    <w:rsid w:val="007F6760"/>
    <w:rsid w:val="007F700E"/>
    <w:rsid w:val="007F75EE"/>
    <w:rsid w:val="0080119E"/>
    <w:rsid w:val="008015D9"/>
    <w:rsid w:val="008039D5"/>
    <w:rsid w:val="00804060"/>
    <w:rsid w:val="00804307"/>
    <w:rsid w:val="00805945"/>
    <w:rsid w:val="008075EE"/>
    <w:rsid w:val="008117BE"/>
    <w:rsid w:val="008129E8"/>
    <w:rsid w:val="00813151"/>
    <w:rsid w:val="008165D2"/>
    <w:rsid w:val="008177F0"/>
    <w:rsid w:val="0082265F"/>
    <w:rsid w:val="008237C0"/>
    <w:rsid w:val="00824442"/>
    <w:rsid w:val="00825FDC"/>
    <w:rsid w:val="00826B11"/>
    <w:rsid w:val="008270A2"/>
    <w:rsid w:val="008302B7"/>
    <w:rsid w:val="00830F4C"/>
    <w:rsid w:val="0083124F"/>
    <w:rsid w:val="0083324D"/>
    <w:rsid w:val="00833BE0"/>
    <w:rsid w:val="00833F05"/>
    <w:rsid w:val="0083400E"/>
    <w:rsid w:val="00834406"/>
    <w:rsid w:val="0083481A"/>
    <w:rsid w:val="0084007A"/>
    <w:rsid w:val="008420B9"/>
    <w:rsid w:val="0084219B"/>
    <w:rsid w:val="00842D14"/>
    <w:rsid w:val="00844114"/>
    <w:rsid w:val="008452D2"/>
    <w:rsid w:val="0084550E"/>
    <w:rsid w:val="0084696B"/>
    <w:rsid w:val="008469CC"/>
    <w:rsid w:val="00850790"/>
    <w:rsid w:val="00850D81"/>
    <w:rsid w:val="0085316A"/>
    <w:rsid w:val="008552CB"/>
    <w:rsid w:val="008556C3"/>
    <w:rsid w:val="008564E8"/>
    <w:rsid w:val="00857328"/>
    <w:rsid w:val="00857414"/>
    <w:rsid w:val="00857EA5"/>
    <w:rsid w:val="00860659"/>
    <w:rsid w:val="0086070C"/>
    <w:rsid w:val="008625A7"/>
    <w:rsid w:val="00863250"/>
    <w:rsid w:val="0086591D"/>
    <w:rsid w:val="00866CFE"/>
    <w:rsid w:val="00866F0A"/>
    <w:rsid w:val="008707A8"/>
    <w:rsid w:val="00871006"/>
    <w:rsid w:val="008724A0"/>
    <w:rsid w:val="008736C4"/>
    <w:rsid w:val="008737C6"/>
    <w:rsid w:val="00873B0A"/>
    <w:rsid w:val="00873C21"/>
    <w:rsid w:val="00873CCA"/>
    <w:rsid w:val="00874D40"/>
    <w:rsid w:val="00875B7E"/>
    <w:rsid w:val="008760B2"/>
    <w:rsid w:val="008765B2"/>
    <w:rsid w:val="00880622"/>
    <w:rsid w:val="00890CA7"/>
    <w:rsid w:val="00891866"/>
    <w:rsid w:val="00891A12"/>
    <w:rsid w:val="0089329F"/>
    <w:rsid w:val="008933DB"/>
    <w:rsid w:val="008936D9"/>
    <w:rsid w:val="00893E9A"/>
    <w:rsid w:val="00894157"/>
    <w:rsid w:val="00895135"/>
    <w:rsid w:val="00896595"/>
    <w:rsid w:val="00897B48"/>
    <w:rsid w:val="008A27EB"/>
    <w:rsid w:val="008A35E5"/>
    <w:rsid w:val="008A4309"/>
    <w:rsid w:val="008A5553"/>
    <w:rsid w:val="008B1F8E"/>
    <w:rsid w:val="008B2677"/>
    <w:rsid w:val="008B2963"/>
    <w:rsid w:val="008B3B22"/>
    <w:rsid w:val="008B60EA"/>
    <w:rsid w:val="008B61B9"/>
    <w:rsid w:val="008C0ACA"/>
    <w:rsid w:val="008C557F"/>
    <w:rsid w:val="008C5616"/>
    <w:rsid w:val="008C57B6"/>
    <w:rsid w:val="008C63C9"/>
    <w:rsid w:val="008C67A3"/>
    <w:rsid w:val="008D003B"/>
    <w:rsid w:val="008D0885"/>
    <w:rsid w:val="008D0BEF"/>
    <w:rsid w:val="008D0CCF"/>
    <w:rsid w:val="008D1415"/>
    <w:rsid w:val="008D1A92"/>
    <w:rsid w:val="008D3EAB"/>
    <w:rsid w:val="008D746E"/>
    <w:rsid w:val="008E39F4"/>
    <w:rsid w:val="008E5335"/>
    <w:rsid w:val="008F17B1"/>
    <w:rsid w:val="008F2F1B"/>
    <w:rsid w:val="008F4B03"/>
    <w:rsid w:val="008F501E"/>
    <w:rsid w:val="008F724F"/>
    <w:rsid w:val="008F79F9"/>
    <w:rsid w:val="0090118F"/>
    <w:rsid w:val="0090126B"/>
    <w:rsid w:val="00901D10"/>
    <w:rsid w:val="00904ED1"/>
    <w:rsid w:val="00905607"/>
    <w:rsid w:val="0090614E"/>
    <w:rsid w:val="009120E9"/>
    <w:rsid w:val="00912777"/>
    <w:rsid w:val="00912F1C"/>
    <w:rsid w:val="009136FD"/>
    <w:rsid w:val="00913806"/>
    <w:rsid w:val="0091545B"/>
    <w:rsid w:val="009167AC"/>
    <w:rsid w:val="009169E0"/>
    <w:rsid w:val="009229BF"/>
    <w:rsid w:val="00923F53"/>
    <w:rsid w:val="00925D88"/>
    <w:rsid w:val="009279F8"/>
    <w:rsid w:val="0093418E"/>
    <w:rsid w:val="009350B3"/>
    <w:rsid w:val="00936BBF"/>
    <w:rsid w:val="00936EC2"/>
    <w:rsid w:val="00937AC7"/>
    <w:rsid w:val="00940611"/>
    <w:rsid w:val="009409E2"/>
    <w:rsid w:val="00940CAB"/>
    <w:rsid w:val="00941DE2"/>
    <w:rsid w:val="00943F88"/>
    <w:rsid w:val="00944CF0"/>
    <w:rsid w:val="0094738E"/>
    <w:rsid w:val="00947E80"/>
    <w:rsid w:val="0095027B"/>
    <w:rsid w:val="00951A77"/>
    <w:rsid w:val="009523D2"/>
    <w:rsid w:val="00954B09"/>
    <w:rsid w:val="00955861"/>
    <w:rsid w:val="0095632A"/>
    <w:rsid w:val="009604D8"/>
    <w:rsid w:val="00961190"/>
    <w:rsid w:val="0096153B"/>
    <w:rsid w:val="00963AD8"/>
    <w:rsid w:val="0096680F"/>
    <w:rsid w:val="00966EFE"/>
    <w:rsid w:val="0096760F"/>
    <w:rsid w:val="00967EA5"/>
    <w:rsid w:val="009715D3"/>
    <w:rsid w:val="00971D90"/>
    <w:rsid w:val="009724A9"/>
    <w:rsid w:val="009729A7"/>
    <w:rsid w:val="00974717"/>
    <w:rsid w:val="00974EA8"/>
    <w:rsid w:val="00975258"/>
    <w:rsid w:val="0098490B"/>
    <w:rsid w:val="00984FE1"/>
    <w:rsid w:val="0098630B"/>
    <w:rsid w:val="009866D5"/>
    <w:rsid w:val="00986BFD"/>
    <w:rsid w:val="00987991"/>
    <w:rsid w:val="00991038"/>
    <w:rsid w:val="00991342"/>
    <w:rsid w:val="00993476"/>
    <w:rsid w:val="00994A7C"/>
    <w:rsid w:val="00995547"/>
    <w:rsid w:val="00995A32"/>
    <w:rsid w:val="00996B4F"/>
    <w:rsid w:val="009A013A"/>
    <w:rsid w:val="009A0351"/>
    <w:rsid w:val="009A0F6D"/>
    <w:rsid w:val="009A4462"/>
    <w:rsid w:val="009A6FC3"/>
    <w:rsid w:val="009B0A36"/>
    <w:rsid w:val="009B14E9"/>
    <w:rsid w:val="009B1BD8"/>
    <w:rsid w:val="009B534F"/>
    <w:rsid w:val="009B7CAD"/>
    <w:rsid w:val="009C1CA7"/>
    <w:rsid w:val="009C2BFF"/>
    <w:rsid w:val="009C7711"/>
    <w:rsid w:val="009C7BC8"/>
    <w:rsid w:val="009D11A9"/>
    <w:rsid w:val="009D24C3"/>
    <w:rsid w:val="009D2832"/>
    <w:rsid w:val="009D342A"/>
    <w:rsid w:val="009D389D"/>
    <w:rsid w:val="009D5D2E"/>
    <w:rsid w:val="009E18D6"/>
    <w:rsid w:val="009E19F9"/>
    <w:rsid w:val="009E270F"/>
    <w:rsid w:val="009E444C"/>
    <w:rsid w:val="009E7B1C"/>
    <w:rsid w:val="009E7C07"/>
    <w:rsid w:val="009F4688"/>
    <w:rsid w:val="009F475D"/>
    <w:rsid w:val="009F73F0"/>
    <w:rsid w:val="009F7937"/>
    <w:rsid w:val="00A0036B"/>
    <w:rsid w:val="00A01037"/>
    <w:rsid w:val="00A014CE"/>
    <w:rsid w:val="00A014E4"/>
    <w:rsid w:val="00A02FC0"/>
    <w:rsid w:val="00A03840"/>
    <w:rsid w:val="00A04B51"/>
    <w:rsid w:val="00A053DB"/>
    <w:rsid w:val="00A05B44"/>
    <w:rsid w:val="00A060FB"/>
    <w:rsid w:val="00A06FBC"/>
    <w:rsid w:val="00A07E19"/>
    <w:rsid w:val="00A10D1E"/>
    <w:rsid w:val="00A114D7"/>
    <w:rsid w:val="00A12815"/>
    <w:rsid w:val="00A12D6A"/>
    <w:rsid w:val="00A12ECC"/>
    <w:rsid w:val="00A15675"/>
    <w:rsid w:val="00A15D1C"/>
    <w:rsid w:val="00A15E67"/>
    <w:rsid w:val="00A16613"/>
    <w:rsid w:val="00A170C2"/>
    <w:rsid w:val="00A20051"/>
    <w:rsid w:val="00A204F5"/>
    <w:rsid w:val="00A214C5"/>
    <w:rsid w:val="00A22ED1"/>
    <w:rsid w:val="00A24219"/>
    <w:rsid w:val="00A2430E"/>
    <w:rsid w:val="00A24A0F"/>
    <w:rsid w:val="00A2568E"/>
    <w:rsid w:val="00A25933"/>
    <w:rsid w:val="00A262B4"/>
    <w:rsid w:val="00A26955"/>
    <w:rsid w:val="00A26FB8"/>
    <w:rsid w:val="00A30526"/>
    <w:rsid w:val="00A30D3E"/>
    <w:rsid w:val="00A317E0"/>
    <w:rsid w:val="00A31926"/>
    <w:rsid w:val="00A357CE"/>
    <w:rsid w:val="00A3610A"/>
    <w:rsid w:val="00A36F51"/>
    <w:rsid w:val="00A37018"/>
    <w:rsid w:val="00A37A06"/>
    <w:rsid w:val="00A41686"/>
    <w:rsid w:val="00A42DC7"/>
    <w:rsid w:val="00A4446B"/>
    <w:rsid w:val="00A44923"/>
    <w:rsid w:val="00A47109"/>
    <w:rsid w:val="00A47EDF"/>
    <w:rsid w:val="00A50991"/>
    <w:rsid w:val="00A5109D"/>
    <w:rsid w:val="00A512B4"/>
    <w:rsid w:val="00A533F0"/>
    <w:rsid w:val="00A54076"/>
    <w:rsid w:val="00A544B1"/>
    <w:rsid w:val="00A54B7C"/>
    <w:rsid w:val="00A5635D"/>
    <w:rsid w:val="00A574CA"/>
    <w:rsid w:val="00A577A1"/>
    <w:rsid w:val="00A608D4"/>
    <w:rsid w:val="00A60E9E"/>
    <w:rsid w:val="00A61B2A"/>
    <w:rsid w:val="00A623D7"/>
    <w:rsid w:val="00A635EA"/>
    <w:rsid w:val="00A6440D"/>
    <w:rsid w:val="00A662B9"/>
    <w:rsid w:val="00A675D9"/>
    <w:rsid w:val="00A70613"/>
    <w:rsid w:val="00A70DA6"/>
    <w:rsid w:val="00A7288B"/>
    <w:rsid w:val="00A73A67"/>
    <w:rsid w:val="00A73A95"/>
    <w:rsid w:val="00A74CA1"/>
    <w:rsid w:val="00A76A2B"/>
    <w:rsid w:val="00A76FF6"/>
    <w:rsid w:val="00A77124"/>
    <w:rsid w:val="00A775DE"/>
    <w:rsid w:val="00A81348"/>
    <w:rsid w:val="00A82191"/>
    <w:rsid w:val="00A824C2"/>
    <w:rsid w:val="00A84CCD"/>
    <w:rsid w:val="00A84EB7"/>
    <w:rsid w:val="00A86D54"/>
    <w:rsid w:val="00A8796F"/>
    <w:rsid w:val="00A87ED5"/>
    <w:rsid w:val="00A91542"/>
    <w:rsid w:val="00A9311D"/>
    <w:rsid w:val="00A95542"/>
    <w:rsid w:val="00A95A2D"/>
    <w:rsid w:val="00AA0B79"/>
    <w:rsid w:val="00AA13FF"/>
    <w:rsid w:val="00AA16F5"/>
    <w:rsid w:val="00AA219A"/>
    <w:rsid w:val="00AA27F1"/>
    <w:rsid w:val="00AA30B1"/>
    <w:rsid w:val="00AA3238"/>
    <w:rsid w:val="00AA3835"/>
    <w:rsid w:val="00AA547A"/>
    <w:rsid w:val="00AA64A9"/>
    <w:rsid w:val="00AA6970"/>
    <w:rsid w:val="00AA7AB8"/>
    <w:rsid w:val="00AB26E3"/>
    <w:rsid w:val="00AB392F"/>
    <w:rsid w:val="00AB5807"/>
    <w:rsid w:val="00AC007C"/>
    <w:rsid w:val="00AC0156"/>
    <w:rsid w:val="00AC125E"/>
    <w:rsid w:val="00AC2C07"/>
    <w:rsid w:val="00AC4068"/>
    <w:rsid w:val="00AC587F"/>
    <w:rsid w:val="00AC593E"/>
    <w:rsid w:val="00AC7043"/>
    <w:rsid w:val="00AD0D83"/>
    <w:rsid w:val="00AD0F04"/>
    <w:rsid w:val="00AD344B"/>
    <w:rsid w:val="00AD48F4"/>
    <w:rsid w:val="00AD743D"/>
    <w:rsid w:val="00AE0FE5"/>
    <w:rsid w:val="00AE1622"/>
    <w:rsid w:val="00AE2A47"/>
    <w:rsid w:val="00AE2BC8"/>
    <w:rsid w:val="00AE5E00"/>
    <w:rsid w:val="00AE5F88"/>
    <w:rsid w:val="00AF096C"/>
    <w:rsid w:val="00AF3309"/>
    <w:rsid w:val="00AF4635"/>
    <w:rsid w:val="00AF4BFF"/>
    <w:rsid w:val="00AF73AA"/>
    <w:rsid w:val="00AF7AC5"/>
    <w:rsid w:val="00B0491D"/>
    <w:rsid w:val="00B06F26"/>
    <w:rsid w:val="00B07308"/>
    <w:rsid w:val="00B07A23"/>
    <w:rsid w:val="00B07EE3"/>
    <w:rsid w:val="00B11481"/>
    <w:rsid w:val="00B12330"/>
    <w:rsid w:val="00B133F3"/>
    <w:rsid w:val="00B14128"/>
    <w:rsid w:val="00B14288"/>
    <w:rsid w:val="00B16AD9"/>
    <w:rsid w:val="00B236A5"/>
    <w:rsid w:val="00B26A00"/>
    <w:rsid w:val="00B277B5"/>
    <w:rsid w:val="00B277F7"/>
    <w:rsid w:val="00B304E3"/>
    <w:rsid w:val="00B318D0"/>
    <w:rsid w:val="00B31B64"/>
    <w:rsid w:val="00B32A0B"/>
    <w:rsid w:val="00B337E6"/>
    <w:rsid w:val="00B34C36"/>
    <w:rsid w:val="00B37930"/>
    <w:rsid w:val="00B37A33"/>
    <w:rsid w:val="00B409EF"/>
    <w:rsid w:val="00B41E03"/>
    <w:rsid w:val="00B421E5"/>
    <w:rsid w:val="00B465C1"/>
    <w:rsid w:val="00B473A5"/>
    <w:rsid w:val="00B50424"/>
    <w:rsid w:val="00B52D10"/>
    <w:rsid w:val="00B54798"/>
    <w:rsid w:val="00B54C0C"/>
    <w:rsid w:val="00B555B8"/>
    <w:rsid w:val="00B555F7"/>
    <w:rsid w:val="00B5732C"/>
    <w:rsid w:val="00B607B1"/>
    <w:rsid w:val="00B6118E"/>
    <w:rsid w:val="00B62AB8"/>
    <w:rsid w:val="00B63248"/>
    <w:rsid w:val="00B6339B"/>
    <w:rsid w:val="00B64110"/>
    <w:rsid w:val="00B651BC"/>
    <w:rsid w:val="00B66827"/>
    <w:rsid w:val="00B674DE"/>
    <w:rsid w:val="00B67902"/>
    <w:rsid w:val="00B67C77"/>
    <w:rsid w:val="00B70437"/>
    <w:rsid w:val="00B7255E"/>
    <w:rsid w:val="00B73AFB"/>
    <w:rsid w:val="00B76989"/>
    <w:rsid w:val="00B802C9"/>
    <w:rsid w:val="00B8037C"/>
    <w:rsid w:val="00B80BDF"/>
    <w:rsid w:val="00B810F9"/>
    <w:rsid w:val="00B84CE6"/>
    <w:rsid w:val="00B874F1"/>
    <w:rsid w:val="00B90E80"/>
    <w:rsid w:val="00B9267D"/>
    <w:rsid w:val="00B92FB1"/>
    <w:rsid w:val="00B958EA"/>
    <w:rsid w:val="00B95BD3"/>
    <w:rsid w:val="00B97712"/>
    <w:rsid w:val="00BA008A"/>
    <w:rsid w:val="00BA5B26"/>
    <w:rsid w:val="00BA6260"/>
    <w:rsid w:val="00BA6B77"/>
    <w:rsid w:val="00BB03FE"/>
    <w:rsid w:val="00BB0DBE"/>
    <w:rsid w:val="00BB2976"/>
    <w:rsid w:val="00BB323C"/>
    <w:rsid w:val="00BB3999"/>
    <w:rsid w:val="00BB3B2D"/>
    <w:rsid w:val="00BB3FBC"/>
    <w:rsid w:val="00BB4926"/>
    <w:rsid w:val="00BB4DCF"/>
    <w:rsid w:val="00BB5C8E"/>
    <w:rsid w:val="00BB7539"/>
    <w:rsid w:val="00BB7907"/>
    <w:rsid w:val="00BC06E2"/>
    <w:rsid w:val="00BC3C65"/>
    <w:rsid w:val="00BC417F"/>
    <w:rsid w:val="00BC514B"/>
    <w:rsid w:val="00BC6898"/>
    <w:rsid w:val="00BD184F"/>
    <w:rsid w:val="00BD355C"/>
    <w:rsid w:val="00BD59C9"/>
    <w:rsid w:val="00BD7FA6"/>
    <w:rsid w:val="00BE1C32"/>
    <w:rsid w:val="00BE3354"/>
    <w:rsid w:val="00BE4223"/>
    <w:rsid w:val="00BE5261"/>
    <w:rsid w:val="00BE60E2"/>
    <w:rsid w:val="00BE7698"/>
    <w:rsid w:val="00BE7A16"/>
    <w:rsid w:val="00BE7ACC"/>
    <w:rsid w:val="00BE7D48"/>
    <w:rsid w:val="00BF0263"/>
    <w:rsid w:val="00BF07E8"/>
    <w:rsid w:val="00BF0902"/>
    <w:rsid w:val="00BF1A66"/>
    <w:rsid w:val="00BF2B9B"/>
    <w:rsid w:val="00BF534C"/>
    <w:rsid w:val="00BF75F1"/>
    <w:rsid w:val="00C02484"/>
    <w:rsid w:val="00C03E62"/>
    <w:rsid w:val="00C040CA"/>
    <w:rsid w:val="00C05A71"/>
    <w:rsid w:val="00C12780"/>
    <w:rsid w:val="00C14843"/>
    <w:rsid w:val="00C14966"/>
    <w:rsid w:val="00C1528D"/>
    <w:rsid w:val="00C15A6F"/>
    <w:rsid w:val="00C16CC2"/>
    <w:rsid w:val="00C16DB8"/>
    <w:rsid w:val="00C1761B"/>
    <w:rsid w:val="00C17D65"/>
    <w:rsid w:val="00C21A23"/>
    <w:rsid w:val="00C22D49"/>
    <w:rsid w:val="00C2476A"/>
    <w:rsid w:val="00C25144"/>
    <w:rsid w:val="00C25C25"/>
    <w:rsid w:val="00C2606C"/>
    <w:rsid w:val="00C2671A"/>
    <w:rsid w:val="00C26B94"/>
    <w:rsid w:val="00C276B4"/>
    <w:rsid w:val="00C27E1C"/>
    <w:rsid w:val="00C30BE6"/>
    <w:rsid w:val="00C31E1C"/>
    <w:rsid w:val="00C31ED2"/>
    <w:rsid w:val="00C32975"/>
    <w:rsid w:val="00C34746"/>
    <w:rsid w:val="00C40213"/>
    <w:rsid w:val="00C40D72"/>
    <w:rsid w:val="00C40EFC"/>
    <w:rsid w:val="00C41948"/>
    <w:rsid w:val="00C449A7"/>
    <w:rsid w:val="00C459C1"/>
    <w:rsid w:val="00C466EE"/>
    <w:rsid w:val="00C46D82"/>
    <w:rsid w:val="00C5219D"/>
    <w:rsid w:val="00C53A41"/>
    <w:rsid w:val="00C55374"/>
    <w:rsid w:val="00C561C4"/>
    <w:rsid w:val="00C56F96"/>
    <w:rsid w:val="00C6156C"/>
    <w:rsid w:val="00C61916"/>
    <w:rsid w:val="00C619CA"/>
    <w:rsid w:val="00C61A75"/>
    <w:rsid w:val="00C61B69"/>
    <w:rsid w:val="00C64609"/>
    <w:rsid w:val="00C65477"/>
    <w:rsid w:val="00C673B3"/>
    <w:rsid w:val="00C718FF"/>
    <w:rsid w:val="00C75525"/>
    <w:rsid w:val="00C7559B"/>
    <w:rsid w:val="00C75B57"/>
    <w:rsid w:val="00C770BD"/>
    <w:rsid w:val="00C8242D"/>
    <w:rsid w:val="00C8510F"/>
    <w:rsid w:val="00C8543B"/>
    <w:rsid w:val="00C87236"/>
    <w:rsid w:val="00C8729D"/>
    <w:rsid w:val="00C87E54"/>
    <w:rsid w:val="00C90594"/>
    <w:rsid w:val="00C93F13"/>
    <w:rsid w:val="00C95731"/>
    <w:rsid w:val="00C9678D"/>
    <w:rsid w:val="00C970D9"/>
    <w:rsid w:val="00C975DE"/>
    <w:rsid w:val="00CA043A"/>
    <w:rsid w:val="00CA07B1"/>
    <w:rsid w:val="00CA6895"/>
    <w:rsid w:val="00CB0058"/>
    <w:rsid w:val="00CB1B58"/>
    <w:rsid w:val="00CB1BA1"/>
    <w:rsid w:val="00CB46E0"/>
    <w:rsid w:val="00CB7235"/>
    <w:rsid w:val="00CC301B"/>
    <w:rsid w:val="00CC3174"/>
    <w:rsid w:val="00CC580B"/>
    <w:rsid w:val="00CC5C83"/>
    <w:rsid w:val="00CC6B48"/>
    <w:rsid w:val="00CD3071"/>
    <w:rsid w:val="00CD30A3"/>
    <w:rsid w:val="00CD32D4"/>
    <w:rsid w:val="00CD5C50"/>
    <w:rsid w:val="00CD5CB0"/>
    <w:rsid w:val="00CD6CE2"/>
    <w:rsid w:val="00CE1881"/>
    <w:rsid w:val="00CE19E2"/>
    <w:rsid w:val="00CE4744"/>
    <w:rsid w:val="00CE4777"/>
    <w:rsid w:val="00CE5B91"/>
    <w:rsid w:val="00CE5F4B"/>
    <w:rsid w:val="00CE64F5"/>
    <w:rsid w:val="00CE6F6A"/>
    <w:rsid w:val="00CE7182"/>
    <w:rsid w:val="00CE7C87"/>
    <w:rsid w:val="00CF0661"/>
    <w:rsid w:val="00CF1AF9"/>
    <w:rsid w:val="00CF34C8"/>
    <w:rsid w:val="00CF40F0"/>
    <w:rsid w:val="00CF4606"/>
    <w:rsid w:val="00CF56C6"/>
    <w:rsid w:val="00CF7CA2"/>
    <w:rsid w:val="00CF7E66"/>
    <w:rsid w:val="00CF7F33"/>
    <w:rsid w:val="00D03A06"/>
    <w:rsid w:val="00D053BA"/>
    <w:rsid w:val="00D072AF"/>
    <w:rsid w:val="00D1369E"/>
    <w:rsid w:val="00D15B08"/>
    <w:rsid w:val="00D16020"/>
    <w:rsid w:val="00D169CF"/>
    <w:rsid w:val="00D16DBB"/>
    <w:rsid w:val="00D17889"/>
    <w:rsid w:val="00D20136"/>
    <w:rsid w:val="00D21D83"/>
    <w:rsid w:val="00D22A88"/>
    <w:rsid w:val="00D22E55"/>
    <w:rsid w:val="00D24729"/>
    <w:rsid w:val="00D2514E"/>
    <w:rsid w:val="00D26438"/>
    <w:rsid w:val="00D30605"/>
    <w:rsid w:val="00D32413"/>
    <w:rsid w:val="00D33C4F"/>
    <w:rsid w:val="00D342D2"/>
    <w:rsid w:val="00D348AA"/>
    <w:rsid w:val="00D365D6"/>
    <w:rsid w:val="00D36A65"/>
    <w:rsid w:val="00D40A81"/>
    <w:rsid w:val="00D40FA9"/>
    <w:rsid w:val="00D42157"/>
    <w:rsid w:val="00D422C9"/>
    <w:rsid w:val="00D4344B"/>
    <w:rsid w:val="00D43454"/>
    <w:rsid w:val="00D44495"/>
    <w:rsid w:val="00D44A4A"/>
    <w:rsid w:val="00D45A1A"/>
    <w:rsid w:val="00D46109"/>
    <w:rsid w:val="00D46618"/>
    <w:rsid w:val="00D50C5F"/>
    <w:rsid w:val="00D52853"/>
    <w:rsid w:val="00D52C49"/>
    <w:rsid w:val="00D54069"/>
    <w:rsid w:val="00D56873"/>
    <w:rsid w:val="00D57A33"/>
    <w:rsid w:val="00D57A87"/>
    <w:rsid w:val="00D60193"/>
    <w:rsid w:val="00D60E5A"/>
    <w:rsid w:val="00D62D25"/>
    <w:rsid w:val="00D63A24"/>
    <w:rsid w:val="00D6432C"/>
    <w:rsid w:val="00D658A4"/>
    <w:rsid w:val="00D660B8"/>
    <w:rsid w:val="00D66B5D"/>
    <w:rsid w:val="00D71005"/>
    <w:rsid w:val="00D7106E"/>
    <w:rsid w:val="00D719A4"/>
    <w:rsid w:val="00D7316C"/>
    <w:rsid w:val="00D73191"/>
    <w:rsid w:val="00D801CB"/>
    <w:rsid w:val="00D81C40"/>
    <w:rsid w:val="00D82C26"/>
    <w:rsid w:val="00D85B18"/>
    <w:rsid w:val="00D85EEB"/>
    <w:rsid w:val="00D86299"/>
    <w:rsid w:val="00D86C4D"/>
    <w:rsid w:val="00D926C6"/>
    <w:rsid w:val="00D93A94"/>
    <w:rsid w:val="00D93C4D"/>
    <w:rsid w:val="00D94362"/>
    <w:rsid w:val="00D9718E"/>
    <w:rsid w:val="00DA1CC1"/>
    <w:rsid w:val="00DB0C28"/>
    <w:rsid w:val="00DB22A6"/>
    <w:rsid w:val="00DB2591"/>
    <w:rsid w:val="00DB3C35"/>
    <w:rsid w:val="00DB4048"/>
    <w:rsid w:val="00DB457A"/>
    <w:rsid w:val="00DB4ABA"/>
    <w:rsid w:val="00DB5EE8"/>
    <w:rsid w:val="00DB61BE"/>
    <w:rsid w:val="00DB6372"/>
    <w:rsid w:val="00DB6D36"/>
    <w:rsid w:val="00DB77A8"/>
    <w:rsid w:val="00DB7BA2"/>
    <w:rsid w:val="00DB7C32"/>
    <w:rsid w:val="00DB7EFC"/>
    <w:rsid w:val="00DC1391"/>
    <w:rsid w:val="00DC1484"/>
    <w:rsid w:val="00DC168F"/>
    <w:rsid w:val="00DC2B49"/>
    <w:rsid w:val="00DC2F6C"/>
    <w:rsid w:val="00DC3064"/>
    <w:rsid w:val="00DC33A0"/>
    <w:rsid w:val="00DC5B8D"/>
    <w:rsid w:val="00DC6141"/>
    <w:rsid w:val="00DC6720"/>
    <w:rsid w:val="00DD1C7F"/>
    <w:rsid w:val="00DD35BF"/>
    <w:rsid w:val="00DD385D"/>
    <w:rsid w:val="00DD6544"/>
    <w:rsid w:val="00DD77A6"/>
    <w:rsid w:val="00DE164F"/>
    <w:rsid w:val="00DE1C3C"/>
    <w:rsid w:val="00DE1CC5"/>
    <w:rsid w:val="00DE2F91"/>
    <w:rsid w:val="00DE5BB9"/>
    <w:rsid w:val="00DE7F70"/>
    <w:rsid w:val="00DF0A57"/>
    <w:rsid w:val="00DF2B6D"/>
    <w:rsid w:val="00DF5576"/>
    <w:rsid w:val="00DF5702"/>
    <w:rsid w:val="00E00D8F"/>
    <w:rsid w:val="00E00E5A"/>
    <w:rsid w:val="00E01168"/>
    <w:rsid w:val="00E0170C"/>
    <w:rsid w:val="00E01BFD"/>
    <w:rsid w:val="00E05AA0"/>
    <w:rsid w:val="00E07A55"/>
    <w:rsid w:val="00E14283"/>
    <w:rsid w:val="00E142E4"/>
    <w:rsid w:val="00E16B4A"/>
    <w:rsid w:val="00E21225"/>
    <w:rsid w:val="00E2174B"/>
    <w:rsid w:val="00E2245D"/>
    <w:rsid w:val="00E23627"/>
    <w:rsid w:val="00E23BE0"/>
    <w:rsid w:val="00E302C6"/>
    <w:rsid w:val="00E302EA"/>
    <w:rsid w:val="00E3083F"/>
    <w:rsid w:val="00E30BE8"/>
    <w:rsid w:val="00E40472"/>
    <w:rsid w:val="00E45887"/>
    <w:rsid w:val="00E4600C"/>
    <w:rsid w:val="00E51F7C"/>
    <w:rsid w:val="00E52765"/>
    <w:rsid w:val="00E54297"/>
    <w:rsid w:val="00E556BF"/>
    <w:rsid w:val="00E60343"/>
    <w:rsid w:val="00E62439"/>
    <w:rsid w:val="00E666E3"/>
    <w:rsid w:val="00E67354"/>
    <w:rsid w:val="00E67FA9"/>
    <w:rsid w:val="00E70409"/>
    <w:rsid w:val="00E714F2"/>
    <w:rsid w:val="00E71FAA"/>
    <w:rsid w:val="00E727E5"/>
    <w:rsid w:val="00E72CB1"/>
    <w:rsid w:val="00E72D7A"/>
    <w:rsid w:val="00E7333F"/>
    <w:rsid w:val="00E7394B"/>
    <w:rsid w:val="00E74609"/>
    <w:rsid w:val="00E752E1"/>
    <w:rsid w:val="00E75884"/>
    <w:rsid w:val="00E7590B"/>
    <w:rsid w:val="00E75A73"/>
    <w:rsid w:val="00E802F2"/>
    <w:rsid w:val="00E806BE"/>
    <w:rsid w:val="00E8091C"/>
    <w:rsid w:val="00E80C8E"/>
    <w:rsid w:val="00E81C04"/>
    <w:rsid w:val="00E81F09"/>
    <w:rsid w:val="00E82799"/>
    <w:rsid w:val="00E85B4A"/>
    <w:rsid w:val="00E945E5"/>
    <w:rsid w:val="00E947C4"/>
    <w:rsid w:val="00E947E4"/>
    <w:rsid w:val="00EA0AEC"/>
    <w:rsid w:val="00EA0E6B"/>
    <w:rsid w:val="00EA2115"/>
    <w:rsid w:val="00EA2339"/>
    <w:rsid w:val="00EA29E7"/>
    <w:rsid w:val="00EA3166"/>
    <w:rsid w:val="00EA3E30"/>
    <w:rsid w:val="00EA4A40"/>
    <w:rsid w:val="00EA4BE6"/>
    <w:rsid w:val="00EA5575"/>
    <w:rsid w:val="00EA6760"/>
    <w:rsid w:val="00EB669D"/>
    <w:rsid w:val="00EC0297"/>
    <w:rsid w:val="00EC10F7"/>
    <w:rsid w:val="00EC1D93"/>
    <w:rsid w:val="00EC22BB"/>
    <w:rsid w:val="00EC4FE9"/>
    <w:rsid w:val="00EC52D2"/>
    <w:rsid w:val="00EC56AE"/>
    <w:rsid w:val="00EC7A2F"/>
    <w:rsid w:val="00ED1AC0"/>
    <w:rsid w:val="00ED1D74"/>
    <w:rsid w:val="00ED6FD9"/>
    <w:rsid w:val="00EE02A1"/>
    <w:rsid w:val="00EE0FD5"/>
    <w:rsid w:val="00EE1CF1"/>
    <w:rsid w:val="00EE2F9F"/>
    <w:rsid w:val="00EE41FF"/>
    <w:rsid w:val="00EE48A7"/>
    <w:rsid w:val="00EE6A9E"/>
    <w:rsid w:val="00EF03E2"/>
    <w:rsid w:val="00EF052D"/>
    <w:rsid w:val="00EF3A32"/>
    <w:rsid w:val="00EF3BF8"/>
    <w:rsid w:val="00F00745"/>
    <w:rsid w:val="00F0093E"/>
    <w:rsid w:val="00F00CFB"/>
    <w:rsid w:val="00F02100"/>
    <w:rsid w:val="00F03682"/>
    <w:rsid w:val="00F03E39"/>
    <w:rsid w:val="00F05F93"/>
    <w:rsid w:val="00F102E1"/>
    <w:rsid w:val="00F10AF3"/>
    <w:rsid w:val="00F11D68"/>
    <w:rsid w:val="00F121E4"/>
    <w:rsid w:val="00F1353A"/>
    <w:rsid w:val="00F13CCC"/>
    <w:rsid w:val="00F14BBC"/>
    <w:rsid w:val="00F155DC"/>
    <w:rsid w:val="00F172AA"/>
    <w:rsid w:val="00F211EC"/>
    <w:rsid w:val="00F21AA5"/>
    <w:rsid w:val="00F22860"/>
    <w:rsid w:val="00F22F83"/>
    <w:rsid w:val="00F24981"/>
    <w:rsid w:val="00F261CD"/>
    <w:rsid w:val="00F268FC"/>
    <w:rsid w:val="00F26BA0"/>
    <w:rsid w:val="00F30515"/>
    <w:rsid w:val="00F340AC"/>
    <w:rsid w:val="00F35C65"/>
    <w:rsid w:val="00F3734F"/>
    <w:rsid w:val="00F40DFF"/>
    <w:rsid w:val="00F41C7F"/>
    <w:rsid w:val="00F44696"/>
    <w:rsid w:val="00F44853"/>
    <w:rsid w:val="00F45613"/>
    <w:rsid w:val="00F475E3"/>
    <w:rsid w:val="00F47F8B"/>
    <w:rsid w:val="00F51105"/>
    <w:rsid w:val="00F52338"/>
    <w:rsid w:val="00F5312B"/>
    <w:rsid w:val="00F53648"/>
    <w:rsid w:val="00F5374E"/>
    <w:rsid w:val="00F54E95"/>
    <w:rsid w:val="00F5668F"/>
    <w:rsid w:val="00F6039A"/>
    <w:rsid w:val="00F6056E"/>
    <w:rsid w:val="00F60F3E"/>
    <w:rsid w:val="00F610B1"/>
    <w:rsid w:val="00F611FC"/>
    <w:rsid w:val="00F61E3E"/>
    <w:rsid w:val="00F62E0E"/>
    <w:rsid w:val="00F63917"/>
    <w:rsid w:val="00F6413A"/>
    <w:rsid w:val="00F65070"/>
    <w:rsid w:val="00F71AF4"/>
    <w:rsid w:val="00F74C9F"/>
    <w:rsid w:val="00F77B99"/>
    <w:rsid w:val="00F8120C"/>
    <w:rsid w:val="00F8348E"/>
    <w:rsid w:val="00F83D01"/>
    <w:rsid w:val="00F841F5"/>
    <w:rsid w:val="00F859FE"/>
    <w:rsid w:val="00F86027"/>
    <w:rsid w:val="00F9090C"/>
    <w:rsid w:val="00F90D41"/>
    <w:rsid w:val="00F911AD"/>
    <w:rsid w:val="00F9131E"/>
    <w:rsid w:val="00F91D39"/>
    <w:rsid w:val="00F92047"/>
    <w:rsid w:val="00F96166"/>
    <w:rsid w:val="00F97600"/>
    <w:rsid w:val="00F97C28"/>
    <w:rsid w:val="00F97EEE"/>
    <w:rsid w:val="00FA0CF1"/>
    <w:rsid w:val="00FA0D1C"/>
    <w:rsid w:val="00FA12C5"/>
    <w:rsid w:val="00FA181E"/>
    <w:rsid w:val="00FA24CD"/>
    <w:rsid w:val="00FA2748"/>
    <w:rsid w:val="00FA35F0"/>
    <w:rsid w:val="00FA4707"/>
    <w:rsid w:val="00FA47F0"/>
    <w:rsid w:val="00FA570E"/>
    <w:rsid w:val="00FA5F24"/>
    <w:rsid w:val="00FA68EF"/>
    <w:rsid w:val="00FA6B47"/>
    <w:rsid w:val="00FA780B"/>
    <w:rsid w:val="00FA7FC7"/>
    <w:rsid w:val="00FB034E"/>
    <w:rsid w:val="00FB126F"/>
    <w:rsid w:val="00FB2C19"/>
    <w:rsid w:val="00FB38F1"/>
    <w:rsid w:val="00FB550D"/>
    <w:rsid w:val="00FB5721"/>
    <w:rsid w:val="00FB6834"/>
    <w:rsid w:val="00FB6C25"/>
    <w:rsid w:val="00FB7CD9"/>
    <w:rsid w:val="00FC145D"/>
    <w:rsid w:val="00FC1F47"/>
    <w:rsid w:val="00FC29AC"/>
    <w:rsid w:val="00FC2FC1"/>
    <w:rsid w:val="00FC3B2B"/>
    <w:rsid w:val="00FC42F3"/>
    <w:rsid w:val="00FD03ED"/>
    <w:rsid w:val="00FD29F1"/>
    <w:rsid w:val="00FD2D3E"/>
    <w:rsid w:val="00FD419B"/>
    <w:rsid w:val="00FD453A"/>
    <w:rsid w:val="00FD51B2"/>
    <w:rsid w:val="00FD5FB4"/>
    <w:rsid w:val="00FE2A30"/>
    <w:rsid w:val="00FE3098"/>
    <w:rsid w:val="00FE41C9"/>
    <w:rsid w:val="00FE531B"/>
    <w:rsid w:val="00FE53EB"/>
    <w:rsid w:val="00FE59B4"/>
    <w:rsid w:val="00FE5D24"/>
    <w:rsid w:val="00FE7F03"/>
    <w:rsid w:val="00FE7F40"/>
    <w:rsid w:val="00FF00A7"/>
    <w:rsid w:val="00FF0CC9"/>
    <w:rsid w:val="00FF32C5"/>
    <w:rsid w:val="00FF3889"/>
    <w:rsid w:val="00FF39C8"/>
    <w:rsid w:val="00FF4D0B"/>
    <w:rsid w:val="00FF5A0F"/>
    <w:rsid w:val="00FF771D"/>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AD000"/>
  <w15:chartTrackingRefBased/>
  <w15:docId w15:val="{2E9E190B-5E12-423C-A8C0-53F15BA1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075"/>
  </w:style>
  <w:style w:type="paragraph" w:styleId="Heading1">
    <w:name w:val="heading 1"/>
    <w:basedOn w:val="Normal"/>
    <w:next w:val="Normal"/>
    <w:link w:val="Heading1Char"/>
    <w:autoRedefine/>
    <w:uiPriority w:val="9"/>
    <w:qFormat/>
    <w:rsid w:val="00FE531B"/>
    <w:pPr>
      <w:keepNext/>
      <w:spacing w:before="240" w:after="240"/>
      <w:jc w:val="center"/>
      <w:outlineLvl w:val="0"/>
    </w:pPr>
    <w:rPr>
      <w:rFonts w:eastAsia="Times New Roman" w:cs="Arial"/>
      <w:b/>
      <w:bCs/>
      <w:kern w:val="32"/>
      <w:sz w:val="44"/>
      <w:szCs w:val="44"/>
    </w:rPr>
  </w:style>
  <w:style w:type="paragraph" w:styleId="Heading2">
    <w:name w:val="heading 2"/>
    <w:basedOn w:val="Normal"/>
    <w:next w:val="Normal"/>
    <w:link w:val="Heading2Char"/>
    <w:autoRedefine/>
    <w:unhideWhenUsed/>
    <w:qFormat/>
    <w:rsid w:val="00E54297"/>
    <w:pPr>
      <w:keepNext/>
      <w:spacing w:before="240" w:after="240" w:line="360" w:lineRule="auto"/>
      <w:outlineLvl w:val="1"/>
    </w:pPr>
    <w:rPr>
      <w:rFonts w:eastAsia="Times New Roman" w:cs="Arial"/>
      <w:b/>
      <w:bCs/>
      <w:iCs/>
      <w:sz w:val="40"/>
      <w:szCs w:val="40"/>
    </w:rPr>
  </w:style>
  <w:style w:type="paragraph" w:styleId="Heading3">
    <w:name w:val="heading 3"/>
    <w:basedOn w:val="Normal"/>
    <w:next w:val="Normal"/>
    <w:link w:val="Heading3Char"/>
    <w:autoRedefine/>
    <w:uiPriority w:val="9"/>
    <w:unhideWhenUsed/>
    <w:qFormat/>
    <w:rsid w:val="00E54297"/>
    <w:pPr>
      <w:spacing w:before="240" w:after="240"/>
      <w:outlineLvl w:val="2"/>
    </w:pPr>
    <w:rPr>
      <w:b/>
      <w:snapToGrid w:val="0"/>
      <w:sz w:val="36"/>
      <w:szCs w:val="36"/>
    </w:rPr>
  </w:style>
  <w:style w:type="paragraph" w:styleId="Heading4">
    <w:name w:val="heading 4"/>
    <w:basedOn w:val="Normal"/>
    <w:next w:val="Normal"/>
    <w:link w:val="Heading4Char"/>
    <w:autoRedefine/>
    <w:uiPriority w:val="9"/>
    <w:unhideWhenUsed/>
    <w:qFormat/>
    <w:rsid w:val="009A013A"/>
    <w:pPr>
      <w:keepNext/>
      <w:keepLines/>
      <w:spacing w:before="40" w:after="240"/>
      <w:outlineLvl w:val="3"/>
    </w:pPr>
    <w:rPr>
      <w:rFonts w:eastAsiaTheme="majorEastAsia" w:cstheme="majorBidi"/>
      <w:b/>
      <w:iCs/>
      <w:sz w:val="32"/>
      <w:szCs w:val="32"/>
    </w:rPr>
  </w:style>
  <w:style w:type="paragraph" w:styleId="Heading5">
    <w:name w:val="heading 5"/>
    <w:basedOn w:val="Normal"/>
    <w:next w:val="Normal"/>
    <w:link w:val="Heading5Char"/>
    <w:autoRedefine/>
    <w:uiPriority w:val="9"/>
    <w:unhideWhenUsed/>
    <w:qFormat/>
    <w:rsid w:val="00EC4FE9"/>
    <w:pPr>
      <w:keepNext/>
      <w:keepLines/>
      <w:spacing w:before="40" w:after="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A5407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0E6"/>
    <w:pPr>
      <w:ind w:left="720"/>
      <w:contextualSpacing/>
    </w:pPr>
  </w:style>
  <w:style w:type="character" w:styleId="Hyperlink">
    <w:name w:val="Hyperlink"/>
    <w:uiPriority w:val="99"/>
    <w:unhideWhenUsed/>
    <w:rsid w:val="00EC52D2"/>
    <w:rPr>
      <w:color w:val="0000FF"/>
      <w:u w:val="single"/>
    </w:rPr>
  </w:style>
  <w:style w:type="paragraph" w:styleId="Header">
    <w:name w:val="header"/>
    <w:basedOn w:val="Normal"/>
    <w:link w:val="HeaderChar"/>
    <w:uiPriority w:val="99"/>
    <w:unhideWhenUsed/>
    <w:rsid w:val="002113D4"/>
    <w:pPr>
      <w:tabs>
        <w:tab w:val="center" w:pos="4680"/>
        <w:tab w:val="right" w:pos="9360"/>
      </w:tabs>
    </w:pPr>
  </w:style>
  <w:style w:type="character" w:customStyle="1" w:styleId="HeaderChar">
    <w:name w:val="Header Char"/>
    <w:basedOn w:val="DefaultParagraphFont"/>
    <w:link w:val="Header"/>
    <w:uiPriority w:val="99"/>
    <w:rsid w:val="002113D4"/>
  </w:style>
  <w:style w:type="paragraph" w:styleId="Footer">
    <w:name w:val="footer"/>
    <w:basedOn w:val="Normal"/>
    <w:link w:val="FooterChar"/>
    <w:uiPriority w:val="99"/>
    <w:unhideWhenUsed/>
    <w:rsid w:val="002113D4"/>
    <w:pPr>
      <w:tabs>
        <w:tab w:val="center" w:pos="4680"/>
        <w:tab w:val="right" w:pos="9360"/>
      </w:tabs>
    </w:pPr>
  </w:style>
  <w:style w:type="character" w:customStyle="1" w:styleId="FooterChar">
    <w:name w:val="Footer Char"/>
    <w:basedOn w:val="DefaultParagraphFont"/>
    <w:link w:val="Footer"/>
    <w:uiPriority w:val="99"/>
    <w:rsid w:val="002113D4"/>
  </w:style>
  <w:style w:type="paragraph" w:styleId="BalloonText">
    <w:name w:val="Balloon Text"/>
    <w:basedOn w:val="Normal"/>
    <w:link w:val="BalloonTextChar"/>
    <w:uiPriority w:val="99"/>
    <w:semiHidden/>
    <w:unhideWhenUsed/>
    <w:rsid w:val="004A4075"/>
    <w:rPr>
      <w:rFonts w:ascii="Calibri" w:hAnsi="Calibri" w:cs="Tahoma"/>
      <w:sz w:val="20"/>
      <w:szCs w:val="16"/>
    </w:rPr>
  </w:style>
  <w:style w:type="character" w:customStyle="1" w:styleId="BalloonTextChar">
    <w:name w:val="Balloon Text Char"/>
    <w:link w:val="BalloonText"/>
    <w:uiPriority w:val="99"/>
    <w:semiHidden/>
    <w:rsid w:val="004A4075"/>
    <w:rPr>
      <w:rFonts w:ascii="Calibri" w:hAnsi="Calibri" w:cs="Tahoma"/>
      <w:szCs w:val="16"/>
    </w:rPr>
  </w:style>
  <w:style w:type="character" w:styleId="FollowedHyperlink">
    <w:name w:val="FollowedHyperlink"/>
    <w:uiPriority w:val="99"/>
    <w:semiHidden/>
    <w:unhideWhenUsed/>
    <w:rsid w:val="00A662B9"/>
    <w:rPr>
      <w:color w:val="800080"/>
      <w:u w:val="single"/>
    </w:rPr>
  </w:style>
  <w:style w:type="paragraph" w:styleId="List4">
    <w:name w:val="List 4"/>
    <w:basedOn w:val="Normal"/>
    <w:rsid w:val="0009408F"/>
    <w:pPr>
      <w:ind w:left="1440" w:hanging="360"/>
    </w:pPr>
    <w:rPr>
      <w:rFonts w:ascii="Times New Roman" w:eastAsia="Times New Roman" w:hAnsi="Times New Roman"/>
      <w:szCs w:val="20"/>
    </w:rPr>
  </w:style>
  <w:style w:type="paragraph" w:customStyle="1" w:styleId="CM88">
    <w:name w:val="CM88"/>
    <w:basedOn w:val="Normal"/>
    <w:next w:val="Normal"/>
    <w:uiPriority w:val="99"/>
    <w:rsid w:val="00D660B8"/>
    <w:pPr>
      <w:widowControl w:val="0"/>
      <w:autoSpaceDE w:val="0"/>
      <w:autoSpaceDN w:val="0"/>
      <w:adjustRightInd w:val="0"/>
    </w:pPr>
    <w:rPr>
      <w:rFonts w:ascii="MKJJO B+ New Century Schlbk" w:eastAsia="Times New Roman" w:hAnsi="MKJJO B+ New Century Schlbk"/>
      <w:szCs w:val="24"/>
    </w:rPr>
  </w:style>
  <w:style w:type="paragraph" w:customStyle="1" w:styleId="WPDefaults">
    <w:name w:val="WP Defaults"/>
    <w:rsid w:val="00287A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Pr>
      <w:rFonts w:ascii="Courier" w:eastAsia="Times New Roman" w:hAnsi="Courier"/>
    </w:rPr>
  </w:style>
  <w:style w:type="character" w:styleId="CommentReference">
    <w:name w:val="annotation reference"/>
    <w:semiHidden/>
    <w:unhideWhenUsed/>
    <w:rsid w:val="00B62AB8"/>
    <w:rPr>
      <w:sz w:val="16"/>
      <w:szCs w:val="16"/>
    </w:rPr>
  </w:style>
  <w:style w:type="paragraph" w:styleId="CommentText">
    <w:name w:val="annotation text"/>
    <w:basedOn w:val="Normal"/>
    <w:link w:val="CommentTextChar"/>
    <w:unhideWhenUsed/>
    <w:rsid w:val="00B62AB8"/>
    <w:rPr>
      <w:sz w:val="20"/>
      <w:szCs w:val="20"/>
    </w:rPr>
  </w:style>
  <w:style w:type="character" w:customStyle="1" w:styleId="CommentTextChar">
    <w:name w:val="Comment Text Char"/>
    <w:basedOn w:val="DefaultParagraphFont"/>
    <w:link w:val="CommentText"/>
    <w:rsid w:val="00B62AB8"/>
  </w:style>
  <w:style w:type="paragraph" w:styleId="CommentSubject">
    <w:name w:val="annotation subject"/>
    <w:basedOn w:val="CommentText"/>
    <w:next w:val="CommentText"/>
    <w:link w:val="CommentSubjectChar"/>
    <w:uiPriority w:val="99"/>
    <w:semiHidden/>
    <w:unhideWhenUsed/>
    <w:rsid w:val="00B62AB8"/>
    <w:rPr>
      <w:b/>
      <w:bCs/>
    </w:rPr>
  </w:style>
  <w:style w:type="character" w:customStyle="1" w:styleId="CommentSubjectChar">
    <w:name w:val="Comment Subject Char"/>
    <w:link w:val="CommentSubject"/>
    <w:uiPriority w:val="99"/>
    <w:semiHidden/>
    <w:rsid w:val="00B62AB8"/>
    <w:rPr>
      <w:b/>
      <w:bCs/>
    </w:rPr>
  </w:style>
  <w:style w:type="paragraph" w:styleId="List3">
    <w:name w:val="List 3"/>
    <w:basedOn w:val="Normal"/>
    <w:rsid w:val="00582C2F"/>
    <w:pPr>
      <w:widowControl w:val="0"/>
      <w:ind w:left="1080" w:hanging="360"/>
      <w:contextualSpacing/>
    </w:pPr>
    <w:rPr>
      <w:rFonts w:eastAsia="Times New Roman"/>
      <w:snapToGrid w:val="0"/>
      <w:szCs w:val="20"/>
    </w:rPr>
  </w:style>
  <w:style w:type="paragraph" w:styleId="Revision">
    <w:name w:val="Revision"/>
    <w:hidden/>
    <w:uiPriority w:val="99"/>
    <w:semiHidden/>
    <w:rsid w:val="002150FE"/>
  </w:style>
  <w:style w:type="paragraph" w:styleId="BodyTextIndent2">
    <w:name w:val="Body Text Indent 2"/>
    <w:basedOn w:val="Normal"/>
    <w:link w:val="BodyTextIndent2Char"/>
    <w:rsid w:val="002150FE"/>
    <w:pPr>
      <w:widowControl w:val="0"/>
      <w:ind w:left="2250"/>
      <w:jc w:val="both"/>
    </w:pPr>
    <w:rPr>
      <w:rFonts w:ascii="CG Times" w:eastAsia="Times New Roman" w:hAnsi="CG Times"/>
      <w:snapToGrid w:val="0"/>
      <w:szCs w:val="20"/>
    </w:rPr>
  </w:style>
  <w:style w:type="character" w:customStyle="1" w:styleId="BodyTextIndent2Char">
    <w:name w:val="Body Text Indent 2 Char"/>
    <w:link w:val="BodyTextIndent2"/>
    <w:rsid w:val="002150FE"/>
    <w:rPr>
      <w:rFonts w:ascii="CG Times" w:eastAsia="Times New Roman" w:hAnsi="CG Times"/>
      <w:snapToGrid w:val="0"/>
      <w:sz w:val="24"/>
    </w:rPr>
  </w:style>
  <w:style w:type="paragraph" w:styleId="BodyTextIndent3">
    <w:name w:val="Body Text Indent 3"/>
    <w:basedOn w:val="Normal"/>
    <w:link w:val="BodyTextIndent3Char"/>
    <w:rsid w:val="002150FE"/>
    <w:pPr>
      <w:widowControl w:val="0"/>
      <w:tabs>
        <w:tab w:val="left" w:pos="-1440"/>
      </w:tabs>
      <w:ind w:left="1890" w:hanging="1170"/>
      <w:jc w:val="both"/>
    </w:pPr>
    <w:rPr>
      <w:rFonts w:ascii="CG Times" w:eastAsia="Times New Roman" w:hAnsi="CG Times"/>
      <w:snapToGrid w:val="0"/>
      <w:szCs w:val="20"/>
    </w:rPr>
  </w:style>
  <w:style w:type="character" w:customStyle="1" w:styleId="BodyTextIndent3Char">
    <w:name w:val="Body Text Indent 3 Char"/>
    <w:link w:val="BodyTextIndent3"/>
    <w:rsid w:val="002150FE"/>
    <w:rPr>
      <w:rFonts w:ascii="CG Times" w:eastAsia="Times New Roman" w:hAnsi="CG Times"/>
      <w:snapToGrid w:val="0"/>
      <w:sz w:val="24"/>
    </w:rPr>
  </w:style>
  <w:style w:type="paragraph" w:styleId="BodyText">
    <w:name w:val="Body Text"/>
    <w:basedOn w:val="Normal"/>
    <w:link w:val="BodyTextChar"/>
    <w:rsid w:val="002150FE"/>
    <w:pPr>
      <w:widowControl w:val="0"/>
      <w:jc w:val="both"/>
    </w:pPr>
    <w:rPr>
      <w:rFonts w:eastAsia="Times New Roman" w:cs="Arial"/>
      <w:snapToGrid w:val="0"/>
      <w:szCs w:val="20"/>
    </w:rPr>
  </w:style>
  <w:style w:type="character" w:customStyle="1" w:styleId="BodyTextChar">
    <w:name w:val="Body Text Char"/>
    <w:link w:val="BodyText"/>
    <w:rsid w:val="002150FE"/>
    <w:rPr>
      <w:rFonts w:eastAsia="Times New Roman" w:cs="Arial"/>
      <w:snapToGrid w:val="0"/>
      <w:sz w:val="24"/>
    </w:rPr>
  </w:style>
  <w:style w:type="character" w:styleId="PageNumber">
    <w:name w:val="page number"/>
    <w:rsid w:val="002150FE"/>
  </w:style>
  <w:style w:type="paragraph" w:customStyle="1" w:styleId="Heading11">
    <w:name w:val="Heading 1.1"/>
    <w:basedOn w:val="Header"/>
    <w:rsid w:val="00FC2FC1"/>
    <w:pPr>
      <w:widowControl w:val="0"/>
      <w:tabs>
        <w:tab w:val="clear" w:pos="4680"/>
        <w:tab w:val="clear" w:pos="9360"/>
        <w:tab w:val="center" w:pos="4320"/>
        <w:tab w:val="right" w:pos="8640"/>
      </w:tabs>
    </w:pPr>
    <w:rPr>
      <w:rFonts w:eastAsia="Times New Roman"/>
      <w:b/>
      <w:snapToGrid w:val="0"/>
      <w:sz w:val="40"/>
      <w:szCs w:val="20"/>
    </w:rPr>
  </w:style>
  <w:style w:type="paragraph" w:customStyle="1" w:styleId="Normal1">
    <w:name w:val="Normal1"/>
    <w:basedOn w:val="Normal"/>
    <w:rsid w:val="00775FE2"/>
    <w:pPr>
      <w:spacing w:after="160" w:line="240" w:lineRule="atLeast"/>
    </w:pPr>
    <w:rPr>
      <w:rFonts w:ascii="Calibri" w:eastAsia="Times New Roman" w:hAnsi="Calibri"/>
      <w:sz w:val="22"/>
    </w:rPr>
  </w:style>
  <w:style w:type="character" w:customStyle="1" w:styleId="normalchar1">
    <w:name w:val="normal__char1"/>
    <w:rsid w:val="00775FE2"/>
    <w:rPr>
      <w:rFonts w:ascii="Calibri" w:hAnsi="Calibri" w:hint="default"/>
      <w:sz w:val="22"/>
      <w:szCs w:val="22"/>
    </w:rPr>
  </w:style>
  <w:style w:type="paragraph" w:customStyle="1" w:styleId="Default">
    <w:name w:val="Default"/>
    <w:rsid w:val="00AB26E3"/>
    <w:pPr>
      <w:autoSpaceDE w:val="0"/>
      <w:autoSpaceDN w:val="0"/>
      <w:adjustRightInd w:val="0"/>
    </w:pPr>
    <w:rPr>
      <w:rFonts w:ascii="AvantGarde" w:hAnsi="AvantGarde" w:cs="AvantGarde"/>
      <w:color w:val="000000"/>
      <w:szCs w:val="24"/>
    </w:rPr>
  </w:style>
  <w:style w:type="paragraph" w:customStyle="1" w:styleId="rfasub-title">
    <w:name w:val="rfasub-title"/>
    <w:basedOn w:val="Normal"/>
    <w:rsid w:val="007E21F1"/>
    <w:pPr>
      <w:spacing w:before="100" w:beforeAutospacing="1" w:after="100" w:afterAutospacing="1"/>
    </w:pPr>
    <w:rPr>
      <w:rFonts w:ascii="Arial Unicode MS" w:eastAsia="Arial Unicode MS" w:hAnsi="Arial Unicode MS" w:cs="Arial Unicode MS"/>
      <w:szCs w:val="24"/>
    </w:rPr>
  </w:style>
  <w:style w:type="character" w:customStyle="1" w:styleId="Heading1Char">
    <w:name w:val="Heading 1 Char"/>
    <w:link w:val="Heading1"/>
    <w:uiPriority w:val="9"/>
    <w:rsid w:val="00FE531B"/>
    <w:rPr>
      <w:rFonts w:eastAsia="Times New Roman" w:cs="Arial"/>
      <w:b/>
      <w:bCs/>
      <w:kern w:val="32"/>
      <w:sz w:val="44"/>
      <w:szCs w:val="44"/>
    </w:rPr>
  </w:style>
  <w:style w:type="paragraph" w:styleId="TOCHeading">
    <w:name w:val="TOC Heading"/>
    <w:basedOn w:val="Heading1"/>
    <w:next w:val="Normal"/>
    <w:uiPriority w:val="39"/>
    <w:unhideWhenUsed/>
    <w:qFormat/>
    <w:rsid w:val="00BF2B9B"/>
    <w:pPr>
      <w:keepLines/>
      <w:spacing w:line="259" w:lineRule="auto"/>
      <w:outlineLvl w:val="9"/>
    </w:pPr>
    <w:rPr>
      <w:b w:val="0"/>
      <w:bCs w:val="0"/>
      <w:color w:val="2E74B5"/>
      <w:kern w:val="0"/>
    </w:rPr>
  </w:style>
  <w:style w:type="paragraph" w:styleId="TOC1">
    <w:name w:val="toc 1"/>
    <w:basedOn w:val="Normal"/>
    <w:next w:val="Normal"/>
    <w:autoRedefine/>
    <w:uiPriority w:val="39"/>
    <w:unhideWhenUsed/>
    <w:rsid w:val="008933DB"/>
    <w:pPr>
      <w:tabs>
        <w:tab w:val="right" w:leader="dot" w:pos="10344"/>
      </w:tabs>
    </w:pPr>
  </w:style>
  <w:style w:type="character" w:customStyle="1" w:styleId="Heading2Char">
    <w:name w:val="Heading 2 Char"/>
    <w:link w:val="Heading2"/>
    <w:rsid w:val="00E54297"/>
    <w:rPr>
      <w:rFonts w:eastAsia="Times New Roman" w:cs="Arial"/>
      <w:b/>
      <w:bCs/>
      <w:iCs/>
      <w:sz w:val="40"/>
      <w:szCs w:val="40"/>
    </w:rPr>
  </w:style>
  <w:style w:type="paragraph" w:styleId="TOC2">
    <w:name w:val="toc 2"/>
    <w:basedOn w:val="Normal"/>
    <w:next w:val="Normal"/>
    <w:autoRedefine/>
    <w:uiPriority w:val="39"/>
    <w:unhideWhenUsed/>
    <w:rsid w:val="008933DB"/>
    <w:pPr>
      <w:tabs>
        <w:tab w:val="right" w:leader="dot" w:pos="10344"/>
      </w:tabs>
      <w:ind w:left="240"/>
    </w:pPr>
  </w:style>
  <w:style w:type="character" w:customStyle="1" w:styleId="Heading3Char">
    <w:name w:val="Heading 3 Char"/>
    <w:basedOn w:val="DefaultParagraphFont"/>
    <w:link w:val="Heading3"/>
    <w:uiPriority w:val="9"/>
    <w:rsid w:val="00E54297"/>
    <w:rPr>
      <w:b/>
      <w:snapToGrid w:val="0"/>
      <w:sz w:val="36"/>
      <w:szCs w:val="36"/>
    </w:rPr>
  </w:style>
  <w:style w:type="paragraph" w:styleId="BodyTextIndent">
    <w:name w:val="Body Text Indent"/>
    <w:basedOn w:val="Normal"/>
    <w:link w:val="BodyTextIndentChar"/>
    <w:uiPriority w:val="99"/>
    <w:semiHidden/>
    <w:unhideWhenUsed/>
    <w:rsid w:val="00B54C0C"/>
    <w:pPr>
      <w:spacing w:after="120"/>
      <w:ind w:left="360"/>
    </w:pPr>
  </w:style>
  <w:style w:type="character" w:customStyle="1" w:styleId="BodyTextIndentChar">
    <w:name w:val="Body Text Indent Char"/>
    <w:basedOn w:val="DefaultParagraphFont"/>
    <w:link w:val="BodyTextIndent"/>
    <w:uiPriority w:val="99"/>
    <w:semiHidden/>
    <w:rsid w:val="00B54C0C"/>
    <w:rPr>
      <w:sz w:val="24"/>
      <w:szCs w:val="22"/>
    </w:rPr>
  </w:style>
  <w:style w:type="paragraph" w:customStyle="1" w:styleId="RFAsub-title0">
    <w:name w:val="RFA ### sub-title"/>
    <w:basedOn w:val="Normal"/>
    <w:rsid w:val="00B54C0C"/>
    <w:pPr>
      <w:ind w:left="2160"/>
    </w:pPr>
    <w:rPr>
      <w:rFonts w:ascii="Times New Roman" w:hAnsi="Times New Roman"/>
      <w:sz w:val="20"/>
      <w:szCs w:val="20"/>
    </w:rPr>
  </w:style>
  <w:style w:type="character" w:styleId="FootnoteReference">
    <w:name w:val="footnote reference"/>
    <w:semiHidden/>
    <w:rsid w:val="00D15B08"/>
  </w:style>
  <w:style w:type="paragraph" w:styleId="Title">
    <w:name w:val="Title"/>
    <w:basedOn w:val="Heading1"/>
    <w:next w:val="Normal"/>
    <w:link w:val="TitleChar"/>
    <w:uiPriority w:val="10"/>
    <w:qFormat/>
    <w:rsid w:val="00937AC7"/>
    <w:pPr>
      <w:spacing w:before="0"/>
    </w:pPr>
    <w:rPr>
      <w:sz w:val="40"/>
      <w:szCs w:val="40"/>
    </w:rPr>
  </w:style>
  <w:style w:type="character" w:customStyle="1" w:styleId="TitleChar">
    <w:name w:val="Title Char"/>
    <w:basedOn w:val="DefaultParagraphFont"/>
    <w:link w:val="Title"/>
    <w:uiPriority w:val="10"/>
    <w:rsid w:val="00937AC7"/>
    <w:rPr>
      <w:rFonts w:eastAsia="Times New Roman" w:cs="Arial"/>
      <w:b/>
      <w:bCs/>
      <w:kern w:val="32"/>
      <w:sz w:val="40"/>
      <w:szCs w:val="40"/>
    </w:rPr>
  </w:style>
  <w:style w:type="paragraph" w:styleId="Subtitle">
    <w:name w:val="Subtitle"/>
    <w:basedOn w:val="Normal"/>
    <w:next w:val="Normal"/>
    <w:link w:val="SubtitleChar"/>
    <w:uiPriority w:val="11"/>
    <w:qFormat/>
    <w:rsid w:val="00937AC7"/>
    <w:pPr>
      <w:autoSpaceDE w:val="0"/>
      <w:autoSpaceDN w:val="0"/>
      <w:adjustRightInd w:val="0"/>
      <w:jc w:val="center"/>
    </w:pPr>
    <w:rPr>
      <w:rFonts w:cs="Arial"/>
      <w:color w:val="000000"/>
      <w:sz w:val="36"/>
      <w:szCs w:val="36"/>
    </w:rPr>
  </w:style>
  <w:style w:type="character" w:customStyle="1" w:styleId="SubtitleChar">
    <w:name w:val="Subtitle Char"/>
    <w:basedOn w:val="DefaultParagraphFont"/>
    <w:link w:val="Subtitle"/>
    <w:uiPriority w:val="11"/>
    <w:rsid w:val="00937AC7"/>
    <w:rPr>
      <w:rFonts w:cs="Arial"/>
      <w:color w:val="000000"/>
      <w:sz w:val="36"/>
      <w:szCs w:val="36"/>
    </w:rPr>
  </w:style>
  <w:style w:type="paragraph" w:customStyle="1" w:styleId="ContactInformation">
    <w:name w:val="Contact Information"/>
    <w:basedOn w:val="Normal"/>
    <w:link w:val="ContactInformationChar"/>
    <w:qFormat/>
    <w:rsid w:val="00937AC7"/>
    <w:pPr>
      <w:jc w:val="center"/>
    </w:pPr>
    <w:rPr>
      <w:rFonts w:cs="Arial"/>
      <w:sz w:val="36"/>
      <w:szCs w:val="36"/>
    </w:rPr>
  </w:style>
  <w:style w:type="character" w:customStyle="1" w:styleId="ContactInformationChar">
    <w:name w:val="Contact Information Char"/>
    <w:basedOn w:val="DefaultParagraphFont"/>
    <w:link w:val="ContactInformation"/>
    <w:rsid w:val="00937AC7"/>
    <w:rPr>
      <w:rFonts w:cs="Arial"/>
      <w:sz w:val="36"/>
      <w:szCs w:val="36"/>
    </w:rPr>
  </w:style>
  <w:style w:type="table" w:styleId="TableGrid">
    <w:name w:val="Table Grid"/>
    <w:basedOn w:val="TableNormal"/>
    <w:uiPriority w:val="59"/>
    <w:rsid w:val="00205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B3C35"/>
    <w:pPr>
      <w:spacing w:before="150" w:after="150"/>
    </w:pPr>
    <w:rPr>
      <w:rFonts w:ascii="Times New Roman" w:eastAsia="Times New Roman" w:hAnsi="Times New Roman"/>
      <w:szCs w:val="24"/>
    </w:rPr>
  </w:style>
  <w:style w:type="character" w:styleId="Strong">
    <w:name w:val="Strong"/>
    <w:basedOn w:val="DefaultParagraphFont"/>
    <w:uiPriority w:val="22"/>
    <w:qFormat/>
    <w:rsid w:val="008237C0"/>
    <w:rPr>
      <w:rFonts w:ascii="Arial" w:hAnsi="Arial"/>
      <w:b/>
      <w:bCs/>
    </w:rPr>
  </w:style>
  <w:style w:type="paragraph" w:styleId="NoSpacing">
    <w:name w:val="No Spacing"/>
    <w:uiPriority w:val="1"/>
    <w:qFormat/>
    <w:rsid w:val="00DE1CC5"/>
  </w:style>
  <w:style w:type="character" w:customStyle="1" w:styleId="Heading4Char">
    <w:name w:val="Heading 4 Char"/>
    <w:basedOn w:val="DefaultParagraphFont"/>
    <w:link w:val="Heading4"/>
    <w:uiPriority w:val="9"/>
    <w:rsid w:val="009A013A"/>
    <w:rPr>
      <w:rFonts w:eastAsiaTheme="majorEastAsia" w:cstheme="majorBidi"/>
      <w:b/>
      <w:iCs/>
      <w:sz w:val="32"/>
      <w:szCs w:val="32"/>
    </w:rPr>
  </w:style>
  <w:style w:type="character" w:customStyle="1" w:styleId="Heading5Char">
    <w:name w:val="Heading 5 Char"/>
    <w:basedOn w:val="DefaultParagraphFont"/>
    <w:link w:val="Heading5"/>
    <w:uiPriority w:val="9"/>
    <w:rsid w:val="00EC4FE9"/>
    <w:rPr>
      <w:rFonts w:eastAsiaTheme="majorEastAsia" w:cstheme="majorBidi"/>
      <w:i/>
      <w:sz w:val="28"/>
    </w:rPr>
  </w:style>
  <w:style w:type="paragraph" w:styleId="Quote">
    <w:name w:val="Quote"/>
    <w:basedOn w:val="Normal"/>
    <w:next w:val="Normal"/>
    <w:link w:val="QuoteChar"/>
    <w:autoRedefine/>
    <w:uiPriority w:val="29"/>
    <w:qFormat/>
    <w:rsid w:val="008237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37C0"/>
    <w:rPr>
      <w:i/>
      <w:iCs/>
      <w:color w:val="404040" w:themeColor="text1" w:themeTint="BF"/>
    </w:rPr>
  </w:style>
  <w:style w:type="paragraph" w:styleId="TOC3">
    <w:name w:val="toc 3"/>
    <w:basedOn w:val="Normal"/>
    <w:next w:val="Normal"/>
    <w:autoRedefine/>
    <w:uiPriority w:val="39"/>
    <w:unhideWhenUsed/>
    <w:rsid w:val="003616B1"/>
    <w:pPr>
      <w:spacing w:after="100"/>
      <w:ind w:left="480"/>
    </w:pPr>
  </w:style>
  <w:style w:type="character" w:customStyle="1" w:styleId="Heading6Char">
    <w:name w:val="Heading 6 Char"/>
    <w:basedOn w:val="DefaultParagraphFont"/>
    <w:link w:val="Heading6"/>
    <w:uiPriority w:val="9"/>
    <w:rsid w:val="00A54076"/>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A262B4"/>
    <w:rPr>
      <w:i/>
      <w:iCs/>
    </w:rPr>
  </w:style>
  <w:style w:type="character" w:styleId="UnresolvedMention">
    <w:name w:val="Unresolved Mention"/>
    <w:basedOn w:val="DefaultParagraphFont"/>
    <w:uiPriority w:val="99"/>
    <w:semiHidden/>
    <w:unhideWhenUsed/>
    <w:rsid w:val="00662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43599">
      <w:bodyDiv w:val="1"/>
      <w:marLeft w:val="0"/>
      <w:marRight w:val="0"/>
      <w:marTop w:val="0"/>
      <w:marBottom w:val="0"/>
      <w:divBdr>
        <w:top w:val="none" w:sz="0" w:space="0" w:color="auto"/>
        <w:left w:val="none" w:sz="0" w:space="0" w:color="auto"/>
        <w:bottom w:val="none" w:sz="0" w:space="0" w:color="auto"/>
        <w:right w:val="none" w:sz="0" w:space="0" w:color="auto"/>
      </w:divBdr>
    </w:div>
    <w:div w:id="155346888">
      <w:bodyDiv w:val="1"/>
      <w:marLeft w:val="0"/>
      <w:marRight w:val="0"/>
      <w:marTop w:val="0"/>
      <w:marBottom w:val="0"/>
      <w:divBdr>
        <w:top w:val="none" w:sz="0" w:space="0" w:color="auto"/>
        <w:left w:val="none" w:sz="0" w:space="0" w:color="auto"/>
        <w:bottom w:val="none" w:sz="0" w:space="0" w:color="auto"/>
        <w:right w:val="none" w:sz="0" w:space="0" w:color="auto"/>
      </w:divBdr>
    </w:div>
    <w:div w:id="198517894">
      <w:bodyDiv w:val="1"/>
      <w:marLeft w:val="0"/>
      <w:marRight w:val="0"/>
      <w:marTop w:val="0"/>
      <w:marBottom w:val="0"/>
      <w:divBdr>
        <w:top w:val="none" w:sz="0" w:space="0" w:color="auto"/>
        <w:left w:val="none" w:sz="0" w:space="0" w:color="auto"/>
        <w:bottom w:val="none" w:sz="0" w:space="0" w:color="auto"/>
        <w:right w:val="none" w:sz="0" w:space="0" w:color="auto"/>
      </w:divBdr>
    </w:div>
    <w:div w:id="463542125">
      <w:bodyDiv w:val="1"/>
      <w:marLeft w:val="0"/>
      <w:marRight w:val="0"/>
      <w:marTop w:val="0"/>
      <w:marBottom w:val="0"/>
      <w:divBdr>
        <w:top w:val="none" w:sz="0" w:space="0" w:color="auto"/>
        <w:left w:val="none" w:sz="0" w:space="0" w:color="auto"/>
        <w:bottom w:val="none" w:sz="0" w:space="0" w:color="auto"/>
        <w:right w:val="none" w:sz="0" w:space="0" w:color="auto"/>
      </w:divBdr>
    </w:div>
    <w:div w:id="498276139">
      <w:bodyDiv w:val="1"/>
      <w:marLeft w:val="1440"/>
      <w:marRight w:val="1440"/>
      <w:marTop w:val="1440"/>
      <w:marBottom w:val="1440"/>
      <w:divBdr>
        <w:top w:val="none" w:sz="0" w:space="0" w:color="auto"/>
        <w:left w:val="none" w:sz="0" w:space="0" w:color="auto"/>
        <w:bottom w:val="none" w:sz="0" w:space="0" w:color="auto"/>
        <w:right w:val="none" w:sz="0" w:space="0" w:color="auto"/>
      </w:divBdr>
    </w:div>
    <w:div w:id="626090032">
      <w:bodyDiv w:val="1"/>
      <w:marLeft w:val="0"/>
      <w:marRight w:val="0"/>
      <w:marTop w:val="0"/>
      <w:marBottom w:val="0"/>
      <w:divBdr>
        <w:top w:val="none" w:sz="0" w:space="0" w:color="auto"/>
        <w:left w:val="none" w:sz="0" w:space="0" w:color="auto"/>
        <w:bottom w:val="none" w:sz="0" w:space="0" w:color="auto"/>
        <w:right w:val="none" w:sz="0" w:space="0" w:color="auto"/>
      </w:divBdr>
      <w:divsChild>
        <w:div w:id="1880776204">
          <w:marLeft w:val="0"/>
          <w:marRight w:val="0"/>
          <w:marTop w:val="0"/>
          <w:marBottom w:val="450"/>
          <w:divBdr>
            <w:top w:val="none" w:sz="0" w:space="0" w:color="auto"/>
            <w:left w:val="none" w:sz="0" w:space="0" w:color="auto"/>
            <w:bottom w:val="none" w:sz="0" w:space="0" w:color="auto"/>
            <w:right w:val="none" w:sz="0" w:space="0" w:color="auto"/>
          </w:divBdr>
          <w:divsChild>
            <w:div w:id="6391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18321">
      <w:bodyDiv w:val="1"/>
      <w:marLeft w:val="0"/>
      <w:marRight w:val="0"/>
      <w:marTop w:val="0"/>
      <w:marBottom w:val="0"/>
      <w:divBdr>
        <w:top w:val="none" w:sz="0" w:space="0" w:color="auto"/>
        <w:left w:val="none" w:sz="0" w:space="0" w:color="auto"/>
        <w:bottom w:val="none" w:sz="0" w:space="0" w:color="auto"/>
        <w:right w:val="none" w:sz="0" w:space="0" w:color="auto"/>
      </w:divBdr>
    </w:div>
    <w:div w:id="192872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rsweb.org/" TargetMode="External"/><Relationship Id="rId18" Type="http://schemas.openxmlformats.org/officeDocument/2006/relationships/hyperlink" Target="https://www.cde.ca.gov/sp/ae/ir/" TargetMode="External"/><Relationship Id="rId26" Type="http://schemas.openxmlformats.org/officeDocument/2006/relationships/hyperlink" Target="mailto:jboone@cde.ca.gov" TargetMode="External"/><Relationship Id="rId39" Type="http://schemas.openxmlformats.org/officeDocument/2006/relationships/hyperlink" Target="mailto:JaBrown@cde.ca.gov" TargetMode="External"/><Relationship Id="rId3" Type="http://schemas.openxmlformats.org/officeDocument/2006/relationships/customXml" Target="../customXml/item3.xml"/><Relationship Id="rId21" Type="http://schemas.openxmlformats.org/officeDocument/2006/relationships/hyperlink" Target="https://www.cde.ca.gov/sp/ae/" TargetMode="External"/><Relationship Id="rId34" Type="http://schemas.openxmlformats.org/officeDocument/2006/relationships/hyperlink" Target="http://www.documents.dgs.ca.gov/dgs/fmc/pdf/std830.pdf" TargetMode="External"/><Relationship Id="rId42" Type="http://schemas.openxmlformats.org/officeDocument/2006/relationships/hyperlink" Target="http://www.w3.org/TR/WCAG20/"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po.gov/fdsys/pkg/PLAW-113publ128/pdf/PLAW-113publ128.pdf" TargetMode="External"/><Relationship Id="rId17" Type="http://schemas.openxmlformats.org/officeDocument/2006/relationships/hyperlink" Target="https://www.caadultedtraining.org/" TargetMode="External"/><Relationship Id="rId25" Type="http://schemas.openxmlformats.org/officeDocument/2006/relationships/hyperlink" Target="https://www.sos.ca.gov/business-programs/business-entities/information-requests/" TargetMode="External"/><Relationship Id="rId33" Type="http://schemas.openxmlformats.org/officeDocument/2006/relationships/hyperlink" Target="https://www.dgs.ca.gov/PD/Services/Page-Content/Procurement-Division-Services-List-Folder/Request-a-Target-Area-Contract-Preference" TargetMode="External"/><Relationship Id="rId38" Type="http://schemas.openxmlformats.org/officeDocument/2006/relationships/hyperlink" Target="http://www.cde.ca.gov/fg/fo/af"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otan.us/" TargetMode="External"/><Relationship Id="rId20" Type="http://schemas.openxmlformats.org/officeDocument/2006/relationships/hyperlink" Target="https://www.nrsweb.org/" TargetMode="External"/><Relationship Id="rId29" Type="http://schemas.openxmlformats.org/officeDocument/2006/relationships/hyperlink" Target="http://www.documents.dgs.ca.gov/dgs/fmc/pdf/std204.pdf" TargetMode="External"/><Relationship Id="rId41" Type="http://schemas.openxmlformats.org/officeDocument/2006/relationships/hyperlink" Target="http://nces.ed.gov/pubs2011/201160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oone@cde.ca.gov" TargetMode="External"/><Relationship Id="rId24" Type="http://schemas.openxmlformats.org/officeDocument/2006/relationships/hyperlink" Target="https://www.nrsweb.org/resources/nrs-reporting-tables" TargetMode="External"/><Relationship Id="rId32" Type="http://schemas.openxmlformats.org/officeDocument/2006/relationships/hyperlink" Target="https://www.dgs.ca.gov/PD/Services/Page-Content/Procurement-Division-Services-List-Folder/Register-Apply-or-Renew-a-Small-Business-and-Disabled-Veteran-Business-Enterprise" TargetMode="External"/><Relationship Id="rId37" Type="http://schemas.openxmlformats.org/officeDocument/2006/relationships/hyperlink" Target="http://www.cde.ca.gov/fg/fo/af" TargetMode="External"/><Relationship Id="rId40" Type="http://schemas.openxmlformats.org/officeDocument/2006/relationships/hyperlink" Target="https://www.cde.ca.gov/re/di/ws/webstandards.asp"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de.ca.gov/re/di/ws/webstandards.asp" TargetMode="External"/><Relationship Id="rId23" Type="http://schemas.openxmlformats.org/officeDocument/2006/relationships/hyperlink" Target="https://www.cde.ca.gov/sp/ae/fg/wioa18.asp" TargetMode="External"/><Relationship Id="rId28" Type="http://schemas.openxmlformats.org/officeDocument/2006/relationships/hyperlink" Target="https://caleprocure.ca.gov/pages/PublicSearch/supplier-search.aspx" TargetMode="External"/><Relationship Id="rId36" Type="http://schemas.openxmlformats.org/officeDocument/2006/relationships/hyperlink" Target="https://caleprocure.ca.gov/pages/Events-BS3/event-search.aspx"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cde.ca.gov/re/di/ws/webstandards.asp" TargetMode="External"/><Relationship Id="rId31" Type="http://schemas.openxmlformats.org/officeDocument/2006/relationships/hyperlink" Target="https://caleprocure.ca.gov/pages/PublicSearch/supplier-search.aspx" TargetMode="External"/><Relationship Id="rId44" Type="http://schemas.openxmlformats.org/officeDocument/2006/relationships/hyperlink" Target="https://www.dgs.ca.gov/-/media/Divisions/OLS/Resources/GTC-April-2017-FINALapril2017.ashx?la=en&amp;hash=04E212331938533CCF1EC73EB0BC1FDCBADAC601"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e.ca.gov/re/pn/st/" TargetMode="External"/><Relationship Id="rId22" Type="http://schemas.openxmlformats.org/officeDocument/2006/relationships/hyperlink" Target="https://www.nrsweb.org/" TargetMode="External"/><Relationship Id="rId27" Type="http://schemas.openxmlformats.org/officeDocument/2006/relationships/hyperlink" Target="https://www.dgs.ca.gov/OLS/Resources/Page-Content/Office-of-Legal-Services-Resources-List-Folder/Standard-Contract-Language" TargetMode="External"/><Relationship Id="rId30" Type="http://schemas.openxmlformats.org/officeDocument/2006/relationships/hyperlink" Target="https://caleprocure.ca.gov/pages/PublicSearch/supplier-search.aspx" TargetMode="External"/><Relationship Id="rId35" Type="http://schemas.openxmlformats.org/officeDocument/2006/relationships/hyperlink" Target="https://www.dgs.ca.gov/-/media/Divisions/OLS/Resources/GTC-April-2017-FINALapril2017.ashx?la=en&amp;hash=04E212331938533CCF1EC73EB0BC1FDCBADAC601" TargetMode="External"/><Relationship Id="rId43" Type="http://schemas.openxmlformats.org/officeDocument/2006/relationships/hyperlink" Target="https://www.cde.ca.gov/re/di/ws/webstandards.asp"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E1A78C6A3254D8D70E8D71B15677B" ma:contentTypeVersion="0" ma:contentTypeDescription="Create a new document." ma:contentTypeScope="" ma:versionID="fb343035825c4331b11a09df07130aa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27C6D-9E5A-45FC-9AB0-0B1BC770B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796D38-147C-402D-8599-CE5504BFE5D8}">
  <ds:schemaRefs>
    <ds:schemaRef ds:uri="http://schemas.microsoft.com/sharepoint/v3/contenttype/forms"/>
  </ds:schemaRefs>
</ds:datastoreItem>
</file>

<file path=customXml/itemProps3.xml><?xml version="1.0" encoding="utf-8"?>
<ds:datastoreItem xmlns:ds="http://schemas.openxmlformats.org/officeDocument/2006/customXml" ds:itemID="{782BA1C9-5785-41E3-A97D-E60359853A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CE2817-53C0-4DEB-8162-902822FE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26132</Words>
  <Characters>146078</Characters>
  <Application>Microsoft Office Word</Application>
  <DocSecurity>0</DocSecurity>
  <Lines>2394</Lines>
  <Paragraphs>967</Paragraphs>
  <ScaleCrop>false</ScaleCrop>
  <HeadingPairs>
    <vt:vector size="2" baseType="variant">
      <vt:variant>
        <vt:lpstr>Title</vt:lpstr>
      </vt:variant>
      <vt:variant>
        <vt:i4>1</vt:i4>
      </vt:variant>
    </vt:vector>
  </HeadingPairs>
  <TitlesOfParts>
    <vt:vector size="1" baseType="lpstr">
      <vt:lpstr>RFP: AEAA RFP (CA Dept of Education)</vt:lpstr>
    </vt:vector>
  </TitlesOfParts>
  <Company/>
  <LinksUpToDate>false</LinksUpToDate>
  <CharactersWithSpaces>171243</CharactersWithSpaces>
  <SharedDoc>false</SharedDoc>
  <HLinks>
    <vt:vector size="204" baseType="variant">
      <vt:variant>
        <vt:i4>2883638</vt:i4>
      </vt:variant>
      <vt:variant>
        <vt:i4>141</vt:i4>
      </vt:variant>
      <vt:variant>
        <vt:i4>0</vt:i4>
      </vt:variant>
      <vt:variant>
        <vt:i4>5</vt:i4>
      </vt:variant>
      <vt:variant>
        <vt:lpwstr>http://www.documents.dgs.ca.gov/ols/GTC-610.doc</vt:lpwstr>
      </vt:variant>
      <vt:variant>
        <vt:lpwstr/>
      </vt:variant>
      <vt:variant>
        <vt:i4>4063331</vt:i4>
      </vt:variant>
      <vt:variant>
        <vt:i4>138</vt:i4>
      </vt:variant>
      <vt:variant>
        <vt:i4>0</vt:i4>
      </vt:variant>
      <vt:variant>
        <vt:i4>5</vt:i4>
      </vt:variant>
      <vt:variant>
        <vt:lpwstr>http://nces.ed.gov/pubs2011/2011603.pdf</vt:lpwstr>
      </vt:variant>
      <vt:variant>
        <vt:lpwstr/>
      </vt:variant>
      <vt:variant>
        <vt:i4>2752629</vt:i4>
      </vt:variant>
      <vt:variant>
        <vt:i4>135</vt:i4>
      </vt:variant>
      <vt:variant>
        <vt:i4>0</vt:i4>
      </vt:variant>
      <vt:variant>
        <vt:i4>5</vt:i4>
      </vt:variant>
      <vt:variant>
        <vt:lpwstr>http://www.cde.ca.gov/re/di/ws/webstandards.asp</vt:lpwstr>
      </vt:variant>
      <vt:variant>
        <vt:lpwstr/>
      </vt:variant>
      <vt:variant>
        <vt:i4>917580</vt:i4>
      </vt:variant>
      <vt:variant>
        <vt:i4>132</vt:i4>
      </vt:variant>
      <vt:variant>
        <vt:i4>0</vt:i4>
      </vt:variant>
      <vt:variant>
        <vt:i4>5</vt:i4>
      </vt:variant>
      <vt:variant>
        <vt:lpwstr>http://www.cde.ca.gov/fg/fo/</vt:lpwstr>
      </vt:variant>
      <vt:variant>
        <vt:lpwstr/>
      </vt:variant>
      <vt:variant>
        <vt:i4>6815789</vt:i4>
      </vt:variant>
      <vt:variant>
        <vt:i4>129</vt:i4>
      </vt:variant>
      <vt:variant>
        <vt:i4>0</vt:i4>
      </vt:variant>
      <vt:variant>
        <vt:i4>5</vt:i4>
      </vt:variant>
      <vt:variant>
        <vt:lpwstr>http://www.cde.ca.gov/fg/fo/af/</vt:lpwstr>
      </vt:variant>
      <vt:variant>
        <vt:lpwstr/>
      </vt:variant>
      <vt:variant>
        <vt:i4>1179652</vt:i4>
      </vt:variant>
      <vt:variant>
        <vt:i4>126</vt:i4>
      </vt:variant>
      <vt:variant>
        <vt:i4>0</vt:i4>
      </vt:variant>
      <vt:variant>
        <vt:i4>5</vt:i4>
      </vt:variant>
      <vt:variant>
        <vt:lpwstr>https://caleprocure.ca.gov/pages/Events-BS3/event-search.aspx</vt:lpwstr>
      </vt:variant>
      <vt:variant>
        <vt:lpwstr/>
      </vt:variant>
      <vt:variant>
        <vt:i4>2883638</vt:i4>
      </vt:variant>
      <vt:variant>
        <vt:i4>123</vt:i4>
      </vt:variant>
      <vt:variant>
        <vt:i4>0</vt:i4>
      </vt:variant>
      <vt:variant>
        <vt:i4>5</vt:i4>
      </vt:variant>
      <vt:variant>
        <vt:lpwstr>http://www.documents.dgs.ca.gov/ols/GTC-610.doc</vt:lpwstr>
      </vt:variant>
      <vt:variant>
        <vt:lpwstr/>
      </vt:variant>
      <vt:variant>
        <vt:i4>7667757</vt:i4>
      </vt:variant>
      <vt:variant>
        <vt:i4>120</vt:i4>
      </vt:variant>
      <vt:variant>
        <vt:i4>0</vt:i4>
      </vt:variant>
      <vt:variant>
        <vt:i4>5</vt:i4>
      </vt:variant>
      <vt:variant>
        <vt:lpwstr>http://www.dgs.ca.gov/pd/Home.aspx</vt:lpwstr>
      </vt:variant>
      <vt:variant>
        <vt:lpwstr/>
      </vt:variant>
      <vt:variant>
        <vt:i4>7667757</vt:i4>
      </vt:variant>
      <vt:variant>
        <vt:i4>117</vt:i4>
      </vt:variant>
      <vt:variant>
        <vt:i4>0</vt:i4>
      </vt:variant>
      <vt:variant>
        <vt:i4>5</vt:i4>
      </vt:variant>
      <vt:variant>
        <vt:lpwstr>http://www.dgs.ca.gov/pd/Home.aspx</vt:lpwstr>
      </vt:variant>
      <vt:variant>
        <vt:lpwstr/>
      </vt:variant>
      <vt:variant>
        <vt:i4>2097207</vt:i4>
      </vt:variant>
      <vt:variant>
        <vt:i4>114</vt:i4>
      </vt:variant>
      <vt:variant>
        <vt:i4>0</vt:i4>
      </vt:variant>
      <vt:variant>
        <vt:i4>5</vt:i4>
      </vt:variant>
      <vt:variant>
        <vt:lpwstr>http://www.documents.dgs.ca.gov/pd/delegations/GSPD105.pdf</vt:lpwstr>
      </vt:variant>
      <vt:variant>
        <vt:lpwstr/>
      </vt:variant>
      <vt:variant>
        <vt:i4>3866667</vt:i4>
      </vt:variant>
      <vt:variant>
        <vt:i4>111</vt:i4>
      </vt:variant>
      <vt:variant>
        <vt:i4>0</vt:i4>
      </vt:variant>
      <vt:variant>
        <vt:i4>5</vt:i4>
      </vt:variant>
      <vt:variant>
        <vt:lpwstr>http://www.documents.dgs.ca.gov/osp/pdf/std830.pdf</vt:lpwstr>
      </vt:variant>
      <vt:variant>
        <vt:lpwstr/>
      </vt:variant>
      <vt:variant>
        <vt:i4>3473448</vt:i4>
      </vt:variant>
      <vt:variant>
        <vt:i4>108</vt:i4>
      </vt:variant>
      <vt:variant>
        <vt:i4>0</vt:i4>
      </vt:variant>
      <vt:variant>
        <vt:i4>5</vt:i4>
      </vt:variant>
      <vt:variant>
        <vt:lpwstr>http://www.documents.dgs.ca.gov/osp/pdf/std204.pdf</vt:lpwstr>
      </vt:variant>
      <vt:variant>
        <vt:lpwstr/>
      </vt:variant>
      <vt:variant>
        <vt:i4>2293802</vt:i4>
      </vt:variant>
      <vt:variant>
        <vt:i4>105</vt:i4>
      </vt:variant>
      <vt:variant>
        <vt:i4>0</vt:i4>
      </vt:variant>
      <vt:variant>
        <vt:i4>5</vt:i4>
      </vt:variant>
      <vt:variant>
        <vt:lpwstr>https://caleprocure.ca.gov/pages/PublicSearch/supplier-search.aspx</vt:lpwstr>
      </vt:variant>
      <vt:variant>
        <vt:lpwstr/>
      </vt:variant>
      <vt:variant>
        <vt:i4>2097207</vt:i4>
      </vt:variant>
      <vt:variant>
        <vt:i4>102</vt:i4>
      </vt:variant>
      <vt:variant>
        <vt:i4>0</vt:i4>
      </vt:variant>
      <vt:variant>
        <vt:i4>5</vt:i4>
      </vt:variant>
      <vt:variant>
        <vt:lpwstr>http://www.documents.dgs.ca.gov/pd/delegations/GSPD105.pdf</vt:lpwstr>
      </vt:variant>
      <vt:variant>
        <vt:lpwstr/>
      </vt:variant>
      <vt:variant>
        <vt:i4>2293802</vt:i4>
      </vt:variant>
      <vt:variant>
        <vt:i4>99</vt:i4>
      </vt:variant>
      <vt:variant>
        <vt:i4>0</vt:i4>
      </vt:variant>
      <vt:variant>
        <vt:i4>5</vt:i4>
      </vt:variant>
      <vt:variant>
        <vt:lpwstr>https://caleprocure.ca.gov/pages/PublicSearch/supplier-search.aspx</vt:lpwstr>
      </vt:variant>
      <vt:variant>
        <vt:lpwstr/>
      </vt:variant>
      <vt:variant>
        <vt:i4>4325444</vt:i4>
      </vt:variant>
      <vt:variant>
        <vt:i4>96</vt:i4>
      </vt:variant>
      <vt:variant>
        <vt:i4>0</vt:i4>
      </vt:variant>
      <vt:variant>
        <vt:i4>5</vt:i4>
      </vt:variant>
      <vt:variant>
        <vt:lpwstr>http://www.dgs.ca.gov/ols/Resources/StandardContractLanguage.aspx</vt:lpwstr>
      </vt:variant>
      <vt:variant>
        <vt:lpwstr/>
      </vt:variant>
      <vt:variant>
        <vt:i4>3014772</vt:i4>
      </vt:variant>
      <vt:variant>
        <vt:i4>93</vt:i4>
      </vt:variant>
      <vt:variant>
        <vt:i4>0</vt:i4>
      </vt:variant>
      <vt:variant>
        <vt:i4>5</vt:i4>
      </vt:variant>
      <vt:variant>
        <vt:lpwstr>http://www.sos.ca.gov/business/be/information-requests.htm</vt:lpwstr>
      </vt:variant>
      <vt:variant>
        <vt:lpwstr/>
      </vt:variant>
      <vt:variant>
        <vt:i4>720984</vt:i4>
      </vt:variant>
      <vt:variant>
        <vt:i4>90</vt:i4>
      </vt:variant>
      <vt:variant>
        <vt:i4>0</vt:i4>
      </vt:variant>
      <vt:variant>
        <vt:i4>5</vt:i4>
      </vt:variant>
      <vt:variant>
        <vt:lpwstr>http://www.cde.ca.gov/re/di/ws/webaccessstds.asp</vt:lpwstr>
      </vt:variant>
      <vt:variant>
        <vt:lpwstr/>
      </vt:variant>
      <vt:variant>
        <vt:i4>2359400</vt:i4>
      </vt:variant>
      <vt:variant>
        <vt:i4>87</vt:i4>
      </vt:variant>
      <vt:variant>
        <vt:i4>0</vt:i4>
      </vt:variant>
      <vt:variant>
        <vt:i4>5</vt:i4>
      </vt:variant>
      <vt:variant>
        <vt:lpwstr>http://www.calpro-online.org/competencies/managementselfassessment.asp</vt:lpwstr>
      </vt:variant>
      <vt:variant>
        <vt:lpwstr/>
      </vt:variant>
      <vt:variant>
        <vt:i4>3735659</vt:i4>
      </vt:variant>
      <vt:variant>
        <vt:i4>84</vt:i4>
      </vt:variant>
      <vt:variant>
        <vt:i4>0</vt:i4>
      </vt:variant>
      <vt:variant>
        <vt:i4>5</vt:i4>
      </vt:variant>
      <vt:variant>
        <vt:lpwstr>http://www.calpro-online.org/competencies/instructorselfassessment.asp</vt:lpwstr>
      </vt:variant>
      <vt:variant>
        <vt:lpwstr/>
      </vt:variant>
      <vt:variant>
        <vt:i4>2752629</vt:i4>
      </vt:variant>
      <vt:variant>
        <vt:i4>81</vt:i4>
      </vt:variant>
      <vt:variant>
        <vt:i4>0</vt:i4>
      </vt:variant>
      <vt:variant>
        <vt:i4>5</vt:i4>
      </vt:variant>
      <vt:variant>
        <vt:lpwstr>http://www.cde.ca.gov/re/di/ws/webstandards.asp</vt:lpwstr>
      </vt:variant>
      <vt:variant>
        <vt:lpwstr/>
      </vt:variant>
      <vt:variant>
        <vt:i4>1376308</vt:i4>
      </vt:variant>
      <vt:variant>
        <vt:i4>74</vt:i4>
      </vt:variant>
      <vt:variant>
        <vt:i4>0</vt:i4>
      </vt:variant>
      <vt:variant>
        <vt:i4>5</vt:i4>
      </vt:variant>
      <vt:variant>
        <vt:lpwstr/>
      </vt:variant>
      <vt:variant>
        <vt:lpwstr>_Toc500424329</vt:lpwstr>
      </vt:variant>
      <vt:variant>
        <vt:i4>1376308</vt:i4>
      </vt:variant>
      <vt:variant>
        <vt:i4>68</vt:i4>
      </vt:variant>
      <vt:variant>
        <vt:i4>0</vt:i4>
      </vt:variant>
      <vt:variant>
        <vt:i4>5</vt:i4>
      </vt:variant>
      <vt:variant>
        <vt:lpwstr/>
      </vt:variant>
      <vt:variant>
        <vt:lpwstr>_Toc500424328</vt:lpwstr>
      </vt:variant>
      <vt:variant>
        <vt:i4>1376308</vt:i4>
      </vt:variant>
      <vt:variant>
        <vt:i4>62</vt:i4>
      </vt:variant>
      <vt:variant>
        <vt:i4>0</vt:i4>
      </vt:variant>
      <vt:variant>
        <vt:i4>5</vt:i4>
      </vt:variant>
      <vt:variant>
        <vt:lpwstr/>
      </vt:variant>
      <vt:variant>
        <vt:lpwstr>_Toc500424327</vt:lpwstr>
      </vt:variant>
      <vt:variant>
        <vt:i4>1376308</vt:i4>
      </vt:variant>
      <vt:variant>
        <vt:i4>56</vt:i4>
      </vt:variant>
      <vt:variant>
        <vt:i4>0</vt:i4>
      </vt:variant>
      <vt:variant>
        <vt:i4>5</vt:i4>
      </vt:variant>
      <vt:variant>
        <vt:lpwstr/>
      </vt:variant>
      <vt:variant>
        <vt:lpwstr>_Toc500424326</vt:lpwstr>
      </vt:variant>
      <vt:variant>
        <vt:i4>1376308</vt:i4>
      </vt:variant>
      <vt:variant>
        <vt:i4>50</vt:i4>
      </vt:variant>
      <vt:variant>
        <vt:i4>0</vt:i4>
      </vt:variant>
      <vt:variant>
        <vt:i4>5</vt:i4>
      </vt:variant>
      <vt:variant>
        <vt:lpwstr/>
      </vt:variant>
      <vt:variant>
        <vt:lpwstr>_Toc500424325</vt:lpwstr>
      </vt:variant>
      <vt:variant>
        <vt:i4>1376308</vt:i4>
      </vt:variant>
      <vt:variant>
        <vt:i4>44</vt:i4>
      </vt:variant>
      <vt:variant>
        <vt:i4>0</vt:i4>
      </vt:variant>
      <vt:variant>
        <vt:i4>5</vt:i4>
      </vt:variant>
      <vt:variant>
        <vt:lpwstr/>
      </vt:variant>
      <vt:variant>
        <vt:lpwstr>_Toc500424324</vt:lpwstr>
      </vt:variant>
      <vt:variant>
        <vt:i4>1376308</vt:i4>
      </vt:variant>
      <vt:variant>
        <vt:i4>38</vt:i4>
      </vt:variant>
      <vt:variant>
        <vt:i4>0</vt:i4>
      </vt:variant>
      <vt:variant>
        <vt:i4>5</vt:i4>
      </vt:variant>
      <vt:variant>
        <vt:lpwstr/>
      </vt:variant>
      <vt:variant>
        <vt:lpwstr>_Toc500424323</vt:lpwstr>
      </vt:variant>
      <vt:variant>
        <vt:i4>1376308</vt:i4>
      </vt:variant>
      <vt:variant>
        <vt:i4>32</vt:i4>
      </vt:variant>
      <vt:variant>
        <vt:i4>0</vt:i4>
      </vt:variant>
      <vt:variant>
        <vt:i4>5</vt:i4>
      </vt:variant>
      <vt:variant>
        <vt:lpwstr/>
      </vt:variant>
      <vt:variant>
        <vt:lpwstr>_Toc500424322</vt:lpwstr>
      </vt:variant>
      <vt:variant>
        <vt:i4>1376308</vt:i4>
      </vt:variant>
      <vt:variant>
        <vt:i4>26</vt:i4>
      </vt:variant>
      <vt:variant>
        <vt:i4>0</vt:i4>
      </vt:variant>
      <vt:variant>
        <vt:i4>5</vt:i4>
      </vt:variant>
      <vt:variant>
        <vt:lpwstr/>
      </vt:variant>
      <vt:variant>
        <vt:lpwstr>_Toc500424321</vt:lpwstr>
      </vt:variant>
      <vt:variant>
        <vt:i4>1376308</vt:i4>
      </vt:variant>
      <vt:variant>
        <vt:i4>20</vt:i4>
      </vt:variant>
      <vt:variant>
        <vt:i4>0</vt:i4>
      </vt:variant>
      <vt:variant>
        <vt:i4>5</vt:i4>
      </vt:variant>
      <vt:variant>
        <vt:lpwstr/>
      </vt:variant>
      <vt:variant>
        <vt:lpwstr>_Toc500424320</vt:lpwstr>
      </vt:variant>
      <vt:variant>
        <vt:i4>1441844</vt:i4>
      </vt:variant>
      <vt:variant>
        <vt:i4>14</vt:i4>
      </vt:variant>
      <vt:variant>
        <vt:i4>0</vt:i4>
      </vt:variant>
      <vt:variant>
        <vt:i4>5</vt:i4>
      </vt:variant>
      <vt:variant>
        <vt:lpwstr/>
      </vt:variant>
      <vt:variant>
        <vt:lpwstr>_Toc500424319</vt:lpwstr>
      </vt:variant>
      <vt:variant>
        <vt:i4>1441844</vt:i4>
      </vt:variant>
      <vt:variant>
        <vt:i4>8</vt:i4>
      </vt:variant>
      <vt:variant>
        <vt:i4>0</vt:i4>
      </vt:variant>
      <vt:variant>
        <vt:i4>5</vt:i4>
      </vt:variant>
      <vt:variant>
        <vt:lpwstr/>
      </vt:variant>
      <vt:variant>
        <vt:lpwstr>_Toc500424318</vt:lpwstr>
      </vt:variant>
      <vt:variant>
        <vt:i4>1441844</vt:i4>
      </vt:variant>
      <vt:variant>
        <vt:i4>2</vt:i4>
      </vt:variant>
      <vt:variant>
        <vt:i4>0</vt:i4>
      </vt:variant>
      <vt:variant>
        <vt:i4>5</vt:i4>
      </vt:variant>
      <vt:variant>
        <vt:lpwstr/>
      </vt:variant>
      <vt:variant>
        <vt:lpwstr>_Toc500424317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AEAA RFP (CA Dept of Education)</dc:title>
  <dc:subject>California Department of Education Request for Proposals (RFP) Adult Education Accoutability and Assessment</dc:subject>
  <dc:creator>CDE</dc:creator>
  <cp:keywords/>
  <dc:description>California Department of Education Request for Proposals (RFP) Adult Education Accoutability and Assessment</dc:description>
  <cp:lastModifiedBy>Laura Leonard</cp:lastModifiedBy>
  <cp:revision>2</cp:revision>
  <cp:lastPrinted>2019-06-20T23:20:00Z</cp:lastPrinted>
  <dcterms:created xsi:type="dcterms:W3CDTF">2021-08-06T20:06:00Z</dcterms:created>
  <dcterms:modified xsi:type="dcterms:W3CDTF">2021-08-06T20:06:00Z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0x010100A5AE1A78C6A3254D8D70E8D71B15677B</vt:lpwstr>
  </property>
</Properties>
</file>