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54FD" w14:textId="77777777" w:rsidR="008E76A5" w:rsidRPr="00C25773" w:rsidRDefault="008E76A5" w:rsidP="00220FCD">
      <w:pPr>
        <w:pStyle w:val="Heading1"/>
        <w:spacing w:before="240" w:after="240"/>
        <w:jc w:val="center"/>
        <w:rPr>
          <w:rFonts w:ascii="Arial" w:hAnsi="Arial" w:cs="Arial"/>
          <w:sz w:val="36"/>
          <w:szCs w:val="36"/>
        </w:rPr>
      </w:pPr>
      <w:bookmarkStart w:id="0" w:name="_Toc73020063"/>
      <w:bookmarkStart w:id="1" w:name="_Toc89937908"/>
      <w:bookmarkStart w:id="2" w:name="_Toc89940734"/>
      <w:bookmarkStart w:id="3" w:name="_Toc89953695"/>
      <w:bookmarkStart w:id="4" w:name="_Toc89953938"/>
      <w:bookmarkStart w:id="5" w:name="_Toc89953989"/>
      <w:bookmarkStart w:id="6" w:name="_Toc89954047"/>
      <w:bookmarkStart w:id="7" w:name="_Toc90285806"/>
      <w:bookmarkStart w:id="8" w:name="_Toc90285969"/>
      <w:bookmarkStart w:id="9" w:name="_Toc90287022"/>
      <w:bookmarkStart w:id="10" w:name="_Toc92708385"/>
      <w:bookmarkStart w:id="11" w:name="_Toc93483491"/>
      <w:bookmarkStart w:id="12" w:name="_Toc93483524"/>
      <w:r w:rsidRPr="00C25773">
        <w:rPr>
          <w:rFonts w:ascii="Arial" w:hAnsi="Arial" w:cs="Arial"/>
          <w:sz w:val="36"/>
          <w:szCs w:val="36"/>
        </w:rPr>
        <w:t>Homeless</w:t>
      </w:r>
      <w:r w:rsidR="00C25773">
        <w:rPr>
          <w:rFonts w:ascii="Arial" w:hAnsi="Arial" w:cs="Arial"/>
          <w:sz w:val="36"/>
          <w:szCs w:val="36"/>
        </w:rPr>
        <w:t xml:space="preserve"> </w:t>
      </w:r>
      <w:r w:rsidR="4EE71D3D" w:rsidRPr="00C25773">
        <w:rPr>
          <w:rFonts w:ascii="Arial" w:hAnsi="Arial" w:cs="Arial"/>
          <w:sz w:val="36"/>
          <w:szCs w:val="36"/>
        </w:rPr>
        <w:t>Education</w:t>
      </w:r>
      <w:r w:rsidR="00C25773">
        <w:rPr>
          <w:rFonts w:ascii="Arial" w:hAnsi="Arial" w:cs="Arial"/>
          <w:sz w:val="36"/>
          <w:szCs w:val="36"/>
        </w:rPr>
        <w:t xml:space="preserve"> </w:t>
      </w:r>
      <w:r w:rsidR="004815CA" w:rsidRPr="00C25773">
        <w:rPr>
          <w:rFonts w:ascii="Arial" w:hAnsi="Arial" w:cs="Arial"/>
          <w:sz w:val="36"/>
          <w:szCs w:val="36"/>
        </w:rPr>
        <w:t>Program</w:t>
      </w:r>
      <w:r w:rsidR="002A7E2B" w:rsidRPr="00C25773">
        <w:rPr>
          <w:rFonts w:ascii="Arial" w:hAnsi="Arial" w:cs="Arial"/>
          <w:sz w:val="36"/>
          <w:szCs w:val="36"/>
        </w:rPr>
        <w:br/>
      </w:r>
      <w:r w:rsidR="004815CA" w:rsidRPr="00C25773">
        <w:rPr>
          <w:rFonts w:ascii="Arial" w:hAnsi="Arial" w:cs="Arial"/>
          <w:sz w:val="36"/>
          <w:szCs w:val="36"/>
        </w:rPr>
        <w:t>Homeless</w:t>
      </w:r>
      <w:r w:rsidR="00C25773">
        <w:rPr>
          <w:rFonts w:ascii="Arial" w:hAnsi="Arial" w:cs="Arial"/>
          <w:sz w:val="36"/>
          <w:szCs w:val="36"/>
        </w:rPr>
        <w:t xml:space="preserve"> </w:t>
      </w:r>
      <w:r w:rsidR="004815CA" w:rsidRPr="00C25773">
        <w:rPr>
          <w:rFonts w:ascii="Arial" w:hAnsi="Arial" w:cs="Arial"/>
          <w:sz w:val="36"/>
          <w:szCs w:val="36"/>
        </w:rPr>
        <w:t>Innovative</w:t>
      </w:r>
      <w:r w:rsidR="00C25773">
        <w:rPr>
          <w:rFonts w:ascii="Arial" w:hAnsi="Arial" w:cs="Arial"/>
          <w:sz w:val="36"/>
          <w:szCs w:val="36"/>
        </w:rPr>
        <w:t xml:space="preserve"> </w:t>
      </w:r>
      <w:r w:rsidR="004815CA" w:rsidRPr="00C25773">
        <w:rPr>
          <w:rFonts w:ascii="Arial" w:hAnsi="Arial" w:cs="Arial"/>
          <w:sz w:val="36"/>
          <w:szCs w:val="36"/>
        </w:rPr>
        <w:t>Programs</w:t>
      </w:r>
      <w:r w:rsidR="00C25773">
        <w:rPr>
          <w:rFonts w:ascii="Arial" w:hAnsi="Arial" w:cs="Arial"/>
          <w:sz w:val="36"/>
          <w:szCs w:val="36"/>
        </w:rPr>
        <w:t xml:space="preserve"> </w:t>
      </w:r>
      <w:r w:rsidR="00B45C6A" w:rsidRPr="00C25773">
        <w:rPr>
          <w:rFonts w:ascii="Arial" w:hAnsi="Arial" w:cs="Arial"/>
          <w:sz w:val="36"/>
          <w:szCs w:val="36"/>
        </w:rPr>
        <w:t>Grant</w:t>
      </w:r>
      <w:r w:rsidR="002A7E2B" w:rsidRPr="00C25773">
        <w:rPr>
          <w:rFonts w:ascii="Arial" w:hAnsi="Arial" w:cs="Arial"/>
          <w:sz w:val="36"/>
          <w:szCs w:val="36"/>
        </w:rPr>
        <w:br/>
      </w:r>
      <w:r w:rsidR="00721DD0" w:rsidRPr="00C25773">
        <w:rPr>
          <w:rFonts w:ascii="Arial" w:hAnsi="Arial" w:cs="Arial"/>
          <w:sz w:val="36"/>
          <w:szCs w:val="36"/>
        </w:rPr>
        <w:t>REQUEST</w:t>
      </w:r>
      <w:r w:rsidR="00C25773">
        <w:rPr>
          <w:rFonts w:ascii="Arial" w:hAnsi="Arial" w:cs="Arial"/>
          <w:sz w:val="36"/>
          <w:szCs w:val="36"/>
        </w:rPr>
        <w:t xml:space="preserve"> </w:t>
      </w:r>
      <w:r w:rsidR="00721DD0" w:rsidRPr="00C25773">
        <w:rPr>
          <w:rFonts w:ascii="Arial" w:hAnsi="Arial" w:cs="Arial"/>
          <w:sz w:val="36"/>
          <w:szCs w:val="36"/>
        </w:rPr>
        <w:t>FOR</w:t>
      </w:r>
      <w:r w:rsidR="00C25773">
        <w:rPr>
          <w:rFonts w:ascii="Arial" w:hAnsi="Arial" w:cs="Arial"/>
          <w:sz w:val="36"/>
          <w:szCs w:val="36"/>
        </w:rPr>
        <w:t xml:space="preserve"> </w:t>
      </w:r>
      <w:r w:rsidR="00721DD0" w:rsidRPr="00C25773">
        <w:rPr>
          <w:rFonts w:ascii="Arial" w:hAnsi="Arial" w:cs="Arial"/>
          <w:sz w:val="36"/>
          <w:szCs w:val="36"/>
        </w:rPr>
        <w:t>APPLICATIONS</w:t>
      </w:r>
      <w:bookmarkEnd w:id="0"/>
      <w:bookmarkEnd w:id="1"/>
      <w:bookmarkEnd w:id="2"/>
      <w:bookmarkEnd w:id="3"/>
      <w:bookmarkEnd w:id="4"/>
      <w:bookmarkEnd w:id="5"/>
      <w:bookmarkEnd w:id="6"/>
      <w:bookmarkEnd w:id="7"/>
      <w:bookmarkEnd w:id="8"/>
      <w:bookmarkEnd w:id="9"/>
      <w:bookmarkEnd w:id="10"/>
      <w:bookmarkEnd w:id="11"/>
      <w:bookmarkEnd w:id="12"/>
    </w:p>
    <w:p w14:paraId="7E6B3444" w14:textId="77777777" w:rsidR="008E76A5" w:rsidRPr="00C25773" w:rsidRDefault="00B45C6A" w:rsidP="00220FCD">
      <w:pPr>
        <w:spacing w:before="240" w:after="240"/>
        <w:jc w:val="center"/>
        <w:rPr>
          <w:rFonts w:ascii="Arial" w:hAnsi="Arial" w:cs="Arial"/>
          <w:b/>
          <w:bCs/>
          <w:sz w:val="32"/>
          <w:szCs w:val="32"/>
        </w:rPr>
      </w:pPr>
      <w:r w:rsidRPr="00C25773">
        <w:rPr>
          <w:rFonts w:ascii="Arial" w:hAnsi="Arial" w:cs="Arial"/>
          <w:b/>
          <w:bCs/>
          <w:sz w:val="32"/>
          <w:szCs w:val="32"/>
        </w:rPr>
        <w:t>Two</w:t>
      </w:r>
      <w:r w:rsidR="008E76A5" w:rsidRPr="00C25773">
        <w:rPr>
          <w:rFonts w:ascii="Arial" w:hAnsi="Arial" w:cs="Arial"/>
          <w:b/>
          <w:bCs/>
          <w:sz w:val="32"/>
          <w:szCs w:val="32"/>
        </w:rPr>
        <w:t>-Year</w:t>
      </w:r>
      <w:r w:rsidR="00C25773">
        <w:rPr>
          <w:rFonts w:ascii="Arial" w:hAnsi="Arial" w:cs="Arial"/>
          <w:b/>
          <w:bCs/>
          <w:sz w:val="32"/>
          <w:szCs w:val="32"/>
        </w:rPr>
        <w:t xml:space="preserve"> </w:t>
      </w:r>
      <w:r w:rsidR="008E76A5" w:rsidRPr="00C25773">
        <w:rPr>
          <w:rFonts w:ascii="Arial" w:hAnsi="Arial" w:cs="Arial"/>
          <w:b/>
          <w:bCs/>
          <w:sz w:val="32"/>
          <w:szCs w:val="32"/>
        </w:rPr>
        <w:t>Grant</w:t>
      </w:r>
      <w:r w:rsidR="00C25773">
        <w:rPr>
          <w:rFonts w:ascii="Arial" w:hAnsi="Arial" w:cs="Arial"/>
          <w:b/>
          <w:bCs/>
          <w:sz w:val="32"/>
          <w:szCs w:val="32"/>
        </w:rPr>
        <w:t xml:space="preserve"> </w:t>
      </w:r>
      <w:r w:rsidR="008E76A5" w:rsidRPr="00C25773">
        <w:rPr>
          <w:rFonts w:ascii="Arial" w:hAnsi="Arial" w:cs="Arial"/>
          <w:b/>
          <w:bCs/>
          <w:sz w:val="32"/>
          <w:szCs w:val="32"/>
        </w:rPr>
        <w:t>Cycle</w:t>
      </w:r>
    </w:p>
    <w:p w14:paraId="71C1040B" w14:textId="77777777" w:rsidR="008E76A5" w:rsidRPr="00C25773" w:rsidRDefault="00B9555F" w:rsidP="00220FCD">
      <w:pPr>
        <w:spacing w:before="240" w:after="240"/>
        <w:jc w:val="center"/>
        <w:rPr>
          <w:rFonts w:ascii="Arial" w:hAnsi="Arial" w:cs="Arial"/>
          <w:b/>
          <w:bCs/>
          <w:sz w:val="32"/>
          <w:szCs w:val="32"/>
        </w:rPr>
      </w:pPr>
      <w:r w:rsidRPr="00C25773">
        <w:rPr>
          <w:rFonts w:ascii="Arial" w:hAnsi="Arial" w:cs="Arial"/>
          <w:b/>
          <w:bCs/>
          <w:sz w:val="32"/>
          <w:szCs w:val="32"/>
        </w:rPr>
        <w:t>Grant</w:t>
      </w:r>
      <w:r w:rsidR="00C25773">
        <w:rPr>
          <w:rFonts w:ascii="Arial" w:hAnsi="Arial" w:cs="Arial"/>
          <w:b/>
          <w:bCs/>
          <w:sz w:val="32"/>
          <w:szCs w:val="32"/>
        </w:rPr>
        <w:t xml:space="preserve"> </w:t>
      </w:r>
      <w:r w:rsidRPr="00C25773">
        <w:rPr>
          <w:rFonts w:ascii="Arial" w:hAnsi="Arial" w:cs="Arial"/>
          <w:b/>
          <w:bCs/>
          <w:sz w:val="32"/>
          <w:szCs w:val="32"/>
        </w:rPr>
        <w:t>Term:</w:t>
      </w:r>
      <w:r w:rsidR="00C25773">
        <w:rPr>
          <w:rFonts w:ascii="Arial" w:hAnsi="Arial" w:cs="Arial"/>
          <w:b/>
          <w:bCs/>
          <w:sz w:val="32"/>
          <w:szCs w:val="32"/>
        </w:rPr>
        <w:t xml:space="preserve"> </w:t>
      </w:r>
      <w:r w:rsidR="00B45C6A" w:rsidRPr="00C25773">
        <w:rPr>
          <w:rFonts w:ascii="Arial" w:hAnsi="Arial" w:cs="Arial"/>
          <w:b/>
          <w:bCs/>
          <w:sz w:val="32"/>
          <w:szCs w:val="32"/>
        </w:rPr>
        <w:t>July</w:t>
      </w:r>
      <w:r w:rsidR="00C25773">
        <w:rPr>
          <w:rFonts w:ascii="Arial" w:hAnsi="Arial" w:cs="Arial"/>
          <w:b/>
          <w:bCs/>
          <w:sz w:val="32"/>
          <w:szCs w:val="32"/>
        </w:rPr>
        <w:t xml:space="preserve"> </w:t>
      </w:r>
      <w:r w:rsidRPr="00C25773">
        <w:rPr>
          <w:rFonts w:ascii="Arial" w:hAnsi="Arial" w:cs="Arial"/>
          <w:b/>
          <w:bCs/>
          <w:sz w:val="32"/>
          <w:szCs w:val="32"/>
        </w:rPr>
        <w:t>1</w:t>
      </w:r>
      <w:r w:rsidR="008E76A5" w:rsidRPr="00C25773">
        <w:rPr>
          <w:rFonts w:ascii="Arial" w:hAnsi="Arial" w:cs="Arial"/>
          <w:b/>
          <w:bCs/>
          <w:sz w:val="32"/>
          <w:szCs w:val="32"/>
        </w:rPr>
        <w:t>,</w:t>
      </w:r>
      <w:r w:rsidR="00C25773">
        <w:rPr>
          <w:rFonts w:ascii="Arial" w:hAnsi="Arial" w:cs="Arial"/>
          <w:b/>
          <w:bCs/>
          <w:sz w:val="32"/>
          <w:szCs w:val="32"/>
        </w:rPr>
        <w:t xml:space="preserve"> </w:t>
      </w:r>
      <w:r w:rsidR="008E76A5" w:rsidRPr="00C25773">
        <w:rPr>
          <w:rFonts w:ascii="Arial" w:hAnsi="Arial" w:cs="Arial"/>
          <w:b/>
          <w:bCs/>
          <w:sz w:val="32"/>
          <w:szCs w:val="32"/>
        </w:rPr>
        <w:t>202</w:t>
      </w:r>
      <w:r w:rsidR="00B45C6A" w:rsidRPr="00C25773">
        <w:rPr>
          <w:rFonts w:ascii="Arial" w:hAnsi="Arial" w:cs="Arial"/>
          <w:b/>
          <w:bCs/>
          <w:sz w:val="32"/>
          <w:szCs w:val="32"/>
        </w:rPr>
        <w:t>2</w:t>
      </w:r>
      <w:r w:rsidR="00D356AE">
        <w:rPr>
          <w:rFonts w:ascii="Arial" w:hAnsi="Arial" w:cs="Arial"/>
          <w:b/>
          <w:bCs/>
          <w:sz w:val="32"/>
          <w:szCs w:val="32"/>
        </w:rPr>
        <w:t>,</w:t>
      </w:r>
      <w:r w:rsidR="00C25773">
        <w:rPr>
          <w:rFonts w:ascii="Arial" w:hAnsi="Arial" w:cs="Arial"/>
          <w:b/>
          <w:bCs/>
          <w:sz w:val="32"/>
          <w:szCs w:val="32"/>
        </w:rPr>
        <w:t xml:space="preserve"> </w:t>
      </w:r>
      <w:r w:rsidR="008E76A5" w:rsidRPr="00C25773">
        <w:rPr>
          <w:rFonts w:ascii="Arial" w:hAnsi="Arial" w:cs="Arial"/>
          <w:b/>
          <w:bCs/>
          <w:sz w:val="32"/>
          <w:szCs w:val="32"/>
        </w:rPr>
        <w:t>to</w:t>
      </w:r>
      <w:r w:rsidR="00C25773">
        <w:rPr>
          <w:rFonts w:ascii="Arial" w:hAnsi="Arial" w:cs="Arial"/>
          <w:b/>
          <w:bCs/>
          <w:sz w:val="32"/>
          <w:szCs w:val="32"/>
        </w:rPr>
        <w:t xml:space="preserve"> </w:t>
      </w:r>
      <w:r w:rsidR="001D3A14" w:rsidRPr="00C25773">
        <w:rPr>
          <w:rFonts w:ascii="Arial" w:hAnsi="Arial" w:cs="Arial"/>
          <w:b/>
          <w:bCs/>
          <w:sz w:val="32"/>
          <w:szCs w:val="32"/>
        </w:rPr>
        <w:t>September</w:t>
      </w:r>
      <w:r w:rsidR="00C25773">
        <w:rPr>
          <w:rFonts w:ascii="Arial" w:hAnsi="Arial" w:cs="Arial"/>
          <w:b/>
          <w:bCs/>
          <w:sz w:val="32"/>
          <w:szCs w:val="32"/>
        </w:rPr>
        <w:t xml:space="preserve"> </w:t>
      </w:r>
      <w:r w:rsidR="008E76A5" w:rsidRPr="00C25773">
        <w:rPr>
          <w:rFonts w:ascii="Arial" w:hAnsi="Arial" w:cs="Arial"/>
          <w:b/>
          <w:bCs/>
          <w:sz w:val="32"/>
          <w:szCs w:val="32"/>
        </w:rPr>
        <w:t>30,</w:t>
      </w:r>
      <w:r w:rsidR="00C25773">
        <w:rPr>
          <w:rFonts w:ascii="Arial" w:hAnsi="Arial" w:cs="Arial"/>
          <w:b/>
          <w:bCs/>
          <w:sz w:val="32"/>
          <w:szCs w:val="32"/>
        </w:rPr>
        <w:t xml:space="preserve"> </w:t>
      </w:r>
      <w:r w:rsidR="008E76A5" w:rsidRPr="00C25773">
        <w:rPr>
          <w:rFonts w:ascii="Arial" w:hAnsi="Arial" w:cs="Arial"/>
          <w:b/>
          <w:bCs/>
          <w:sz w:val="32"/>
          <w:szCs w:val="32"/>
        </w:rPr>
        <w:t>2024</w:t>
      </w:r>
    </w:p>
    <w:p w14:paraId="14C51734" w14:textId="48FA4AFC" w:rsidR="008E76A5" w:rsidRPr="00C25773" w:rsidRDefault="007C0CE0" w:rsidP="00220FCD">
      <w:pPr>
        <w:spacing w:before="240" w:after="240"/>
        <w:jc w:val="center"/>
        <w:rPr>
          <w:rFonts w:ascii="Arial" w:hAnsi="Arial" w:cs="Arial"/>
        </w:rPr>
      </w:pPr>
      <w:r w:rsidRPr="00C25773">
        <w:rPr>
          <w:rFonts w:ascii="Arial" w:hAnsi="Arial" w:cs="Arial"/>
          <w:b/>
        </w:rPr>
        <w:object w:dxaOrig="8999" w:dyaOrig="8999" w14:anchorId="49646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logo/State seal" style="width:225.75pt;height:225.75pt" o:ole="" o:preferrelative="f">
            <v:imagedata r:id="rId11" o:title=""/>
            <o:lock v:ext="edit" aspectratio="f"/>
          </v:shape>
          <o:OLEObject Type="Embed" ProgID="MSPhotoEd.3" ShapeID="_x0000_i1025" DrawAspect="Content" ObjectID="_1751192511" r:id="rId12"/>
        </w:object>
      </w:r>
    </w:p>
    <w:p w14:paraId="6817ED72" w14:textId="77777777" w:rsidR="008E76A5" w:rsidRPr="00C25773" w:rsidRDefault="008E76A5" w:rsidP="00220FCD">
      <w:pPr>
        <w:spacing w:before="240" w:after="240"/>
        <w:jc w:val="center"/>
        <w:rPr>
          <w:rFonts w:ascii="Arial" w:hAnsi="Arial" w:cs="Arial"/>
          <w:b/>
          <w:sz w:val="32"/>
          <w:szCs w:val="32"/>
        </w:rPr>
      </w:pPr>
      <w:r w:rsidRPr="00C25773">
        <w:rPr>
          <w:rFonts w:ascii="Arial" w:hAnsi="Arial" w:cs="Arial"/>
          <w:b/>
          <w:kern w:val="24"/>
          <w:sz w:val="32"/>
          <w:szCs w:val="32"/>
        </w:rPr>
        <w:t>Integrated</w:t>
      </w:r>
      <w:r w:rsidR="00C25773">
        <w:rPr>
          <w:rFonts w:ascii="Arial" w:hAnsi="Arial" w:cs="Arial"/>
          <w:b/>
          <w:kern w:val="24"/>
          <w:sz w:val="32"/>
          <w:szCs w:val="32"/>
        </w:rPr>
        <w:t xml:space="preserve"> </w:t>
      </w:r>
      <w:r w:rsidRPr="00C25773">
        <w:rPr>
          <w:rFonts w:ascii="Arial" w:hAnsi="Arial" w:cs="Arial"/>
          <w:b/>
          <w:kern w:val="24"/>
          <w:sz w:val="32"/>
          <w:szCs w:val="32"/>
        </w:rPr>
        <w:t>Student</w:t>
      </w:r>
      <w:r w:rsidR="00C25773">
        <w:rPr>
          <w:rFonts w:ascii="Arial" w:hAnsi="Arial" w:cs="Arial"/>
          <w:b/>
          <w:kern w:val="24"/>
          <w:sz w:val="32"/>
          <w:szCs w:val="32"/>
        </w:rPr>
        <w:t xml:space="preserve"> </w:t>
      </w:r>
      <w:r w:rsidRPr="00C25773">
        <w:rPr>
          <w:rFonts w:ascii="Arial" w:hAnsi="Arial" w:cs="Arial"/>
          <w:b/>
          <w:kern w:val="24"/>
          <w:sz w:val="32"/>
          <w:szCs w:val="32"/>
        </w:rPr>
        <w:t>Support</w:t>
      </w:r>
      <w:r w:rsidR="00C25773">
        <w:rPr>
          <w:rFonts w:ascii="Arial" w:hAnsi="Arial" w:cs="Arial"/>
          <w:b/>
          <w:kern w:val="24"/>
          <w:sz w:val="32"/>
          <w:szCs w:val="32"/>
        </w:rPr>
        <w:t xml:space="preserve"> </w:t>
      </w:r>
      <w:r w:rsidRPr="00C25773">
        <w:rPr>
          <w:rFonts w:ascii="Arial" w:hAnsi="Arial" w:cs="Arial"/>
          <w:b/>
          <w:kern w:val="24"/>
          <w:sz w:val="32"/>
          <w:szCs w:val="32"/>
        </w:rPr>
        <w:t>and</w:t>
      </w:r>
      <w:r w:rsidR="00C25773">
        <w:rPr>
          <w:rFonts w:ascii="Arial" w:hAnsi="Arial" w:cs="Arial"/>
          <w:b/>
          <w:kern w:val="24"/>
          <w:sz w:val="32"/>
          <w:szCs w:val="32"/>
        </w:rPr>
        <w:t xml:space="preserve"> </w:t>
      </w:r>
      <w:r w:rsidRPr="00C25773">
        <w:rPr>
          <w:rFonts w:ascii="Arial" w:hAnsi="Arial" w:cs="Arial"/>
          <w:b/>
          <w:kern w:val="24"/>
          <w:sz w:val="32"/>
          <w:szCs w:val="32"/>
        </w:rPr>
        <w:t>Programs</w:t>
      </w:r>
      <w:r w:rsidR="00C25773">
        <w:rPr>
          <w:rFonts w:ascii="Arial" w:hAnsi="Arial" w:cs="Arial"/>
          <w:b/>
          <w:kern w:val="24"/>
          <w:sz w:val="32"/>
          <w:szCs w:val="32"/>
        </w:rPr>
        <w:t xml:space="preserve"> </w:t>
      </w:r>
      <w:r w:rsidRPr="00C25773">
        <w:rPr>
          <w:rFonts w:ascii="Arial" w:hAnsi="Arial" w:cs="Arial"/>
          <w:b/>
          <w:kern w:val="24"/>
          <w:sz w:val="32"/>
          <w:szCs w:val="32"/>
        </w:rPr>
        <w:t>Office</w:t>
      </w:r>
      <w:r w:rsidR="00220FCD" w:rsidRPr="00C25773">
        <w:rPr>
          <w:rFonts w:ascii="Arial" w:hAnsi="Arial" w:cs="Arial"/>
          <w:b/>
          <w:kern w:val="24"/>
          <w:sz w:val="32"/>
          <w:szCs w:val="32"/>
        </w:rPr>
        <w:br/>
      </w:r>
      <w:r w:rsidRPr="00C25773">
        <w:rPr>
          <w:rFonts w:ascii="Arial" w:hAnsi="Arial" w:cs="Arial"/>
          <w:b/>
          <w:kern w:val="24"/>
          <w:sz w:val="32"/>
          <w:szCs w:val="32"/>
        </w:rPr>
        <w:t>Student</w:t>
      </w:r>
      <w:r w:rsidR="00C25773">
        <w:rPr>
          <w:rFonts w:ascii="Arial" w:hAnsi="Arial" w:cs="Arial"/>
          <w:b/>
          <w:kern w:val="24"/>
          <w:sz w:val="32"/>
          <w:szCs w:val="32"/>
        </w:rPr>
        <w:t xml:space="preserve"> </w:t>
      </w:r>
      <w:r w:rsidRPr="00C25773">
        <w:rPr>
          <w:rFonts w:ascii="Arial" w:hAnsi="Arial" w:cs="Arial"/>
          <w:b/>
          <w:kern w:val="24"/>
          <w:sz w:val="32"/>
          <w:szCs w:val="32"/>
        </w:rPr>
        <w:t>Achievement</w:t>
      </w:r>
      <w:r w:rsidR="00C25773">
        <w:rPr>
          <w:rFonts w:ascii="Arial" w:hAnsi="Arial" w:cs="Arial"/>
          <w:b/>
          <w:kern w:val="24"/>
          <w:sz w:val="32"/>
          <w:szCs w:val="32"/>
        </w:rPr>
        <w:t xml:space="preserve"> </w:t>
      </w:r>
      <w:r w:rsidRPr="00C25773">
        <w:rPr>
          <w:rFonts w:ascii="Arial" w:hAnsi="Arial" w:cs="Arial"/>
          <w:b/>
          <w:kern w:val="24"/>
          <w:sz w:val="32"/>
          <w:szCs w:val="32"/>
        </w:rPr>
        <w:t>and</w:t>
      </w:r>
      <w:r w:rsidR="00C25773">
        <w:rPr>
          <w:rFonts w:ascii="Arial" w:hAnsi="Arial" w:cs="Arial"/>
          <w:b/>
          <w:kern w:val="24"/>
          <w:sz w:val="32"/>
          <w:szCs w:val="32"/>
        </w:rPr>
        <w:t xml:space="preserve"> </w:t>
      </w:r>
      <w:r w:rsidRPr="00C25773">
        <w:rPr>
          <w:rFonts w:ascii="Arial" w:hAnsi="Arial" w:cs="Arial"/>
          <w:b/>
          <w:kern w:val="24"/>
          <w:sz w:val="32"/>
          <w:szCs w:val="32"/>
        </w:rPr>
        <w:t>Support</w:t>
      </w:r>
      <w:r w:rsidR="00C25773">
        <w:rPr>
          <w:rFonts w:ascii="Arial" w:hAnsi="Arial" w:cs="Arial"/>
          <w:b/>
          <w:kern w:val="24"/>
          <w:sz w:val="32"/>
          <w:szCs w:val="32"/>
        </w:rPr>
        <w:t xml:space="preserve"> </w:t>
      </w:r>
      <w:r w:rsidRPr="00C25773">
        <w:rPr>
          <w:rFonts w:ascii="Arial" w:hAnsi="Arial" w:cs="Arial"/>
          <w:b/>
          <w:kern w:val="24"/>
          <w:sz w:val="32"/>
          <w:szCs w:val="32"/>
        </w:rPr>
        <w:t>Division</w:t>
      </w:r>
      <w:r w:rsidR="00220FCD" w:rsidRPr="00C25773">
        <w:rPr>
          <w:rFonts w:ascii="Arial" w:hAnsi="Arial" w:cs="Arial"/>
          <w:b/>
          <w:kern w:val="24"/>
          <w:sz w:val="32"/>
          <w:szCs w:val="32"/>
        </w:rPr>
        <w:br/>
      </w:r>
      <w:r w:rsidRPr="00C25773">
        <w:rPr>
          <w:rFonts w:ascii="Arial" w:hAnsi="Arial" w:cs="Arial"/>
          <w:b/>
          <w:sz w:val="32"/>
          <w:szCs w:val="32"/>
        </w:rPr>
        <w:t>California</w:t>
      </w:r>
      <w:r w:rsidR="00C25773">
        <w:rPr>
          <w:rFonts w:ascii="Arial" w:hAnsi="Arial" w:cs="Arial"/>
          <w:b/>
          <w:sz w:val="32"/>
          <w:szCs w:val="32"/>
        </w:rPr>
        <w:t xml:space="preserve"> </w:t>
      </w:r>
      <w:r w:rsidRPr="00C25773">
        <w:rPr>
          <w:rFonts w:ascii="Arial" w:hAnsi="Arial" w:cs="Arial"/>
          <w:b/>
          <w:sz w:val="32"/>
          <w:szCs w:val="32"/>
        </w:rPr>
        <w:t>Department</w:t>
      </w:r>
      <w:r w:rsidR="00C25773">
        <w:rPr>
          <w:rFonts w:ascii="Arial" w:hAnsi="Arial" w:cs="Arial"/>
          <w:b/>
          <w:sz w:val="32"/>
          <w:szCs w:val="32"/>
        </w:rPr>
        <w:t xml:space="preserve"> </w:t>
      </w:r>
      <w:r w:rsidRPr="00C25773">
        <w:rPr>
          <w:rFonts w:ascii="Arial" w:hAnsi="Arial" w:cs="Arial"/>
          <w:b/>
          <w:sz w:val="32"/>
          <w:szCs w:val="32"/>
        </w:rPr>
        <w:t>of</w:t>
      </w:r>
      <w:r w:rsidR="00C25773">
        <w:rPr>
          <w:rFonts w:ascii="Arial" w:hAnsi="Arial" w:cs="Arial"/>
          <w:b/>
          <w:sz w:val="32"/>
          <w:szCs w:val="32"/>
        </w:rPr>
        <w:t xml:space="preserve"> </w:t>
      </w:r>
      <w:r w:rsidRPr="00C25773">
        <w:rPr>
          <w:rFonts w:ascii="Arial" w:hAnsi="Arial" w:cs="Arial"/>
          <w:b/>
          <w:sz w:val="32"/>
          <w:szCs w:val="32"/>
        </w:rPr>
        <w:t>Education</w:t>
      </w:r>
      <w:r w:rsidR="00220FCD" w:rsidRPr="00C25773">
        <w:rPr>
          <w:rFonts w:ascii="Arial" w:hAnsi="Arial" w:cs="Arial"/>
          <w:b/>
          <w:sz w:val="32"/>
          <w:szCs w:val="32"/>
        </w:rPr>
        <w:br/>
      </w:r>
      <w:r w:rsidRPr="00C25773">
        <w:rPr>
          <w:rFonts w:ascii="Arial" w:hAnsi="Arial" w:cs="Arial"/>
          <w:b/>
          <w:sz w:val="32"/>
          <w:szCs w:val="32"/>
        </w:rPr>
        <w:t>1430</w:t>
      </w:r>
      <w:r w:rsidR="00C25773">
        <w:rPr>
          <w:rFonts w:ascii="Arial" w:hAnsi="Arial" w:cs="Arial"/>
          <w:b/>
          <w:sz w:val="32"/>
          <w:szCs w:val="32"/>
        </w:rPr>
        <w:t xml:space="preserve"> </w:t>
      </w:r>
      <w:r w:rsidRPr="00C25773">
        <w:rPr>
          <w:rFonts w:ascii="Arial" w:hAnsi="Arial" w:cs="Arial"/>
          <w:b/>
          <w:sz w:val="32"/>
          <w:szCs w:val="32"/>
        </w:rPr>
        <w:t>N</w:t>
      </w:r>
      <w:r w:rsidR="00C25773">
        <w:rPr>
          <w:rFonts w:ascii="Arial" w:hAnsi="Arial" w:cs="Arial"/>
          <w:b/>
          <w:sz w:val="32"/>
          <w:szCs w:val="32"/>
        </w:rPr>
        <w:t xml:space="preserve"> </w:t>
      </w:r>
      <w:r w:rsidRPr="00C25773">
        <w:rPr>
          <w:rFonts w:ascii="Arial" w:hAnsi="Arial" w:cs="Arial"/>
          <w:b/>
          <w:sz w:val="32"/>
          <w:szCs w:val="32"/>
        </w:rPr>
        <w:t>Street,</w:t>
      </w:r>
      <w:r w:rsidR="00C25773">
        <w:rPr>
          <w:rFonts w:ascii="Arial" w:hAnsi="Arial" w:cs="Arial"/>
          <w:b/>
          <w:sz w:val="32"/>
          <w:szCs w:val="32"/>
        </w:rPr>
        <w:t xml:space="preserve"> </w:t>
      </w:r>
      <w:r w:rsidRPr="00C25773">
        <w:rPr>
          <w:rFonts w:ascii="Arial" w:hAnsi="Arial" w:cs="Arial"/>
          <w:b/>
          <w:sz w:val="32"/>
          <w:szCs w:val="32"/>
        </w:rPr>
        <w:t>Suite</w:t>
      </w:r>
      <w:r w:rsidR="00C25773">
        <w:rPr>
          <w:rFonts w:ascii="Arial" w:hAnsi="Arial" w:cs="Arial"/>
          <w:b/>
          <w:sz w:val="32"/>
          <w:szCs w:val="32"/>
        </w:rPr>
        <w:t xml:space="preserve"> </w:t>
      </w:r>
      <w:r w:rsidRPr="00C25773">
        <w:rPr>
          <w:rFonts w:ascii="Arial" w:hAnsi="Arial" w:cs="Arial"/>
          <w:b/>
          <w:sz w:val="32"/>
          <w:szCs w:val="32"/>
        </w:rPr>
        <w:t>6208</w:t>
      </w:r>
      <w:r w:rsidR="00C25773" w:rsidRPr="00C25773">
        <w:rPr>
          <w:rFonts w:ascii="Arial" w:hAnsi="Arial" w:cs="Arial"/>
          <w:b/>
          <w:sz w:val="32"/>
          <w:szCs w:val="32"/>
        </w:rPr>
        <w:br/>
      </w:r>
      <w:r w:rsidRPr="00C25773">
        <w:rPr>
          <w:rFonts w:ascii="Arial" w:hAnsi="Arial" w:cs="Arial"/>
          <w:b/>
          <w:sz w:val="32"/>
          <w:szCs w:val="32"/>
        </w:rPr>
        <w:t>Sacramento,</w:t>
      </w:r>
      <w:r w:rsidR="00C25773">
        <w:rPr>
          <w:rFonts w:ascii="Arial" w:hAnsi="Arial" w:cs="Arial"/>
          <w:b/>
          <w:sz w:val="32"/>
          <w:szCs w:val="32"/>
        </w:rPr>
        <w:t xml:space="preserve"> </w:t>
      </w:r>
      <w:r w:rsidRPr="00C25773">
        <w:rPr>
          <w:rFonts w:ascii="Arial" w:hAnsi="Arial" w:cs="Arial"/>
          <w:b/>
          <w:sz w:val="32"/>
          <w:szCs w:val="32"/>
        </w:rPr>
        <w:t>CA</w:t>
      </w:r>
      <w:r w:rsidR="00C25773">
        <w:rPr>
          <w:rFonts w:ascii="Arial" w:hAnsi="Arial" w:cs="Arial"/>
          <w:b/>
          <w:sz w:val="32"/>
          <w:szCs w:val="32"/>
        </w:rPr>
        <w:t xml:space="preserve"> </w:t>
      </w:r>
      <w:r w:rsidRPr="00C25773">
        <w:rPr>
          <w:rFonts w:ascii="Arial" w:hAnsi="Arial" w:cs="Arial"/>
          <w:b/>
          <w:sz w:val="32"/>
          <w:szCs w:val="32"/>
        </w:rPr>
        <w:t>95814-5901</w:t>
      </w:r>
    </w:p>
    <w:p w14:paraId="78FD1A28" w14:textId="77777777" w:rsidR="008E76A5" w:rsidRPr="00C25773" w:rsidRDefault="008E76A5" w:rsidP="00220FCD">
      <w:pPr>
        <w:spacing w:before="240" w:after="240"/>
        <w:jc w:val="center"/>
        <w:rPr>
          <w:rFonts w:ascii="Arial" w:hAnsi="Arial" w:cs="Arial"/>
          <w:b/>
          <w:bCs/>
          <w:sz w:val="32"/>
          <w:szCs w:val="32"/>
        </w:rPr>
      </w:pPr>
      <w:r w:rsidRPr="00C25773">
        <w:rPr>
          <w:rFonts w:ascii="Arial" w:hAnsi="Arial" w:cs="Arial"/>
          <w:b/>
          <w:bCs/>
          <w:sz w:val="32"/>
          <w:szCs w:val="32"/>
        </w:rPr>
        <w:t>APPLICATION</w:t>
      </w:r>
      <w:r w:rsidR="00C25773">
        <w:rPr>
          <w:rFonts w:ascii="Arial" w:hAnsi="Arial" w:cs="Arial"/>
          <w:b/>
          <w:bCs/>
          <w:sz w:val="32"/>
          <w:szCs w:val="32"/>
        </w:rPr>
        <w:t xml:space="preserve"> </w:t>
      </w:r>
      <w:r w:rsidRPr="00C25773">
        <w:rPr>
          <w:rFonts w:ascii="Arial" w:hAnsi="Arial" w:cs="Arial"/>
          <w:b/>
          <w:bCs/>
          <w:sz w:val="32"/>
          <w:szCs w:val="32"/>
        </w:rPr>
        <w:t>DEADLINE:</w:t>
      </w:r>
    </w:p>
    <w:p w14:paraId="20E17861" w14:textId="77777777" w:rsidR="008E76A5" w:rsidRPr="00C25773" w:rsidRDefault="07F2D195" w:rsidP="00220FCD">
      <w:pPr>
        <w:spacing w:before="240" w:after="240"/>
        <w:jc w:val="center"/>
        <w:rPr>
          <w:rFonts w:ascii="Arial" w:hAnsi="Arial" w:cs="Arial"/>
          <w:b/>
          <w:bCs/>
          <w:sz w:val="32"/>
          <w:szCs w:val="32"/>
        </w:rPr>
      </w:pPr>
      <w:r w:rsidRPr="00C25773">
        <w:rPr>
          <w:rFonts w:ascii="Arial" w:hAnsi="Arial" w:cs="Arial"/>
          <w:b/>
          <w:bCs/>
          <w:sz w:val="32"/>
          <w:szCs w:val="32"/>
        </w:rPr>
        <w:t>5</w:t>
      </w:r>
      <w:r w:rsidR="00491AE8" w:rsidRPr="00C25773">
        <w:rPr>
          <w:rFonts w:ascii="Arial" w:hAnsi="Arial" w:cs="Arial"/>
          <w:b/>
          <w:bCs/>
          <w:sz w:val="32"/>
          <w:szCs w:val="32"/>
        </w:rPr>
        <w:t>:00</w:t>
      </w:r>
      <w:r w:rsidR="00C25773">
        <w:rPr>
          <w:rFonts w:ascii="Arial" w:hAnsi="Arial" w:cs="Arial"/>
          <w:b/>
          <w:bCs/>
          <w:sz w:val="32"/>
          <w:szCs w:val="32"/>
        </w:rPr>
        <w:t xml:space="preserve"> </w:t>
      </w:r>
      <w:r w:rsidR="008E76A5" w:rsidRPr="00C25773">
        <w:rPr>
          <w:rFonts w:ascii="Arial" w:hAnsi="Arial" w:cs="Arial"/>
          <w:b/>
          <w:bCs/>
          <w:sz w:val="32"/>
          <w:szCs w:val="32"/>
        </w:rPr>
        <w:t>p.m.</w:t>
      </w:r>
    </w:p>
    <w:p w14:paraId="04D3E0DB" w14:textId="77777777" w:rsidR="00721DD0" w:rsidRPr="00C25773" w:rsidRDefault="00BA520E" w:rsidP="00220FCD">
      <w:pPr>
        <w:spacing w:before="240" w:after="240"/>
        <w:jc w:val="center"/>
        <w:rPr>
          <w:rFonts w:ascii="Arial" w:hAnsi="Arial" w:cs="Arial"/>
          <w:b/>
          <w:bCs/>
          <w:sz w:val="32"/>
          <w:szCs w:val="32"/>
        </w:rPr>
        <w:sectPr w:rsidR="00721DD0" w:rsidRPr="00C25773" w:rsidSect="00FF2471">
          <w:headerReference w:type="default" r:id="rId13"/>
          <w:footerReference w:type="default" r:id="rId14"/>
          <w:pgSz w:w="12240" w:h="15840"/>
          <w:pgMar w:top="1440" w:right="1440" w:bottom="1440" w:left="1440" w:header="720" w:footer="720" w:gutter="0"/>
          <w:cols w:space="720"/>
          <w:titlePg/>
          <w:docGrid w:linePitch="360"/>
        </w:sectPr>
      </w:pPr>
      <w:r>
        <w:rPr>
          <w:rFonts w:ascii="Arial" w:hAnsi="Arial" w:cs="Arial"/>
          <w:b/>
          <w:bCs/>
          <w:sz w:val="32"/>
          <w:szCs w:val="32"/>
        </w:rPr>
        <w:t>Monday, April 29</w:t>
      </w:r>
      <w:r w:rsidR="00A3236D" w:rsidRPr="00C25773">
        <w:rPr>
          <w:rFonts w:ascii="Arial" w:hAnsi="Arial" w:cs="Arial"/>
          <w:b/>
          <w:bCs/>
          <w:sz w:val="32"/>
          <w:szCs w:val="32"/>
        </w:rPr>
        <w:t>,</w:t>
      </w:r>
      <w:r w:rsidR="00C25773">
        <w:rPr>
          <w:rFonts w:ascii="Arial" w:hAnsi="Arial" w:cs="Arial"/>
          <w:b/>
          <w:bCs/>
          <w:sz w:val="32"/>
          <w:szCs w:val="32"/>
        </w:rPr>
        <w:t xml:space="preserve"> </w:t>
      </w:r>
      <w:r w:rsidR="00A3236D" w:rsidRPr="00C25773">
        <w:rPr>
          <w:rFonts w:ascii="Arial" w:hAnsi="Arial" w:cs="Arial"/>
          <w:b/>
          <w:bCs/>
          <w:sz w:val="32"/>
          <w:szCs w:val="32"/>
        </w:rPr>
        <w:t>202</w:t>
      </w:r>
      <w:r w:rsidR="00B45C6A" w:rsidRPr="00C25773">
        <w:rPr>
          <w:rFonts w:ascii="Arial" w:hAnsi="Arial" w:cs="Arial"/>
          <w:b/>
          <w:bCs/>
          <w:sz w:val="32"/>
          <w:szCs w:val="32"/>
        </w:rPr>
        <w:t>2</w:t>
      </w:r>
    </w:p>
    <w:sdt>
      <w:sdtPr>
        <w:rPr>
          <w:rFonts w:ascii="Arial" w:eastAsia="Times New Roman" w:hAnsi="Arial" w:cs="Arial"/>
          <w:b/>
          <w:color w:val="auto"/>
          <w:kern w:val="28"/>
          <w:sz w:val="24"/>
          <w:szCs w:val="24"/>
        </w:rPr>
        <w:id w:val="-1743947844"/>
        <w:docPartObj>
          <w:docPartGallery w:val="Table of Contents"/>
          <w:docPartUnique/>
        </w:docPartObj>
      </w:sdtPr>
      <w:sdtEndPr>
        <w:rPr>
          <w:rFonts w:ascii="Helvetica" w:hAnsi="Helvetica" w:cs="Helvetica"/>
          <w:b w:val="0"/>
          <w:bCs/>
          <w:noProof/>
        </w:rPr>
      </w:sdtEndPr>
      <w:sdtContent>
        <w:p w14:paraId="4F65ED33" w14:textId="77777777" w:rsidR="00943890" w:rsidRPr="00C25773" w:rsidRDefault="00597AEF" w:rsidP="00220FCD">
          <w:pPr>
            <w:pStyle w:val="TOCHeading"/>
            <w:tabs>
              <w:tab w:val="left" w:pos="3460"/>
            </w:tabs>
            <w:spacing w:after="240" w:line="240" w:lineRule="auto"/>
            <w:rPr>
              <w:rFonts w:ascii="Arial" w:hAnsi="Arial" w:cs="Arial"/>
              <w:b/>
              <w:color w:val="auto"/>
            </w:rPr>
          </w:pPr>
          <w:r w:rsidRPr="00C25773">
            <w:rPr>
              <w:rFonts w:ascii="Arial" w:hAnsi="Arial" w:cs="Arial"/>
              <w:b/>
              <w:color w:val="auto"/>
            </w:rPr>
            <w:t>C</w:t>
          </w:r>
          <w:r w:rsidR="00943890" w:rsidRPr="00C25773">
            <w:rPr>
              <w:rFonts w:ascii="Arial" w:hAnsi="Arial" w:cs="Arial"/>
              <w:b/>
              <w:color w:val="auto"/>
            </w:rPr>
            <w:t>ontents</w:t>
          </w:r>
        </w:p>
        <w:p w14:paraId="1449ADD9" w14:textId="3319CEE0" w:rsidR="00E34BCC" w:rsidRDefault="00943890" w:rsidP="00E34BCC">
          <w:pPr>
            <w:pStyle w:val="TOC1"/>
            <w:tabs>
              <w:tab w:val="right" w:leader="dot" w:pos="9350"/>
            </w:tabs>
            <w:rPr>
              <w:rFonts w:asciiTheme="minorHAnsi" w:eastAsiaTheme="minorEastAsia" w:hAnsiTheme="minorHAnsi" w:cstheme="minorBidi"/>
              <w:noProof/>
              <w:kern w:val="0"/>
              <w:sz w:val="22"/>
              <w:szCs w:val="22"/>
            </w:rPr>
          </w:pPr>
          <w:r w:rsidRPr="00C25773">
            <w:rPr>
              <w:rFonts w:ascii="Arial" w:hAnsi="Arial" w:cs="Arial"/>
            </w:rPr>
            <w:fldChar w:fldCharType="begin"/>
          </w:r>
          <w:r w:rsidRPr="00C25773">
            <w:rPr>
              <w:rFonts w:ascii="Arial" w:hAnsi="Arial" w:cs="Arial"/>
            </w:rPr>
            <w:instrText xml:space="preserve"> TOC \o "1-3" \h \z \u </w:instrText>
          </w:r>
          <w:r w:rsidRPr="00C25773">
            <w:rPr>
              <w:rFonts w:ascii="Arial" w:hAnsi="Arial" w:cs="Arial"/>
            </w:rPr>
            <w:fldChar w:fldCharType="separate"/>
          </w:r>
          <w:hyperlink w:anchor="_Toc93483525" w:history="1">
            <w:r w:rsidR="00E34BCC" w:rsidRPr="008E55AA">
              <w:rPr>
                <w:rStyle w:val="Hyperlink"/>
                <w:noProof/>
              </w:rPr>
              <w:t>Program Description</w:t>
            </w:r>
            <w:r w:rsidR="00E34BCC">
              <w:rPr>
                <w:noProof/>
                <w:webHidden/>
              </w:rPr>
              <w:tab/>
            </w:r>
            <w:r w:rsidR="00E34BCC">
              <w:rPr>
                <w:noProof/>
                <w:webHidden/>
              </w:rPr>
              <w:fldChar w:fldCharType="begin"/>
            </w:r>
            <w:r w:rsidR="00E34BCC">
              <w:rPr>
                <w:noProof/>
                <w:webHidden/>
              </w:rPr>
              <w:instrText xml:space="preserve"> PAGEREF _Toc93483525 \h </w:instrText>
            </w:r>
            <w:r w:rsidR="00E34BCC">
              <w:rPr>
                <w:noProof/>
                <w:webHidden/>
              </w:rPr>
            </w:r>
            <w:r w:rsidR="00E34BCC">
              <w:rPr>
                <w:noProof/>
                <w:webHidden/>
              </w:rPr>
              <w:fldChar w:fldCharType="separate"/>
            </w:r>
            <w:r w:rsidR="00C670BA">
              <w:rPr>
                <w:noProof/>
                <w:webHidden/>
              </w:rPr>
              <w:t>3</w:t>
            </w:r>
            <w:r w:rsidR="00E34BCC">
              <w:rPr>
                <w:noProof/>
                <w:webHidden/>
              </w:rPr>
              <w:fldChar w:fldCharType="end"/>
            </w:r>
          </w:hyperlink>
        </w:p>
        <w:p w14:paraId="699F1C05" w14:textId="5C9335B1" w:rsidR="00E34BCC" w:rsidRDefault="00000000">
          <w:pPr>
            <w:pStyle w:val="TOC3"/>
            <w:tabs>
              <w:tab w:val="right" w:leader="dot" w:pos="9350"/>
            </w:tabs>
            <w:rPr>
              <w:rFonts w:asciiTheme="minorHAnsi" w:eastAsiaTheme="minorEastAsia" w:hAnsiTheme="minorHAnsi" w:cstheme="minorBidi"/>
              <w:noProof/>
              <w:kern w:val="0"/>
              <w:sz w:val="22"/>
              <w:szCs w:val="22"/>
            </w:rPr>
          </w:pPr>
          <w:hyperlink w:anchor="_Toc93483526" w:history="1">
            <w:r w:rsidR="00E34BCC" w:rsidRPr="008E55AA">
              <w:rPr>
                <w:rStyle w:val="Hyperlink"/>
                <w:noProof/>
              </w:rPr>
              <w:t>Introduction</w:t>
            </w:r>
            <w:r w:rsidR="00E34BCC">
              <w:rPr>
                <w:noProof/>
                <w:webHidden/>
              </w:rPr>
              <w:tab/>
            </w:r>
            <w:r w:rsidR="00E34BCC">
              <w:rPr>
                <w:noProof/>
                <w:webHidden/>
              </w:rPr>
              <w:fldChar w:fldCharType="begin"/>
            </w:r>
            <w:r w:rsidR="00E34BCC">
              <w:rPr>
                <w:noProof/>
                <w:webHidden/>
              </w:rPr>
              <w:instrText xml:space="preserve"> PAGEREF _Toc93483526 \h </w:instrText>
            </w:r>
            <w:r w:rsidR="00E34BCC">
              <w:rPr>
                <w:noProof/>
                <w:webHidden/>
              </w:rPr>
            </w:r>
            <w:r w:rsidR="00E34BCC">
              <w:rPr>
                <w:noProof/>
                <w:webHidden/>
              </w:rPr>
              <w:fldChar w:fldCharType="separate"/>
            </w:r>
            <w:r w:rsidR="00C670BA">
              <w:rPr>
                <w:noProof/>
                <w:webHidden/>
              </w:rPr>
              <w:t>3</w:t>
            </w:r>
            <w:r w:rsidR="00E34BCC">
              <w:rPr>
                <w:noProof/>
                <w:webHidden/>
              </w:rPr>
              <w:fldChar w:fldCharType="end"/>
            </w:r>
          </w:hyperlink>
        </w:p>
        <w:p w14:paraId="1802E2E1" w14:textId="3308C44F" w:rsidR="00E34BCC" w:rsidRDefault="00000000">
          <w:pPr>
            <w:pStyle w:val="TOC3"/>
            <w:tabs>
              <w:tab w:val="right" w:leader="dot" w:pos="9350"/>
            </w:tabs>
            <w:rPr>
              <w:rFonts w:asciiTheme="minorHAnsi" w:eastAsiaTheme="minorEastAsia" w:hAnsiTheme="minorHAnsi" w:cstheme="minorBidi"/>
              <w:noProof/>
              <w:kern w:val="0"/>
              <w:sz w:val="22"/>
              <w:szCs w:val="22"/>
            </w:rPr>
          </w:pPr>
          <w:hyperlink w:anchor="_Toc93483527" w:history="1">
            <w:r w:rsidR="00E34BCC" w:rsidRPr="008E55AA">
              <w:rPr>
                <w:rStyle w:val="Hyperlink"/>
                <w:noProof/>
              </w:rPr>
              <w:t>Eligibility Criteria</w:t>
            </w:r>
            <w:r w:rsidR="00E34BCC">
              <w:rPr>
                <w:noProof/>
                <w:webHidden/>
              </w:rPr>
              <w:tab/>
            </w:r>
            <w:r w:rsidR="00E34BCC">
              <w:rPr>
                <w:noProof/>
                <w:webHidden/>
              </w:rPr>
              <w:fldChar w:fldCharType="begin"/>
            </w:r>
            <w:r w:rsidR="00E34BCC">
              <w:rPr>
                <w:noProof/>
                <w:webHidden/>
              </w:rPr>
              <w:instrText xml:space="preserve"> PAGEREF _Toc93483527 \h </w:instrText>
            </w:r>
            <w:r w:rsidR="00E34BCC">
              <w:rPr>
                <w:noProof/>
                <w:webHidden/>
              </w:rPr>
            </w:r>
            <w:r w:rsidR="00E34BCC">
              <w:rPr>
                <w:noProof/>
                <w:webHidden/>
              </w:rPr>
              <w:fldChar w:fldCharType="separate"/>
            </w:r>
            <w:r w:rsidR="00C670BA">
              <w:rPr>
                <w:noProof/>
                <w:webHidden/>
              </w:rPr>
              <w:t>3</w:t>
            </w:r>
            <w:r w:rsidR="00E34BCC">
              <w:rPr>
                <w:noProof/>
                <w:webHidden/>
              </w:rPr>
              <w:fldChar w:fldCharType="end"/>
            </w:r>
          </w:hyperlink>
        </w:p>
        <w:p w14:paraId="41C69D44" w14:textId="70890109" w:rsidR="00E34BCC" w:rsidRDefault="00000000">
          <w:pPr>
            <w:pStyle w:val="TOC3"/>
            <w:tabs>
              <w:tab w:val="right" w:leader="dot" w:pos="9350"/>
            </w:tabs>
            <w:rPr>
              <w:rFonts w:asciiTheme="minorHAnsi" w:eastAsiaTheme="minorEastAsia" w:hAnsiTheme="minorHAnsi" w:cstheme="minorBidi"/>
              <w:noProof/>
              <w:kern w:val="0"/>
              <w:sz w:val="22"/>
              <w:szCs w:val="22"/>
            </w:rPr>
          </w:pPr>
          <w:hyperlink w:anchor="_Toc93483528" w:history="1">
            <w:r w:rsidR="00E34BCC" w:rsidRPr="008E55AA">
              <w:rPr>
                <w:rStyle w:val="Hyperlink"/>
                <w:noProof/>
              </w:rPr>
              <w:t>Innovative Target Activities</w:t>
            </w:r>
            <w:r w:rsidR="00E34BCC">
              <w:rPr>
                <w:noProof/>
                <w:webHidden/>
              </w:rPr>
              <w:tab/>
            </w:r>
            <w:r w:rsidR="00E34BCC">
              <w:rPr>
                <w:noProof/>
                <w:webHidden/>
              </w:rPr>
              <w:fldChar w:fldCharType="begin"/>
            </w:r>
            <w:r w:rsidR="00E34BCC">
              <w:rPr>
                <w:noProof/>
                <w:webHidden/>
              </w:rPr>
              <w:instrText xml:space="preserve"> PAGEREF _Toc93483528 \h </w:instrText>
            </w:r>
            <w:r w:rsidR="00E34BCC">
              <w:rPr>
                <w:noProof/>
                <w:webHidden/>
              </w:rPr>
            </w:r>
            <w:r w:rsidR="00E34BCC">
              <w:rPr>
                <w:noProof/>
                <w:webHidden/>
              </w:rPr>
              <w:fldChar w:fldCharType="separate"/>
            </w:r>
            <w:r w:rsidR="00C670BA">
              <w:rPr>
                <w:noProof/>
                <w:webHidden/>
              </w:rPr>
              <w:t>4</w:t>
            </w:r>
            <w:r w:rsidR="00E34BCC">
              <w:rPr>
                <w:noProof/>
                <w:webHidden/>
              </w:rPr>
              <w:fldChar w:fldCharType="end"/>
            </w:r>
          </w:hyperlink>
        </w:p>
        <w:p w14:paraId="7B8C1723" w14:textId="16A46252" w:rsidR="00E34BCC" w:rsidRDefault="00000000">
          <w:pPr>
            <w:pStyle w:val="TOC3"/>
            <w:tabs>
              <w:tab w:val="right" w:leader="dot" w:pos="9350"/>
            </w:tabs>
            <w:rPr>
              <w:rFonts w:asciiTheme="minorHAnsi" w:eastAsiaTheme="minorEastAsia" w:hAnsiTheme="minorHAnsi" w:cstheme="minorBidi"/>
              <w:noProof/>
              <w:kern w:val="0"/>
              <w:sz w:val="22"/>
              <w:szCs w:val="22"/>
            </w:rPr>
          </w:pPr>
          <w:hyperlink w:anchor="_Toc93483529" w:history="1">
            <w:r w:rsidR="00E34BCC" w:rsidRPr="008E55AA">
              <w:rPr>
                <w:rStyle w:val="Hyperlink"/>
                <w:noProof/>
              </w:rPr>
              <w:t>Timeline</w:t>
            </w:r>
            <w:r w:rsidR="00E34BCC">
              <w:rPr>
                <w:noProof/>
                <w:webHidden/>
              </w:rPr>
              <w:tab/>
            </w:r>
            <w:r w:rsidR="00E34BCC">
              <w:rPr>
                <w:noProof/>
                <w:webHidden/>
              </w:rPr>
              <w:fldChar w:fldCharType="begin"/>
            </w:r>
            <w:r w:rsidR="00E34BCC">
              <w:rPr>
                <w:noProof/>
                <w:webHidden/>
              </w:rPr>
              <w:instrText xml:space="preserve"> PAGEREF _Toc93483529 \h </w:instrText>
            </w:r>
            <w:r w:rsidR="00E34BCC">
              <w:rPr>
                <w:noProof/>
                <w:webHidden/>
              </w:rPr>
            </w:r>
            <w:r w:rsidR="00E34BCC">
              <w:rPr>
                <w:noProof/>
                <w:webHidden/>
              </w:rPr>
              <w:fldChar w:fldCharType="separate"/>
            </w:r>
            <w:r w:rsidR="00C670BA">
              <w:rPr>
                <w:noProof/>
                <w:webHidden/>
              </w:rPr>
              <w:t>5</w:t>
            </w:r>
            <w:r w:rsidR="00E34BCC">
              <w:rPr>
                <w:noProof/>
                <w:webHidden/>
              </w:rPr>
              <w:fldChar w:fldCharType="end"/>
            </w:r>
          </w:hyperlink>
        </w:p>
        <w:p w14:paraId="486086F6" w14:textId="2063B17C" w:rsidR="00E34BCC" w:rsidRDefault="00000000">
          <w:pPr>
            <w:pStyle w:val="TOC3"/>
            <w:tabs>
              <w:tab w:val="right" w:leader="dot" w:pos="9350"/>
            </w:tabs>
            <w:rPr>
              <w:rFonts w:asciiTheme="minorHAnsi" w:eastAsiaTheme="minorEastAsia" w:hAnsiTheme="minorHAnsi" w:cstheme="minorBidi"/>
              <w:noProof/>
              <w:kern w:val="0"/>
              <w:sz w:val="22"/>
              <w:szCs w:val="22"/>
            </w:rPr>
          </w:pPr>
          <w:hyperlink w:anchor="_Toc93483530" w:history="1">
            <w:r w:rsidR="00E34BCC" w:rsidRPr="008E55AA">
              <w:rPr>
                <w:rStyle w:val="Hyperlink"/>
                <w:noProof/>
              </w:rPr>
              <w:t>Reporting Requirements</w:t>
            </w:r>
            <w:r w:rsidR="00E34BCC">
              <w:rPr>
                <w:noProof/>
                <w:webHidden/>
              </w:rPr>
              <w:tab/>
            </w:r>
            <w:r w:rsidR="00E34BCC">
              <w:rPr>
                <w:noProof/>
                <w:webHidden/>
              </w:rPr>
              <w:fldChar w:fldCharType="begin"/>
            </w:r>
            <w:r w:rsidR="00E34BCC">
              <w:rPr>
                <w:noProof/>
                <w:webHidden/>
              </w:rPr>
              <w:instrText xml:space="preserve"> PAGEREF _Toc93483530 \h </w:instrText>
            </w:r>
            <w:r w:rsidR="00E34BCC">
              <w:rPr>
                <w:noProof/>
                <w:webHidden/>
              </w:rPr>
            </w:r>
            <w:r w:rsidR="00E34BCC">
              <w:rPr>
                <w:noProof/>
                <w:webHidden/>
              </w:rPr>
              <w:fldChar w:fldCharType="separate"/>
            </w:r>
            <w:r w:rsidR="00C670BA">
              <w:rPr>
                <w:noProof/>
                <w:webHidden/>
              </w:rPr>
              <w:t>6</w:t>
            </w:r>
            <w:r w:rsidR="00E34BCC">
              <w:rPr>
                <w:noProof/>
                <w:webHidden/>
              </w:rPr>
              <w:fldChar w:fldCharType="end"/>
            </w:r>
          </w:hyperlink>
        </w:p>
        <w:p w14:paraId="3A265EEA" w14:textId="54956925" w:rsidR="00E34BCC" w:rsidRDefault="00000000">
          <w:pPr>
            <w:pStyle w:val="TOC3"/>
            <w:tabs>
              <w:tab w:val="right" w:leader="dot" w:pos="9350"/>
            </w:tabs>
            <w:rPr>
              <w:rFonts w:asciiTheme="minorHAnsi" w:eastAsiaTheme="minorEastAsia" w:hAnsiTheme="minorHAnsi" w:cstheme="minorBidi"/>
              <w:noProof/>
              <w:kern w:val="0"/>
              <w:sz w:val="22"/>
              <w:szCs w:val="22"/>
            </w:rPr>
          </w:pPr>
          <w:hyperlink w:anchor="_Toc93483531" w:history="1">
            <w:r w:rsidR="00E34BCC" w:rsidRPr="008E55AA">
              <w:rPr>
                <w:rStyle w:val="Hyperlink"/>
                <w:noProof/>
              </w:rPr>
              <w:t>Submission Process</w:t>
            </w:r>
            <w:r w:rsidR="00E34BCC">
              <w:rPr>
                <w:noProof/>
                <w:webHidden/>
              </w:rPr>
              <w:tab/>
            </w:r>
            <w:r w:rsidR="00E34BCC">
              <w:rPr>
                <w:noProof/>
                <w:webHidden/>
              </w:rPr>
              <w:fldChar w:fldCharType="begin"/>
            </w:r>
            <w:r w:rsidR="00E34BCC">
              <w:rPr>
                <w:noProof/>
                <w:webHidden/>
              </w:rPr>
              <w:instrText xml:space="preserve"> PAGEREF _Toc93483531 \h </w:instrText>
            </w:r>
            <w:r w:rsidR="00E34BCC">
              <w:rPr>
                <w:noProof/>
                <w:webHidden/>
              </w:rPr>
            </w:r>
            <w:r w:rsidR="00E34BCC">
              <w:rPr>
                <w:noProof/>
                <w:webHidden/>
              </w:rPr>
              <w:fldChar w:fldCharType="separate"/>
            </w:r>
            <w:r w:rsidR="00C670BA">
              <w:rPr>
                <w:noProof/>
                <w:webHidden/>
              </w:rPr>
              <w:t>6</w:t>
            </w:r>
            <w:r w:rsidR="00E34BCC">
              <w:rPr>
                <w:noProof/>
                <w:webHidden/>
              </w:rPr>
              <w:fldChar w:fldCharType="end"/>
            </w:r>
          </w:hyperlink>
        </w:p>
        <w:p w14:paraId="6D13FEC9" w14:textId="04D17A9A" w:rsidR="00E34BCC" w:rsidRDefault="00000000">
          <w:pPr>
            <w:pStyle w:val="TOC3"/>
            <w:tabs>
              <w:tab w:val="right" w:leader="dot" w:pos="9350"/>
            </w:tabs>
            <w:rPr>
              <w:rFonts w:asciiTheme="minorHAnsi" w:eastAsiaTheme="minorEastAsia" w:hAnsiTheme="minorHAnsi" w:cstheme="minorBidi"/>
              <w:noProof/>
              <w:kern w:val="0"/>
              <w:sz w:val="22"/>
              <w:szCs w:val="22"/>
            </w:rPr>
          </w:pPr>
          <w:hyperlink w:anchor="_Toc93483532" w:history="1">
            <w:r w:rsidR="00E34BCC" w:rsidRPr="008E55AA">
              <w:rPr>
                <w:rStyle w:val="Hyperlink"/>
                <w:noProof/>
              </w:rPr>
              <w:t>Funding</w:t>
            </w:r>
            <w:r w:rsidR="00E34BCC">
              <w:rPr>
                <w:noProof/>
                <w:webHidden/>
              </w:rPr>
              <w:tab/>
            </w:r>
            <w:r w:rsidR="00E34BCC">
              <w:rPr>
                <w:noProof/>
                <w:webHidden/>
              </w:rPr>
              <w:fldChar w:fldCharType="begin"/>
            </w:r>
            <w:r w:rsidR="00E34BCC">
              <w:rPr>
                <w:noProof/>
                <w:webHidden/>
              </w:rPr>
              <w:instrText xml:space="preserve"> PAGEREF _Toc93483532 \h </w:instrText>
            </w:r>
            <w:r w:rsidR="00E34BCC">
              <w:rPr>
                <w:noProof/>
                <w:webHidden/>
              </w:rPr>
            </w:r>
            <w:r w:rsidR="00E34BCC">
              <w:rPr>
                <w:noProof/>
                <w:webHidden/>
              </w:rPr>
              <w:fldChar w:fldCharType="separate"/>
            </w:r>
            <w:r w:rsidR="00C670BA">
              <w:rPr>
                <w:noProof/>
                <w:webHidden/>
              </w:rPr>
              <w:t>7</w:t>
            </w:r>
            <w:r w:rsidR="00E34BCC">
              <w:rPr>
                <w:noProof/>
                <w:webHidden/>
              </w:rPr>
              <w:fldChar w:fldCharType="end"/>
            </w:r>
          </w:hyperlink>
        </w:p>
        <w:p w14:paraId="332265AC" w14:textId="73A05620" w:rsidR="00E34BCC" w:rsidRDefault="00000000">
          <w:pPr>
            <w:pStyle w:val="TOC3"/>
            <w:tabs>
              <w:tab w:val="right" w:leader="dot" w:pos="9350"/>
            </w:tabs>
            <w:rPr>
              <w:rFonts w:asciiTheme="minorHAnsi" w:eastAsiaTheme="minorEastAsia" w:hAnsiTheme="minorHAnsi" w:cstheme="minorBidi"/>
              <w:noProof/>
              <w:kern w:val="0"/>
              <w:sz w:val="22"/>
              <w:szCs w:val="22"/>
            </w:rPr>
          </w:pPr>
          <w:hyperlink w:anchor="_Toc93483533" w:history="1">
            <w:r w:rsidR="00E34BCC" w:rsidRPr="008E55AA">
              <w:rPr>
                <w:rStyle w:val="Hyperlink"/>
                <w:noProof/>
              </w:rPr>
              <w:t>Application Formatting Requirements</w:t>
            </w:r>
            <w:r w:rsidR="00E34BCC">
              <w:rPr>
                <w:noProof/>
                <w:webHidden/>
              </w:rPr>
              <w:tab/>
            </w:r>
            <w:r w:rsidR="00E34BCC">
              <w:rPr>
                <w:noProof/>
                <w:webHidden/>
              </w:rPr>
              <w:fldChar w:fldCharType="begin"/>
            </w:r>
            <w:r w:rsidR="00E34BCC">
              <w:rPr>
                <w:noProof/>
                <w:webHidden/>
              </w:rPr>
              <w:instrText xml:space="preserve"> PAGEREF _Toc93483533 \h </w:instrText>
            </w:r>
            <w:r w:rsidR="00E34BCC">
              <w:rPr>
                <w:noProof/>
                <w:webHidden/>
              </w:rPr>
            </w:r>
            <w:r w:rsidR="00E34BCC">
              <w:rPr>
                <w:noProof/>
                <w:webHidden/>
              </w:rPr>
              <w:fldChar w:fldCharType="separate"/>
            </w:r>
            <w:r w:rsidR="00C670BA">
              <w:rPr>
                <w:noProof/>
                <w:webHidden/>
              </w:rPr>
              <w:t>8</w:t>
            </w:r>
            <w:r w:rsidR="00E34BCC">
              <w:rPr>
                <w:noProof/>
                <w:webHidden/>
              </w:rPr>
              <w:fldChar w:fldCharType="end"/>
            </w:r>
          </w:hyperlink>
        </w:p>
        <w:p w14:paraId="49A34CAD" w14:textId="379D973C" w:rsidR="00E34BCC" w:rsidRDefault="00000000">
          <w:pPr>
            <w:pStyle w:val="TOC2"/>
            <w:rPr>
              <w:rFonts w:asciiTheme="minorHAnsi" w:eastAsiaTheme="minorEastAsia" w:hAnsiTheme="minorHAnsi" w:cstheme="minorBidi"/>
              <w:noProof/>
              <w:kern w:val="0"/>
              <w:sz w:val="22"/>
              <w:szCs w:val="22"/>
            </w:rPr>
          </w:pPr>
          <w:hyperlink w:anchor="_Toc93483534" w:history="1">
            <w:r w:rsidR="00E34BCC" w:rsidRPr="008E55AA">
              <w:rPr>
                <w:rStyle w:val="Hyperlink"/>
                <w:noProof/>
              </w:rPr>
              <w:t>Application Narrative</w:t>
            </w:r>
            <w:r w:rsidR="00E34BCC">
              <w:rPr>
                <w:noProof/>
                <w:webHidden/>
              </w:rPr>
              <w:tab/>
            </w:r>
            <w:r w:rsidR="00E34BCC">
              <w:rPr>
                <w:noProof/>
                <w:webHidden/>
              </w:rPr>
              <w:fldChar w:fldCharType="begin"/>
            </w:r>
            <w:r w:rsidR="00E34BCC">
              <w:rPr>
                <w:noProof/>
                <w:webHidden/>
              </w:rPr>
              <w:instrText xml:space="preserve"> PAGEREF _Toc93483534 \h </w:instrText>
            </w:r>
            <w:r w:rsidR="00E34BCC">
              <w:rPr>
                <w:noProof/>
                <w:webHidden/>
              </w:rPr>
            </w:r>
            <w:r w:rsidR="00E34BCC">
              <w:rPr>
                <w:noProof/>
                <w:webHidden/>
              </w:rPr>
              <w:fldChar w:fldCharType="separate"/>
            </w:r>
            <w:r w:rsidR="00C670BA">
              <w:rPr>
                <w:noProof/>
                <w:webHidden/>
              </w:rPr>
              <w:t>9</w:t>
            </w:r>
            <w:r w:rsidR="00E34BCC">
              <w:rPr>
                <w:noProof/>
                <w:webHidden/>
              </w:rPr>
              <w:fldChar w:fldCharType="end"/>
            </w:r>
          </w:hyperlink>
        </w:p>
        <w:p w14:paraId="18C176D8" w14:textId="41B064B3" w:rsidR="00E34BCC" w:rsidRDefault="00000000">
          <w:pPr>
            <w:pStyle w:val="TOC3"/>
            <w:tabs>
              <w:tab w:val="right" w:leader="dot" w:pos="9350"/>
            </w:tabs>
            <w:rPr>
              <w:rFonts w:asciiTheme="minorHAnsi" w:eastAsiaTheme="minorEastAsia" w:hAnsiTheme="minorHAnsi" w:cstheme="minorBidi"/>
              <w:noProof/>
              <w:kern w:val="0"/>
              <w:sz w:val="22"/>
              <w:szCs w:val="22"/>
            </w:rPr>
          </w:pPr>
          <w:hyperlink w:anchor="_Toc93483535" w:history="1">
            <w:r w:rsidR="00E34BCC" w:rsidRPr="008E55AA">
              <w:rPr>
                <w:rStyle w:val="Hyperlink"/>
                <w:noProof/>
              </w:rPr>
              <w:t>Prompt 1: Description of Proven Innovative Practice</w:t>
            </w:r>
            <w:r w:rsidR="00E34BCC">
              <w:rPr>
                <w:noProof/>
                <w:webHidden/>
              </w:rPr>
              <w:tab/>
            </w:r>
            <w:r w:rsidR="00E34BCC">
              <w:rPr>
                <w:noProof/>
                <w:webHidden/>
              </w:rPr>
              <w:fldChar w:fldCharType="begin"/>
            </w:r>
            <w:r w:rsidR="00E34BCC">
              <w:rPr>
                <w:noProof/>
                <w:webHidden/>
              </w:rPr>
              <w:instrText xml:space="preserve"> PAGEREF _Toc93483535 \h </w:instrText>
            </w:r>
            <w:r w:rsidR="00E34BCC">
              <w:rPr>
                <w:noProof/>
                <w:webHidden/>
              </w:rPr>
            </w:r>
            <w:r w:rsidR="00E34BCC">
              <w:rPr>
                <w:noProof/>
                <w:webHidden/>
              </w:rPr>
              <w:fldChar w:fldCharType="separate"/>
            </w:r>
            <w:r w:rsidR="00C670BA">
              <w:rPr>
                <w:noProof/>
                <w:webHidden/>
              </w:rPr>
              <w:t>9</w:t>
            </w:r>
            <w:r w:rsidR="00E34BCC">
              <w:rPr>
                <w:noProof/>
                <w:webHidden/>
              </w:rPr>
              <w:fldChar w:fldCharType="end"/>
            </w:r>
          </w:hyperlink>
        </w:p>
        <w:p w14:paraId="50F908D2" w14:textId="006B3E58" w:rsidR="00E34BCC" w:rsidRDefault="00000000">
          <w:pPr>
            <w:pStyle w:val="TOC3"/>
            <w:tabs>
              <w:tab w:val="right" w:leader="dot" w:pos="9350"/>
            </w:tabs>
            <w:rPr>
              <w:rFonts w:asciiTheme="minorHAnsi" w:eastAsiaTheme="minorEastAsia" w:hAnsiTheme="minorHAnsi" w:cstheme="minorBidi"/>
              <w:noProof/>
              <w:kern w:val="0"/>
              <w:sz w:val="22"/>
              <w:szCs w:val="22"/>
            </w:rPr>
          </w:pPr>
          <w:hyperlink w:anchor="_Toc93483536" w:history="1">
            <w:r w:rsidR="00E34BCC" w:rsidRPr="008E55AA">
              <w:rPr>
                <w:rStyle w:val="Hyperlink"/>
                <w:noProof/>
              </w:rPr>
              <w:t>Prompt 2: Demonstration of Need</w:t>
            </w:r>
            <w:r w:rsidR="00E34BCC">
              <w:rPr>
                <w:noProof/>
                <w:webHidden/>
              </w:rPr>
              <w:tab/>
            </w:r>
            <w:r w:rsidR="00E34BCC">
              <w:rPr>
                <w:noProof/>
                <w:webHidden/>
              </w:rPr>
              <w:fldChar w:fldCharType="begin"/>
            </w:r>
            <w:r w:rsidR="00E34BCC">
              <w:rPr>
                <w:noProof/>
                <w:webHidden/>
              </w:rPr>
              <w:instrText xml:space="preserve"> PAGEREF _Toc93483536 \h </w:instrText>
            </w:r>
            <w:r w:rsidR="00E34BCC">
              <w:rPr>
                <w:noProof/>
                <w:webHidden/>
              </w:rPr>
            </w:r>
            <w:r w:rsidR="00E34BCC">
              <w:rPr>
                <w:noProof/>
                <w:webHidden/>
              </w:rPr>
              <w:fldChar w:fldCharType="separate"/>
            </w:r>
            <w:r w:rsidR="00C670BA">
              <w:rPr>
                <w:noProof/>
                <w:webHidden/>
              </w:rPr>
              <w:t>9</w:t>
            </w:r>
            <w:r w:rsidR="00E34BCC">
              <w:rPr>
                <w:noProof/>
                <w:webHidden/>
              </w:rPr>
              <w:fldChar w:fldCharType="end"/>
            </w:r>
          </w:hyperlink>
        </w:p>
        <w:p w14:paraId="7CD43DA5" w14:textId="168F59B2" w:rsidR="00E34BCC" w:rsidRDefault="00000000">
          <w:pPr>
            <w:pStyle w:val="TOC3"/>
            <w:tabs>
              <w:tab w:val="right" w:leader="dot" w:pos="9350"/>
            </w:tabs>
            <w:rPr>
              <w:rFonts w:asciiTheme="minorHAnsi" w:eastAsiaTheme="minorEastAsia" w:hAnsiTheme="minorHAnsi" w:cstheme="minorBidi"/>
              <w:noProof/>
              <w:kern w:val="0"/>
              <w:sz w:val="22"/>
              <w:szCs w:val="22"/>
            </w:rPr>
          </w:pPr>
          <w:hyperlink w:anchor="_Toc93483537" w:history="1">
            <w:r w:rsidR="00E34BCC" w:rsidRPr="008E55AA">
              <w:rPr>
                <w:rStyle w:val="Hyperlink"/>
                <w:noProof/>
              </w:rPr>
              <w:t>Prompt 3: Demonstration of Implementation</w:t>
            </w:r>
            <w:r w:rsidR="00E34BCC">
              <w:rPr>
                <w:noProof/>
                <w:webHidden/>
              </w:rPr>
              <w:tab/>
            </w:r>
            <w:r w:rsidR="00E34BCC">
              <w:rPr>
                <w:noProof/>
                <w:webHidden/>
              </w:rPr>
              <w:fldChar w:fldCharType="begin"/>
            </w:r>
            <w:r w:rsidR="00E34BCC">
              <w:rPr>
                <w:noProof/>
                <w:webHidden/>
              </w:rPr>
              <w:instrText xml:space="preserve"> PAGEREF _Toc93483537 \h </w:instrText>
            </w:r>
            <w:r w:rsidR="00E34BCC">
              <w:rPr>
                <w:noProof/>
                <w:webHidden/>
              </w:rPr>
            </w:r>
            <w:r w:rsidR="00E34BCC">
              <w:rPr>
                <w:noProof/>
                <w:webHidden/>
              </w:rPr>
              <w:fldChar w:fldCharType="separate"/>
            </w:r>
            <w:r w:rsidR="00C670BA">
              <w:rPr>
                <w:noProof/>
                <w:webHidden/>
              </w:rPr>
              <w:t>10</w:t>
            </w:r>
            <w:r w:rsidR="00E34BCC">
              <w:rPr>
                <w:noProof/>
                <w:webHidden/>
              </w:rPr>
              <w:fldChar w:fldCharType="end"/>
            </w:r>
          </w:hyperlink>
        </w:p>
        <w:p w14:paraId="754DEF94" w14:textId="2C5EE2C9" w:rsidR="00E34BCC" w:rsidRDefault="00000000">
          <w:pPr>
            <w:pStyle w:val="TOC3"/>
            <w:tabs>
              <w:tab w:val="right" w:leader="dot" w:pos="9350"/>
            </w:tabs>
            <w:rPr>
              <w:rFonts w:asciiTheme="minorHAnsi" w:eastAsiaTheme="minorEastAsia" w:hAnsiTheme="minorHAnsi" w:cstheme="minorBidi"/>
              <w:noProof/>
              <w:kern w:val="0"/>
              <w:sz w:val="22"/>
              <w:szCs w:val="22"/>
            </w:rPr>
          </w:pPr>
          <w:hyperlink w:anchor="_Toc93483538" w:history="1">
            <w:r w:rsidR="00E34BCC" w:rsidRPr="008E55AA">
              <w:rPr>
                <w:rStyle w:val="Hyperlink"/>
                <w:noProof/>
              </w:rPr>
              <w:t>Prompt 4: Demonstration of Effectiveness Using Measurement and Metrics</w:t>
            </w:r>
            <w:r w:rsidR="00E34BCC">
              <w:rPr>
                <w:noProof/>
                <w:webHidden/>
              </w:rPr>
              <w:tab/>
            </w:r>
            <w:r w:rsidR="00E34BCC">
              <w:rPr>
                <w:noProof/>
                <w:webHidden/>
              </w:rPr>
              <w:fldChar w:fldCharType="begin"/>
            </w:r>
            <w:r w:rsidR="00E34BCC">
              <w:rPr>
                <w:noProof/>
                <w:webHidden/>
              </w:rPr>
              <w:instrText xml:space="preserve"> PAGEREF _Toc93483538 \h </w:instrText>
            </w:r>
            <w:r w:rsidR="00E34BCC">
              <w:rPr>
                <w:noProof/>
                <w:webHidden/>
              </w:rPr>
            </w:r>
            <w:r w:rsidR="00E34BCC">
              <w:rPr>
                <w:noProof/>
                <w:webHidden/>
              </w:rPr>
              <w:fldChar w:fldCharType="separate"/>
            </w:r>
            <w:r w:rsidR="00C670BA">
              <w:rPr>
                <w:noProof/>
                <w:webHidden/>
              </w:rPr>
              <w:t>10</w:t>
            </w:r>
            <w:r w:rsidR="00E34BCC">
              <w:rPr>
                <w:noProof/>
                <w:webHidden/>
              </w:rPr>
              <w:fldChar w:fldCharType="end"/>
            </w:r>
          </w:hyperlink>
        </w:p>
        <w:p w14:paraId="49ECFEB8" w14:textId="22E0C8C8" w:rsidR="00E34BCC" w:rsidRDefault="00000000">
          <w:pPr>
            <w:pStyle w:val="TOC3"/>
            <w:tabs>
              <w:tab w:val="right" w:leader="dot" w:pos="9350"/>
            </w:tabs>
            <w:rPr>
              <w:rFonts w:asciiTheme="minorHAnsi" w:eastAsiaTheme="minorEastAsia" w:hAnsiTheme="minorHAnsi" w:cstheme="minorBidi"/>
              <w:noProof/>
              <w:kern w:val="0"/>
              <w:sz w:val="22"/>
              <w:szCs w:val="22"/>
            </w:rPr>
          </w:pPr>
          <w:hyperlink w:anchor="_Toc93483539" w:history="1">
            <w:r w:rsidR="00E34BCC" w:rsidRPr="008E55AA">
              <w:rPr>
                <w:rStyle w:val="Hyperlink"/>
                <w:noProof/>
              </w:rPr>
              <w:t>Prompt 5: Model Innovative Practice Timeline Development and Components (Year One)</w:t>
            </w:r>
            <w:r w:rsidR="00E34BCC">
              <w:rPr>
                <w:noProof/>
                <w:webHidden/>
              </w:rPr>
              <w:tab/>
            </w:r>
            <w:r w:rsidR="00E34BCC">
              <w:rPr>
                <w:noProof/>
                <w:webHidden/>
              </w:rPr>
              <w:fldChar w:fldCharType="begin"/>
            </w:r>
            <w:r w:rsidR="00E34BCC">
              <w:rPr>
                <w:noProof/>
                <w:webHidden/>
              </w:rPr>
              <w:instrText xml:space="preserve"> PAGEREF _Toc93483539 \h </w:instrText>
            </w:r>
            <w:r w:rsidR="00E34BCC">
              <w:rPr>
                <w:noProof/>
                <w:webHidden/>
              </w:rPr>
            </w:r>
            <w:r w:rsidR="00E34BCC">
              <w:rPr>
                <w:noProof/>
                <w:webHidden/>
              </w:rPr>
              <w:fldChar w:fldCharType="separate"/>
            </w:r>
            <w:r w:rsidR="00C670BA">
              <w:rPr>
                <w:noProof/>
                <w:webHidden/>
              </w:rPr>
              <w:t>10</w:t>
            </w:r>
            <w:r w:rsidR="00E34BCC">
              <w:rPr>
                <w:noProof/>
                <w:webHidden/>
              </w:rPr>
              <w:fldChar w:fldCharType="end"/>
            </w:r>
          </w:hyperlink>
        </w:p>
        <w:p w14:paraId="23F4BFB9" w14:textId="37BC6664" w:rsidR="00E34BCC" w:rsidRDefault="00000000">
          <w:pPr>
            <w:pStyle w:val="TOC3"/>
            <w:tabs>
              <w:tab w:val="right" w:leader="dot" w:pos="9350"/>
            </w:tabs>
            <w:rPr>
              <w:rFonts w:asciiTheme="minorHAnsi" w:eastAsiaTheme="minorEastAsia" w:hAnsiTheme="minorHAnsi" w:cstheme="minorBidi"/>
              <w:noProof/>
              <w:kern w:val="0"/>
              <w:sz w:val="22"/>
              <w:szCs w:val="22"/>
            </w:rPr>
          </w:pPr>
          <w:hyperlink w:anchor="_Toc93483540" w:history="1">
            <w:r w:rsidR="00E34BCC" w:rsidRPr="008E55AA">
              <w:rPr>
                <w:rStyle w:val="Hyperlink"/>
                <w:noProof/>
              </w:rPr>
              <w:t>Prompt 6: Model Innovative Practice Timeline and Statewide Rollout (Year Two)</w:t>
            </w:r>
            <w:r w:rsidR="00E34BCC">
              <w:rPr>
                <w:noProof/>
                <w:webHidden/>
              </w:rPr>
              <w:tab/>
            </w:r>
            <w:r w:rsidR="00E34BCC">
              <w:rPr>
                <w:noProof/>
                <w:webHidden/>
              </w:rPr>
              <w:fldChar w:fldCharType="begin"/>
            </w:r>
            <w:r w:rsidR="00E34BCC">
              <w:rPr>
                <w:noProof/>
                <w:webHidden/>
              </w:rPr>
              <w:instrText xml:space="preserve"> PAGEREF _Toc93483540 \h </w:instrText>
            </w:r>
            <w:r w:rsidR="00E34BCC">
              <w:rPr>
                <w:noProof/>
                <w:webHidden/>
              </w:rPr>
            </w:r>
            <w:r w:rsidR="00E34BCC">
              <w:rPr>
                <w:noProof/>
                <w:webHidden/>
              </w:rPr>
              <w:fldChar w:fldCharType="separate"/>
            </w:r>
            <w:r w:rsidR="00C670BA">
              <w:rPr>
                <w:noProof/>
                <w:webHidden/>
              </w:rPr>
              <w:t>10</w:t>
            </w:r>
            <w:r w:rsidR="00E34BCC">
              <w:rPr>
                <w:noProof/>
                <w:webHidden/>
              </w:rPr>
              <w:fldChar w:fldCharType="end"/>
            </w:r>
          </w:hyperlink>
        </w:p>
        <w:p w14:paraId="7F6BDEBD" w14:textId="628538A5" w:rsidR="00E34BCC" w:rsidRDefault="00000000">
          <w:pPr>
            <w:pStyle w:val="TOC3"/>
            <w:tabs>
              <w:tab w:val="right" w:leader="dot" w:pos="9350"/>
            </w:tabs>
            <w:rPr>
              <w:rFonts w:asciiTheme="minorHAnsi" w:eastAsiaTheme="minorEastAsia" w:hAnsiTheme="minorHAnsi" w:cstheme="minorBidi"/>
              <w:noProof/>
              <w:kern w:val="0"/>
              <w:sz w:val="22"/>
              <w:szCs w:val="22"/>
            </w:rPr>
          </w:pPr>
          <w:hyperlink w:anchor="_Toc93483541" w:history="1">
            <w:r w:rsidR="00E34BCC" w:rsidRPr="008E55AA">
              <w:rPr>
                <w:rStyle w:val="Hyperlink"/>
                <w:noProof/>
              </w:rPr>
              <w:t>Prompt 7: Budget Narrative and Budget Summary Workbook</w:t>
            </w:r>
            <w:r w:rsidR="00E34BCC">
              <w:rPr>
                <w:noProof/>
                <w:webHidden/>
              </w:rPr>
              <w:tab/>
            </w:r>
            <w:r w:rsidR="00E34BCC">
              <w:rPr>
                <w:noProof/>
                <w:webHidden/>
              </w:rPr>
              <w:fldChar w:fldCharType="begin"/>
            </w:r>
            <w:r w:rsidR="00E34BCC">
              <w:rPr>
                <w:noProof/>
                <w:webHidden/>
              </w:rPr>
              <w:instrText xml:space="preserve"> PAGEREF _Toc93483541 \h </w:instrText>
            </w:r>
            <w:r w:rsidR="00E34BCC">
              <w:rPr>
                <w:noProof/>
                <w:webHidden/>
              </w:rPr>
            </w:r>
            <w:r w:rsidR="00E34BCC">
              <w:rPr>
                <w:noProof/>
                <w:webHidden/>
              </w:rPr>
              <w:fldChar w:fldCharType="separate"/>
            </w:r>
            <w:r w:rsidR="00C670BA">
              <w:rPr>
                <w:noProof/>
                <w:webHidden/>
              </w:rPr>
              <w:t>11</w:t>
            </w:r>
            <w:r w:rsidR="00E34BCC">
              <w:rPr>
                <w:noProof/>
                <w:webHidden/>
              </w:rPr>
              <w:fldChar w:fldCharType="end"/>
            </w:r>
          </w:hyperlink>
        </w:p>
        <w:p w14:paraId="684D0440" w14:textId="3E5FAAF2" w:rsidR="00E34BCC" w:rsidRDefault="00000000">
          <w:pPr>
            <w:pStyle w:val="TOC2"/>
            <w:rPr>
              <w:rFonts w:asciiTheme="minorHAnsi" w:eastAsiaTheme="minorEastAsia" w:hAnsiTheme="minorHAnsi" w:cstheme="minorBidi"/>
              <w:noProof/>
              <w:kern w:val="0"/>
              <w:sz w:val="22"/>
              <w:szCs w:val="22"/>
            </w:rPr>
          </w:pPr>
          <w:hyperlink w:anchor="_Toc93483542" w:history="1">
            <w:r w:rsidR="00E34BCC" w:rsidRPr="008E55AA">
              <w:rPr>
                <w:rStyle w:val="Hyperlink"/>
                <w:noProof/>
              </w:rPr>
              <w:t>Homeless Innovative Programs Grant Checklist</w:t>
            </w:r>
            <w:r w:rsidR="00E34BCC">
              <w:rPr>
                <w:noProof/>
                <w:webHidden/>
              </w:rPr>
              <w:tab/>
            </w:r>
            <w:r w:rsidR="00E34BCC">
              <w:rPr>
                <w:noProof/>
                <w:webHidden/>
              </w:rPr>
              <w:fldChar w:fldCharType="begin"/>
            </w:r>
            <w:r w:rsidR="00E34BCC">
              <w:rPr>
                <w:noProof/>
                <w:webHidden/>
              </w:rPr>
              <w:instrText xml:space="preserve"> PAGEREF _Toc93483542 \h </w:instrText>
            </w:r>
            <w:r w:rsidR="00E34BCC">
              <w:rPr>
                <w:noProof/>
                <w:webHidden/>
              </w:rPr>
            </w:r>
            <w:r w:rsidR="00E34BCC">
              <w:rPr>
                <w:noProof/>
                <w:webHidden/>
              </w:rPr>
              <w:fldChar w:fldCharType="separate"/>
            </w:r>
            <w:r w:rsidR="00C670BA">
              <w:rPr>
                <w:noProof/>
                <w:webHidden/>
              </w:rPr>
              <w:t>12</w:t>
            </w:r>
            <w:r w:rsidR="00E34BCC">
              <w:rPr>
                <w:noProof/>
                <w:webHidden/>
              </w:rPr>
              <w:fldChar w:fldCharType="end"/>
            </w:r>
          </w:hyperlink>
        </w:p>
        <w:p w14:paraId="6DA8F45F" w14:textId="4392B99A" w:rsidR="00E34BCC" w:rsidRDefault="00000000">
          <w:pPr>
            <w:pStyle w:val="TOC2"/>
            <w:rPr>
              <w:rFonts w:asciiTheme="minorHAnsi" w:eastAsiaTheme="minorEastAsia" w:hAnsiTheme="minorHAnsi" w:cstheme="minorBidi"/>
              <w:noProof/>
              <w:kern w:val="0"/>
              <w:sz w:val="22"/>
              <w:szCs w:val="22"/>
            </w:rPr>
          </w:pPr>
          <w:hyperlink w:anchor="_Toc93483543" w:history="1">
            <w:r w:rsidR="00E34BCC" w:rsidRPr="008E55AA">
              <w:rPr>
                <w:rStyle w:val="Hyperlink"/>
                <w:rFonts w:eastAsia="Arial"/>
                <w:noProof/>
              </w:rPr>
              <w:t>Scoring Rubric</w:t>
            </w:r>
            <w:r w:rsidR="00E34BCC">
              <w:rPr>
                <w:noProof/>
                <w:webHidden/>
              </w:rPr>
              <w:tab/>
            </w:r>
            <w:r w:rsidR="00E34BCC">
              <w:rPr>
                <w:noProof/>
                <w:webHidden/>
              </w:rPr>
              <w:fldChar w:fldCharType="begin"/>
            </w:r>
            <w:r w:rsidR="00E34BCC">
              <w:rPr>
                <w:noProof/>
                <w:webHidden/>
              </w:rPr>
              <w:instrText xml:space="preserve"> PAGEREF _Toc93483543 \h </w:instrText>
            </w:r>
            <w:r w:rsidR="00E34BCC">
              <w:rPr>
                <w:noProof/>
                <w:webHidden/>
              </w:rPr>
            </w:r>
            <w:r w:rsidR="00E34BCC">
              <w:rPr>
                <w:noProof/>
                <w:webHidden/>
              </w:rPr>
              <w:fldChar w:fldCharType="separate"/>
            </w:r>
            <w:r w:rsidR="00C670BA">
              <w:rPr>
                <w:noProof/>
                <w:webHidden/>
              </w:rPr>
              <w:t>13</w:t>
            </w:r>
            <w:r w:rsidR="00E34BCC">
              <w:rPr>
                <w:noProof/>
                <w:webHidden/>
              </w:rPr>
              <w:fldChar w:fldCharType="end"/>
            </w:r>
          </w:hyperlink>
        </w:p>
        <w:p w14:paraId="05B3DAA6" w14:textId="77777777" w:rsidR="009C2366" w:rsidRDefault="00943890" w:rsidP="00735C47">
          <w:pPr>
            <w:pStyle w:val="TOC2"/>
            <w:rPr>
              <w:b/>
              <w:bCs/>
              <w:noProof/>
            </w:rPr>
          </w:pPr>
          <w:r w:rsidRPr="00C25773">
            <w:rPr>
              <w:rFonts w:ascii="Arial" w:hAnsi="Arial" w:cs="Arial"/>
              <w:b/>
              <w:bCs/>
              <w:noProof/>
            </w:rPr>
            <w:fldChar w:fldCharType="end"/>
          </w:r>
        </w:p>
      </w:sdtContent>
    </w:sdt>
    <w:p w14:paraId="5FD7C8C7" w14:textId="77777777" w:rsidR="000B4ACB" w:rsidRDefault="000B4ACB" w:rsidP="00FE087D">
      <w:pPr>
        <w:pStyle w:val="Heading2"/>
      </w:pPr>
      <w:r>
        <w:br w:type="page"/>
      </w:r>
    </w:p>
    <w:p w14:paraId="743E5627" w14:textId="77777777" w:rsidR="008E76A5" w:rsidRPr="00FE087D" w:rsidRDefault="00DB1B30" w:rsidP="000C251B">
      <w:pPr>
        <w:pStyle w:val="Heading2"/>
        <w:spacing w:before="0"/>
      </w:pPr>
      <w:bookmarkStart w:id="13" w:name="_Toc93483525"/>
      <w:r>
        <w:lastRenderedPageBreak/>
        <w:t>P</w:t>
      </w:r>
      <w:r w:rsidR="002430F0" w:rsidRPr="00FE087D">
        <w:t>rogram</w:t>
      </w:r>
      <w:r w:rsidR="00C25773" w:rsidRPr="00FE087D">
        <w:t xml:space="preserve"> </w:t>
      </w:r>
      <w:r w:rsidR="002430F0" w:rsidRPr="00FE087D">
        <w:t>Description</w:t>
      </w:r>
      <w:bookmarkEnd w:id="13"/>
    </w:p>
    <w:p w14:paraId="167C0A89" w14:textId="77777777" w:rsidR="008E76A5" w:rsidRPr="001D31C0" w:rsidRDefault="37AA02FE" w:rsidP="004631AC">
      <w:pPr>
        <w:pStyle w:val="Heading3"/>
      </w:pPr>
      <w:bookmarkStart w:id="14" w:name="_Toc392508625"/>
      <w:bookmarkStart w:id="15" w:name="_Toc41576016"/>
      <w:bookmarkStart w:id="16" w:name="_Toc93483526"/>
      <w:r>
        <w:t>Introduction</w:t>
      </w:r>
      <w:bookmarkEnd w:id="14"/>
      <w:bookmarkEnd w:id="15"/>
      <w:bookmarkEnd w:id="16"/>
    </w:p>
    <w:p w14:paraId="2FACE0B1" w14:textId="4ACCA73F" w:rsidR="004F30AA" w:rsidRPr="00C25773" w:rsidRDefault="004F30AA" w:rsidP="00220FCD">
      <w:pPr>
        <w:pStyle w:val="Default"/>
        <w:spacing w:before="240" w:after="240"/>
        <w:rPr>
          <w:rFonts w:ascii="Arial" w:hAnsi="Arial" w:cs="Arial"/>
          <w:color w:val="auto"/>
        </w:rPr>
      </w:pPr>
      <w:r w:rsidRPr="1FBDBD21">
        <w:rPr>
          <w:rFonts w:ascii="Arial" w:hAnsi="Arial" w:cs="Arial"/>
          <w:color w:val="auto"/>
        </w:rPr>
        <w:t>On</w:t>
      </w:r>
      <w:r w:rsidR="00C25773" w:rsidRPr="1FBDBD21">
        <w:rPr>
          <w:rFonts w:ascii="Arial" w:hAnsi="Arial" w:cs="Arial"/>
          <w:color w:val="auto"/>
        </w:rPr>
        <w:t xml:space="preserve"> </w:t>
      </w:r>
      <w:r w:rsidRPr="1FBDBD21">
        <w:rPr>
          <w:rFonts w:ascii="Arial" w:hAnsi="Arial" w:cs="Arial"/>
          <w:color w:val="auto"/>
        </w:rPr>
        <w:t>Thursday,</w:t>
      </w:r>
      <w:r w:rsidR="00C25773" w:rsidRPr="1FBDBD21">
        <w:rPr>
          <w:rFonts w:ascii="Arial" w:hAnsi="Arial" w:cs="Arial"/>
          <w:color w:val="auto"/>
        </w:rPr>
        <w:t xml:space="preserve"> </w:t>
      </w:r>
      <w:r w:rsidRPr="1FBDBD21">
        <w:rPr>
          <w:rFonts w:ascii="Arial" w:hAnsi="Arial" w:cs="Arial"/>
          <w:color w:val="auto"/>
        </w:rPr>
        <w:t>March</w:t>
      </w:r>
      <w:r w:rsidR="00C25773" w:rsidRPr="1FBDBD21">
        <w:rPr>
          <w:rFonts w:ascii="Arial" w:hAnsi="Arial" w:cs="Arial"/>
          <w:color w:val="auto"/>
        </w:rPr>
        <w:t xml:space="preserve"> </w:t>
      </w:r>
      <w:r w:rsidRPr="1FBDBD21">
        <w:rPr>
          <w:rFonts w:ascii="Arial" w:hAnsi="Arial" w:cs="Arial"/>
          <w:color w:val="auto"/>
        </w:rPr>
        <w:t>11,</w:t>
      </w:r>
      <w:r w:rsidR="00C25773" w:rsidRPr="1FBDBD21">
        <w:rPr>
          <w:rFonts w:ascii="Arial" w:hAnsi="Arial" w:cs="Arial"/>
          <w:color w:val="auto"/>
        </w:rPr>
        <w:t xml:space="preserve"> </w:t>
      </w:r>
      <w:r w:rsidRPr="1FBDBD21">
        <w:rPr>
          <w:rFonts w:ascii="Arial" w:hAnsi="Arial" w:cs="Arial"/>
          <w:color w:val="auto"/>
        </w:rPr>
        <w:t>2021,</w:t>
      </w:r>
      <w:r w:rsidR="00C25773" w:rsidRPr="1FBDBD21">
        <w:rPr>
          <w:rFonts w:ascii="Arial" w:hAnsi="Arial" w:cs="Arial"/>
          <w:color w:val="auto"/>
        </w:rPr>
        <w:t xml:space="preserve"> </w:t>
      </w:r>
      <w:r w:rsidRPr="1FBDBD21">
        <w:rPr>
          <w:rFonts w:ascii="Arial" w:hAnsi="Arial" w:cs="Arial"/>
          <w:color w:val="auto"/>
        </w:rPr>
        <w:t>President</w:t>
      </w:r>
      <w:r w:rsidR="00C25773" w:rsidRPr="1FBDBD21">
        <w:rPr>
          <w:rFonts w:ascii="Arial" w:hAnsi="Arial" w:cs="Arial"/>
          <w:color w:val="auto"/>
        </w:rPr>
        <w:t xml:space="preserve"> </w:t>
      </w:r>
      <w:r w:rsidRPr="1FBDBD21">
        <w:rPr>
          <w:rFonts w:ascii="Arial" w:hAnsi="Arial" w:cs="Arial"/>
          <w:color w:val="auto"/>
        </w:rPr>
        <w:t>Biden</w:t>
      </w:r>
      <w:r w:rsidR="00C25773" w:rsidRPr="1FBDBD21">
        <w:rPr>
          <w:rFonts w:ascii="Arial" w:hAnsi="Arial" w:cs="Arial"/>
          <w:color w:val="auto"/>
        </w:rPr>
        <w:t xml:space="preserve"> </w:t>
      </w:r>
      <w:r w:rsidRPr="1FBDBD21">
        <w:rPr>
          <w:rFonts w:ascii="Arial" w:hAnsi="Arial" w:cs="Arial"/>
          <w:color w:val="auto"/>
        </w:rPr>
        <w:t>signed</w:t>
      </w:r>
      <w:r w:rsidR="00EE1061" w:rsidRPr="1FBDBD21">
        <w:rPr>
          <w:rFonts w:ascii="Arial" w:hAnsi="Arial" w:cs="Arial"/>
          <w:color w:val="auto"/>
        </w:rPr>
        <w:t xml:space="preserve"> into law</w:t>
      </w:r>
      <w:r w:rsidR="00C25773" w:rsidRPr="1FBDBD21">
        <w:rPr>
          <w:rFonts w:ascii="Arial" w:hAnsi="Arial" w:cs="Arial"/>
          <w:color w:val="auto"/>
        </w:rPr>
        <w:t xml:space="preserve"> </w:t>
      </w:r>
      <w:r w:rsidR="63BE587D" w:rsidRPr="1FBDBD21">
        <w:rPr>
          <w:rFonts w:ascii="Arial" w:hAnsi="Arial" w:cs="Arial"/>
          <w:color w:val="auto"/>
        </w:rPr>
        <w:t xml:space="preserve">the </w:t>
      </w:r>
      <w:r w:rsidRPr="1FBDBD21">
        <w:rPr>
          <w:rFonts w:ascii="Arial" w:hAnsi="Arial" w:cs="Arial"/>
          <w:color w:val="auto"/>
        </w:rPr>
        <w:t>American</w:t>
      </w:r>
      <w:r w:rsidR="00C25773" w:rsidRPr="1FBDBD21">
        <w:rPr>
          <w:rFonts w:ascii="Arial" w:hAnsi="Arial" w:cs="Arial"/>
          <w:color w:val="auto"/>
        </w:rPr>
        <w:t xml:space="preserve"> </w:t>
      </w:r>
      <w:r w:rsidRPr="1FBDBD21">
        <w:rPr>
          <w:rFonts w:ascii="Arial" w:hAnsi="Arial" w:cs="Arial"/>
          <w:color w:val="auto"/>
        </w:rPr>
        <w:t>Rescue</w:t>
      </w:r>
      <w:r w:rsidR="00C25773" w:rsidRPr="1FBDBD21">
        <w:rPr>
          <w:rFonts w:ascii="Arial" w:hAnsi="Arial" w:cs="Arial"/>
          <w:color w:val="auto"/>
        </w:rPr>
        <w:t xml:space="preserve"> </w:t>
      </w:r>
      <w:r w:rsidRPr="1FBDBD21">
        <w:rPr>
          <w:rFonts w:ascii="Arial" w:hAnsi="Arial" w:cs="Arial"/>
          <w:color w:val="auto"/>
        </w:rPr>
        <w:t>Plan</w:t>
      </w:r>
      <w:r w:rsidR="00C25773" w:rsidRPr="1FBDBD21">
        <w:rPr>
          <w:rFonts w:ascii="Arial" w:hAnsi="Arial" w:cs="Arial"/>
          <w:color w:val="auto"/>
        </w:rPr>
        <w:t xml:space="preserve"> </w:t>
      </w:r>
      <w:r w:rsidRPr="1FBDBD21">
        <w:rPr>
          <w:rFonts w:ascii="Arial" w:hAnsi="Arial" w:cs="Arial"/>
          <w:color w:val="auto"/>
        </w:rPr>
        <w:t>Act</w:t>
      </w:r>
      <w:r w:rsidR="00C25773" w:rsidRPr="1FBDBD21">
        <w:rPr>
          <w:rFonts w:ascii="Arial" w:hAnsi="Arial" w:cs="Arial"/>
          <w:color w:val="auto"/>
        </w:rPr>
        <w:t xml:space="preserve"> </w:t>
      </w:r>
      <w:r w:rsidRPr="1FBDBD21">
        <w:rPr>
          <w:rFonts w:ascii="Arial" w:hAnsi="Arial" w:cs="Arial"/>
          <w:color w:val="auto"/>
        </w:rPr>
        <w:t>of</w:t>
      </w:r>
      <w:r w:rsidR="00C25773" w:rsidRPr="1FBDBD21">
        <w:rPr>
          <w:rFonts w:ascii="Arial" w:hAnsi="Arial" w:cs="Arial"/>
          <w:color w:val="auto"/>
        </w:rPr>
        <w:t xml:space="preserve"> </w:t>
      </w:r>
      <w:r w:rsidRPr="1FBDBD21">
        <w:rPr>
          <w:rFonts w:ascii="Arial" w:hAnsi="Arial" w:cs="Arial"/>
          <w:color w:val="auto"/>
        </w:rPr>
        <w:t>2021</w:t>
      </w:r>
      <w:r w:rsidR="00C25773" w:rsidRPr="1FBDBD21">
        <w:rPr>
          <w:rFonts w:ascii="Arial" w:hAnsi="Arial" w:cs="Arial"/>
          <w:color w:val="auto"/>
        </w:rPr>
        <w:t xml:space="preserve"> </w:t>
      </w:r>
      <w:r w:rsidRPr="1FBDBD21">
        <w:rPr>
          <w:rFonts w:ascii="Arial" w:hAnsi="Arial" w:cs="Arial"/>
          <w:color w:val="auto"/>
        </w:rPr>
        <w:t>(ARP).</w:t>
      </w:r>
      <w:r w:rsidR="00C25773" w:rsidRPr="1FBDBD21">
        <w:rPr>
          <w:rFonts w:ascii="Arial" w:hAnsi="Arial" w:cs="Arial"/>
          <w:color w:val="auto"/>
        </w:rPr>
        <w:t xml:space="preserve"> </w:t>
      </w:r>
      <w:r w:rsidRPr="1FBDBD21">
        <w:rPr>
          <w:rFonts w:ascii="Arial" w:hAnsi="Arial" w:cs="Arial"/>
          <w:color w:val="auto"/>
        </w:rPr>
        <w:t>In</w:t>
      </w:r>
      <w:r w:rsidR="00C25773" w:rsidRPr="1FBDBD21">
        <w:rPr>
          <w:rFonts w:ascii="Arial" w:hAnsi="Arial" w:cs="Arial"/>
          <w:color w:val="auto"/>
        </w:rPr>
        <w:t xml:space="preserve"> </w:t>
      </w:r>
      <w:r w:rsidRPr="1FBDBD21">
        <w:rPr>
          <w:rFonts w:ascii="Arial" w:hAnsi="Arial" w:cs="Arial"/>
          <w:color w:val="auto"/>
        </w:rPr>
        <w:t>recognition</w:t>
      </w:r>
      <w:r w:rsidR="00C25773" w:rsidRPr="1FBDBD21">
        <w:rPr>
          <w:rFonts w:ascii="Arial" w:hAnsi="Arial" w:cs="Arial"/>
          <w:color w:val="auto"/>
        </w:rPr>
        <w:t xml:space="preserve"> </w:t>
      </w:r>
      <w:r w:rsidRPr="1FBDBD21">
        <w:rPr>
          <w:rFonts w:ascii="Arial" w:hAnsi="Arial" w:cs="Arial"/>
          <w:color w:val="auto"/>
        </w:rPr>
        <w:t>of</w:t>
      </w:r>
      <w:r w:rsidR="00C25773" w:rsidRPr="1FBDBD21">
        <w:rPr>
          <w:rFonts w:ascii="Arial" w:hAnsi="Arial" w:cs="Arial"/>
          <w:color w:val="auto"/>
        </w:rPr>
        <w:t xml:space="preserve"> </w:t>
      </w:r>
      <w:r w:rsidRPr="1FBDBD21">
        <w:rPr>
          <w:rFonts w:ascii="Arial" w:hAnsi="Arial" w:cs="Arial"/>
          <w:color w:val="auto"/>
        </w:rPr>
        <w:t>the</w:t>
      </w:r>
      <w:r w:rsidR="00C25773" w:rsidRPr="1FBDBD21">
        <w:rPr>
          <w:rFonts w:ascii="Arial" w:hAnsi="Arial" w:cs="Arial"/>
          <w:color w:val="auto"/>
        </w:rPr>
        <w:t xml:space="preserve"> </w:t>
      </w:r>
      <w:r w:rsidRPr="1FBDBD21">
        <w:rPr>
          <w:rFonts w:ascii="Arial" w:hAnsi="Arial" w:cs="Arial"/>
          <w:color w:val="auto"/>
        </w:rPr>
        <w:t>extraordinary</w:t>
      </w:r>
      <w:r w:rsidR="00C25773" w:rsidRPr="1FBDBD21">
        <w:rPr>
          <w:rFonts w:ascii="Arial" w:hAnsi="Arial" w:cs="Arial"/>
          <w:color w:val="auto"/>
        </w:rPr>
        <w:t xml:space="preserve"> </w:t>
      </w:r>
      <w:r w:rsidRPr="1FBDBD21">
        <w:rPr>
          <w:rFonts w:ascii="Arial" w:hAnsi="Arial" w:cs="Arial"/>
          <w:color w:val="auto"/>
        </w:rPr>
        <w:t>impacts</w:t>
      </w:r>
      <w:r w:rsidR="00C25773" w:rsidRPr="1FBDBD21">
        <w:rPr>
          <w:rFonts w:ascii="Arial" w:hAnsi="Arial" w:cs="Arial"/>
          <w:color w:val="auto"/>
        </w:rPr>
        <w:t xml:space="preserve"> </w:t>
      </w:r>
      <w:r w:rsidRPr="1FBDBD21">
        <w:rPr>
          <w:rFonts w:ascii="Arial" w:hAnsi="Arial" w:cs="Arial"/>
          <w:color w:val="auto"/>
        </w:rPr>
        <w:t>of</w:t>
      </w:r>
      <w:r w:rsidR="00C25773" w:rsidRPr="1FBDBD21">
        <w:rPr>
          <w:rFonts w:ascii="Arial" w:hAnsi="Arial" w:cs="Arial"/>
          <w:color w:val="auto"/>
        </w:rPr>
        <w:t xml:space="preserve"> </w:t>
      </w:r>
      <w:r w:rsidRPr="1FBDBD21">
        <w:rPr>
          <w:rFonts w:ascii="Arial" w:hAnsi="Arial" w:cs="Arial"/>
          <w:color w:val="auto"/>
        </w:rPr>
        <w:t>the</w:t>
      </w:r>
      <w:r w:rsidR="00C25773" w:rsidRPr="1FBDBD21">
        <w:rPr>
          <w:rFonts w:ascii="Arial" w:hAnsi="Arial" w:cs="Arial"/>
          <w:color w:val="auto"/>
        </w:rPr>
        <w:t xml:space="preserve"> </w:t>
      </w:r>
      <w:r w:rsidR="00F609F9">
        <w:rPr>
          <w:rFonts w:ascii="Arial" w:hAnsi="Arial" w:cs="Arial"/>
          <w:color w:val="auto"/>
        </w:rPr>
        <w:t xml:space="preserve">Coronavirus </w:t>
      </w:r>
      <w:r w:rsidRPr="1FBDBD21">
        <w:rPr>
          <w:rFonts w:ascii="Arial" w:hAnsi="Arial" w:cs="Arial"/>
          <w:color w:val="auto"/>
        </w:rPr>
        <w:t>pandemic</w:t>
      </w:r>
      <w:r w:rsidR="009A70C5" w:rsidRPr="1FBDBD21">
        <w:rPr>
          <w:rFonts w:ascii="Arial" w:hAnsi="Arial" w:cs="Arial"/>
          <w:color w:val="auto"/>
        </w:rPr>
        <w:t xml:space="preserve"> (COVID-19)</w:t>
      </w:r>
      <w:r w:rsidR="00C25773" w:rsidRPr="1FBDBD21">
        <w:rPr>
          <w:rFonts w:ascii="Arial" w:hAnsi="Arial" w:cs="Arial"/>
          <w:color w:val="auto"/>
        </w:rPr>
        <w:t xml:space="preserve"> </w:t>
      </w:r>
      <w:r w:rsidRPr="1FBDBD21">
        <w:rPr>
          <w:rFonts w:ascii="Arial" w:hAnsi="Arial" w:cs="Arial"/>
          <w:color w:val="auto"/>
        </w:rPr>
        <w:t>on</w:t>
      </w:r>
      <w:r w:rsidR="00C25773" w:rsidRPr="1FBDBD21">
        <w:rPr>
          <w:rFonts w:ascii="Arial" w:hAnsi="Arial" w:cs="Arial"/>
          <w:color w:val="auto"/>
        </w:rPr>
        <w:t xml:space="preserve"> </w:t>
      </w:r>
      <w:r w:rsidRPr="1FBDBD21">
        <w:rPr>
          <w:rFonts w:ascii="Arial" w:hAnsi="Arial" w:cs="Arial"/>
          <w:color w:val="auto"/>
        </w:rPr>
        <w:t>children</w:t>
      </w:r>
      <w:r w:rsidR="00C25773" w:rsidRPr="1FBDBD21">
        <w:rPr>
          <w:rFonts w:ascii="Arial" w:hAnsi="Arial" w:cs="Arial"/>
          <w:color w:val="auto"/>
        </w:rPr>
        <w:t xml:space="preserve"> </w:t>
      </w:r>
      <w:r w:rsidRPr="1FBDBD21">
        <w:rPr>
          <w:rFonts w:ascii="Arial" w:hAnsi="Arial" w:cs="Arial"/>
          <w:color w:val="auto"/>
        </w:rPr>
        <w:t>and</w:t>
      </w:r>
      <w:r w:rsidR="00C25773" w:rsidRPr="1FBDBD21">
        <w:rPr>
          <w:rFonts w:ascii="Arial" w:hAnsi="Arial" w:cs="Arial"/>
          <w:color w:val="auto"/>
        </w:rPr>
        <w:t xml:space="preserve"> </w:t>
      </w:r>
      <w:r w:rsidRPr="1FBDBD21">
        <w:rPr>
          <w:rFonts w:ascii="Arial" w:hAnsi="Arial" w:cs="Arial"/>
          <w:color w:val="auto"/>
        </w:rPr>
        <w:t>youth</w:t>
      </w:r>
      <w:r w:rsidR="00C25773" w:rsidRPr="1FBDBD21">
        <w:rPr>
          <w:rFonts w:ascii="Arial" w:hAnsi="Arial" w:cs="Arial"/>
          <w:color w:val="auto"/>
        </w:rPr>
        <w:t xml:space="preserve"> </w:t>
      </w:r>
      <w:r w:rsidRPr="1FBDBD21">
        <w:rPr>
          <w:rFonts w:ascii="Arial" w:hAnsi="Arial" w:cs="Arial"/>
          <w:color w:val="auto"/>
        </w:rPr>
        <w:t>experiencing</w:t>
      </w:r>
      <w:r w:rsidR="00C25773" w:rsidRPr="1FBDBD21">
        <w:rPr>
          <w:rFonts w:ascii="Arial" w:hAnsi="Arial" w:cs="Arial"/>
          <w:color w:val="auto"/>
        </w:rPr>
        <w:t xml:space="preserve"> </w:t>
      </w:r>
      <w:r w:rsidRPr="1FBDBD21">
        <w:rPr>
          <w:rFonts w:ascii="Arial" w:hAnsi="Arial" w:cs="Arial"/>
          <w:color w:val="auto"/>
        </w:rPr>
        <w:t>homelessness,</w:t>
      </w:r>
      <w:r w:rsidR="00C25773" w:rsidRPr="1FBDBD21">
        <w:rPr>
          <w:rFonts w:ascii="Arial" w:hAnsi="Arial" w:cs="Arial"/>
          <w:color w:val="auto"/>
        </w:rPr>
        <w:t xml:space="preserve"> </w:t>
      </w:r>
      <w:r w:rsidRPr="1FBDBD21">
        <w:rPr>
          <w:rFonts w:ascii="Arial" w:hAnsi="Arial" w:cs="Arial"/>
          <w:color w:val="auto"/>
        </w:rPr>
        <w:t>the</w:t>
      </w:r>
      <w:r w:rsidR="00C25773" w:rsidRPr="1FBDBD21">
        <w:rPr>
          <w:rFonts w:ascii="Arial" w:hAnsi="Arial" w:cs="Arial"/>
          <w:color w:val="auto"/>
        </w:rPr>
        <w:t xml:space="preserve"> </w:t>
      </w:r>
      <w:r w:rsidRPr="1FBDBD21">
        <w:rPr>
          <w:rFonts w:ascii="Arial" w:hAnsi="Arial" w:cs="Arial"/>
          <w:color w:val="auto"/>
        </w:rPr>
        <w:t>ARP</w:t>
      </w:r>
      <w:r w:rsidR="00C25773" w:rsidRPr="1FBDBD21">
        <w:rPr>
          <w:rFonts w:ascii="Arial" w:hAnsi="Arial" w:cs="Arial"/>
          <w:color w:val="auto"/>
        </w:rPr>
        <w:t xml:space="preserve"> </w:t>
      </w:r>
      <w:r w:rsidRPr="1FBDBD21">
        <w:rPr>
          <w:rFonts w:ascii="Arial" w:hAnsi="Arial" w:cs="Arial"/>
          <w:color w:val="auto"/>
        </w:rPr>
        <w:t>includ</w:t>
      </w:r>
      <w:r w:rsidR="04179754" w:rsidRPr="1FBDBD21">
        <w:rPr>
          <w:rFonts w:ascii="Arial" w:hAnsi="Arial" w:cs="Arial"/>
          <w:color w:val="auto"/>
        </w:rPr>
        <w:t>es</w:t>
      </w:r>
      <w:r w:rsidR="00C25773" w:rsidRPr="1FBDBD21">
        <w:rPr>
          <w:rFonts w:ascii="Arial" w:hAnsi="Arial" w:cs="Arial"/>
          <w:color w:val="auto"/>
        </w:rPr>
        <w:t xml:space="preserve"> </w:t>
      </w:r>
      <w:r w:rsidRPr="1FBDBD21">
        <w:rPr>
          <w:rFonts w:ascii="Arial" w:hAnsi="Arial" w:cs="Arial"/>
          <w:color w:val="auto"/>
        </w:rPr>
        <w:t>an</w:t>
      </w:r>
      <w:r w:rsidR="00C25773" w:rsidRPr="1FBDBD21">
        <w:rPr>
          <w:rFonts w:ascii="Arial" w:hAnsi="Arial" w:cs="Arial"/>
          <w:color w:val="auto"/>
        </w:rPr>
        <w:t xml:space="preserve"> </w:t>
      </w:r>
      <w:r w:rsidRPr="1FBDBD21">
        <w:rPr>
          <w:rFonts w:ascii="Arial" w:hAnsi="Arial" w:cs="Arial"/>
          <w:color w:val="auto"/>
        </w:rPr>
        <w:t>unprecedented</w:t>
      </w:r>
      <w:r w:rsidR="00C25773" w:rsidRPr="1FBDBD21">
        <w:rPr>
          <w:rFonts w:ascii="Arial" w:hAnsi="Arial" w:cs="Arial"/>
          <w:color w:val="auto"/>
        </w:rPr>
        <w:t xml:space="preserve"> </w:t>
      </w:r>
      <w:r w:rsidRPr="1FBDBD21">
        <w:rPr>
          <w:rFonts w:ascii="Arial" w:hAnsi="Arial" w:cs="Arial"/>
          <w:color w:val="auto"/>
        </w:rPr>
        <w:t>$800</w:t>
      </w:r>
      <w:r w:rsidR="00C25773" w:rsidRPr="1FBDBD21">
        <w:rPr>
          <w:rFonts w:ascii="Arial" w:hAnsi="Arial" w:cs="Arial"/>
          <w:color w:val="auto"/>
        </w:rPr>
        <w:t xml:space="preserve"> </w:t>
      </w:r>
      <w:r w:rsidRPr="1FBDBD21">
        <w:rPr>
          <w:rFonts w:ascii="Arial" w:hAnsi="Arial" w:cs="Arial"/>
          <w:color w:val="auto"/>
        </w:rPr>
        <w:t>million</w:t>
      </w:r>
      <w:r w:rsidR="00C25773" w:rsidRPr="1FBDBD21">
        <w:rPr>
          <w:rFonts w:ascii="Arial" w:hAnsi="Arial" w:cs="Arial"/>
          <w:color w:val="auto"/>
        </w:rPr>
        <w:t xml:space="preserve"> </w:t>
      </w:r>
      <w:r w:rsidRPr="1FBDBD21">
        <w:rPr>
          <w:rFonts w:ascii="Arial" w:hAnsi="Arial" w:cs="Arial"/>
          <w:color w:val="auto"/>
        </w:rPr>
        <w:t>to</w:t>
      </w:r>
      <w:r w:rsidR="00C25773" w:rsidRPr="1FBDBD21">
        <w:rPr>
          <w:rFonts w:ascii="Arial" w:hAnsi="Arial" w:cs="Arial"/>
          <w:color w:val="auto"/>
        </w:rPr>
        <w:t xml:space="preserve"> </w:t>
      </w:r>
      <w:r w:rsidRPr="1FBDBD21">
        <w:rPr>
          <w:rFonts w:ascii="Arial" w:hAnsi="Arial" w:cs="Arial"/>
          <w:color w:val="auto"/>
        </w:rPr>
        <w:t>support</w:t>
      </w:r>
      <w:r w:rsidR="00C25773" w:rsidRPr="1FBDBD21">
        <w:rPr>
          <w:rFonts w:ascii="Arial" w:hAnsi="Arial" w:cs="Arial"/>
          <w:color w:val="auto"/>
        </w:rPr>
        <w:t xml:space="preserve"> </w:t>
      </w:r>
      <w:r w:rsidRPr="1FBDBD21">
        <w:rPr>
          <w:rFonts w:ascii="Arial" w:hAnsi="Arial" w:cs="Arial"/>
          <w:color w:val="auto"/>
        </w:rPr>
        <w:t>the</w:t>
      </w:r>
      <w:r w:rsidR="00C25773" w:rsidRPr="1FBDBD21">
        <w:rPr>
          <w:rFonts w:ascii="Arial" w:hAnsi="Arial" w:cs="Arial"/>
          <w:color w:val="auto"/>
        </w:rPr>
        <w:t xml:space="preserve"> </w:t>
      </w:r>
      <w:r w:rsidRPr="1FBDBD21">
        <w:rPr>
          <w:rFonts w:ascii="Arial" w:hAnsi="Arial" w:cs="Arial"/>
          <w:color w:val="auto"/>
        </w:rPr>
        <w:t>specific</w:t>
      </w:r>
      <w:r w:rsidR="00C25773" w:rsidRPr="1FBDBD21">
        <w:rPr>
          <w:rFonts w:ascii="Arial" w:hAnsi="Arial" w:cs="Arial"/>
          <w:color w:val="auto"/>
        </w:rPr>
        <w:t xml:space="preserve"> </w:t>
      </w:r>
      <w:r w:rsidRPr="1FBDBD21">
        <w:rPr>
          <w:rFonts w:ascii="Arial" w:hAnsi="Arial" w:cs="Arial"/>
          <w:color w:val="auto"/>
        </w:rPr>
        <w:t>needs</w:t>
      </w:r>
      <w:r w:rsidR="00C25773" w:rsidRPr="1FBDBD21">
        <w:rPr>
          <w:rFonts w:ascii="Arial" w:hAnsi="Arial" w:cs="Arial"/>
          <w:color w:val="auto"/>
        </w:rPr>
        <w:t xml:space="preserve"> </w:t>
      </w:r>
      <w:r w:rsidRPr="1FBDBD21">
        <w:rPr>
          <w:rFonts w:ascii="Arial" w:hAnsi="Arial" w:cs="Arial"/>
          <w:color w:val="auto"/>
        </w:rPr>
        <w:t>of</w:t>
      </w:r>
      <w:r w:rsidR="00C25773" w:rsidRPr="1FBDBD21">
        <w:rPr>
          <w:rFonts w:ascii="Arial" w:hAnsi="Arial" w:cs="Arial"/>
          <w:color w:val="auto"/>
        </w:rPr>
        <w:t xml:space="preserve"> </w:t>
      </w:r>
      <w:r w:rsidRPr="1FBDBD21">
        <w:rPr>
          <w:rFonts w:ascii="Arial" w:hAnsi="Arial" w:cs="Arial"/>
          <w:color w:val="auto"/>
        </w:rPr>
        <w:t>homeless</w:t>
      </w:r>
      <w:r w:rsidR="00C25773" w:rsidRPr="1FBDBD21">
        <w:rPr>
          <w:rFonts w:ascii="Arial" w:hAnsi="Arial" w:cs="Arial"/>
          <w:color w:val="auto"/>
        </w:rPr>
        <w:t xml:space="preserve"> </w:t>
      </w:r>
      <w:r w:rsidRPr="1FBDBD21">
        <w:rPr>
          <w:rFonts w:ascii="Arial" w:hAnsi="Arial" w:cs="Arial"/>
          <w:color w:val="auto"/>
        </w:rPr>
        <w:t>children</w:t>
      </w:r>
      <w:r w:rsidR="00C25773" w:rsidRPr="1FBDBD21">
        <w:rPr>
          <w:rFonts w:ascii="Arial" w:hAnsi="Arial" w:cs="Arial"/>
          <w:color w:val="auto"/>
        </w:rPr>
        <w:t xml:space="preserve"> </w:t>
      </w:r>
      <w:r w:rsidRPr="1FBDBD21">
        <w:rPr>
          <w:rFonts w:ascii="Arial" w:hAnsi="Arial" w:cs="Arial"/>
          <w:color w:val="auto"/>
        </w:rPr>
        <w:t>and</w:t>
      </w:r>
      <w:r w:rsidR="00C25773" w:rsidRPr="1FBDBD21">
        <w:rPr>
          <w:rFonts w:ascii="Arial" w:hAnsi="Arial" w:cs="Arial"/>
          <w:color w:val="auto"/>
        </w:rPr>
        <w:t xml:space="preserve"> </w:t>
      </w:r>
      <w:r w:rsidRPr="1FBDBD21">
        <w:rPr>
          <w:rFonts w:ascii="Arial" w:hAnsi="Arial" w:cs="Arial"/>
          <w:color w:val="auto"/>
        </w:rPr>
        <w:t>youth</w:t>
      </w:r>
      <w:r w:rsidR="00C25773" w:rsidRPr="1FBDBD21">
        <w:rPr>
          <w:rFonts w:ascii="Arial" w:hAnsi="Arial" w:cs="Arial"/>
          <w:color w:val="auto"/>
        </w:rPr>
        <w:t xml:space="preserve"> </w:t>
      </w:r>
      <w:r w:rsidR="00EE1061" w:rsidRPr="1FBDBD21">
        <w:rPr>
          <w:rFonts w:ascii="Arial" w:hAnsi="Arial" w:cs="Arial"/>
          <w:color w:val="auto"/>
        </w:rPr>
        <w:t xml:space="preserve">through </w:t>
      </w:r>
      <w:r w:rsidRPr="1FBDBD21">
        <w:rPr>
          <w:rFonts w:ascii="Arial" w:hAnsi="Arial" w:cs="Arial"/>
          <w:color w:val="auto"/>
        </w:rPr>
        <w:t>the</w:t>
      </w:r>
      <w:r w:rsidR="00C25773" w:rsidRPr="1FBDBD21">
        <w:rPr>
          <w:rFonts w:ascii="Arial" w:hAnsi="Arial" w:cs="Arial"/>
          <w:color w:val="auto"/>
        </w:rPr>
        <w:t xml:space="preserve"> </w:t>
      </w:r>
      <w:r w:rsidRPr="1FBDBD21">
        <w:rPr>
          <w:rFonts w:ascii="Arial" w:hAnsi="Arial" w:cs="Arial"/>
          <w:color w:val="auto"/>
        </w:rPr>
        <w:t>ARP</w:t>
      </w:r>
      <w:r w:rsidR="00C25773" w:rsidRPr="1FBDBD21">
        <w:rPr>
          <w:rFonts w:ascii="Arial" w:hAnsi="Arial" w:cs="Arial"/>
          <w:color w:val="auto"/>
        </w:rPr>
        <w:t xml:space="preserve"> </w:t>
      </w:r>
      <w:r w:rsidRPr="1FBDBD21">
        <w:rPr>
          <w:rFonts w:ascii="Arial" w:hAnsi="Arial" w:cs="Arial"/>
          <w:color w:val="auto"/>
        </w:rPr>
        <w:t>Homeless</w:t>
      </w:r>
      <w:r w:rsidR="00C25773" w:rsidRPr="1FBDBD21">
        <w:rPr>
          <w:rFonts w:ascii="Arial" w:hAnsi="Arial" w:cs="Arial"/>
          <w:color w:val="auto"/>
        </w:rPr>
        <w:t xml:space="preserve"> </w:t>
      </w:r>
      <w:r w:rsidRPr="1FBDBD21">
        <w:rPr>
          <w:rFonts w:ascii="Arial" w:hAnsi="Arial" w:cs="Arial"/>
          <w:color w:val="auto"/>
        </w:rPr>
        <w:t>Children</w:t>
      </w:r>
      <w:r w:rsidR="00C25773" w:rsidRPr="1FBDBD21">
        <w:rPr>
          <w:rFonts w:ascii="Arial" w:hAnsi="Arial" w:cs="Arial"/>
          <w:color w:val="auto"/>
        </w:rPr>
        <w:t xml:space="preserve"> </w:t>
      </w:r>
      <w:r w:rsidRPr="1FBDBD21">
        <w:rPr>
          <w:rFonts w:ascii="Arial" w:hAnsi="Arial" w:cs="Arial"/>
          <w:color w:val="auto"/>
        </w:rPr>
        <w:t>and</w:t>
      </w:r>
      <w:r w:rsidR="00C25773" w:rsidRPr="1FBDBD21">
        <w:rPr>
          <w:rFonts w:ascii="Arial" w:hAnsi="Arial" w:cs="Arial"/>
          <w:color w:val="auto"/>
        </w:rPr>
        <w:t xml:space="preserve"> </w:t>
      </w:r>
      <w:r w:rsidRPr="1FBDBD21">
        <w:rPr>
          <w:rFonts w:ascii="Arial" w:hAnsi="Arial" w:cs="Arial"/>
          <w:color w:val="auto"/>
        </w:rPr>
        <w:t>Youth</w:t>
      </w:r>
      <w:r w:rsidR="00C25773" w:rsidRPr="1FBDBD21">
        <w:rPr>
          <w:rFonts w:ascii="Arial" w:hAnsi="Arial" w:cs="Arial"/>
          <w:color w:val="auto"/>
        </w:rPr>
        <w:t xml:space="preserve"> </w:t>
      </w:r>
      <w:r w:rsidRPr="1FBDBD21">
        <w:rPr>
          <w:rFonts w:ascii="Arial" w:hAnsi="Arial" w:cs="Arial"/>
          <w:color w:val="auto"/>
        </w:rPr>
        <w:t>(ARP-HCY)</w:t>
      </w:r>
      <w:r w:rsidR="00C25773" w:rsidRPr="1FBDBD21">
        <w:rPr>
          <w:rFonts w:ascii="Arial" w:hAnsi="Arial" w:cs="Arial"/>
          <w:color w:val="auto"/>
        </w:rPr>
        <w:t xml:space="preserve"> </w:t>
      </w:r>
      <w:r w:rsidRPr="1FBDBD21">
        <w:rPr>
          <w:rFonts w:ascii="Arial" w:hAnsi="Arial" w:cs="Arial"/>
          <w:color w:val="auto"/>
        </w:rPr>
        <w:t>Fund.</w:t>
      </w:r>
      <w:r w:rsidR="00C25773" w:rsidRPr="1FBDBD21">
        <w:rPr>
          <w:rFonts w:ascii="Arial" w:hAnsi="Arial" w:cs="Arial"/>
          <w:color w:val="auto"/>
        </w:rPr>
        <w:t xml:space="preserve"> </w:t>
      </w:r>
      <w:r w:rsidR="00F467FC">
        <w:rPr>
          <w:rFonts w:ascii="Arial" w:hAnsi="Arial" w:cs="Arial"/>
          <w:color w:val="auto"/>
        </w:rPr>
        <w:t xml:space="preserve">California was awarded $98 million of the ARP HCY funds. </w:t>
      </w:r>
      <w:r w:rsidRPr="1FBDBD21">
        <w:rPr>
          <w:rFonts w:ascii="Arial" w:hAnsi="Arial" w:cs="Arial"/>
          <w:color w:val="auto"/>
        </w:rPr>
        <w:t>State</w:t>
      </w:r>
      <w:r w:rsidR="00C25773" w:rsidRPr="1FBDBD21">
        <w:rPr>
          <w:rFonts w:ascii="Arial" w:hAnsi="Arial" w:cs="Arial"/>
          <w:color w:val="auto"/>
        </w:rPr>
        <w:t xml:space="preserve"> </w:t>
      </w:r>
      <w:r w:rsidRPr="1FBDBD21">
        <w:rPr>
          <w:rFonts w:ascii="Arial" w:hAnsi="Arial" w:cs="Arial"/>
          <w:color w:val="auto"/>
        </w:rPr>
        <w:t>educational</w:t>
      </w:r>
      <w:r w:rsidR="00C25773" w:rsidRPr="1FBDBD21">
        <w:rPr>
          <w:rFonts w:ascii="Arial" w:hAnsi="Arial" w:cs="Arial"/>
          <w:color w:val="auto"/>
        </w:rPr>
        <w:t xml:space="preserve"> </w:t>
      </w:r>
      <w:r w:rsidRPr="1FBDBD21">
        <w:rPr>
          <w:rFonts w:ascii="Arial" w:hAnsi="Arial" w:cs="Arial"/>
          <w:color w:val="auto"/>
        </w:rPr>
        <w:t>agencies</w:t>
      </w:r>
      <w:r w:rsidR="00C25773" w:rsidRPr="1FBDBD21">
        <w:rPr>
          <w:rFonts w:ascii="Arial" w:hAnsi="Arial" w:cs="Arial"/>
          <w:color w:val="auto"/>
        </w:rPr>
        <w:t xml:space="preserve"> </w:t>
      </w:r>
      <w:r w:rsidRPr="1FBDBD21">
        <w:rPr>
          <w:rFonts w:ascii="Arial" w:hAnsi="Arial" w:cs="Arial"/>
          <w:color w:val="auto"/>
        </w:rPr>
        <w:t>(SEAs)</w:t>
      </w:r>
      <w:r w:rsidR="00C25773" w:rsidRPr="1FBDBD21">
        <w:rPr>
          <w:rFonts w:ascii="Arial" w:hAnsi="Arial" w:cs="Arial"/>
          <w:color w:val="auto"/>
        </w:rPr>
        <w:t xml:space="preserve"> </w:t>
      </w:r>
      <w:r w:rsidRPr="1FBDBD21">
        <w:rPr>
          <w:rFonts w:ascii="Arial" w:hAnsi="Arial" w:cs="Arial"/>
          <w:color w:val="auto"/>
        </w:rPr>
        <w:t>and</w:t>
      </w:r>
      <w:r w:rsidR="00C25773" w:rsidRPr="1FBDBD21">
        <w:rPr>
          <w:rFonts w:ascii="Arial" w:hAnsi="Arial" w:cs="Arial"/>
          <w:color w:val="auto"/>
        </w:rPr>
        <w:t xml:space="preserve"> </w:t>
      </w:r>
      <w:r w:rsidR="323DB5B0" w:rsidRPr="1FBDBD21">
        <w:rPr>
          <w:rFonts w:ascii="Arial" w:hAnsi="Arial" w:cs="Arial"/>
          <w:color w:val="auto"/>
        </w:rPr>
        <w:t>local</w:t>
      </w:r>
      <w:r w:rsidR="00C25773" w:rsidRPr="1FBDBD21">
        <w:rPr>
          <w:rFonts w:ascii="Arial" w:hAnsi="Arial" w:cs="Arial"/>
          <w:color w:val="auto"/>
        </w:rPr>
        <w:t xml:space="preserve"> </w:t>
      </w:r>
      <w:r w:rsidR="323DB5B0" w:rsidRPr="1FBDBD21">
        <w:rPr>
          <w:rFonts w:ascii="Arial" w:hAnsi="Arial" w:cs="Arial"/>
          <w:color w:val="auto"/>
        </w:rPr>
        <w:t>educational</w:t>
      </w:r>
      <w:r w:rsidR="00C25773" w:rsidRPr="1FBDBD21">
        <w:rPr>
          <w:rFonts w:ascii="Arial" w:hAnsi="Arial" w:cs="Arial"/>
          <w:color w:val="auto"/>
        </w:rPr>
        <w:t xml:space="preserve"> </w:t>
      </w:r>
      <w:r w:rsidR="323DB5B0" w:rsidRPr="1FBDBD21">
        <w:rPr>
          <w:rFonts w:ascii="Arial" w:hAnsi="Arial" w:cs="Arial"/>
          <w:color w:val="auto"/>
        </w:rPr>
        <w:t>agenc</w:t>
      </w:r>
      <w:r w:rsidR="00AA1F61" w:rsidRPr="1FBDBD21">
        <w:rPr>
          <w:rFonts w:ascii="Arial" w:hAnsi="Arial" w:cs="Arial"/>
          <w:color w:val="auto"/>
        </w:rPr>
        <w:t>ies</w:t>
      </w:r>
      <w:r w:rsidR="00C25773" w:rsidRPr="1FBDBD21">
        <w:rPr>
          <w:rFonts w:ascii="Arial" w:hAnsi="Arial" w:cs="Arial"/>
          <w:color w:val="auto"/>
        </w:rPr>
        <w:t xml:space="preserve"> </w:t>
      </w:r>
      <w:r w:rsidR="323DB5B0" w:rsidRPr="1FBDBD21">
        <w:rPr>
          <w:rFonts w:ascii="Arial" w:hAnsi="Arial" w:cs="Arial"/>
          <w:color w:val="auto"/>
        </w:rPr>
        <w:t>(</w:t>
      </w:r>
      <w:r w:rsidRPr="1FBDBD21">
        <w:rPr>
          <w:rFonts w:ascii="Arial" w:hAnsi="Arial" w:cs="Arial"/>
          <w:color w:val="auto"/>
        </w:rPr>
        <w:t>LEAs</w:t>
      </w:r>
      <w:r w:rsidR="6303FF41" w:rsidRPr="1FBDBD21">
        <w:rPr>
          <w:rFonts w:ascii="Arial" w:hAnsi="Arial" w:cs="Arial"/>
          <w:color w:val="auto"/>
        </w:rPr>
        <w:t>)</w:t>
      </w:r>
      <w:r w:rsidR="00C25773" w:rsidRPr="1FBDBD21">
        <w:rPr>
          <w:rFonts w:ascii="Arial" w:hAnsi="Arial" w:cs="Arial"/>
          <w:color w:val="auto"/>
        </w:rPr>
        <w:t xml:space="preserve"> </w:t>
      </w:r>
      <w:r w:rsidRPr="1FBDBD21">
        <w:rPr>
          <w:rFonts w:ascii="Arial" w:hAnsi="Arial" w:cs="Arial"/>
          <w:color w:val="auto"/>
        </w:rPr>
        <w:t>must</w:t>
      </w:r>
      <w:r w:rsidR="00C25773" w:rsidRPr="1FBDBD21">
        <w:rPr>
          <w:rFonts w:ascii="Arial" w:hAnsi="Arial" w:cs="Arial"/>
          <w:color w:val="auto"/>
        </w:rPr>
        <w:t xml:space="preserve"> </w:t>
      </w:r>
      <w:r w:rsidRPr="1FBDBD21">
        <w:rPr>
          <w:rFonts w:ascii="Arial" w:hAnsi="Arial" w:cs="Arial"/>
          <w:color w:val="auto"/>
        </w:rPr>
        <w:t>use</w:t>
      </w:r>
      <w:r w:rsidR="00C25773" w:rsidRPr="1FBDBD21">
        <w:rPr>
          <w:rFonts w:ascii="Arial" w:hAnsi="Arial" w:cs="Arial"/>
          <w:color w:val="auto"/>
        </w:rPr>
        <w:t xml:space="preserve"> </w:t>
      </w:r>
      <w:r w:rsidRPr="1FBDBD21">
        <w:rPr>
          <w:rFonts w:ascii="Arial" w:hAnsi="Arial" w:cs="Arial"/>
          <w:color w:val="auto"/>
        </w:rPr>
        <w:t>ARP-HCY</w:t>
      </w:r>
      <w:r w:rsidR="00C25773" w:rsidRPr="1FBDBD21">
        <w:rPr>
          <w:rFonts w:ascii="Arial" w:hAnsi="Arial" w:cs="Arial"/>
          <w:color w:val="auto"/>
        </w:rPr>
        <w:t xml:space="preserve"> </w:t>
      </w:r>
      <w:r w:rsidRPr="1FBDBD21">
        <w:rPr>
          <w:rFonts w:ascii="Arial" w:hAnsi="Arial" w:cs="Arial"/>
          <w:color w:val="auto"/>
        </w:rPr>
        <w:t>funds</w:t>
      </w:r>
      <w:r w:rsidR="00C25773" w:rsidRPr="1FBDBD21">
        <w:rPr>
          <w:rFonts w:ascii="Arial" w:hAnsi="Arial" w:cs="Arial"/>
          <w:color w:val="auto"/>
        </w:rPr>
        <w:t xml:space="preserve"> </w:t>
      </w:r>
      <w:r w:rsidRPr="1FBDBD21">
        <w:rPr>
          <w:rFonts w:ascii="Arial" w:hAnsi="Arial" w:cs="Arial"/>
          <w:color w:val="auto"/>
        </w:rPr>
        <w:t>to</w:t>
      </w:r>
      <w:r w:rsidR="5BCC6EF5" w:rsidRPr="1FBDBD21">
        <w:rPr>
          <w:rFonts w:ascii="Arial" w:hAnsi="Arial" w:cs="Arial"/>
          <w:color w:val="auto"/>
        </w:rPr>
        <w:t xml:space="preserve">: </w:t>
      </w:r>
      <w:r w:rsidR="007D615E">
        <w:rPr>
          <w:rFonts w:ascii="Arial" w:hAnsi="Arial" w:cs="Arial"/>
          <w:color w:val="auto"/>
        </w:rPr>
        <w:t>(</w:t>
      </w:r>
      <w:r w:rsidR="5BCC6EF5" w:rsidRPr="1FBDBD21">
        <w:rPr>
          <w:rFonts w:ascii="Arial" w:hAnsi="Arial" w:cs="Arial"/>
          <w:color w:val="auto"/>
        </w:rPr>
        <w:t>1)</w:t>
      </w:r>
      <w:r w:rsidR="00C25773" w:rsidRPr="1FBDBD21">
        <w:rPr>
          <w:rFonts w:ascii="Arial" w:hAnsi="Arial" w:cs="Arial"/>
          <w:color w:val="auto"/>
        </w:rPr>
        <w:t xml:space="preserve"> </w:t>
      </w:r>
      <w:r w:rsidRPr="1FBDBD21">
        <w:rPr>
          <w:rFonts w:ascii="Arial" w:hAnsi="Arial" w:cs="Arial"/>
          <w:color w:val="auto"/>
        </w:rPr>
        <w:t>identify</w:t>
      </w:r>
      <w:r w:rsidR="00C25773" w:rsidRPr="1FBDBD21">
        <w:rPr>
          <w:rFonts w:ascii="Arial" w:hAnsi="Arial" w:cs="Arial"/>
          <w:color w:val="auto"/>
        </w:rPr>
        <w:t xml:space="preserve"> </w:t>
      </w:r>
      <w:r w:rsidRPr="1FBDBD21">
        <w:rPr>
          <w:rFonts w:ascii="Arial" w:hAnsi="Arial" w:cs="Arial"/>
          <w:color w:val="auto"/>
        </w:rPr>
        <w:t>children</w:t>
      </w:r>
      <w:r w:rsidR="00C25773" w:rsidRPr="1FBDBD21">
        <w:rPr>
          <w:rFonts w:ascii="Arial" w:hAnsi="Arial" w:cs="Arial"/>
          <w:color w:val="auto"/>
        </w:rPr>
        <w:t xml:space="preserve"> </w:t>
      </w:r>
      <w:r w:rsidRPr="1FBDBD21">
        <w:rPr>
          <w:rFonts w:ascii="Arial" w:hAnsi="Arial" w:cs="Arial"/>
          <w:color w:val="auto"/>
        </w:rPr>
        <w:t>and</w:t>
      </w:r>
      <w:r w:rsidR="00C25773" w:rsidRPr="1FBDBD21">
        <w:rPr>
          <w:rFonts w:ascii="Arial" w:hAnsi="Arial" w:cs="Arial"/>
          <w:color w:val="auto"/>
        </w:rPr>
        <w:t xml:space="preserve"> </w:t>
      </w:r>
      <w:r w:rsidRPr="1FBDBD21">
        <w:rPr>
          <w:rFonts w:ascii="Arial" w:hAnsi="Arial" w:cs="Arial"/>
          <w:color w:val="auto"/>
        </w:rPr>
        <w:t>youth</w:t>
      </w:r>
      <w:r w:rsidR="2DD3B7A2" w:rsidRPr="1FBDBD21">
        <w:rPr>
          <w:rFonts w:ascii="Arial" w:hAnsi="Arial" w:cs="Arial"/>
          <w:color w:val="auto"/>
        </w:rPr>
        <w:t xml:space="preserve"> experiencing homelessness</w:t>
      </w:r>
      <w:r w:rsidR="00DD2F95" w:rsidRPr="1FBDBD21">
        <w:rPr>
          <w:rFonts w:ascii="Arial" w:hAnsi="Arial" w:cs="Arial"/>
          <w:color w:val="auto"/>
        </w:rPr>
        <w:t>,</w:t>
      </w:r>
      <w:r w:rsidR="7E027539" w:rsidRPr="1FBDBD21">
        <w:rPr>
          <w:rFonts w:ascii="Arial" w:hAnsi="Arial" w:cs="Arial"/>
          <w:color w:val="auto"/>
        </w:rPr>
        <w:t xml:space="preserve"> </w:t>
      </w:r>
      <w:r w:rsidR="007D615E">
        <w:rPr>
          <w:rFonts w:ascii="Arial" w:hAnsi="Arial" w:cs="Arial"/>
          <w:color w:val="auto"/>
        </w:rPr>
        <w:t>(</w:t>
      </w:r>
      <w:r w:rsidR="7E027539" w:rsidRPr="1FBDBD21">
        <w:rPr>
          <w:rFonts w:ascii="Arial" w:hAnsi="Arial" w:cs="Arial"/>
          <w:color w:val="auto"/>
        </w:rPr>
        <w:t>2)</w:t>
      </w:r>
      <w:r w:rsidR="00C25773" w:rsidRPr="1FBDBD21">
        <w:rPr>
          <w:rFonts w:ascii="Arial" w:hAnsi="Arial" w:cs="Arial"/>
          <w:color w:val="auto"/>
        </w:rPr>
        <w:t xml:space="preserve"> </w:t>
      </w:r>
      <w:r w:rsidRPr="1FBDBD21">
        <w:rPr>
          <w:rFonts w:ascii="Arial" w:hAnsi="Arial" w:cs="Arial"/>
          <w:color w:val="auto"/>
        </w:rPr>
        <w:t>provide</w:t>
      </w:r>
      <w:r w:rsidR="31AE5CB9" w:rsidRPr="1FBDBD21">
        <w:rPr>
          <w:rFonts w:ascii="Arial" w:hAnsi="Arial" w:cs="Arial"/>
          <w:color w:val="auto"/>
        </w:rPr>
        <w:t xml:space="preserve"> children and youth experiencing homelessness</w:t>
      </w:r>
      <w:r w:rsidR="00C25773" w:rsidRPr="1FBDBD21">
        <w:rPr>
          <w:rFonts w:ascii="Arial" w:hAnsi="Arial" w:cs="Arial"/>
          <w:color w:val="auto"/>
        </w:rPr>
        <w:t xml:space="preserve"> </w:t>
      </w:r>
      <w:r w:rsidRPr="1FBDBD21">
        <w:rPr>
          <w:rFonts w:ascii="Arial" w:hAnsi="Arial" w:cs="Arial"/>
          <w:color w:val="auto"/>
        </w:rPr>
        <w:t>with</w:t>
      </w:r>
      <w:r w:rsidR="00C25773" w:rsidRPr="1FBDBD21">
        <w:rPr>
          <w:rFonts w:ascii="Arial" w:hAnsi="Arial" w:cs="Arial"/>
          <w:color w:val="auto"/>
        </w:rPr>
        <w:t xml:space="preserve"> </w:t>
      </w:r>
      <w:r w:rsidRPr="1FBDBD21">
        <w:rPr>
          <w:rFonts w:ascii="Arial" w:hAnsi="Arial" w:cs="Arial"/>
          <w:color w:val="auto"/>
        </w:rPr>
        <w:t>wrap-around</w:t>
      </w:r>
      <w:r w:rsidR="00C25773" w:rsidRPr="1FBDBD21">
        <w:rPr>
          <w:rFonts w:ascii="Arial" w:hAnsi="Arial" w:cs="Arial"/>
          <w:color w:val="auto"/>
        </w:rPr>
        <w:t xml:space="preserve"> </w:t>
      </w:r>
      <w:r w:rsidRPr="1FBDBD21">
        <w:rPr>
          <w:rFonts w:ascii="Arial" w:hAnsi="Arial" w:cs="Arial"/>
          <w:color w:val="auto"/>
        </w:rPr>
        <w:t>services</w:t>
      </w:r>
      <w:r w:rsidR="00C25773" w:rsidRPr="1FBDBD21">
        <w:rPr>
          <w:rFonts w:ascii="Arial" w:hAnsi="Arial" w:cs="Arial"/>
          <w:color w:val="auto"/>
        </w:rPr>
        <w:t xml:space="preserve"> </w:t>
      </w:r>
      <w:r w:rsidRPr="1FBDBD21">
        <w:rPr>
          <w:rFonts w:ascii="Arial" w:hAnsi="Arial" w:cs="Arial"/>
          <w:color w:val="auto"/>
        </w:rPr>
        <w:t>to</w:t>
      </w:r>
      <w:r w:rsidR="00C25773" w:rsidRPr="1FBDBD21">
        <w:rPr>
          <w:rFonts w:ascii="Arial" w:hAnsi="Arial" w:cs="Arial"/>
          <w:color w:val="auto"/>
        </w:rPr>
        <w:t xml:space="preserve"> </w:t>
      </w:r>
      <w:r w:rsidRPr="1FBDBD21">
        <w:rPr>
          <w:rFonts w:ascii="Arial" w:hAnsi="Arial" w:cs="Arial"/>
          <w:color w:val="auto"/>
        </w:rPr>
        <w:t>address</w:t>
      </w:r>
      <w:r w:rsidR="00C25773" w:rsidRPr="1FBDBD21">
        <w:rPr>
          <w:rFonts w:ascii="Arial" w:hAnsi="Arial" w:cs="Arial"/>
          <w:color w:val="auto"/>
        </w:rPr>
        <w:t xml:space="preserve"> </w:t>
      </w:r>
      <w:r w:rsidRPr="1FBDBD21">
        <w:rPr>
          <w:rFonts w:ascii="Arial" w:hAnsi="Arial" w:cs="Arial"/>
          <w:color w:val="auto"/>
        </w:rPr>
        <w:t>the</w:t>
      </w:r>
      <w:r w:rsidR="00C25773" w:rsidRPr="1FBDBD21">
        <w:rPr>
          <w:rFonts w:ascii="Arial" w:hAnsi="Arial" w:cs="Arial"/>
          <w:color w:val="auto"/>
        </w:rPr>
        <w:t xml:space="preserve"> </w:t>
      </w:r>
      <w:r w:rsidRPr="1FBDBD21">
        <w:rPr>
          <w:rFonts w:ascii="Arial" w:hAnsi="Arial" w:cs="Arial"/>
          <w:color w:val="auto"/>
        </w:rPr>
        <w:t>challenges</w:t>
      </w:r>
      <w:r w:rsidR="00C25773" w:rsidRPr="1FBDBD21">
        <w:rPr>
          <w:rFonts w:ascii="Arial" w:hAnsi="Arial" w:cs="Arial"/>
          <w:color w:val="auto"/>
        </w:rPr>
        <w:t xml:space="preserve"> </w:t>
      </w:r>
      <w:r w:rsidRPr="1FBDBD21">
        <w:rPr>
          <w:rFonts w:ascii="Arial" w:hAnsi="Arial" w:cs="Arial"/>
          <w:color w:val="auto"/>
        </w:rPr>
        <w:t>of</w:t>
      </w:r>
      <w:r w:rsidR="00C25773" w:rsidRPr="1FBDBD21">
        <w:rPr>
          <w:rFonts w:ascii="Arial" w:hAnsi="Arial" w:cs="Arial"/>
          <w:color w:val="auto"/>
        </w:rPr>
        <w:t xml:space="preserve"> </w:t>
      </w:r>
      <w:r w:rsidR="564902DE" w:rsidRPr="1FBDBD21">
        <w:rPr>
          <w:rFonts w:ascii="Arial" w:hAnsi="Arial" w:cs="Arial"/>
          <w:color w:val="auto"/>
        </w:rPr>
        <w:t xml:space="preserve">the </w:t>
      </w:r>
      <w:r w:rsidRPr="1FBDBD21">
        <w:rPr>
          <w:rFonts w:ascii="Arial" w:hAnsi="Arial" w:cs="Arial"/>
          <w:color w:val="auto"/>
        </w:rPr>
        <w:t>COVID-19</w:t>
      </w:r>
      <w:r w:rsidR="5DF66E54" w:rsidRPr="1FBDBD21">
        <w:rPr>
          <w:rFonts w:ascii="Arial" w:hAnsi="Arial" w:cs="Arial"/>
          <w:color w:val="auto"/>
        </w:rPr>
        <w:t xml:space="preserve"> pandemic,</w:t>
      </w:r>
      <w:r w:rsidR="00C25773" w:rsidRPr="1FBDBD21">
        <w:rPr>
          <w:rFonts w:ascii="Arial" w:hAnsi="Arial" w:cs="Arial"/>
          <w:color w:val="auto"/>
        </w:rPr>
        <w:t xml:space="preserve"> </w:t>
      </w:r>
      <w:r w:rsidRPr="1FBDBD21">
        <w:rPr>
          <w:rFonts w:ascii="Arial" w:hAnsi="Arial" w:cs="Arial"/>
          <w:color w:val="auto"/>
        </w:rPr>
        <w:t>and</w:t>
      </w:r>
      <w:r w:rsidR="58CD2150" w:rsidRPr="1FBDBD21">
        <w:rPr>
          <w:rFonts w:ascii="Arial" w:hAnsi="Arial" w:cs="Arial"/>
          <w:color w:val="auto"/>
        </w:rPr>
        <w:t xml:space="preserve"> </w:t>
      </w:r>
      <w:r w:rsidR="007D615E">
        <w:rPr>
          <w:rFonts w:ascii="Arial" w:hAnsi="Arial" w:cs="Arial"/>
          <w:color w:val="auto"/>
        </w:rPr>
        <w:t>(</w:t>
      </w:r>
      <w:r w:rsidR="58CD2150" w:rsidRPr="1FBDBD21">
        <w:rPr>
          <w:rFonts w:ascii="Arial" w:hAnsi="Arial" w:cs="Arial"/>
          <w:color w:val="auto"/>
        </w:rPr>
        <w:t>3)</w:t>
      </w:r>
      <w:r w:rsidR="00C25773" w:rsidRPr="1FBDBD21">
        <w:rPr>
          <w:rFonts w:ascii="Arial" w:hAnsi="Arial" w:cs="Arial"/>
          <w:color w:val="auto"/>
        </w:rPr>
        <w:t xml:space="preserve"> </w:t>
      </w:r>
      <w:r w:rsidRPr="1FBDBD21">
        <w:rPr>
          <w:rFonts w:ascii="Arial" w:hAnsi="Arial" w:cs="Arial"/>
          <w:color w:val="auto"/>
        </w:rPr>
        <w:t>to</w:t>
      </w:r>
      <w:r w:rsidR="00C25773" w:rsidRPr="1FBDBD21">
        <w:rPr>
          <w:rFonts w:ascii="Arial" w:hAnsi="Arial" w:cs="Arial"/>
          <w:color w:val="auto"/>
        </w:rPr>
        <w:t xml:space="preserve"> </w:t>
      </w:r>
      <w:r w:rsidRPr="1FBDBD21">
        <w:rPr>
          <w:rFonts w:ascii="Arial" w:hAnsi="Arial" w:cs="Arial"/>
          <w:color w:val="auto"/>
        </w:rPr>
        <w:t>enable</w:t>
      </w:r>
      <w:r w:rsidR="00C25773" w:rsidRPr="1FBDBD21">
        <w:rPr>
          <w:rFonts w:ascii="Arial" w:hAnsi="Arial" w:cs="Arial"/>
          <w:color w:val="auto"/>
        </w:rPr>
        <w:t xml:space="preserve"> </w:t>
      </w:r>
      <w:r w:rsidR="2F710401" w:rsidRPr="1FBDBD21">
        <w:rPr>
          <w:rFonts w:ascii="Arial" w:hAnsi="Arial" w:cs="Arial"/>
          <w:color w:val="auto"/>
        </w:rPr>
        <w:t xml:space="preserve">children and youth experiencing homelessness </w:t>
      </w:r>
      <w:r w:rsidRPr="1FBDBD21">
        <w:rPr>
          <w:rFonts w:ascii="Arial" w:hAnsi="Arial" w:cs="Arial"/>
          <w:color w:val="auto"/>
        </w:rPr>
        <w:t>to</w:t>
      </w:r>
      <w:r w:rsidR="00C25773" w:rsidRPr="1FBDBD21">
        <w:rPr>
          <w:rFonts w:ascii="Arial" w:hAnsi="Arial" w:cs="Arial"/>
          <w:color w:val="auto"/>
        </w:rPr>
        <w:t xml:space="preserve"> </w:t>
      </w:r>
      <w:r w:rsidRPr="1FBDBD21">
        <w:rPr>
          <w:rFonts w:ascii="Arial" w:hAnsi="Arial" w:cs="Arial"/>
          <w:color w:val="auto"/>
        </w:rPr>
        <w:t>attend</w:t>
      </w:r>
      <w:r w:rsidR="00C25773" w:rsidRPr="1FBDBD21">
        <w:rPr>
          <w:rFonts w:ascii="Arial" w:hAnsi="Arial" w:cs="Arial"/>
          <w:color w:val="auto"/>
        </w:rPr>
        <w:t xml:space="preserve"> </w:t>
      </w:r>
      <w:r w:rsidRPr="1FBDBD21">
        <w:rPr>
          <w:rFonts w:ascii="Arial" w:hAnsi="Arial" w:cs="Arial"/>
          <w:color w:val="auto"/>
        </w:rPr>
        <w:t>school</w:t>
      </w:r>
      <w:r w:rsidR="00C25773" w:rsidRPr="1FBDBD21">
        <w:rPr>
          <w:rFonts w:ascii="Arial" w:hAnsi="Arial" w:cs="Arial"/>
          <w:color w:val="auto"/>
        </w:rPr>
        <w:t xml:space="preserve"> </w:t>
      </w:r>
      <w:r w:rsidRPr="1FBDBD21">
        <w:rPr>
          <w:rFonts w:ascii="Arial" w:hAnsi="Arial" w:cs="Arial"/>
          <w:color w:val="auto"/>
        </w:rPr>
        <w:t>and</w:t>
      </w:r>
      <w:r w:rsidR="00C25773" w:rsidRPr="1FBDBD21">
        <w:rPr>
          <w:rFonts w:ascii="Arial" w:hAnsi="Arial" w:cs="Arial"/>
          <w:color w:val="auto"/>
        </w:rPr>
        <w:t xml:space="preserve"> </w:t>
      </w:r>
      <w:r w:rsidRPr="1FBDBD21">
        <w:rPr>
          <w:rFonts w:ascii="Arial" w:hAnsi="Arial" w:cs="Arial"/>
          <w:color w:val="auto"/>
        </w:rPr>
        <w:t>fully</w:t>
      </w:r>
      <w:r w:rsidR="00C25773" w:rsidRPr="1FBDBD21">
        <w:rPr>
          <w:rFonts w:ascii="Arial" w:hAnsi="Arial" w:cs="Arial"/>
          <w:color w:val="auto"/>
        </w:rPr>
        <w:t xml:space="preserve"> </w:t>
      </w:r>
      <w:r w:rsidRPr="1FBDBD21">
        <w:rPr>
          <w:rFonts w:ascii="Arial" w:hAnsi="Arial" w:cs="Arial"/>
          <w:color w:val="auto"/>
        </w:rPr>
        <w:t>participate</w:t>
      </w:r>
      <w:r w:rsidR="00C25773" w:rsidRPr="1FBDBD21">
        <w:rPr>
          <w:rFonts w:ascii="Arial" w:hAnsi="Arial" w:cs="Arial"/>
          <w:color w:val="auto"/>
        </w:rPr>
        <w:t xml:space="preserve"> </w:t>
      </w:r>
      <w:r w:rsidRPr="1FBDBD21">
        <w:rPr>
          <w:rFonts w:ascii="Arial" w:hAnsi="Arial" w:cs="Arial"/>
          <w:color w:val="auto"/>
        </w:rPr>
        <w:t>in</w:t>
      </w:r>
      <w:r w:rsidR="00C25773" w:rsidRPr="1FBDBD21">
        <w:rPr>
          <w:rFonts w:ascii="Arial" w:hAnsi="Arial" w:cs="Arial"/>
          <w:color w:val="auto"/>
        </w:rPr>
        <w:t xml:space="preserve"> </w:t>
      </w:r>
      <w:r w:rsidRPr="1FBDBD21">
        <w:rPr>
          <w:rFonts w:ascii="Arial" w:hAnsi="Arial" w:cs="Arial"/>
          <w:color w:val="auto"/>
        </w:rPr>
        <w:t>school</w:t>
      </w:r>
      <w:r w:rsidR="00C25773" w:rsidRPr="1FBDBD21">
        <w:rPr>
          <w:rFonts w:ascii="Arial" w:hAnsi="Arial" w:cs="Arial"/>
          <w:color w:val="auto"/>
        </w:rPr>
        <w:t xml:space="preserve"> </w:t>
      </w:r>
      <w:r w:rsidRPr="1FBDBD21">
        <w:rPr>
          <w:rFonts w:ascii="Arial" w:hAnsi="Arial" w:cs="Arial"/>
          <w:color w:val="auto"/>
        </w:rPr>
        <w:t>activities.</w:t>
      </w:r>
      <w:r w:rsidR="00C25773" w:rsidRPr="1FBDBD21">
        <w:rPr>
          <w:rFonts w:ascii="Arial" w:hAnsi="Arial" w:cs="Arial"/>
          <w:color w:val="auto"/>
        </w:rPr>
        <w:t xml:space="preserve"> </w:t>
      </w:r>
    </w:p>
    <w:p w14:paraId="1634C59D" w14:textId="77777777" w:rsidR="415964DE" w:rsidRDefault="415964DE" w:rsidP="3172E110">
      <w:pPr>
        <w:pStyle w:val="Default"/>
        <w:spacing w:before="240" w:after="240"/>
        <w:rPr>
          <w:rFonts w:eastAsia="Calibri"/>
          <w:b/>
          <w:bCs/>
          <w:color w:val="000000" w:themeColor="text1"/>
        </w:rPr>
      </w:pPr>
      <w:r w:rsidRPr="3172E110">
        <w:rPr>
          <w:rFonts w:ascii="Arial" w:hAnsi="Arial" w:cs="Arial"/>
          <w:color w:val="auto"/>
        </w:rPr>
        <w:t>A portion of</w:t>
      </w:r>
      <w:r w:rsidR="3C9673E0" w:rsidRPr="3172E110">
        <w:rPr>
          <w:rFonts w:ascii="Arial" w:hAnsi="Arial" w:cs="Arial"/>
          <w:color w:val="auto"/>
        </w:rPr>
        <w:t xml:space="preserve"> California’s</w:t>
      </w:r>
      <w:r w:rsidRPr="3172E110">
        <w:rPr>
          <w:rFonts w:ascii="Arial" w:hAnsi="Arial" w:cs="Arial"/>
          <w:color w:val="auto"/>
        </w:rPr>
        <w:t xml:space="preserve"> ARP</w:t>
      </w:r>
      <w:r w:rsidR="000C251B">
        <w:rPr>
          <w:rFonts w:ascii="Arial" w:hAnsi="Arial" w:cs="Arial"/>
          <w:color w:val="auto"/>
        </w:rPr>
        <w:t>-</w:t>
      </w:r>
      <w:r w:rsidRPr="3172E110">
        <w:rPr>
          <w:rFonts w:ascii="Arial" w:hAnsi="Arial" w:cs="Arial"/>
          <w:color w:val="auto"/>
        </w:rPr>
        <w:t xml:space="preserve">HCY </w:t>
      </w:r>
      <w:r w:rsidR="45482AC3" w:rsidRPr="3172E110">
        <w:rPr>
          <w:rFonts w:ascii="Arial" w:hAnsi="Arial" w:cs="Arial"/>
          <w:color w:val="auto"/>
        </w:rPr>
        <w:t>funds</w:t>
      </w:r>
      <w:r w:rsidRPr="3172E110">
        <w:rPr>
          <w:rFonts w:ascii="Arial" w:hAnsi="Arial" w:cs="Arial"/>
          <w:color w:val="auto"/>
        </w:rPr>
        <w:t xml:space="preserve"> will be used</w:t>
      </w:r>
      <w:r w:rsidR="0BB5A4CA" w:rsidRPr="3172E110">
        <w:rPr>
          <w:rFonts w:ascii="Arial" w:hAnsi="Arial" w:cs="Arial"/>
          <w:color w:val="auto"/>
        </w:rPr>
        <w:t xml:space="preserve"> </w:t>
      </w:r>
      <w:r w:rsidR="4705DB46" w:rsidRPr="3172E110">
        <w:rPr>
          <w:rFonts w:ascii="Arial" w:hAnsi="Arial" w:cs="Arial"/>
          <w:color w:val="auto"/>
        </w:rPr>
        <w:t>to</w:t>
      </w:r>
      <w:r w:rsidR="0BB5A4CA" w:rsidRPr="3172E110">
        <w:rPr>
          <w:rFonts w:ascii="Arial" w:hAnsi="Arial" w:cs="Arial"/>
          <w:color w:val="auto"/>
        </w:rPr>
        <w:t xml:space="preserve"> </w:t>
      </w:r>
      <w:r w:rsidR="4705DB46" w:rsidRPr="3172E110">
        <w:rPr>
          <w:rFonts w:ascii="Arial" w:hAnsi="Arial" w:cs="Arial"/>
          <w:color w:val="auto"/>
        </w:rPr>
        <w:t>select</w:t>
      </w:r>
      <w:r w:rsidR="7C16F0F6" w:rsidRPr="3172E110">
        <w:rPr>
          <w:rFonts w:ascii="Arial" w:hAnsi="Arial" w:cs="Arial"/>
          <w:color w:val="auto"/>
        </w:rPr>
        <w:t xml:space="preserve"> </w:t>
      </w:r>
      <w:r w:rsidR="3AA86BBE" w:rsidRPr="3172E110">
        <w:rPr>
          <w:rFonts w:ascii="Arial" w:hAnsi="Arial" w:cs="Arial"/>
          <w:color w:val="auto"/>
        </w:rPr>
        <w:t>L</w:t>
      </w:r>
      <w:r w:rsidR="4705DB46" w:rsidRPr="3172E110">
        <w:rPr>
          <w:rFonts w:ascii="Arial" w:hAnsi="Arial" w:cs="Arial"/>
          <w:color w:val="auto"/>
        </w:rPr>
        <w:t>EAs</w:t>
      </w:r>
      <w:r w:rsidR="0BB5A4CA" w:rsidRPr="3172E110">
        <w:rPr>
          <w:rFonts w:ascii="Arial" w:hAnsi="Arial" w:cs="Arial"/>
          <w:color w:val="auto"/>
        </w:rPr>
        <w:t xml:space="preserve"> </w:t>
      </w:r>
      <w:r w:rsidR="4705DB46" w:rsidRPr="3172E110">
        <w:rPr>
          <w:rFonts w:ascii="Arial" w:hAnsi="Arial" w:cs="Arial"/>
          <w:color w:val="auto"/>
        </w:rPr>
        <w:t>through</w:t>
      </w:r>
      <w:r w:rsidR="0BB5A4CA" w:rsidRPr="3172E110">
        <w:rPr>
          <w:rFonts w:ascii="Arial" w:hAnsi="Arial" w:cs="Arial"/>
          <w:color w:val="auto"/>
        </w:rPr>
        <w:t xml:space="preserve"> </w:t>
      </w:r>
      <w:r w:rsidR="4705DB46" w:rsidRPr="3172E110">
        <w:rPr>
          <w:rFonts w:ascii="Arial" w:hAnsi="Arial" w:cs="Arial"/>
          <w:color w:val="auto"/>
        </w:rPr>
        <w:t>a</w:t>
      </w:r>
      <w:r w:rsidR="0BB5A4CA" w:rsidRPr="3172E110">
        <w:rPr>
          <w:rFonts w:ascii="Arial" w:hAnsi="Arial" w:cs="Arial"/>
          <w:color w:val="auto"/>
        </w:rPr>
        <w:t xml:space="preserve"> </w:t>
      </w:r>
      <w:r w:rsidR="4705DB46" w:rsidRPr="3172E110">
        <w:rPr>
          <w:rFonts w:ascii="Arial" w:hAnsi="Arial" w:cs="Arial"/>
          <w:color w:val="auto"/>
        </w:rPr>
        <w:t>competitive</w:t>
      </w:r>
      <w:r w:rsidR="0BB5A4CA" w:rsidRPr="3172E110">
        <w:rPr>
          <w:rFonts w:ascii="Arial" w:hAnsi="Arial" w:cs="Arial"/>
          <w:color w:val="auto"/>
        </w:rPr>
        <w:t xml:space="preserve"> </w:t>
      </w:r>
      <w:r w:rsidR="4705DB46" w:rsidRPr="3172E110">
        <w:rPr>
          <w:rFonts w:ascii="Arial" w:hAnsi="Arial" w:cs="Arial"/>
          <w:color w:val="auto"/>
        </w:rPr>
        <w:t>grant</w:t>
      </w:r>
      <w:r w:rsidR="0BB5A4CA" w:rsidRPr="3172E110">
        <w:rPr>
          <w:rFonts w:ascii="Arial" w:hAnsi="Arial" w:cs="Arial"/>
          <w:color w:val="auto"/>
        </w:rPr>
        <w:t xml:space="preserve"> </w:t>
      </w:r>
      <w:r w:rsidR="4705DB46" w:rsidRPr="3172E110">
        <w:rPr>
          <w:rFonts w:ascii="Arial" w:hAnsi="Arial" w:cs="Arial"/>
          <w:color w:val="auto"/>
        </w:rPr>
        <w:t>process</w:t>
      </w:r>
      <w:r w:rsidR="0BB5A4CA" w:rsidRPr="3172E110">
        <w:rPr>
          <w:rFonts w:ascii="Arial" w:hAnsi="Arial" w:cs="Arial"/>
          <w:color w:val="auto"/>
        </w:rPr>
        <w:t xml:space="preserve"> </w:t>
      </w:r>
      <w:r w:rsidR="45482AC3" w:rsidRPr="3172E110">
        <w:rPr>
          <w:rFonts w:ascii="Arial" w:hAnsi="Arial" w:cs="Arial"/>
          <w:color w:val="auto"/>
        </w:rPr>
        <w:t>to</w:t>
      </w:r>
      <w:r w:rsidR="0BB5A4CA" w:rsidRPr="3172E110">
        <w:rPr>
          <w:rFonts w:ascii="Arial" w:hAnsi="Arial" w:cs="Arial"/>
          <w:color w:val="auto"/>
        </w:rPr>
        <w:t xml:space="preserve"> </w:t>
      </w:r>
      <w:r w:rsidR="45482AC3" w:rsidRPr="3172E110">
        <w:rPr>
          <w:rFonts w:ascii="Arial" w:hAnsi="Arial" w:cs="Arial"/>
          <w:color w:val="auto"/>
        </w:rPr>
        <w:t>administer</w:t>
      </w:r>
      <w:r w:rsidR="0BB5A4CA" w:rsidRPr="3172E110">
        <w:rPr>
          <w:rFonts w:ascii="Arial" w:hAnsi="Arial" w:cs="Arial"/>
          <w:color w:val="auto"/>
        </w:rPr>
        <w:t xml:space="preserve"> </w:t>
      </w:r>
      <w:r w:rsidR="45482AC3" w:rsidRPr="3172E110">
        <w:rPr>
          <w:rFonts w:ascii="Arial" w:hAnsi="Arial" w:cs="Arial"/>
          <w:color w:val="auto"/>
        </w:rPr>
        <w:t>a</w:t>
      </w:r>
      <w:r w:rsidR="0BB5A4CA" w:rsidRPr="3172E110">
        <w:rPr>
          <w:rFonts w:ascii="Arial" w:hAnsi="Arial" w:cs="Arial"/>
          <w:color w:val="auto"/>
        </w:rPr>
        <w:t xml:space="preserve"> </w:t>
      </w:r>
      <w:r w:rsidR="45482AC3" w:rsidRPr="3172E110">
        <w:rPr>
          <w:rFonts w:ascii="Arial" w:hAnsi="Arial" w:cs="Arial"/>
          <w:color w:val="auto"/>
        </w:rPr>
        <w:t>Homeless</w:t>
      </w:r>
      <w:r w:rsidR="0BB5A4CA" w:rsidRPr="3172E110">
        <w:rPr>
          <w:rFonts w:ascii="Arial" w:hAnsi="Arial" w:cs="Arial"/>
          <w:color w:val="auto"/>
        </w:rPr>
        <w:t xml:space="preserve"> </w:t>
      </w:r>
      <w:r w:rsidR="45482AC3" w:rsidRPr="3172E110">
        <w:rPr>
          <w:rFonts w:ascii="Arial" w:hAnsi="Arial" w:cs="Arial"/>
          <w:color w:val="auto"/>
        </w:rPr>
        <w:t>Innovative</w:t>
      </w:r>
      <w:r w:rsidR="0BB5A4CA" w:rsidRPr="3172E110">
        <w:rPr>
          <w:rFonts w:ascii="Arial" w:hAnsi="Arial" w:cs="Arial"/>
          <w:color w:val="auto"/>
        </w:rPr>
        <w:t xml:space="preserve"> </w:t>
      </w:r>
      <w:r w:rsidR="45482AC3" w:rsidRPr="3172E110">
        <w:rPr>
          <w:rFonts w:ascii="Arial" w:hAnsi="Arial" w:cs="Arial"/>
          <w:color w:val="auto"/>
        </w:rPr>
        <w:t>Program</w:t>
      </w:r>
      <w:r w:rsidR="0BB5A4CA" w:rsidRPr="3172E110">
        <w:rPr>
          <w:rFonts w:ascii="Arial" w:hAnsi="Arial" w:cs="Arial"/>
          <w:color w:val="auto"/>
        </w:rPr>
        <w:t xml:space="preserve"> </w:t>
      </w:r>
      <w:r w:rsidR="45482AC3" w:rsidRPr="3172E110">
        <w:rPr>
          <w:rFonts w:ascii="Arial" w:hAnsi="Arial" w:cs="Arial"/>
          <w:color w:val="auto"/>
        </w:rPr>
        <w:t>(HIP)</w:t>
      </w:r>
      <w:r w:rsidR="0BB5A4CA" w:rsidRPr="3172E110">
        <w:rPr>
          <w:rFonts w:ascii="Arial" w:hAnsi="Arial" w:cs="Arial"/>
          <w:color w:val="auto"/>
        </w:rPr>
        <w:t xml:space="preserve"> </w:t>
      </w:r>
      <w:r w:rsidR="45482AC3" w:rsidRPr="3172E110">
        <w:rPr>
          <w:rFonts w:ascii="Arial" w:hAnsi="Arial" w:cs="Arial"/>
          <w:color w:val="auto"/>
        </w:rPr>
        <w:t>grant.</w:t>
      </w:r>
      <w:r w:rsidR="32A0FF0A" w:rsidRPr="3172E110">
        <w:rPr>
          <w:rFonts w:ascii="Arial" w:hAnsi="Arial" w:cs="Arial"/>
          <w:color w:val="auto"/>
        </w:rPr>
        <w:t xml:space="preserve"> The purpose of the </w:t>
      </w:r>
      <w:r w:rsidR="32A0FF0A" w:rsidRPr="3172E110">
        <w:rPr>
          <w:rFonts w:ascii="Arial" w:eastAsia="Calibri" w:hAnsi="Arial" w:cs="Arial"/>
        </w:rPr>
        <w:t xml:space="preserve">HIP grant </w:t>
      </w:r>
      <w:r w:rsidR="32A0FF0A" w:rsidRPr="3172E110">
        <w:rPr>
          <w:rFonts w:ascii="Arial" w:hAnsi="Arial" w:cs="Arial"/>
        </w:rPr>
        <w:t>is to identify innovative practices</w:t>
      </w:r>
      <w:r w:rsidR="343C7604" w:rsidRPr="3172E110">
        <w:rPr>
          <w:rFonts w:ascii="Arial" w:hAnsi="Arial" w:cs="Arial"/>
        </w:rPr>
        <w:t xml:space="preserve"> previously implemented and </w:t>
      </w:r>
      <w:r w:rsidR="32A0FF0A" w:rsidRPr="3172E110">
        <w:rPr>
          <w:rFonts w:ascii="Arial" w:hAnsi="Arial" w:cs="Arial"/>
        </w:rPr>
        <w:t>aligned with the provisions of the McKinney-Vento Homeless Assistance Act (Title 42 of the United States Code,</w:t>
      </w:r>
      <w:r w:rsidR="32A0FF0A" w:rsidRPr="3172E110">
        <w:rPr>
          <w:rFonts w:ascii="Arial" w:hAnsi="Arial" w:cs="Arial"/>
          <w:i/>
          <w:iCs/>
        </w:rPr>
        <w:t xml:space="preserve"> </w:t>
      </w:r>
      <w:r w:rsidR="32A0FF0A" w:rsidRPr="3172E110">
        <w:rPr>
          <w:rFonts w:ascii="Arial" w:hAnsi="Arial" w:cs="Arial"/>
        </w:rPr>
        <w:t>Section 11431 et seq.) to improve the educational stability, access, support, and academic achievement of children and youth experiencing homelessness.</w:t>
      </w:r>
      <w:r w:rsidR="0BB5A4CA" w:rsidRPr="3172E110">
        <w:rPr>
          <w:rFonts w:ascii="Arial" w:hAnsi="Arial" w:cs="Arial"/>
          <w:color w:val="auto"/>
        </w:rPr>
        <w:t xml:space="preserve"> </w:t>
      </w:r>
      <w:r w:rsidR="549C199C" w:rsidRPr="3172E110">
        <w:rPr>
          <w:rFonts w:ascii="Arial" w:hAnsi="Arial" w:cs="Arial"/>
          <w:color w:val="auto"/>
        </w:rPr>
        <w:t>T</w:t>
      </w:r>
      <w:r w:rsidR="45482AC3" w:rsidRPr="3172E110">
        <w:rPr>
          <w:rFonts w:ascii="Arial" w:hAnsi="Arial" w:cs="Arial"/>
          <w:color w:val="auto"/>
        </w:rPr>
        <w:t>o</w:t>
      </w:r>
      <w:r w:rsidR="0BB5A4CA" w:rsidRPr="3172E110">
        <w:rPr>
          <w:rFonts w:ascii="Arial" w:hAnsi="Arial" w:cs="Arial"/>
          <w:color w:val="auto"/>
        </w:rPr>
        <w:t xml:space="preserve"> </w:t>
      </w:r>
      <w:r w:rsidR="45482AC3" w:rsidRPr="3172E110">
        <w:rPr>
          <w:rFonts w:ascii="Arial" w:hAnsi="Arial" w:cs="Arial"/>
          <w:color w:val="auto"/>
        </w:rPr>
        <w:t>be</w:t>
      </w:r>
      <w:r w:rsidR="0BB5A4CA" w:rsidRPr="3172E110">
        <w:rPr>
          <w:rFonts w:ascii="Arial" w:hAnsi="Arial" w:cs="Arial"/>
          <w:color w:val="auto"/>
        </w:rPr>
        <w:t xml:space="preserve"> </w:t>
      </w:r>
      <w:r w:rsidR="45482AC3" w:rsidRPr="3172E110">
        <w:rPr>
          <w:rFonts w:ascii="Arial" w:hAnsi="Arial" w:cs="Arial"/>
          <w:color w:val="auto"/>
        </w:rPr>
        <w:t>eligible</w:t>
      </w:r>
      <w:r w:rsidR="0BB5A4CA" w:rsidRPr="3172E110">
        <w:rPr>
          <w:rFonts w:ascii="Arial" w:hAnsi="Arial" w:cs="Arial"/>
          <w:color w:val="auto"/>
        </w:rPr>
        <w:t xml:space="preserve"> </w:t>
      </w:r>
      <w:r w:rsidR="45482AC3" w:rsidRPr="3172E110">
        <w:rPr>
          <w:rFonts w:ascii="Arial" w:hAnsi="Arial" w:cs="Arial"/>
          <w:color w:val="auto"/>
        </w:rPr>
        <w:t>for</w:t>
      </w:r>
      <w:r w:rsidR="0BB5A4CA" w:rsidRPr="3172E110">
        <w:rPr>
          <w:rFonts w:ascii="Arial" w:hAnsi="Arial" w:cs="Arial"/>
          <w:color w:val="auto"/>
        </w:rPr>
        <w:t xml:space="preserve"> </w:t>
      </w:r>
      <w:r w:rsidR="317D413A" w:rsidRPr="3172E110">
        <w:rPr>
          <w:rFonts w:ascii="Arial" w:hAnsi="Arial" w:cs="Arial"/>
          <w:color w:val="auto"/>
        </w:rPr>
        <w:t xml:space="preserve">HIP </w:t>
      </w:r>
      <w:r w:rsidR="45482AC3" w:rsidRPr="3172E110">
        <w:rPr>
          <w:rFonts w:ascii="Arial" w:hAnsi="Arial" w:cs="Arial"/>
          <w:color w:val="auto"/>
        </w:rPr>
        <w:t>funding,</w:t>
      </w:r>
      <w:r w:rsidR="0BB5A4CA" w:rsidRPr="3172E110">
        <w:rPr>
          <w:rFonts w:ascii="Arial" w:hAnsi="Arial" w:cs="Arial"/>
          <w:color w:val="auto"/>
        </w:rPr>
        <w:t xml:space="preserve"> </w:t>
      </w:r>
      <w:r w:rsidR="45482AC3" w:rsidRPr="3172E110">
        <w:rPr>
          <w:rFonts w:ascii="Arial" w:hAnsi="Arial" w:cs="Arial"/>
          <w:color w:val="auto"/>
        </w:rPr>
        <w:t>LEAs</w:t>
      </w:r>
      <w:r w:rsidR="0BB5A4CA" w:rsidRPr="3172E110">
        <w:rPr>
          <w:rFonts w:ascii="Arial" w:hAnsi="Arial" w:cs="Arial"/>
          <w:color w:val="auto"/>
        </w:rPr>
        <w:t xml:space="preserve"> </w:t>
      </w:r>
      <w:r w:rsidR="45482AC3" w:rsidRPr="3172E110">
        <w:rPr>
          <w:rFonts w:ascii="Arial" w:hAnsi="Arial" w:cs="Arial"/>
          <w:color w:val="auto"/>
        </w:rPr>
        <w:t>must</w:t>
      </w:r>
      <w:r w:rsidR="0BB5A4CA" w:rsidRPr="3172E110">
        <w:rPr>
          <w:rFonts w:ascii="Arial" w:hAnsi="Arial" w:cs="Arial"/>
          <w:color w:val="auto"/>
        </w:rPr>
        <w:t xml:space="preserve"> </w:t>
      </w:r>
      <w:r w:rsidR="60B15715" w:rsidRPr="3172E110">
        <w:rPr>
          <w:rFonts w:ascii="Arial" w:hAnsi="Arial" w:cs="Arial"/>
          <w:color w:val="auto"/>
        </w:rPr>
        <w:t xml:space="preserve">demonstrate that they </w:t>
      </w:r>
      <w:r w:rsidR="053CCC10" w:rsidRPr="3172E110">
        <w:rPr>
          <w:rFonts w:ascii="Arial" w:hAnsi="Arial" w:cs="Arial"/>
          <w:color w:val="auto"/>
        </w:rPr>
        <w:t>have</w:t>
      </w:r>
      <w:r w:rsidR="343C7604" w:rsidRPr="3172E110">
        <w:rPr>
          <w:rFonts w:ascii="Arial" w:hAnsi="Arial" w:cs="Arial"/>
          <w:color w:val="auto"/>
        </w:rPr>
        <w:t xml:space="preserve"> previously </w:t>
      </w:r>
      <w:r w:rsidR="7DD5CEC4" w:rsidRPr="3172E110">
        <w:rPr>
          <w:rFonts w:ascii="Arial" w:hAnsi="Arial" w:cs="Arial"/>
          <w:color w:val="auto"/>
        </w:rPr>
        <w:t>developed and implemented i</w:t>
      </w:r>
      <w:r w:rsidR="4705DB46" w:rsidRPr="3172E110">
        <w:rPr>
          <w:rFonts w:ascii="Arial" w:hAnsi="Arial" w:cs="Arial"/>
          <w:color w:val="auto"/>
        </w:rPr>
        <w:t>nnovative</w:t>
      </w:r>
      <w:r w:rsidR="0BB5A4CA" w:rsidRPr="3172E110">
        <w:rPr>
          <w:rFonts w:ascii="Arial" w:hAnsi="Arial" w:cs="Arial"/>
          <w:color w:val="auto"/>
        </w:rPr>
        <w:t xml:space="preserve"> </w:t>
      </w:r>
      <w:r w:rsidR="4705DB46" w:rsidRPr="3172E110">
        <w:rPr>
          <w:rFonts w:ascii="Arial" w:hAnsi="Arial" w:cs="Arial"/>
          <w:color w:val="auto"/>
        </w:rPr>
        <w:t>practice</w:t>
      </w:r>
      <w:r w:rsidR="1AE20B3F" w:rsidRPr="3172E110">
        <w:rPr>
          <w:rFonts w:ascii="Arial" w:hAnsi="Arial" w:cs="Arial"/>
          <w:color w:val="auto"/>
        </w:rPr>
        <w:t>(</w:t>
      </w:r>
      <w:r w:rsidR="4705DB46" w:rsidRPr="3172E110">
        <w:rPr>
          <w:rFonts w:ascii="Arial" w:hAnsi="Arial" w:cs="Arial"/>
          <w:color w:val="auto"/>
        </w:rPr>
        <w:t>s</w:t>
      </w:r>
      <w:r w:rsidR="34C0431E" w:rsidRPr="3172E110">
        <w:rPr>
          <w:rFonts w:ascii="Arial" w:hAnsi="Arial" w:cs="Arial"/>
          <w:color w:val="auto"/>
        </w:rPr>
        <w:t>)</w:t>
      </w:r>
      <w:r w:rsidR="0BB5A4CA" w:rsidRPr="3172E110">
        <w:rPr>
          <w:rFonts w:ascii="Arial" w:hAnsi="Arial" w:cs="Arial"/>
          <w:color w:val="auto"/>
        </w:rPr>
        <w:t xml:space="preserve"> </w:t>
      </w:r>
      <w:r w:rsidR="70DBBF7E" w:rsidRPr="3172E110">
        <w:rPr>
          <w:rFonts w:ascii="Arial" w:hAnsi="Arial" w:cs="Arial"/>
          <w:color w:val="auto"/>
        </w:rPr>
        <w:t xml:space="preserve">that </w:t>
      </w:r>
      <w:r w:rsidR="4705DB46" w:rsidRPr="3172E110">
        <w:rPr>
          <w:rFonts w:ascii="Arial" w:hAnsi="Arial" w:cs="Arial"/>
          <w:color w:val="auto"/>
        </w:rPr>
        <w:t>suppor</w:t>
      </w:r>
      <w:r w:rsidR="021C63CD" w:rsidRPr="3172E110">
        <w:rPr>
          <w:rFonts w:ascii="Arial" w:hAnsi="Arial" w:cs="Arial"/>
          <w:color w:val="auto"/>
        </w:rPr>
        <w:t>t</w:t>
      </w:r>
      <w:r w:rsidR="0BB5A4CA" w:rsidRPr="3172E110">
        <w:rPr>
          <w:rFonts w:ascii="Arial" w:hAnsi="Arial" w:cs="Arial"/>
          <w:color w:val="auto"/>
        </w:rPr>
        <w:t xml:space="preserve"> </w:t>
      </w:r>
      <w:r w:rsidR="4705DB46" w:rsidRPr="3172E110">
        <w:rPr>
          <w:rFonts w:ascii="Arial" w:hAnsi="Arial" w:cs="Arial"/>
          <w:color w:val="auto"/>
        </w:rPr>
        <w:t>stud</w:t>
      </w:r>
      <w:r w:rsidR="4FA09C77" w:rsidRPr="3172E110">
        <w:rPr>
          <w:rFonts w:ascii="Arial" w:hAnsi="Arial" w:cs="Arial"/>
          <w:color w:val="auto"/>
        </w:rPr>
        <w:t>ents</w:t>
      </w:r>
      <w:r w:rsidR="0BB5A4CA" w:rsidRPr="3172E110">
        <w:rPr>
          <w:rFonts w:ascii="Arial" w:hAnsi="Arial" w:cs="Arial"/>
          <w:color w:val="auto"/>
        </w:rPr>
        <w:t xml:space="preserve"> </w:t>
      </w:r>
      <w:r w:rsidR="4FA09C77" w:rsidRPr="3172E110">
        <w:rPr>
          <w:rFonts w:ascii="Arial" w:hAnsi="Arial" w:cs="Arial"/>
          <w:color w:val="auto"/>
        </w:rPr>
        <w:t>experiencing</w:t>
      </w:r>
      <w:r w:rsidR="0BB5A4CA" w:rsidRPr="3172E110">
        <w:rPr>
          <w:rFonts w:ascii="Arial" w:hAnsi="Arial" w:cs="Arial"/>
          <w:color w:val="auto"/>
        </w:rPr>
        <w:t xml:space="preserve"> </w:t>
      </w:r>
      <w:r w:rsidR="4FA09C77" w:rsidRPr="3172E110">
        <w:rPr>
          <w:rFonts w:ascii="Arial" w:hAnsi="Arial" w:cs="Arial"/>
          <w:color w:val="auto"/>
        </w:rPr>
        <w:t>homelessness,</w:t>
      </w:r>
      <w:r w:rsidR="0BB5A4CA" w:rsidRPr="3172E110">
        <w:rPr>
          <w:rFonts w:ascii="Arial" w:hAnsi="Arial" w:cs="Arial"/>
          <w:color w:val="auto"/>
        </w:rPr>
        <w:t xml:space="preserve"> </w:t>
      </w:r>
      <w:r w:rsidR="4FA09C77" w:rsidRPr="3172E110">
        <w:rPr>
          <w:rFonts w:ascii="Arial" w:hAnsi="Arial" w:cs="Arial"/>
          <w:color w:val="auto"/>
        </w:rPr>
        <w:t>which</w:t>
      </w:r>
      <w:r w:rsidR="0BB5A4CA" w:rsidRPr="3172E110">
        <w:rPr>
          <w:rFonts w:ascii="Arial" w:hAnsi="Arial" w:cs="Arial"/>
          <w:color w:val="auto"/>
        </w:rPr>
        <w:t xml:space="preserve"> </w:t>
      </w:r>
      <w:r w:rsidR="4705DB46" w:rsidRPr="3172E110">
        <w:rPr>
          <w:rFonts w:ascii="Arial" w:hAnsi="Arial" w:cs="Arial"/>
          <w:color w:val="auto"/>
        </w:rPr>
        <w:t>can</w:t>
      </w:r>
      <w:r w:rsidR="0BB5A4CA" w:rsidRPr="3172E110">
        <w:rPr>
          <w:rFonts w:ascii="Arial" w:hAnsi="Arial" w:cs="Arial"/>
          <w:color w:val="auto"/>
        </w:rPr>
        <w:t xml:space="preserve"> </w:t>
      </w:r>
      <w:r w:rsidR="4705DB46" w:rsidRPr="3172E110">
        <w:rPr>
          <w:rFonts w:ascii="Arial" w:hAnsi="Arial" w:cs="Arial"/>
          <w:color w:val="auto"/>
        </w:rPr>
        <w:t>be</w:t>
      </w:r>
      <w:r w:rsidR="0BB5A4CA" w:rsidRPr="3172E110">
        <w:rPr>
          <w:rFonts w:ascii="Arial" w:hAnsi="Arial" w:cs="Arial"/>
          <w:color w:val="auto"/>
        </w:rPr>
        <w:t xml:space="preserve"> </w:t>
      </w:r>
      <w:r w:rsidR="4705DB46" w:rsidRPr="3172E110">
        <w:rPr>
          <w:rFonts w:ascii="Arial" w:hAnsi="Arial" w:cs="Arial"/>
          <w:color w:val="auto"/>
        </w:rPr>
        <w:t>shared</w:t>
      </w:r>
      <w:r w:rsidR="0BB5A4CA" w:rsidRPr="3172E110">
        <w:rPr>
          <w:rFonts w:ascii="Arial" w:hAnsi="Arial" w:cs="Arial"/>
          <w:color w:val="auto"/>
        </w:rPr>
        <w:t xml:space="preserve"> </w:t>
      </w:r>
      <w:r w:rsidR="4705DB46" w:rsidRPr="3172E110">
        <w:rPr>
          <w:rFonts w:ascii="Arial" w:hAnsi="Arial" w:cs="Arial"/>
          <w:color w:val="auto"/>
        </w:rPr>
        <w:t>statewide.</w:t>
      </w:r>
      <w:r w:rsidR="7AB61F9A" w:rsidRPr="3172E110">
        <w:rPr>
          <w:rFonts w:ascii="Arial" w:hAnsi="Arial" w:cs="Arial"/>
          <w:color w:val="auto"/>
        </w:rPr>
        <w:t xml:space="preserve"> Please see the section below, “Innovative Target Activities” for more information regarding eligible innovative practices.</w:t>
      </w:r>
      <w:r w:rsidR="0BB5A4CA" w:rsidRPr="3172E110">
        <w:rPr>
          <w:rFonts w:ascii="Arial" w:hAnsi="Arial" w:cs="Arial"/>
          <w:color w:val="auto"/>
        </w:rPr>
        <w:t xml:space="preserve"> </w:t>
      </w:r>
      <w:r w:rsidR="4705DB46" w:rsidRPr="3172E110">
        <w:rPr>
          <w:rFonts w:ascii="Arial" w:hAnsi="Arial" w:cs="Arial"/>
          <w:color w:val="auto"/>
        </w:rPr>
        <w:t>These</w:t>
      </w:r>
      <w:r w:rsidR="0BB5A4CA" w:rsidRPr="3172E110">
        <w:rPr>
          <w:rFonts w:ascii="Arial" w:hAnsi="Arial" w:cs="Arial"/>
          <w:color w:val="auto"/>
        </w:rPr>
        <w:t xml:space="preserve"> </w:t>
      </w:r>
      <w:r w:rsidR="4705DB46" w:rsidRPr="3172E110">
        <w:rPr>
          <w:rFonts w:ascii="Arial" w:hAnsi="Arial" w:cs="Arial"/>
          <w:color w:val="auto"/>
        </w:rPr>
        <w:t>innovative</w:t>
      </w:r>
      <w:r w:rsidR="0BB5A4CA" w:rsidRPr="3172E110">
        <w:rPr>
          <w:rFonts w:ascii="Arial" w:hAnsi="Arial" w:cs="Arial"/>
          <w:color w:val="auto"/>
        </w:rPr>
        <w:t xml:space="preserve"> </w:t>
      </w:r>
      <w:r w:rsidR="4705DB46" w:rsidRPr="3172E110">
        <w:rPr>
          <w:rFonts w:ascii="Arial" w:hAnsi="Arial" w:cs="Arial"/>
          <w:color w:val="auto"/>
        </w:rPr>
        <w:t>practice</w:t>
      </w:r>
      <w:r w:rsidR="260946FF" w:rsidRPr="3172E110">
        <w:rPr>
          <w:rFonts w:ascii="Arial" w:hAnsi="Arial" w:cs="Arial"/>
          <w:color w:val="auto"/>
        </w:rPr>
        <w:t>(</w:t>
      </w:r>
      <w:r w:rsidR="4705DB46" w:rsidRPr="3172E110">
        <w:rPr>
          <w:rFonts w:ascii="Arial" w:hAnsi="Arial" w:cs="Arial"/>
          <w:color w:val="auto"/>
        </w:rPr>
        <w:t>s</w:t>
      </w:r>
      <w:r w:rsidR="1C52D1AF" w:rsidRPr="3172E110">
        <w:rPr>
          <w:rFonts w:ascii="Arial" w:hAnsi="Arial" w:cs="Arial"/>
          <w:color w:val="auto"/>
        </w:rPr>
        <w:t>)</w:t>
      </w:r>
      <w:r w:rsidR="0BB5A4CA" w:rsidRPr="3172E110">
        <w:rPr>
          <w:rFonts w:ascii="Arial" w:hAnsi="Arial" w:cs="Arial"/>
          <w:color w:val="auto"/>
        </w:rPr>
        <w:t xml:space="preserve"> </w:t>
      </w:r>
      <w:r w:rsidR="42458E21" w:rsidRPr="3172E110">
        <w:rPr>
          <w:rFonts w:ascii="Arial" w:hAnsi="Arial" w:cs="Arial"/>
          <w:color w:val="auto"/>
        </w:rPr>
        <w:t>must</w:t>
      </w:r>
      <w:r w:rsidR="0BB5A4CA" w:rsidRPr="3172E110">
        <w:rPr>
          <w:rFonts w:ascii="Arial" w:hAnsi="Arial" w:cs="Arial"/>
          <w:color w:val="auto"/>
        </w:rPr>
        <w:t xml:space="preserve"> </w:t>
      </w:r>
      <w:r w:rsidR="45482AC3" w:rsidRPr="3172E110">
        <w:rPr>
          <w:rFonts w:ascii="Arial" w:hAnsi="Arial" w:cs="Arial"/>
          <w:color w:val="auto"/>
        </w:rPr>
        <w:t>also</w:t>
      </w:r>
      <w:r w:rsidR="0BB5A4CA" w:rsidRPr="3172E110">
        <w:rPr>
          <w:rFonts w:ascii="Arial" w:hAnsi="Arial" w:cs="Arial"/>
          <w:color w:val="auto"/>
        </w:rPr>
        <w:t xml:space="preserve"> </w:t>
      </w:r>
      <w:r w:rsidR="4705DB46" w:rsidRPr="3172E110">
        <w:rPr>
          <w:rFonts w:ascii="Arial" w:hAnsi="Arial" w:cs="Arial"/>
          <w:color w:val="auto"/>
        </w:rPr>
        <w:t>demonstrate</w:t>
      </w:r>
      <w:r w:rsidR="0BB5A4CA" w:rsidRPr="3172E110">
        <w:rPr>
          <w:rFonts w:ascii="Arial" w:hAnsi="Arial" w:cs="Arial"/>
          <w:color w:val="auto"/>
        </w:rPr>
        <w:t xml:space="preserve"> </w:t>
      </w:r>
      <w:r w:rsidR="4705DB46" w:rsidRPr="3172E110">
        <w:rPr>
          <w:rFonts w:ascii="Arial" w:hAnsi="Arial" w:cs="Arial"/>
          <w:color w:val="auto"/>
        </w:rPr>
        <w:t>the</w:t>
      </w:r>
      <w:r w:rsidR="0BB5A4CA" w:rsidRPr="3172E110">
        <w:rPr>
          <w:rFonts w:ascii="Arial" w:hAnsi="Arial" w:cs="Arial"/>
          <w:color w:val="auto"/>
        </w:rPr>
        <w:t xml:space="preserve"> </w:t>
      </w:r>
      <w:r w:rsidR="4705DB46" w:rsidRPr="3172E110">
        <w:rPr>
          <w:rFonts w:ascii="Arial" w:hAnsi="Arial" w:cs="Arial"/>
          <w:color w:val="auto"/>
        </w:rPr>
        <w:t>LEA’s</w:t>
      </w:r>
      <w:r w:rsidR="0BB5A4CA" w:rsidRPr="3172E110">
        <w:rPr>
          <w:rFonts w:ascii="Arial" w:hAnsi="Arial" w:cs="Arial"/>
          <w:color w:val="auto"/>
        </w:rPr>
        <w:t xml:space="preserve"> </w:t>
      </w:r>
      <w:r w:rsidR="4705DB46" w:rsidRPr="3172E110">
        <w:rPr>
          <w:rFonts w:ascii="Arial" w:hAnsi="Arial" w:cs="Arial"/>
          <w:color w:val="auto"/>
        </w:rPr>
        <w:t>implementation</w:t>
      </w:r>
      <w:r w:rsidR="0BB5A4CA" w:rsidRPr="3172E110">
        <w:rPr>
          <w:rFonts w:ascii="Arial" w:hAnsi="Arial" w:cs="Arial"/>
          <w:color w:val="auto"/>
        </w:rPr>
        <w:t xml:space="preserve"> </w:t>
      </w:r>
      <w:r w:rsidR="4705DB46" w:rsidRPr="3172E110">
        <w:rPr>
          <w:rFonts w:ascii="Arial" w:hAnsi="Arial" w:cs="Arial"/>
          <w:color w:val="auto"/>
        </w:rPr>
        <w:t>of</w:t>
      </w:r>
      <w:r w:rsidR="0BB5A4CA" w:rsidRPr="3172E110">
        <w:rPr>
          <w:rFonts w:ascii="Arial" w:hAnsi="Arial" w:cs="Arial"/>
          <w:color w:val="auto"/>
        </w:rPr>
        <w:t xml:space="preserve"> </w:t>
      </w:r>
      <w:r w:rsidR="4705DB46" w:rsidRPr="3172E110">
        <w:rPr>
          <w:rFonts w:ascii="Arial" w:hAnsi="Arial" w:cs="Arial"/>
          <w:color w:val="auto"/>
        </w:rPr>
        <w:t>the</w:t>
      </w:r>
      <w:r w:rsidR="0BB5A4CA" w:rsidRPr="3172E110">
        <w:rPr>
          <w:rFonts w:ascii="Arial" w:hAnsi="Arial" w:cs="Arial"/>
          <w:color w:val="auto"/>
        </w:rPr>
        <w:t xml:space="preserve"> </w:t>
      </w:r>
      <w:r w:rsidR="4705DB46" w:rsidRPr="3172E110">
        <w:rPr>
          <w:rFonts w:ascii="Arial" w:hAnsi="Arial" w:cs="Arial"/>
          <w:color w:val="auto"/>
        </w:rPr>
        <w:t>E</w:t>
      </w:r>
      <w:r w:rsidR="45AC3CEE" w:rsidRPr="3172E110">
        <w:rPr>
          <w:rFonts w:ascii="Arial" w:hAnsi="Arial" w:cs="Arial"/>
          <w:color w:val="auto"/>
        </w:rPr>
        <w:t>ducation</w:t>
      </w:r>
      <w:r w:rsidR="0BB5A4CA" w:rsidRPr="3172E110">
        <w:rPr>
          <w:rFonts w:ascii="Arial" w:hAnsi="Arial" w:cs="Arial"/>
          <w:color w:val="auto"/>
        </w:rPr>
        <w:t xml:space="preserve"> </w:t>
      </w:r>
      <w:r w:rsidR="45AC3CEE" w:rsidRPr="3172E110">
        <w:rPr>
          <w:rFonts w:ascii="Arial" w:hAnsi="Arial" w:cs="Arial"/>
          <w:color w:val="auto"/>
        </w:rPr>
        <w:t>of</w:t>
      </w:r>
      <w:r w:rsidR="0BB5A4CA" w:rsidRPr="3172E110">
        <w:rPr>
          <w:rFonts w:ascii="Arial" w:hAnsi="Arial" w:cs="Arial"/>
          <w:color w:val="auto"/>
        </w:rPr>
        <w:t xml:space="preserve"> </w:t>
      </w:r>
      <w:r w:rsidR="4705DB46" w:rsidRPr="3172E110">
        <w:rPr>
          <w:rFonts w:ascii="Arial" w:hAnsi="Arial" w:cs="Arial"/>
          <w:color w:val="auto"/>
        </w:rPr>
        <w:t>H</w:t>
      </w:r>
      <w:r w:rsidR="01245FE9" w:rsidRPr="3172E110">
        <w:rPr>
          <w:rFonts w:ascii="Arial" w:hAnsi="Arial" w:cs="Arial"/>
          <w:color w:val="auto"/>
        </w:rPr>
        <w:t>omeless</w:t>
      </w:r>
      <w:r w:rsidR="0BB5A4CA" w:rsidRPr="3172E110">
        <w:rPr>
          <w:rFonts w:ascii="Arial" w:hAnsi="Arial" w:cs="Arial"/>
          <w:color w:val="auto"/>
        </w:rPr>
        <w:t xml:space="preserve"> </w:t>
      </w:r>
      <w:r w:rsidR="4705DB46" w:rsidRPr="3172E110">
        <w:rPr>
          <w:rFonts w:ascii="Arial" w:hAnsi="Arial" w:cs="Arial"/>
          <w:color w:val="auto"/>
        </w:rPr>
        <w:t>C</w:t>
      </w:r>
      <w:r w:rsidR="5D037686" w:rsidRPr="3172E110">
        <w:rPr>
          <w:rFonts w:ascii="Arial" w:hAnsi="Arial" w:cs="Arial"/>
          <w:color w:val="auto"/>
        </w:rPr>
        <w:t>hildren</w:t>
      </w:r>
      <w:r w:rsidR="0BB5A4CA" w:rsidRPr="3172E110">
        <w:rPr>
          <w:rFonts w:ascii="Arial" w:hAnsi="Arial" w:cs="Arial"/>
          <w:color w:val="auto"/>
        </w:rPr>
        <w:t xml:space="preserve"> </w:t>
      </w:r>
      <w:r w:rsidR="5D037686" w:rsidRPr="3172E110">
        <w:rPr>
          <w:rFonts w:ascii="Arial" w:hAnsi="Arial" w:cs="Arial"/>
          <w:color w:val="auto"/>
        </w:rPr>
        <w:t>and</w:t>
      </w:r>
      <w:r w:rsidR="0BB5A4CA" w:rsidRPr="3172E110">
        <w:rPr>
          <w:rFonts w:ascii="Arial" w:hAnsi="Arial" w:cs="Arial"/>
          <w:color w:val="auto"/>
        </w:rPr>
        <w:t xml:space="preserve"> </w:t>
      </w:r>
      <w:r w:rsidR="4705DB46" w:rsidRPr="3172E110">
        <w:rPr>
          <w:rFonts w:ascii="Arial" w:hAnsi="Arial" w:cs="Arial"/>
          <w:color w:val="auto"/>
        </w:rPr>
        <w:t>Y</w:t>
      </w:r>
      <w:r w:rsidR="3995B74E" w:rsidRPr="3172E110">
        <w:rPr>
          <w:rFonts w:ascii="Arial" w:hAnsi="Arial" w:cs="Arial"/>
          <w:color w:val="auto"/>
        </w:rPr>
        <w:t>outh</w:t>
      </w:r>
      <w:r w:rsidR="0BB5A4CA" w:rsidRPr="3172E110">
        <w:rPr>
          <w:rFonts w:ascii="Arial" w:hAnsi="Arial" w:cs="Arial"/>
          <w:color w:val="auto"/>
        </w:rPr>
        <w:t xml:space="preserve"> </w:t>
      </w:r>
      <w:r w:rsidR="3995B74E" w:rsidRPr="3172E110">
        <w:rPr>
          <w:rFonts w:ascii="Arial" w:hAnsi="Arial" w:cs="Arial"/>
          <w:color w:val="auto"/>
        </w:rPr>
        <w:t>(EHCY)</w:t>
      </w:r>
      <w:r w:rsidR="0BB5A4CA" w:rsidRPr="3172E110">
        <w:rPr>
          <w:rFonts w:ascii="Arial" w:hAnsi="Arial" w:cs="Arial"/>
          <w:color w:val="auto"/>
        </w:rPr>
        <w:t xml:space="preserve"> </w:t>
      </w:r>
      <w:r w:rsidR="4705DB46" w:rsidRPr="3172E110">
        <w:rPr>
          <w:rFonts w:ascii="Arial" w:hAnsi="Arial" w:cs="Arial"/>
          <w:color w:val="auto"/>
        </w:rPr>
        <w:t>Program</w:t>
      </w:r>
      <w:r w:rsidR="0BB5A4CA" w:rsidRPr="3172E110">
        <w:rPr>
          <w:rFonts w:ascii="Arial" w:hAnsi="Arial" w:cs="Arial"/>
          <w:color w:val="auto"/>
        </w:rPr>
        <w:t xml:space="preserve"> </w:t>
      </w:r>
      <w:r w:rsidR="4705DB46" w:rsidRPr="3172E110">
        <w:rPr>
          <w:rFonts w:ascii="Arial" w:hAnsi="Arial" w:cs="Arial"/>
          <w:color w:val="auto"/>
        </w:rPr>
        <w:t>authorized</w:t>
      </w:r>
      <w:r w:rsidR="0BB5A4CA" w:rsidRPr="3172E110">
        <w:rPr>
          <w:rFonts w:ascii="Arial" w:hAnsi="Arial" w:cs="Arial"/>
          <w:color w:val="auto"/>
        </w:rPr>
        <w:t xml:space="preserve"> </w:t>
      </w:r>
      <w:r w:rsidR="4705DB46" w:rsidRPr="3172E110">
        <w:rPr>
          <w:rFonts w:ascii="Arial" w:hAnsi="Arial" w:cs="Arial"/>
          <w:color w:val="auto"/>
        </w:rPr>
        <w:t>by</w:t>
      </w:r>
      <w:r w:rsidR="0BB5A4CA" w:rsidRPr="3172E110">
        <w:rPr>
          <w:rFonts w:ascii="Arial" w:hAnsi="Arial" w:cs="Arial"/>
          <w:color w:val="auto"/>
        </w:rPr>
        <w:t xml:space="preserve"> </w:t>
      </w:r>
      <w:r w:rsidR="4705DB46" w:rsidRPr="3172E110">
        <w:rPr>
          <w:rFonts w:ascii="Arial" w:hAnsi="Arial" w:cs="Arial"/>
          <w:color w:val="auto"/>
        </w:rPr>
        <w:t>the</w:t>
      </w:r>
      <w:r w:rsidR="0BB5A4CA" w:rsidRPr="3172E110">
        <w:rPr>
          <w:rFonts w:ascii="Arial" w:hAnsi="Arial" w:cs="Arial"/>
          <w:color w:val="auto"/>
        </w:rPr>
        <w:t xml:space="preserve"> </w:t>
      </w:r>
      <w:r w:rsidR="4705DB46" w:rsidRPr="3172E110">
        <w:rPr>
          <w:rFonts w:ascii="Arial" w:hAnsi="Arial" w:cs="Arial"/>
          <w:color w:val="auto"/>
        </w:rPr>
        <w:t>McKinney-Vento</w:t>
      </w:r>
      <w:r w:rsidR="0BB5A4CA" w:rsidRPr="3172E110">
        <w:rPr>
          <w:rFonts w:ascii="Arial" w:hAnsi="Arial" w:cs="Arial"/>
          <w:color w:val="auto"/>
        </w:rPr>
        <w:t xml:space="preserve"> </w:t>
      </w:r>
      <w:r w:rsidR="4705DB46" w:rsidRPr="3172E110">
        <w:rPr>
          <w:rFonts w:ascii="Arial" w:hAnsi="Arial" w:cs="Arial"/>
          <w:color w:val="auto"/>
        </w:rPr>
        <w:t>Homeless</w:t>
      </w:r>
      <w:r w:rsidR="0BB5A4CA" w:rsidRPr="3172E110">
        <w:rPr>
          <w:rFonts w:ascii="Arial" w:hAnsi="Arial" w:cs="Arial"/>
          <w:color w:val="auto"/>
        </w:rPr>
        <w:t xml:space="preserve"> </w:t>
      </w:r>
      <w:r w:rsidR="4705DB46" w:rsidRPr="3172E110">
        <w:rPr>
          <w:rFonts w:ascii="Arial" w:hAnsi="Arial" w:cs="Arial"/>
          <w:color w:val="auto"/>
        </w:rPr>
        <w:t>Assistance</w:t>
      </w:r>
      <w:r w:rsidR="0BB5A4CA" w:rsidRPr="3172E110">
        <w:rPr>
          <w:rFonts w:ascii="Arial" w:hAnsi="Arial" w:cs="Arial"/>
          <w:color w:val="auto"/>
        </w:rPr>
        <w:t xml:space="preserve"> </w:t>
      </w:r>
      <w:r w:rsidR="4705DB46" w:rsidRPr="3172E110">
        <w:rPr>
          <w:rFonts w:ascii="Arial" w:hAnsi="Arial" w:cs="Arial"/>
          <w:color w:val="auto"/>
        </w:rPr>
        <w:t>Act</w:t>
      </w:r>
      <w:r w:rsidR="0BB5A4CA" w:rsidRPr="3172E110">
        <w:rPr>
          <w:rFonts w:ascii="Arial" w:hAnsi="Arial" w:cs="Arial"/>
          <w:color w:val="auto"/>
        </w:rPr>
        <w:t xml:space="preserve"> </w:t>
      </w:r>
      <w:r w:rsidR="4705DB46" w:rsidRPr="3172E110">
        <w:rPr>
          <w:rFonts w:ascii="Arial" w:hAnsi="Arial" w:cs="Arial"/>
          <w:color w:val="auto"/>
        </w:rPr>
        <w:t>(Title</w:t>
      </w:r>
      <w:r w:rsidR="0BB5A4CA" w:rsidRPr="3172E110">
        <w:rPr>
          <w:rFonts w:ascii="Arial" w:hAnsi="Arial" w:cs="Arial"/>
          <w:color w:val="auto"/>
        </w:rPr>
        <w:t xml:space="preserve"> </w:t>
      </w:r>
      <w:r w:rsidR="4705DB46" w:rsidRPr="3172E110">
        <w:rPr>
          <w:rFonts w:ascii="Arial" w:hAnsi="Arial" w:cs="Arial"/>
          <w:color w:val="auto"/>
        </w:rPr>
        <w:t>42</w:t>
      </w:r>
      <w:r w:rsidR="0BB5A4CA" w:rsidRPr="3172E110">
        <w:rPr>
          <w:rFonts w:ascii="Arial" w:hAnsi="Arial" w:cs="Arial"/>
          <w:color w:val="auto"/>
        </w:rPr>
        <w:t xml:space="preserve"> </w:t>
      </w:r>
      <w:r w:rsidR="4705DB46" w:rsidRPr="3172E110">
        <w:rPr>
          <w:rFonts w:ascii="Arial" w:hAnsi="Arial" w:cs="Arial"/>
          <w:color w:val="auto"/>
        </w:rPr>
        <w:t>of</w:t>
      </w:r>
      <w:r w:rsidR="0BB5A4CA" w:rsidRPr="3172E110">
        <w:rPr>
          <w:rFonts w:ascii="Arial" w:hAnsi="Arial" w:cs="Arial"/>
          <w:color w:val="auto"/>
        </w:rPr>
        <w:t xml:space="preserve"> </w:t>
      </w:r>
      <w:r w:rsidR="4705DB46" w:rsidRPr="3172E110">
        <w:rPr>
          <w:rFonts w:ascii="Arial" w:hAnsi="Arial" w:cs="Arial"/>
          <w:color w:val="auto"/>
        </w:rPr>
        <w:t>the</w:t>
      </w:r>
      <w:r w:rsidR="0BB5A4CA" w:rsidRPr="3172E110">
        <w:rPr>
          <w:rFonts w:ascii="Arial" w:hAnsi="Arial" w:cs="Arial"/>
          <w:color w:val="auto"/>
        </w:rPr>
        <w:t xml:space="preserve"> </w:t>
      </w:r>
      <w:r w:rsidR="4705DB46" w:rsidRPr="3172E110">
        <w:rPr>
          <w:rFonts w:ascii="Arial" w:hAnsi="Arial" w:cs="Arial"/>
          <w:color w:val="auto"/>
        </w:rPr>
        <w:t>United</w:t>
      </w:r>
      <w:r w:rsidR="0BB5A4CA" w:rsidRPr="3172E110">
        <w:rPr>
          <w:rFonts w:ascii="Arial" w:hAnsi="Arial" w:cs="Arial"/>
          <w:color w:val="auto"/>
        </w:rPr>
        <w:t xml:space="preserve"> </w:t>
      </w:r>
      <w:r w:rsidR="4705DB46" w:rsidRPr="3172E110">
        <w:rPr>
          <w:rFonts w:ascii="Arial" w:hAnsi="Arial" w:cs="Arial"/>
          <w:color w:val="auto"/>
        </w:rPr>
        <w:t>States</w:t>
      </w:r>
      <w:r w:rsidR="0BB5A4CA" w:rsidRPr="3172E110">
        <w:rPr>
          <w:rFonts w:ascii="Arial" w:hAnsi="Arial" w:cs="Arial"/>
          <w:color w:val="auto"/>
        </w:rPr>
        <w:t xml:space="preserve"> </w:t>
      </w:r>
      <w:r w:rsidR="4705DB46" w:rsidRPr="3172E110">
        <w:rPr>
          <w:rFonts w:ascii="Arial" w:hAnsi="Arial" w:cs="Arial"/>
          <w:color w:val="auto"/>
        </w:rPr>
        <w:t>Code,</w:t>
      </w:r>
      <w:r w:rsidR="0BB5A4CA" w:rsidRPr="3172E110">
        <w:rPr>
          <w:rFonts w:ascii="Arial" w:hAnsi="Arial" w:cs="Arial"/>
          <w:color w:val="auto"/>
        </w:rPr>
        <w:t xml:space="preserve"> </w:t>
      </w:r>
      <w:r w:rsidR="4705DB46" w:rsidRPr="3172E110">
        <w:rPr>
          <w:rFonts w:ascii="Arial" w:hAnsi="Arial" w:cs="Arial"/>
          <w:color w:val="auto"/>
        </w:rPr>
        <w:t>Section</w:t>
      </w:r>
      <w:r w:rsidR="0BB5A4CA" w:rsidRPr="3172E110">
        <w:rPr>
          <w:rFonts w:ascii="Arial" w:hAnsi="Arial" w:cs="Arial"/>
          <w:color w:val="auto"/>
        </w:rPr>
        <w:t xml:space="preserve"> </w:t>
      </w:r>
      <w:r w:rsidR="4705DB46" w:rsidRPr="3172E110">
        <w:rPr>
          <w:rFonts w:ascii="Arial" w:hAnsi="Arial" w:cs="Arial"/>
          <w:color w:val="auto"/>
        </w:rPr>
        <w:t>11431</w:t>
      </w:r>
      <w:r w:rsidR="0BB5A4CA" w:rsidRPr="3172E110">
        <w:rPr>
          <w:rFonts w:ascii="Arial" w:hAnsi="Arial" w:cs="Arial"/>
          <w:color w:val="auto"/>
        </w:rPr>
        <w:t xml:space="preserve"> </w:t>
      </w:r>
      <w:r w:rsidR="4705DB46" w:rsidRPr="3172E110">
        <w:rPr>
          <w:rFonts w:ascii="Arial" w:hAnsi="Arial" w:cs="Arial"/>
          <w:color w:val="auto"/>
        </w:rPr>
        <w:t>et</w:t>
      </w:r>
      <w:r w:rsidR="0BB5A4CA" w:rsidRPr="3172E110">
        <w:rPr>
          <w:rFonts w:ascii="Arial" w:hAnsi="Arial" w:cs="Arial"/>
          <w:color w:val="auto"/>
        </w:rPr>
        <w:t xml:space="preserve"> </w:t>
      </w:r>
      <w:r w:rsidR="4705DB46" w:rsidRPr="3172E110">
        <w:rPr>
          <w:rFonts w:ascii="Arial" w:hAnsi="Arial" w:cs="Arial"/>
          <w:color w:val="auto"/>
        </w:rPr>
        <w:t>seq.)</w:t>
      </w:r>
      <w:r w:rsidR="0BB5A4CA" w:rsidRPr="3172E110">
        <w:rPr>
          <w:rFonts w:ascii="Arial" w:hAnsi="Arial" w:cs="Arial"/>
          <w:color w:val="auto"/>
        </w:rPr>
        <w:t xml:space="preserve"> </w:t>
      </w:r>
      <w:r w:rsidR="3172E110" w:rsidRPr="3172E110">
        <w:rPr>
          <w:rFonts w:ascii="Arial" w:eastAsia="Calibri" w:hAnsi="Arial" w:cs="Arial"/>
        </w:rPr>
        <w:t>The primary charge of the HIP grant</w:t>
      </w:r>
      <w:r w:rsidR="3172E110" w:rsidRPr="3172E110">
        <w:rPr>
          <w:rFonts w:ascii="Arial" w:hAnsi="Arial" w:cs="Arial"/>
        </w:rPr>
        <w:t xml:space="preserve"> is to build capacity at the local level to implement systemic changes that improve student outcomes for students experiencing homelessness.</w:t>
      </w:r>
    </w:p>
    <w:p w14:paraId="018DCD50" w14:textId="77777777" w:rsidR="00475935" w:rsidRPr="00C25773" w:rsidRDefault="002430F0" w:rsidP="00F609F9">
      <w:pPr>
        <w:tabs>
          <w:tab w:val="left" w:pos="791"/>
        </w:tabs>
        <w:spacing w:before="240" w:after="480"/>
        <w:rPr>
          <w:rFonts w:ascii="Arial" w:hAnsi="Arial" w:cs="Arial"/>
          <w:strike/>
        </w:rPr>
      </w:pPr>
      <w:r w:rsidRPr="1FBDBD21">
        <w:rPr>
          <w:rFonts w:ascii="Arial" w:hAnsi="Arial" w:cs="Arial"/>
        </w:rPr>
        <w:t>Homeless</w:t>
      </w:r>
      <w:r w:rsidR="320A2DC8" w:rsidRPr="1FBDBD21">
        <w:rPr>
          <w:rFonts w:ascii="Arial" w:hAnsi="Arial" w:cs="Arial"/>
        </w:rPr>
        <w:t xml:space="preserve"> </w:t>
      </w:r>
      <w:r w:rsidRPr="1FBDBD21">
        <w:rPr>
          <w:rFonts w:ascii="Arial" w:hAnsi="Arial" w:cs="Arial"/>
        </w:rPr>
        <w:t>coordinators</w:t>
      </w:r>
      <w:r w:rsidR="00C25773" w:rsidRPr="1FBDBD21">
        <w:rPr>
          <w:rFonts w:ascii="Arial" w:hAnsi="Arial" w:cs="Arial"/>
        </w:rPr>
        <w:t xml:space="preserve"> </w:t>
      </w:r>
      <w:r w:rsidRPr="1FBDBD21">
        <w:rPr>
          <w:rFonts w:ascii="Arial" w:hAnsi="Arial" w:cs="Arial"/>
        </w:rPr>
        <w:t>at</w:t>
      </w:r>
      <w:r w:rsidR="00C25773" w:rsidRPr="1FBDBD21">
        <w:rPr>
          <w:rFonts w:ascii="Arial" w:hAnsi="Arial" w:cs="Arial"/>
        </w:rPr>
        <w:t xml:space="preserve"> </w:t>
      </w:r>
      <w:r w:rsidRPr="1FBDBD21">
        <w:rPr>
          <w:rFonts w:ascii="Arial" w:hAnsi="Arial" w:cs="Arial"/>
        </w:rPr>
        <w:t>each</w:t>
      </w:r>
      <w:r w:rsidR="00C25773" w:rsidRPr="1FBDBD21">
        <w:rPr>
          <w:rFonts w:ascii="Arial" w:hAnsi="Arial" w:cs="Arial"/>
        </w:rPr>
        <w:t xml:space="preserve"> </w:t>
      </w:r>
      <w:r w:rsidR="3CDAABB2" w:rsidRPr="1FBDBD21">
        <w:rPr>
          <w:rFonts w:ascii="Arial" w:hAnsi="Arial" w:cs="Arial"/>
        </w:rPr>
        <w:t>c</w:t>
      </w:r>
      <w:r w:rsidR="5C0B01C2" w:rsidRPr="1FBDBD21">
        <w:rPr>
          <w:rFonts w:ascii="Arial" w:hAnsi="Arial" w:cs="Arial"/>
        </w:rPr>
        <w:t>ounty</w:t>
      </w:r>
      <w:r w:rsidR="00C25773" w:rsidRPr="1FBDBD21">
        <w:rPr>
          <w:rFonts w:ascii="Arial" w:hAnsi="Arial" w:cs="Arial"/>
        </w:rPr>
        <w:t xml:space="preserve"> </w:t>
      </w:r>
      <w:r w:rsidR="5C0B01C2" w:rsidRPr="1FBDBD21">
        <w:rPr>
          <w:rFonts w:ascii="Arial" w:hAnsi="Arial" w:cs="Arial"/>
        </w:rPr>
        <w:t>office</w:t>
      </w:r>
      <w:r w:rsidR="00C25773" w:rsidRPr="1FBDBD21">
        <w:rPr>
          <w:rFonts w:ascii="Arial" w:hAnsi="Arial" w:cs="Arial"/>
        </w:rPr>
        <w:t xml:space="preserve"> </w:t>
      </w:r>
      <w:r w:rsidR="5C0B01C2" w:rsidRPr="1FBDBD21">
        <w:rPr>
          <w:rFonts w:ascii="Arial" w:hAnsi="Arial" w:cs="Arial"/>
        </w:rPr>
        <w:t>of</w:t>
      </w:r>
      <w:r w:rsidR="00C25773" w:rsidRPr="1FBDBD21">
        <w:rPr>
          <w:rFonts w:ascii="Arial" w:hAnsi="Arial" w:cs="Arial"/>
        </w:rPr>
        <w:t xml:space="preserve"> </w:t>
      </w:r>
      <w:r w:rsidR="5C0B01C2" w:rsidRPr="1FBDBD21">
        <w:rPr>
          <w:rFonts w:ascii="Arial" w:hAnsi="Arial" w:cs="Arial"/>
        </w:rPr>
        <w:t>education</w:t>
      </w:r>
      <w:r w:rsidR="00C25773" w:rsidRPr="1FBDBD21">
        <w:rPr>
          <w:rFonts w:ascii="Arial" w:hAnsi="Arial" w:cs="Arial"/>
        </w:rPr>
        <w:t xml:space="preserve"> </w:t>
      </w:r>
      <w:r w:rsidR="5C0B01C2" w:rsidRPr="1FBDBD21">
        <w:rPr>
          <w:rFonts w:ascii="Arial" w:hAnsi="Arial" w:cs="Arial"/>
        </w:rPr>
        <w:t>(</w:t>
      </w:r>
      <w:r w:rsidRPr="1FBDBD21">
        <w:rPr>
          <w:rFonts w:ascii="Arial" w:hAnsi="Arial" w:cs="Arial"/>
        </w:rPr>
        <w:t>COE</w:t>
      </w:r>
      <w:r w:rsidR="16561344" w:rsidRPr="1FBDBD21">
        <w:rPr>
          <w:rFonts w:ascii="Arial" w:hAnsi="Arial" w:cs="Arial"/>
        </w:rPr>
        <w:t>)</w:t>
      </w:r>
      <w:r w:rsidR="00C25773" w:rsidRPr="1FBDBD21">
        <w:rPr>
          <w:rFonts w:ascii="Arial" w:hAnsi="Arial" w:cs="Arial"/>
        </w:rPr>
        <w:t xml:space="preserve"> </w:t>
      </w:r>
      <w:r w:rsidRPr="1FBDBD21">
        <w:rPr>
          <w:rFonts w:ascii="Arial" w:hAnsi="Arial" w:cs="Arial"/>
        </w:rPr>
        <w:t>and</w:t>
      </w:r>
      <w:r w:rsidR="00C25773" w:rsidRPr="1FBDBD21">
        <w:rPr>
          <w:rFonts w:ascii="Arial" w:hAnsi="Arial" w:cs="Arial"/>
        </w:rPr>
        <w:t xml:space="preserve"> </w:t>
      </w:r>
      <w:r w:rsidRPr="1FBDBD21">
        <w:rPr>
          <w:rFonts w:ascii="Arial" w:hAnsi="Arial" w:cs="Arial"/>
        </w:rPr>
        <w:t>homeless</w:t>
      </w:r>
      <w:r w:rsidR="00C25773" w:rsidRPr="1FBDBD21">
        <w:rPr>
          <w:rFonts w:ascii="Arial" w:hAnsi="Arial" w:cs="Arial"/>
        </w:rPr>
        <w:t xml:space="preserve"> </w:t>
      </w:r>
      <w:r w:rsidRPr="1FBDBD21">
        <w:rPr>
          <w:rFonts w:ascii="Arial" w:hAnsi="Arial" w:cs="Arial"/>
        </w:rPr>
        <w:t>liaisons</w:t>
      </w:r>
      <w:r w:rsidR="00C25773" w:rsidRPr="1FBDBD21">
        <w:rPr>
          <w:rFonts w:ascii="Arial" w:hAnsi="Arial" w:cs="Arial"/>
        </w:rPr>
        <w:t xml:space="preserve"> </w:t>
      </w:r>
      <w:r w:rsidRPr="1FBDBD21">
        <w:rPr>
          <w:rFonts w:ascii="Arial" w:hAnsi="Arial" w:cs="Arial"/>
        </w:rPr>
        <w:t>at</w:t>
      </w:r>
      <w:r w:rsidR="00C25773" w:rsidRPr="1FBDBD21">
        <w:rPr>
          <w:rFonts w:ascii="Arial" w:hAnsi="Arial" w:cs="Arial"/>
        </w:rPr>
        <w:t xml:space="preserve"> </w:t>
      </w:r>
      <w:r w:rsidR="0099531B" w:rsidRPr="1FBDBD21">
        <w:rPr>
          <w:rFonts w:ascii="Arial" w:hAnsi="Arial" w:cs="Arial"/>
        </w:rPr>
        <w:t xml:space="preserve">the </w:t>
      </w:r>
      <w:r w:rsidRPr="1FBDBD21">
        <w:rPr>
          <w:rFonts w:ascii="Arial" w:hAnsi="Arial" w:cs="Arial"/>
        </w:rPr>
        <w:t>LEAs</w:t>
      </w:r>
      <w:r w:rsidR="00C25773" w:rsidRPr="1FBDBD21">
        <w:rPr>
          <w:rFonts w:ascii="Arial" w:hAnsi="Arial" w:cs="Arial"/>
        </w:rPr>
        <w:t xml:space="preserve"> </w:t>
      </w:r>
      <w:r w:rsidRPr="1FBDBD21">
        <w:rPr>
          <w:rFonts w:ascii="Arial" w:hAnsi="Arial" w:cs="Arial"/>
        </w:rPr>
        <w:t>are</w:t>
      </w:r>
      <w:r w:rsidR="00C25773" w:rsidRPr="1FBDBD21">
        <w:rPr>
          <w:rFonts w:ascii="Arial" w:hAnsi="Arial" w:cs="Arial"/>
        </w:rPr>
        <w:t xml:space="preserve"> </w:t>
      </w:r>
      <w:r w:rsidRPr="1FBDBD21">
        <w:rPr>
          <w:rFonts w:ascii="Arial" w:hAnsi="Arial" w:cs="Arial"/>
        </w:rPr>
        <w:t>uniquely</w:t>
      </w:r>
      <w:r w:rsidR="00C25773" w:rsidRPr="1FBDBD21">
        <w:rPr>
          <w:rFonts w:ascii="Arial" w:hAnsi="Arial" w:cs="Arial"/>
        </w:rPr>
        <w:t xml:space="preserve"> </w:t>
      </w:r>
      <w:r w:rsidR="6EAF1F57" w:rsidRPr="1FBDBD21">
        <w:rPr>
          <w:rFonts w:ascii="Arial" w:hAnsi="Arial" w:cs="Arial"/>
        </w:rPr>
        <w:t>positioned</w:t>
      </w:r>
      <w:r w:rsidR="00C25773" w:rsidRPr="1FBDBD21">
        <w:rPr>
          <w:rFonts w:ascii="Arial" w:hAnsi="Arial" w:cs="Arial"/>
        </w:rPr>
        <w:t xml:space="preserve"> </w:t>
      </w:r>
      <w:r w:rsidRPr="1FBDBD21">
        <w:rPr>
          <w:rFonts w:ascii="Arial" w:hAnsi="Arial" w:cs="Arial"/>
        </w:rPr>
        <w:t>to</w:t>
      </w:r>
      <w:r w:rsidR="00C25773" w:rsidRPr="1FBDBD21">
        <w:rPr>
          <w:rFonts w:ascii="Arial" w:hAnsi="Arial" w:cs="Arial"/>
        </w:rPr>
        <w:t xml:space="preserve"> </w:t>
      </w:r>
      <w:r w:rsidRPr="1FBDBD21">
        <w:rPr>
          <w:rFonts w:ascii="Arial" w:hAnsi="Arial" w:cs="Arial"/>
        </w:rPr>
        <w:t>support</w:t>
      </w:r>
      <w:r w:rsidR="00C25773" w:rsidRPr="1FBDBD21">
        <w:rPr>
          <w:rFonts w:ascii="Arial" w:hAnsi="Arial" w:cs="Arial"/>
        </w:rPr>
        <w:t xml:space="preserve"> </w:t>
      </w:r>
      <w:r w:rsidRPr="1FBDBD21">
        <w:rPr>
          <w:rFonts w:ascii="Arial" w:hAnsi="Arial" w:cs="Arial"/>
        </w:rPr>
        <w:t>interagency</w:t>
      </w:r>
      <w:r w:rsidR="00C25773" w:rsidRPr="1FBDBD21">
        <w:rPr>
          <w:rFonts w:ascii="Arial" w:hAnsi="Arial" w:cs="Arial"/>
        </w:rPr>
        <w:t xml:space="preserve"> </w:t>
      </w:r>
      <w:r w:rsidRPr="1FBDBD21">
        <w:rPr>
          <w:rFonts w:ascii="Arial" w:hAnsi="Arial" w:cs="Arial"/>
        </w:rPr>
        <w:t>collaboration</w:t>
      </w:r>
      <w:r w:rsidR="00C25773" w:rsidRPr="1FBDBD21">
        <w:rPr>
          <w:rFonts w:ascii="Arial" w:hAnsi="Arial" w:cs="Arial"/>
        </w:rPr>
        <w:t xml:space="preserve"> </w:t>
      </w:r>
      <w:r w:rsidRPr="1FBDBD21">
        <w:rPr>
          <w:rFonts w:ascii="Arial" w:hAnsi="Arial" w:cs="Arial"/>
        </w:rPr>
        <w:t>and</w:t>
      </w:r>
      <w:r w:rsidR="00C25773" w:rsidRPr="1FBDBD21">
        <w:rPr>
          <w:rFonts w:ascii="Arial" w:hAnsi="Arial" w:cs="Arial"/>
        </w:rPr>
        <w:t xml:space="preserve"> </w:t>
      </w:r>
      <w:r w:rsidRPr="1FBDBD21">
        <w:rPr>
          <w:rFonts w:ascii="Arial" w:hAnsi="Arial" w:cs="Arial"/>
        </w:rPr>
        <w:t>capacity</w:t>
      </w:r>
      <w:r w:rsidR="00C25773" w:rsidRPr="1FBDBD21">
        <w:rPr>
          <w:rFonts w:ascii="Arial" w:hAnsi="Arial" w:cs="Arial"/>
        </w:rPr>
        <w:t xml:space="preserve"> </w:t>
      </w:r>
      <w:r w:rsidRPr="1FBDBD21">
        <w:rPr>
          <w:rFonts w:ascii="Arial" w:hAnsi="Arial" w:cs="Arial"/>
        </w:rPr>
        <w:t>building,</w:t>
      </w:r>
      <w:r w:rsidR="00C25773" w:rsidRPr="1FBDBD21">
        <w:rPr>
          <w:rFonts w:ascii="Arial" w:hAnsi="Arial" w:cs="Arial"/>
        </w:rPr>
        <w:t xml:space="preserve"> </w:t>
      </w:r>
      <w:r w:rsidRPr="1FBDBD21">
        <w:rPr>
          <w:rFonts w:ascii="Arial" w:hAnsi="Arial" w:cs="Arial"/>
        </w:rPr>
        <w:t>both</w:t>
      </w:r>
      <w:r w:rsidR="00C25773" w:rsidRPr="1FBDBD21">
        <w:rPr>
          <w:rFonts w:ascii="Arial" w:hAnsi="Arial" w:cs="Arial"/>
        </w:rPr>
        <w:t xml:space="preserve"> </w:t>
      </w:r>
      <w:r w:rsidRPr="1FBDBD21">
        <w:rPr>
          <w:rFonts w:ascii="Arial" w:hAnsi="Arial" w:cs="Arial"/>
        </w:rPr>
        <w:t>at</w:t>
      </w:r>
      <w:r w:rsidR="00C25773" w:rsidRPr="1FBDBD21">
        <w:rPr>
          <w:rFonts w:ascii="Arial" w:hAnsi="Arial" w:cs="Arial"/>
        </w:rPr>
        <w:t xml:space="preserve"> </w:t>
      </w:r>
      <w:r w:rsidRPr="1FBDBD21">
        <w:rPr>
          <w:rFonts w:ascii="Arial" w:hAnsi="Arial" w:cs="Arial"/>
        </w:rPr>
        <w:t>the</w:t>
      </w:r>
      <w:r w:rsidR="00C25773" w:rsidRPr="1FBDBD21">
        <w:rPr>
          <w:rFonts w:ascii="Arial" w:hAnsi="Arial" w:cs="Arial"/>
        </w:rPr>
        <w:t xml:space="preserve"> </w:t>
      </w:r>
      <w:r w:rsidRPr="1FBDBD21">
        <w:rPr>
          <w:rFonts w:ascii="Arial" w:hAnsi="Arial" w:cs="Arial"/>
        </w:rPr>
        <w:t>state</w:t>
      </w:r>
      <w:r w:rsidR="00C25773" w:rsidRPr="1FBDBD21">
        <w:rPr>
          <w:rFonts w:ascii="Arial" w:hAnsi="Arial" w:cs="Arial"/>
        </w:rPr>
        <w:t xml:space="preserve"> </w:t>
      </w:r>
      <w:r w:rsidRPr="1FBDBD21">
        <w:rPr>
          <w:rFonts w:ascii="Arial" w:hAnsi="Arial" w:cs="Arial"/>
        </w:rPr>
        <w:t>and</w:t>
      </w:r>
      <w:r w:rsidR="00C25773" w:rsidRPr="1FBDBD21">
        <w:rPr>
          <w:rFonts w:ascii="Arial" w:hAnsi="Arial" w:cs="Arial"/>
        </w:rPr>
        <w:t xml:space="preserve"> </w:t>
      </w:r>
      <w:r w:rsidRPr="1FBDBD21">
        <w:rPr>
          <w:rFonts w:ascii="Arial" w:hAnsi="Arial" w:cs="Arial"/>
        </w:rPr>
        <w:t>individual</w:t>
      </w:r>
      <w:r w:rsidR="00C25773" w:rsidRPr="1FBDBD21">
        <w:rPr>
          <w:rFonts w:ascii="Arial" w:hAnsi="Arial" w:cs="Arial"/>
        </w:rPr>
        <w:t xml:space="preserve"> </w:t>
      </w:r>
      <w:r w:rsidRPr="1FBDBD21">
        <w:rPr>
          <w:rFonts w:ascii="Arial" w:hAnsi="Arial" w:cs="Arial"/>
        </w:rPr>
        <w:t>student</w:t>
      </w:r>
      <w:r w:rsidR="00C25773" w:rsidRPr="1FBDBD21">
        <w:rPr>
          <w:rFonts w:ascii="Arial" w:hAnsi="Arial" w:cs="Arial"/>
        </w:rPr>
        <w:t xml:space="preserve"> </w:t>
      </w:r>
      <w:r w:rsidRPr="1FBDBD21">
        <w:rPr>
          <w:rFonts w:ascii="Arial" w:hAnsi="Arial" w:cs="Arial"/>
        </w:rPr>
        <w:t>level,</w:t>
      </w:r>
      <w:r w:rsidR="00C25773" w:rsidRPr="1FBDBD21">
        <w:rPr>
          <w:rFonts w:ascii="Arial" w:hAnsi="Arial" w:cs="Arial"/>
        </w:rPr>
        <w:t xml:space="preserve"> </w:t>
      </w:r>
      <w:r w:rsidRPr="1FBDBD21">
        <w:rPr>
          <w:rFonts w:ascii="Arial" w:hAnsi="Arial" w:cs="Arial"/>
        </w:rPr>
        <w:t>focused</w:t>
      </w:r>
      <w:r w:rsidR="00C25773" w:rsidRPr="1FBDBD21">
        <w:rPr>
          <w:rFonts w:ascii="Arial" w:hAnsi="Arial" w:cs="Arial"/>
        </w:rPr>
        <w:t xml:space="preserve"> </w:t>
      </w:r>
      <w:r w:rsidRPr="1FBDBD21">
        <w:rPr>
          <w:rFonts w:ascii="Arial" w:hAnsi="Arial" w:cs="Arial"/>
        </w:rPr>
        <w:t>on</w:t>
      </w:r>
      <w:r w:rsidR="00C25773" w:rsidRPr="1FBDBD21">
        <w:rPr>
          <w:rFonts w:ascii="Arial" w:hAnsi="Arial" w:cs="Arial"/>
        </w:rPr>
        <w:t xml:space="preserve"> </w:t>
      </w:r>
      <w:r w:rsidRPr="1FBDBD21">
        <w:rPr>
          <w:rFonts w:ascii="Arial" w:hAnsi="Arial" w:cs="Arial"/>
        </w:rPr>
        <w:t>improving</w:t>
      </w:r>
      <w:r w:rsidR="00C25773" w:rsidRPr="1FBDBD21">
        <w:rPr>
          <w:rFonts w:ascii="Arial" w:hAnsi="Arial" w:cs="Arial"/>
        </w:rPr>
        <w:t xml:space="preserve"> </w:t>
      </w:r>
      <w:r w:rsidRPr="1FBDBD21">
        <w:rPr>
          <w:rFonts w:ascii="Arial" w:hAnsi="Arial" w:cs="Arial"/>
        </w:rPr>
        <w:t>identification</w:t>
      </w:r>
      <w:r w:rsidR="00C25773" w:rsidRPr="1FBDBD21">
        <w:rPr>
          <w:rFonts w:ascii="Arial" w:hAnsi="Arial" w:cs="Arial"/>
        </w:rPr>
        <w:t xml:space="preserve"> </w:t>
      </w:r>
      <w:r w:rsidRPr="1FBDBD21">
        <w:rPr>
          <w:rFonts w:ascii="Arial" w:hAnsi="Arial" w:cs="Arial"/>
        </w:rPr>
        <w:t>and</w:t>
      </w:r>
      <w:r w:rsidR="00C25773" w:rsidRPr="1FBDBD21">
        <w:rPr>
          <w:rFonts w:ascii="Arial" w:hAnsi="Arial" w:cs="Arial"/>
        </w:rPr>
        <w:t xml:space="preserve"> </w:t>
      </w:r>
      <w:r w:rsidRPr="1FBDBD21">
        <w:rPr>
          <w:rFonts w:ascii="Arial" w:hAnsi="Arial" w:cs="Arial"/>
        </w:rPr>
        <w:t>educational</w:t>
      </w:r>
      <w:r w:rsidR="00C25773" w:rsidRPr="1FBDBD21">
        <w:rPr>
          <w:rFonts w:ascii="Arial" w:hAnsi="Arial" w:cs="Arial"/>
        </w:rPr>
        <w:t xml:space="preserve"> </w:t>
      </w:r>
      <w:r w:rsidRPr="1FBDBD21">
        <w:rPr>
          <w:rFonts w:ascii="Arial" w:hAnsi="Arial" w:cs="Arial"/>
        </w:rPr>
        <w:t>outcomes</w:t>
      </w:r>
      <w:r w:rsidR="00C25773" w:rsidRPr="1FBDBD21">
        <w:rPr>
          <w:rFonts w:ascii="Arial" w:hAnsi="Arial" w:cs="Arial"/>
        </w:rPr>
        <w:t xml:space="preserve"> </w:t>
      </w:r>
      <w:r w:rsidRPr="1FBDBD21">
        <w:rPr>
          <w:rFonts w:ascii="Arial" w:hAnsi="Arial" w:cs="Arial"/>
        </w:rPr>
        <w:t>for</w:t>
      </w:r>
      <w:r w:rsidR="00C25773" w:rsidRPr="1FBDBD21">
        <w:rPr>
          <w:rFonts w:ascii="Arial" w:hAnsi="Arial" w:cs="Arial"/>
        </w:rPr>
        <w:t xml:space="preserve"> </w:t>
      </w:r>
      <w:r w:rsidRPr="1FBDBD21">
        <w:rPr>
          <w:rFonts w:ascii="Arial" w:hAnsi="Arial" w:cs="Arial"/>
        </w:rPr>
        <w:t>children</w:t>
      </w:r>
      <w:r w:rsidR="00C25773" w:rsidRPr="1FBDBD21">
        <w:rPr>
          <w:rFonts w:ascii="Arial" w:hAnsi="Arial" w:cs="Arial"/>
        </w:rPr>
        <w:t xml:space="preserve"> </w:t>
      </w:r>
      <w:r w:rsidRPr="1FBDBD21">
        <w:rPr>
          <w:rFonts w:ascii="Arial" w:hAnsi="Arial" w:cs="Arial"/>
        </w:rPr>
        <w:t>and</w:t>
      </w:r>
      <w:r w:rsidR="00C25773" w:rsidRPr="1FBDBD21">
        <w:rPr>
          <w:rFonts w:ascii="Arial" w:hAnsi="Arial" w:cs="Arial"/>
        </w:rPr>
        <w:t xml:space="preserve"> </w:t>
      </w:r>
      <w:r w:rsidRPr="1FBDBD21">
        <w:rPr>
          <w:rFonts w:ascii="Arial" w:hAnsi="Arial" w:cs="Arial"/>
        </w:rPr>
        <w:t>youth</w:t>
      </w:r>
      <w:r w:rsidR="00C25773" w:rsidRPr="1FBDBD21">
        <w:rPr>
          <w:rFonts w:ascii="Arial" w:hAnsi="Arial" w:cs="Arial"/>
        </w:rPr>
        <w:t xml:space="preserve"> </w:t>
      </w:r>
      <w:r w:rsidRPr="1FBDBD21">
        <w:rPr>
          <w:rFonts w:ascii="Arial" w:hAnsi="Arial" w:cs="Arial"/>
        </w:rPr>
        <w:t>experiencing</w:t>
      </w:r>
      <w:r w:rsidR="00C25773" w:rsidRPr="1FBDBD21">
        <w:rPr>
          <w:rFonts w:ascii="Arial" w:hAnsi="Arial" w:cs="Arial"/>
        </w:rPr>
        <w:t xml:space="preserve"> </w:t>
      </w:r>
      <w:r w:rsidRPr="1FBDBD21">
        <w:rPr>
          <w:rFonts w:ascii="Arial" w:hAnsi="Arial" w:cs="Arial"/>
        </w:rPr>
        <w:t>homelessness.</w:t>
      </w:r>
      <w:r w:rsidR="00C25773" w:rsidRPr="1FBDBD21">
        <w:rPr>
          <w:rFonts w:ascii="Arial" w:hAnsi="Arial" w:cs="Arial"/>
        </w:rPr>
        <w:t xml:space="preserve"> </w:t>
      </w:r>
      <w:r w:rsidRPr="1FBDBD21">
        <w:rPr>
          <w:rFonts w:ascii="Arial" w:hAnsi="Arial" w:cs="Arial"/>
        </w:rPr>
        <w:t>This</w:t>
      </w:r>
      <w:r w:rsidR="00C25773" w:rsidRPr="1FBDBD21">
        <w:rPr>
          <w:rFonts w:ascii="Arial" w:hAnsi="Arial" w:cs="Arial"/>
        </w:rPr>
        <w:t xml:space="preserve"> </w:t>
      </w:r>
      <w:r w:rsidRPr="1FBDBD21">
        <w:rPr>
          <w:rFonts w:ascii="Arial" w:hAnsi="Arial" w:cs="Arial"/>
        </w:rPr>
        <w:t>is</w:t>
      </w:r>
      <w:r w:rsidR="00C25773" w:rsidRPr="1FBDBD21">
        <w:rPr>
          <w:rFonts w:ascii="Arial" w:hAnsi="Arial" w:cs="Arial"/>
        </w:rPr>
        <w:t xml:space="preserve"> </w:t>
      </w:r>
      <w:r w:rsidRPr="1FBDBD21">
        <w:rPr>
          <w:rFonts w:ascii="Arial" w:hAnsi="Arial" w:cs="Arial"/>
        </w:rPr>
        <w:t>a</w:t>
      </w:r>
      <w:r w:rsidR="00C25773" w:rsidRPr="1FBDBD21">
        <w:rPr>
          <w:rFonts w:ascii="Arial" w:hAnsi="Arial" w:cs="Arial"/>
        </w:rPr>
        <w:t xml:space="preserve"> </w:t>
      </w:r>
      <w:r w:rsidRPr="1FBDBD21">
        <w:rPr>
          <w:rFonts w:ascii="Arial" w:hAnsi="Arial" w:cs="Arial"/>
        </w:rPr>
        <w:t>key</w:t>
      </w:r>
      <w:r w:rsidR="00C25773" w:rsidRPr="1FBDBD21">
        <w:rPr>
          <w:rFonts w:ascii="Arial" w:hAnsi="Arial" w:cs="Arial"/>
        </w:rPr>
        <w:t xml:space="preserve"> </w:t>
      </w:r>
      <w:r w:rsidRPr="1FBDBD21">
        <w:rPr>
          <w:rFonts w:ascii="Arial" w:hAnsi="Arial" w:cs="Arial"/>
        </w:rPr>
        <w:t>component</w:t>
      </w:r>
      <w:r w:rsidR="00C25773" w:rsidRPr="1FBDBD21">
        <w:rPr>
          <w:rFonts w:ascii="Arial" w:hAnsi="Arial" w:cs="Arial"/>
        </w:rPr>
        <w:t xml:space="preserve"> </w:t>
      </w:r>
      <w:r w:rsidRPr="1FBDBD21">
        <w:rPr>
          <w:rFonts w:ascii="Arial" w:hAnsi="Arial" w:cs="Arial"/>
        </w:rPr>
        <w:t>to</w:t>
      </w:r>
      <w:r w:rsidR="00C25773" w:rsidRPr="1FBDBD21">
        <w:rPr>
          <w:rFonts w:ascii="Arial" w:hAnsi="Arial" w:cs="Arial"/>
        </w:rPr>
        <w:t xml:space="preserve"> </w:t>
      </w:r>
      <w:r w:rsidRPr="1FBDBD21">
        <w:rPr>
          <w:rFonts w:ascii="Arial" w:hAnsi="Arial" w:cs="Arial"/>
        </w:rPr>
        <w:t>the</w:t>
      </w:r>
      <w:r w:rsidR="00C25773" w:rsidRPr="1FBDBD21">
        <w:rPr>
          <w:rFonts w:ascii="Arial" w:hAnsi="Arial" w:cs="Arial"/>
        </w:rPr>
        <w:t xml:space="preserve"> </w:t>
      </w:r>
      <w:r w:rsidRPr="1FBDBD21">
        <w:rPr>
          <w:rFonts w:ascii="Arial" w:hAnsi="Arial" w:cs="Arial"/>
        </w:rPr>
        <w:t>successful</w:t>
      </w:r>
      <w:r w:rsidR="00C25773" w:rsidRPr="1FBDBD21">
        <w:rPr>
          <w:rFonts w:ascii="Arial" w:hAnsi="Arial" w:cs="Arial"/>
        </w:rPr>
        <w:t xml:space="preserve"> </w:t>
      </w:r>
      <w:r w:rsidRPr="1FBDBD21">
        <w:rPr>
          <w:rFonts w:ascii="Arial" w:hAnsi="Arial" w:cs="Arial"/>
        </w:rPr>
        <w:t>implementation</w:t>
      </w:r>
      <w:r w:rsidR="00C25773" w:rsidRPr="1FBDBD21">
        <w:rPr>
          <w:rFonts w:ascii="Arial" w:hAnsi="Arial" w:cs="Arial"/>
        </w:rPr>
        <w:t xml:space="preserve"> </w:t>
      </w:r>
      <w:r w:rsidRPr="1FBDBD21">
        <w:rPr>
          <w:rFonts w:ascii="Arial" w:hAnsi="Arial" w:cs="Arial"/>
        </w:rPr>
        <w:t>of</w:t>
      </w:r>
      <w:r w:rsidR="00C25773" w:rsidRPr="1FBDBD21">
        <w:rPr>
          <w:rFonts w:ascii="Arial" w:hAnsi="Arial" w:cs="Arial"/>
        </w:rPr>
        <w:t xml:space="preserve"> </w:t>
      </w:r>
      <w:r w:rsidR="00723F12" w:rsidRPr="1FBDBD21">
        <w:rPr>
          <w:rFonts w:ascii="Arial" w:hAnsi="Arial" w:cs="Arial"/>
        </w:rPr>
        <w:t>a</w:t>
      </w:r>
      <w:r w:rsidR="00C25773" w:rsidRPr="1FBDBD21">
        <w:rPr>
          <w:rFonts w:ascii="Arial" w:hAnsi="Arial" w:cs="Arial"/>
        </w:rPr>
        <w:t xml:space="preserve"> </w:t>
      </w:r>
      <w:r w:rsidR="00723F12" w:rsidRPr="1FBDBD21">
        <w:rPr>
          <w:rFonts w:ascii="Arial" w:hAnsi="Arial" w:cs="Arial"/>
        </w:rPr>
        <w:t>HIP</w:t>
      </w:r>
      <w:r w:rsidR="00C25773" w:rsidRPr="1FBDBD21">
        <w:rPr>
          <w:rFonts w:ascii="Arial" w:hAnsi="Arial" w:cs="Arial"/>
        </w:rPr>
        <w:t xml:space="preserve"> </w:t>
      </w:r>
      <w:r w:rsidR="224915B0" w:rsidRPr="1FBDBD21">
        <w:rPr>
          <w:rFonts w:ascii="Arial" w:hAnsi="Arial" w:cs="Arial"/>
        </w:rPr>
        <w:t>g</w:t>
      </w:r>
      <w:r w:rsidRPr="1FBDBD21">
        <w:rPr>
          <w:rFonts w:ascii="Arial" w:hAnsi="Arial" w:cs="Arial"/>
        </w:rPr>
        <w:t>rant</w:t>
      </w:r>
      <w:r w:rsidR="00723F12" w:rsidRPr="1FBDBD21">
        <w:rPr>
          <w:rFonts w:ascii="Arial" w:hAnsi="Arial" w:cs="Arial"/>
        </w:rPr>
        <w:t>.</w:t>
      </w:r>
      <w:r w:rsidR="00C25773" w:rsidRPr="1FBDBD21">
        <w:rPr>
          <w:rFonts w:ascii="Arial" w:hAnsi="Arial" w:cs="Arial"/>
        </w:rPr>
        <w:t xml:space="preserve"> </w:t>
      </w:r>
      <w:r w:rsidRPr="1FBDBD21">
        <w:rPr>
          <w:rFonts w:ascii="Arial" w:eastAsia="Calibri" w:hAnsi="Arial" w:cs="Arial"/>
        </w:rPr>
        <w:t>HIP</w:t>
      </w:r>
      <w:r w:rsidR="00C25773" w:rsidRPr="1FBDBD21">
        <w:rPr>
          <w:rFonts w:ascii="Arial" w:eastAsia="Calibri" w:hAnsi="Arial" w:cs="Arial"/>
        </w:rPr>
        <w:t xml:space="preserve"> </w:t>
      </w:r>
      <w:r w:rsidR="00723F12" w:rsidRPr="1FBDBD21">
        <w:rPr>
          <w:rFonts w:ascii="Arial" w:eastAsia="Calibri" w:hAnsi="Arial" w:cs="Arial"/>
        </w:rPr>
        <w:t>grant</w:t>
      </w:r>
      <w:r w:rsidR="00723F12" w:rsidRPr="1FBDBD21">
        <w:rPr>
          <w:rFonts w:ascii="Arial" w:hAnsi="Arial" w:cs="Arial"/>
        </w:rPr>
        <w:t>ees</w:t>
      </w:r>
      <w:r w:rsidR="00C25773" w:rsidRPr="1FBDBD21">
        <w:rPr>
          <w:rFonts w:ascii="Arial" w:hAnsi="Arial" w:cs="Arial"/>
        </w:rPr>
        <w:t xml:space="preserve"> </w:t>
      </w:r>
      <w:r w:rsidRPr="1FBDBD21">
        <w:rPr>
          <w:rFonts w:ascii="Arial" w:hAnsi="Arial" w:cs="Arial"/>
        </w:rPr>
        <w:t>will</w:t>
      </w:r>
      <w:r w:rsidR="00C25773" w:rsidRPr="1FBDBD21">
        <w:rPr>
          <w:rFonts w:ascii="Arial" w:hAnsi="Arial" w:cs="Arial"/>
        </w:rPr>
        <w:t xml:space="preserve"> </w:t>
      </w:r>
      <w:r w:rsidRPr="1FBDBD21">
        <w:rPr>
          <w:rFonts w:ascii="Arial" w:hAnsi="Arial" w:cs="Arial"/>
        </w:rPr>
        <w:t>provide</w:t>
      </w:r>
      <w:r w:rsidR="00C25773" w:rsidRPr="1FBDBD21">
        <w:rPr>
          <w:rFonts w:ascii="Arial" w:hAnsi="Arial" w:cs="Arial"/>
        </w:rPr>
        <w:t xml:space="preserve"> </w:t>
      </w:r>
      <w:r w:rsidRPr="1FBDBD21">
        <w:rPr>
          <w:rFonts w:ascii="Arial" w:hAnsi="Arial" w:cs="Arial"/>
        </w:rPr>
        <w:t>the</w:t>
      </w:r>
      <w:r w:rsidR="00C25773" w:rsidRPr="1FBDBD21">
        <w:rPr>
          <w:rFonts w:ascii="Arial" w:hAnsi="Arial" w:cs="Arial"/>
        </w:rPr>
        <w:t xml:space="preserve"> </w:t>
      </w:r>
      <w:r w:rsidRPr="1FBDBD21">
        <w:rPr>
          <w:rFonts w:ascii="Arial" w:hAnsi="Arial" w:cs="Arial"/>
        </w:rPr>
        <w:t>coordinators</w:t>
      </w:r>
      <w:r w:rsidR="00C25773" w:rsidRPr="1FBDBD21">
        <w:rPr>
          <w:rFonts w:ascii="Arial" w:hAnsi="Arial" w:cs="Arial"/>
        </w:rPr>
        <w:t xml:space="preserve"> </w:t>
      </w:r>
      <w:r w:rsidRPr="1FBDBD21">
        <w:rPr>
          <w:rFonts w:ascii="Arial" w:hAnsi="Arial" w:cs="Arial"/>
        </w:rPr>
        <w:t>and</w:t>
      </w:r>
      <w:r w:rsidR="00C25773" w:rsidRPr="1FBDBD21">
        <w:rPr>
          <w:rFonts w:ascii="Arial" w:hAnsi="Arial" w:cs="Arial"/>
        </w:rPr>
        <w:t xml:space="preserve"> </w:t>
      </w:r>
      <w:r w:rsidRPr="1FBDBD21">
        <w:rPr>
          <w:rFonts w:ascii="Arial" w:hAnsi="Arial" w:cs="Arial"/>
        </w:rPr>
        <w:t>liaisons</w:t>
      </w:r>
      <w:r w:rsidR="00C25773" w:rsidRPr="1FBDBD21">
        <w:rPr>
          <w:rFonts w:ascii="Arial" w:hAnsi="Arial" w:cs="Arial"/>
        </w:rPr>
        <w:t xml:space="preserve"> </w:t>
      </w:r>
      <w:r w:rsidR="00475935" w:rsidRPr="1FBDBD21">
        <w:rPr>
          <w:rFonts w:ascii="Arial" w:hAnsi="Arial" w:cs="Arial"/>
        </w:rPr>
        <w:t>throughout</w:t>
      </w:r>
      <w:r w:rsidR="00C25773" w:rsidRPr="1FBDBD21">
        <w:rPr>
          <w:rFonts w:ascii="Arial" w:hAnsi="Arial" w:cs="Arial"/>
        </w:rPr>
        <w:t xml:space="preserve"> </w:t>
      </w:r>
      <w:r w:rsidR="00475935" w:rsidRPr="1FBDBD21">
        <w:rPr>
          <w:rFonts w:ascii="Arial" w:hAnsi="Arial" w:cs="Arial"/>
        </w:rPr>
        <w:t>the</w:t>
      </w:r>
      <w:r w:rsidR="00C25773" w:rsidRPr="1FBDBD21">
        <w:rPr>
          <w:rFonts w:ascii="Arial" w:hAnsi="Arial" w:cs="Arial"/>
        </w:rPr>
        <w:t xml:space="preserve"> </w:t>
      </w:r>
      <w:r w:rsidR="00475935" w:rsidRPr="1FBDBD21">
        <w:rPr>
          <w:rFonts w:ascii="Arial" w:hAnsi="Arial" w:cs="Arial"/>
        </w:rPr>
        <w:t>state</w:t>
      </w:r>
      <w:r w:rsidR="00C25773" w:rsidRPr="1FBDBD21">
        <w:rPr>
          <w:rFonts w:ascii="Arial" w:hAnsi="Arial" w:cs="Arial"/>
        </w:rPr>
        <w:t xml:space="preserve"> </w:t>
      </w:r>
      <w:r w:rsidRPr="1FBDBD21">
        <w:rPr>
          <w:rFonts w:ascii="Arial" w:hAnsi="Arial" w:cs="Arial"/>
        </w:rPr>
        <w:t>with</w:t>
      </w:r>
      <w:r w:rsidR="00C25773" w:rsidRPr="1FBDBD21">
        <w:rPr>
          <w:rFonts w:ascii="Arial" w:hAnsi="Arial" w:cs="Arial"/>
        </w:rPr>
        <w:t xml:space="preserve"> </w:t>
      </w:r>
      <w:r w:rsidRPr="1FBDBD21">
        <w:rPr>
          <w:rFonts w:ascii="Arial" w:hAnsi="Arial" w:cs="Arial"/>
        </w:rPr>
        <w:t>proven</w:t>
      </w:r>
      <w:r w:rsidR="00C25773" w:rsidRPr="1FBDBD21">
        <w:rPr>
          <w:rFonts w:ascii="Arial" w:hAnsi="Arial" w:cs="Arial"/>
        </w:rPr>
        <w:t xml:space="preserve"> </w:t>
      </w:r>
      <w:r w:rsidRPr="1FBDBD21">
        <w:rPr>
          <w:rFonts w:ascii="Arial" w:hAnsi="Arial" w:cs="Arial"/>
        </w:rPr>
        <w:t>practices</w:t>
      </w:r>
      <w:r w:rsidR="00C25773" w:rsidRPr="1FBDBD21">
        <w:rPr>
          <w:rFonts w:ascii="Arial" w:hAnsi="Arial" w:cs="Arial"/>
        </w:rPr>
        <w:t xml:space="preserve"> </w:t>
      </w:r>
      <w:r w:rsidRPr="1FBDBD21">
        <w:rPr>
          <w:rFonts w:ascii="Arial" w:hAnsi="Arial" w:cs="Arial"/>
        </w:rPr>
        <w:t>and</w:t>
      </w:r>
      <w:r w:rsidR="00C25773" w:rsidRPr="1FBDBD21">
        <w:rPr>
          <w:rFonts w:ascii="Arial" w:hAnsi="Arial" w:cs="Arial"/>
        </w:rPr>
        <w:t xml:space="preserve"> </w:t>
      </w:r>
      <w:r w:rsidRPr="1FBDBD21">
        <w:rPr>
          <w:rFonts w:ascii="Arial" w:hAnsi="Arial" w:cs="Arial"/>
        </w:rPr>
        <w:t>program</w:t>
      </w:r>
      <w:r w:rsidR="00C25773" w:rsidRPr="1FBDBD21">
        <w:rPr>
          <w:rFonts w:ascii="Arial" w:hAnsi="Arial" w:cs="Arial"/>
        </w:rPr>
        <w:t xml:space="preserve"> </w:t>
      </w:r>
      <w:r w:rsidRPr="1FBDBD21">
        <w:rPr>
          <w:rFonts w:ascii="Arial" w:hAnsi="Arial" w:cs="Arial"/>
        </w:rPr>
        <w:t>implementation</w:t>
      </w:r>
      <w:r w:rsidR="00C25773" w:rsidRPr="1FBDBD21">
        <w:rPr>
          <w:rFonts w:ascii="Arial" w:hAnsi="Arial" w:cs="Arial"/>
        </w:rPr>
        <w:t xml:space="preserve"> </w:t>
      </w:r>
      <w:r w:rsidRPr="1FBDBD21">
        <w:rPr>
          <w:rFonts w:ascii="Arial" w:hAnsi="Arial" w:cs="Arial"/>
        </w:rPr>
        <w:t>strategies</w:t>
      </w:r>
      <w:r w:rsidR="00C25773" w:rsidRPr="1FBDBD21">
        <w:rPr>
          <w:rFonts w:ascii="Arial" w:hAnsi="Arial" w:cs="Arial"/>
        </w:rPr>
        <w:t xml:space="preserve"> </w:t>
      </w:r>
      <w:r w:rsidR="00475935" w:rsidRPr="1FBDBD21">
        <w:rPr>
          <w:rFonts w:ascii="Arial" w:hAnsi="Arial" w:cs="Arial"/>
        </w:rPr>
        <w:t>that</w:t>
      </w:r>
      <w:r w:rsidR="00C25773" w:rsidRPr="1FBDBD21">
        <w:rPr>
          <w:rFonts w:ascii="Arial" w:hAnsi="Arial" w:cs="Arial"/>
        </w:rPr>
        <w:t xml:space="preserve"> </w:t>
      </w:r>
      <w:r w:rsidR="00475935" w:rsidRPr="1FBDBD21">
        <w:rPr>
          <w:rFonts w:ascii="Arial" w:hAnsi="Arial" w:cs="Arial"/>
        </w:rPr>
        <w:t>will</w:t>
      </w:r>
      <w:r w:rsidR="00C25773" w:rsidRPr="1FBDBD21">
        <w:rPr>
          <w:rFonts w:ascii="Arial" w:hAnsi="Arial" w:cs="Arial"/>
        </w:rPr>
        <w:t xml:space="preserve"> </w:t>
      </w:r>
      <w:r w:rsidR="00475935" w:rsidRPr="1FBDBD21">
        <w:rPr>
          <w:rFonts w:ascii="Arial" w:hAnsi="Arial" w:cs="Arial"/>
        </w:rPr>
        <w:t>support</w:t>
      </w:r>
      <w:r w:rsidR="00C25773" w:rsidRPr="1FBDBD21">
        <w:rPr>
          <w:rFonts w:ascii="Arial" w:hAnsi="Arial" w:cs="Arial"/>
        </w:rPr>
        <w:t xml:space="preserve"> </w:t>
      </w:r>
      <w:r w:rsidR="00475935" w:rsidRPr="1FBDBD21">
        <w:rPr>
          <w:rFonts w:ascii="Arial" w:hAnsi="Arial" w:cs="Arial"/>
        </w:rPr>
        <w:t>children</w:t>
      </w:r>
      <w:r w:rsidR="00C25773" w:rsidRPr="1FBDBD21">
        <w:rPr>
          <w:rFonts w:ascii="Arial" w:hAnsi="Arial" w:cs="Arial"/>
        </w:rPr>
        <w:t xml:space="preserve"> </w:t>
      </w:r>
      <w:r w:rsidR="00475935" w:rsidRPr="1FBDBD21">
        <w:rPr>
          <w:rFonts w:ascii="Arial" w:hAnsi="Arial" w:cs="Arial"/>
        </w:rPr>
        <w:t>and</w:t>
      </w:r>
      <w:r w:rsidR="00C25773" w:rsidRPr="1FBDBD21">
        <w:rPr>
          <w:rFonts w:ascii="Arial" w:hAnsi="Arial" w:cs="Arial"/>
        </w:rPr>
        <w:t xml:space="preserve"> </w:t>
      </w:r>
      <w:r w:rsidR="00475935" w:rsidRPr="1FBDBD21">
        <w:rPr>
          <w:rFonts w:ascii="Arial" w:hAnsi="Arial" w:cs="Arial"/>
        </w:rPr>
        <w:t>youth</w:t>
      </w:r>
      <w:r w:rsidR="00C25773" w:rsidRPr="1FBDBD21">
        <w:rPr>
          <w:rFonts w:ascii="Arial" w:hAnsi="Arial" w:cs="Arial"/>
        </w:rPr>
        <w:t xml:space="preserve"> </w:t>
      </w:r>
      <w:r w:rsidR="00475935" w:rsidRPr="1FBDBD21">
        <w:rPr>
          <w:rFonts w:ascii="Arial" w:hAnsi="Arial" w:cs="Arial"/>
        </w:rPr>
        <w:t>experiencing</w:t>
      </w:r>
      <w:r w:rsidR="00C25773" w:rsidRPr="1FBDBD21">
        <w:rPr>
          <w:rFonts w:ascii="Arial" w:hAnsi="Arial" w:cs="Arial"/>
        </w:rPr>
        <w:t xml:space="preserve"> </w:t>
      </w:r>
      <w:r w:rsidR="00475935" w:rsidRPr="1FBDBD21">
        <w:rPr>
          <w:rFonts w:ascii="Arial" w:hAnsi="Arial" w:cs="Arial"/>
        </w:rPr>
        <w:t>homelessness.</w:t>
      </w:r>
      <w:r w:rsidR="00C25773" w:rsidRPr="1FBDBD21">
        <w:rPr>
          <w:rFonts w:ascii="Arial" w:hAnsi="Arial" w:cs="Arial"/>
        </w:rPr>
        <w:t xml:space="preserve"> </w:t>
      </w:r>
      <w:bookmarkStart w:id="17" w:name="_Toc392508626"/>
      <w:bookmarkStart w:id="18" w:name="_Toc41576017"/>
    </w:p>
    <w:p w14:paraId="380A2F29" w14:textId="77777777" w:rsidR="6B8468AA" w:rsidRDefault="1582FA30" w:rsidP="004631AC">
      <w:pPr>
        <w:pStyle w:val="Heading3"/>
        <w:rPr>
          <w:bCs/>
        </w:rPr>
      </w:pPr>
      <w:bookmarkStart w:id="19" w:name="_Toc93483527"/>
      <w:bookmarkEnd w:id="17"/>
      <w:bookmarkEnd w:id="18"/>
      <w:r>
        <w:t>Eligibility Criteria</w:t>
      </w:r>
      <w:bookmarkEnd w:id="19"/>
    </w:p>
    <w:p w14:paraId="79BFFB1A" w14:textId="28390BFB" w:rsidR="1582FA30" w:rsidRDefault="1582FA30" w:rsidP="00E34BCC">
      <w:pPr>
        <w:rPr>
          <w:b/>
        </w:rPr>
      </w:pPr>
      <w:r w:rsidRPr="1D0947CD">
        <w:t xml:space="preserve">For the purpose of this grant, eligible applicants are school districts, charter schools, and COEs. All LEAs are eligible and encouraged to apply. Applicants must have the capacity and willingness to support/engage in statewide professional and resource </w:t>
      </w:r>
      <w:r w:rsidRPr="1D0947CD">
        <w:lastRenderedPageBreak/>
        <w:t xml:space="preserve">development activities such as communication, outreach, training, and scaling up the </w:t>
      </w:r>
      <w:r w:rsidR="00E34BCC" w:rsidRPr="00E34BCC">
        <w:t xml:space="preserve">model of innovative practice (MIP) </w:t>
      </w:r>
      <w:r w:rsidRPr="1D0947CD">
        <w:t>for distribution and web</w:t>
      </w:r>
      <w:r w:rsidR="00C42C4D">
        <w:t xml:space="preserve"> </w:t>
      </w:r>
      <w:r w:rsidRPr="1D0947CD">
        <w:t>page posting.</w:t>
      </w:r>
    </w:p>
    <w:p w14:paraId="55111D7D" w14:textId="77777777" w:rsidR="00CF3FAF" w:rsidRPr="00C25773" w:rsidRDefault="7714EDD0" w:rsidP="00220FCD">
      <w:pPr>
        <w:spacing w:before="240" w:after="240"/>
        <w:rPr>
          <w:rFonts w:ascii="Arial" w:hAnsi="Arial" w:cs="Arial"/>
        </w:rPr>
      </w:pPr>
      <w:r w:rsidRPr="684F0F72">
        <w:rPr>
          <w:rFonts w:ascii="Arial" w:hAnsi="Arial" w:cs="Arial"/>
        </w:rPr>
        <w:t>S</w:t>
      </w:r>
      <w:r w:rsidR="752EF838" w:rsidRPr="684F0F72">
        <w:rPr>
          <w:rFonts w:ascii="Arial" w:eastAsia="Arial" w:hAnsi="Arial" w:cs="Arial"/>
        </w:rPr>
        <w:t>elected</w:t>
      </w:r>
      <w:r w:rsidR="00C25773" w:rsidRPr="684F0F72">
        <w:rPr>
          <w:rFonts w:ascii="Arial" w:eastAsia="Arial" w:hAnsi="Arial" w:cs="Arial"/>
        </w:rPr>
        <w:t xml:space="preserve"> </w:t>
      </w:r>
      <w:r w:rsidR="752EF838" w:rsidRPr="684F0F72">
        <w:rPr>
          <w:rFonts w:ascii="Arial" w:eastAsia="Calibri" w:hAnsi="Arial" w:cs="Arial"/>
        </w:rPr>
        <w:t>HIP</w:t>
      </w:r>
      <w:r w:rsidR="00C25773" w:rsidRPr="684F0F72">
        <w:rPr>
          <w:rFonts w:ascii="Arial" w:eastAsia="Calibri" w:hAnsi="Arial" w:cs="Arial"/>
        </w:rPr>
        <w:t xml:space="preserve"> </w:t>
      </w:r>
      <w:r w:rsidR="00475935" w:rsidRPr="684F0F72">
        <w:rPr>
          <w:rFonts w:ascii="Arial" w:eastAsia="Calibri" w:hAnsi="Arial" w:cs="Arial"/>
        </w:rPr>
        <w:t>g</w:t>
      </w:r>
      <w:r w:rsidR="752EF838" w:rsidRPr="684F0F72">
        <w:rPr>
          <w:rFonts w:ascii="Arial" w:eastAsia="Calibri" w:hAnsi="Arial" w:cs="Arial"/>
        </w:rPr>
        <w:t>rantees</w:t>
      </w:r>
      <w:r w:rsidR="00C25773" w:rsidRPr="684F0F72">
        <w:rPr>
          <w:rFonts w:ascii="Arial" w:eastAsia="Calibri" w:hAnsi="Arial" w:cs="Arial"/>
        </w:rPr>
        <w:t xml:space="preserve"> </w:t>
      </w:r>
      <w:r w:rsidR="752EF838" w:rsidRPr="684F0F72">
        <w:rPr>
          <w:rFonts w:ascii="Arial" w:eastAsia="Calibri" w:hAnsi="Arial" w:cs="Arial"/>
        </w:rPr>
        <w:t>will</w:t>
      </w:r>
      <w:r w:rsidR="00C25773" w:rsidRPr="684F0F72">
        <w:rPr>
          <w:rFonts w:ascii="Arial" w:eastAsia="Calibri" w:hAnsi="Arial" w:cs="Arial"/>
        </w:rPr>
        <w:t xml:space="preserve"> </w:t>
      </w:r>
      <w:r w:rsidR="752EF838" w:rsidRPr="684F0F72">
        <w:rPr>
          <w:rFonts w:ascii="Arial" w:eastAsia="Calibri" w:hAnsi="Arial" w:cs="Arial"/>
        </w:rPr>
        <w:t>util</w:t>
      </w:r>
      <w:r w:rsidR="198CE667" w:rsidRPr="684F0F72">
        <w:rPr>
          <w:rFonts w:ascii="Arial" w:eastAsia="Calibri" w:hAnsi="Arial" w:cs="Arial"/>
        </w:rPr>
        <w:t>i</w:t>
      </w:r>
      <w:r w:rsidR="752EF838" w:rsidRPr="684F0F72">
        <w:rPr>
          <w:rFonts w:ascii="Arial" w:eastAsia="Calibri" w:hAnsi="Arial" w:cs="Arial"/>
        </w:rPr>
        <w:t>ze</w:t>
      </w:r>
      <w:r w:rsidR="00C25773" w:rsidRPr="684F0F72">
        <w:rPr>
          <w:rFonts w:ascii="Arial" w:eastAsia="Calibri" w:hAnsi="Arial" w:cs="Arial"/>
        </w:rPr>
        <w:t xml:space="preserve"> </w:t>
      </w:r>
      <w:r w:rsidR="752EF838" w:rsidRPr="684F0F72">
        <w:rPr>
          <w:rFonts w:ascii="Arial" w:eastAsia="Calibri" w:hAnsi="Arial" w:cs="Arial"/>
        </w:rPr>
        <w:t>the</w:t>
      </w:r>
      <w:r w:rsidR="00C25773" w:rsidRPr="684F0F72">
        <w:rPr>
          <w:rFonts w:ascii="Arial" w:eastAsia="Calibri" w:hAnsi="Arial" w:cs="Arial"/>
        </w:rPr>
        <w:t xml:space="preserve"> </w:t>
      </w:r>
      <w:r w:rsidR="752EF838" w:rsidRPr="684F0F72">
        <w:rPr>
          <w:rFonts w:ascii="Arial" w:eastAsia="Calibri" w:hAnsi="Arial" w:cs="Arial"/>
        </w:rPr>
        <w:t>two-year</w:t>
      </w:r>
      <w:r w:rsidR="00C25773" w:rsidRPr="684F0F72">
        <w:rPr>
          <w:rFonts w:ascii="Arial" w:eastAsia="Calibri" w:hAnsi="Arial" w:cs="Arial"/>
        </w:rPr>
        <w:t xml:space="preserve"> </w:t>
      </w:r>
      <w:r w:rsidR="752EF838" w:rsidRPr="684F0F72">
        <w:rPr>
          <w:rFonts w:ascii="Arial" w:eastAsia="Calibri" w:hAnsi="Arial" w:cs="Arial"/>
        </w:rPr>
        <w:t>grant</w:t>
      </w:r>
      <w:r w:rsidR="00C25773" w:rsidRPr="684F0F72">
        <w:rPr>
          <w:rFonts w:ascii="Arial" w:eastAsia="Calibri" w:hAnsi="Arial" w:cs="Arial"/>
        </w:rPr>
        <w:t xml:space="preserve"> </w:t>
      </w:r>
      <w:r w:rsidR="752EF838" w:rsidRPr="684F0F72">
        <w:rPr>
          <w:rFonts w:ascii="Arial" w:eastAsia="Calibri" w:hAnsi="Arial" w:cs="Arial"/>
        </w:rPr>
        <w:t>funds</w:t>
      </w:r>
      <w:r w:rsidR="00C25773" w:rsidRPr="684F0F72">
        <w:rPr>
          <w:rFonts w:ascii="Arial" w:eastAsia="Calibri" w:hAnsi="Arial" w:cs="Arial"/>
        </w:rPr>
        <w:t xml:space="preserve"> </w:t>
      </w:r>
      <w:r w:rsidR="752EF838" w:rsidRPr="684F0F72">
        <w:rPr>
          <w:rFonts w:ascii="Arial" w:eastAsia="Calibri" w:hAnsi="Arial" w:cs="Arial"/>
        </w:rPr>
        <w:t>to</w:t>
      </w:r>
      <w:r w:rsidR="00C25773" w:rsidRPr="684F0F72">
        <w:rPr>
          <w:rFonts w:ascii="Arial" w:eastAsia="Arial" w:hAnsi="Arial" w:cs="Arial"/>
        </w:rPr>
        <w:t xml:space="preserve"> </w:t>
      </w:r>
      <w:r w:rsidR="696A2FB4" w:rsidRPr="684F0F72">
        <w:rPr>
          <w:rFonts w:ascii="Arial" w:eastAsia="Arial" w:hAnsi="Arial" w:cs="Arial"/>
        </w:rPr>
        <w:t>scale</w:t>
      </w:r>
      <w:r w:rsidR="00C25773" w:rsidRPr="684F0F72">
        <w:rPr>
          <w:rFonts w:ascii="Arial" w:eastAsia="Arial" w:hAnsi="Arial" w:cs="Arial"/>
        </w:rPr>
        <w:t xml:space="preserve"> </w:t>
      </w:r>
      <w:r w:rsidR="696A2FB4" w:rsidRPr="684F0F72">
        <w:rPr>
          <w:rFonts w:ascii="Arial" w:eastAsia="Arial" w:hAnsi="Arial" w:cs="Arial"/>
        </w:rPr>
        <w:t>up</w:t>
      </w:r>
      <w:r w:rsidR="486B5969" w:rsidRPr="684F0F72">
        <w:rPr>
          <w:rFonts w:ascii="Arial" w:eastAsia="Arial" w:hAnsi="Arial" w:cs="Arial"/>
        </w:rPr>
        <w:t xml:space="preserve"> their innovative practice(s)</w:t>
      </w:r>
      <w:r w:rsidR="00C25773" w:rsidRPr="684F0F72">
        <w:rPr>
          <w:rFonts w:ascii="Arial" w:eastAsia="Arial" w:hAnsi="Arial" w:cs="Arial"/>
        </w:rPr>
        <w:t xml:space="preserve"> </w:t>
      </w:r>
      <w:r w:rsidR="696A2FB4" w:rsidRPr="684F0F72">
        <w:rPr>
          <w:rFonts w:ascii="Arial" w:eastAsia="Arial" w:hAnsi="Arial" w:cs="Arial"/>
        </w:rPr>
        <w:t>and</w:t>
      </w:r>
      <w:r w:rsidR="00C25773" w:rsidRPr="684F0F72">
        <w:rPr>
          <w:rFonts w:ascii="Arial" w:eastAsia="Arial" w:hAnsi="Arial" w:cs="Arial"/>
        </w:rPr>
        <w:t xml:space="preserve"> </w:t>
      </w:r>
      <w:r w:rsidR="005A56AB" w:rsidRPr="684F0F72">
        <w:rPr>
          <w:rFonts w:ascii="Arial" w:eastAsia="Arial" w:hAnsi="Arial" w:cs="Arial"/>
        </w:rPr>
        <w:t>develop</w:t>
      </w:r>
      <w:r w:rsidR="00C25773" w:rsidRPr="684F0F72">
        <w:rPr>
          <w:rFonts w:ascii="Arial" w:eastAsia="Arial" w:hAnsi="Arial" w:cs="Arial"/>
        </w:rPr>
        <w:t xml:space="preserve"> </w:t>
      </w:r>
      <w:r w:rsidR="2800DBCC" w:rsidRPr="00F609F9">
        <w:rPr>
          <w:rFonts w:ascii="Arial" w:eastAsia="Arial" w:hAnsi="Arial" w:cs="Arial"/>
        </w:rPr>
        <w:t>a</w:t>
      </w:r>
      <w:r w:rsidR="00AA422E" w:rsidRPr="00F609F9">
        <w:rPr>
          <w:rFonts w:ascii="Arial" w:eastAsia="Arial" w:hAnsi="Arial" w:cs="Arial"/>
        </w:rPr>
        <w:t>n</w:t>
      </w:r>
      <w:r w:rsidR="00C25773" w:rsidRPr="684F0F72">
        <w:rPr>
          <w:rFonts w:ascii="Arial" w:eastAsia="Arial" w:hAnsi="Arial" w:cs="Arial"/>
        </w:rPr>
        <w:t xml:space="preserve"> </w:t>
      </w:r>
      <w:r w:rsidR="752EF838" w:rsidRPr="684F0F72">
        <w:rPr>
          <w:rFonts w:ascii="Arial" w:eastAsia="Arial" w:hAnsi="Arial" w:cs="Arial"/>
        </w:rPr>
        <w:t>MIP</w:t>
      </w:r>
      <w:r w:rsidR="005A56AB" w:rsidRPr="684F0F72">
        <w:rPr>
          <w:rFonts w:ascii="Arial" w:eastAsia="Arial" w:hAnsi="Arial" w:cs="Arial"/>
        </w:rPr>
        <w:t xml:space="preserve"> toolkit</w:t>
      </w:r>
      <w:r w:rsidR="2644A9B7" w:rsidRPr="684F0F72">
        <w:rPr>
          <w:rFonts w:ascii="Arial" w:eastAsia="Arial" w:hAnsi="Arial" w:cs="Arial"/>
        </w:rPr>
        <w:t>.</w:t>
      </w:r>
      <w:r w:rsidR="00C25773" w:rsidRPr="684F0F72">
        <w:rPr>
          <w:rFonts w:ascii="Arial" w:eastAsia="Arial" w:hAnsi="Arial" w:cs="Arial"/>
        </w:rPr>
        <w:t xml:space="preserve"> </w:t>
      </w:r>
      <w:r w:rsidR="000A0574" w:rsidRPr="684F0F72">
        <w:rPr>
          <w:rFonts w:ascii="Arial" w:eastAsia="Arial" w:hAnsi="Arial" w:cs="Arial"/>
        </w:rPr>
        <w:t>The</w:t>
      </w:r>
      <w:r w:rsidR="00C25773" w:rsidRPr="684F0F72">
        <w:rPr>
          <w:rFonts w:ascii="Arial" w:eastAsia="Arial" w:hAnsi="Arial" w:cs="Arial"/>
        </w:rPr>
        <w:t xml:space="preserve"> </w:t>
      </w:r>
      <w:r w:rsidR="000A0574" w:rsidRPr="684F0F72">
        <w:rPr>
          <w:rFonts w:ascii="Arial" w:eastAsia="Arial" w:hAnsi="Arial" w:cs="Arial"/>
        </w:rPr>
        <w:t>MIP</w:t>
      </w:r>
      <w:r w:rsidR="00C25773" w:rsidRPr="684F0F72">
        <w:rPr>
          <w:rFonts w:ascii="Arial" w:eastAsia="Arial" w:hAnsi="Arial" w:cs="Arial"/>
        </w:rPr>
        <w:t xml:space="preserve"> </w:t>
      </w:r>
      <w:r w:rsidR="000A0574" w:rsidRPr="684F0F72">
        <w:rPr>
          <w:rFonts w:ascii="Arial" w:eastAsia="Arial" w:hAnsi="Arial" w:cs="Arial"/>
        </w:rPr>
        <w:t>is</w:t>
      </w:r>
      <w:r w:rsidR="00C25773" w:rsidRPr="684F0F72">
        <w:rPr>
          <w:rFonts w:ascii="Arial" w:eastAsia="Arial" w:hAnsi="Arial" w:cs="Arial"/>
        </w:rPr>
        <w:t xml:space="preserve"> </w:t>
      </w:r>
      <w:r w:rsidR="000A0574" w:rsidRPr="684F0F72">
        <w:rPr>
          <w:rFonts w:ascii="Arial" w:eastAsia="Arial" w:hAnsi="Arial" w:cs="Arial"/>
        </w:rPr>
        <w:t>a</w:t>
      </w:r>
      <w:r w:rsidR="00C25773" w:rsidRPr="684F0F72">
        <w:rPr>
          <w:rFonts w:ascii="Arial" w:eastAsia="Arial" w:hAnsi="Arial" w:cs="Arial"/>
        </w:rPr>
        <w:t xml:space="preserve"> </w:t>
      </w:r>
      <w:r w:rsidR="000A0574" w:rsidRPr="684F0F72">
        <w:rPr>
          <w:rFonts w:ascii="Arial" w:eastAsia="Arial" w:hAnsi="Arial" w:cs="Arial"/>
        </w:rPr>
        <w:t>practice</w:t>
      </w:r>
      <w:r w:rsidR="00C25773" w:rsidRPr="684F0F72">
        <w:rPr>
          <w:rFonts w:ascii="Arial" w:eastAsia="Arial" w:hAnsi="Arial" w:cs="Arial"/>
        </w:rPr>
        <w:t xml:space="preserve"> </w:t>
      </w:r>
      <w:r w:rsidR="000A0574" w:rsidRPr="684F0F72">
        <w:rPr>
          <w:rFonts w:ascii="Arial" w:eastAsia="Arial" w:hAnsi="Arial" w:cs="Arial"/>
        </w:rPr>
        <w:t>that</w:t>
      </w:r>
      <w:r w:rsidR="00C25773" w:rsidRPr="684F0F72">
        <w:rPr>
          <w:rFonts w:ascii="Arial" w:eastAsia="Arial" w:hAnsi="Arial" w:cs="Arial"/>
        </w:rPr>
        <w:t xml:space="preserve"> </w:t>
      </w:r>
      <w:r w:rsidR="000A0574" w:rsidRPr="684F0F72">
        <w:rPr>
          <w:rFonts w:ascii="Arial" w:eastAsia="Arial" w:hAnsi="Arial" w:cs="Arial"/>
        </w:rPr>
        <w:t>has</w:t>
      </w:r>
      <w:r w:rsidR="00C25773" w:rsidRPr="684F0F72">
        <w:rPr>
          <w:rFonts w:ascii="Arial" w:eastAsia="Arial" w:hAnsi="Arial" w:cs="Arial"/>
        </w:rPr>
        <w:t xml:space="preserve"> </w:t>
      </w:r>
      <w:r w:rsidR="000A0574" w:rsidRPr="684F0F72">
        <w:rPr>
          <w:rFonts w:ascii="Arial" w:eastAsia="Arial" w:hAnsi="Arial" w:cs="Arial"/>
        </w:rPr>
        <w:t>been</w:t>
      </w:r>
      <w:r w:rsidR="00C25773" w:rsidRPr="684F0F72">
        <w:rPr>
          <w:rFonts w:ascii="Arial" w:eastAsia="Arial" w:hAnsi="Arial" w:cs="Arial"/>
        </w:rPr>
        <w:t xml:space="preserve"> </w:t>
      </w:r>
      <w:r w:rsidR="000A0574" w:rsidRPr="684F0F72">
        <w:rPr>
          <w:rFonts w:ascii="Arial" w:eastAsia="Arial" w:hAnsi="Arial" w:cs="Arial"/>
        </w:rPr>
        <w:t>developed</w:t>
      </w:r>
      <w:r w:rsidR="00C25773" w:rsidRPr="684F0F72">
        <w:rPr>
          <w:rFonts w:ascii="Arial" w:eastAsia="Arial" w:hAnsi="Arial" w:cs="Arial"/>
        </w:rPr>
        <w:t xml:space="preserve"> </w:t>
      </w:r>
      <w:r w:rsidR="000A0574" w:rsidRPr="684F0F72">
        <w:rPr>
          <w:rFonts w:ascii="Arial" w:eastAsia="Arial" w:hAnsi="Arial" w:cs="Arial"/>
        </w:rPr>
        <w:t>to</w:t>
      </w:r>
      <w:r w:rsidR="00C25773" w:rsidRPr="684F0F72">
        <w:rPr>
          <w:rFonts w:ascii="Arial" w:eastAsia="Arial" w:hAnsi="Arial" w:cs="Arial"/>
        </w:rPr>
        <w:t xml:space="preserve"> </w:t>
      </w:r>
      <w:r w:rsidR="000A0574" w:rsidRPr="684F0F72">
        <w:rPr>
          <w:rFonts w:ascii="Arial" w:eastAsia="Arial" w:hAnsi="Arial" w:cs="Arial"/>
        </w:rPr>
        <w:t>meet</w:t>
      </w:r>
      <w:r w:rsidR="00C25773" w:rsidRPr="684F0F72">
        <w:rPr>
          <w:rFonts w:ascii="Arial" w:eastAsia="Arial" w:hAnsi="Arial" w:cs="Arial"/>
        </w:rPr>
        <w:t xml:space="preserve"> </w:t>
      </w:r>
      <w:r w:rsidR="000A0574" w:rsidRPr="684F0F72">
        <w:rPr>
          <w:rFonts w:ascii="Arial" w:eastAsia="Arial" w:hAnsi="Arial" w:cs="Arial"/>
        </w:rPr>
        <w:t>an</w:t>
      </w:r>
      <w:r w:rsidR="00C25773" w:rsidRPr="684F0F72">
        <w:rPr>
          <w:rFonts w:ascii="Arial" w:eastAsia="Arial" w:hAnsi="Arial" w:cs="Arial"/>
        </w:rPr>
        <w:t xml:space="preserve"> </w:t>
      </w:r>
      <w:r w:rsidR="00961C02" w:rsidRPr="684F0F72">
        <w:rPr>
          <w:rFonts w:ascii="Arial" w:eastAsia="Arial" w:hAnsi="Arial" w:cs="Arial"/>
        </w:rPr>
        <w:t>i</w:t>
      </w:r>
      <w:r w:rsidR="000A0574" w:rsidRPr="684F0F72">
        <w:rPr>
          <w:rFonts w:ascii="Arial" w:eastAsia="Arial" w:hAnsi="Arial" w:cs="Arial"/>
        </w:rPr>
        <w:t>dentified</w:t>
      </w:r>
      <w:r w:rsidR="00C25773" w:rsidRPr="684F0F72">
        <w:rPr>
          <w:rFonts w:ascii="Arial" w:eastAsia="Arial" w:hAnsi="Arial" w:cs="Arial"/>
        </w:rPr>
        <w:t xml:space="preserve"> </w:t>
      </w:r>
      <w:r w:rsidR="000A0574" w:rsidRPr="684F0F72">
        <w:rPr>
          <w:rFonts w:ascii="Arial" w:eastAsia="Arial" w:hAnsi="Arial" w:cs="Arial"/>
        </w:rPr>
        <w:t>need</w:t>
      </w:r>
      <w:r w:rsidR="00C25773" w:rsidRPr="684F0F72">
        <w:rPr>
          <w:rFonts w:ascii="Arial" w:eastAsia="Arial" w:hAnsi="Arial" w:cs="Arial"/>
        </w:rPr>
        <w:t xml:space="preserve"> </w:t>
      </w:r>
      <w:r w:rsidR="000A0574" w:rsidRPr="684F0F72">
        <w:rPr>
          <w:rFonts w:ascii="Arial" w:eastAsia="Arial" w:hAnsi="Arial" w:cs="Arial"/>
        </w:rPr>
        <w:t>to</w:t>
      </w:r>
      <w:r w:rsidR="00C25773" w:rsidRPr="684F0F72">
        <w:rPr>
          <w:rFonts w:ascii="Arial" w:eastAsia="Arial" w:hAnsi="Arial" w:cs="Arial"/>
        </w:rPr>
        <w:t xml:space="preserve"> </w:t>
      </w:r>
      <w:r w:rsidR="000A0574" w:rsidRPr="684F0F72">
        <w:rPr>
          <w:rFonts w:ascii="Arial" w:eastAsia="Arial" w:hAnsi="Arial" w:cs="Arial"/>
        </w:rPr>
        <w:t>improve</w:t>
      </w:r>
      <w:r w:rsidR="00C25773" w:rsidRPr="684F0F72">
        <w:rPr>
          <w:rFonts w:ascii="Arial" w:eastAsia="Arial" w:hAnsi="Arial" w:cs="Arial"/>
        </w:rPr>
        <w:t xml:space="preserve"> </w:t>
      </w:r>
      <w:r w:rsidR="000A0574" w:rsidRPr="684F0F72">
        <w:rPr>
          <w:rFonts w:ascii="Arial" w:eastAsia="Arial" w:hAnsi="Arial" w:cs="Arial"/>
        </w:rPr>
        <w:t>educational</w:t>
      </w:r>
      <w:r w:rsidR="00C25773" w:rsidRPr="684F0F72">
        <w:rPr>
          <w:rFonts w:ascii="Arial" w:eastAsia="Arial" w:hAnsi="Arial" w:cs="Arial"/>
        </w:rPr>
        <w:t xml:space="preserve"> </w:t>
      </w:r>
      <w:r w:rsidR="000A0574" w:rsidRPr="684F0F72">
        <w:rPr>
          <w:rFonts w:ascii="Arial" w:eastAsia="Arial" w:hAnsi="Arial" w:cs="Arial"/>
        </w:rPr>
        <w:t>experiences</w:t>
      </w:r>
      <w:r w:rsidR="00C25773" w:rsidRPr="684F0F72">
        <w:rPr>
          <w:rFonts w:ascii="Arial" w:eastAsia="Arial" w:hAnsi="Arial" w:cs="Arial"/>
        </w:rPr>
        <w:t xml:space="preserve"> </w:t>
      </w:r>
      <w:r w:rsidR="000A0574" w:rsidRPr="684F0F72">
        <w:rPr>
          <w:rFonts w:ascii="Arial" w:eastAsia="Arial" w:hAnsi="Arial" w:cs="Arial"/>
        </w:rPr>
        <w:t>for</w:t>
      </w:r>
      <w:r w:rsidR="00C25773" w:rsidRPr="684F0F72">
        <w:rPr>
          <w:rFonts w:ascii="Arial" w:eastAsia="Arial" w:hAnsi="Arial" w:cs="Arial"/>
        </w:rPr>
        <w:t xml:space="preserve"> </w:t>
      </w:r>
      <w:r w:rsidR="000A0574" w:rsidRPr="684F0F72">
        <w:rPr>
          <w:rFonts w:ascii="Arial" w:eastAsia="Arial" w:hAnsi="Arial" w:cs="Arial"/>
        </w:rPr>
        <w:t>infants,</w:t>
      </w:r>
      <w:r w:rsidR="00C25773" w:rsidRPr="684F0F72">
        <w:rPr>
          <w:rFonts w:ascii="Arial" w:eastAsia="Arial" w:hAnsi="Arial" w:cs="Arial"/>
        </w:rPr>
        <w:t xml:space="preserve"> </w:t>
      </w:r>
      <w:r w:rsidR="000A0574" w:rsidRPr="684F0F72">
        <w:rPr>
          <w:rFonts w:ascii="Arial" w:eastAsia="Arial" w:hAnsi="Arial" w:cs="Arial"/>
        </w:rPr>
        <w:t>preschoolers</w:t>
      </w:r>
      <w:r w:rsidR="006D1B26" w:rsidRPr="684F0F72">
        <w:rPr>
          <w:rFonts w:ascii="Arial" w:eastAsia="Arial" w:hAnsi="Arial" w:cs="Arial"/>
        </w:rPr>
        <w:t>,</w:t>
      </w:r>
      <w:r w:rsidR="00C25773" w:rsidRPr="684F0F72">
        <w:rPr>
          <w:rFonts w:ascii="Arial" w:eastAsia="Arial" w:hAnsi="Arial" w:cs="Arial"/>
        </w:rPr>
        <w:t xml:space="preserve"> </w:t>
      </w:r>
      <w:r w:rsidR="000A0574" w:rsidRPr="684F0F72">
        <w:rPr>
          <w:rFonts w:ascii="Arial" w:eastAsia="Arial" w:hAnsi="Arial" w:cs="Arial"/>
        </w:rPr>
        <w:t>students</w:t>
      </w:r>
      <w:r w:rsidR="006D1B26" w:rsidRPr="684F0F72">
        <w:rPr>
          <w:rFonts w:ascii="Arial" w:eastAsia="Arial" w:hAnsi="Arial" w:cs="Arial"/>
        </w:rPr>
        <w:t>,</w:t>
      </w:r>
      <w:r w:rsidR="00C25773" w:rsidRPr="684F0F72">
        <w:rPr>
          <w:rFonts w:ascii="Arial" w:eastAsia="Arial" w:hAnsi="Arial" w:cs="Arial"/>
        </w:rPr>
        <w:t xml:space="preserve"> </w:t>
      </w:r>
      <w:r w:rsidR="006D1B26" w:rsidRPr="684F0F72">
        <w:rPr>
          <w:rFonts w:ascii="Arial" w:eastAsia="Arial" w:hAnsi="Arial" w:cs="Arial"/>
        </w:rPr>
        <w:t>and</w:t>
      </w:r>
      <w:r w:rsidR="00C25773" w:rsidRPr="684F0F72">
        <w:rPr>
          <w:rFonts w:ascii="Arial" w:eastAsia="Arial" w:hAnsi="Arial" w:cs="Arial"/>
        </w:rPr>
        <w:t xml:space="preserve"> </w:t>
      </w:r>
      <w:r w:rsidR="006D1B26" w:rsidRPr="684F0F72">
        <w:rPr>
          <w:rFonts w:ascii="Arial" w:eastAsia="Arial" w:hAnsi="Arial" w:cs="Arial"/>
        </w:rPr>
        <w:t>students</w:t>
      </w:r>
      <w:r w:rsidR="00C25773" w:rsidRPr="684F0F72">
        <w:rPr>
          <w:rFonts w:ascii="Arial" w:eastAsia="Arial" w:hAnsi="Arial" w:cs="Arial"/>
        </w:rPr>
        <w:t xml:space="preserve"> </w:t>
      </w:r>
      <w:r w:rsidR="006D1B26" w:rsidRPr="684F0F72">
        <w:rPr>
          <w:rFonts w:ascii="Arial" w:eastAsia="Arial" w:hAnsi="Arial" w:cs="Arial"/>
        </w:rPr>
        <w:t>transitioning</w:t>
      </w:r>
      <w:r w:rsidR="00C25773" w:rsidRPr="684F0F72">
        <w:rPr>
          <w:rFonts w:ascii="Arial" w:eastAsia="Arial" w:hAnsi="Arial" w:cs="Arial"/>
        </w:rPr>
        <w:t xml:space="preserve"> </w:t>
      </w:r>
      <w:r w:rsidR="006D1B26" w:rsidRPr="684F0F72">
        <w:rPr>
          <w:rFonts w:ascii="Arial" w:eastAsia="Arial" w:hAnsi="Arial" w:cs="Arial"/>
        </w:rPr>
        <w:t>to</w:t>
      </w:r>
      <w:r w:rsidR="00C25773" w:rsidRPr="684F0F72">
        <w:rPr>
          <w:rFonts w:ascii="Arial" w:eastAsia="Arial" w:hAnsi="Arial" w:cs="Arial"/>
        </w:rPr>
        <w:t xml:space="preserve"> </w:t>
      </w:r>
      <w:r w:rsidR="006D1B26" w:rsidRPr="684F0F72">
        <w:rPr>
          <w:rFonts w:ascii="Arial" w:eastAsia="Arial" w:hAnsi="Arial" w:cs="Arial"/>
        </w:rPr>
        <w:t>college,</w:t>
      </w:r>
      <w:r w:rsidR="00C25773" w:rsidRPr="684F0F72">
        <w:rPr>
          <w:rFonts w:ascii="Arial" w:eastAsia="Arial" w:hAnsi="Arial" w:cs="Arial"/>
        </w:rPr>
        <w:t xml:space="preserve"> </w:t>
      </w:r>
      <w:r w:rsidR="08C40682" w:rsidRPr="684F0F72">
        <w:rPr>
          <w:rFonts w:ascii="Arial" w:eastAsia="Arial" w:hAnsi="Arial" w:cs="Arial"/>
        </w:rPr>
        <w:t>who are</w:t>
      </w:r>
      <w:r w:rsidR="008769A9" w:rsidRPr="684F0F72">
        <w:rPr>
          <w:rFonts w:ascii="Arial" w:eastAsia="Arial" w:hAnsi="Arial" w:cs="Arial"/>
        </w:rPr>
        <w:t xml:space="preserve"> </w:t>
      </w:r>
      <w:r w:rsidR="000A0574" w:rsidRPr="684F0F72">
        <w:rPr>
          <w:rFonts w:ascii="Arial" w:eastAsia="Arial" w:hAnsi="Arial" w:cs="Arial"/>
        </w:rPr>
        <w:t>experiencing</w:t>
      </w:r>
      <w:r w:rsidR="00C25773" w:rsidRPr="684F0F72">
        <w:rPr>
          <w:rFonts w:ascii="Arial" w:eastAsia="Arial" w:hAnsi="Arial" w:cs="Arial"/>
        </w:rPr>
        <w:t xml:space="preserve"> </w:t>
      </w:r>
      <w:r w:rsidR="000A0574" w:rsidRPr="684F0F72">
        <w:rPr>
          <w:rFonts w:ascii="Arial" w:eastAsia="Arial" w:hAnsi="Arial" w:cs="Arial"/>
        </w:rPr>
        <w:t>homelessness.</w:t>
      </w:r>
      <w:r w:rsidR="00C25773" w:rsidRPr="684F0F72">
        <w:rPr>
          <w:rFonts w:ascii="Arial" w:eastAsia="Arial" w:hAnsi="Arial" w:cs="Arial"/>
        </w:rPr>
        <w:t xml:space="preserve"> </w:t>
      </w:r>
      <w:r w:rsidR="000A0574" w:rsidRPr="684F0F72">
        <w:rPr>
          <w:rFonts w:ascii="Arial" w:eastAsia="Arial" w:hAnsi="Arial" w:cs="Arial"/>
        </w:rPr>
        <w:t>This</w:t>
      </w:r>
      <w:r w:rsidR="00C25773" w:rsidRPr="684F0F72">
        <w:rPr>
          <w:rFonts w:ascii="Arial" w:eastAsia="Arial" w:hAnsi="Arial" w:cs="Arial"/>
        </w:rPr>
        <w:t xml:space="preserve"> </w:t>
      </w:r>
      <w:r w:rsidR="000A0574" w:rsidRPr="684F0F72">
        <w:rPr>
          <w:rFonts w:ascii="Arial" w:eastAsia="Arial" w:hAnsi="Arial" w:cs="Arial"/>
        </w:rPr>
        <w:t>practice</w:t>
      </w:r>
      <w:r w:rsidR="00C25773" w:rsidRPr="684F0F72">
        <w:rPr>
          <w:rFonts w:ascii="Arial" w:eastAsia="Arial" w:hAnsi="Arial" w:cs="Arial"/>
        </w:rPr>
        <w:t xml:space="preserve"> </w:t>
      </w:r>
      <w:r w:rsidR="4D4B4FF5" w:rsidRPr="684F0F72">
        <w:rPr>
          <w:rFonts w:ascii="Arial" w:eastAsia="Arial" w:hAnsi="Arial" w:cs="Arial"/>
        </w:rPr>
        <w:t xml:space="preserve">must be </w:t>
      </w:r>
      <w:r w:rsidR="000A0574" w:rsidRPr="684F0F72">
        <w:rPr>
          <w:rFonts w:ascii="Arial" w:eastAsia="Arial" w:hAnsi="Arial" w:cs="Arial"/>
        </w:rPr>
        <w:t>innovative</w:t>
      </w:r>
      <w:r w:rsidR="00C25773" w:rsidRPr="684F0F72">
        <w:rPr>
          <w:rFonts w:ascii="Arial" w:eastAsia="Arial" w:hAnsi="Arial" w:cs="Arial"/>
        </w:rPr>
        <w:t xml:space="preserve"> </w:t>
      </w:r>
      <w:r w:rsidR="000A0574" w:rsidRPr="684F0F72">
        <w:rPr>
          <w:rFonts w:ascii="Arial" w:eastAsia="Arial" w:hAnsi="Arial" w:cs="Arial"/>
        </w:rPr>
        <w:t>in</w:t>
      </w:r>
      <w:r w:rsidR="00C25773" w:rsidRPr="684F0F72">
        <w:rPr>
          <w:rFonts w:ascii="Arial" w:eastAsia="Arial" w:hAnsi="Arial" w:cs="Arial"/>
        </w:rPr>
        <w:t xml:space="preserve"> </w:t>
      </w:r>
      <w:r w:rsidR="000A0574" w:rsidRPr="684F0F72">
        <w:rPr>
          <w:rFonts w:ascii="Arial" w:eastAsia="Arial" w:hAnsi="Arial" w:cs="Arial"/>
        </w:rPr>
        <w:t>nature</w:t>
      </w:r>
      <w:r w:rsidR="00C25773" w:rsidRPr="684F0F72">
        <w:rPr>
          <w:rFonts w:ascii="Arial" w:eastAsia="Arial" w:hAnsi="Arial" w:cs="Arial"/>
        </w:rPr>
        <w:t xml:space="preserve"> </w:t>
      </w:r>
      <w:r w:rsidR="000A0574" w:rsidRPr="684F0F72">
        <w:rPr>
          <w:rFonts w:ascii="Arial" w:eastAsia="Arial" w:hAnsi="Arial" w:cs="Arial"/>
        </w:rPr>
        <w:t>and</w:t>
      </w:r>
      <w:r w:rsidR="00C25773" w:rsidRPr="684F0F72">
        <w:rPr>
          <w:rFonts w:ascii="Arial" w:eastAsia="Arial" w:hAnsi="Arial" w:cs="Arial"/>
        </w:rPr>
        <w:t xml:space="preserve"> </w:t>
      </w:r>
      <w:r w:rsidR="000A0574" w:rsidRPr="684F0F72">
        <w:rPr>
          <w:rFonts w:ascii="Arial" w:eastAsia="Arial" w:hAnsi="Arial" w:cs="Arial"/>
        </w:rPr>
        <w:t>elevate</w:t>
      </w:r>
      <w:r w:rsidR="45A721EC" w:rsidRPr="684F0F72">
        <w:rPr>
          <w:rFonts w:ascii="Arial" w:eastAsia="Arial" w:hAnsi="Arial" w:cs="Arial"/>
        </w:rPr>
        <w:t>s</w:t>
      </w:r>
      <w:r w:rsidR="00C25773" w:rsidRPr="684F0F72">
        <w:rPr>
          <w:rFonts w:ascii="Arial" w:eastAsia="Arial" w:hAnsi="Arial" w:cs="Arial"/>
        </w:rPr>
        <w:t xml:space="preserve"> </w:t>
      </w:r>
      <w:r w:rsidR="00CE3CE0" w:rsidRPr="684F0F72">
        <w:rPr>
          <w:rFonts w:ascii="Arial" w:eastAsia="Arial" w:hAnsi="Arial" w:cs="Arial"/>
        </w:rPr>
        <w:t>the</w:t>
      </w:r>
      <w:r w:rsidR="00C25773" w:rsidRPr="684F0F72">
        <w:rPr>
          <w:rFonts w:ascii="Arial" w:eastAsia="Arial" w:hAnsi="Arial" w:cs="Arial"/>
        </w:rPr>
        <w:t xml:space="preserve"> </w:t>
      </w:r>
      <w:r w:rsidR="000A0574" w:rsidRPr="684F0F72">
        <w:rPr>
          <w:rFonts w:ascii="Arial" w:eastAsia="Arial" w:hAnsi="Arial" w:cs="Arial"/>
        </w:rPr>
        <w:t>standard</w:t>
      </w:r>
      <w:r w:rsidR="00C25773" w:rsidRPr="684F0F72">
        <w:rPr>
          <w:rFonts w:ascii="Arial" w:eastAsia="Arial" w:hAnsi="Arial" w:cs="Arial"/>
        </w:rPr>
        <w:t xml:space="preserve"> </w:t>
      </w:r>
      <w:r w:rsidR="00CE3CE0" w:rsidRPr="684F0F72">
        <w:rPr>
          <w:rFonts w:ascii="Arial" w:eastAsia="Arial" w:hAnsi="Arial" w:cs="Arial"/>
        </w:rPr>
        <w:t>of</w:t>
      </w:r>
      <w:r w:rsidR="00C25773" w:rsidRPr="684F0F72">
        <w:rPr>
          <w:rFonts w:ascii="Arial" w:eastAsia="Arial" w:hAnsi="Arial" w:cs="Arial"/>
        </w:rPr>
        <w:t xml:space="preserve"> </w:t>
      </w:r>
      <w:r w:rsidR="00CE3CE0" w:rsidRPr="684F0F72">
        <w:rPr>
          <w:rFonts w:ascii="Arial" w:eastAsia="Arial" w:hAnsi="Arial" w:cs="Arial"/>
        </w:rPr>
        <w:t>ordinary</w:t>
      </w:r>
      <w:r w:rsidR="00C25773" w:rsidRPr="684F0F72">
        <w:rPr>
          <w:rFonts w:ascii="Arial" w:eastAsia="Arial" w:hAnsi="Arial" w:cs="Arial"/>
        </w:rPr>
        <w:t xml:space="preserve"> </w:t>
      </w:r>
      <w:r w:rsidR="000A0574" w:rsidRPr="684F0F72">
        <w:rPr>
          <w:rFonts w:ascii="Arial" w:eastAsia="Arial" w:hAnsi="Arial" w:cs="Arial"/>
        </w:rPr>
        <w:t>program</w:t>
      </w:r>
      <w:r w:rsidR="00C25773" w:rsidRPr="684F0F72">
        <w:rPr>
          <w:rFonts w:ascii="Arial" w:eastAsia="Arial" w:hAnsi="Arial" w:cs="Arial"/>
        </w:rPr>
        <w:t xml:space="preserve"> </w:t>
      </w:r>
      <w:r w:rsidR="000A0574" w:rsidRPr="684F0F72">
        <w:rPr>
          <w:rFonts w:ascii="Arial" w:eastAsia="Arial" w:hAnsi="Arial" w:cs="Arial"/>
        </w:rPr>
        <w:t>practices.</w:t>
      </w:r>
      <w:r w:rsidR="00C25773" w:rsidRPr="684F0F72">
        <w:rPr>
          <w:rFonts w:ascii="Arial" w:eastAsia="Arial" w:hAnsi="Arial" w:cs="Arial"/>
        </w:rPr>
        <w:t xml:space="preserve"> </w:t>
      </w:r>
      <w:r w:rsidR="000A0574" w:rsidRPr="684F0F72">
        <w:rPr>
          <w:rFonts w:ascii="Arial" w:eastAsia="Arial" w:hAnsi="Arial" w:cs="Arial"/>
        </w:rPr>
        <w:t>The</w:t>
      </w:r>
      <w:r w:rsidR="008769A9" w:rsidRPr="684F0F72">
        <w:rPr>
          <w:rFonts w:ascii="Arial" w:eastAsia="Arial" w:hAnsi="Arial" w:cs="Arial"/>
        </w:rPr>
        <w:t xml:space="preserve"> </w:t>
      </w:r>
      <w:r w:rsidR="000A0574" w:rsidRPr="684F0F72">
        <w:rPr>
          <w:rFonts w:ascii="Arial" w:eastAsia="Arial" w:hAnsi="Arial" w:cs="Arial"/>
        </w:rPr>
        <w:t>practice</w:t>
      </w:r>
      <w:r w:rsidR="00C25773" w:rsidRPr="684F0F72">
        <w:rPr>
          <w:rFonts w:ascii="Arial" w:eastAsia="Arial" w:hAnsi="Arial" w:cs="Arial"/>
        </w:rPr>
        <w:t xml:space="preserve"> </w:t>
      </w:r>
      <w:r w:rsidR="000A0574" w:rsidRPr="684F0F72">
        <w:rPr>
          <w:rFonts w:ascii="Arial" w:eastAsia="Arial" w:hAnsi="Arial" w:cs="Arial"/>
        </w:rPr>
        <w:t>can</w:t>
      </w:r>
      <w:r w:rsidR="00C25773" w:rsidRPr="684F0F72">
        <w:rPr>
          <w:rFonts w:ascii="Arial" w:eastAsia="Arial" w:hAnsi="Arial" w:cs="Arial"/>
        </w:rPr>
        <w:t xml:space="preserve"> </w:t>
      </w:r>
      <w:r w:rsidR="000A0574" w:rsidRPr="684F0F72">
        <w:rPr>
          <w:rFonts w:ascii="Arial" w:eastAsia="Arial" w:hAnsi="Arial" w:cs="Arial"/>
        </w:rPr>
        <w:t>include</w:t>
      </w:r>
      <w:r w:rsidR="452FB7DA" w:rsidRPr="684F0F72">
        <w:rPr>
          <w:rFonts w:ascii="Arial" w:eastAsia="Arial" w:hAnsi="Arial" w:cs="Arial"/>
        </w:rPr>
        <w:t>, but is not limited to:</w:t>
      </w:r>
      <w:r w:rsidR="00C25773" w:rsidRPr="684F0F72">
        <w:rPr>
          <w:rFonts w:ascii="Arial" w:eastAsia="Arial" w:hAnsi="Arial" w:cs="Arial"/>
        </w:rPr>
        <w:t xml:space="preserve"> </w:t>
      </w:r>
      <w:r w:rsidR="006D1B26" w:rsidRPr="684F0F72">
        <w:rPr>
          <w:rFonts w:ascii="Arial" w:eastAsia="Arial" w:hAnsi="Arial" w:cs="Arial"/>
        </w:rPr>
        <w:t>unique</w:t>
      </w:r>
      <w:r w:rsidR="00C25773" w:rsidRPr="684F0F72">
        <w:rPr>
          <w:rFonts w:ascii="Arial" w:eastAsia="Arial" w:hAnsi="Arial" w:cs="Arial"/>
        </w:rPr>
        <w:t xml:space="preserve"> </w:t>
      </w:r>
      <w:r w:rsidR="000A0574" w:rsidRPr="684F0F72">
        <w:rPr>
          <w:rFonts w:ascii="Arial" w:eastAsia="Arial" w:hAnsi="Arial" w:cs="Arial"/>
        </w:rPr>
        <w:t>outreach,</w:t>
      </w:r>
      <w:r w:rsidR="00C25773" w:rsidRPr="684F0F72">
        <w:rPr>
          <w:rFonts w:ascii="Arial" w:eastAsia="Arial" w:hAnsi="Arial" w:cs="Arial"/>
        </w:rPr>
        <w:t xml:space="preserve"> </w:t>
      </w:r>
      <w:r w:rsidR="000A0574" w:rsidRPr="684F0F72">
        <w:rPr>
          <w:rFonts w:ascii="Arial" w:eastAsia="Arial" w:hAnsi="Arial" w:cs="Arial"/>
        </w:rPr>
        <w:t>expanded</w:t>
      </w:r>
      <w:r w:rsidR="00C25773" w:rsidRPr="684F0F72">
        <w:rPr>
          <w:rFonts w:ascii="Arial" w:eastAsia="Arial" w:hAnsi="Arial" w:cs="Arial"/>
        </w:rPr>
        <w:t xml:space="preserve"> </w:t>
      </w:r>
      <w:r w:rsidR="000A0574" w:rsidRPr="684F0F72">
        <w:rPr>
          <w:rFonts w:ascii="Arial" w:eastAsia="Arial" w:hAnsi="Arial" w:cs="Arial"/>
        </w:rPr>
        <w:t>collaboration</w:t>
      </w:r>
      <w:r w:rsidR="00C25773" w:rsidRPr="684F0F72">
        <w:rPr>
          <w:rFonts w:ascii="Arial" w:eastAsia="Arial" w:hAnsi="Arial" w:cs="Arial"/>
        </w:rPr>
        <w:t xml:space="preserve"> </w:t>
      </w:r>
      <w:r w:rsidR="000A0574" w:rsidRPr="684F0F72">
        <w:rPr>
          <w:rFonts w:ascii="Arial" w:eastAsia="Arial" w:hAnsi="Arial" w:cs="Arial"/>
        </w:rPr>
        <w:t>efforts,</w:t>
      </w:r>
      <w:r w:rsidR="00C25773" w:rsidRPr="684F0F72">
        <w:rPr>
          <w:rFonts w:ascii="Arial" w:eastAsia="Arial" w:hAnsi="Arial" w:cs="Arial"/>
        </w:rPr>
        <w:t xml:space="preserve"> </w:t>
      </w:r>
      <w:r w:rsidR="006D1B26" w:rsidRPr="684F0F72">
        <w:rPr>
          <w:rFonts w:ascii="Arial" w:eastAsia="Arial" w:hAnsi="Arial" w:cs="Arial"/>
        </w:rPr>
        <w:t>case</w:t>
      </w:r>
      <w:r w:rsidR="00C25773" w:rsidRPr="684F0F72">
        <w:rPr>
          <w:rFonts w:ascii="Arial" w:eastAsia="Arial" w:hAnsi="Arial" w:cs="Arial"/>
        </w:rPr>
        <w:t xml:space="preserve"> </w:t>
      </w:r>
      <w:r w:rsidR="006D1B26" w:rsidRPr="684F0F72">
        <w:rPr>
          <w:rFonts w:ascii="Arial" w:eastAsia="Arial" w:hAnsi="Arial" w:cs="Arial"/>
        </w:rPr>
        <w:t>management</w:t>
      </w:r>
      <w:r w:rsidR="00C25773" w:rsidRPr="684F0F72">
        <w:rPr>
          <w:rFonts w:ascii="Arial" w:eastAsia="Arial" w:hAnsi="Arial" w:cs="Arial"/>
        </w:rPr>
        <w:t xml:space="preserve"> </w:t>
      </w:r>
      <w:r w:rsidR="006D1B26" w:rsidRPr="684F0F72">
        <w:rPr>
          <w:rFonts w:ascii="Arial" w:eastAsia="Arial" w:hAnsi="Arial" w:cs="Arial"/>
        </w:rPr>
        <w:t>supports,</w:t>
      </w:r>
      <w:r w:rsidR="00C25773" w:rsidRPr="684F0F72">
        <w:rPr>
          <w:rFonts w:ascii="Arial" w:eastAsia="Arial" w:hAnsi="Arial" w:cs="Arial"/>
        </w:rPr>
        <w:t xml:space="preserve"> </w:t>
      </w:r>
      <w:r w:rsidR="006D1B26" w:rsidRPr="684F0F72">
        <w:rPr>
          <w:rFonts w:ascii="Arial" w:eastAsia="Arial" w:hAnsi="Arial" w:cs="Arial"/>
        </w:rPr>
        <w:t>internal</w:t>
      </w:r>
      <w:r w:rsidR="00C25773" w:rsidRPr="684F0F72">
        <w:rPr>
          <w:rFonts w:ascii="Arial" w:eastAsia="Arial" w:hAnsi="Arial" w:cs="Arial"/>
        </w:rPr>
        <w:t xml:space="preserve"> </w:t>
      </w:r>
      <w:r w:rsidR="006D1B26" w:rsidRPr="684F0F72">
        <w:rPr>
          <w:rFonts w:ascii="Arial" w:eastAsia="Arial" w:hAnsi="Arial" w:cs="Arial"/>
        </w:rPr>
        <w:t>support</w:t>
      </w:r>
      <w:r w:rsidR="00C25773" w:rsidRPr="684F0F72">
        <w:rPr>
          <w:rFonts w:ascii="Arial" w:eastAsia="Arial" w:hAnsi="Arial" w:cs="Arial"/>
        </w:rPr>
        <w:t xml:space="preserve"> </w:t>
      </w:r>
      <w:r w:rsidR="006D1B26" w:rsidRPr="684F0F72">
        <w:rPr>
          <w:rFonts w:ascii="Arial" w:eastAsia="Arial" w:hAnsi="Arial" w:cs="Arial"/>
        </w:rPr>
        <w:t>team</w:t>
      </w:r>
      <w:r w:rsidR="00C25773" w:rsidRPr="684F0F72">
        <w:rPr>
          <w:rFonts w:ascii="Arial" w:eastAsia="Arial" w:hAnsi="Arial" w:cs="Arial"/>
        </w:rPr>
        <w:t xml:space="preserve"> </w:t>
      </w:r>
      <w:r w:rsidR="006D1B26" w:rsidRPr="684F0F72">
        <w:rPr>
          <w:rFonts w:ascii="Arial" w:eastAsia="Arial" w:hAnsi="Arial" w:cs="Arial"/>
        </w:rPr>
        <w:t>efforts,</w:t>
      </w:r>
      <w:r w:rsidR="00C25773" w:rsidRPr="684F0F72">
        <w:rPr>
          <w:rFonts w:ascii="Arial" w:eastAsia="Arial" w:hAnsi="Arial" w:cs="Arial"/>
        </w:rPr>
        <w:t xml:space="preserve"> </w:t>
      </w:r>
      <w:r w:rsidR="006D1B26" w:rsidRPr="684F0F72">
        <w:rPr>
          <w:rFonts w:ascii="Arial" w:eastAsia="Arial" w:hAnsi="Arial" w:cs="Arial"/>
        </w:rPr>
        <w:t>expanded</w:t>
      </w:r>
      <w:r w:rsidR="00C25773" w:rsidRPr="684F0F72">
        <w:rPr>
          <w:rFonts w:ascii="Arial" w:eastAsia="Arial" w:hAnsi="Arial" w:cs="Arial"/>
        </w:rPr>
        <w:t xml:space="preserve"> </w:t>
      </w:r>
      <w:r w:rsidR="006D1B26" w:rsidRPr="684F0F72">
        <w:rPr>
          <w:rFonts w:ascii="Arial" w:eastAsia="Arial" w:hAnsi="Arial" w:cs="Arial"/>
        </w:rPr>
        <w:t>professional</w:t>
      </w:r>
      <w:r w:rsidR="00C25773" w:rsidRPr="684F0F72">
        <w:rPr>
          <w:rFonts w:ascii="Arial" w:eastAsia="Arial" w:hAnsi="Arial" w:cs="Arial"/>
        </w:rPr>
        <w:t xml:space="preserve"> </w:t>
      </w:r>
      <w:r w:rsidR="006D1B26" w:rsidRPr="684F0F72">
        <w:rPr>
          <w:rFonts w:ascii="Arial" w:eastAsia="Arial" w:hAnsi="Arial" w:cs="Arial"/>
        </w:rPr>
        <w:t>development</w:t>
      </w:r>
      <w:r w:rsidR="00C25773" w:rsidRPr="684F0F72">
        <w:rPr>
          <w:rFonts w:ascii="Arial" w:eastAsia="Arial" w:hAnsi="Arial" w:cs="Arial"/>
        </w:rPr>
        <w:t xml:space="preserve"> </w:t>
      </w:r>
      <w:r w:rsidR="006D1B26" w:rsidRPr="684F0F72">
        <w:rPr>
          <w:rFonts w:ascii="Arial" w:eastAsia="Arial" w:hAnsi="Arial" w:cs="Arial"/>
        </w:rPr>
        <w:t>approaches,</w:t>
      </w:r>
      <w:r w:rsidR="00C25773" w:rsidRPr="684F0F72">
        <w:rPr>
          <w:rFonts w:ascii="Arial" w:eastAsia="Arial" w:hAnsi="Arial" w:cs="Arial"/>
        </w:rPr>
        <w:t xml:space="preserve"> </w:t>
      </w:r>
      <w:r w:rsidR="006D1B26" w:rsidRPr="684F0F72">
        <w:rPr>
          <w:rFonts w:ascii="Arial" w:eastAsia="Arial" w:hAnsi="Arial" w:cs="Arial"/>
        </w:rPr>
        <w:t>family</w:t>
      </w:r>
      <w:r w:rsidR="00C25773" w:rsidRPr="684F0F72">
        <w:rPr>
          <w:rFonts w:ascii="Arial" w:eastAsia="Arial" w:hAnsi="Arial" w:cs="Arial"/>
        </w:rPr>
        <w:t xml:space="preserve"> </w:t>
      </w:r>
      <w:r w:rsidR="006D1B26" w:rsidRPr="684F0F72">
        <w:rPr>
          <w:rFonts w:ascii="Arial" w:eastAsia="Arial" w:hAnsi="Arial" w:cs="Arial"/>
        </w:rPr>
        <w:t>outreach</w:t>
      </w:r>
      <w:r w:rsidR="00C25773" w:rsidRPr="684F0F72">
        <w:rPr>
          <w:rFonts w:ascii="Arial" w:eastAsia="Arial" w:hAnsi="Arial" w:cs="Arial"/>
        </w:rPr>
        <w:t xml:space="preserve"> </w:t>
      </w:r>
      <w:r w:rsidR="006D1B26" w:rsidRPr="684F0F72">
        <w:rPr>
          <w:rFonts w:ascii="Arial" w:eastAsia="Arial" w:hAnsi="Arial" w:cs="Arial"/>
        </w:rPr>
        <w:t>and</w:t>
      </w:r>
      <w:r w:rsidR="00C25773" w:rsidRPr="684F0F72">
        <w:rPr>
          <w:rFonts w:ascii="Arial" w:eastAsia="Arial" w:hAnsi="Arial" w:cs="Arial"/>
        </w:rPr>
        <w:t xml:space="preserve"> </w:t>
      </w:r>
      <w:r w:rsidR="006D1B26" w:rsidRPr="684F0F72">
        <w:rPr>
          <w:rFonts w:ascii="Arial" w:eastAsia="Arial" w:hAnsi="Arial" w:cs="Arial"/>
        </w:rPr>
        <w:t>wrap</w:t>
      </w:r>
      <w:r w:rsidR="00E34BCC">
        <w:rPr>
          <w:rFonts w:ascii="Arial" w:eastAsia="Arial" w:hAnsi="Arial" w:cs="Arial"/>
        </w:rPr>
        <w:t>-</w:t>
      </w:r>
      <w:r w:rsidR="00CE3CE0" w:rsidRPr="684F0F72">
        <w:rPr>
          <w:rFonts w:ascii="Arial" w:eastAsia="Arial" w:hAnsi="Arial" w:cs="Arial"/>
        </w:rPr>
        <w:t>around</w:t>
      </w:r>
      <w:r w:rsidR="00C25773" w:rsidRPr="684F0F72">
        <w:rPr>
          <w:rFonts w:ascii="Arial" w:eastAsia="Arial" w:hAnsi="Arial" w:cs="Arial"/>
        </w:rPr>
        <w:t xml:space="preserve"> </w:t>
      </w:r>
      <w:r w:rsidR="006D1B26" w:rsidRPr="684F0F72">
        <w:rPr>
          <w:rFonts w:ascii="Arial" w:eastAsia="Arial" w:hAnsi="Arial" w:cs="Arial"/>
        </w:rPr>
        <w:t>type</w:t>
      </w:r>
      <w:r w:rsidR="00C25773" w:rsidRPr="684F0F72">
        <w:rPr>
          <w:rFonts w:ascii="Arial" w:eastAsia="Arial" w:hAnsi="Arial" w:cs="Arial"/>
        </w:rPr>
        <w:t xml:space="preserve"> </w:t>
      </w:r>
      <w:r w:rsidR="006D1B26" w:rsidRPr="684F0F72">
        <w:rPr>
          <w:rFonts w:ascii="Arial" w:eastAsia="Arial" w:hAnsi="Arial" w:cs="Arial"/>
        </w:rPr>
        <w:t>services,</w:t>
      </w:r>
      <w:r w:rsidR="00C25773" w:rsidRPr="684F0F72">
        <w:rPr>
          <w:rFonts w:ascii="Arial" w:eastAsia="Arial" w:hAnsi="Arial" w:cs="Arial"/>
        </w:rPr>
        <w:t xml:space="preserve"> </w:t>
      </w:r>
      <w:r w:rsidR="006D1B26" w:rsidRPr="684F0F72">
        <w:rPr>
          <w:rFonts w:ascii="Arial" w:eastAsia="Arial" w:hAnsi="Arial" w:cs="Arial"/>
        </w:rPr>
        <w:t>community</w:t>
      </w:r>
      <w:r w:rsidR="00C25773" w:rsidRPr="684F0F72">
        <w:rPr>
          <w:rFonts w:ascii="Arial" w:eastAsia="Arial" w:hAnsi="Arial" w:cs="Arial"/>
        </w:rPr>
        <w:t xml:space="preserve"> </w:t>
      </w:r>
      <w:r w:rsidR="006D1B26" w:rsidRPr="684F0F72">
        <w:rPr>
          <w:rFonts w:ascii="Arial" w:eastAsia="Arial" w:hAnsi="Arial" w:cs="Arial"/>
        </w:rPr>
        <w:t>identification</w:t>
      </w:r>
      <w:r w:rsidR="00C25773" w:rsidRPr="684F0F72">
        <w:rPr>
          <w:rFonts w:ascii="Arial" w:eastAsia="Arial" w:hAnsi="Arial" w:cs="Arial"/>
        </w:rPr>
        <w:t xml:space="preserve"> </w:t>
      </w:r>
      <w:r w:rsidR="006D1B26" w:rsidRPr="684F0F72">
        <w:rPr>
          <w:rFonts w:ascii="Arial" w:eastAsia="Arial" w:hAnsi="Arial" w:cs="Arial"/>
        </w:rPr>
        <w:t>expansion</w:t>
      </w:r>
      <w:r w:rsidR="00C25773" w:rsidRPr="684F0F72">
        <w:rPr>
          <w:rFonts w:ascii="Arial" w:eastAsia="Arial" w:hAnsi="Arial" w:cs="Arial"/>
        </w:rPr>
        <w:t xml:space="preserve"> </w:t>
      </w:r>
      <w:r w:rsidR="006D1B26" w:rsidRPr="684F0F72">
        <w:rPr>
          <w:rFonts w:ascii="Arial" w:eastAsia="Arial" w:hAnsi="Arial" w:cs="Arial"/>
        </w:rPr>
        <w:t>efforts</w:t>
      </w:r>
      <w:r w:rsidR="0086524A" w:rsidRPr="684F0F72">
        <w:rPr>
          <w:rFonts w:ascii="Arial" w:eastAsia="Arial" w:hAnsi="Arial" w:cs="Arial"/>
        </w:rPr>
        <w:t>,</w:t>
      </w:r>
      <w:r w:rsidR="00C25773" w:rsidRPr="684F0F72">
        <w:rPr>
          <w:rFonts w:ascii="Arial" w:eastAsia="Arial" w:hAnsi="Arial" w:cs="Arial"/>
        </w:rPr>
        <w:t xml:space="preserve"> </w:t>
      </w:r>
      <w:r w:rsidR="006D1B26" w:rsidRPr="684F0F72">
        <w:rPr>
          <w:rFonts w:ascii="Arial" w:eastAsia="Arial" w:hAnsi="Arial" w:cs="Arial"/>
        </w:rPr>
        <w:t>and</w:t>
      </w:r>
      <w:r w:rsidR="00C25773" w:rsidRPr="684F0F72">
        <w:rPr>
          <w:rFonts w:ascii="Arial" w:eastAsia="Arial" w:hAnsi="Arial" w:cs="Arial"/>
        </w:rPr>
        <w:t xml:space="preserve"> </w:t>
      </w:r>
      <w:r w:rsidR="006D1B26" w:rsidRPr="684F0F72">
        <w:rPr>
          <w:rFonts w:ascii="Arial" w:eastAsia="Arial" w:hAnsi="Arial" w:cs="Arial"/>
        </w:rPr>
        <w:t>targeted</w:t>
      </w:r>
      <w:r w:rsidR="00C25773" w:rsidRPr="684F0F72">
        <w:rPr>
          <w:rFonts w:ascii="Arial" w:eastAsia="Arial" w:hAnsi="Arial" w:cs="Arial"/>
        </w:rPr>
        <w:t xml:space="preserve"> </w:t>
      </w:r>
      <w:r w:rsidR="006D1B26" w:rsidRPr="684F0F72">
        <w:rPr>
          <w:rFonts w:ascii="Arial" w:eastAsia="Arial" w:hAnsi="Arial" w:cs="Arial"/>
        </w:rPr>
        <w:t>inequity</w:t>
      </w:r>
      <w:r w:rsidR="00C25773" w:rsidRPr="684F0F72">
        <w:rPr>
          <w:rFonts w:ascii="Arial" w:eastAsia="Arial" w:hAnsi="Arial" w:cs="Arial"/>
        </w:rPr>
        <w:t xml:space="preserve"> </w:t>
      </w:r>
      <w:r w:rsidR="006D1B26" w:rsidRPr="684F0F72">
        <w:rPr>
          <w:rFonts w:ascii="Arial" w:eastAsia="Arial" w:hAnsi="Arial" w:cs="Arial"/>
        </w:rPr>
        <w:t>solutions.</w:t>
      </w:r>
      <w:r w:rsidR="00C25773" w:rsidRPr="684F0F72">
        <w:rPr>
          <w:rFonts w:ascii="Arial" w:eastAsia="Arial" w:hAnsi="Arial" w:cs="Arial"/>
        </w:rPr>
        <w:t xml:space="preserve"> </w:t>
      </w:r>
      <w:r w:rsidR="4AB1D84F" w:rsidRPr="684F0F72">
        <w:rPr>
          <w:rFonts w:ascii="Arial" w:eastAsia="Arial" w:hAnsi="Arial" w:cs="Arial"/>
        </w:rPr>
        <w:t>Through</w:t>
      </w:r>
      <w:r w:rsidR="00C25773" w:rsidRPr="684F0F72">
        <w:rPr>
          <w:rFonts w:ascii="Arial" w:eastAsia="Arial" w:hAnsi="Arial" w:cs="Arial"/>
        </w:rPr>
        <w:t xml:space="preserve"> </w:t>
      </w:r>
      <w:r w:rsidR="4AB1D84F" w:rsidRPr="684F0F72">
        <w:rPr>
          <w:rFonts w:ascii="Arial" w:eastAsia="Arial" w:hAnsi="Arial" w:cs="Arial"/>
        </w:rPr>
        <w:t>statewide</w:t>
      </w:r>
      <w:r w:rsidR="00C25773" w:rsidRPr="684F0F72">
        <w:rPr>
          <w:rFonts w:ascii="Arial" w:eastAsia="Arial" w:hAnsi="Arial" w:cs="Arial"/>
        </w:rPr>
        <w:t xml:space="preserve"> </w:t>
      </w:r>
      <w:r w:rsidR="4AB1D84F" w:rsidRPr="684F0F72">
        <w:rPr>
          <w:rFonts w:ascii="Arial" w:eastAsia="Arial" w:hAnsi="Arial" w:cs="Arial"/>
        </w:rPr>
        <w:t>outreach</w:t>
      </w:r>
      <w:r w:rsidR="00C25773" w:rsidRPr="684F0F72">
        <w:rPr>
          <w:rFonts w:ascii="Arial" w:eastAsia="Arial" w:hAnsi="Arial" w:cs="Arial"/>
        </w:rPr>
        <w:t xml:space="preserve"> </w:t>
      </w:r>
      <w:r w:rsidR="6B5536D0" w:rsidRPr="684F0F72">
        <w:rPr>
          <w:rFonts w:ascii="Arial" w:eastAsia="Arial" w:hAnsi="Arial" w:cs="Arial"/>
        </w:rPr>
        <w:t>in</w:t>
      </w:r>
      <w:r w:rsidR="00C25773" w:rsidRPr="684F0F72">
        <w:rPr>
          <w:rFonts w:ascii="Arial" w:eastAsia="Arial" w:hAnsi="Arial" w:cs="Arial"/>
        </w:rPr>
        <w:t xml:space="preserve"> </w:t>
      </w:r>
      <w:r w:rsidR="6B5536D0" w:rsidRPr="684F0F72">
        <w:rPr>
          <w:rFonts w:ascii="Arial" w:eastAsia="Arial" w:hAnsi="Arial" w:cs="Arial"/>
        </w:rPr>
        <w:t>year</w:t>
      </w:r>
      <w:r w:rsidR="00C25773" w:rsidRPr="684F0F72">
        <w:rPr>
          <w:rFonts w:ascii="Arial" w:eastAsia="Arial" w:hAnsi="Arial" w:cs="Arial"/>
        </w:rPr>
        <w:t xml:space="preserve"> </w:t>
      </w:r>
      <w:r w:rsidR="6B5536D0" w:rsidRPr="684F0F72">
        <w:rPr>
          <w:rFonts w:ascii="Arial" w:eastAsia="Arial" w:hAnsi="Arial" w:cs="Arial"/>
        </w:rPr>
        <w:t>two</w:t>
      </w:r>
      <w:r w:rsidR="4AB1D84F" w:rsidRPr="684F0F72">
        <w:rPr>
          <w:rFonts w:ascii="Arial" w:eastAsia="Arial" w:hAnsi="Arial" w:cs="Arial"/>
        </w:rPr>
        <w:t>,</w:t>
      </w:r>
      <w:r w:rsidR="00C25773" w:rsidRPr="684F0F72">
        <w:rPr>
          <w:rFonts w:ascii="Arial" w:eastAsia="Arial" w:hAnsi="Arial" w:cs="Arial"/>
        </w:rPr>
        <w:t xml:space="preserve"> </w:t>
      </w:r>
      <w:r w:rsidR="49329B55" w:rsidRPr="684F0F72">
        <w:rPr>
          <w:rFonts w:ascii="Arial" w:eastAsia="Arial" w:hAnsi="Arial" w:cs="Arial"/>
        </w:rPr>
        <w:t>HIP</w:t>
      </w:r>
      <w:r w:rsidR="00C25773" w:rsidRPr="684F0F72">
        <w:rPr>
          <w:rFonts w:ascii="Arial" w:eastAsia="Arial" w:hAnsi="Arial" w:cs="Arial"/>
        </w:rPr>
        <w:t xml:space="preserve"> </w:t>
      </w:r>
      <w:r w:rsidR="49329B55" w:rsidRPr="684F0F72">
        <w:rPr>
          <w:rFonts w:ascii="Arial" w:eastAsia="Arial" w:hAnsi="Arial" w:cs="Arial"/>
        </w:rPr>
        <w:t>grantees</w:t>
      </w:r>
      <w:r w:rsidR="00C25773" w:rsidRPr="684F0F72">
        <w:rPr>
          <w:rFonts w:ascii="Arial" w:eastAsia="Arial" w:hAnsi="Arial" w:cs="Arial"/>
        </w:rPr>
        <w:t xml:space="preserve"> </w:t>
      </w:r>
      <w:r w:rsidR="49329B55" w:rsidRPr="684F0F72">
        <w:rPr>
          <w:rFonts w:ascii="Arial" w:eastAsia="Arial" w:hAnsi="Arial" w:cs="Arial"/>
        </w:rPr>
        <w:t>will</w:t>
      </w:r>
      <w:r w:rsidR="00C25773" w:rsidRPr="684F0F72">
        <w:rPr>
          <w:rFonts w:ascii="Arial" w:eastAsia="Arial" w:hAnsi="Arial" w:cs="Arial"/>
        </w:rPr>
        <w:t xml:space="preserve"> </w:t>
      </w:r>
      <w:r w:rsidR="3802D6D9" w:rsidRPr="684F0F72">
        <w:rPr>
          <w:rFonts w:ascii="Arial" w:hAnsi="Arial" w:cs="Arial"/>
        </w:rPr>
        <w:t>actively</w:t>
      </w:r>
      <w:r w:rsidR="00C25773" w:rsidRPr="684F0F72">
        <w:rPr>
          <w:rFonts w:ascii="Arial" w:eastAsia="Arial" w:hAnsi="Arial" w:cs="Arial"/>
        </w:rPr>
        <w:t xml:space="preserve"> </w:t>
      </w:r>
      <w:r w:rsidR="49329B55" w:rsidRPr="684F0F72">
        <w:rPr>
          <w:rFonts w:ascii="Arial" w:eastAsia="Arial" w:hAnsi="Arial" w:cs="Arial"/>
        </w:rPr>
        <w:t>disseminate</w:t>
      </w:r>
      <w:r w:rsidR="00C25773" w:rsidRPr="684F0F72">
        <w:rPr>
          <w:rFonts w:ascii="Arial" w:eastAsia="Arial" w:hAnsi="Arial" w:cs="Arial"/>
        </w:rPr>
        <w:t xml:space="preserve"> </w:t>
      </w:r>
      <w:r w:rsidR="49329B55" w:rsidRPr="684F0F72">
        <w:rPr>
          <w:rFonts w:ascii="Arial" w:eastAsia="Arial" w:hAnsi="Arial" w:cs="Arial"/>
        </w:rPr>
        <w:t>MIPs</w:t>
      </w:r>
      <w:r w:rsidR="00C25773" w:rsidRPr="684F0F72">
        <w:rPr>
          <w:rFonts w:ascii="Arial" w:eastAsia="Arial" w:hAnsi="Arial" w:cs="Arial"/>
        </w:rPr>
        <w:t xml:space="preserve"> </w:t>
      </w:r>
      <w:r w:rsidR="49329B55" w:rsidRPr="684F0F72">
        <w:rPr>
          <w:rFonts w:ascii="Arial" w:eastAsia="Arial" w:hAnsi="Arial" w:cs="Arial"/>
        </w:rPr>
        <w:t>to</w:t>
      </w:r>
      <w:r w:rsidR="00C25773" w:rsidRPr="684F0F72">
        <w:rPr>
          <w:rFonts w:ascii="Arial" w:eastAsia="Arial" w:hAnsi="Arial" w:cs="Arial"/>
        </w:rPr>
        <w:t xml:space="preserve"> </w:t>
      </w:r>
      <w:r w:rsidR="49329B55" w:rsidRPr="684F0F72">
        <w:rPr>
          <w:rFonts w:ascii="Arial" w:eastAsia="Arial" w:hAnsi="Arial" w:cs="Arial"/>
        </w:rPr>
        <w:t>other</w:t>
      </w:r>
      <w:r w:rsidR="00C25773" w:rsidRPr="684F0F72">
        <w:rPr>
          <w:rFonts w:ascii="Arial" w:eastAsia="Arial" w:hAnsi="Arial" w:cs="Arial"/>
        </w:rPr>
        <w:t xml:space="preserve"> </w:t>
      </w:r>
      <w:r w:rsidR="752EF838" w:rsidRPr="684F0F72">
        <w:rPr>
          <w:rFonts w:ascii="Arial" w:eastAsia="Arial" w:hAnsi="Arial" w:cs="Arial"/>
        </w:rPr>
        <w:t>LEAs</w:t>
      </w:r>
      <w:r w:rsidR="00C25773" w:rsidRPr="684F0F72">
        <w:rPr>
          <w:rFonts w:ascii="Arial" w:eastAsia="Arial" w:hAnsi="Arial" w:cs="Arial"/>
        </w:rPr>
        <w:t xml:space="preserve"> </w:t>
      </w:r>
      <w:r w:rsidR="752EF838" w:rsidRPr="684F0F72">
        <w:rPr>
          <w:rFonts w:ascii="Arial" w:eastAsia="Arial" w:hAnsi="Arial" w:cs="Arial"/>
        </w:rPr>
        <w:t>who</w:t>
      </w:r>
      <w:r w:rsidR="00C25773" w:rsidRPr="684F0F72">
        <w:rPr>
          <w:rFonts w:ascii="Arial" w:eastAsia="Arial" w:hAnsi="Arial" w:cs="Arial"/>
        </w:rPr>
        <w:t xml:space="preserve"> </w:t>
      </w:r>
      <w:r w:rsidR="752EF838" w:rsidRPr="684F0F72">
        <w:rPr>
          <w:rFonts w:ascii="Arial" w:eastAsia="Arial" w:hAnsi="Arial" w:cs="Arial"/>
        </w:rPr>
        <w:t>serve</w:t>
      </w:r>
      <w:r w:rsidR="00C25773" w:rsidRPr="684F0F72">
        <w:rPr>
          <w:rFonts w:ascii="Arial" w:eastAsia="Arial" w:hAnsi="Arial" w:cs="Arial"/>
        </w:rPr>
        <w:t xml:space="preserve"> </w:t>
      </w:r>
      <w:r w:rsidR="752EF838" w:rsidRPr="684F0F72">
        <w:rPr>
          <w:rFonts w:ascii="Arial" w:eastAsia="Arial" w:hAnsi="Arial" w:cs="Arial"/>
        </w:rPr>
        <w:t>students</w:t>
      </w:r>
      <w:r w:rsidR="00C25773" w:rsidRPr="684F0F72">
        <w:rPr>
          <w:rFonts w:ascii="Arial" w:eastAsia="Arial" w:hAnsi="Arial" w:cs="Arial"/>
        </w:rPr>
        <w:t xml:space="preserve"> </w:t>
      </w:r>
      <w:r w:rsidR="752EF838" w:rsidRPr="684F0F72">
        <w:rPr>
          <w:rFonts w:ascii="Arial" w:eastAsia="Arial" w:hAnsi="Arial" w:cs="Arial"/>
        </w:rPr>
        <w:t>experiencing</w:t>
      </w:r>
      <w:r w:rsidR="00C25773" w:rsidRPr="684F0F72">
        <w:rPr>
          <w:rFonts w:ascii="Arial" w:eastAsia="Arial" w:hAnsi="Arial" w:cs="Arial"/>
        </w:rPr>
        <w:t xml:space="preserve"> </w:t>
      </w:r>
      <w:r w:rsidR="752EF838" w:rsidRPr="684F0F72">
        <w:rPr>
          <w:rFonts w:ascii="Arial" w:eastAsia="Arial" w:hAnsi="Arial" w:cs="Arial"/>
        </w:rPr>
        <w:t>homelessness</w:t>
      </w:r>
      <w:r w:rsidR="1CE8E745" w:rsidRPr="684F0F72">
        <w:rPr>
          <w:rFonts w:ascii="Arial" w:eastAsia="Arial" w:hAnsi="Arial" w:cs="Arial"/>
        </w:rPr>
        <w:t>.</w:t>
      </w:r>
      <w:r w:rsidR="00C25773" w:rsidRPr="684F0F72">
        <w:rPr>
          <w:rFonts w:ascii="Arial" w:eastAsia="Arial" w:hAnsi="Arial" w:cs="Arial"/>
        </w:rPr>
        <w:t xml:space="preserve"> </w:t>
      </w:r>
      <w:r w:rsidR="1CE8E745" w:rsidRPr="684F0F72">
        <w:rPr>
          <w:rFonts w:ascii="Arial" w:eastAsia="Arial" w:hAnsi="Arial" w:cs="Arial"/>
        </w:rPr>
        <w:t>The</w:t>
      </w:r>
      <w:r w:rsidR="00C25773" w:rsidRPr="684F0F72">
        <w:rPr>
          <w:rFonts w:ascii="Arial" w:eastAsia="Arial" w:hAnsi="Arial" w:cs="Arial"/>
        </w:rPr>
        <w:t xml:space="preserve"> </w:t>
      </w:r>
      <w:r w:rsidR="006D1B26" w:rsidRPr="684F0F72">
        <w:rPr>
          <w:rFonts w:ascii="Arial" w:eastAsia="Arial" w:hAnsi="Arial" w:cs="Arial"/>
        </w:rPr>
        <w:t>MIP</w:t>
      </w:r>
      <w:r w:rsidR="00C25773" w:rsidRPr="684F0F72">
        <w:rPr>
          <w:rFonts w:ascii="Arial" w:eastAsia="Arial" w:hAnsi="Arial" w:cs="Arial"/>
        </w:rPr>
        <w:t xml:space="preserve"> </w:t>
      </w:r>
      <w:r w:rsidR="1CE8E745" w:rsidRPr="684F0F72">
        <w:rPr>
          <w:rFonts w:ascii="Arial" w:eastAsia="Arial" w:hAnsi="Arial" w:cs="Arial"/>
        </w:rPr>
        <w:t>may</w:t>
      </w:r>
      <w:r w:rsidR="00C25773" w:rsidRPr="684F0F72">
        <w:rPr>
          <w:rFonts w:ascii="Arial" w:hAnsi="Arial" w:cs="Arial"/>
        </w:rPr>
        <w:t xml:space="preserve"> </w:t>
      </w:r>
      <w:r w:rsidR="752EF838" w:rsidRPr="684F0F72">
        <w:rPr>
          <w:rFonts w:ascii="Arial" w:hAnsi="Arial" w:cs="Arial"/>
        </w:rPr>
        <w:t>serve</w:t>
      </w:r>
      <w:r w:rsidR="00C25773" w:rsidRPr="684F0F72">
        <w:rPr>
          <w:rFonts w:ascii="Arial" w:hAnsi="Arial" w:cs="Arial"/>
        </w:rPr>
        <w:t xml:space="preserve"> </w:t>
      </w:r>
      <w:r w:rsidR="752EF838" w:rsidRPr="684F0F72">
        <w:rPr>
          <w:rFonts w:ascii="Arial" w:hAnsi="Arial" w:cs="Arial"/>
        </w:rPr>
        <w:t>targeted</w:t>
      </w:r>
      <w:r w:rsidR="00C25773" w:rsidRPr="684F0F72">
        <w:rPr>
          <w:rFonts w:ascii="Arial" w:hAnsi="Arial" w:cs="Arial"/>
        </w:rPr>
        <w:t xml:space="preserve"> </w:t>
      </w:r>
      <w:r w:rsidR="752EF838" w:rsidRPr="684F0F72">
        <w:rPr>
          <w:rFonts w:ascii="Arial" w:hAnsi="Arial" w:cs="Arial"/>
        </w:rPr>
        <w:t>students</w:t>
      </w:r>
      <w:r w:rsidR="00C25773" w:rsidRPr="684F0F72">
        <w:rPr>
          <w:rFonts w:ascii="Arial" w:hAnsi="Arial" w:cs="Arial"/>
        </w:rPr>
        <w:t xml:space="preserve"> </w:t>
      </w:r>
      <w:r w:rsidR="752EF838" w:rsidRPr="684F0F72">
        <w:rPr>
          <w:rFonts w:ascii="Arial" w:hAnsi="Arial" w:cs="Arial"/>
        </w:rPr>
        <w:t>experiencing</w:t>
      </w:r>
      <w:r w:rsidR="00C25773" w:rsidRPr="684F0F72">
        <w:rPr>
          <w:rFonts w:ascii="Arial" w:hAnsi="Arial" w:cs="Arial"/>
        </w:rPr>
        <w:t xml:space="preserve"> </w:t>
      </w:r>
      <w:r w:rsidR="752EF838" w:rsidRPr="684F0F72">
        <w:rPr>
          <w:rFonts w:ascii="Arial" w:hAnsi="Arial" w:cs="Arial"/>
        </w:rPr>
        <w:t>homelessness</w:t>
      </w:r>
      <w:r w:rsidR="00C25773" w:rsidRPr="684F0F72">
        <w:rPr>
          <w:rFonts w:ascii="Arial" w:hAnsi="Arial" w:cs="Arial"/>
        </w:rPr>
        <w:t xml:space="preserve"> </w:t>
      </w:r>
      <w:r w:rsidR="752EF838" w:rsidRPr="684F0F72">
        <w:rPr>
          <w:rFonts w:ascii="Arial" w:hAnsi="Arial" w:cs="Arial"/>
        </w:rPr>
        <w:t>from</w:t>
      </w:r>
      <w:r w:rsidR="00C25773" w:rsidRPr="684F0F72">
        <w:rPr>
          <w:rFonts w:ascii="Arial" w:hAnsi="Arial" w:cs="Arial"/>
        </w:rPr>
        <w:t xml:space="preserve"> </w:t>
      </w:r>
      <w:r w:rsidR="752EF838" w:rsidRPr="684F0F72">
        <w:rPr>
          <w:rFonts w:ascii="Arial" w:hAnsi="Arial" w:cs="Arial"/>
        </w:rPr>
        <w:t>cradle</w:t>
      </w:r>
      <w:r w:rsidR="00C25773" w:rsidRPr="684F0F72">
        <w:rPr>
          <w:rFonts w:ascii="Arial" w:hAnsi="Arial" w:cs="Arial"/>
        </w:rPr>
        <w:t xml:space="preserve"> </w:t>
      </w:r>
      <w:r w:rsidR="752EF838" w:rsidRPr="684F0F72">
        <w:rPr>
          <w:rFonts w:ascii="Arial" w:hAnsi="Arial" w:cs="Arial"/>
        </w:rPr>
        <w:t>to</w:t>
      </w:r>
      <w:r w:rsidR="00C25773" w:rsidRPr="684F0F72">
        <w:rPr>
          <w:rFonts w:ascii="Arial" w:hAnsi="Arial" w:cs="Arial"/>
        </w:rPr>
        <w:t xml:space="preserve"> </w:t>
      </w:r>
      <w:r w:rsidR="752EF838" w:rsidRPr="684F0F72">
        <w:rPr>
          <w:rFonts w:ascii="Arial" w:hAnsi="Arial" w:cs="Arial"/>
        </w:rPr>
        <w:t>college.</w:t>
      </w:r>
    </w:p>
    <w:p w14:paraId="0CA526CB" w14:textId="77777777" w:rsidR="00CF3FAF" w:rsidRPr="00C25773" w:rsidRDefault="00CF3FAF" w:rsidP="00E34BCC">
      <w:pPr>
        <w:spacing w:before="240" w:after="480"/>
        <w:rPr>
          <w:rFonts w:ascii="Arial" w:hAnsi="Arial" w:cs="Arial"/>
        </w:rPr>
      </w:pPr>
      <w:r w:rsidRPr="1FBDBD21">
        <w:rPr>
          <w:rFonts w:ascii="Arial" w:hAnsi="Arial" w:cs="Arial"/>
        </w:rPr>
        <w:t>Applicants</w:t>
      </w:r>
      <w:r w:rsidR="00C25773" w:rsidRPr="1FBDBD21">
        <w:rPr>
          <w:rFonts w:ascii="Arial" w:hAnsi="Arial" w:cs="Arial"/>
        </w:rPr>
        <w:t xml:space="preserve"> </w:t>
      </w:r>
      <w:r w:rsidRPr="1FBDBD21">
        <w:rPr>
          <w:rFonts w:ascii="Arial" w:hAnsi="Arial" w:cs="Arial"/>
        </w:rPr>
        <w:t>must</w:t>
      </w:r>
      <w:r w:rsidR="00C25773" w:rsidRPr="1FBDBD21">
        <w:rPr>
          <w:rFonts w:ascii="Arial" w:hAnsi="Arial" w:cs="Arial"/>
        </w:rPr>
        <w:t xml:space="preserve"> </w:t>
      </w:r>
      <w:r w:rsidR="2CFE2A75" w:rsidRPr="1FBDBD21">
        <w:rPr>
          <w:rFonts w:ascii="Arial" w:hAnsi="Arial" w:cs="Arial"/>
        </w:rPr>
        <w:t>have</w:t>
      </w:r>
      <w:r w:rsidR="00C25773" w:rsidRPr="1FBDBD21">
        <w:rPr>
          <w:rFonts w:ascii="Arial" w:hAnsi="Arial" w:cs="Arial"/>
        </w:rPr>
        <w:t xml:space="preserve"> </w:t>
      </w:r>
      <w:r w:rsidR="4D742E55" w:rsidRPr="1FBDBD21">
        <w:rPr>
          <w:rFonts w:ascii="Arial" w:hAnsi="Arial" w:cs="Arial"/>
        </w:rPr>
        <w:t>developed</w:t>
      </w:r>
      <w:r w:rsidR="00C25773" w:rsidRPr="1FBDBD21">
        <w:rPr>
          <w:rFonts w:ascii="Arial" w:hAnsi="Arial" w:cs="Arial"/>
        </w:rPr>
        <w:t xml:space="preserve"> </w:t>
      </w:r>
      <w:r w:rsidR="4D742E55" w:rsidRPr="1FBDBD21">
        <w:rPr>
          <w:rFonts w:ascii="Arial" w:hAnsi="Arial" w:cs="Arial"/>
        </w:rPr>
        <w:t>a</w:t>
      </w:r>
      <w:r w:rsidR="00C25773" w:rsidRPr="1FBDBD21">
        <w:rPr>
          <w:rFonts w:ascii="Arial" w:hAnsi="Arial" w:cs="Arial"/>
        </w:rPr>
        <w:t xml:space="preserve"> </w:t>
      </w:r>
      <w:r w:rsidR="008769A9">
        <w:rPr>
          <w:rFonts w:ascii="Arial" w:hAnsi="Arial" w:cs="Arial"/>
        </w:rPr>
        <w:t>previously implemented</w:t>
      </w:r>
      <w:r w:rsidR="00C25773" w:rsidRPr="1FBDBD21">
        <w:rPr>
          <w:rFonts w:ascii="Arial" w:hAnsi="Arial" w:cs="Arial"/>
        </w:rPr>
        <w:t xml:space="preserve"> </w:t>
      </w:r>
      <w:r w:rsidR="4D742E55" w:rsidRPr="1FBDBD21">
        <w:rPr>
          <w:rFonts w:ascii="Arial" w:hAnsi="Arial" w:cs="Arial"/>
        </w:rPr>
        <w:t>practice</w:t>
      </w:r>
      <w:r w:rsidR="00C25773" w:rsidRPr="1FBDBD21">
        <w:rPr>
          <w:rFonts w:ascii="Arial" w:hAnsi="Arial" w:cs="Arial"/>
        </w:rPr>
        <w:t xml:space="preserve"> </w:t>
      </w:r>
      <w:r w:rsidR="30B28F3D" w:rsidRPr="1FBDBD21">
        <w:rPr>
          <w:rFonts w:ascii="Arial" w:hAnsi="Arial" w:cs="Arial"/>
        </w:rPr>
        <w:t>aligned</w:t>
      </w:r>
      <w:r w:rsidR="00C25773" w:rsidRPr="1FBDBD21">
        <w:rPr>
          <w:rFonts w:ascii="Arial" w:hAnsi="Arial" w:cs="Arial"/>
        </w:rPr>
        <w:t xml:space="preserve"> </w:t>
      </w:r>
      <w:r w:rsidR="05A35E32" w:rsidRPr="1FBDBD21">
        <w:rPr>
          <w:rFonts w:ascii="Arial" w:hAnsi="Arial" w:cs="Arial"/>
        </w:rPr>
        <w:t>with</w:t>
      </w:r>
      <w:r w:rsidR="00C25773" w:rsidRPr="1FBDBD21">
        <w:rPr>
          <w:rFonts w:ascii="Arial" w:hAnsi="Arial" w:cs="Arial"/>
        </w:rPr>
        <w:t xml:space="preserve"> </w:t>
      </w:r>
      <w:r w:rsidR="008A6A02" w:rsidRPr="1FBDBD21">
        <w:rPr>
          <w:rFonts w:ascii="Arial" w:hAnsi="Arial" w:cs="Arial"/>
          <w:b/>
          <w:bCs/>
        </w:rPr>
        <w:t>at</w:t>
      </w:r>
      <w:r w:rsidR="00C25773" w:rsidRPr="1FBDBD21">
        <w:rPr>
          <w:rFonts w:ascii="Arial" w:hAnsi="Arial" w:cs="Arial"/>
          <w:b/>
          <w:bCs/>
        </w:rPr>
        <w:t xml:space="preserve"> </w:t>
      </w:r>
      <w:r w:rsidR="008A6A02" w:rsidRPr="1FBDBD21">
        <w:rPr>
          <w:rFonts w:ascii="Arial" w:hAnsi="Arial" w:cs="Arial"/>
          <w:b/>
          <w:bCs/>
        </w:rPr>
        <w:t>least</w:t>
      </w:r>
      <w:r w:rsidR="00C25773" w:rsidRPr="1FBDBD21">
        <w:rPr>
          <w:rFonts w:ascii="Arial" w:hAnsi="Arial" w:cs="Arial"/>
          <w:b/>
          <w:bCs/>
        </w:rPr>
        <w:t xml:space="preserve"> </w:t>
      </w:r>
      <w:r w:rsidRPr="1FBDBD21">
        <w:rPr>
          <w:rFonts w:ascii="Arial" w:hAnsi="Arial" w:cs="Arial"/>
          <w:b/>
          <w:bCs/>
        </w:rPr>
        <w:t>one</w:t>
      </w:r>
      <w:r w:rsidR="00C25773" w:rsidRPr="1FBDBD21">
        <w:rPr>
          <w:rFonts w:ascii="Arial" w:hAnsi="Arial" w:cs="Arial"/>
          <w:b/>
          <w:bCs/>
        </w:rPr>
        <w:t xml:space="preserve"> </w:t>
      </w:r>
      <w:r w:rsidRPr="1FBDBD21">
        <w:rPr>
          <w:rFonts w:ascii="Arial" w:hAnsi="Arial" w:cs="Arial"/>
        </w:rPr>
        <w:t>of</w:t>
      </w:r>
      <w:r w:rsidR="00C25773" w:rsidRPr="1FBDBD21">
        <w:rPr>
          <w:rFonts w:ascii="Arial" w:hAnsi="Arial" w:cs="Arial"/>
        </w:rPr>
        <w:t xml:space="preserve"> </w:t>
      </w:r>
      <w:r w:rsidRPr="1FBDBD21">
        <w:rPr>
          <w:rFonts w:ascii="Arial" w:hAnsi="Arial" w:cs="Arial"/>
        </w:rPr>
        <w:t>the</w:t>
      </w:r>
      <w:r w:rsidR="00C25773" w:rsidRPr="1FBDBD21">
        <w:rPr>
          <w:rFonts w:ascii="Arial" w:hAnsi="Arial" w:cs="Arial"/>
        </w:rPr>
        <w:t xml:space="preserve"> </w:t>
      </w:r>
      <w:r w:rsidRPr="1FBDBD21">
        <w:rPr>
          <w:rFonts w:ascii="Arial" w:hAnsi="Arial" w:cs="Arial"/>
        </w:rPr>
        <w:t>following</w:t>
      </w:r>
      <w:r w:rsidR="00C25773" w:rsidRPr="1FBDBD21">
        <w:rPr>
          <w:rFonts w:ascii="Arial" w:hAnsi="Arial" w:cs="Arial"/>
        </w:rPr>
        <w:t xml:space="preserve"> </w:t>
      </w:r>
      <w:r w:rsidR="2E6DAC9B" w:rsidRPr="1FBDBD21">
        <w:rPr>
          <w:rFonts w:ascii="Arial" w:hAnsi="Arial" w:cs="Arial"/>
        </w:rPr>
        <w:t>I</w:t>
      </w:r>
      <w:r w:rsidRPr="1FBDBD21">
        <w:rPr>
          <w:rFonts w:ascii="Arial" w:hAnsi="Arial" w:cs="Arial"/>
        </w:rPr>
        <w:t>nnovative</w:t>
      </w:r>
      <w:r w:rsidR="00C25773" w:rsidRPr="1FBDBD21">
        <w:rPr>
          <w:rFonts w:ascii="Arial" w:hAnsi="Arial" w:cs="Arial"/>
        </w:rPr>
        <w:t xml:space="preserve"> </w:t>
      </w:r>
      <w:r w:rsidR="00574D49" w:rsidRPr="1FBDBD21">
        <w:rPr>
          <w:rFonts w:ascii="Arial" w:hAnsi="Arial" w:cs="Arial"/>
        </w:rPr>
        <w:t>Target</w:t>
      </w:r>
      <w:r w:rsidR="00C25773" w:rsidRPr="1FBDBD21">
        <w:rPr>
          <w:rFonts w:ascii="Arial" w:hAnsi="Arial" w:cs="Arial"/>
        </w:rPr>
        <w:t xml:space="preserve"> </w:t>
      </w:r>
      <w:r w:rsidR="64A921B6" w:rsidRPr="1FBDBD21">
        <w:rPr>
          <w:rFonts w:ascii="Arial" w:hAnsi="Arial" w:cs="Arial"/>
        </w:rPr>
        <w:t>Activities</w:t>
      </w:r>
      <w:r w:rsidRPr="1FBDBD21">
        <w:rPr>
          <w:rFonts w:ascii="Arial" w:hAnsi="Arial" w:cs="Arial"/>
        </w:rPr>
        <w:t>:</w:t>
      </w:r>
      <w:r w:rsidR="00C25773" w:rsidRPr="1FBDBD21">
        <w:rPr>
          <w:rFonts w:ascii="Arial" w:hAnsi="Arial" w:cs="Arial"/>
        </w:rPr>
        <w:t xml:space="preserve"> </w:t>
      </w:r>
    </w:p>
    <w:p w14:paraId="36CE002E" w14:textId="77777777" w:rsidR="00CF3FAF" w:rsidRPr="00C25773" w:rsidRDefault="00CF3FAF" w:rsidP="004631AC">
      <w:pPr>
        <w:pStyle w:val="Heading3"/>
      </w:pPr>
      <w:bookmarkStart w:id="20" w:name="_Toc93483528"/>
      <w:r>
        <w:t>Innovative</w:t>
      </w:r>
      <w:r w:rsidR="00C25773">
        <w:t xml:space="preserve"> </w:t>
      </w:r>
      <w:r>
        <w:t>Target</w:t>
      </w:r>
      <w:r w:rsidR="00C25773">
        <w:t xml:space="preserve"> </w:t>
      </w:r>
      <w:r>
        <w:t>A</w:t>
      </w:r>
      <w:r w:rsidR="4CA997A6">
        <w:t>ctivities</w:t>
      </w:r>
      <w:bookmarkEnd w:id="20"/>
    </w:p>
    <w:p w14:paraId="17E9B4AA" w14:textId="77777777" w:rsidR="00CF3FAF" w:rsidRPr="00C25773" w:rsidRDefault="00CF3FAF" w:rsidP="00220FCD">
      <w:pPr>
        <w:pStyle w:val="ListParagraph"/>
        <w:widowControl/>
        <w:numPr>
          <w:ilvl w:val="0"/>
          <w:numId w:val="4"/>
        </w:numPr>
        <w:overflowPunct/>
        <w:autoSpaceDE/>
        <w:autoSpaceDN/>
        <w:adjustRightInd/>
        <w:spacing w:before="240" w:after="240"/>
        <w:textAlignment w:val="auto"/>
        <w:rPr>
          <w:rFonts w:ascii="Arial" w:eastAsiaTheme="minorEastAsia" w:hAnsi="Arial" w:cs="Arial"/>
          <w:b/>
          <w:bCs/>
        </w:rPr>
      </w:pPr>
      <w:r w:rsidRPr="00C25773">
        <w:rPr>
          <w:rFonts w:ascii="Arial" w:hAnsi="Arial" w:cs="Arial"/>
          <w:b/>
          <w:bCs/>
        </w:rPr>
        <w:t>Increasing</w:t>
      </w:r>
      <w:r w:rsidR="00C25773">
        <w:rPr>
          <w:rFonts w:ascii="Arial" w:hAnsi="Arial" w:cs="Arial"/>
          <w:b/>
          <w:bCs/>
        </w:rPr>
        <w:t xml:space="preserve"> </w:t>
      </w:r>
      <w:r w:rsidRPr="00C25773">
        <w:rPr>
          <w:rFonts w:ascii="Arial" w:hAnsi="Arial" w:cs="Arial"/>
          <w:b/>
          <w:bCs/>
        </w:rPr>
        <w:t>identification</w:t>
      </w:r>
      <w:r w:rsidR="00C25773">
        <w:rPr>
          <w:rFonts w:ascii="Arial" w:hAnsi="Arial" w:cs="Arial"/>
          <w:b/>
          <w:bCs/>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support</w:t>
      </w:r>
      <w:r w:rsidR="00C25773">
        <w:rPr>
          <w:rFonts w:ascii="Arial" w:hAnsi="Arial" w:cs="Arial"/>
        </w:rPr>
        <w:t xml:space="preserve"> </w:t>
      </w:r>
      <w:r w:rsidRPr="00C25773">
        <w:rPr>
          <w:rFonts w:ascii="Arial" w:hAnsi="Arial" w:cs="Arial"/>
        </w:rPr>
        <w:t>for</w:t>
      </w:r>
      <w:r w:rsidR="00C25773">
        <w:rPr>
          <w:rFonts w:ascii="Arial" w:hAnsi="Arial" w:cs="Arial"/>
        </w:rPr>
        <w:t xml:space="preserve"> </w:t>
      </w:r>
      <w:r w:rsidRPr="00C25773">
        <w:rPr>
          <w:rFonts w:ascii="Arial" w:hAnsi="Arial" w:cs="Arial"/>
        </w:rPr>
        <w:t>children</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youth</w:t>
      </w:r>
      <w:r w:rsidR="00C25773">
        <w:rPr>
          <w:rFonts w:ascii="Arial" w:hAnsi="Arial" w:cs="Arial"/>
        </w:rPr>
        <w:t xml:space="preserve"> </w:t>
      </w:r>
      <w:r w:rsidRPr="00C25773">
        <w:rPr>
          <w:rFonts w:ascii="Arial" w:hAnsi="Arial" w:cs="Arial"/>
        </w:rPr>
        <w:t>experiencing</w:t>
      </w:r>
      <w:r w:rsidR="00C25773">
        <w:rPr>
          <w:rFonts w:ascii="Arial" w:hAnsi="Arial" w:cs="Arial"/>
        </w:rPr>
        <w:t xml:space="preserve"> </w:t>
      </w:r>
      <w:r w:rsidRPr="00C25773">
        <w:rPr>
          <w:rFonts w:ascii="Arial" w:hAnsi="Arial" w:cs="Arial"/>
        </w:rPr>
        <w:t>homelessness</w:t>
      </w:r>
      <w:r w:rsidR="00C25773">
        <w:rPr>
          <w:rFonts w:ascii="Arial" w:hAnsi="Arial" w:cs="Arial"/>
        </w:rPr>
        <w:t xml:space="preserve"> </w:t>
      </w:r>
      <w:r w:rsidRPr="00C25773">
        <w:rPr>
          <w:rFonts w:ascii="Arial" w:hAnsi="Arial" w:cs="Arial"/>
        </w:rPr>
        <w:t>through</w:t>
      </w:r>
      <w:r w:rsidR="00C25773">
        <w:rPr>
          <w:rFonts w:ascii="Arial" w:hAnsi="Arial" w:cs="Arial"/>
        </w:rPr>
        <w:t xml:space="preserve"> </w:t>
      </w:r>
      <w:r w:rsidRPr="00C25773">
        <w:rPr>
          <w:rFonts w:ascii="Arial" w:hAnsi="Arial" w:cs="Arial"/>
        </w:rPr>
        <w:t>novel</w:t>
      </w:r>
      <w:r w:rsidR="00C25773">
        <w:rPr>
          <w:rFonts w:ascii="Arial" w:hAnsi="Arial" w:cs="Arial"/>
        </w:rPr>
        <w:t xml:space="preserve"> </w:t>
      </w:r>
      <w:r w:rsidRPr="00C25773">
        <w:rPr>
          <w:rFonts w:ascii="Arial" w:hAnsi="Arial" w:cs="Arial"/>
        </w:rPr>
        <w:t>procedures</w:t>
      </w:r>
      <w:r w:rsidR="00790E24">
        <w:rPr>
          <w:rFonts w:ascii="Arial" w:hAnsi="Arial" w:cs="Arial"/>
        </w:rPr>
        <w:t>;</w:t>
      </w:r>
    </w:p>
    <w:p w14:paraId="7BC489F6" w14:textId="77777777" w:rsidR="00CF3FAF" w:rsidRPr="00C25773" w:rsidRDefault="00CF3FAF" w:rsidP="00220FCD">
      <w:pPr>
        <w:pStyle w:val="ListParagraph"/>
        <w:widowControl/>
        <w:numPr>
          <w:ilvl w:val="0"/>
          <w:numId w:val="4"/>
        </w:numPr>
        <w:overflowPunct/>
        <w:autoSpaceDE/>
        <w:autoSpaceDN/>
        <w:adjustRightInd/>
        <w:spacing w:before="240" w:after="240"/>
        <w:textAlignment w:val="auto"/>
        <w:rPr>
          <w:rFonts w:ascii="Arial" w:eastAsiaTheme="minorEastAsia" w:hAnsi="Arial" w:cs="Arial"/>
        </w:rPr>
      </w:pPr>
      <w:r w:rsidRPr="00C25773">
        <w:rPr>
          <w:rFonts w:ascii="Arial" w:hAnsi="Arial" w:cs="Arial"/>
          <w:b/>
          <w:bCs/>
        </w:rPr>
        <w:t>Implementing</w:t>
      </w:r>
      <w:r w:rsidR="00C25773">
        <w:rPr>
          <w:rFonts w:ascii="Arial" w:hAnsi="Arial" w:cs="Arial"/>
          <w:b/>
          <w:bCs/>
        </w:rPr>
        <w:t xml:space="preserve"> </w:t>
      </w:r>
      <w:r w:rsidRPr="00C25773">
        <w:rPr>
          <w:rFonts w:ascii="Arial" w:hAnsi="Arial" w:cs="Arial"/>
          <w:b/>
          <w:bCs/>
        </w:rPr>
        <w:t>professional</w:t>
      </w:r>
      <w:r w:rsidR="00C25773">
        <w:rPr>
          <w:rFonts w:ascii="Arial" w:hAnsi="Arial" w:cs="Arial"/>
          <w:b/>
          <w:bCs/>
        </w:rPr>
        <w:t xml:space="preserve"> </w:t>
      </w:r>
      <w:r w:rsidRPr="00C25773">
        <w:rPr>
          <w:rFonts w:ascii="Arial" w:hAnsi="Arial" w:cs="Arial"/>
          <w:b/>
          <w:bCs/>
        </w:rPr>
        <w:t>development</w:t>
      </w:r>
      <w:r w:rsidR="00C25773">
        <w:rPr>
          <w:rFonts w:ascii="Arial" w:hAnsi="Arial" w:cs="Arial"/>
        </w:rPr>
        <w:t xml:space="preserve"> </w:t>
      </w:r>
      <w:r w:rsidRPr="00C25773">
        <w:rPr>
          <w:rFonts w:ascii="Arial" w:hAnsi="Arial" w:cs="Arial"/>
        </w:rPr>
        <w:t>for</w:t>
      </w:r>
      <w:r w:rsidR="00C25773">
        <w:rPr>
          <w:rFonts w:ascii="Arial" w:hAnsi="Arial" w:cs="Arial"/>
        </w:rPr>
        <w:t xml:space="preserve"> </w:t>
      </w:r>
      <w:r w:rsidRPr="00C25773">
        <w:rPr>
          <w:rFonts w:ascii="Arial" w:hAnsi="Arial" w:cs="Arial"/>
        </w:rPr>
        <w:t>other</w:t>
      </w:r>
      <w:r w:rsidR="00C25773">
        <w:rPr>
          <w:rFonts w:ascii="Arial" w:hAnsi="Arial" w:cs="Arial"/>
        </w:rPr>
        <w:t xml:space="preserve"> </w:t>
      </w:r>
      <w:r w:rsidRPr="00C25773">
        <w:rPr>
          <w:rFonts w:ascii="Arial" w:hAnsi="Arial" w:cs="Arial"/>
        </w:rPr>
        <w:t>educators</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stakeholders,</w:t>
      </w:r>
      <w:r w:rsidR="00C25773">
        <w:rPr>
          <w:rFonts w:ascii="Arial" w:hAnsi="Arial" w:cs="Arial"/>
        </w:rPr>
        <w:t xml:space="preserve"> </w:t>
      </w:r>
      <w:r w:rsidRPr="00C25773">
        <w:rPr>
          <w:rFonts w:ascii="Arial" w:hAnsi="Arial" w:cs="Arial"/>
        </w:rPr>
        <w:t>within</w:t>
      </w:r>
      <w:r w:rsidR="00C25773">
        <w:rPr>
          <w:rFonts w:ascii="Arial" w:hAnsi="Arial" w:cs="Arial"/>
        </w:rPr>
        <w:t xml:space="preserve"> </w:t>
      </w:r>
      <w:r w:rsidRPr="00C25773">
        <w:rPr>
          <w:rFonts w:ascii="Arial" w:hAnsi="Arial" w:cs="Arial"/>
        </w:rPr>
        <w:t>or</w:t>
      </w:r>
      <w:r w:rsidR="00C25773">
        <w:rPr>
          <w:rFonts w:ascii="Arial" w:hAnsi="Arial" w:cs="Arial"/>
        </w:rPr>
        <w:t xml:space="preserve"> </w:t>
      </w:r>
      <w:r w:rsidRPr="00C25773">
        <w:rPr>
          <w:rFonts w:ascii="Arial" w:hAnsi="Arial" w:cs="Arial"/>
        </w:rPr>
        <w:t>beyond</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LEA</w:t>
      </w:r>
      <w:r w:rsidR="00C25773">
        <w:rPr>
          <w:rFonts w:ascii="Arial" w:hAnsi="Arial" w:cs="Arial"/>
        </w:rPr>
        <w:t xml:space="preserve"> </w:t>
      </w:r>
      <w:r w:rsidRPr="00C25773">
        <w:rPr>
          <w:rFonts w:ascii="Arial" w:hAnsi="Arial" w:cs="Arial"/>
        </w:rPr>
        <w:t>as</w:t>
      </w:r>
      <w:r w:rsidR="00C25773">
        <w:rPr>
          <w:rFonts w:ascii="Arial" w:hAnsi="Arial" w:cs="Arial"/>
        </w:rPr>
        <w:t xml:space="preserve"> </w:t>
      </w:r>
      <w:r w:rsidRPr="00C25773">
        <w:rPr>
          <w:rFonts w:ascii="Arial" w:hAnsi="Arial" w:cs="Arial"/>
        </w:rPr>
        <w:t>well</w:t>
      </w:r>
      <w:r w:rsidR="00C25773">
        <w:rPr>
          <w:rFonts w:ascii="Arial" w:hAnsi="Arial" w:cs="Arial"/>
        </w:rPr>
        <w:t xml:space="preserve"> </w:t>
      </w:r>
      <w:r w:rsidRPr="00C25773">
        <w:rPr>
          <w:rFonts w:ascii="Arial" w:hAnsi="Arial" w:cs="Arial"/>
        </w:rPr>
        <w:t>as</w:t>
      </w:r>
      <w:r w:rsidR="00C25773">
        <w:rPr>
          <w:rFonts w:ascii="Arial" w:hAnsi="Arial" w:cs="Arial"/>
        </w:rPr>
        <w:t xml:space="preserve"> </w:t>
      </w:r>
      <w:r w:rsidRPr="00C25773">
        <w:rPr>
          <w:rFonts w:ascii="Arial" w:hAnsi="Arial" w:cs="Arial"/>
        </w:rPr>
        <w:t>within</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community</w:t>
      </w:r>
      <w:r w:rsidR="00790E24">
        <w:rPr>
          <w:rFonts w:ascii="Arial" w:hAnsi="Arial" w:cs="Arial"/>
        </w:rPr>
        <w:t>;</w:t>
      </w:r>
    </w:p>
    <w:p w14:paraId="3DEDA904" w14:textId="77777777" w:rsidR="00CF3FAF" w:rsidRPr="00C25773" w:rsidRDefault="00CF3FAF" w:rsidP="00220FCD">
      <w:pPr>
        <w:pStyle w:val="ListParagraph"/>
        <w:widowControl/>
        <w:numPr>
          <w:ilvl w:val="0"/>
          <w:numId w:val="4"/>
        </w:numPr>
        <w:overflowPunct/>
        <w:autoSpaceDE/>
        <w:autoSpaceDN/>
        <w:adjustRightInd/>
        <w:spacing w:before="240" w:after="240"/>
        <w:textAlignment w:val="auto"/>
        <w:rPr>
          <w:rFonts w:ascii="Arial" w:hAnsi="Arial" w:cs="Arial"/>
        </w:rPr>
      </w:pPr>
      <w:r w:rsidRPr="00C25773">
        <w:rPr>
          <w:rFonts w:ascii="Arial" w:hAnsi="Arial" w:cs="Arial"/>
          <w:b/>
          <w:bCs/>
        </w:rPr>
        <w:t>Expanding</w:t>
      </w:r>
      <w:r w:rsidR="00C25773">
        <w:rPr>
          <w:rFonts w:ascii="Arial" w:hAnsi="Arial" w:cs="Arial"/>
          <w:b/>
          <w:bCs/>
        </w:rPr>
        <w:t xml:space="preserve"> </w:t>
      </w:r>
      <w:r w:rsidRPr="00C25773">
        <w:rPr>
          <w:rFonts w:ascii="Arial" w:hAnsi="Arial" w:cs="Arial"/>
          <w:b/>
          <w:bCs/>
        </w:rPr>
        <w:t>collaboration</w:t>
      </w:r>
      <w:r w:rsidR="00C25773">
        <w:rPr>
          <w:rFonts w:ascii="Arial" w:hAnsi="Arial" w:cs="Arial"/>
          <w:b/>
          <w:bCs/>
        </w:rPr>
        <w:t xml:space="preserve"> </w:t>
      </w:r>
      <w:r w:rsidRPr="00C25773">
        <w:rPr>
          <w:rFonts w:ascii="Arial" w:hAnsi="Arial" w:cs="Arial"/>
          <w:b/>
          <w:bCs/>
        </w:rPr>
        <w:t>and</w:t>
      </w:r>
      <w:r w:rsidR="00C25773">
        <w:rPr>
          <w:rFonts w:ascii="Arial" w:hAnsi="Arial" w:cs="Arial"/>
          <w:b/>
          <w:bCs/>
        </w:rPr>
        <w:t xml:space="preserve"> </w:t>
      </w:r>
      <w:r w:rsidRPr="00C25773">
        <w:rPr>
          <w:rFonts w:ascii="Arial" w:hAnsi="Arial" w:cs="Arial"/>
          <w:b/>
          <w:bCs/>
        </w:rPr>
        <w:t>coordination</w:t>
      </w:r>
      <w:r w:rsidR="00C25773">
        <w:rPr>
          <w:rFonts w:ascii="Arial" w:hAnsi="Arial" w:cs="Arial"/>
        </w:rPr>
        <w:t xml:space="preserve"> </w:t>
      </w:r>
      <w:r w:rsidRPr="00C25773">
        <w:rPr>
          <w:rFonts w:ascii="Arial" w:hAnsi="Arial" w:cs="Arial"/>
        </w:rPr>
        <w:t>within</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across</w:t>
      </w:r>
      <w:r w:rsidR="00C25773">
        <w:rPr>
          <w:rFonts w:ascii="Arial" w:hAnsi="Arial" w:cs="Arial"/>
        </w:rPr>
        <w:t xml:space="preserve"> </w:t>
      </w:r>
      <w:r w:rsidRPr="00C25773">
        <w:rPr>
          <w:rFonts w:ascii="Arial" w:hAnsi="Arial" w:cs="Arial"/>
        </w:rPr>
        <w:t>communities</w:t>
      </w:r>
      <w:r w:rsidR="00C25773">
        <w:rPr>
          <w:rFonts w:ascii="Arial" w:hAnsi="Arial" w:cs="Arial"/>
        </w:rPr>
        <w:t xml:space="preserve"> </w:t>
      </w:r>
      <w:r w:rsidRPr="00C25773">
        <w:rPr>
          <w:rFonts w:ascii="Arial" w:hAnsi="Arial" w:cs="Arial"/>
        </w:rPr>
        <w:t>to</w:t>
      </w:r>
      <w:r w:rsidR="00C25773">
        <w:rPr>
          <w:rFonts w:ascii="Arial" w:hAnsi="Arial" w:cs="Arial"/>
        </w:rPr>
        <w:t xml:space="preserve"> </w:t>
      </w:r>
      <w:r w:rsidRPr="00C25773">
        <w:rPr>
          <w:rFonts w:ascii="Arial" w:hAnsi="Arial" w:cs="Arial"/>
        </w:rPr>
        <w:t>better</w:t>
      </w:r>
      <w:r w:rsidR="00C25773">
        <w:rPr>
          <w:rFonts w:ascii="Arial" w:hAnsi="Arial" w:cs="Arial"/>
        </w:rPr>
        <w:t xml:space="preserve"> </w:t>
      </w:r>
      <w:r w:rsidRPr="00C25773">
        <w:rPr>
          <w:rFonts w:ascii="Arial" w:hAnsi="Arial" w:cs="Arial"/>
        </w:rPr>
        <w:t>support</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serve</w:t>
      </w:r>
      <w:r w:rsidR="00C25773">
        <w:rPr>
          <w:rFonts w:ascii="Arial" w:hAnsi="Arial" w:cs="Arial"/>
        </w:rPr>
        <w:t xml:space="preserve"> </w:t>
      </w:r>
      <w:r w:rsidRPr="00C25773">
        <w:rPr>
          <w:rFonts w:ascii="Arial" w:hAnsi="Arial" w:cs="Arial"/>
        </w:rPr>
        <w:t>homeless</w:t>
      </w:r>
      <w:r w:rsidR="00C25773">
        <w:rPr>
          <w:rFonts w:ascii="Arial" w:hAnsi="Arial" w:cs="Arial"/>
        </w:rPr>
        <w:t xml:space="preserve"> </w:t>
      </w:r>
      <w:r w:rsidRPr="00C25773">
        <w:rPr>
          <w:rFonts w:ascii="Arial" w:hAnsi="Arial" w:cs="Arial"/>
        </w:rPr>
        <w:t>children,</w:t>
      </w:r>
      <w:r w:rsidR="00C25773">
        <w:rPr>
          <w:rFonts w:ascii="Arial" w:hAnsi="Arial" w:cs="Arial"/>
        </w:rPr>
        <w:t xml:space="preserve"> </w:t>
      </w:r>
      <w:r w:rsidRPr="00C25773">
        <w:rPr>
          <w:rFonts w:ascii="Arial" w:hAnsi="Arial" w:cs="Arial"/>
        </w:rPr>
        <w:t>youth,</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their</w:t>
      </w:r>
      <w:r w:rsidR="00C25773">
        <w:rPr>
          <w:rFonts w:ascii="Arial" w:hAnsi="Arial" w:cs="Arial"/>
        </w:rPr>
        <w:t xml:space="preserve"> </w:t>
      </w:r>
      <w:r w:rsidRPr="00C25773">
        <w:rPr>
          <w:rFonts w:ascii="Arial" w:hAnsi="Arial" w:cs="Arial"/>
        </w:rPr>
        <w:t>families,</w:t>
      </w:r>
      <w:r w:rsidR="00C25773">
        <w:rPr>
          <w:rFonts w:ascii="Arial" w:hAnsi="Arial" w:cs="Arial"/>
        </w:rPr>
        <w:t xml:space="preserve"> </w:t>
      </w:r>
      <w:r w:rsidRPr="00C25773">
        <w:rPr>
          <w:rFonts w:ascii="Arial" w:hAnsi="Arial" w:cs="Arial"/>
        </w:rPr>
        <w:t>including</w:t>
      </w:r>
      <w:r w:rsidR="00C25773">
        <w:rPr>
          <w:rFonts w:ascii="Arial" w:hAnsi="Arial" w:cs="Arial"/>
        </w:rPr>
        <w:t xml:space="preserve"> </w:t>
      </w:r>
      <w:r w:rsidRPr="00C25773">
        <w:rPr>
          <w:rFonts w:ascii="Arial" w:hAnsi="Arial" w:cs="Arial"/>
        </w:rPr>
        <w:t>community</w:t>
      </w:r>
      <w:r w:rsidR="00C25773">
        <w:rPr>
          <w:rFonts w:ascii="Arial" w:hAnsi="Arial" w:cs="Arial"/>
        </w:rPr>
        <w:t xml:space="preserve"> </w:t>
      </w:r>
      <w:r w:rsidRPr="00C25773">
        <w:rPr>
          <w:rFonts w:ascii="Arial" w:hAnsi="Arial" w:cs="Arial"/>
        </w:rPr>
        <w:t>school</w:t>
      </w:r>
      <w:r w:rsidR="00C25773">
        <w:rPr>
          <w:rFonts w:ascii="Arial" w:hAnsi="Arial" w:cs="Arial"/>
        </w:rPr>
        <w:t xml:space="preserve"> </w:t>
      </w:r>
      <w:r w:rsidRPr="00C25773">
        <w:rPr>
          <w:rFonts w:ascii="Arial" w:hAnsi="Arial" w:cs="Arial"/>
        </w:rPr>
        <w:t>models</w:t>
      </w:r>
      <w:r w:rsidR="00C25773">
        <w:rPr>
          <w:rFonts w:ascii="Arial" w:hAnsi="Arial" w:cs="Arial"/>
        </w:rPr>
        <w:t xml:space="preserve"> </w:t>
      </w:r>
      <w:r w:rsidRPr="00C25773">
        <w:rPr>
          <w:rFonts w:ascii="Arial" w:hAnsi="Arial" w:cs="Arial"/>
        </w:rPr>
        <w:t>that</w:t>
      </w:r>
      <w:r w:rsidR="00C25773">
        <w:rPr>
          <w:rFonts w:ascii="Arial" w:hAnsi="Arial" w:cs="Arial"/>
        </w:rPr>
        <w:t xml:space="preserve"> </w:t>
      </w:r>
      <w:r w:rsidRPr="00C25773">
        <w:rPr>
          <w:rFonts w:ascii="Arial" w:hAnsi="Arial" w:cs="Arial"/>
        </w:rPr>
        <w:t>support</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whole</w:t>
      </w:r>
      <w:r w:rsidR="00C25773">
        <w:rPr>
          <w:rFonts w:ascii="Arial" w:hAnsi="Arial" w:cs="Arial"/>
        </w:rPr>
        <w:t xml:space="preserve"> </w:t>
      </w:r>
      <w:r w:rsidRPr="00C25773">
        <w:rPr>
          <w:rFonts w:ascii="Arial" w:hAnsi="Arial" w:cs="Arial"/>
        </w:rPr>
        <w:t>child</w:t>
      </w:r>
      <w:r w:rsidR="00790E24">
        <w:rPr>
          <w:rFonts w:ascii="Arial" w:hAnsi="Arial" w:cs="Arial"/>
        </w:rPr>
        <w:t>;</w:t>
      </w:r>
    </w:p>
    <w:p w14:paraId="6179C1A9" w14:textId="77777777" w:rsidR="00CF3FAF" w:rsidRPr="00C25773" w:rsidRDefault="00CF3FAF" w:rsidP="00220FCD">
      <w:pPr>
        <w:pStyle w:val="ListParagraph"/>
        <w:widowControl/>
        <w:numPr>
          <w:ilvl w:val="0"/>
          <w:numId w:val="4"/>
        </w:numPr>
        <w:overflowPunct/>
        <w:autoSpaceDE/>
        <w:autoSpaceDN/>
        <w:adjustRightInd/>
        <w:spacing w:before="240" w:after="240"/>
        <w:textAlignment w:val="auto"/>
        <w:rPr>
          <w:rFonts w:ascii="Arial" w:hAnsi="Arial" w:cs="Arial"/>
        </w:rPr>
      </w:pPr>
      <w:r w:rsidRPr="00C25773">
        <w:rPr>
          <w:rFonts w:ascii="Arial" w:hAnsi="Arial" w:cs="Arial"/>
          <w:b/>
          <w:bCs/>
        </w:rPr>
        <w:t>Demonstrating</w:t>
      </w:r>
      <w:r w:rsidR="00C25773">
        <w:rPr>
          <w:rFonts w:ascii="Arial" w:hAnsi="Arial" w:cs="Arial"/>
          <w:b/>
          <w:bCs/>
        </w:rPr>
        <w:t xml:space="preserve"> </w:t>
      </w:r>
      <w:r w:rsidRPr="00C25773">
        <w:rPr>
          <w:rFonts w:ascii="Arial" w:hAnsi="Arial" w:cs="Arial"/>
          <w:b/>
          <w:bCs/>
        </w:rPr>
        <w:t>increased</w:t>
      </w:r>
      <w:r w:rsidR="00C25773">
        <w:rPr>
          <w:rFonts w:ascii="Arial" w:hAnsi="Arial" w:cs="Arial"/>
          <w:b/>
          <w:bCs/>
        </w:rPr>
        <w:t xml:space="preserve"> </w:t>
      </w:r>
      <w:r w:rsidRPr="00C25773">
        <w:rPr>
          <w:rFonts w:ascii="Arial" w:hAnsi="Arial" w:cs="Arial"/>
          <w:b/>
          <w:bCs/>
        </w:rPr>
        <w:t>educational</w:t>
      </w:r>
      <w:r w:rsidR="00C25773">
        <w:rPr>
          <w:rFonts w:ascii="Arial" w:hAnsi="Arial" w:cs="Arial"/>
          <w:b/>
          <w:bCs/>
        </w:rPr>
        <w:t xml:space="preserve"> </w:t>
      </w:r>
      <w:r w:rsidRPr="00C25773">
        <w:rPr>
          <w:rFonts w:ascii="Arial" w:hAnsi="Arial" w:cs="Arial"/>
          <w:b/>
          <w:bCs/>
        </w:rPr>
        <w:t>outcomes</w:t>
      </w:r>
      <w:r w:rsidR="00C25773">
        <w:rPr>
          <w:rFonts w:ascii="Arial" w:hAnsi="Arial" w:cs="Arial"/>
        </w:rPr>
        <w:t xml:space="preserve"> </w:t>
      </w:r>
      <w:r w:rsidRPr="00C25773">
        <w:rPr>
          <w:rFonts w:ascii="Arial" w:hAnsi="Arial" w:cs="Arial"/>
        </w:rPr>
        <w:t>in</w:t>
      </w:r>
      <w:r w:rsidR="00C25773">
        <w:rPr>
          <w:rFonts w:ascii="Arial" w:hAnsi="Arial" w:cs="Arial"/>
        </w:rPr>
        <w:t xml:space="preserve"> </w:t>
      </w:r>
      <w:r w:rsidRPr="00C25773">
        <w:rPr>
          <w:rFonts w:ascii="Arial" w:hAnsi="Arial" w:cs="Arial"/>
        </w:rPr>
        <w:t>a</w:t>
      </w:r>
      <w:r w:rsidR="00C25773">
        <w:rPr>
          <w:rFonts w:ascii="Arial" w:hAnsi="Arial" w:cs="Arial"/>
        </w:rPr>
        <w:t xml:space="preserve"> </w:t>
      </w:r>
      <w:r w:rsidRPr="00C25773">
        <w:rPr>
          <w:rFonts w:ascii="Arial" w:hAnsi="Arial" w:cs="Arial"/>
        </w:rPr>
        <w:t>variety</w:t>
      </w:r>
      <w:r w:rsidR="00C25773">
        <w:rPr>
          <w:rFonts w:ascii="Arial" w:hAnsi="Arial" w:cs="Arial"/>
        </w:rPr>
        <w:t xml:space="preserve"> </w:t>
      </w:r>
      <w:r w:rsidRPr="00C25773">
        <w:rPr>
          <w:rFonts w:ascii="Arial" w:hAnsi="Arial" w:cs="Arial"/>
        </w:rPr>
        <w:t>of</w:t>
      </w:r>
      <w:r w:rsidR="00C25773">
        <w:rPr>
          <w:rFonts w:ascii="Arial" w:hAnsi="Arial" w:cs="Arial"/>
        </w:rPr>
        <w:t xml:space="preserve"> </w:t>
      </w:r>
      <w:r w:rsidRPr="00C25773">
        <w:rPr>
          <w:rFonts w:ascii="Arial" w:hAnsi="Arial" w:cs="Arial"/>
        </w:rPr>
        <w:t>ways,</w:t>
      </w:r>
      <w:r w:rsidR="00C25773">
        <w:rPr>
          <w:rFonts w:ascii="Arial" w:hAnsi="Arial" w:cs="Arial"/>
        </w:rPr>
        <w:t xml:space="preserve"> </w:t>
      </w:r>
      <w:r w:rsidRPr="00C25773">
        <w:rPr>
          <w:rFonts w:ascii="Arial" w:hAnsi="Arial" w:cs="Arial"/>
        </w:rPr>
        <w:t>including</w:t>
      </w:r>
      <w:r w:rsidR="00C25773">
        <w:rPr>
          <w:rFonts w:ascii="Arial" w:hAnsi="Arial" w:cs="Arial"/>
        </w:rPr>
        <w:t xml:space="preserve"> </w:t>
      </w:r>
      <w:r w:rsidRPr="00C25773">
        <w:rPr>
          <w:rFonts w:ascii="Arial" w:hAnsi="Arial" w:cs="Arial"/>
        </w:rPr>
        <w:t>academic</w:t>
      </w:r>
      <w:r w:rsidR="00C25773">
        <w:rPr>
          <w:rFonts w:ascii="Arial" w:hAnsi="Arial" w:cs="Arial"/>
        </w:rPr>
        <w:t xml:space="preserve"> </w:t>
      </w:r>
      <w:r w:rsidRPr="00C25773">
        <w:rPr>
          <w:rFonts w:ascii="Arial" w:hAnsi="Arial" w:cs="Arial"/>
        </w:rPr>
        <w:t>progress,</w:t>
      </w:r>
      <w:r w:rsidR="00C25773">
        <w:rPr>
          <w:rFonts w:ascii="Arial" w:hAnsi="Arial" w:cs="Arial"/>
        </w:rPr>
        <w:t xml:space="preserve"> </w:t>
      </w:r>
      <w:r w:rsidRPr="00C25773">
        <w:rPr>
          <w:rFonts w:ascii="Arial" w:hAnsi="Arial" w:cs="Arial"/>
        </w:rPr>
        <w:t>attendance,</w:t>
      </w:r>
      <w:r w:rsidR="00C25773">
        <w:rPr>
          <w:rFonts w:ascii="Arial" w:hAnsi="Arial" w:cs="Arial"/>
        </w:rPr>
        <w:t xml:space="preserve"> </w:t>
      </w:r>
      <w:r w:rsidRPr="00C25773">
        <w:rPr>
          <w:rFonts w:ascii="Arial" w:hAnsi="Arial" w:cs="Arial"/>
        </w:rPr>
        <w:t>student</w:t>
      </w:r>
      <w:r w:rsidR="00C25773">
        <w:rPr>
          <w:rFonts w:ascii="Arial" w:hAnsi="Arial" w:cs="Arial"/>
        </w:rPr>
        <w:t xml:space="preserve"> </w:t>
      </w:r>
      <w:r w:rsidRPr="00C25773">
        <w:rPr>
          <w:rFonts w:ascii="Arial" w:hAnsi="Arial" w:cs="Arial"/>
        </w:rPr>
        <w:t>engagement,</w:t>
      </w:r>
      <w:r w:rsidR="00C25773">
        <w:rPr>
          <w:rFonts w:ascii="Arial" w:hAnsi="Arial" w:cs="Arial"/>
        </w:rPr>
        <w:t xml:space="preserve"> </w:t>
      </w:r>
      <w:r w:rsidRPr="00C25773">
        <w:rPr>
          <w:rFonts w:ascii="Arial" w:hAnsi="Arial" w:cs="Arial"/>
        </w:rPr>
        <w:t>graduation</w:t>
      </w:r>
      <w:r w:rsidR="00C25773">
        <w:rPr>
          <w:rFonts w:ascii="Arial" w:hAnsi="Arial" w:cs="Arial"/>
        </w:rPr>
        <w:t xml:space="preserve"> </w:t>
      </w:r>
      <w:r w:rsidRPr="00C25773">
        <w:rPr>
          <w:rFonts w:ascii="Arial" w:hAnsi="Arial" w:cs="Arial"/>
        </w:rPr>
        <w:t>rates,</w:t>
      </w:r>
      <w:r w:rsidR="00C25773">
        <w:rPr>
          <w:rFonts w:ascii="Arial" w:hAnsi="Arial" w:cs="Arial"/>
        </w:rPr>
        <w:t xml:space="preserve"> </w:t>
      </w:r>
      <w:r w:rsidRPr="00C25773">
        <w:rPr>
          <w:rFonts w:ascii="Arial" w:hAnsi="Arial" w:cs="Arial"/>
        </w:rPr>
        <w:t>attendance,</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social</w:t>
      </w:r>
      <w:r w:rsidR="00C25773">
        <w:rPr>
          <w:rFonts w:ascii="Arial" w:hAnsi="Arial" w:cs="Arial"/>
        </w:rPr>
        <w:t xml:space="preserve"> </w:t>
      </w:r>
      <w:r w:rsidRPr="00C25773">
        <w:rPr>
          <w:rFonts w:ascii="Arial" w:hAnsi="Arial" w:cs="Arial"/>
        </w:rPr>
        <w:t>emotional</w:t>
      </w:r>
      <w:r w:rsidR="00C25773">
        <w:rPr>
          <w:rFonts w:ascii="Arial" w:hAnsi="Arial" w:cs="Arial"/>
        </w:rPr>
        <w:t xml:space="preserve"> </w:t>
      </w:r>
      <w:r w:rsidRPr="00C25773">
        <w:rPr>
          <w:rFonts w:ascii="Arial" w:hAnsi="Arial" w:cs="Arial"/>
        </w:rPr>
        <w:t>well</w:t>
      </w:r>
      <w:r w:rsidR="00E34BCC">
        <w:rPr>
          <w:rFonts w:ascii="Arial" w:hAnsi="Arial" w:cs="Arial"/>
        </w:rPr>
        <w:t>-</w:t>
      </w:r>
      <w:r w:rsidRPr="00C25773">
        <w:rPr>
          <w:rFonts w:ascii="Arial" w:hAnsi="Arial" w:cs="Arial"/>
        </w:rPr>
        <w:t>being</w:t>
      </w:r>
      <w:r w:rsidR="00790E24">
        <w:rPr>
          <w:rFonts w:ascii="Arial" w:hAnsi="Arial" w:cs="Arial"/>
        </w:rPr>
        <w:t>;</w:t>
      </w:r>
    </w:p>
    <w:p w14:paraId="17076DFA" w14:textId="77777777" w:rsidR="00CF3FAF" w:rsidRPr="00C25773" w:rsidRDefault="00CF3FAF" w:rsidP="00220FCD">
      <w:pPr>
        <w:pStyle w:val="ListParagraph"/>
        <w:widowControl/>
        <w:numPr>
          <w:ilvl w:val="0"/>
          <w:numId w:val="4"/>
        </w:numPr>
        <w:overflowPunct/>
        <w:autoSpaceDE/>
        <w:autoSpaceDN/>
        <w:adjustRightInd/>
        <w:spacing w:before="240" w:after="240"/>
        <w:textAlignment w:val="auto"/>
        <w:rPr>
          <w:rFonts w:ascii="Arial" w:eastAsiaTheme="minorEastAsia" w:hAnsi="Arial" w:cs="Arial"/>
        </w:rPr>
      </w:pPr>
      <w:r w:rsidRPr="00C25773">
        <w:rPr>
          <w:rFonts w:ascii="Arial" w:hAnsi="Arial" w:cs="Arial"/>
          <w:b/>
          <w:bCs/>
        </w:rPr>
        <w:t>Addressing</w:t>
      </w:r>
      <w:r w:rsidR="00C25773">
        <w:rPr>
          <w:rFonts w:ascii="Arial" w:hAnsi="Arial" w:cs="Arial"/>
          <w:b/>
          <w:bCs/>
        </w:rPr>
        <w:t xml:space="preserve"> </w:t>
      </w:r>
      <w:r w:rsidRPr="00C25773">
        <w:rPr>
          <w:rFonts w:ascii="Arial" w:hAnsi="Arial" w:cs="Arial"/>
          <w:b/>
          <w:bCs/>
        </w:rPr>
        <w:t>housing</w:t>
      </w:r>
      <w:r w:rsidR="00C25773">
        <w:rPr>
          <w:rFonts w:ascii="Arial" w:hAnsi="Arial" w:cs="Arial"/>
          <w:b/>
          <w:bCs/>
        </w:rPr>
        <w:t xml:space="preserve"> </w:t>
      </w:r>
      <w:r w:rsidRPr="00C25773">
        <w:rPr>
          <w:rFonts w:ascii="Arial" w:hAnsi="Arial" w:cs="Arial"/>
          <w:b/>
          <w:bCs/>
        </w:rPr>
        <w:t>needs</w:t>
      </w:r>
      <w:r w:rsidR="00790E24">
        <w:rPr>
          <w:rFonts w:ascii="Arial" w:hAnsi="Arial" w:cs="Arial"/>
        </w:rPr>
        <w:t xml:space="preserve">, </w:t>
      </w:r>
      <w:r w:rsidRPr="00C25773">
        <w:rPr>
          <w:rFonts w:ascii="Arial" w:hAnsi="Arial" w:cs="Arial"/>
        </w:rPr>
        <w:t>including</w:t>
      </w:r>
      <w:r w:rsidR="00C25773">
        <w:rPr>
          <w:rFonts w:ascii="Arial" w:hAnsi="Arial" w:cs="Arial"/>
        </w:rPr>
        <w:t xml:space="preserve"> </w:t>
      </w:r>
      <w:r w:rsidRPr="00C25773">
        <w:rPr>
          <w:rFonts w:ascii="Arial" w:hAnsi="Arial" w:cs="Arial"/>
        </w:rPr>
        <w:t>partnering</w:t>
      </w:r>
      <w:r w:rsidR="00C25773">
        <w:rPr>
          <w:rFonts w:ascii="Arial" w:hAnsi="Arial" w:cs="Arial"/>
        </w:rPr>
        <w:t xml:space="preserve"> </w:t>
      </w:r>
      <w:r w:rsidRPr="00C25773">
        <w:rPr>
          <w:rFonts w:ascii="Arial" w:hAnsi="Arial" w:cs="Arial"/>
        </w:rPr>
        <w:t>with</w:t>
      </w:r>
      <w:r w:rsidR="00C25773">
        <w:rPr>
          <w:rFonts w:ascii="Arial" w:hAnsi="Arial" w:cs="Arial"/>
        </w:rPr>
        <w:t xml:space="preserve"> </w:t>
      </w:r>
      <w:r w:rsidR="35B7DBCA" w:rsidRPr="00C25773">
        <w:rPr>
          <w:rFonts w:ascii="Arial" w:hAnsi="Arial" w:cs="Arial"/>
        </w:rPr>
        <w:t>local</w:t>
      </w:r>
      <w:r w:rsidR="00C25773">
        <w:rPr>
          <w:rFonts w:ascii="Arial" w:hAnsi="Arial" w:cs="Arial"/>
        </w:rPr>
        <w:t xml:space="preserve"> </w:t>
      </w:r>
      <w:r w:rsidRPr="00C25773">
        <w:rPr>
          <w:rFonts w:ascii="Arial" w:hAnsi="Arial" w:cs="Arial"/>
        </w:rPr>
        <w:t>housing</w:t>
      </w:r>
      <w:r w:rsidR="00C25773">
        <w:rPr>
          <w:rFonts w:ascii="Arial" w:hAnsi="Arial" w:cs="Arial"/>
        </w:rPr>
        <w:t xml:space="preserve"> </w:t>
      </w:r>
      <w:r w:rsidRPr="00C25773">
        <w:rPr>
          <w:rFonts w:ascii="Arial" w:hAnsi="Arial" w:cs="Arial"/>
        </w:rPr>
        <w:t>organizations</w:t>
      </w:r>
      <w:r w:rsidR="00C25773">
        <w:rPr>
          <w:rFonts w:ascii="Arial" w:hAnsi="Arial" w:cs="Arial"/>
        </w:rPr>
        <w:t xml:space="preserve"> </w:t>
      </w:r>
      <w:r w:rsidRPr="00C25773">
        <w:rPr>
          <w:rFonts w:ascii="Arial" w:hAnsi="Arial" w:cs="Arial"/>
        </w:rPr>
        <w:t>to</w:t>
      </w:r>
      <w:r w:rsidR="00C25773">
        <w:rPr>
          <w:rFonts w:ascii="Arial" w:hAnsi="Arial" w:cs="Arial"/>
        </w:rPr>
        <w:t xml:space="preserve"> </w:t>
      </w:r>
      <w:r w:rsidRPr="00C25773">
        <w:rPr>
          <w:rFonts w:ascii="Arial" w:hAnsi="Arial" w:cs="Arial"/>
        </w:rPr>
        <w:t>provide</w:t>
      </w:r>
      <w:r w:rsidR="00C25773">
        <w:rPr>
          <w:rFonts w:ascii="Arial" w:hAnsi="Arial" w:cs="Arial"/>
        </w:rPr>
        <w:t xml:space="preserve"> </w:t>
      </w:r>
      <w:r w:rsidRPr="00C25773">
        <w:rPr>
          <w:rFonts w:ascii="Arial" w:hAnsi="Arial" w:cs="Arial"/>
        </w:rPr>
        <w:t>long-term</w:t>
      </w:r>
      <w:r w:rsidR="00C25773">
        <w:rPr>
          <w:rFonts w:ascii="Arial" w:hAnsi="Arial" w:cs="Arial"/>
        </w:rPr>
        <w:t xml:space="preserve"> </w:t>
      </w:r>
      <w:r w:rsidRPr="00C25773">
        <w:rPr>
          <w:rFonts w:ascii="Arial" w:hAnsi="Arial" w:cs="Arial"/>
        </w:rPr>
        <w:t>solutions</w:t>
      </w:r>
      <w:r w:rsidR="00C25773">
        <w:rPr>
          <w:rFonts w:ascii="Arial" w:hAnsi="Arial" w:cs="Arial"/>
        </w:rPr>
        <w:t xml:space="preserve"> </w:t>
      </w:r>
      <w:r w:rsidRPr="00C25773">
        <w:rPr>
          <w:rFonts w:ascii="Arial" w:hAnsi="Arial" w:cs="Arial"/>
        </w:rPr>
        <w:t>to</w:t>
      </w:r>
      <w:r w:rsidR="00C25773">
        <w:rPr>
          <w:rFonts w:ascii="Arial" w:hAnsi="Arial" w:cs="Arial"/>
        </w:rPr>
        <w:t xml:space="preserve"> </w:t>
      </w:r>
      <w:r w:rsidRPr="00C25773">
        <w:rPr>
          <w:rFonts w:ascii="Arial" w:hAnsi="Arial" w:cs="Arial"/>
        </w:rPr>
        <w:t>homelessness</w:t>
      </w:r>
      <w:r w:rsidR="00C25773">
        <w:rPr>
          <w:rFonts w:ascii="Arial" w:hAnsi="Arial" w:cs="Arial"/>
        </w:rPr>
        <w:t xml:space="preserve"> </w:t>
      </w:r>
      <w:r w:rsidRPr="00C25773">
        <w:rPr>
          <w:rFonts w:ascii="Arial" w:hAnsi="Arial" w:cs="Arial"/>
        </w:rPr>
        <w:t>issues</w:t>
      </w:r>
      <w:r w:rsidR="00790E24">
        <w:rPr>
          <w:rFonts w:ascii="Arial" w:hAnsi="Arial" w:cs="Arial"/>
        </w:rPr>
        <w:t>;</w:t>
      </w:r>
    </w:p>
    <w:p w14:paraId="1312D3C9" w14:textId="77777777" w:rsidR="00CF3FAF" w:rsidRPr="00C25773" w:rsidRDefault="00CF3FAF" w:rsidP="00220FCD">
      <w:pPr>
        <w:pStyle w:val="ListParagraph"/>
        <w:widowControl/>
        <w:numPr>
          <w:ilvl w:val="0"/>
          <w:numId w:val="4"/>
        </w:numPr>
        <w:overflowPunct/>
        <w:autoSpaceDE/>
        <w:autoSpaceDN/>
        <w:adjustRightInd/>
        <w:spacing w:before="240" w:after="240"/>
        <w:textAlignment w:val="auto"/>
        <w:rPr>
          <w:rFonts w:ascii="Arial" w:eastAsiaTheme="minorEastAsia" w:hAnsi="Arial" w:cs="Arial"/>
        </w:rPr>
      </w:pPr>
      <w:r w:rsidRPr="00C25773">
        <w:rPr>
          <w:rFonts w:ascii="Arial" w:hAnsi="Arial" w:cs="Arial"/>
          <w:b/>
          <w:bCs/>
        </w:rPr>
        <w:t>Identifying</w:t>
      </w:r>
      <w:r w:rsidR="00C25773">
        <w:rPr>
          <w:rFonts w:ascii="Arial" w:hAnsi="Arial" w:cs="Arial"/>
          <w:b/>
          <w:bCs/>
        </w:rPr>
        <w:t xml:space="preserve"> </w:t>
      </w:r>
      <w:r w:rsidRPr="00C25773">
        <w:rPr>
          <w:rFonts w:ascii="Arial" w:hAnsi="Arial" w:cs="Arial"/>
          <w:b/>
          <w:bCs/>
        </w:rPr>
        <w:t>and</w:t>
      </w:r>
      <w:r w:rsidR="00C25773">
        <w:rPr>
          <w:rFonts w:ascii="Arial" w:hAnsi="Arial" w:cs="Arial"/>
          <w:b/>
          <w:bCs/>
        </w:rPr>
        <w:t xml:space="preserve"> </w:t>
      </w:r>
      <w:r w:rsidRPr="00C25773">
        <w:rPr>
          <w:rFonts w:ascii="Arial" w:hAnsi="Arial" w:cs="Arial"/>
          <w:b/>
          <w:bCs/>
        </w:rPr>
        <w:t>serving</w:t>
      </w:r>
      <w:r w:rsidR="00C25773">
        <w:rPr>
          <w:rFonts w:ascii="Arial" w:hAnsi="Arial" w:cs="Arial"/>
          <w:b/>
          <w:bCs/>
        </w:rPr>
        <w:t xml:space="preserve"> </w:t>
      </w:r>
      <w:r w:rsidRPr="00C25773">
        <w:rPr>
          <w:rFonts w:ascii="Arial" w:hAnsi="Arial" w:cs="Arial"/>
          <w:b/>
          <w:bCs/>
        </w:rPr>
        <w:t>the</w:t>
      </w:r>
      <w:r w:rsidR="00C25773">
        <w:rPr>
          <w:rFonts w:ascii="Arial" w:hAnsi="Arial" w:cs="Arial"/>
          <w:b/>
          <w:bCs/>
        </w:rPr>
        <w:t xml:space="preserve"> </w:t>
      </w:r>
      <w:r w:rsidRPr="00C25773">
        <w:rPr>
          <w:rFonts w:ascii="Arial" w:hAnsi="Arial" w:cs="Arial"/>
          <w:b/>
          <w:bCs/>
        </w:rPr>
        <w:t>needs</w:t>
      </w:r>
      <w:r w:rsidR="00C25773">
        <w:rPr>
          <w:rFonts w:ascii="Arial" w:hAnsi="Arial" w:cs="Arial"/>
          <w:b/>
          <w:bCs/>
        </w:rPr>
        <w:t xml:space="preserve"> </w:t>
      </w:r>
      <w:r w:rsidRPr="00C25773">
        <w:rPr>
          <w:rFonts w:ascii="Arial" w:hAnsi="Arial" w:cs="Arial"/>
          <w:b/>
          <w:bCs/>
        </w:rPr>
        <w:t>of</w:t>
      </w:r>
      <w:r w:rsidR="00C25773">
        <w:rPr>
          <w:rFonts w:ascii="Arial" w:hAnsi="Arial" w:cs="Arial"/>
          <w:b/>
          <w:bCs/>
        </w:rPr>
        <w:t xml:space="preserve"> </w:t>
      </w:r>
      <w:r w:rsidRPr="00C25773">
        <w:rPr>
          <w:rFonts w:ascii="Arial" w:hAnsi="Arial" w:cs="Arial"/>
          <w:b/>
          <w:bCs/>
        </w:rPr>
        <w:t>unaccompanied</w:t>
      </w:r>
      <w:r w:rsidR="00C25773">
        <w:rPr>
          <w:rFonts w:ascii="Arial" w:hAnsi="Arial" w:cs="Arial"/>
          <w:b/>
          <w:bCs/>
        </w:rPr>
        <w:t xml:space="preserve"> </w:t>
      </w:r>
      <w:r w:rsidRPr="00C25773">
        <w:rPr>
          <w:rFonts w:ascii="Arial" w:hAnsi="Arial" w:cs="Arial"/>
          <w:b/>
          <w:bCs/>
        </w:rPr>
        <w:t>homeless</w:t>
      </w:r>
      <w:r w:rsidR="00C25773">
        <w:rPr>
          <w:rFonts w:ascii="Arial" w:hAnsi="Arial" w:cs="Arial"/>
          <w:b/>
          <w:bCs/>
        </w:rPr>
        <w:t xml:space="preserve"> </w:t>
      </w:r>
      <w:r w:rsidRPr="00C25773">
        <w:rPr>
          <w:rFonts w:ascii="Arial" w:hAnsi="Arial" w:cs="Arial"/>
          <w:b/>
          <w:bCs/>
        </w:rPr>
        <w:t>youth</w:t>
      </w:r>
      <w:r w:rsidRPr="00C25773">
        <w:rPr>
          <w:rFonts w:ascii="Arial" w:hAnsi="Arial" w:cs="Arial"/>
        </w:rPr>
        <w:t>,</w:t>
      </w:r>
      <w:r w:rsidR="00C25773">
        <w:rPr>
          <w:rFonts w:ascii="Arial" w:hAnsi="Arial" w:cs="Arial"/>
        </w:rPr>
        <w:t xml:space="preserve"> </w:t>
      </w:r>
      <w:r w:rsidRPr="00C25773">
        <w:rPr>
          <w:rFonts w:ascii="Arial" w:hAnsi="Arial" w:cs="Arial"/>
        </w:rPr>
        <w:t>those</w:t>
      </w:r>
      <w:r w:rsidR="00C25773">
        <w:rPr>
          <w:rFonts w:ascii="Arial" w:hAnsi="Arial" w:cs="Arial"/>
        </w:rPr>
        <w:t xml:space="preserve"> </w:t>
      </w:r>
      <w:r w:rsidRPr="00C25773">
        <w:rPr>
          <w:rFonts w:ascii="Arial" w:hAnsi="Arial" w:cs="Arial"/>
        </w:rPr>
        <w:t>who</w:t>
      </w:r>
      <w:r w:rsidR="00C25773">
        <w:rPr>
          <w:rFonts w:ascii="Arial" w:hAnsi="Arial" w:cs="Arial"/>
        </w:rPr>
        <w:t xml:space="preserve"> </w:t>
      </w:r>
      <w:r w:rsidRPr="00C25773">
        <w:rPr>
          <w:rFonts w:ascii="Arial" w:hAnsi="Arial" w:cs="Arial"/>
        </w:rPr>
        <w:t>have</w:t>
      </w:r>
      <w:r w:rsidR="00C25773">
        <w:rPr>
          <w:rFonts w:ascii="Arial" w:hAnsi="Arial" w:cs="Arial"/>
        </w:rPr>
        <w:t xml:space="preserve"> </w:t>
      </w:r>
      <w:r w:rsidRPr="00C25773">
        <w:rPr>
          <w:rFonts w:ascii="Arial" w:hAnsi="Arial" w:cs="Arial"/>
        </w:rPr>
        <w:t>been</w:t>
      </w:r>
      <w:r w:rsidR="00C25773">
        <w:rPr>
          <w:rFonts w:ascii="Arial" w:hAnsi="Arial" w:cs="Arial"/>
        </w:rPr>
        <w:t xml:space="preserve"> </w:t>
      </w:r>
      <w:r w:rsidRPr="00C25773">
        <w:rPr>
          <w:rFonts w:ascii="Arial" w:hAnsi="Arial" w:cs="Arial"/>
        </w:rPr>
        <w:t>engaged</w:t>
      </w:r>
      <w:r w:rsidR="00C25773">
        <w:rPr>
          <w:rFonts w:ascii="Arial" w:hAnsi="Arial" w:cs="Arial"/>
        </w:rPr>
        <w:t xml:space="preserve"> </w:t>
      </w:r>
      <w:r w:rsidRPr="00C25773">
        <w:rPr>
          <w:rFonts w:ascii="Arial" w:hAnsi="Arial" w:cs="Arial"/>
        </w:rPr>
        <w:t>in</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b/>
          <w:bCs/>
        </w:rPr>
        <w:t>juvenile</w:t>
      </w:r>
      <w:r w:rsidR="00C25773">
        <w:rPr>
          <w:rFonts w:ascii="Arial" w:hAnsi="Arial" w:cs="Arial"/>
          <w:b/>
          <w:bCs/>
        </w:rPr>
        <w:t xml:space="preserve"> </w:t>
      </w:r>
      <w:r w:rsidRPr="00C25773">
        <w:rPr>
          <w:rFonts w:ascii="Arial" w:hAnsi="Arial" w:cs="Arial"/>
          <w:b/>
          <w:bCs/>
        </w:rPr>
        <w:t>justice</w:t>
      </w:r>
      <w:r w:rsidR="00C25773">
        <w:rPr>
          <w:rFonts w:ascii="Arial" w:hAnsi="Arial" w:cs="Arial"/>
          <w:b/>
          <w:bCs/>
        </w:rPr>
        <w:t xml:space="preserve"> </w:t>
      </w:r>
      <w:r w:rsidRPr="00C25773">
        <w:rPr>
          <w:rFonts w:ascii="Arial" w:hAnsi="Arial" w:cs="Arial"/>
          <w:b/>
          <w:bCs/>
        </w:rPr>
        <w:t>system</w:t>
      </w:r>
      <w:r w:rsidRPr="00C25773">
        <w:rPr>
          <w:rFonts w:ascii="Arial" w:hAnsi="Arial" w:cs="Arial"/>
        </w:rPr>
        <w:t>,</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others</w:t>
      </w:r>
      <w:r w:rsidR="00C25773">
        <w:rPr>
          <w:rFonts w:ascii="Arial" w:hAnsi="Arial" w:cs="Arial"/>
        </w:rPr>
        <w:t xml:space="preserve"> </w:t>
      </w:r>
      <w:r w:rsidRPr="00C25773">
        <w:rPr>
          <w:rFonts w:ascii="Arial" w:hAnsi="Arial" w:cs="Arial"/>
        </w:rPr>
        <w:t>with</w:t>
      </w:r>
      <w:r w:rsidR="00C25773">
        <w:rPr>
          <w:rFonts w:ascii="Arial" w:hAnsi="Arial" w:cs="Arial"/>
        </w:rPr>
        <w:t xml:space="preserve"> </w:t>
      </w:r>
      <w:r w:rsidRPr="00C25773">
        <w:rPr>
          <w:rFonts w:ascii="Arial" w:hAnsi="Arial" w:cs="Arial"/>
        </w:rPr>
        <w:t>particularly</w:t>
      </w:r>
      <w:r w:rsidR="00C25773">
        <w:rPr>
          <w:rFonts w:ascii="Arial" w:hAnsi="Arial" w:cs="Arial"/>
        </w:rPr>
        <w:t xml:space="preserve"> </w:t>
      </w:r>
      <w:r w:rsidRPr="00C25773">
        <w:rPr>
          <w:rFonts w:ascii="Arial" w:hAnsi="Arial" w:cs="Arial"/>
        </w:rPr>
        <w:t>challenging</w:t>
      </w:r>
      <w:r w:rsidR="00C25773">
        <w:rPr>
          <w:rFonts w:ascii="Arial" w:hAnsi="Arial" w:cs="Arial"/>
        </w:rPr>
        <w:t xml:space="preserve"> </w:t>
      </w:r>
      <w:r w:rsidRPr="00C25773">
        <w:rPr>
          <w:rFonts w:ascii="Arial" w:hAnsi="Arial" w:cs="Arial"/>
        </w:rPr>
        <w:t>situations</w:t>
      </w:r>
      <w:r w:rsidR="00790E24">
        <w:rPr>
          <w:rFonts w:ascii="Arial" w:hAnsi="Arial" w:cs="Arial"/>
        </w:rPr>
        <w:t>; and</w:t>
      </w:r>
    </w:p>
    <w:p w14:paraId="54536FD4" w14:textId="77777777" w:rsidR="00CF3FAF" w:rsidRPr="00C25773" w:rsidRDefault="00CF3FAF" w:rsidP="00220FCD">
      <w:pPr>
        <w:pStyle w:val="ListParagraph"/>
        <w:numPr>
          <w:ilvl w:val="0"/>
          <w:numId w:val="4"/>
        </w:numPr>
        <w:spacing w:before="240" w:after="240"/>
        <w:rPr>
          <w:rFonts w:ascii="Arial" w:eastAsiaTheme="minorEastAsia" w:hAnsi="Arial" w:cs="Arial"/>
        </w:rPr>
      </w:pPr>
      <w:r w:rsidRPr="00C25773">
        <w:rPr>
          <w:rFonts w:ascii="Arial" w:hAnsi="Arial" w:cs="Arial"/>
          <w:b/>
          <w:bCs/>
        </w:rPr>
        <w:t>Identifying</w:t>
      </w:r>
      <w:r w:rsidR="00C25773">
        <w:rPr>
          <w:rFonts w:ascii="Arial" w:hAnsi="Arial" w:cs="Arial"/>
          <w:b/>
          <w:bCs/>
        </w:rPr>
        <w:t xml:space="preserve"> </w:t>
      </w:r>
      <w:r w:rsidRPr="00C25773">
        <w:rPr>
          <w:rFonts w:ascii="Arial" w:hAnsi="Arial" w:cs="Arial"/>
          <w:b/>
          <w:bCs/>
        </w:rPr>
        <w:t>evidence-informed</w:t>
      </w:r>
      <w:r w:rsidR="00C25773">
        <w:rPr>
          <w:rFonts w:ascii="Arial" w:hAnsi="Arial" w:cs="Arial"/>
          <w:b/>
          <w:bCs/>
        </w:rPr>
        <w:t xml:space="preserve"> </w:t>
      </w:r>
      <w:r w:rsidRPr="00C25773">
        <w:rPr>
          <w:rFonts w:ascii="Arial" w:hAnsi="Arial" w:cs="Arial"/>
          <w:b/>
          <w:bCs/>
        </w:rPr>
        <w:t>strategies</w:t>
      </w:r>
      <w:r w:rsidR="00C25773">
        <w:rPr>
          <w:rFonts w:ascii="Arial" w:hAnsi="Arial" w:cs="Arial"/>
        </w:rPr>
        <w:t xml:space="preserve"> </w:t>
      </w:r>
      <w:r w:rsidRPr="00C25773">
        <w:rPr>
          <w:rFonts w:ascii="Arial" w:hAnsi="Arial" w:cs="Arial"/>
        </w:rPr>
        <w:t>to</w:t>
      </w:r>
      <w:r w:rsidR="00C25773">
        <w:rPr>
          <w:rFonts w:ascii="Arial" w:hAnsi="Arial" w:cs="Arial"/>
        </w:rPr>
        <w:t xml:space="preserve"> </w:t>
      </w:r>
      <w:r w:rsidRPr="00C25773">
        <w:rPr>
          <w:rFonts w:ascii="Arial" w:hAnsi="Arial" w:cs="Arial"/>
        </w:rPr>
        <w:t>support</w:t>
      </w:r>
      <w:r w:rsidR="00C25773">
        <w:rPr>
          <w:rFonts w:ascii="Arial" w:hAnsi="Arial" w:cs="Arial"/>
        </w:rPr>
        <w:t xml:space="preserve"> </w:t>
      </w:r>
      <w:r w:rsidRPr="00C25773">
        <w:rPr>
          <w:rFonts w:ascii="Arial" w:hAnsi="Arial" w:cs="Arial"/>
        </w:rPr>
        <w:t>stability</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b/>
          <w:bCs/>
        </w:rPr>
        <w:t>addres</w:t>
      </w:r>
      <w:r w:rsidR="48603C76" w:rsidRPr="00C25773">
        <w:rPr>
          <w:rFonts w:ascii="Arial" w:hAnsi="Arial" w:cs="Arial"/>
          <w:b/>
          <w:bCs/>
        </w:rPr>
        <w:t>s</w:t>
      </w:r>
      <w:r w:rsidR="00C25773">
        <w:rPr>
          <w:rFonts w:ascii="Arial" w:hAnsi="Arial" w:cs="Arial"/>
          <w:b/>
          <w:bCs/>
        </w:rPr>
        <w:t xml:space="preserve"> </w:t>
      </w:r>
      <w:r w:rsidRPr="00C25773">
        <w:rPr>
          <w:rFonts w:ascii="Arial" w:hAnsi="Arial" w:cs="Arial"/>
          <w:b/>
          <w:bCs/>
        </w:rPr>
        <w:t>systemic</w:t>
      </w:r>
      <w:r w:rsidR="00C25773">
        <w:rPr>
          <w:rFonts w:ascii="Arial" w:hAnsi="Arial" w:cs="Arial"/>
          <w:b/>
          <w:bCs/>
        </w:rPr>
        <w:t xml:space="preserve"> </w:t>
      </w:r>
      <w:r w:rsidRPr="00C25773">
        <w:rPr>
          <w:rFonts w:ascii="Arial" w:hAnsi="Arial" w:cs="Arial"/>
          <w:b/>
          <w:bCs/>
        </w:rPr>
        <w:t>inequitie</w:t>
      </w:r>
      <w:r w:rsidRPr="00790E24">
        <w:rPr>
          <w:rFonts w:ascii="Arial" w:hAnsi="Arial" w:cs="Arial"/>
          <w:b/>
        </w:rPr>
        <w:t>s</w:t>
      </w:r>
      <w:r w:rsidR="00C25773">
        <w:rPr>
          <w:rFonts w:ascii="Arial" w:hAnsi="Arial" w:cs="Arial"/>
        </w:rPr>
        <w:t xml:space="preserve"> </w:t>
      </w:r>
      <w:r w:rsidRPr="00C25773">
        <w:rPr>
          <w:rFonts w:ascii="Arial" w:hAnsi="Arial" w:cs="Arial"/>
        </w:rPr>
        <w:t>that</w:t>
      </w:r>
      <w:r w:rsidR="00C25773">
        <w:rPr>
          <w:rFonts w:ascii="Arial" w:hAnsi="Arial" w:cs="Arial"/>
        </w:rPr>
        <w:t xml:space="preserve"> </w:t>
      </w:r>
      <w:r w:rsidRPr="00C25773">
        <w:rPr>
          <w:rFonts w:ascii="Arial" w:hAnsi="Arial" w:cs="Arial"/>
        </w:rPr>
        <w:t>impact</w:t>
      </w:r>
      <w:r w:rsidR="00C25773">
        <w:rPr>
          <w:rFonts w:ascii="Arial" w:hAnsi="Arial" w:cs="Arial"/>
        </w:rPr>
        <w:t xml:space="preserve"> </w:t>
      </w:r>
      <w:r w:rsidRPr="00C25773">
        <w:rPr>
          <w:rFonts w:ascii="Arial" w:hAnsi="Arial" w:cs="Arial"/>
        </w:rPr>
        <w:t>students</w:t>
      </w:r>
      <w:r w:rsidR="00C25773">
        <w:rPr>
          <w:rFonts w:ascii="Arial" w:hAnsi="Arial" w:cs="Arial"/>
        </w:rPr>
        <w:t xml:space="preserve"> </w:t>
      </w:r>
      <w:r w:rsidRPr="00C25773">
        <w:rPr>
          <w:rFonts w:ascii="Arial" w:hAnsi="Arial" w:cs="Arial"/>
        </w:rPr>
        <w:t>experiencing</w:t>
      </w:r>
      <w:r w:rsidR="00C25773">
        <w:rPr>
          <w:rFonts w:ascii="Arial" w:hAnsi="Arial" w:cs="Arial"/>
        </w:rPr>
        <w:t xml:space="preserve"> </w:t>
      </w:r>
      <w:r w:rsidRPr="00C25773">
        <w:rPr>
          <w:rFonts w:ascii="Arial" w:hAnsi="Arial" w:cs="Arial"/>
        </w:rPr>
        <w:t>homelessness</w:t>
      </w:r>
      <w:r w:rsidR="00790E24">
        <w:rPr>
          <w:rFonts w:ascii="Arial" w:hAnsi="Arial" w:cs="Arial"/>
        </w:rPr>
        <w:t>.</w:t>
      </w:r>
    </w:p>
    <w:p w14:paraId="1FF5FF7E" w14:textId="77777777" w:rsidR="00F9597A" w:rsidRPr="00C25773" w:rsidRDefault="009759ED" w:rsidP="004631AC">
      <w:pPr>
        <w:pStyle w:val="Heading3"/>
      </w:pPr>
      <w:r w:rsidRPr="1D0947CD">
        <w:rPr>
          <w:bCs/>
        </w:rPr>
        <w:br w:type="page"/>
      </w:r>
      <w:bookmarkStart w:id="21" w:name="_Toc93483529"/>
      <w:r w:rsidR="00F9597A" w:rsidRPr="00C25773">
        <w:lastRenderedPageBreak/>
        <w:t>Timeline</w:t>
      </w:r>
      <w:bookmarkEnd w:id="21"/>
      <w:r w:rsidR="00C25773">
        <w:t xml:space="preserve"> </w:t>
      </w:r>
    </w:p>
    <w:tbl>
      <w:tblPr>
        <w:tblStyle w:val="TableGrid"/>
        <w:tblW w:w="5000" w:type="pct"/>
        <w:tblLook w:val="04A0" w:firstRow="1" w:lastRow="0" w:firstColumn="1" w:lastColumn="0" w:noHBand="0" w:noVBand="1"/>
        <w:tblDescription w:val="Timeline of dates and activities related to the Request for Applications process."/>
      </w:tblPr>
      <w:tblGrid>
        <w:gridCol w:w="4022"/>
        <w:gridCol w:w="5328"/>
      </w:tblGrid>
      <w:tr w:rsidR="00F9597A" w:rsidRPr="00C25773" w14:paraId="0EB011C9" w14:textId="77777777" w:rsidTr="009E1227">
        <w:trPr>
          <w:cantSplit/>
          <w:tblHeader/>
        </w:trPr>
        <w:tc>
          <w:tcPr>
            <w:tcW w:w="2151" w:type="pct"/>
            <w:shd w:val="clear" w:color="auto" w:fill="D9D9D9" w:themeFill="background1" w:themeFillShade="D9"/>
            <w:vAlign w:val="center"/>
            <w:hideMark/>
          </w:tcPr>
          <w:p w14:paraId="3B5758B2" w14:textId="77777777" w:rsidR="00F9597A" w:rsidRPr="00C25773" w:rsidRDefault="00F9597A" w:rsidP="00C25773">
            <w:pPr>
              <w:widowControl/>
              <w:overflowPunct/>
              <w:autoSpaceDE/>
              <w:autoSpaceDN/>
              <w:adjustRightInd/>
              <w:jc w:val="center"/>
              <w:rPr>
                <w:rFonts w:ascii="Arial" w:hAnsi="Arial" w:cs="Arial"/>
                <w:b/>
                <w:bCs/>
                <w:kern w:val="0"/>
                <w:sz w:val="18"/>
                <w:szCs w:val="18"/>
              </w:rPr>
            </w:pPr>
            <w:r w:rsidRPr="00C25773">
              <w:rPr>
                <w:rFonts w:ascii="Arial" w:hAnsi="Arial" w:cs="Arial"/>
                <w:b/>
                <w:bCs/>
                <w:kern w:val="0"/>
              </w:rPr>
              <w:t>Date</w:t>
            </w:r>
          </w:p>
        </w:tc>
        <w:tc>
          <w:tcPr>
            <w:tcW w:w="2849" w:type="pct"/>
            <w:shd w:val="clear" w:color="auto" w:fill="D9D9D9" w:themeFill="background1" w:themeFillShade="D9"/>
            <w:vAlign w:val="center"/>
            <w:hideMark/>
          </w:tcPr>
          <w:p w14:paraId="20F268ED" w14:textId="77777777" w:rsidR="00F9597A" w:rsidRPr="00C25773" w:rsidRDefault="00F9597A" w:rsidP="00C25773">
            <w:pPr>
              <w:widowControl/>
              <w:overflowPunct/>
              <w:autoSpaceDE/>
              <w:autoSpaceDN/>
              <w:adjustRightInd/>
              <w:jc w:val="center"/>
              <w:rPr>
                <w:rFonts w:ascii="Arial" w:hAnsi="Arial" w:cs="Arial"/>
                <w:b/>
                <w:bCs/>
                <w:kern w:val="0"/>
                <w:sz w:val="18"/>
                <w:szCs w:val="18"/>
              </w:rPr>
            </w:pPr>
            <w:r w:rsidRPr="00C25773">
              <w:rPr>
                <w:rFonts w:ascii="Arial" w:hAnsi="Arial" w:cs="Arial"/>
                <w:b/>
                <w:bCs/>
                <w:kern w:val="0"/>
              </w:rPr>
              <w:t>Activity</w:t>
            </w:r>
          </w:p>
        </w:tc>
      </w:tr>
      <w:tr w:rsidR="00646376" w:rsidRPr="00C25773" w14:paraId="4AE132BE" w14:textId="77777777" w:rsidTr="009E1227">
        <w:trPr>
          <w:cantSplit/>
        </w:trPr>
        <w:tc>
          <w:tcPr>
            <w:tcW w:w="2151" w:type="pct"/>
            <w:vAlign w:val="center"/>
          </w:tcPr>
          <w:p w14:paraId="13A6FCA7" w14:textId="77777777" w:rsidR="00646376" w:rsidRPr="00C25773" w:rsidRDefault="000A732C" w:rsidP="00C25773">
            <w:pPr>
              <w:widowControl/>
              <w:overflowPunct/>
              <w:autoSpaceDE/>
              <w:autoSpaceDN/>
              <w:adjustRightInd/>
              <w:jc w:val="center"/>
              <w:textAlignment w:val="auto"/>
              <w:rPr>
                <w:rFonts w:ascii="Arial" w:eastAsia="Calibri" w:hAnsi="Arial" w:cs="Arial"/>
                <w:kern w:val="0"/>
              </w:rPr>
            </w:pPr>
            <w:r>
              <w:rPr>
                <w:rFonts w:ascii="Arial" w:hAnsi="Arial" w:cs="Arial"/>
                <w:kern w:val="0"/>
              </w:rPr>
              <w:t>March 21</w:t>
            </w:r>
            <w:r w:rsidR="00646376" w:rsidRPr="00C25773">
              <w:rPr>
                <w:rFonts w:ascii="Arial" w:hAnsi="Arial" w:cs="Arial"/>
                <w:kern w:val="0"/>
              </w:rPr>
              <w:t>,</w:t>
            </w:r>
            <w:r w:rsidR="00C25773">
              <w:rPr>
                <w:rFonts w:ascii="Arial" w:hAnsi="Arial" w:cs="Arial"/>
                <w:kern w:val="0"/>
              </w:rPr>
              <w:t xml:space="preserve"> </w:t>
            </w:r>
            <w:r w:rsidR="00646376" w:rsidRPr="00C25773">
              <w:rPr>
                <w:rFonts w:ascii="Arial" w:hAnsi="Arial" w:cs="Arial"/>
                <w:kern w:val="0"/>
              </w:rPr>
              <w:t>2022</w:t>
            </w:r>
          </w:p>
        </w:tc>
        <w:tc>
          <w:tcPr>
            <w:tcW w:w="2849" w:type="pct"/>
            <w:vAlign w:val="center"/>
          </w:tcPr>
          <w:p w14:paraId="083741BA" w14:textId="77777777" w:rsidR="000A0574" w:rsidRPr="00C25773" w:rsidDel="00646376" w:rsidRDefault="00E34BCC" w:rsidP="00C25773">
            <w:pPr>
              <w:widowControl/>
              <w:overflowPunct/>
              <w:autoSpaceDE/>
              <w:autoSpaceDN/>
              <w:adjustRightInd/>
              <w:jc w:val="center"/>
              <w:textAlignment w:val="auto"/>
              <w:rPr>
                <w:rFonts w:ascii="Arial" w:hAnsi="Arial" w:cs="Arial"/>
                <w:strike/>
              </w:rPr>
            </w:pPr>
            <w:r>
              <w:rPr>
                <w:rFonts w:ascii="Arial" w:hAnsi="Arial" w:cs="Arial"/>
                <w:kern w:val="0"/>
              </w:rPr>
              <w:t>Request for Applications (</w:t>
            </w:r>
            <w:r w:rsidR="00646376" w:rsidRPr="00C25773">
              <w:rPr>
                <w:rFonts w:ascii="Arial" w:hAnsi="Arial" w:cs="Arial"/>
                <w:kern w:val="0"/>
              </w:rPr>
              <w:t>RFA</w:t>
            </w:r>
            <w:r>
              <w:rPr>
                <w:rFonts w:ascii="Arial" w:hAnsi="Arial" w:cs="Arial"/>
                <w:kern w:val="0"/>
              </w:rPr>
              <w:t>)</w:t>
            </w:r>
            <w:r w:rsidR="00C25773">
              <w:rPr>
                <w:rFonts w:ascii="Arial" w:hAnsi="Arial" w:cs="Arial"/>
                <w:kern w:val="0"/>
              </w:rPr>
              <w:t xml:space="preserve"> </w:t>
            </w:r>
            <w:r w:rsidR="00646376" w:rsidRPr="00C25773">
              <w:rPr>
                <w:rFonts w:ascii="Arial" w:hAnsi="Arial" w:cs="Arial"/>
                <w:kern w:val="0"/>
              </w:rPr>
              <w:t>Release</w:t>
            </w:r>
            <w:r w:rsidR="00C25773">
              <w:rPr>
                <w:rFonts w:ascii="Arial" w:hAnsi="Arial" w:cs="Arial"/>
                <w:kern w:val="0"/>
              </w:rPr>
              <w:t xml:space="preserve"> </w:t>
            </w:r>
            <w:r w:rsidR="00646376" w:rsidRPr="00C25773">
              <w:rPr>
                <w:rFonts w:ascii="Arial" w:hAnsi="Arial" w:cs="Arial"/>
                <w:kern w:val="0"/>
              </w:rPr>
              <w:t>Date</w:t>
            </w:r>
          </w:p>
        </w:tc>
      </w:tr>
      <w:tr w:rsidR="00646376" w:rsidRPr="00C25773" w14:paraId="48017F21" w14:textId="77777777" w:rsidTr="009E1227">
        <w:trPr>
          <w:cantSplit/>
        </w:trPr>
        <w:tc>
          <w:tcPr>
            <w:tcW w:w="2151" w:type="pct"/>
            <w:vAlign w:val="center"/>
          </w:tcPr>
          <w:p w14:paraId="70859801" w14:textId="77777777" w:rsidR="00646376" w:rsidRDefault="000A732C" w:rsidP="00C25773">
            <w:pPr>
              <w:widowControl/>
              <w:overflowPunct/>
              <w:autoSpaceDE/>
              <w:autoSpaceDN/>
              <w:adjustRightInd/>
              <w:jc w:val="center"/>
              <w:textAlignment w:val="auto"/>
              <w:rPr>
                <w:rFonts w:ascii="Arial" w:eastAsia="Calibri" w:hAnsi="Arial" w:cs="Arial"/>
              </w:rPr>
            </w:pPr>
            <w:r>
              <w:rPr>
                <w:rFonts w:ascii="Arial" w:eastAsia="Calibri" w:hAnsi="Arial" w:cs="Arial"/>
              </w:rPr>
              <w:t>March 29</w:t>
            </w:r>
            <w:r w:rsidR="00DA5B94" w:rsidRPr="00C25773">
              <w:rPr>
                <w:rFonts w:ascii="Arial" w:eastAsia="Calibri" w:hAnsi="Arial" w:cs="Arial"/>
              </w:rPr>
              <w:t>,</w:t>
            </w:r>
            <w:r w:rsidR="00C25773">
              <w:rPr>
                <w:rFonts w:ascii="Arial" w:eastAsia="Calibri" w:hAnsi="Arial" w:cs="Arial"/>
              </w:rPr>
              <w:t xml:space="preserve"> </w:t>
            </w:r>
            <w:r w:rsidR="00646376" w:rsidRPr="00C25773">
              <w:rPr>
                <w:rFonts w:ascii="Arial" w:eastAsia="Calibri" w:hAnsi="Arial" w:cs="Arial"/>
              </w:rPr>
              <w:t>2022</w:t>
            </w:r>
          </w:p>
          <w:p w14:paraId="3C648960" w14:textId="50255BA5" w:rsidR="009B4278" w:rsidRPr="00C25773" w:rsidRDefault="009B4278" w:rsidP="00C25773">
            <w:pPr>
              <w:widowControl/>
              <w:overflowPunct/>
              <w:autoSpaceDE/>
              <w:autoSpaceDN/>
              <w:adjustRightInd/>
              <w:jc w:val="center"/>
              <w:textAlignment w:val="auto"/>
              <w:rPr>
                <w:rFonts w:ascii="Arial" w:eastAsia="Calibri" w:hAnsi="Arial" w:cs="Arial"/>
              </w:rPr>
            </w:pPr>
            <w:r>
              <w:rPr>
                <w:rFonts w:ascii="Arial" w:eastAsia="Calibri" w:hAnsi="Arial" w:cs="Arial"/>
              </w:rPr>
              <w:t>2 to 3:30 p.m.</w:t>
            </w:r>
          </w:p>
        </w:tc>
        <w:tc>
          <w:tcPr>
            <w:tcW w:w="2849" w:type="pct"/>
            <w:vAlign w:val="center"/>
          </w:tcPr>
          <w:p w14:paraId="77F7065B" w14:textId="270D8416" w:rsidR="00646376" w:rsidRPr="00C25773" w:rsidRDefault="00646376" w:rsidP="00C25773">
            <w:pPr>
              <w:widowControl/>
              <w:overflowPunct/>
              <w:autoSpaceDE/>
              <w:autoSpaceDN/>
              <w:adjustRightInd/>
              <w:jc w:val="center"/>
              <w:textAlignment w:val="auto"/>
              <w:rPr>
                <w:rFonts w:ascii="Arial" w:eastAsia="Calibri" w:hAnsi="Arial" w:cs="Arial"/>
              </w:rPr>
            </w:pPr>
            <w:r w:rsidRPr="00C25773">
              <w:rPr>
                <w:rFonts w:ascii="Arial" w:eastAsia="Calibri" w:hAnsi="Arial" w:cs="Arial"/>
              </w:rPr>
              <w:t>HIP</w:t>
            </w:r>
            <w:r w:rsidR="00C25773">
              <w:rPr>
                <w:rFonts w:ascii="Arial" w:eastAsia="Calibri" w:hAnsi="Arial" w:cs="Arial"/>
              </w:rPr>
              <w:t xml:space="preserve"> </w:t>
            </w:r>
            <w:r w:rsidRPr="00C25773">
              <w:rPr>
                <w:rFonts w:ascii="Arial" w:eastAsia="Calibri" w:hAnsi="Arial" w:cs="Arial"/>
              </w:rPr>
              <w:t>Informational</w:t>
            </w:r>
            <w:r w:rsidR="00C25773">
              <w:rPr>
                <w:rFonts w:ascii="Arial" w:eastAsia="Calibri" w:hAnsi="Arial" w:cs="Arial"/>
              </w:rPr>
              <w:t xml:space="preserve"> </w:t>
            </w:r>
            <w:r w:rsidRPr="00C25773">
              <w:rPr>
                <w:rFonts w:ascii="Arial" w:eastAsia="Calibri" w:hAnsi="Arial" w:cs="Arial"/>
              </w:rPr>
              <w:t>Webinar</w:t>
            </w:r>
          </w:p>
          <w:p w14:paraId="5ABBD322" w14:textId="402A833B" w:rsidR="00646376" w:rsidRDefault="156FCC53" w:rsidP="00C25773">
            <w:pPr>
              <w:pStyle w:val="NormalWeb"/>
              <w:spacing w:before="0" w:beforeAutospacing="0" w:after="0" w:afterAutospacing="0"/>
              <w:jc w:val="center"/>
              <w:rPr>
                <w:rFonts w:ascii="Arial" w:hAnsi="Arial" w:cs="Arial"/>
                <w:sz w:val="24"/>
                <w:szCs w:val="24"/>
              </w:rPr>
            </w:pPr>
            <w:r w:rsidRPr="00C25773">
              <w:rPr>
                <w:rFonts w:ascii="Arial" w:hAnsi="Arial" w:cs="Arial"/>
                <w:sz w:val="24"/>
                <w:szCs w:val="24"/>
              </w:rPr>
              <w:t>Registration</w:t>
            </w:r>
            <w:r w:rsidR="00C25773">
              <w:rPr>
                <w:rFonts w:ascii="Arial" w:hAnsi="Arial" w:cs="Arial"/>
                <w:sz w:val="24"/>
                <w:szCs w:val="24"/>
              </w:rPr>
              <w:t xml:space="preserve"> </w:t>
            </w:r>
            <w:r w:rsidRPr="00C25773">
              <w:rPr>
                <w:rFonts w:ascii="Arial" w:hAnsi="Arial" w:cs="Arial"/>
                <w:sz w:val="24"/>
                <w:szCs w:val="24"/>
              </w:rPr>
              <w:t>Link</w:t>
            </w:r>
            <w:r w:rsidR="00C25773">
              <w:rPr>
                <w:rFonts w:ascii="Arial" w:hAnsi="Arial" w:cs="Arial"/>
                <w:sz w:val="24"/>
                <w:szCs w:val="24"/>
              </w:rPr>
              <w:t xml:space="preserve"> </w:t>
            </w:r>
            <w:r w:rsidRPr="00C25773">
              <w:rPr>
                <w:rFonts w:ascii="Arial" w:hAnsi="Arial" w:cs="Arial"/>
                <w:sz w:val="24"/>
                <w:szCs w:val="24"/>
              </w:rPr>
              <w:t>for</w:t>
            </w:r>
            <w:r w:rsidR="00C25773">
              <w:rPr>
                <w:rFonts w:ascii="Arial" w:hAnsi="Arial" w:cs="Arial"/>
                <w:sz w:val="24"/>
                <w:szCs w:val="24"/>
              </w:rPr>
              <w:t xml:space="preserve"> </w:t>
            </w:r>
            <w:r w:rsidR="00646376" w:rsidRPr="00C25773">
              <w:rPr>
                <w:rFonts w:ascii="Arial" w:hAnsi="Arial" w:cs="Arial"/>
                <w:sz w:val="24"/>
                <w:szCs w:val="24"/>
              </w:rPr>
              <w:t>Zoom</w:t>
            </w:r>
            <w:r w:rsidR="00C25773">
              <w:rPr>
                <w:rFonts w:ascii="Arial" w:hAnsi="Arial" w:cs="Arial"/>
                <w:sz w:val="24"/>
                <w:szCs w:val="24"/>
              </w:rPr>
              <w:t xml:space="preserve"> </w:t>
            </w:r>
            <w:r w:rsidR="00646376" w:rsidRPr="00C25773">
              <w:rPr>
                <w:rFonts w:ascii="Arial" w:hAnsi="Arial" w:cs="Arial"/>
                <w:sz w:val="24"/>
                <w:szCs w:val="24"/>
              </w:rPr>
              <w:t>Meeting</w:t>
            </w:r>
          </w:p>
          <w:p w14:paraId="39F9498C" w14:textId="0C56A495" w:rsidR="00071379" w:rsidRDefault="004631AC" w:rsidP="00C25773">
            <w:pPr>
              <w:pStyle w:val="NormalWeb"/>
              <w:spacing w:before="0" w:beforeAutospacing="0" w:after="0" w:afterAutospacing="0"/>
              <w:jc w:val="center"/>
              <w:rPr>
                <w:rFonts w:ascii="Arial" w:hAnsi="Arial" w:cs="Arial"/>
                <w:sz w:val="24"/>
                <w:szCs w:val="24"/>
              </w:rPr>
            </w:pPr>
            <w:r w:rsidRPr="00AD676C">
              <w:rPr>
                <w:rFonts w:ascii="Arial" w:hAnsi="Arial" w:cs="Arial"/>
                <w:strike/>
                <w:sz w:val="24"/>
                <w:szCs w:val="24"/>
              </w:rPr>
              <w:t>https://us02web.zoom.us/webinar/</w:t>
            </w:r>
            <w:r w:rsidRPr="00AD676C">
              <w:rPr>
                <w:rFonts w:ascii="Arial" w:hAnsi="Arial" w:cs="Arial"/>
                <w:strike/>
                <w:sz w:val="24"/>
                <w:szCs w:val="24"/>
              </w:rPr>
              <w:br/>
              <w:t>register/WN_kV4kbc8GSvOkJggmd7rnZw</w:t>
            </w:r>
            <w:r w:rsidR="00AD676C">
              <w:rPr>
                <w:rFonts w:ascii="Arial" w:hAnsi="Arial" w:cs="Arial"/>
                <w:sz w:val="24"/>
                <w:szCs w:val="24"/>
              </w:rPr>
              <w:t xml:space="preserve"> [The preceding link is no longer available.]</w:t>
            </w:r>
          </w:p>
          <w:p w14:paraId="71A7A8BE" w14:textId="77777777" w:rsidR="00646376" w:rsidRPr="00C25773" w:rsidRDefault="03F14944" w:rsidP="00C25773">
            <w:pPr>
              <w:widowControl/>
              <w:overflowPunct/>
              <w:autoSpaceDE/>
              <w:autoSpaceDN/>
              <w:adjustRightInd/>
              <w:jc w:val="center"/>
              <w:textAlignment w:val="auto"/>
              <w:rPr>
                <w:rFonts w:ascii="Arial" w:hAnsi="Arial" w:cs="Arial"/>
              </w:rPr>
            </w:pPr>
            <w:r w:rsidRPr="00C25773">
              <w:rPr>
                <w:rFonts w:ascii="Arial" w:hAnsi="Arial" w:cs="Arial"/>
              </w:rPr>
              <w:t>Please</w:t>
            </w:r>
            <w:r w:rsidR="00C25773">
              <w:rPr>
                <w:rFonts w:ascii="Arial" w:hAnsi="Arial" w:cs="Arial"/>
              </w:rPr>
              <w:t xml:space="preserve"> </w:t>
            </w:r>
            <w:r w:rsidRPr="00C25773">
              <w:rPr>
                <w:rFonts w:ascii="Arial" w:hAnsi="Arial" w:cs="Arial"/>
              </w:rPr>
              <w:t>register</w:t>
            </w:r>
            <w:r w:rsidR="00C25773">
              <w:rPr>
                <w:rFonts w:ascii="Arial" w:hAnsi="Arial" w:cs="Arial"/>
              </w:rPr>
              <w:t xml:space="preserve"> </w:t>
            </w:r>
            <w:r w:rsidRPr="00C25773">
              <w:rPr>
                <w:rFonts w:ascii="Arial" w:hAnsi="Arial" w:cs="Arial"/>
              </w:rPr>
              <w:t>prior</w:t>
            </w:r>
            <w:r w:rsidR="00C25773">
              <w:rPr>
                <w:rFonts w:ascii="Arial" w:hAnsi="Arial" w:cs="Arial"/>
              </w:rPr>
              <w:t xml:space="preserve"> </w:t>
            </w:r>
            <w:r w:rsidRPr="00C25773">
              <w:rPr>
                <w:rFonts w:ascii="Arial" w:hAnsi="Arial" w:cs="Arial"/>
              </w:rPr>
              <w:t>to</w:t>
            </w:r>
            <w:r w:rsidR="00C25773">
              <w:rPr>
                <w:rFonts w:ascii="Arial" w:hAnsi="Arial" w:cs="Arial"/>
              </w:rPr>
              <w:t xml:space="preserve"> </w:t>
            </w:r>
            <w:r w:rsidRPr="00C25773">
              <w:rPr>
                <w:rFonts w:ascii="Arial" w:hAnsi="Arial" w:cs="Arial"/>
              </w:rPr>
              <w:t>Webinar</w:t>
            </w:r>
            <w:r w:rsidR="00C25773">
              <w:rPr>
                <w:rFonts w:ascii="Arial" w:hAnsi="Arial" w:cs="Arial"/>
              </w:rPr>
              <w:t xml:space="preserve"> </w:t>
            </w:r>
            <w:r w:rsidRPr="00C25773">
              <w:rPr>
                <w:rFonts w:ascii="Arial" w:hAnsi="Arial" w:cs="Arial"/>
              </w:rPr>
              <w:t>start</w:t>
            </w:r>
            <w:r w:rsidR="00C25773">
              <w:rPr>
                <w:rFonts w:ascii="Arial" w:hAnsi="Arial" w:cs="Arial"/>
              </w:rPr>
              <w:t xml:space="preserve"> </w:t>
            </w:r>
            <w:r w:rsidRPr="00C25773">
              <w:rPr>
                <w:rFonts w:ascii="Arial" w:hAnsi="Arial" w:cs="Arial"/>
              </w:rPr>
              <w:t>time</w:t>
            </w:r>
          </w:p>
        </w:tc>
      </w:tr>
      <w:tr w:rsidR="7520FA25" w:rsidRPr="00C25773" w14:paraId="37E5B619" w14:textId="77777777" w:rsidTr="009E1227">
        <w:trPr>
          <w:cantSplit/>
        </w:trPr>
        <w:tc>
          <w:tcPr>
            <w:tcW w:w="2151" w:type="pct"/>
            <w:vAlign w:val="center"/>
          </w:tcPr>
          <w:p w14:paraId="7C76E36F" w14:textId="77777777" w:rsidR="227F8951" w:rsidRPr="00C25773" w:rsidRDefault="000A732C" w:rsidP="00C25773">
            <w:pPr>
              <w:jc w:val="center"/>
              <w:rPr>
                <w:rFonts w:ascii="Arial" w:hAnsi="Arial" w:cs="Arial"/>
              </w:rPr>
            </w:pPr>
            <w:r>
              <w:rPr>
                <w:rFonts w:ascii="Arial" w:hAnsi="Arial" w:cs="Arial"/>
              </w:rPr>
              <w:t>April 29</w:t>
            </w:r>
            <w:r w:rsidR="227F8951" w:rsidRPr="00C25773">
              <w:rPr>
                <w:rFonts w:ascii="Arial" w:hAnsi="Arial" w:cs="Arial"/>
              </w:rPr>
              <w:t>,</w:t>
            </w:r>
            <w:r w:rsidR="00C25773">
              <w:rPr>
                <w:rFonts w:ascii="Arial" w:hAnsi="Arial" w:cs="Arial"/>
              </w:rPr>
              <w:t xml:space="preserve"> </w:t>
            </w:r>
            <w:r w:rsidR="227F8951" w:rsidRPr="00C25773">
              <w:rPr>
                <w:rFonts w:ascii="Arial" w:hAnsi="Arial" w:cs="Arial"/>
              </w:rPr>
              <w:t>2022</w:t>
            </w:r>
          </w:p>
        </w:tc>
        <w:tc>
          <w:tcPr>
            <w:tcW w:w="2849" w:type="pct"/>
            <w:vAlign w:val="center"/>
          </w:tcPr>
          <w:p w14:paraId="78002058" w14:textId="77777777" w:rsidR="227F8951" w:rsidRPr="00C25773" w:rsidRDefault="227F8951" w:rsidP="00C25773">
            <w:pPr>
              <w:jc w:val="center"/>
              <w:rPr>
                <w:rFonts w:ascii="Arial" w:hAnsi="Arial" w:cs="Arial"/>
              </w:rPr>
            </w:pPr>
            <w:r w:rsidRPr="00C25773">
              <w:rPr>
                <w:rFonts w:ascii="Arial" w:hAnsi="Arial" w:cs="Arial"/>
              </w:rPr>
              <w:t>Applications</w:t>
            </w:r>
            <w:r w:rsidR="00C25773">
              <w:rPr>
                <w:rFonts w:ascii="Arial" w:hAnsi="Arial" w:cs="Arial"/>
              </w:rPr>
              <w:t xml:space="preserve"> </w:t>
            </w:r>
            <w:r w:rsidRPr="00C25773">
              <w:rPr>
                <w:rFonts w:ascii="Arial" w:hAnsi="Arial" w:cs="Arial"/>
              </w:rPr>
              <w:t>due</w:t>
            </w:r>
            <w:r w:rsidR="00C25773">
              <w:rPr>
                <w:rFonts w:ascii="Arial" w:hAnsi="Arial" w:cs="Arial"/>
              </w:rPr>
              <w:t xml:space="preserve"> </w:t>
            </w:r>
            <w:r w:rsidRPr="00C25773">
              <w:rPr>
                <w:rFonts w:ascii="Arial" w:hAnsi="Arial" w:cs="Arial"/>
              </w:rPr>
              <w:t>to</w:t>
            </w:r>
            <w:r w:rsidR="00C25773">
              <w:rPr>
                <w:rFonts w:ascii="Arial" w:hAnsi="Arial" w:cs="Arial"/>
              </w:rPr>
              <w:t xml:space="preserve"> </w:t>
            </w:r>
            <w:r w:rsidRPr="00C25773">
              <w:rPr>
                <w:rFonts w:ascii="Arial" w:hAnsi="Arial" w:cs="Arial"/>
              </w:rPr>
              <w:t>CDE</w:t>
            </w:r>
            <w:r w:rsidR="00C25773">
              <w:rPr>
                <w:rFonts w:ascii="Arial" w:hAnsi="Arial" w:cs="Arial"/>
              </w:rPr>
              <w:t xml:space="preserve"> </w:t>
            </w:r>
            <w:r w:rsidRPr="00C25773">
              <w:rPr>
                <w:rFonts w:ascii="Arial" w:hAnsi="Arial" w:cs="Arial"/>
              </w:rPr>
              <w:t>via</w:t>
            </w:r>
            <w:r w:rsidR="00C25773">
              <w:rPr>
                <w:rFonts w:ascii="Arial" w:hAnsi="Arial" w:cs="Arial"/>
              </w:rPr>
              <w:t xml:space="preserve"> </w:t>
            </w:r>
            <w:r w:rsidRPr="00C25773">
              <w:rPr>
                <w:rFonts w:ascii="Arial" w:hAnsi="Arial" w:cs="Arial"/>
              </w:rPr>
              <w:t>email</w:t>
            </w:r>
            <w:r w:rsidR="00C25773">
              <w:rPr>
                <w:rFonts w:ascii="Arial" w:hAnsi="Arial" w:cs="Arial"/>
              </w:rPr>
              <w:t xml:space="preserve"> </w:t>
            </w:r>
            <w:r w:rsidRPr="00C25773">
              <w:rPr>
                <w:rFonts w:ascii="Arial" w:hAnsi="Arial" w:cs="Arial"/>
              </w:rPr>
              <w:t>by</w:t>
            </w:r>
            <w:r w:rsidR="00C25773">
              <w:rPr>
                <w:rFonts w:ascii="Arial" w:hAnsi="Arial" w:cs="Arial"/>
              </w:rPr>
              <w:t xml:space="preserve"> </w:t>
            </w:r>
            <w:r w:rsidRPr="00C25773">
              <w:rPr>
                <w:rFonts w:ascii="Arial" w:hAnsi="Arial" w:cs="Arial"/>
              </w:rPr>
              <w:t>5</w:t>
            </w:r>
            <w:r w:rsidR="00C25773">
              <w:rPr>
                <w:rFonts w:ascii="Arial" w:hAnsi="Arial" w:cs="Arial"/>
              </w:rPr>
              <w:t xml:space="preserve"> </w:t>
            </w:r>
            <w:r w:rsidRPr="00C25773">
              <w:rPr>
                <w:rFonts w:ascii="Arial" w:hAnsi="Arial" w:cs="Arial"/>
              </w:rPr>
              <w:t>p.m.</w:t>
            </w:r>
          </w:p>
        </w:tc>
      </w:tr>
      <w:tr w:rsidR="000A0574" w:rsidRPr="00C25773" w:rsidDel="00646376" w14:paraId="0F1A0FCB" w14:textId="77777777" w:rsidTr="009E1227">
        <w:trPr>
          <w:cantSplit/>
        </w:trPr>
        <w:tc>
          <w:tcPr>
            <w:tcW w:w="2151" w:type="pct"/>
            <w:vAlign w:val="center"/>
          </w:tcPr>
          <w:p w14:paraId="0287A6BE" w14:textId="77777777" w:rsidR="000A0574" w:rsidRPr="00C25773" w:rsidDel="00646376" w:rsidRDefault="000A732C" w:rsidP="00C25773">
            <w:pPr>
              <w:widowControl/>
              <w:overflowPunct/>
              <w:autoSpaceDE/>
              <w:autoSpaceDN/>
              <w:adjustRightInd/>
              <w:jc w:val="center"/>
              <w:rPr>
                <w:rFonts w:ascii="Arial" w:hAnsi="Arial" w:cs="Arial"/>
                <w:kern w:val="0"/>
              </w:rPr>
            </w:pPr>
            <w:r>
              <w:rPr>
                <w:rFonts w:ascii="Arial" w:hAnsi="Arial" w:cs="Arial"/>
                <w:kern w:val="0"/>
              </w:rPr>
              <w:t>May</w:t>
            </w:r>
            <w:r w:rsidR="00C25773">
              <w:rPr>
                <w:rFonts w:ascii="Arial" w:hAnsi="Arial" w:cs="Arial"/>
                <w:kern w:val="0"/>
              </w:rPr>
              <w:t xml:space="preserve"> </w:t>
            </w:r>
            <w:r>
              <w:rPr>
                <w:rFonts w:ascii="Arial" w:hAnsi="Arial" w:cs="Arial"/>
                <w:kern w:val="0"/>
              </w:rPr>
              <w:t>2</w:t>
            </w:r>
            <w:r w:rsidR="00F46F79">
              <w:rPr>
                <w:rFonts w:ascii="Arial" w:hAnsi="Arial" w:cs="Arial"/>
                <w:kern w:val="0"/>
              </w:rPr>
              <w:t>–</w:t>
            </w:r>
            <w:r w:rsidR="1E559046" w:rsidRPr="00C25773">
              <w:rPr>
                <w:rFonts w:ascii="Arial" w:hAnsi="Arial" w:cs="Arial"/>
                <w:kern w:val="0"/>
              </w:rPr>
              <w:t>1</w:t>
            </w:r>
            <w:r>
              <w:rPr>
                <w:rFonts w:ascii="Arial" w:hAnsi="Arial" w:cs="Arial"/>
                <w:kern w:val="0"/>
              </w:rPr>
              <w:t>3</w:t>
            </w:r>
            <w:r w:rsidR="1E559046" w:rsidRPr="00C25773">
              <w:rPr>
                <w:rFonts w:ascii="Arial" w:hAnsi="Arial" w:cs="Arial"/>
                <w:kern w:val="0"/>
              </w:rPr>
              <w:t>,</w:t>
            </w:r>
            <w:r w:rsidR="00C25773">
              <w:rPr>
                <w:rFonts w:ascii="Arial" w:hAnsi="Arial" w:cs="Arial"/>
                <w:kern w:val="0"/>
              </w:rPr>
              <w:t xml:space="preserve"> </w:t>
            </w:r>
            <w:r w:rsidR="000A0574" w:rsidRPr="00C25773">
              <w:rPr>
                <w:rFonts w:ascii="Arial" w:hAnsi="Arial" w:cs="Arial"/>
                <w:kern w:val="0"/>
              </w:rPr>
              <w:t>2022</w:t>
            </w:r>
          </w:p>
        </w:tc>
        <w:tc>
          <w:tcPr>
            <w:tcW w:w="2849" w:type="pct"/>
            <w:vAlign w:val="center"/>
          </w:tcPr>
          <w:p w14:paraId="29146958" w14:textId="77777777" w:rsidR="000A0574" w:rsidRPr="00C25773" w:rsidDel="00646376" w:rsidRDefault="000A0574" w:rsidP="00C25773">
            <w:pPr>
              <w:widowControl/>
              <w:overflowPunct/>
              <w:autoSpaceDE/>
              <w:autoSpaceDN/>
              <w:adjustRightInd/>
              <w:jc w:val="center"/>
              <w:rPr>
                <w:rFonts w:ascii="Arial" w:hAnsi="Arial" w:cs="Arial"/>
                <w:kern w:val="0"/>
              </w:rPr>
            </w:pPr>
            <w:r w:rsidRPr="00C25773">
              <w:rPr>
                <w:rFonts w:ascii="Arial" w:hAnsi="Arial" w:cs="Arial"/>
                <w:kern w:val="0"/>
              </w:rPr>
              <w:t>Scoring</w:t>
            </w:r>
            <w:r w:rsidR="00C25773">
              <w:rPr>
                <w:rFonts w:ascii="Arial" w:hAnsi="Arial" w:cs="Arial"/>
                <w:kern w:val="0"/>
              </w:rPr>
              <w:t xml:space="preserve"> </w:t>
            </w:r>
            <w:r w:rsidRPr="00C25773">
              <w:rPr>
                <w:rFonts w:ascii="Arial" w:hAnsi="Arial" w:cs="Arial"/>
                <w:kern w:val="0"/>
              </w:rPr>
              <w:t>of</w:t>
            </w:r>
            <w:r w:rsidR="00C25773">
              <w:rPr>
                <w:rFonts w:ascii="Arial" w:hAnsi="Arial" w:cs="Arial"/>
                <w:kern w:val="0"/>
              </w:rPr>
              <w:t xml:space="preserve"> </w:t>
            </w:r>
            <w:r w:rsidRPr="00C25773">
              <w:rPr>
                <w:rFonts w:ascii="Arial" w:hAnsi="Arial" w:cs="Arial"/>
                <w:kern w:val="0"/>
              </w:rPr>
              <w:t>Applications</w:t>
            </w:r>
          </w:p>
        </w:tc>
      </w:tr>
      <w:tr w:rsidR="000A0574" w:rsidRPr="00C25773" w14:paraId="47E62648" w14:textId="77777777" w:rsidTr="009E1227">
        <w:trPr>
          <w:cantSplit/>
        </w:trPr>
        <w:tc>
          <w:tcPr>
            <w:tcW w:w="2151" w:type="pct"/>
            <w:vAlign w:val="center"/>
            <w:hideMark/>
          </w:tcPr>
          <w:p w14:paraId="75DC9969" w14:textId="77777777" w:rsidR="000A0574" w:rsidRPr="00C25773" w:rsidRDefault="000A732C" w:rsidP="00C25773">
            <w:pPr>
              <w:widowControl/>
              <w:overflowPunct/>
              <w:autoSpaceDE/>
              <w:autoSpaceDN/>
              <w:adjustRightInd/>
              <w:jc w:val="center"/>
              <w:rPr>
                <w:rFonts w:ascii="Arial" w:hAnsi="Arial" w:cs="Arial"/>
                <w:b/>
                <w:bCs/>
                <w:kern w:val="0"/>
                <w:sz w:val="18"/>
                <w:szCs w:val="18"/>
              </w:rPr>
            </w:pPr>
            <w:r>
              <w:rPr>
                <w:rFonts w:ascii="Arial" w:hAnsi="Arial" w:cs="Arial"/>
                <w:kern w:val="0"/>
              </w:rPr>
              <w:t>May</w:t>
            </w:r>
            <w:r w:rsidR="00C25773">
              <w:rPr>
                <w:rFonts w:ascii="Arial" w:hAnsi="Arial" w:cs="Arial"/>
                <w:kern w:val="0"/>
              </w:rPr>
              <w:t xml:space="preserve"> </w:t>
            </w:r>
            <w:r w:rsidR="000A0574" w:rsidRPr="00C25773">
              <w:rPr>
                <w:rFonts w:ascii="Arial" w:hAnsi="Arial" w:cs="Arial"/>
                <w:kern w:val="0"/>
              </w:rPr>
              <w:t>2022</w:t>
            </w:r>
          </w:p>
        </w:tc>
        <w:tc>
          <w:tcPr>
            <w:tcW w:w="2849" w:type="pct"/>
            <w:vAlign w:val="center"/>
            <w:hideMark/>
          </w:tcPr>
          <w:p w14:paraId="2AF659F7" w14:textId="77777777" w:rsidR="000A0574" w:rsidRPr="00C25773" w:rsidRDefault="000A0574" w:rsidP="00C25773">
            <w:pPr>
              <w:widowControl/>
              <w:overflowPunct/>
              <w:autoSpaceDE/>
              <w:autoSpaceDN/>
              <w:adjustRightInd/>
              <w:jc w:val="center"/>
              <w:rPr>
                <w:rFonts w:ascii="Arial" w:hAnsi="Arial" w:cs="Arial"/>
                <w:kern w:val="0"/>
                <w:sz w:val="18"/>
                <w:szCs w:val="18"/>
              </w:rPr>
            </w:pPr>
            <w:r w:rsidRPr="00C25773">
              <w:rPr>
                <w:rFonts w:ascii="Arial" w:hAnsi="Arial" w:cs="Arial"/>
                <w:kern w:val="0"/>
              </w:rPr>
              <w:t>Grantees</w:t>
            </w:r>
            <w:r w:rsidR="00C25773">
              <w:rPr>
                <w:rFonts w:ascii="Arial" w:hAnsi="Arial" w:cs="Arial"/>
                <w:kern w:val="0"/>
              </w:rPr>
              <w:t xml:space="preserve"> </w:t>
            </w:r>
            <w:r w:rsidRPr="00C25773">
              <w:rPr>
                <w:rFonts w:ascii="Arial" w:hAnsi="Arial" w:cs="Arial"/>
                <w:kern w:val="0"/>
              </w:rPr>
              <w:t>Announced</w:t>
            </w:r>
          </w:p>
        </w:tc>
      </w:tr>
      <w:tr w:rsidR="000A0574" w:rsidRPr="00C25773" w14:paraId="7EA0E732" w14:textId="77777777" w:rsidTr="009E1227">
        <w:trPr>
          <w:cantSplit/>
        </w:trPr>
        <w:tc>
          <w:tcPr>
            <w:tcW w:w="2151" w:type="pct"/>
            <w:vAlign w:val="center"/>
            <w:hideMark/>
          </w:tcPr>
          <w:p w14:paraId="635771EB" w14:textId="77777777" w:rsidR="000A0574" w:rsidRPr="00C25773" w:rsidRDefault="000A0574" w:rsidP="00C25773">
            <w:pPr>
              <w:widowControl/>
              <w:ind w:left="90" w:hanging="90"/>
              <w:jc w:val="center"/>
              <w:rPr>
                <w:rFonts w:ascii="Arial" w:hAnsi="Arial" w:cs="Arial"/>
                <w:b/>
                <w:bCs/>
              </w:rPr>
            </w:pPr>
            <w:r w:rsidRPr="00C25773">
              <w:rPr>
                <w:rFonts w:ascii="Arial" w:hAnsi="Arial" w:cs="Arial"/>
                <w:kern w:val="0"/>
              </w:rPr>
              <w:t>May</w:t>
            </w:r>
            <w:r w:rsidR="00C25773">
              <w:rPr>
                <w:rFonts w:ascii="Arial" w:hAnsi="Arial" w:cs="Arial"/>
                <w:kern w:val="0"/>
              </w:rPr>
              <w:t xml:space="preserve"> </w:t>
            </w:r>
            <w:r w:rsidRPr="00C25773">
              <w:rPr>
                <w:rFonts w:ascii="Arial" w:hAnsi="Arial" w:cs="Arial"/>
                <w:kern w:val="0"/>
              </w:rPr>
              <w:t>2022</w:t>
            </w:r>
            <w:r w:rsidR="00F46F79">
              <w:rPr>
                <w:rFonts w:ascii="Arial" w:hAnsi="Arial" w:cs="Arial"/>
                <w:kern w:val="0"/>
              </w:rPr>
              <w:t xml:space="preserve">: </w:t>
            </w:r>
            <w:r w:rsidRPr="00C25773">
              <w:rPr>
                <w:rFonts w:ascii="Arial" w:hAnsi="Arial" w:cs="Arial"/>
                <w:kern w:val="0"/>
              </w:rPr>
              <w:t>One</w:t>
            </w:r>
            <w:r w:rsidR="00C25773">
              <w:rPr>
                <w:rFonts w:ascii="Arial" w:hAnsi="Arial" w:cs="Arial"/>
                <w:kern w:val="0"/>
              </w:rPr>
              <w:t xml:space="preserve"> </w:t>
            </w:r>
            <w:r w:rsidRPr="00C25773">
              <w:rPr>
                <w:rFonts w:ascii="Arial" w:hAnsi="Arial" w:cs="Arial"/>
                <w:kern w:val="0"/>
              </w:rPr>
              <w:t>week</w:t>
            </w:r>
            <w:r w:rsidR="00C25773">
              <w:rPr>
                <w:rFonts w:ascii="Arial" w:hAnsi="Arial" w:cs="Arial"/>
                <w:kern w:val="0"/>
              </w:rPr>
              <w:t xml:space="preserve"> </w:t>
            </w:r>
            <w:r w:rsidRPr="00C25773">
              <w:rPr>
                <w:rFonts w:ascii="Arial" w:hAnsi="Arial" w:cs="Arial"/>
                <w:kern w:val="0"/>
              </w:rPr>
              <w:t>after</w:t>
            </w:r>
            <w:r w:rsidR="00C25773">
              <w:rPr>
                <w:rFonts w:ascii="Arial" w:hAnsi="Arial" w:cs="Arial"/>
                <w:kern w:val="0"/>
              </w:rPr>
              <w:t xml:space="preserve"> </w:t>
            </w:r>
            <w:r w:rsidRPr="00C25773">
              <w:rPr>
                <w:rFonts w:ascii="Arial" w:hAnsi="Arial" w:cs="Arial"/>
                <w:kern w:val="0"/>
              </w:rPr>
              <w:t>grantees</w:t>
            </w:r>
            <w:r w:rsidR="00C25773">
              <w:rPr>
                <w:rFonts w:ascii="Arial" w:hAnsi="Arial" w:cs="Arial"/>
                <w:kern w:val="0"/>
              </w:rPr>
              <w:t xml:space="preserve"> </w:t>
            </w:r>
            <w:r w:rsidRPr="00C25773">
              <w:rPr>
                <w:rFonts w:ascii="Arial" w:hAnsi="Arial" w:cs="Arial"/>
                <w:kern w:val="0"/>
              </w:rPr>
              <w:t>are</w:t>
            </w:r>
            <w:r w:rsidR="00C25773">
              <w:rPr>
                <w:rFonts w:ascii="Arial" w:hAnsi="Arial" w:cs="Arial"/>
                <w:kern w:val="0"/>
              </w:rPr>
              <w:t xml:space="preserve"> </w:t>
            </w:r>
            <w:r w:rsidRPr="00C25773">
              <w:rPr>
                <w:rFonts w:ascii="Arial" w:hAnsi="Arial" w:cs="Arial"/>
                <w:kern w:val="0"/>
              </w:rPr>
              <w:t>announced</w:t>
            </w:r>
          </w:p>
        </w:tc>
        <w:tc>
          <w:tcPr>
            <w:tcW w:w="2849" w:type="pct"/>
            <w:vAlign w:val="center"/>
            <w:hideMark/>
          </w:tcPr>
          <w:p w14:paraId="2CBA3570" w14:textId="77777777" w:rsidR="000A0574" w:rsidRPr="00C25773" w:rsidRDefault="3F5C560C" w:rsidP="00C25773">
            <w:pPr>
              <w:widowControl/>
              <w:overflowPunct/>
              <w:autoSpaceDE/>
              <w:autoSpaceDN/>
              <w:adjustRightInd/>
              <w:jc w:val="center"/>
              <w:rPr>
                <w:rFonts w:ascii="Arial" w:hAnsi="Arial" w:cs="Arial"/>
                <w:kern w:val="0"/>
              </w:rPr>
            </w:pPr>
            <w:r w:rsidRPr="00C25773">
              <w:rPr>
                <w:rFonts w:ascii="Arial" w:hAnsi="Arial" w:cs="Arial"/>
              </w:rPr>
              <w:t>Appeals</w:t>
            </w:r>
            <w:r w:rsidR="00C25773">
              <w:rPr>
                <w:rFonts w:ascii="Arial" w:hAnsi="Arial" w:cs="Arial"/>
              </w:rPr>
              <w:t xml:space="preserve"> </w:t>
            </w:r>
            <w:r w:rsidRPr="00C25773">
              <w:rPr>
                <w:rFonts w:ascii="Arial" w:hAnsi="Arial" w:cs="Arial"/>
              </w:rPr>
              <w:t>Process</w:t>
            </w:r>
          </w:p>
        </w:tc>
      </w:tr>
      <w:tr w:rsidR="000A0574" w:rsidRPr="00C25773" w14:paraId="7EF65F1D" w14:textId="77777777" w:rsidTr="009E1227">
        <w:trPr>
          <w:cantSplit/>
        </w:trPr>
        <w:tc>
          <w:tcPr>
            <w:tcW w:w="2151" w:type="pct"/>
            <w:vAlign w:val="center"/>
            <w:hideMark/>
          </w:tcPr>
          <w:p w14:paraId="7DD25D60" w14:textId="77777777" w:rsidR="000A0574" w:rsidRPr="00C25773" w:rsidRDefault="000A0574" w:rsidP="00C25773">
            <w:pPr>
              <w:widowControl/>
              <w:overflowPunct/>
              <w:autoSpaceDE/>
              <w:autoSpaceDN/>
              <w:adjustRightInd/>
              <w:jc w:val="center"/>
              <w:rPr>
                <w:rFonts w:ascii="Arial" w:hAnsi="Arial" w:cs="Arial"/>
                <w:b/>
                <w:bCs/>
                <w:kern w:val="0"/>
                <w:sz w:val="18"/>
                <w:szCs w:val="18"/>
              </w:rPr>
            </w:pPr>
            <w:r w:rsidRPr="00C25773">
              <w:rPr>
                <w:rFonts w:ascii="Arial" w:hAnsi="Arial" w:cs="Arial"/>
                <w:kern w:val="0"/>
              </w:rPr>
              <w:t>June</w:t>
            </w:r>
            <w:r w:rsidR="00C25773">
              <w:rPr>
                <w:rFonts w:ascii="Arial" w:hAnsi="Arial" w:cs="Arial"/>
                <w:kern w:val="0"/>
              </w:rPr>
              <w:t xml:space="preserve"> </w:t>
            </w:r>
            <w:r w:rsidRPr="00C25773">
              <w:rPr>
                <w:rFonts w:ascii="Arial" w:hAnsi="Arial" w:cs="Arial"/>
                <w:kern w:val="0"/>
              </w:rPr>
              <w:t>2022</w:t>
            </w:r>
          </w:p>
        </w:tc>
        <w:tc>
          <w:tcPr>
            <w:tcW w:w="2849" w:type="pct"/>
            <w:vAlign w:val="center"/>
            <w:hideMark/>
          </w:tcPr>
          <w:p w14:paraId="0A552197" w14:textId="77777777" w:rsidR="000A0574" w:rsidRPr="00C25773" w:rsidRDefault="00F34942" w:rsidP="00C25773">
            <w:pPr>
              <w:widowControl/>
              <w:overflowPunct/>
              <w:autoSpaceDE/>
              <w:autoSpaceDN/>
              <w:adjustRightInd/>
              <w:jc w:val="center"/>
              <w:rPr>
                <w:rFonts w:ascii="Arial" w:hAnsi="Arial" w:cs="Arial"/>
                <w:kern w:val="0"/>
                <w:sz w:val="18"/>
                <w:szCs w:val="18"/>
              </w:rPr>
            </w:pPr>
            <w:r w:rsidRPr="00C25773">
              <w:rPr>
                <w:rFonts w:ascii="Arial" w:hAnsi="Arial" w:cs="Arial"/>
                <w:kern w:val="0"/>
              </w:rPr>
              <w:t>Grant</w:t>
            </w:r>
            <w:r w:rsidR="00C25773">
              <w:rPr>
                <w:rFonts w:ascii="Arial" w:hAnsi="Arial" w:cs="Arial"/>
                <w:kern w:val="0"/>
              </w:rPr>
              <w:t xml:space="preserve"> </w:t>
            </w:r>
            <w:r w:rsidRPr="00C25773">
              <w:rPr>
                <w:rFonts w:ascii="Arial" w:hAnsi="Arial" w:cs="Arial"/>
                <w:kern w:val="0"/>
              </w:rPr>
              <w:t>Award</w:t>
            </w:r>
            <w:r w:rsidR="00C25773">
              <w:rPr>
                <w:rFonts w:ascii="Arial" w:hAnsi="Arial" w:cs="Arial"/>
                <w:kern w:val="0"/>
              </w:rPr>
              <w:t xml:space="preserve"> </w:t>
            </w:r>
            <w:r w:rsidRPr="00C25773">
              <w:rPr>
                <w:rFonts w:ascii="Arial" w:hAnsi="Arial" w:cs="Arial"/>
                <w:kern w:val="0"/>
              </w:rPr>
              <w:t>Notification</w:t>
            </w:r>
            <w:r w:rsidR="00C25773">
              <w:rPr>
                <w:rFonts w:ascii="Arial" w:hAnsi="Arial" w:cs="Arial"/>
                <w:kern w:val="0"/>
              </w:rPr>
              <w:t xml:space="preserve"> </w:t>
            </w:r>
            <w:r w:rsidRPr="00C25773">
              <w:rPr>
                <w:rFonts w:ascii="Arial" w:hAnsi="Arial" w:cs="Arial"/>
                <w:kern w:val="0"/>
              </w:rPr>
              <w:t>(</w:t>
            </w:r>
            <w:r w:rsidR="000A0574" w:rsidRPr="00C25773">
              <w:rPr>
                <w:rFonts w:ascii="Arial" w:hAnsi="Arial" w:cs="Arial"/>
                <w:kern w:val="0"/>
              </w:rPr>
              <w:t>GAN</w:t>
            </w:r>
            <w:r w:rsidRPr="00C25773">
              <w:rPr>
                <w:rFonts w:ascii="Arial" w:hAnsi="Arial" w:cs="Arial"/>
                <w:kern w:val="0"/>
              </w:rPr>
              <w:t>)</w:t>
            </w:r>
            <w:r w:rsidR="00C25773">
              <w:rPr>
                <w:rFonts w:ascii="Arial" w:hAnsi="Arial" w:cs="Arial"/>
                <w:kern w:val="0"/>
              </w:rPr>
              <w:t xml:space="preserve"> </w:t>
            </w:r>
            <w:r w:rsidR="000A0574" w:rsidRPr="00C25773">
              <w:rPr>
                <w:rFonts w:ascii="Arial" w:hAnsi="Arial" w:cs="Arial"/>
                <w:kern w:val="0"/>
              </w:rPr>
              <w:t>Letters</w:t>
            </w:r>
            <w:r w:rsidR="00C25773">
              <w:rPr>
                <w:rFonts w:ascii="Arial" w:hAnsi="Arial" w:cs="Arial"/>
                <w:kern w:val="0"/>
              </w:rPr>
              <w:t xml:space="preserve"> </w:t>
            </w:r>
            <w:r w:rsidR="000A0574" w:rsidRPr="00C25773">
              <w:rPr>
                <w:rFonts w:ascii="Arial" w:hAnsi="Arial" w:cs="Arial"/>
                <w:kern w:val="0"/>
              </w:rPr>
              <w:t>Released</w:t>
            </w:r>
          </w:p>
        </w:tc>
      </w:tr>
      <w:tr w:rsidR="000A0574" w:rsidRPr="00C25773" w14:paraId="24759F50" w14:textId="77777777" w:rsidTr="009E1227">
        <w:trPr>
          <w:cantSplit/>
        </w:trPr>
        <w:tc>
          <w:tcPr>
            <w:tcW w:w="2151" w:type="pct"/>
            <w:vAlign w:val="center"/>
            <w:hideMark/>
          </w:tcPr>
          <w:p w14:paraId="4CABE3C1" w14:textId="77777777" w:rsidR="000A0574" w:rsidRPr="00C25773" w:rsidRDefault="000A0574" w:rsidP="00C25773">
            <w:pPr>
              <w:widowControl/>
              <w:overflowPunct/>
              <w:autoSpaceDE/>
              <w:autoSpaceDN/>
              <w:adjustRightInd/>
              <w:jc w:val="center"/>
              <w:rPr>
                <w:rFonts w:ascii="Arial" w:hAnsi="Arial" w:cs="Arial"/>
                <w:b/>
                <w:bCs/>
                <w:kern w:val="0"/>
                <w:sz w:val="18"/>
                <w:szCs w:val="18"/>
              </w:rPr>
            </w:pPr>
            <w:r w:rsidRPr="00C25773">
              <w:rPr>
                <w:rFonts w:ascii="Arial" w:hAnsi="Arial" w:cs="Arial"/>
                <w:kern w:val="0"/>
              </w:rPr>
              <w:t>July</w:t>
            </w:r>
            <w:r w:rsidR="00C25773">
              <w:rPr>
                <w:rFonts w:ascii="Arial" w:hAnsi="Arial" w:cs="Arial"/>
                <w:kern w:val="0"/>
              </w:rPr>
              <w:t xml:space="preserve"> </w:t>
            </w:r>
            <w:r w:rsidRPr="00C25773">
              <w:rPr>
                <w:rFonts w:ascii="Arial" w:hAnsi="Arial" w:cs="Arial"/>
                <w:kern w:val="0"/>
              </w:rPr>
              <w:t>1,</w:t>
            </w:r>
            <w:r w:rsidR="00C25773">
              <w:rPr>
                <w:rFonts w:ascii="Arial" w:hAnsi="Arial" w:cs="Arial"/>
                <w:kern w:val="0"/>
              </w:rPr>
              <w:t xml:space="preserve"> </w:t>
            </w:r>
            <w:r w:rsidRPr="00C25773">
              <w:rPr>
                <w:rFonts w:ascii="Arial" w:hAnsi="Arial" w:cs="Arial"/>
                <w:kern w:val="0"/>
              </w:rPr>
              <w:t>2022</w:t>
            </w:r>
          </w:p>
        </w:tc>
        <w:tc>
          <w:tcPr>
            <w:tcW w:w="2849" w:type="pct"/>
            <w:vAlign w:val="center"/>
            <w:hideMark/>
          </w:tcPr>
          <w:p w14:paraId="794D45A4" w14:textId="77777777" w:rsidR="000A0574" w:rsidRPr="00C25773" w:rsidRDefault="000A0574" w:rsidP="00C25773">
            <w:pPr>
              <w:widowControl/>
              <w:overflowPunct/>
              <w:autoSpaceDE/>
              <w:autoSpaceDN/>
              <w:adjustRightInd/>
              <w:jc w:val="center"/>
              <w:rPr>
                <w:rFonts w:ascii="Arial" w:hAnsi="Arial" w:cs="Arial"/>
                <w:kern w:val="0"/>
                <w:sz w:val="18"/>
                <w:szCs w:val="18"/>
              </w:rPr>
            </w:pPr>
            <w:r w:rsidRPr="00C25773">
              <w:rPr>
                <w:rFonts w:ascii="Arial" w:hAnsi="Arial" w:cs="Arial"/>
                <w:kern w:val="0"/>
              </w:rPr>
              <w:t>Project</w:t>
            </w:r>
            <w:r w:rsidR="00C25773">
              <w:rPr>
                <w:rFonts w:ascii="Arial" w:hAnsi="Arial" w:cs="Arial"/>
                <w:kern w:val="0"/>
              </w:rPr>
              <w:t xml:space="preserve"> </w:t>
            </w:r>
            <w:r w:rsidRPr="00C25773">
              <w:rPr>
                <w:rFonts w:ascii="Arial" w:hAnsi="Arial" w:cs="Arial"/>
                <w:kern w:val="0"/>
              </w:rPr>
              <w:t>Term</w:t>
            </w:r>
            <w:r w:rsidR="00C25773">
              <w:rPr>
                <w:rFonts w:ascii="Arial" w:hAnsi="Arial" w:cs="Arial"/>
                <w:kern w:val="0"/>
              </w:rPr>
              <w:t xml:space="preserve"> </w:t>
            </w:r>
            <w:r w:rsidRPr="00C25773">
              <w:rPr>
                <w:rFonts w:ascii="Arial" w:hAnsi="Arial" w:cs="Arial"/>
                <w:kern w:val="0"/>
              </w:rPr>
              <w:t>Begins</w:t>
            </w:r>
          </w:p>
        </w:tc>
      </w:tr>
      <w:tr w:rsidR="000A0574" w:rsidRPr="00C25773" w14:paraId="11D7A87D" w14:textId="77777777" w:rsidTr="009E1227">
        <w:trPr>
          <w:cantSplit/>
        </w:trPr>
        <w:tc>
          <w:tcPr>
            <w:tcW w:w="2151" w:type="pct"/>
            <w:vAlign w:val="center"/>
            <w:hideMark/>
          </w:tcPr>
          <w:p w14:paraId="4F6D87EB" w14:textId="77777777" w:rsidR="000A0574" w:rsidRPr="00C25773" w:rsidRDefault="000A0574" w:rsidP="00C25773">
            <w:pPr>
              <w:widowControl/>
              <w:overflowPunct/>
              <w:autoSpaceDE/>
              <w:autoSpaceDN/>
              <w:adjustRightInd/>
              <w:jc w:val="center"/>
              <w:rPr>
                <w:rFonts w:ascii="Arial" w:hAnsi="Arial" w:cs="Arial"/>
                <w:b/>
                <w:bCs/>
                <w:kern w:val="0"/>
                <w:sz w:val="18"/>
                <w:szCs w:val="18"/>
              </w:rPr>
            </w:pPr>
            <w:r w:rsidRPr="00C25773">
              <w:rPr>
                <w:rFonts w:ascii="Arial" w:hAnsi="Arial" w:cs="Arial"/>
                <w:kern w:val="0"/>
              </w:rPr>
              <w:t>September</w:t>
            </w:r>
            <w:r w:rsidR="00C25773">
              <w:rPr>
                <w:rFonts w:ascii="Arial" w:hAnsi="Arial" w:cs="Arial"/>
                <w:kern w:val="0"/>
              </w:rPr>
              <w:t xml:space="preserve"> </w:t>
            </w:r>
            <w:r w:rsidRPr="00C25773">
              <w:rPr>
                <w:rFonts w:ascii="Arial" w:hAnsi="Arial" w:cs="Arial"/>
                <w:kern w:val="0"/>
              </w:rPr>
              <w:t>30,</w:t>
            </w:r>
            <w:r w:rsidR="00C25773">
              <w:rPr>
                <w:rFonts w:ascii="Arial" w:hAnsi="Arial" w:cs="Arial"/>
                <w:kern w:val="0"/>
              </w:rPr>
              <w:t xml:space="preserve"> </w:t>
            </w:r>
            <w:r w:rsidRPr="00C25773">
              <w:rPr>
                <w:rFonts w:ascii="Arial" w:hAnsi="Arial" w:cs="Arial"/>
                <w:kern w:val="0"/>
              </w:rPr>
              <w:t>2024</w:t>
            </w:r>
          </w:p>
        </w:tc>
        <w:tc>
          <w:tcPr>
            <w:tcW w:w="2849" w:type="pct"/>
            <w:vAlign w:val="center"/>
            <w:hideMark/>
          </w:tcPr>
          <w:p w14:paraId="380423A1" w14:textId="77777777" w:rsidR="000A0574" w:rsidRPr="00C25773" w:rsidRDefault="000A0574" w:rsidP="00C25773">
            <w:pPr>
              <w:widowControl/>
              <w:overflowPunct/>
              <w:autoSpaceDE/>
              <w:autoSpaceDN/>
              <w:adjustRightInd/>
              <w:jc w:val="center"/>
              <w:rPr>
                <w:rFonts w:ascii="Arial" w:hAnsi="Arial" w:cs="Arial"/>
                <w:kern w:val="0"/>
                <w:sz w:val="18"/>
                <w:szCs w:val="18"/>
              </w:rPr>
            </w:pPr>
            <w:r w:rsidRPr="00C25773">
              <w:rPr>
                <w:rFonts w:ascii="Arial" w:hAnsi="Arial" w:cs="Arial"/>
                <w:kern w:val="0"/>
              </w:rPr>
              <w:t>All</w:t>
            </w:r>
            <w:r w:rsidR="00C25773">
              <w:rPr>
                <w:rFonts w:ascii="Arial" w:hAnsi="Arial" w:cs="Arial"/>
                <w:kern w:val="0"/>
              </w:rPr>
              <w:t xml:space="preserve"> </w:t>
            </w:r>
            <w:r w:rsidRPr="00C25773">
              <w:rPr>
                <w:rFonts w:ascii="Arial" w:hAnsi="Arial" w:cs="Arial"/>
                <w:kern w:val="0"/>
              </w:rPr>
              <w:t>Funds</w:t>
            </w:r>
            <w:r w:rsidR="00C25773">
              <w:rPr>
                <w:rFonts w:ascii="Arial" w:hAnsi="Arial" w:cs="Arial"/>
                <w:kern w:val="0"/>
              </w:rPr>
              <w:t xml:space="preserve"> </w:t>
            </w:r>
            <w:r w:rsidRPr="00C25773">
              <w:rPr>
                <w:rFonts w:ascii="Arial" w:hAnsi="Arial" w:cs="Arial"/>
                <w:kern w:val="0"/>
              </w:rPr>
              <w:t>Must</w:t>
            </w:r>
            <w:r w:rsidR="00C25773">
              <w:rPr>
                <w:rFonts w:ascii="Arial" w:hAnsi="Arial" w:cs="Arial"/>
                <w:kern w:val="0"/>
              </w:rPr>
              <w:t xml:space="preserve"> </w:t>
            </w:r>
            <w:r w:rsidRPr="00C25773">
              <w:rPr>
                <w:rFonts w:ascii="Arial" w:hAnsi="Arial" w:cs="Arial"/>
                <w:kern w:val="0"/>
              </w:rPr>
              <w:t>be</w:t>
            </w:r>
            <w:r w:rsidR="00C25773">
              <w:rPr>
                <w:rFonts w:ascii="Arial" w:hAnsi="Arial" w:cs="Arial"/>
                <w:kern w:val="0"/>
              </w:rPr>
              <w:t xml:space="preserve"> </w:t>
            </w:r>
            <w:r w:rsidRPr="00C25773">
              <w:rPr>
                <w:rFonts w:ascii="Arial" w:hAnsi="Arial" w:cs="Arial"/>
                <w:kern w:val="0"/>
              </w:rPr>
              <w:t>Expended</w:t>
            </w:r>
          </w:p>
        </w:tc>
      </w:tr>
    </w:tbl>
    <w:p w14:paraId="19678473" w14:textId="77777777" w:rsidR="005635FC" w:rsidRPr="00C25773" w:rsidRDefault="009759ED" w:rsidP="00220FCD">
      <w:pPr>
        <w:tabs>
          <w:tab w:val="left" w:pos="791"/>
        </w:tabs>
        <w:spacing w:before="240" w:after="240"/>
        <w:rPr>
          <w:rFonts w:ascii="Arial" w:hAnsi="Arial" w:cs="Arial"/>
        </w:rPr>
      </w:pPr>
      <w:r w:rsidRPr="00C25773">
        <w:rPr>
          <w:rFonts w:ascii="Arial" w:hAnsi="Arial" w:cs="Arial"/>
        </w:rPr>
        <w:t>The</w:t>
      </w:r>
      <w:r w:rsidR="00C25773">
        <w:rPr>
          <w:rFonts w:ascii="Arial" w:hAnsi="Arial" w:cs="Arial"/>
        </w:rPr>
        <w:t xml:space="preserve"> </w:t>
      </w:r>
      <w:r w:rsidRPr="00C25773">
        <w:rPr>
          <w:rFonts w:ascii="Arial" w:hAnsi="Arial" w:cs="Arial"/>
        </w:rPr>
        <w:t>HIP</w:t>
      </w:r>
      <w:r w:rsidR="00C25773">
        <w:rPr>
          <w:rFonts w:ascii="Arial" w:hAnsi="Arial" w:cs="Arial"/>
        </w:rPr>
        <w:t xml:space="preserve"> </w:t>
      </w:r>
      <w:r w:rsidRPr="00C25773">
        <w:rPr>
          <w:rFonts w:ascii="Arial" w:hAnsi="Arial" w:cs="Arial"/>
        </w:rPr>
        <w:t>grant</w:t>
      </w:r>
      <w:r w:rsidR="00C25773">
        <w:rPr>
          <w:rFonts w:ascii="Arial" w:hAnsi="Arial" w:cs="Arial"/>
        </w:rPr>
        <w:t xml:space="preserve"> </w:t>
      </w:r>
      <w:r w:rsidRPr="00C25773">
        <w:rPr>
          <w:rFonts w:ascii="Arial" w:hAnsi="Arial" w:cs="Arial"/>
        </w:rPr>
        <w:t>is</w:t>
      </w:r>
      <w:r w:rsidR="00C25773">
        <w:rPr>
          <w:rFonts w:ascii="Arial" w:hAnsi="Arial" w:cs="Arial"/>
        </w:rPr>
        <w:t xml:space="preserve"> </w:t>
      </w:r>
      <w:r w:rsidRPr="00C25773">
        <w:rPr>
          <w:rFonts w:ascii="Arial" w:hAnsi="Arial" w:cs="Arial"/>
        </w:rPr>
        <w:t>a</w:t>
      </w:r>
      <w:r w:rsidR="00C25773">
        <w:rPr>
          <w:rFonts w:ascii="Arial" w:hAnsi="Arial" w:cs="Arial"/>
        </w:rPr>
        <w:t xml:space="preserve"> </w:t>
      </w:r>
      <w:r w:rsidRPr="00C25773">
        <w:rPr>
          <w:rFonts w:ascii="Arial" w:hAnsi="Arial" w:cs="Arial"/>
        </w:rPr>
        <w:t>two-year</w:t>
      </w:r>
      <w:r w:rsidR="00C25773">
        <w:rPr>
          <w:rFonts w:ascii="Arial" w:hAnsi="Arial" w:cs="Arial"/>
        </w:rPr>
        <w:t xml:space="preserve"> </w:t>
      </w:r>
      <w:r w:rsidRPr="00C25773">
        <w:rPr>
          <w:rFonts w:ascii="Arial" w:hAnsi="Arial" w:cs="Arial"/>
        </w:rPr>
        <w:t>grant.</w:t>
      </w:r>
    </w:p>
    <w:p w14:paraId="3350FCBB" w14:textId="77777777" w:rsidR="005635FC" w:rsidRPr="00C25773" w:rsidRDefault="0094556E" w:rsidP="1FBDBD21">
      <w:pPr>
        <w:pStyle w:val="ListParagraph"/>
        <w:numPr>
          <w:ilvl w:val="0"/>
          <w:numId w:val="1"/>
        </w:numPr>
        <w:tabs>
          <w:tab w:val="left" w:pos="791"/>
        </w:tabs>
        <w:spacing w:before="240" w:after="240"/>
        <w:rPr>
          <w:rFonts w:ascii="Arial" w:eastAsiaTheme="minorEastAsia" w:hAnsi="Arial" w:cs="Arial"/>
        </w:rPr>
      </w:pPr>
      <w:r w:rsidRPr="1FBDBD21">
        <w:rPr>
          <w:rFonts w:ascii="Arial" w:hAnsi="Arial" w:cs="Arial"/>
        </w:rPr>
        <w:t>In year</w:t>
      </w:r>
      <w:r w:rsidR="00C25773" w:rsidRPr="1FBDBD21">
        <w:rPr>
          <w:rFonts w:ascii="Arial" w:hAnsi="Arial" w:cs="Arial"/>
        </w:rPr>
        <w:t xml:space="preserve"> </w:t>
      </w:r>
      <w:r w:rsidR="102503E6" w:rsidRPr="1FBDBD21">
        <w:rPr>
          <w:rFonts w:ascii="Arial" w:hAnsi="Arial" w:cs="Arial"/>
        </w:rPr>
        <w:t>one</w:t>
      </w:r>
      <w:r w:rsidR="008E2C2B" w:rsidRPr="1FBDBD21">
        <w:rPr>
          <w:rFonts w:ascii="Arial" w:hAnsi="Arial" w:cs="Arial"/>
        </w:rPr>
        <w:t>,</w:t>
      </w:r>
      <w:r w:rsidR="00C25773" w:rsidRPr="1FBDBD21">
        <w:rPr>
          <w:rFonts w:ascii="Arial" w:hAnsi="Arial" w:cs="Arial"/>
        </w:rPr>
        <w:t xml:space="preserve"> </w:t>
      </w:r>
      <w:r w:rsidR="102503E6" w:rsidRPr="1FBDBD21">
        <w:rPr>
          <w:rFonts w:ascii="Arial" w:hAnsi="Arial" w:cs="Arial"/>
        </w:rPr>
        <w:t>the</w:t>
      </w:r>
      <w:r w:rsidR="00C25773" w:rsidRPr="1FBDBD21">
        <w:rPr>
          <w:rFonts w:ascii="Arial" w:hAnsi="Arial" w:cs="Arial"/>
        </w:rPr>
        <w:t xml:space="preserve"> </w:t>
      </w:r>
      <w:r w:rsidR="61797A21" w:rsidRPr="1FBDBD21">
        <w:rPr>
          <w:rFonts w:ascii="Arial" w:hAnsi="Arial" w:cs="Arial"/>
        </w:rPr>
        <w:t>grantee</w:t>
      </w:r>
      <w:r w:rsidR="00C25773" w:rsidRPr="1FBDBD21">
        <w:rPr>
          <w:rFonts w:ascii="Arial" w:hAnsi="Arial" w:cs="Arial"/>
        </w:rPr>
        <w:t xml:space="preserve"> </w:t>
      </w:r>
      <w:r w:rsidR="61797A21" w:rsidRPr="1FBDBD21">
        <w:rPr>
          <w:rFonts w:ascii="Arial" w:hAnsi="Arial" w:cs="Arial"/>
        </w:rPr>
        <w:t>will</w:t>
      </w:r>
      <w:r w:rsidR="00C25773" w:rsidRPr="1FBDBD21">
        <w:rPr>
          <w:rFonts w:ascii="Arial" w:hAnsi="Arial" w:cs="Arial"/>
        </w:rPr>
        <w:t xml:space="preserve"> </w:t>
      </w:r>
      <w:r w:rsidR="00112AE6" w:rsidRPr="1FBDBD21">
        <w:rPr>
          <w:rFonts w:ascii="Arial" w:hAnsi="Arial" w:cs="Arial"/>
        </w:rPr>
        <w:t>utilize</w:t>
      </w:r>
      <w:r w:rsidR="00C25773" w:rsidRPr="1FBDBD21">
        <w:rPr>
          <w:rFonts w:ascii="Arial" w:hAnsi="Arial" w:cs="Arial"/>
        </w:rPr>
        <w:t xml:space="preserve"> </w:t>
      </w:r>
      <w:r w:rsidR="00112AE6" w:rsidRPr="1FBDBD21">
        <w:rPr>
          <w:rFonts w:ascii="Arial" w:hAnsi="Arial" w:cs="Arial"/>
        </w:rPr>
        <w:t>funds</w:t>
      </w:r>
      <w:r w:rsidR="00C25773" w:rsidRPr="1FBDBD21">
        <w:rPr>
          <w:rFonts w:ascii="Arial" w:hAnsi="Arial" w:cs="Arial"/>
        </w:rPr>
        <w:t xml:space="preserve"> </w:t>
      </w:r>
      <w:r w:rsidR="00112AE6" w:rsidRPr="1FBDBD21">
        <w:rPr>
          <w:rFonts w:ascii="Arial" w:hAnsi="Arial" w:cs="Arial"/>
        </w:rPr>
        <w:t>to</w:t>
      </w:r>
      <w:r w:rsidR="00C25773" w:rsidRPr="1FBDBD21">
        <w:rPr>
          <w:rFonts w:ascii="Arial" w:hAnsi="Arial" w:cs="Arial"/>
        </w:rPr>
        <w:t xml:space="preserve"> </w:t>
      </w:r>
      <w:r w:rsidR="517D3019" w:rsidRPr="1FBDBD21">
        <w:rPr>
          <w:rFonts w:ascii="Arial" w:hAnsi="Arial" w:cs="Arial"/>
        </w:rPr>
        <w:t>pa</w:t>
      </w:r>
      <w:r w:rsidR="37363916" w:rsidRPr="1FBDBD21">
        <w:rPr>
          <w:rFonts w:ascii="Arial" w:hAnsi="Arial" w:cs="Arial"/>
        </w:rPr>
        <w:t>ckage</w:t>
      </w:r>
      <w:r w:rsidR="00C25773" w:rsidRPr="1FBDBD21">
        <w:rPr>
          <w:rFonts w:ascii="Arial" w:hAnsi="Arial" w:cs="Arial"/>
        </w:rPr>
        <w:t xml:space="preserve"> </w:t>
      </w:r>
      <w:r w:rsidR="37363916" w:rsidRPr="1FBDBD21">
        <w:rPr>
          <w:rFonts w:ascii="Arial" w:hAnsi="Arial" w:cs="Arial"/>
        </w:rPr>
        <w:t>the</w:t>
      </w:r>
      <w:r w:rsidR="00C25773" w:rsidRPr="1FBDBD21">
        <w:rPr>
          <w:rFonts w:ascii="Arial" w:hAnsi="Arial" w:cs="Arial"/>
        </w:rPr>
        <w:t xml:space="preserve"> </w:t>
      </w:r>
      <w:r w:rsidR="37363916" w:rsidRPr="1FBDBD21">
        <w:rPr>
          <w:rFonts w:ascii="Arial" w:hAnsi="Arial" w:cs="Arial"/>
        </w:rPr>
        <w:t>MIP</w:t>
      </w:r>
      <w:r w:rsidR="00C25773" w:rsidRPr="1FBDBD21">
        <w:rPr>
          <w:rFonts w:ascii="Arial" w:hAnsi="Arial" w:cs="Arial"/>
        </w:rPr>
        <w:t xml:space="preserve"> </w:t>
      </w:r>
      <w:r w:rsidR="37363916" w:rsidRPr="1FBDBD21">
        <w:rPr>
          <w:rFonts w:ascii="Arial" w:hAnsi="Arial" w:cs="Arial"/>
        </w:rPr>
        <w:t>including</w:t>
      </w:r>
      <w:r w:rsidR="00C25773" w:rsidRPr="1FBDBD21">
        <w:rPr>
          <w:rFonts w:ascii="Arial" w:hAnsi="Arial" w:cs="Arial"/>
        </w:rPr>
        <w:t xml:space="preserve"> </w:t>
      </w:r>
      <w:r w:rsidR="008E2C2B" w:rsidRPr="1FBDBD21">
        <w:rPr>
          <w:rFonts w:ascii="Arial" w:hAnsi="Arial" w:cs="Arial"/>
        </w:rPr>
        <w:t>a</w:t>
      </w:r>
      <w:r w:rsidR="00C25773" w:rsidRPr="1FBDBD21">
        <w:rPr>
          <w:rFonts w:ascii="Arial" w:hAnsi="Arial" w:cs="Arial"/>
        </w:rPr>
        <w:t xml:space="preserve"> </w:t>
      </w:r>
      <w:r w:rsidR="008E2C2B" w:rsidRPr="1FBDBD21">
        <w:rPr>
          <w:rFonts w:ascii="Arial" w:hAnsi="Arial" w:cs="Arial"/>
        </w:rPr>
        <w:t>rollout</w:t>
      </w:r>
      <w:r w:rsidR="00C25773" w:rsidRPr="1FBDBD21">
        <w:rPr>
          <w:rFonts w:ascii="Arial" w:hAnsi="Arial" w:cs="Arial"/>
        </w:rPr>
        <w:t xml:space="preserve"> </w:t>
      </w:r>
      <w:r w:rsidR="008E2C2B" w:rsidRPr="1FBDBD21">
        <w:rPr>
          <w:rFonts w:ascii="Arial" w:hAnsi="Arial" w:cs="Arial"/>
        </w:rPr>
        <w:t>plan</w:t>
      </w:r>
      <w:r w:rsidR="00C25773" w:rsidRPr="1FBDBD21">
        <w:rPr>
          <w:rFonts w:ascii="Arial" w:hAnsi="Arial" w:cs="Arial"/>
        </w:rPr>
        <w:t xml:space="preserve"> </w:t>
      </w:r>
      <w:r w:rsidR="60F25964" w:rsidRPr="1FBDBD21">
        <w:rPr>
          <w:rFonts w:ascii="Arial" w:hAnsi="Arial" w:cs="Arial"/>
        </w:rPr>
        <w:t>and</w:t>
      </w:r>
      <w:r w:rsidR="00C25773" w:rsidRPr="1FBDBD21">
        <w:rPr>
          <w:rFonts w:ascii="Arial" w:hAnsi="Arial" w:cs="Arial"/>
        </w:rPr>
        <w:t xml:space="preserve"> </w:t>
      </w:r>
      <w:r w:rsidR="60F25964" w:rsidRPr="1FBDBD21">
        <w:rPr>
          <w:rFonts w:ascii="Arial" w:hAnsi="Arial" w:cs="Arial"/>
        </w:rPr>
        <w:t>timeline</w:t>
      </w:r>
      <w:r w:rsidRPr="1FBDBD21">
        <w:rPr>
          <w:rFonts w:ascii="Arial" w:hAnsi="Arial" w:cs="Arial"/>
        </w:rPr>
        <w:t>,</w:t>
      </w:r>
      <w:r w:rsidR="00C25773" w:rsidRPr="1FBDBD21">
        <w:rPr>
          <w:rFonts w:ascii="Arial" w:hAnsi="Arial" w:cs="Arial"/>
        </w:rPr>
        <w:t xml:space="preserve"> </w:t>
      </w:r>
      <w:r w:rsidR="61797A21" w:rsidRPr="1FBDBD21">
        <w:rPr>
          <w:rFonts w:ascii="Arial" w:hAnsi="Arial" w:cs="Arial"/>
        </w:rPr>
        <w:t>for</w:t>
      </w:r>
      <w:r w:rsidR="00C25773" w:rsidRPr="1FBDBD21">
        <w:rPr>
          <w:rFonts w:ascii="Arial" w:hAnsi="Arial" w:cs="Arial"/>
        </w:rPr>
        <w:t xml:space="preserve"> </w:t>
      </w:r>
      <w:r w:rsidR="61797A21" w:rsidRPr="1FBDBD21">
        <w:rPr>
          <w:rFonts w:ascii="Arial" w:hAnsi="Arial" w:cs="Arial"/>
        </w:rPr>
        <w:t>the</w:t>
      </w:r>
      <w:r w:rsidR="00C25773" w:rsidRPr="1FBDBD21">
        <w:rPr>
          <w:rFonts w:ascii="Arial" w:hAnsi="Arial" w:cs="Arial"/>
        </w:rPr>
        <w:t xml:space="preserve"> </w:t>
      </w:r>
      <w:r w:rsidR="61797A21" w:rsidRPr="1FBDBD21">
        <w:rPr>
          <w:rFonts w:ascii="Arial" w:hAnsi="Arial" w:cs="Arial"/>
        </w:rPr>
        <w:t>purpose</w:t>
      </w:r>
      <w:r w:rsidR="00C25773" w:rsidRPr="1FBDBD21">
        <w:rPr>
          <w:rFonts w:ascii="Arial" w:hAnsi="Arial" w:cs="Arial"/>
        </w:rPr>
        <w:t xml:space="preserve"> </w:t>
      </w:r>
      <w:r w:rsidR="61797A21" w:rsidRPr="1FBDBD21">
        <w:rPr>
          <w:rFonts w:ascii="Arial" w:hAnsi="Arial" w:cs="Arial"/>
        </w:rPr>
        <w:t>of</w:t>
      </w:r>
      <w:r w:rsidR="00C25773" w:rsidRPr="1FBDBD21">
        <w:rPr>
          <w:rFonts w:ascii="Arial" w:hAnsi="Arial" w:cs="Arial"/>
        </w:rPr>
        <w:t xml:space="preserve"> </w:t>
      </w:r>
      <w:r w:rsidR="61797A21" w:rsidRPr="1FBDBD21">
        <w:rPr>
          <w:rFonts w:ascii="Arial" w:hAnsi="Arial" w:cs="Arial"/>
        </w:rPr>
        <w:t>communicating</w:t>
      </w:r>
      <w:r w:rsidR="00C25773" w:rsidRPr="1FBDBD21">
        <w:rPr>
          <w:rFonts w:ascii="Arial" w:hAnsi="Arial" w:cs="Arial"/>
        </w:rPr>
        <w:t xml:space="preserve"> </w:t>
      </w:r>
      <w:r w:rsidR="5EADDB0C" w:rsidRPr="1FBDBD21">
        <w:rPr>
          <w:rFonts w:ascii="Arial" w:hAnsi="Arial" w:cs="Arial"/>
        </w:rPr>
        <w:t>and</w:t>
      </w:r>
      <w:r w:rsidR="00C25773" w:rsidRPr="1FBDBD21">
        <w:rPr>
          <w:rFonts w:ascii="Arial" w:hAnsi="Arial" w:cs="Arial"/>
        </w:rPr>
        <w:t xml:space="preserve"> </w:t>
      </w:r>
      <w:r w:rsidR="61797A21" w:rsidRPr="1FBDBD21">
        <w:rPr>
          <w:rFonts w:ascii="Arial" w:hAnsi="Arial" w:cs="Arial"/>
        </w:rPr>
        <w:t>provid</w:t>
      </w:r>
      <w:r w:rsidR="4C97E59C" w:rsidRPr="1FBDBD21">
        <w:rPr>
          <w:rFonts w:ascii="Arial" w:hAnsi="Arial" w:cs="Arial"/>
        </w:rPr>
        <w:t>ing</w:t>
      </w:r>
      <w:r w:rsidR="00C25773" w:rsidRPr="1FBDBD21">
        <w:rPr>
          <w:rFonts w:ascii="Arial" w:hAnsi="Arial" w:cs="Arial"/>
        </w:rPr>
        <w:t xml:space="preserve"> </w:t>
      </w:r>
      <w:r w:rsidR="045D4CC7" w:rsidRPr="1FBDBD21">
        <w:rPr>
          <w:rFonts w:ascii="Arial" w:hAnsi="Arial" w:cs="Arial"/>
        </w:rPr>
        <w:t>it</w:t>
      </w:r>
      <w:r w:rsidR="00C25773" w:rsidRPr="1FBDBD21">
        <w:rPr>
          <w:rFonts w:ascii="Arial" w:hAnsi="Arial" w:cs="Arial"/>
        </w:rPr>
        <w:t xml:space="preserve"> </w:t>
      </w:r>
      <w:r w:rsidR="00112AE6" w:rsidRPr="1FBDBD21">
        <w:rPr>
          <w:rFonts w:ascii="Arial" w:hAnsi="Arial" w:cs="Arial"/>
        </w:rPr>
        <w:t>to</w:t>
      </w:r>
      <w:r w:rsidR="00C25773" w:rsidRPr="1FBDBD21">
        <w:rPr>
          <w:rFonts w:ascii="Arial" w:hAnsi="Arial" w:cs="Arial"/>
        </w:rPr>
        <w:t xml:space="preserve"> </w:t>
      </w:r>
      <w:r w:rsidR="0099531B" w:rsidRPr="1FBDBD21">
        <w:rPr>
          <w:rFonts w:ascii="Arial" w:hAnsi="Arial" w:cs="Arial"/>
        </w:rPr>
        <w:t xml:space="preserve">the </w:t>
      </w:r>
      <w:r w:rsidR="00112AE6" w:rsidRPr="1FBDBD21">
        <w:rPr>
          <w:rFonts w:ascii="Arial" w:hAnsi="Arial" w:cs="Arial"/>
        </w:rPr>
        <w:t>LEAs</w:t>
      </w:r>
      <w:r w:rsidR="006D1B26" w:rsidRPr="1FBDBD21">
        <w:rPr>
          <w:rFonts w:ascii="Arial" w:hAnsi="Arial" w:cs="Arial"/>
        </w:rPr>
        <w:t>,</w:t>
      </w:r>
      <w:r w:rsidR="00C25773" w:rsidRPr="1FBDBD21">
        <w:rPr>
          <w:rFonts w:ascii="Arial" w:hAnsi="Arial" w:cs="Arial"/>
        </w:rPr>
        <w:t xml:space="preserve"> </w:t>
      </w:r>
      <w:r w:rsidR="00112AE6" w:rsidRPr="1FBDBD21">
        <w:rPr>
          <w:rFonts w:ascii="Arial" w:hAnsi="Arial" w:cs="Arial"/>
        </w:rPr>
        <w:t>partnering</w:t>
      </w:r>
      <w:r w:rsidR="00C25773" w:rsidRPr="1FBDBD21">
        <w:rPr>
          <w:rFonts w:ascii="Arial" w:hAnsi="Arial" w:cs="Arial"/>
        </w:rPr>
        <w:t xml:space="preserve"> </w:t>
      </w:r>
      <w:r w:rsidR="00112AE6" w:rsidRPr="1FBDBD21">
        <w:rPr>
          <w:rFonts w:ascii="Arial" w:hAnsi="Arial" w:cs="Arial"/>
        </w:rPr>
        <w:t>agencies,</w:t>
      </w:r>
      <w:r w:rsidR="00C25773" w:rsidRPr="1FBDBD21">
        <w:rPr>
          <w:rFonts w:ascii="Arial" w:hAnsi="Arial" w:cs="Arial"/>
        </w:rPr>
        <w:t xml:space="preserve"> </w:t>
      </w:r>
      <w:r w:rsidR="00112AE6" w:rsidRPr="1FBDBD21">
        <w:rPr>
          <w:rFonts w:ascii="Arial" w:hAnsi="Arial" w:cs="Arial"/>
        </w:rPr>
        <w:t>universities,</w:t>
      </w:r>
      <w:r w:rsidR="00C25773" w:rsidRPr="1FBDBD21">
        <w:rPr>
          <w:rFonts w:ascii="Arial" w:hAnsi="Arial" w:cs="Arial"/>
        </w:rPr>
        <w:t xml:space="preserve"> </w:t>
      </w:r>
      <w:r w:rsidR="00112AE6" w:rsidRPr="1FBDBD21">
        <w:rPr>
          <w:rFonts w:ascii="Arial" w:hAnsi="Arial" w:cs="Arial"/>
        </w:rPr>
        <w:t>charter</w:t>
      </w:r>
      <w:r w:rsidR="00C25773" w:rsidRPr="1FBDBD21">
        <w:rPr>
          <w:rFonts w:ascii="Arial" w:hAnsi="Arial" w:cs="Arial"/>
        </w:rPr>
        <w:t xml:space="preserve"> </w:t>
      </w:r>
      <w:r w:rsidR="00112AE6" w:rsidRPr="1FBDBD21">
        <w:rPr>
          <w:rFonts w:ascii="Arial" w:hAnsi="Arial" w:cs="Arial"/>
        </w:rPr>
        <w:t>schools</w:t>
      </w:r>
      <w:r w:rsidR="00C25773" w:rsidRPr="1FBDBD21">
        <w:rPr>
          <w:rFonts w:ascii="Arial" w:hAnsi="Arial" w:cs="Arial"/>
        </w:rPr>
        <w:t xml:space="preserve"> </w:t>
      </w:r>
      <w:r w:rsidR="00112AE6" w:rsidRPr="1FBDBD21">
        <w:rPr>
          <w:rFonts w:ascii="Arial" w:hAnsi="Arial" w:cs="Arial"/>
        </w:rPr>
        <w:t>and</w:t>
      </w:r>
      <w:r w:rsidR="00C25773" w:rsidRPr="1FBDBD21">
        <w:rPr>
          <w:rFonts w:ascii="Arial" w:hAnsi="Arial" w:cs="Arial"/>
        </w:rPr>
        <w:t xml:space="preserve"> </w:t>
      </w:r>
      <w:r w:rsidR="00112AE6" w:rsidRPr="1FBDBD21">
        <w:rPr>
          <w:rFonts w:ascii="Arial" w:hAnsi="Arial" w:cs="Arial"/>
        </w:rPr>
        <w:t>community-based</w:t>
      </w:r>
      <w:r w:rsidR="00C25773" w:rsidRPr="1FBDBD21">
        <w:rPr>
          <w:rFonts w:ascii="Arial" w:hAnsi="Arial" w:cs="Arial"/>
        </w:rPr>
        <w:t xml:space="preserve"> </w:t>
      </w:r>
      <w:r w:rsidR="00112AE6" w:rsidRPr="1FBDBD21">
        <w:rPr>
          <w:rFonts w:ascii="Arial" w:hAnsi="Arial" w:cs="Arial"/>
        </w:rPr>
        <w:t>organizations</w:t>
      </w:r>
      <w:r w:rsidR="00C25773" w:rsidRPr="1FBDBD21">
        <w:rPr>
          <w:rFonts w:ascii="Arial" w:hAnsi="Arial" w:cs="Arial"/>
        </w:rPr>
        <w:t xml:space="preserve"> </w:t>
      </w:r>
      <w:r w:rsidR="00112AE6" w:rsidRPr="1FBDBD21">
        <w:rPr>
          <w:rFonts w:ascii="Arial" w:hAnsi="Arial" w:cs="Arial"/>
        </w:rPr>
        <w:t>(CBOs)</w:t>
      </w:r>
      <w:r w:rsidR="00C25773" w:rsidRPr="1FBDBD21">
        <w:rPr>
          <w:rFonts w:ascii="Arial" w:hAnsi="Arial" w:cs="Arial"/>
        </w:rPr>
        <w:t xml:space="preserve"> </w:t>
      </w:r>
      <w:r w:rsidR="00112AE6" w:rsidRPr="1FBDBD21">
        <w:rPr>
          <w:rFonts w:ascii="Arial" w:hAnsi="Arial" w:cs="Arial"/>
        </w:rPr>
        <w:t>that</w:t>
      </w:r>
      <w:r w:rsidR="00C25773" w:rsidRPr="1FBDBD21">
        <w:rPr>
          <w:rFonts w:ascii="Arial" w:hAnsi="Arial" w:cs="Arial"/>
        </w:rPr>
        <w:t xml:space="preserve"> </w:t>
      </w:r>
      <w:r w:rsidR="00112AE6" w:rsidRPr="1FBDBD21">
        <w:rPr>
          <w:rFonts w:ascii="Arial" w:hAnsi="Arial" w:cs="Arial"/>
        </w:rPr>
        <w:t>work</w:t>
      </w:r>
      <w:r w:rsidR="00C25773" w:rsidRPr="1FBDBD21">
        <w:rPr>
          <w:rFonts w:ascii="Arial" w:hAnsi="Arial" w:cs="Arial"/>
        </w:rPr>
        <w:t xml:space="preserve"> </w:t>
      </w:r>
      <w:r w:rsidR="00112AE6" w:rsidRPr="1FBDBD21">
        <w:rPr>
          <w:rFonts w:ascii="Arial" w:hAnsi="Arial" w:cs="Arial"/>
        </w:rPr>
        <w:t>with</w:t>
      </w:r>
      <w:r w:rsidR="00C25773" w:rsidRPr="1FBDBD21">
        <w:rPr>
          <w:rFonts w:ascii="Arial" w:hAnsi="Arial" w:cs="Arial"/>
        </w:rPr>
        <w:t xml:space="preserve"> </w:t>
      </w:r>
      <w:r w:rsidR="00112AE6" w:rsidRPr="1FBDBD21">
        <w:rPr>
          <w:rFonts w:ascii="Arial" w:hAnsi="Arial" w:cs="Arial"/>
        </w:rPr>
        <w:t>students</w:t>
      </w:r>
      <w:r w:rsidR="00C25773" w:rsidRPr="1FBDBD21">
        <w:rPr>
          <w:rFonts w:ascii="Arial" w:hAnsi="Arial" w:cs="Arial"/>
        </w:rPr>
        <w:t xml:space="preserve"> </w:t>
      </w:r>
      <w:r w:rsidR="00112AE6" w:rsidRPr="1FBDBD21">
        <w:rPr>
          <w:rFonts w:ascii="Arial" w:hAnsi="Arial" w:cs="Arial"/>
        </w:rPr>
        <w:t>experiencing</w:t>
      </w:r>
      <w:r w:rsidR="00C25773" w:rsidRPr="1FBDBD21">
        <w:rPr>
          <w:rFonts w:ascii="Arial" w:hAnsi="Arial" w:cs="Arial"/>
        </w:rPr>
        <w:t xml:space="preserve"> </w:t>
      </w:r>
      <w:r w:rsidR="00112AE6" w:rsidRPr="1FBDBD21">
        <w:rPr>
          <w:rFonts w:ascii="Arial" w:hAnsi="Arial" w:cs="Arial"/>
        </w:rPr>
        <w:t>homelessness.</w:t>
      </w:r>
    </w:p>
    <w:p w14:paraId="44FC5A50" w14:textId="77777777" w:rsidR="005635FC" w:rsidRPr="00C25773" w:rsidRDefault="00E34BCC" w:rsidP="00220FCD">
      <w:pPr>
        <w:pStyle w:val="ListParagraph"/>
        <w:numPr>
          <w:ilvl w:val="0"/>
          <w:numId w:val="1"/>
        </w:numPr>
        <w:tabs>
          <w:tab w:val="left" w:pos="791"/>
        </w:tabs>
        <w:spacing w:before="240" w:after="240"/>
        <w:rPr>
          <w:rFonts w:ascii="Arial" w:hAnsi="Arial" w:cs="Arial"/>
        </w:rPr>
      </w:pPr>
      <w:r>
        <w:rPr>
          <w:rFonts w:ascii="Arial" w:hAnsi="Arial" w:cs="Arial"/>
        </w:rPr>
        <w:t>In year</w:t>
      </w:r>
      <w:r w:rsidR="00C25773">
        <w:rPr>
          <w:rFonts w:ascii="Arial" w:hAnsi="Arial" w:cs="Arial"/>
        </w:rPr>
        <w:t xml:space="preserve"> </w:t>
      </w:r>
      <w:r w:rsidR="00112AE6" w:rsidRPr="00C25773">
        <w:rPr>
          <w:rFonts w:ascii="Arial" w:hAnsi="Arial" w:cs="Arial"/>
        </w:rPr>
        <w:t>t</w:t>
      </w:r>
      <w:r w:rsidR="2D0F5FEB" w:rsidRPr="00C25773">
        <w:rPr>
          <w:rFonts w:ascii="Arial" w:hAnsi="Arial" w:cs="Arial"/>
        </w:rPr>
        <w:t>wo</w:t>
      </w:r>
      <w:r w:rsidR="00112AE6" w:rsidRPr="00C25773">
        <w:rPr>
          <w:rFonts w:ascii="Arial" w:hAnsi="Arial" w:cs="Arial"/>
        </w:rPr>
        <w:t>,</w:t>
      </w:r>
      <w:r w:rsidR="00C25773">
        <w:rPr>
          <w:rFonts w:ascii="Arial" w:hAnsi="Arial" w:cs="Arial"/>
        </w:rPr>
        <w:t xml:space="preserve"> </w:t>
      </w:r>
      <w:r w:rsidR="00112AE6" w:rsidRPr="00C25773">
        <w:rPr>
          <w:rFonts w:ascii="Arial" w:hAnsi="Arial" w:cs="Arial"/>
        </w:rPr>
        <w:t>the</w:t>
      </w:r>
      <w:r w:rsidR="00C25773">
        <w:rPr>
          <w:rFonts w:ascii="Arial" w:hAnsi="Arial" w:cs="Arial"/>
        </w:rPr>
        <w:t xml:space="preserve"> </w:t>
      </w:r>
      <w:r w:rsidR="00112AE6" w:rsidRPr="00C25773">
        <w:rPr>
          <w:rFonts w:ascii="Arial" w:hAnsi="Arial" w:cs="Arial"/>
        </w:rPr>
        <w:t>grantee</w:t>
      </w:r>
      <w:r w:rsidR="00C25773">
        <w:rPr>
          <w:rFonts w:ascii="Arial" w:hAnsi="Arial" w:cs="Arial"/>
        </w:rPr>
        <w:t xml:space="preserve"> </w:t>
      </w:r>
      <w:r w:rsidR="00112AE6" w:rsidRPr="00C25773">
        <w:rPr>
          <w:rFonts w:ascii="Arial" w:hAnsi="Arial" w:cs="Arial"/>
        </w:rPr>
        <w:t>will</w:t>
      </w:r>
      <w:r w:rsidR="00C25773">
        <w:rPr>
          <w:rFonts w:ascii="Arial" w:hAnsi="Arial" w:cs="Arial"/>
        </w:rPr>
        <w:t xml:space="preserve"> </w:t>
      </w:r>
      <w:r w:rsidR="00112AE6" w:rsidRPr="00C25773">
        <w:rPr>
          <w:rFonts w:ascii="Arial" w:hAnsi="Arial" w:cs="Arial"/>
        </w:rPr>
        <w:t>utilize</w:t>
      </w:r>
      <w:r w:rsidR="00C25773">
        <w:rPr>
          <w:rFonts w:ascii="Arial" w:hAnsi="Arial" w:cs="Arial"/>
        </w:rPr>
        <w:t xml:space="preserve"> </w:t>
      </w:r>
      <w:r w:rsidR="00112AE6" w:rsidRPr="00C25773">
        <w:rPr>
          <w:rFonts w:ascii="Arial" w:hAnsi="Arial" w:cs="Arial"/>
        </w:rPr>
        <w:t>funds</w:t>
      </w:r>
      <w:r w:rsidR="00C25773">
        <w:rPr>
          <w:rFonts w:ascii="Arial" w:hAnsi="Arial" w:cs="Arial"/>
        </w:rPr>
        <w:t xml:space="preserve"> </w:t>
      </w:r>
      <w:r w:rsidR="00112AE6" w:rsidRPr="00C25773">
        <w:rPr>
          <w:rFonts w:ascii="Arial" w:hAnsi="Arial" w:cs="Arial"/>
        </w:rPr>
        <w:t>to</w:t>
      </w:r>
      <w:r w:rsidR="00C25773">
        <w:rPr>
          <w:rFonts w:ascii="Arial" w:hAnsi="Arial" w:cs="Arial"/>
        </w:rPr>
        <w:t xml:space="preserve"> </w:t>
      </w:r>
      <w:r w:rsidR="28C78594" w:rsidRPr="00C25773">
        <w:rPr>
          <w:rFonts w:ascii="Arial" w:hAnsi="Arial" w:cs="Arial"/>
        </w:rPr>
        <w:t>actively</w:t>
      </w:r>
      <w:r w:rsidR="00C25773">
        <w:rPr>
          <w:rFonts w:ascii="Arial" w:hAnsi="Arial" w:cs="Arial"/>
        </w:rPr>
        <w:t xml:space="preserve"> </w:t>
      </w:r>
      <w:r w:rsidR="00112AE6" w:rsidRPr="00C25773">
        <w:rPr>
          <w:rFonts w:ascii="Arial" w:hAnsi="Arial" w:cs="Arial"/>
        </w:rPr>
        <w:t>disseminate</w:t>
      </w:r>
      <w:r w:rsidR="00C25773">
        <w:rPr>
          <w:rFonts w:ascii="Arial" w:hAnsi="Arial" w:cs="Arial"/>
        </w:rPr>
        <w:t xml:space="preserve"> </w:t>
      </w:r>
      <w:r w:rsidR="009759ED" w:rsidRPr="00C25773">
        <w:rPr>
          <w:rFonts w:ascii="Arial" w:hAnsi="Arial" w:cs="Arial"/>
        </w:rPr>
        <w:t>a</w:t>
      </w:r>
      <w:r w:rsidR="00C25773">
        <w:rPr>
          <w:rFonts w:ascii="Arial" w:hAnsi="Arial" w:cs="Arial"/>
        </w:rPr>
        <w:t xml:space="preserve"> </w:t>
      </w:r>
      <w:r w:rsidR="28C78594" w:rsidRPr="00C25773">
        <w:rPr>
          <w:rFonts w:ascii="Arial" w:hAnsi="Arial" w:cs="Arial"/>
        </w:rPr>
        <w:t>statewide</w:t>
      </w:r>
      <w:r w:rsidR="00C25773">
        <w:rPr>
          <w:rFonts w:ascii="Arial" w:hAnsi="Arial" w:cs="Arial"/>
        </w:rPr>
        <w:t xml:space="preserve"> </w:t>
      </w:r>
      <w:r w:rsidR="00112AE6" w:rsidRPr="00C25773">
        <w:rPr>
          <w:rFonts w:ascii="Arial" w:hAnsi="Arial" w:cs="Arial"/>
        </w:rPr>
        <w:t>proven</w:t>
      </w:r>
      <w:r w:rsidR="00C25773">
        <w:rPr>
          <w:rFonts w:ascii="Arial" w:hAnsi="Arial" w:cs="Arial"/>
        </w:rPr>
        <w:t xml:space="preserve"> </w:t>
      </w:r>
      <w:r w:rsidR="53694032" w:rsidRPr="00C25773">
        <w:rPr>
          <w:rFonts w:ascii="Arial" w:hAnsi="Arial" w:cs="Arial"/>
        </w:rPr>
        <w:t>practice</w:t>
      </w:r>
      <w:r w:rsidR="00C25773">
        <w:rPr>
          <w:rFonts w:ascii="Arial" w:hAnsi="Arial" w:cs="Arial"/>
        </w:rPr>
        <w:t xml:space="preserve"> </w:t>
      </w:r>
      <w:r w:rsidR="009759ED" w:rsidRPr="00C25773">
        <w:rPr>
          <w:rFonts w:ascii="Arial" w:hAnsi="Arial" w:cs="Arial"/>
        </w:rPr>
        <w:t>MIP</w:t>
      </w:r>
      <w:r w:rsidR="00C25773">
        <w:rPr>
          <w:rFonts w:ascii="Arial" w:hAnsi="Arial" w:cs="Arial"/>
        </w:rPr>
        <w:t xml:space="preserve"> </w:t>
      </w:r>
      <w:r w:rsidR="00112AE6" w:rsidRPr="00C25773">
        <w:rPr>
          <w:rFonts w:ascii="Arial" w:hAnsi="Arial" w:cs="Arial"/>
        </w:rPr>
        <w:t>that</w:t>
      </w:r>
      <w:r w:rsidR="00C25773">
        <w:rPr>
          <w:rFonts w:ascii="Arial" w:hAnsi="Arial" w:cs="Arial"/>
        </w:rPr>
        <w:t xml:space="preserve"> </w:t>
      </w:r>
      <w:r w:rsidR="00112AE6" w:rsidRPr="00C25773">
        <w:rPr>
          <w:rFonts w:ascii="Arial" w:hAnsi="Arial" w:cs="Arial"/>
        </w:rPr>
        <w:t>will</w:t>
      </w:r>
      <w:r w:rsidR="00C25773">
        <w:rPr>
          <w:rFonts w:ascii="Arial" w:hAnsi="Arial" w:cs="Arial"/>
        </w:rPr>
        <w:t xml:space="preserve"> </w:t>
      </w:r>
      <w:r w:rsidR="00112AE6" w:rsidRPr="00C25773">
        <w:rPr>
          <w:rFonts w:ascii="Arial" w:hAnsi="Arial" w:cs="Arial"/>
        </w:rPr>
        <w:t>include,</w:t>
      </w:r>
      <w:r w:rsidR="00C25773">
        <w:rPr>
          <w:rFonts w:ascii="Arial" w:hAnsi="Arial" w:cs="Arial"/>
        </w:rPr>
        <w:t xml:space="preserve"> </w:t>
      </w:r>
      <w:r w:rsidR="00112AE6" w:rsidRPr="00C25773">
        <w:rPr>
          <w:rFonts w:ascii="Arial" w:hAnsi="Arial" w:cs="Arial"/>
        </w:rPr>
        <w:t>but</w:t>
      </w:r>
      <w:r w:rsidR="00C25773">
        <w:rPr>
          <w:rFonts w:ascii="Arial" w:hAnsi="Arial" w:cs="Arial"/>
        </w:rPr>
        <w:t xml:space="preserve"> </w:t>
      </w:r>
      <w:r w:rsidR="008B6029">
        <w:rPr>
          <w:rFonts w:ascii="Arial" w:hAnsi="Arial" w:cs="Arial"/>
        </w:rPr>
        <w:t>is</w:t>
      </w:r>
      <w:r w:rsidR="00EE1061">
        <w:rPr>
          <w:rFonts w:ascii="Arial" w:hAnsi="Arial" w:cs="Arial"/>
        </w:rPr>
        <w:t xml:space="preserve"> not</w:t>
      </w:r>
      <w:r w:rsidR="00C25773">
        <w:rPr>
          <w:rFonts w:ascii="Arial" w:hAnsi="Arial" w:cs="Arial"/>
        </w:rPr>
        <w:t xml:space="preserve"> </w:t>
      </w:r>
      <w:r w:rsidR="00112AE6" w:rsidRPr="00C25773">
        <w:rPr>
          <w:rFonts w:ascii="Arial" w:hAnsi="Arial" w:cs="Arial"/>
        </w:rPr>
        <w:t>limited</w:t>
      </w:r>
      <w:r w:rsidR="00C25773">
        <w:rPr>
          <w:rFonts w:ascii="Arial" w:hAnsi="Arial" w:cs="Arial"/>
        </w:rPr>
        <w:t xml:space="preserve"> </w:t>
      </w:r>
      <w:r w:rsidR="00112AE6" w:rsidRPr="00C25773">
        <w:rPr>
          <w:rFonts w:ascii="Arial" w:hAnsi="Arial" w:cs="Arial"/>
        </w:rPr>
        <w:t>to</w:t>
      </w:r>
      <w:r w:rsidR="008B6029">
        <w:rPr>
          <w:rFonts w:ascii="Arial" w:hAnsi="Arial" w:cs="Arial"/>
        </w:rPr>
        <w:t>:</w:t>
      </w:r>
      <w:r w:rsidR="00C25773">
        <w:rPr>
          <w:rFonts w:ascii="Arial" w:hAnsi="Arial" w:cs="Arial"/>
        </w:rPr>
        <w:t xml:space="preserve"> </w:t>
      </w:r>
      <w:r w:rsidR="28C78594" w:rsidRPr="00C25773">
        <w:rPr>
          <w:rFonts w:ascii="Arial" w:hAnsi="Arial" w:cs="Arial"/>
        </w:rPr>
        <w:t>webinars,</w:t>
      </w:r>
      <w:r w:rsidR="00C25773">
        <w:rPr>
          <w:rFonts w:ascii="Arial" w:hAnsi="Arial" w:cs="Arial"/>
        </w:rPr>
        <w:t xml:space="preserve"> </w:t>
      </w:r>
      <w:r w:rsidR="00112AE6" w:rsidRPr="00C25773">
        <w:rPr>
          <w:rFonts w:ascii="Arial" w:hAnsi="Arial" w:cs="Arial"/>
        </w:rPr>
        <w:t>videos,</w:t>
      </w:r>
      <w:r w:rsidR="00C25773">
        <w:rPr>
          <w:rFonts w:ascii="Arial" w:hAnsi="Arial" w:cs="Arial"/>
        </w:rPr>
        <w:t xml:space="preserve"> </w:t>
      </w:r>
      <w:r w:rsidR="00112AE6" w:rsidRPr="00C25773">
        <w:rPr>
          <w:rFonts w:ascii="Arial" w:hAnsi="Arial" w:cs="Arial"/>
        </w:rPr>
        <w:t>apps,</w:t>
      </w:r>
      <w:r w:rsidR="00C25773">
        <w:rPr>
          <w:rFonts w:ascii="Arial" w:hAnsi="Arial" w:cs="Arial"/>
        </w:rPr>
        <w:t xml:space="preserve"> </w:t>
      </w:r>
      <w:r w:rsidR="00112AE6" w:rsidRPr="00C25773">
        <w:rPr>
          <w:rFonts w:ascii="Arial" w:hAnsi="Arial" w:cs="Arial"/>
        </w:rPr>
        <w:t>templates,</w:t>
      </w:r>
      <w:r w:rsidR="00C25773">
        <w:rPr>
          <w:rFonts w:ascii="Arial" w:hAnsi="Arial" w:cs="Arial"/>
        </w:rPr>
        <w:t xml:space="preserve"> </w:t>
      </w:r>
      <w:r w:rsidR="00112AE6" w:rsidRPr="00C25773">
        <w:rPr>
          <w:rFonts w:ascii="Arial" w:hAnsi="Arial" w:cs="Arial"/>
        </w:rPr>
        <w:t>databases,</w:t>
      </w:r>
      <w:r w:rsidR="00C25773">
        <w:rPr>
          <w:rFonts w:ascii="Arial" w:hAnsi="Arial" w:cs="Arial"/>
        </w:rPr>
        <w:t xml:space="preserve"> </w:t>
      </w:r>
      <w:r w:rsidR="00112AE6" w:rsidRPr="00C25773">
        <w:rPr>
          <w:rFonts w:ascii="Arial" w:hAnsi="Arial" w:cs="Arial"/>
        </w:rPr>
        <w:t>tools,</w:t>
      </w:r>
      <w:r w:rsidR="00C25773">
        <w:rPr>
          <w:rFonts w:ascii="Arial" w:hAnsi="Arial" w:cs="Arial"/>
        </w:rPr>
        <w:t xml:space="preserve"> </w:t>
      </w:r>
      <w:r w:rsidR="00112AE6" w:rsidRPr="00C25773">
        <w:rPr>
          <w:rFonts w:ascii="Arial" w:hAnsi="Arial" w:cs="Arial"/>
        </w:rPr>
        <w:t>resources</w:t>
      </w:r>
      <w:r w:rsidR="6CCCD1FA" w:rsidRPr="00C25773">
        <w:rPr>
          <w:rFonts w:ascii="Arial" w:hAnsi="Arial" w:cs="Arial"/>
        </w:rPr>
        <w:t>,</w:t>
      </w:r>
      <w:r w:rsidR="00C25773">
        <w:rPr>
          <w:rFonts w:ascii="Arial" w:hAnsi="Arial" w:cs="Arial"/>
        </w:rPr>
        <w:t xml:space="preserve"> </w:t>
      </w:r>
      <w:r w:rsidR="00112AE6" w:rsidRPr="00C25773">
        <w:rPr>
          <w:rFonts w:ascii="Arial" w:hAnsi="Arial" w:cs="Arial"/>
        </w:rPr>
        <w:t>and</w:t>
      </w:r>
      <w:r w:rsidR="00C25773">
        <w:rPr>
          <w:rFonts w:ascii="Arial" w:hAnsi="Arial" w:cs="Arial"/>
        </w:rPr>
        <w:t xml:space="preserve"> </w:t>
      </w:r>
      <w:r w:rsidR="00112AE6" w:rsidRPr="00C25773">
        <w:rPr>
          <w:rFonts w:ascii="Arial" w:hAnsi="Arial" w:cs="Arial"/>
        </w:rPr>
        <w:t>materials.</w:t>
      </w:r>
      <w:r w:rsidR="00C25773">
        <w:rPr>
          <w:rFonts w:ascii="Arial" w:hAnsi="Arial" w:cs="Arial"/>
        </w:rPr>
        <w:t xml:space="preserve"> </w:t>
      </w:r>
      <w:r w:rsidR="7A8A587D" w:rsidRPr="00C25773">
        <w:rPr>
          <w:rFonts w:ascii="Arial" w:hAnsi="Arial" w:cs="Arial"/>
        </w:rPr>
        <w:t>Statewide</w:t>
      </w:r>
      <w:r w:rsidR="00C25773">
        <w:rPr>
          <w:rFonts w:ascii="Arial" w:hAnsi="Arial" w:cs="Arial"/>
        </w:rPr>
        <w:t xml:space="preserve"> </w:t>
      </w:r>
      <w:r w:rsidR="7A8A587D" w:rsidRPr="00C25773">
        <w:rPr>
          <w:rFonts w:ascii="Arial" w:hAnsi="Arial" w:cs="Arial"/>
        </w:rPr>
        <w:t>d</w:t>
      </w:r>
      <w:r w:rsidR="105EE7CF" w:rsidRPr="00C25773">
        <w:rPr>
          <w:rFonts w:ascii="Arial" w:hAnsi="Arial" w:cs="Arial"/>
        </w:rPr>
        <w:t>issemination</w:t>
      </w:r>
      <w:r w:rsidR="00C25773">
        <w:rPr>
          <w:rFonts w:ascii="Arial" w:hAnsi="Arial" w:cs="Arial"/>
        </w:rPr>
        <w:t xml:space="preserve"> </w:t>
      </w:r>
      <w:r w:rsidR="7D408E1A" w:rsidRPr="00C25773">
        <w:rPr>
          <w:rFonts w:ascii="Arial" w:hAnsi="Arial" w:cs="Arial"/>
        </w:rPr>
        <w:t>activities</w:t>
      </w:r>
      <w:r w:rsidR="00C25773">
        <w:rPr>
          <w:rFonts w:ascii="Arial" w:hAnsi="Arial" w:cs="Arial"/>
        </w:rPr>
        <w:t xml:space="preserve"> </w:t>
      </w:r>
      <w:r w:rsidR="03A7247F" w:rsidRPr="00C25773">
        <w:rPr>
          <w:rFonts w:ascii="Arial" w:hAnsi="Arial" w:cs="Arial"/>
        </w:rPr>
        <w:t>will</w:t>
      </w:r>
      <w:r w:rsidR="00C25773">
        <w:rPr>
          <w:rFonts w:ascii="Arial" w:hAnsi="Arial" w:cs="Arial"/>
        </w:rPr>
        <w:t xml:space="preserve"> </w:t>
      </w:r>
      <w:r w:rsidR="03A7247F" w:rsidRPr="00C25773">
        <w:rPr>
          <w:rFonts w:ascii="Arial" w:hAnsi="Arial" w:cs="Arial"/>
        </w:rPr>
        <w:t>be</w:t>
      </w:r>
      <w:r w:rsidR="00C25773">
        <w:rPr>
          <w:rFonts w:ascii="Arial" w:hAnsi="Arial" w:cs="Arial"/>
        </w:rPr>
        <w:t xml:space="preserve"> </w:t>
      </w:r>
      <w:r w:rsidR="5E9B209B" w:rsidRPr="00C25773">
        <w:rPr>
          <w:rFonts w:ascii="Arial" w:hAnsi="Arial" w:cs="Arial"/>
        </w:rPr>
        <w:t>communicated</w:t>
      </w:r>
      <w:r w:rsidR="00C25773">
        <w:rPr>
          <w:rFonts w:ascii="Arial" w:hAnsi="Arial" w:cs="Arial"/>
        </w:rPr>
        <w:t xml:space="preserve"> </w:t>
      </w:r>
      <w:r w:rsidR="5E9B209B" w:rsidRPr="00C25773">
        <w:rPr>
          <w:rFonts w:ascii="Arial" w:hAnsi="Arial" w:cs="Arial"/>
        </w:rPr>
        <w:t>through</w:t>
      </w:r>
      <w:r w:rsidR="4012D5D7" w:rsidRPr="00C25773">
        <w:rPr>
          <w:rFonts w:ascii="Arial" w:hAnsi="Arial" w:cs="Arial"/>
        </w:rPr>
        <w:t>,</w:t>
      </w:r>
      <w:r w:rsidR="00C25773">
        <w:rPr>
          <w:rFonts w:ascii="Arial" w:hAnsi="Arial" w:cs="Arial"/>
        </w:rPr>
        <w:t xml:space="preserve"> </w:t>
      </w:r>
      <w:r w:rsidR="008B6029">
        <w:rPr>
          <w:rFonts w:ascii="Arial" w:hAnsi="Arial" w:cs="Arial"/>
        </w:rPr>
        <w:t>but are</w:t>
      </w:r>
      <w:r w:rsidR="00EE1061">
        <w:rPr>
          <w:rFonts w:ascii="Arial" w:hAnsi="Arial" w:cs="Arial"/>
        </w:rPr>
        <w:t xml:space="preserve"> not</w:t>
      </w:r>
      <w:r w:rsidR="00C25773">
        <w:rPr>
          <w:rFonts w:ascii="Arial" w:hAnsi="Arial" w:cs="Arial"/>
        </w:rPr>
        <w:t xml:space="preserve"> </w:t>
      </w:r>
      <w:r w:rsidR="4012D5D7" w:rsidRPr="00C25773">
        <w:rPr>
          <w:rFonts w:ascii="Arial" w:hAnsi="Arial" w:cs="Arial"/>
        </w:rPr>
        <w:t>limited</w:t>
      </w:r>
      <w:r w:rsidR="00C25773">
        <w:rPr>
          <w:rFonts w:ascii="Arial" w:hAnsi="Arial" w:cs="Arial"/>
        </w:rPr>
        <w:t xml:space="preserve"> </w:t>
      </w:r>
      <w:r w:rsidR="4012D5D7" w:rsidRPr="00C25773">
        <w:rPr>
          <w:rFonts w:ascii="Arial" w:hAnsi="Arial" w:cs="Arial"/>
        </w:rPr>
        <w:t>to</w:t>
      </w:r>
      <w:r w:rsidR="008B6029">
        <w:rPr>
          <w:rFonts w:ascii="Arial" w:hAnsi="Arial" w:cs="Arial"/>
        </w:rPr>
        <w:t>:</w:t>
      </w:r>
      <w:r w:rsidR="00C25773">
        <w:rPr>
          <w:rFonts w:ascii="Arial" w:hAnsi="Arial" w:cs="Arial"/>
        </w:rPr>
        <w:t xml:space="preserve"> </w:t>
      </w:r>
      <w:r w:rsidR="4012D5D7" w:rsidRPr="00C25773">
        <w:rPr>
          <w:rFonts w:ascii="Arial" w:hAnsi="Arial" w:cs="Arial"/>
        </w:rPr>
        <w:t>the</w:t>
      </w:r>
      <w:r w:rsidR="00C25773">
        <w:rPr>
          <w:rFonts w:ascii="Arial" w:hAnsi="Arial" w:cs="Arial"/>
        </w:rPr>
        <w:t xml:space="preserve"> </w:t>
      </w:r>
      <w:r w:rsidR="28C78594" w:rsidRPr="00C25773">
        <w:rPr>
          <w:rFonts w:ascii="Arial" w:hAnsi="Arial" w:cs="Arial"/>
        </w:rPr>
        <w:t>CDE</w:t>
      </w:r>
      <w:r w:rsidR="00C25773">
        <w:rPr>
          <w:rFonts w:ascii="Arial" w:hAnsi="Arial" w:cs="Arial"/>
        </w:rPr>
        <w:t xml:space="preserve"> </w:t>
      </w:r>
      <w:r w:rsidR="28C78594" w:rsidRPr="00C25773">
        <w:rPr>
          <w:rFonts w:ascii="Arial" w:hAnsi="Arial" w:cs="Arial"/>
        </w:rPr>
        <w:t>H</w:t>
      </w:r>
      <w:r w:rsidR="00112AE6" w:rsidRPr="00C25773">
        <w:rPr>
          <w:rFonts w:ascii="Arial" w:hAnsi="Arial" w:cs="Arial"/>
        </w:rPr>
        <w:t>omeless</w:t>
      </w:r>
      <w:r w:rsidR="00C25773">
        <w:rPr>
          <w:rFonts w:ascii="Arial" w:hAnsi="Arial" w:cs="Arial"/>
        </w:rPr>
        <w:t xml:space="preserve"> </w:t>
      </w:r>
      <w:r w:rsidR="28C78594" w:rsidRPr="00C25773">
        <w:rPr>
          <w:rFonts w:ascii="Arial" w:hAnsi="Arial" w:cs="Arial"/>
        </w:rPr>
        <w:t>E</w:t>
      </w:r>
      <w:r w:rsidR="00112AE6" w:rsidRPr="00C25773">
        <w:rPr>
          <w:rFonts w:ascii="Arial" w:hAnsi="Arial" w:cs="Arial"/>
        </w:rPr>
        <w:t>ducation</w:t>
      </w:r>
      <w:r w:rsidR="00C25773">
        <w:rPr>
          <w:rFonts w:ascii="Arial" w:hAnsi="Arial" w:cs="Arial"/>
        </w:rPr>
        <w:t xml:space="preserve"> </w:t>
      </w:r>
      <w:r w:rsidR="009759ED" w:rsidRPr="00C25773">
        <w:rPr>
          <w:rFonts w:ascii="Arial" w:hAnsi="Arial" w:cs="Arial"/>
        </w:rPr>
        <w:t>List</w:t>
      </w:r>
      <w:r w:rsidR="28C78594" w:rsidRPr="00C25773">
        <w:rPr>
          <w:rFonts w:ascii="Arial" w:hAnsi="Arial" w:cs="Arial"/>
        </w:rPr>
        <w:t>serv,</w:t>
      </w:r>
      <w:r w:rsidR="00C25773">
        <w:rPr>
          <w:rFonts w:ascii="Arial" w:hAnsi="Arial" w:cs="Arial"/>
        </w:rPr>
        <w:t xml:space="preserve"> </w:t>
      </w:r>
      <w:r w:rsidR="7F8B79BF" w:rsidRPr="00C25773">
        <w:rPr>
          <w:rFonts w:ascii="Arial" w:hAnsi="Arial" w:cs="Arial"/>
        </w:rPr>
        <w:t>C</w:t>
      </w:r>
      <w:r w:rsidR="00112AE6" w:rsidRPr="00C25773">
        <w:rPr>
          <w:rFonts w:ascii="Arial" w:hAnsi="Arial" w:cs="Arial"/>
        </w:rPr>
        <w:t>DE</w:t>
      </w:r>
      <w:r w:rsidR="00C25773">
        <w:rPr>
          <w:rFonts w:ascii="Arial" w:hAnsi="Arial" w:cs="Arial"/>
        </w:rPr>
        <w:t xml:space="preserve"> </w:t>
      </w:r>
      <w:r w:rsidR="00112AE6" w:rsidRPr="00C25773">
        <w:rPr>
          <w:rFonts w:ascii="Arial" w:hAnsi="Arial" w:cs="Arial"/>
        </w:rPr>
        <w:t>web</w:t>
      </w:r>
      <w:r w:rsidR="00C25773">
        <w:rPr>
          <w:rFonts w:ascii="Arial" w:hAnsi="Arial" w:cs="Arial"/>
        </w:rPr>
        <w:t xml:space="preserve"> </w:t>
      </w:r>
      <w:r w:rsidR="00112AE6" w:rsidRPr="00C25773">
        <w:rPr>
          <w:rFonts w:ascii="Arial" w:hAnsi="Arial" w:cs="Arial"/>
        </w:rPr>
        <w:t>pages,</w:t>
      </w:r>
      <w:r w:rsidR="00C25773">
        <w:rPr>
          <w:rFonts w:ascii="Arial" w:hAnsi="Arial" w:cs="Arial"/>
        </w:rPr>
        <w:t xml:space="preserve"> </w:t>
      </w:r>
      <w:r w:rsidR="28C78594" w:rsidRPr="00C25773">
        <w:rPr>
          <w:rFonts w:ascii="Arial" w:hAnsi="Arial" w:cs="Arial"/>
        </w:rPr>
        <w:t>Sta</w:t>
      </w:r>
      <w:r w:rsidR="1F0CABF6" w:rsidRPr="00C25773">
        <w:rPr>
          <w:rFonts w:ascii="Arial" w:hAnsi="Arial" w:cs="Arial"/>
        </w:rPr>
        <w:t>te</w:t>
      </w:r>
      <w:r w:rsidR="00C25773">
        <w:rPr>
          <w:rFonts w:ascii="Arial" w:hAnsi="Arial" w:cs="Arial"/>
        </w:rPr>
        <w:t xml:space="preserve"> </w:t>
      </w:r>
      <w:r w:rsidR="1F0CABF6" w:rsidRPr="00C25773">
        <w:rPr>
          <w:rFonts w:ascii="Arial" w:hAnsi="Arial" w:cs="Arial"/>
        </w:rPr>
        <w:t>and</w:t>
      </w:r>
      <w:r w:rsidR="00C25773">
        <w:rPr>
          <w:rFonts w:ascii="Arial" w:hAnsi="Arial" w:cs="Arial"/>
        </w:rPr>
        <w:t xml:space="preserve"> </w:t>
      </w:r>
      <w:r w:rsidR="1F0CABF6" w:rsidRPr="00C25773">
        <w:rPr>
          <w:rFonts w:ascii="Arial" w:hAnsi="Arial" w:cs="Arial"/>
        </w:rPr>
        <w:t>Federal</w:t>
      </w:r>
      <w:r w:rsidR="00C25773">
        <w:rPr>
          <w:rFonts w:ascii="Arial" w:hAnsi="Arial" w:cs="Arial"/>
        </w:rPr>
        <w:t xml:space="preserve"> </w:t>
      </w:r>
      <w:r w:rsidR="1F0CABF6" w:rsidRPr="00C25773">
        <w:rPr>
          <w:rFonts w:ascii="Arial" w:hAnsi="Arial" w:cs="Arial"/>
        </w:rPr>
        <w:t>Program</w:t>
      </w:r>
      <w:r w:rsidR="00C25773">
        <w:rPr>
          <w:rFonts w:ascii="Arial" w:hAnsi="Arial" w:cs="Arial"/>
        </w:rPr>
        <w:t xml:space="preserve"> </w:t>
      </w:r>
      <w:r w:rsidR="1F0CABF6" w:rsidRPr="00C25773">
        <w:rPr>
          <w:rFonts w:ascii="Arial" w:hAnsi="Arial" w:cs="Arial"/>
        </w:rPr>
        <w:t>Directors</w:t>
      </w:r>
      <w:r w:rsidR="00C25773">
        <w:rPr>
          <w:rFonts w:ascii="Arial" w:hAnsi="Arial" w:cs="Arial"/>
        </w:rPr>
        <w:t xml:space="preserve"> </w:t>
      </w:r>
      <w:r w:rsidR="4E48A0C0" w:rsidRPr="00C25773">
        <w:rPr>
          <w:rFonts w:ascii="Arial" w:hAnsi="Arial" w:cs="Arial"/>
        </w:rPr>
        <w:t>M</w:t>
      </w:r>
      <w:r w:rsidR="1F0CABF6" w:rsidRPr="00C25773">
        <w:rPr>
          <w:rFonts w:ascii="Arial" w:hAnsi="Arial" w:cs="Arial"/>
        </w:rPr>
        <w:t>eeting</w:t>
      </w:r>
      <w:r w:rsidR="514B39F3" w:rsidRPr="00C25773">
        <w:rPr>
          <w:rFonts w:ascii="Arial" w:hAnsi="Arial" w:cs="Arial"/>
        </w:rPr>
        <w:t>s</w:t>
      </w:r>
      <w:r w:rsidR="1F0CABF6" w:rsidRPr="00C25773">
        <w:rPr>
          <w:rFonts w:ascii="Arial" w:hAnsi="Arial" w:cs="Arial"/>
        </w:rPr>
        <w:t>,</w:t>
      </w:r>
      <w:r w:rsidR="00C25773">
        <w:rPr>
          <w:rFonts w:ascii="Arial" w:hAnsi="Arial" w:cs="Arial"/>
        </w:rPr>
        <w:t xml:space="preserve"> </w:t>
      </w:r>
      <w:r w:rsidR="00112AE6" w:rsidRPr="00C25773">
        <w:rPr>
          <w:rFonts w:ascii="Arial" w:hAnsi="Arial" w:cs="Arial"/>
        </w:rPr>
        <w:t>Homeless</w:t>
      </w:r>
      <w:r w:rsidR="00C25773">
        <w:rPr>
          <w:rFonts w:ascii="Arial" w:hAnsi="Arial" w:cs="Arial"/>
        </w:rPr>
        <w:t xml:space="preserve"> </w:t>
      </w:r>
      <w:r w:rsidR="00112AE6" w:rsidRPr="00C25773">
        <w:rPr>
          <w:rFonts w:ascii="Arial" w:hAnsi="Arial" w:cs="Arial"/>
        </w:rPr>
        <w:t>Education</w:t>
      </w:r>
      <w:r w:rsidR="00C25773">
        <w:rPr>
          <w:rFonts w:ascii="Arial" w:hAnsi="Arial" w:cs="Arial"/>
        </w:rPr>
        <w:t xml:space="preserve"> </w:t>
      </w:r>
      <w:r w:rsidR="00112AE6" w:rsidRPr="00C25773">
        <w:rPr>
          <w:rFonts w:ascii="Arial" w:hAnsi="Arial" w:cs="Arial"/>
        </w:rPr>
        <w:t>Technical</w:t>
      </w:r>
      <w:r w:rsidR="00C25773">
        <w:rPr>
          <w:rFonts w:ascii="Arial" w:hAnsi="Arial" w:cs="Arial"/>
        </w:rPr>
        <w:t xml:space="preserve"> </w:t>
      </w:r>
      <w:r w:rsidR="00112AE6" w:rsidRPr="00C25773">
        <w:rPr>
          <w:rFonts w:ascii="Arial" w:hAnsi="Arial" w:cs="Arial"/>
        </w:rPr>
        <w:t>Assistance</w:t>
      </w:r>
      <w:r w:rsidR="00C25773">
        <w:rPr>
          <w:rFonts w:ascii="Arial" w:hAnsi="Arial" w:cs="Arial"/>
        </w:rPr>
        <w:t xml:space="preserve"> </w:t>
      </w:r>
      <w:r w:rsidR="00112AE6" w:rsidRPr="00C25773">
        <w:rPr>
          <w:rFonts w:ascii="Arial" w:hAnsi="Arial" w:cs="Arial"/>
        </w:rPr>
        <w:t>Centers,</w:t>
      </w:r>
      <w:r w:rsidR="00C25773">
        <w:rPr>
          <w:rFonts w:ascii="Arial" w:hAnsi="Arial" w:cs="Arial"/>
        </w:rPr>
        <w:t xml:space="preserve"> </w:t>
      </w:r>
      <w:r w:rsidR="1F0CABF6" w:rsidRPr="00C25773">
        <w:rPr>
          <w:rFonts w:ascii="Arial" w:hAnsi="Arial" w:cs="Arial"/>
        </w:rPr>
        <w:t>social</w:t>
      </w:r>
      <w:r w:rsidR="00C25773">
        <w:rPr>
          <w:rFonts w:ascii="Arial" w:hAnsi="Arial" w:cs="Arial"/>
        </w:rPr>
        <w:t xml:space="preserve"> </w:t>
      </w:r>
      <w:r w:rsidR="1F0CABF6" w:rsidRPr="00C25773">
        <w:rPr>
          <w:rFonts w:ascii="Arial" w:hAnsi="Arial" w:cs="Arial"/>
        </w:rPr>
        <w:t>media</w:t>
      </w:r>
      <w:r w:rsidR="00C25773">
        <w:rPr>
          <w:rFonts w:ascii="Arial" w:hAnsi="Arial" w:cs="Arial"/>
        </w:rPr>
        <w:t xml:space="preserve"> </w:t>
      </w:r>
      <w:r w:rsidR="1F0CABF6" w:rsidRPr="00C25773">
        <w:rPr>
          <w:rFonts w:ascii="Arial" w:hAnsi="Arial" w:cs="Arial"/>
        </w:rPr>
        <w:t>pages</w:t>
      </w:r>
      <w:r w:rsidR="76E26CC0" w:rsidRPr="00C25773">
        <w:rPr>
          <w:rFonts w:ascii="Arial" w:hAnsi="Arial" w:cs="Arial"/>
        </w:rPr>
        <w:t>,</w:t>
      </w:r>
      <w:r w:rsidR="00C25773">
        <w:rPr>
          <w:rFonts w:ascii="Arial" w:hAnsi="Arial" w:cs="Arial"/>
        </w:rPr>
        <w:t xml:space="preserve"> </w:t>
      </w:r>
      <w:r w:rsidR="1F0CABF6" w:rsidRPr="00C25773">
        <w:rPr>
          <w:rFonts w:ascii="Arial" w:hAnsi="Arial" w:cs="Arial"/>
        </w:rPr>
        <w:t>and</w:t>
      </w:r>
      <w:r w:rsidR="00C25773">
        <w:rPr>
          <w:rFonts w:ascii="Arial" w:hAnsi="Arial" w:cs="Arial"/>
        </w:rPr>
        <w:t xml:space="preserve"> </w:t>
      </w:r>
      <w:r w:rsidR="1F0CABF6" w:rsidRPr="00C25773">
        <w:rPr>
          <w:rFonts w:ascii="Arial" w:hAnsi="Arial" w:cs="Arial"/>
        </w:rPr>
        <w:t>other</w:t>
      </w:r>
      <w:r w:rsidR="00C25773">
        <w:rPr>
          <w:rFonts w:ascii="Arial" w:hAnsi="Arial" w:cs="Arial"/>
        </w:rPr>
        <w:t xml:space="preserve"> </w:t>
      </w:r>
      <w:r w:rsidR="00112AE6" w:rsidRPr="00C25773">
        <w:rPr>
          <w:rFonts w:ascii="Arial" w:hAnsi="Arial" w:cs="Arial"/>
        </w:rPr>
        <w:t>communication</w:t>
      </w:r>
      <w:r w:rsidR="00C25773">
        <w:rPr>
          <w:rFonts w:ascii="Arial" w:hAnsi="Arial" w:cs="Arial"/>
        </w:rPr>
        <w:t xml:space="preserve"> </w:t>
      </w:r>
      <w:r w:rsidR="00112AE6" w:rsidRPr="00C25773">
        <w:rPr>
          <w:rFonts w:ascii="Arial" w:hAnsi="Arial" w:cs="Arial"/>
        </w:rPr>
        <w:t>and</w:t>
      </w:r>
      <w:r w:rsidR="00C25773">
        <w:rPr>
          <w:rFonts w:ascii="Arial" w:hAnsi="Arial" w:cs="Arial"/>
        </w:rPr>
        <w:t xml:space="preserve"> </w:t>
      </w:r>
      <w:r w:rsidR="00112AE6" w:rsidRPr="00C25773">
        <w:rPr>
          <w:rFonts w:ascii="Arial" w:hAnsi="Arial" w:cs="Arial"/>
        </w:rPr>
        <w:t>public</w:t>
      </w:r>
      <w:r w:rsidR="00C25773">
        <w:rPr>
          <w:rFonts w:ascii="Arial" w:hAnsi="Arial" w:cs="Arial"/>
        </w:rPr>
        <w:t xml:space="preserve"> </w:t>
      </w:r>
      <w:r w:rsidR="00112AE6" w:rsidRPr="00C25773">
        <w:rPr>
          <w:rFonts w:ascii="Arial" w:hAnsi="Arial" w:cs="Arial"/>
        </w:rPr>
        <w:t>service</w:t>
      </w:r>
      <w:r w:rsidR="00C25773">
        <w:rPr>
          <w:rFonts w:ascii="Arial" w:hAnsi="Arial" w:cs="Arial"/>
        </w:rPr>
        <w:t xml:space="preserve"> </w:t>
      </w:r>
      <w:r w:rsidR="17DAD087" w:rsidRPr="00C25773">
        <w:rPr>
          <w:rFonts w:ascii="Arial" w:hAnsi="Arial" w:cs="Arial"/>
        </w:rPr>
        <w:t>announcement</w:t>
      </w:r>
      <w:r w:rsidR="00C25773">
        <w:rPr>
          <w:rFonts w:ascii="Arial" w:hAnsi="Arial" w:cs="Arial"/>
        </w:rPr>
        <w:t xml:space="preserve"> </w:t>
      </w:r>
      <w:r w:rsidR="1F0CABF6" w:rsidRPr="00C25773">
        <w:rPr>
          <w:rFonts w:ascii="Arial" w:hAnsi="Arial" w:cs="Arial"/>
        </w:rPr>
        <w:t>methods.</w:t>
      </w:r>
      <w:r w:rsidR="00C25773">
        <w:rPr>
          <w:rFonts w:ascii="Arial" w:hAnsi="Arial" w:cs="Arial"/>
        </w:rPr>
        <w:t xml:space="preserve"> </w:t>
      </w:r>
    </w:p>
    <w:p w14:paraId="20219ABD" w14:textId="77777777" w:rsidR="00122332" w:rsidRPr="00C25773" w:rsidRDefault="5C3884CF" w:rsidP="00220FCD">
      <w:pPr>
        <w:tabs>
          <w:tab w:val="left" w:pos="791"/>
        </w:tabs>
        <w:spacing w:before="240" w:after="240"/>
        <w:rPr>
          <w:rFonts w:ascii="Arial" w:hAnsi="Arial" w:cs="Arial"/>
        </w:rPr>
      </w:pPr>
      <w:r w:rsidRPr="3172E110">
        <w:rPr>
          <w:rFonts w:ascii="Arial" w:hAnsi="Arial" w:cs="Arial"/>
        </w:rPr>
        <w:t>All</w:t>
      </w:r>
      <w:r w:rsidR="0BB5A4CA" w:rsidRPr="3172E110">
        <w:rPr>
          <w:rFonts w:ascii="Arial" w:hAnsi="Arial" w:cs="Arial"/>
        </w:rPr>
        <w:t xml:space="preserve"> </w:t>
      </w:r>
      <w:r w:rsidR="185A197B" w:rsidRPr="3172E110">
        <w:rPr>
          <w:rFonts w:ascii="Arial" w:hAnsi="Arial" w:cs="Arial"/>
        </w:rPr>
        <w:t xml:space="preserve">of </w:t>
      </w:r>
      <w:r w:rsidRPr="3172E110">
        <w:rPr>
          <w:rFonts w:ascii="Arial" w:hAnsi="Arial" w:cs="Arial"/>
        </w:rPr>
        <w:t>the</w:t>
      </w:r>
      <w:r w:rsidR="0BB5A4CA" w:rsidRPr="3172E110">
        <w:rPr>
          <w:rFonts w:ascii="Arial" w:hAnsi="Arial" w:cs="Arial"/>
        </w:rPr>
        <w:t xml:space="preserve"> </w:t>
      </w:r>
      <w:r w:rsidR="37557F94" w:rsidRPr="3172E110">
        <w:rPr>
          <w:rFonts w:ascii="Arial" w:hAnsi="Arial" w:cs="Arial"/>
        </w:rPr>
        <w:t>resources in the MIP toolkit</w:t>
      </w:r>
      <w:r w:rsidR="0BB5A4CA" w:rsidRPr="3172E110">
        <w:rPr>
          <w:rFonts w:ascii="Arial" w:hAnsi="Arial" w:cs="Arial"/>
        </w:rPr>
        <w:t xml:space="preserve"> </w:t>
      </w:r>
      <w:r w:rsidRPr="3172E110">
        <w:rPr>
          <w:rFonts w:ascii="Arial" w:hAnsi="Arial" w:cs="Arial"/>
        </w:rPr>
        <w:t>will</w:t>
      </w:r>
      <w:r w:rsidR="0BB5A4CA" w:rsidRPr="3172E110">
        <w:rPr>
          <w:rFonts w:ascii="Arial" w:hAnsi="Arial" w:cs="Arial"/>
        </w:rPr>
        <w:t xml:space="preserve"> </w:t>
      </w:r>
      <w:r w:rsidRPr="3172E110">
        <w:rPr>
          <w:rFonts w:ascii="Arial" w:hAnsi="Arial" w:cs="Arial"/>
        </w:rPr>
        <w:t>be</w:t>
      </w:r>
      <w:r w:rsidR="0BB5A4CA" w:rsidRPr="3172E110">
        <w:rPr>
          <w:rFonts w:ascii="Arial" w:hAnsi="Arial" w:cs="Arial"/>
        </w:rPr>
        <w:t xml:space="preserve"> </w:t>
      </w:r>
      <w:r w:rsidR="53773E9D" w:rsidRPr="3172E110">
        <w:rPr>
          <w:rFonts w:ascii="Arial" w:hAnsi="Arial" w:cs="Arial"/>
        </w:rPr>
        <w:t>posted</w:t>
      </w:r>
      <w:r w:rsidR="0BB5A4CA" w:rsidRPr="3172E110">
        <w:rPr>
          <w:rFonts w:ascii="Arial" w:hAnsi="Arial" w:cs="Arial"/>
        </w:rPr>
        <w:t xml:space="preserve"> </w:t>
      </w:r>
      <w:r w:rsidR="53773E9D" w:rsidRPr="3172E110">
        <w:rPr>
          <w:rFonts w:ascii="Arial" w:hAnsi="Arial" w:cs="Arial"/>
        </w:rPr>
        <w:t>on</w:t>
      </w:r>
      <w:r w:rsidR="0BB5A4CA" w:rsidRPr="3172E110">
        <w:rPr>
          <w:rFonts w:ascii="Arial" w:hAnsi="Arial" w:cs="Arial"/>
        </w:rPr>
        <w:t xml:space="preserve"> </w:t>
      </w:r>
      <w:r w:rsidR="53773E9D" w:rsidRPr="3172E110">
        <w:rPr>
          <w:rFonts w:ascii="Arial" w:hAnsi="Arial" w:cs="Arial"/>
        </w:rPr>
        <w:t>the</w:t>
      </w:r>
      <w:r w:rsidR="0BB5A4CA" w:rsidRPr="3172E110">
        <w:rPr>
          <w:rFonts w:ascii="Arial" w:hAnsi="Arial" w:cs="Arial"/>
        </w:rPr>
        <w:t xml:space="preserve"> </w:t>
      </w:r>
      <w:r w:rsidR="53773E9D" w:rsidRPr="3172E110">
        <w:rPr>
          <w:rFonts w:ascii="Arial" w:hAnsi="Arial" w:cs="Arial"/>
        </w:rPr>
        <w:t>CDE</w:t>
      </w:r>
      <w:r w:rsidR="0BB5A4CA" w:rsidRPr="3172E110">
        <w:rPr>
          <w:rFonts w:ascii="Arial" w:hAnsi="Arial" w:cs="Arial"/>
        </w:rPr>
        <w:t xml:space="preserve"> </w:t>
      </w:r>
      <w:r w:rsidR="53773E9D" w:rsidRPr="3172E110">
        <w:rPr>
          <w:rFonts w:ascii="Arial" w:hAnsi="Arial" w:cs="Arial"/>
        </w:rPr>
        <w:t>H</w:t>
      </w:r>
      <w:r w:rsidR="3A40280B" w:rsidRPr="3172E110">
        <w:rPr>
          <w:rFonts w:ascii="Arial" w:hAnsi="Arial" w:cs="Arial"/>
        </w:rPr>
        <w:t>omeless</w:t>
      </w:r>
      <w:r w:rsidR="0BB5A4CA" w:rsidRPr="3172E110">
        <w:rPr>
          <w:rFonts w:ascii="Arial" w:hAnsi="Arial" w:cs="Arial"/>
        </w:rPr>
        <w:t xml:space="preserve"> </w:t>
      </w:r>
      <w:r w:rsidR="3A40280B" w:rsidRPr="3172E110">
        <w:rPr>
          <w:rFonts w:ascii="Arial" w:hAnsi="Arial" w:cs="Arial"/>
        </w:rPr>
        <w:t>Education</w:t>
      </w:r>
      <w:r w:rsidR="0BB5A4CA" w:rsidRPr="3172E110">
        <w:rPr>
          <w:rFonts w:ascii="Arial" w:hAnsi="Arial" w:cs="Arial"/>
        </w:rPr>
        <w:t xml:space="preserve"> </w:t>
      </w:r>
      <w:r w:rsidR="53773E9D" w:rsidRPr="3172E110">
        <w:rPr>
          <w:rFonts w:ascii="Arial" w:hAnsi="Arial" w:cs="Arial"/>
        </w:rPr>
        <w:t>resource</w:t>
      </w:r>
      <w:r w:rsidR="0BB5A4CA" w:rsidRPr="3172E110">
        <w:rPr>
          <w:rFonts w:ascii="Arial" w:hAnsi="Arial" w:cs="Arial"/>
        </w:rPr>
        <w:t xml:space="preserve"> </w:t>
      </w:r>
      <w:r w:rsidR="00E34BCC">
        <w:rPr>
          <w:rFonts w:ascii="Arial" w:hAnsi="Arial" w:cs="Arial"/>
        </w:rPr>
        <w:t xml:space="preserve">web </w:t>
      </w:r>
      <w:r w:rsidR="53773E9D" w:rsidRPr="3172E110">
        <w:rPr>
          <w:rFonts w:ascii="Arial" w:hAnsi="Arial" w:cs="Arial"/>
        </w:rPr>
        <w:t>page</w:t>
      </w:r>
      <w:r w:rsidR="0BB5A4CA" w:rsidRPr="3172E110">
        <w:rPr>
          <w:rFonts w:ascii="Arial" w:hAnsi="Arial" w:cs="Arial"/>
        </w:rPr>
        <w:t xml:space="preserve"> </w:t>
      </w:r>
      <w:r w:rsidR="3A40280B" w:rsidRPr="3172E110">
        <w:rPr>
          <w:rFonts w:ascii="Arial" w:hAnsi="Arial" w:cs="Arial"/>
        </w:rPr>
        <w:t>and</w:t>
      </w:r>
      <w:r w:rsidR="0BB5A4CA" w:rsidRPr="3172E110">
        <w:rPr>
          <w:rFonts w:ascii="Arial" w:hAnsi="Arial" w:cs="Arial"/>
        </w:rPr>
        <w:t xml:space="preserve"> </w:t>
      </w:r>
      <w:r w:rsidR="3A40280B" w:rsidRPr="3172E110">
        <w:rPr>
          <w:rFonts w:ascii="Arial" w:hAnsi="Arial" w:cs="Arial"/>
        </w:rPr>
        <w:t>will</w:t>
      </w:r>
      <w:r w:rsidR="0BB5A4CA" w:rsidRPr="3172E110">
        <w:rPr>
          <w:rFonts w:ascii="Arial" w:hAnsi="Arial" w:cs="Arial"/>
        </w:rPr>
        <w:t xml:space="preserve"> </w:t>
      </w:r>
      <w:r w:rsidR="3A40280B" w:rsidRPr="3172E110">
        <w:rPr>
          <w:rFonts w:ascii="Arial" w:hAnsi="Arial" w:cs="Arial"/>
        </w:rPr>
        <w:t>be</w:t>
      </w:r>
      <w:r w:rsidR="0BB5A4CA" w:rsidRPr="3172E110">
        <w:rPr>
          <w:rFonts w:ascii="Arial" w:hAnsi="Arial" w:cs="Arial"/>
        </w:rPr>
        <w:t xml:space="preserve"> </w:t>
      </w:r>
      <w:r w:rsidR="3A40280B" w:rsidRPr="3172E110">
        <w:rPr>
          <w:rFonts w:ascii="Arial" w:hAnsi="Arial" w:cs="Arial"/>
        </w:rPr>
        <w:t>required</w:t>
      </w:r>
      <w:r w:rsidR="0BB5A4CA" w:rsidRPr="3172E110">
        <w:rPr>
          <w:rFonts w:ascii="Arial" w:hAnsi="Arial" w:cs="Arial"/>
        </w:rPr>
        <w:t xml:space="preserve"> </w:t>
      </w:r>
      <w:r w:rsidR="3A40280B" w:rsidRPr="3172E110">
        <w:rPr>
          <w:rFonts w:ascii="Arial" w:hAnsi="Arial" w:cs="Arial"/>
        </w:rPr>
        <w:t>to</w:t>
      </w:r>
      <w:r w:rsidR="0BB5A4CA" w:rsidRPr="3172E110">
        <w:rPr>
          <w:rFonts w:ascii="Arial" w:hAnsi="Arial" w:cs="Arial"/>
        </w:rPr>
        <w:t xml:space="preserve"> </w:t>
      </w:r>
      <w:r w:rsidR="3A40280B" w:rsidRPr="3172E110">
        <w:rPr>
          <w:rFonts w:ascii="Arial" w:hAnsi="Arial" w:cs="Arial"/>
        </w:rPr>
        <w:t>be</w:t>
      </w:r>
      <w:r w:rsidR="0BB5A4CA" w:rsidRPr="3172E110">
        <w:rPr>
          <w:rFonts w:ascii="Arial" w:hAnsi="Arial" w:cs="Arial"/>
        </w:rPr>
        <w:t xml:space="preserve"> </w:t>
      </w:r>
      <w:r w:rsidR="06975915" w:rsidRPr="3172E110">
        <w:rPr>
          <w:rFonts w:ascii="Arial" w:hAnsi="Arial" w:cs="Arial"/>
        </w:rPr>
        <w:t xml:space="preserve">Section </w:t>
      </w:r>
      <w:r w:rsidR="3A40280B" w:rsidRPr="3172E110">
        <w:rPr>
          <w:rFonts w:ascii="Arial" w:hAnsi="Arial" w:cs="Arial"/>
        </w:rPr>
        <w:t>508</w:t>
      </w:r>
      <w:r w:rsidR="0BB5A4CA" w:rsidRPr="3172E110">
        <w:rPr>
          <w:rFonts w:ascii="Arial" w:hAnsi="Arial" w:cs="Arial"/>
        </w:rPr>
        <w:t xml:space="preserve"> </w:t>
      </w:r>
      <w:r w:rsidR="3A40280B" w:rsidRPr="3172E110">
        <w:rPr>
          <w:rFonts w:ascii="Arial" w:hAnsi="Arial" w:cs="Arial"/>
        </w:rPr>
        <w:t>compliant</w:t>
      </w:r>
      <w:r w:rsidR="0BB5A4CA" w:rsidRPr="3172E110">
        <w:rPr>
          <w:rFonts w:ascii="Arial" w:hAnsi="Arial" w:cs="Arial"/>
        </w:rPr>
        <w:t xml:space="preserve"> </w:t>
      </w:r>
      <w:r w:rsidR="3A40280B" w:rsidRPr="3172E110">
        <w:rPr>
          <w:rFonts w:ascii="Arial" w:hAnsi="Arial" w:cs="Arial"/>
        </w:rPr>
        <w:t>in</w:t>
      </w:r>
      <w:r w:rsidR="0BB5A4CA" w:rsidRPr="3172E110">
        <w:rPr>
          <w:rFonts w:ascii="Arial" w:hAnsi="Arial" w:cs="Arial"/>
        </w:rPr>
        <w:t xml:space="preserve"> </w:t>
      </w:r>
      <w:r w:rsidR="3A40280B" w:rsidRPr="3172E110">
        <w:rPr>
          <w:rFonts w:ascii="Arial" w:hAnsi="Arial" w:cs="Arial"/>
        </w:rPr>
        <w:t>accordance</w:t>
      </w:r>
      <w:r w:rsidR="0BB5A4CA" w:rsidRPr="3172E110">
        <w:rPr>
          <w:rFonts w:ascii="Arial" w:hAnsi="Arial" w:cs="Arial"/>
        </w:rPr>
        <w:t xml:space="preserve"> </w:t>
      </w:r>
      <w:r w:rsidR="3A40280B" w:rsidRPr="3172E110">
        <w:rPr>
          <w:rFonts w:ascii="Arial" w:hAnsi="Arial" w:cs="Arial"/>
        </w:rPr>
        <w:t>with</w:t>
      </w:r>
      <w:r w:rsidR="0BB5A4CA" w:rsidRPr="3172E110">
        <w:rPr>
          <w:rFonts w:ascii="Arial" w:hAnsi="Arial" w:cs="Arial"/>
        </w:rPr>
        <w:t xml:space="preserve"> </w:t>
      </w:r>
      <w:r w:rsidR="3A40280B" w:rsidRPr="3172E110">
        <w:rPr>
          <w:rFonts w:ascii="Arial" w:hAnsi="Arial" w:cs="Arial"/>
        </w:rPr>
        <w:t>the</w:t>
      </w:r>
      <w:r w:rsidR="0BB5A4CA" w:rsidRPr="3172E110">
        <w:rPr>
          <w:rFonts w:ascii="Arial" w:hAnsi="Arial" w:cs="Arial"/>
        </w:rPr>
        <w:t xml:space="preserve"> </w:t>
      </w:r>
      <w:r w:rsidR="3A40280B" w:rsidRPr="3172E110">
        <w:rPr>
          <w:rFonts w:ascii="Arial" w:hAnsi="Arial" w:cs="Arial"/>
        </w:rPr>
        <w:t>American</w:t>
      </w:r>
      <w:r w:rsidR="0BB5A4CA" w:rsidRPr="3172E110">
        <w:rPr>
          <w:rFonts w:ascii="Arial" w:hAnsi="Arial" w:cs="Arial"/>
        </w:rPr>
        <w:t xml:space="preserve"> </w:t>
      </w:r>
      <w:r w:rsidR="3A40280B" w:rsidRPr="3172E110">
        <w:rPr>
          <w:rFonts w:ascii="Arial" w:hAnsi="Arial" w:cs="Arial"/>
        </w:rPr>
        <w:t>Disabilities</w:t>
      </w:r>
      <w:r w:rsidR="0BB5A4CA" w:rsidRPr="3172E110">
        <w:rPr>
          <w:rFonts w:ascii="Arial" w:hAnsi="Arial" w:cs="Arial"/>
        </w:rPr>
        <w:t xml:space="preserve"> </w:t>
      </w:r>
      <w:r w:rsidR="3A40280B" w:rsidRPr="3172E110">
        <w:rPr>
          <w:rFonts w:ascii="Arial" w:hAnsi="Arial" w:cs="Arial"/>
        </w:rPr>
        <w:t>Act</w:t>
      </w:r>
      <w:r w:rsidR="53773E9D" w:rsidRPr="3172E110">
        <w:rPr>
          <w:rFonts w:ascii="Arial" w:hAnsi="Arial" w:cs="Arial"/>
        </w:rPr>
        <w:t>.</w:t>
      </w:r>
      <w:r w:rsidR="0BB5A4CA" w:rsidRPr="3172E110">
        <w:rPr>
          <w:rFonts w:ascii="Arial" w:hAnsi="Arial" w:cs="Arial"/>
        </w:rPr>
        <w:t xml:space="preserve"> </w:t>
      </w:r>
    </w:p>
    <w:p w14:paraId="4439F8CF" w14:textId="77777777" w:rsidR="007A5F02" w:rsidRPr="00C25773" w:rsidRDefault="5398BA92" w:rsidP="00220FCD">
      <w:pPr>
        <w:spacing w:before="240" w:after="240"/>
        <w:rPr>
          <w:rFonts w:ascii="Arial" w:hAnsi="Arial" w:cs="Arial"/>
        </w:rPr>
      </w:pPr>
      <w:r w:rsidRPr="3172E110">
        <w:rPr>
          <w:rFonts w:ascii="Arial" w:hAnsi="Arial" w:cs="Arial"/>
        </w:rPr>
        <w:t>During year two, t</w:t>
      </w:r>
      <w:r w:rsidR="7C16F0F6" w:rsidRPr="3172E110">
        <w:rPr>
          <w:rFonts w:ascii="Arial" w:hAnsi="Arial" w:cs="Arial"/>
        </w:rPr>
        <w:t>he</w:t>
      </w:r>
      <w:r w:rsidR="00E34BCC">
        <w:rPr>
          <w:rStyle w:val="CommentReference"/>
        </w:rPr>
        <w:t xml:space="preserve"> </w:t>
      </w:r>
      <w:r w:rsidR="05A6079E" w:rsidRPr="3172E110">
        <w:rPr>
          <w:rFonts w:ascii="Arial" w:hAnsi="Arial" w:cs="Arial"/>
        </w:rPr>
        <w:t>grantees</w:t>
      </w:r>
      <w:r w:rsidR="0BB5A4CA" w:rsidRPr="3172E110">
        <w:rPr>
          <w:rFonts w:ascii="Arial" w:hAnsi="Arial" w:cs="Arial"/>
        </w:rPr>
        <w:t xml:space="preserve"> </w:t>
      </w:r>
      <w:r w:rsidR="329DC3DC" w:rsidRPr="3172E110">
        <w:rPr>
          <w:rFonts w:ascii="Arial" w:hAnsi="Arial" w:cs="Arial"/>
        </w:rPr>
        <w:t>will</w:t>
      </w:r>
      <w:r w:rsidR="0BB5A4CA" w:rsidRPr="3172E110">
        <w:rPr>
          <w:rFonts w:ascii="Arial" w:hAnsi="Arial" w:cs="Arial"/>
        </w:rPr>
        <w:t xml:space="preserve"> </w:t>
      </w:r>
      <w:r w:rsidR="329DC3DC" w:rsidRPr="3172E110">
        <w:rPr>
          <w:rFonts w:ascii="Arial" w:hAnsi="Arial" w:cs="Arial"/>
        </w:rPr>
        <w:t>be</w:t>
      </w:r>
      <w:r w:rsidR="0BB5A4CA" w:rsidRPr="3172E110">
        <w:rPr>
          <w:rFonts w:ascii="Arial" w:hAnsi="Arial" w:cs="Arial"/>
        </w:rPr>
        <w:t xml:space="preserve"> </w:t>
      </w:r>
      <w:r w:rsidR="329DC3DC" w:rsidRPr="3172E110">
        <w:rPr>
          <w:rFonts w:ascii="Arial" w:hAnsi="Arial" w:cs="Arial"/>
        </w:rPr>
        <w:t>required</w:t>
      </w:r>
      <w:r w:rsidR="54400261" w:rsidRPr="3172E110">
        <w:rPr>
          <w:rFonts w:ascii="Arial" w:hAnsi="Arial" w:cs="Arial"/>
        </w:rPr>
        <w:t xml:space="preserve"> </w:t>
      </w:r>
      <w:r w:rsidR="329DC3DC" w:rsidRPr="3172E110">
        <w:rPr>
          <w:rFonts w:ascii="Arial" w:hAnsi="Arial" w:cs="Arial"/>
        </w:rPr>
        <w:t>to</w:t>
      </w:r>
      <w:r w:rsidR="0BB5A4CA" w:rsidRPr="3172E110">
        <w:rPr>
          <w:rFonts w:ascii="Arial" w:hAnsi="Arial" w:cs="Arial"/>
        </w:rPr>
        <w:t xml:space="preserve"> </w:t>
      </w:r>
      <w:r w:rsidR="329DC3DC" w:rsidRPr="3172E110">
        <w:rPr>
          <w:rFonts w:ascii="Arial" w:hAnsi="Arial" w:cs="Arial"/>
        </w:rPr>
        <w:t>share</w:t>
      </w:r>
      <w:r w:rsidR="0BB5A4CA" w:rsidRPr="3172E110">
        <w:rPr>
          <w:rFonts w:ascii="Arial" w:hAnsi="Arial" w:cs="Arial"/>
        </w:rPr>
        <w:t xml:space="preserve"> </w:t>
      </w:r>
      <w:r w:rsidR="329DC3DC" w:rsidRPr="3172E110">
        <w:rPr>
          <w:rFonts w:ascii="Arial" w:hAnsi="Arial" w:cs="Arial"/>
        </w:rPr>
        <w:t>their</w:t>
      </w:r>
      <w:r w:rsidR="0BB5A4CA" w:rsidRPr="3172E110">
        <w:rPr>
          <w:rFonts w:ascii="Arial" w:hAnsi="Arial" w:cs="Arial"/>
        </w:rPr>
        <w:t xml:space="preserve"> </w:t>
      </w:r>
      <w:r w:rsidR="329DC3DC" w:rsidRPr="3172E110">
        <w:rPr>
          <w:rFonts w:ascii="Arial" w:hAnsi="Arial" w:cs="Arial"/>
        </w:rPr>
        <w:t>practices</w:t>
      </w:r>
      <w:r w:rsidR="0BB5A4CA" w:rsidRPr="3172E110">
        <w:rPr>
          <w:rFonts w:ascii="Arial" w:hAnsi="Arial" w:cs="Arial"/>
        </w:rPr>
        <w:t xml:space="preserve"> </w:t>
      </w:r>
      <w:r w:rsidR="329DC3DC" w:rsidRPr="3172E110">
        <w:rPr>
          <w:rFonts w:ascii="Arial" w:hAnsi="Arial" w:cs="Arial"/>
        </w:rPr>
        <w:t>through</w:t>
      </w:r>
      <w:r w:rsidR="0BB5A4CA" w:rsidRPr="3172E110">
        <w:rPr>
          <w:rFonts w:ascii="Arial" w:hAnsi="Arial" w:cs="Arial"/>
        </w:rPr>
        <w:t xml:space="preserve"> </w:t>
      </w:r>
      <w:r w:rsidR="329DC3DC" w:rsidRPr="3172E110">
        <w:rPr>
          <w:rFonts w:ascii="Arial" w:hAnsi="Arial" w:cs="Arial"/>
        </w:rPr>
        <w:t>statewide</w:t>
      </w:r>
      <w:r w:rsidR="0BB5A4CA" w:rsidRPr="3172E110">
        <w:rPr>
          <w:rFonts w:ascii="Arial" w:hAnsi="Arial" w:cs="Arial"/>
        </w:rPr>
        <w:t xml:space="preserve"> </w:t>
      </w:r>
      <w:r w:rsidR="329DC3DC" w:rsidRPr="3172E110">
        <w:rPr>
          <w:rFonts w:ascii="Arial" w:hAnsi="Arial" w:cs="Arial"/>
        </w:rPr>
        <w:t>training</w:t>
      </w:r>
      <w:r w:rsidR="63D865C9" w:rsidRPr="3172E110">
        <w:rPr>
          <w:rFonts w:ascii="Arial" w:hAnsi="Arial" w:cs="Arial"/>
        </w:rPr>
        <w:t>s</w:t>
      </w:r>
      <w:r w:rsidR="329DC3DC" w:rsidRPr="3172E110">
        <w:rPr>
          <w:rFonts w:ascii="Arial" w:hAnsi="Arial" w:cs="Arial"/>
        </w:rPr>
        <w:t>,</w:t>
      </w:r>
      <w:r w:rsidR="0BB5A4CA" w:rsidRPr="3172E110">
        <w:rPr>
          <w:rFonts w:ascii="Arial" w:hAnsi="Arial" w:cs="Arial"/>
        </w:rPr>
        <w:t xml:space="preserve"> </w:t>
      </w:r>
      <w:r w:rsidR="6534EB0D" w:rsidRPr="3172E110">
        <w:rPr>
          <w:rFonts w:ascii="Arial" w:hAnsi="Arial" w:cs="Arial"/>
        </w:rPr>
        <w:t>webinars,</w:t>
      </w:r>
      <w:r w:rsidR="0BB5A4CA" w:rsidRPr="3172E110">
        <w:rPr>
          <w:rFonts w:ascii="Arial" w:hAnsi="Arial" w:cs="Arial"/>
        </w:rPr>
        <w:t xml:space="preserve"> </w:t>
      </w:r>
      <w:r w:rsidR="329DC3DC" w:rsidRPr="3172E110">
        <w:rPr>
          <w:rFonts w:ascii="Arial" w:hAnsi="Arial" w:cs="Arial"/>
        </w:rPr>
        <w:t>dissemination</w:t>
      </w:r>
      <w:r w:rsidR="0BB5A4CA" w:rsidRPr="3172E110">
        <w:rPr>
          <w:rFonts w:ascii="Arial" w:hAnsi="Arial" w:cs="Arial"/>
        </w:rPr>
        <w:t xml:space="preserve"> </w:t>
      </w:r>
      <w:r w:rsidR="329DC3DC" w:rsidRPr="3172E110">
        <w:rPr>
          <w:rFonts w:ascii="Arial" w:hAnsi="Arial" w:cs="Arial"/>
        </w:rPr>
        <w:t>of</w:t>
      </w:r>
      <w:r w:rsidR="0BB5A4CA" w:rsidRPr="3172E110">
        <w:rPr>
          <w:rFonts w:ascii="Arial" w:hAnsi="Arial" w:cs="Arial"/>
        </w:rPr>
        <w:t xml:space="preserve"> </w:t>
      </w:r>
      <w:r w:rsidR="329DC3DC" w:rsidRPr="3172E110">
        <w:rPr>
          <w:rFonts w:ascii="Arial" w:hAnsi="Arial" w:cs="Arial"/>
        </w:rPr>
        <w:t>resources,</w:t>
      </w:r>
      <w:r w:rsidR="0BB5A4CA" w:rsidRPr="3172E110">
        <w:rPr>
          <w:rFonts w:ascii="Arial" w:hAnsi="Arial" w:cs="Arial"/>
        </w:rPr>
        <w:t xml:space="preserve"> </w:t>
      </w:r>
      <w:r w:rsidR="329DC3DC" w:rsidRPr="3172E110">
        <w:rPr>
          <w:rFonts w:ascii="Arial" w:hAnsi="Arial" w:cs="Arial"/>
        </w:rPr>
        <w:t>and</w:t>
      </w:r>
      <w:r w:rsidR="0BB5A4CA" w:rsidRPr="3172E110">
        <w:rPr>
          <w:rFonts w:ascii="Arial" w:hAnsi="Arial" w:cs="Arial"/>
        </w:rPr>
        <w:t xml:space="preserve"> </w:t>
      </w:r>
      <w:r w:rsidR="329DC3DC" w:rsidRPr="3172E110">
        <w:rPr>
          <w:rFonts w:ascii="Arial" w:hAnsi="Arial" w:cs="Arial"/>
        </w:rPr>
        <w:t>peer-to-peer</w:t>
      </w:r>
      <w:r w:rsidR="0BB5A4CA" w:rsidRPr="3172E110">
        <w:rPr>
          <w:rFonts w:ascii="Arial" w:hAnsi="Arial" w:cs="Arial"/>
        </w:rPr>
        <w:t xml:space="preserve"> </w:t>
      </w:r>
      <w:r w:rsidR="329DC3DC" w:rsidRPr="3172E110">
        <w:rPr>
          <w:rFonts w:ascii="Arial" w:hAnsi="Arial" w:cs="Arial"/>
        </w:rPr>
        <w:t>consultation.</w:t>
      </w:r>
    </w:p>
    <w:p w14:paraId="7F0B0738" w14:textId="77777777" w:rsidR="00961242" w:rsidRPr="00C25773" w:rsidRDefault="002430F0" w:rsidP="00220FCD">
      <w:pPr>
        <w:widowControl/>
        <w:overflowPunct/>
        <w:autoSpaceDE/>
        <w:autoSpaceDN/>
        <w:adjustRightInd/>
        <w:spacing w:before="240" w:after="240"/>
        <w:textAlignment w:val="auto"/>
        <w:rPr>
          <w:rFonts w:ascii="Arial" w:hAnsi="Arial" w:cs="Arial"/>
        </w:rPr>
      </w:pPr>
      <w:r w:rsidRPr="684F0F72">
        <w:rPr>
          <w:rFonts w:ascii="Arial" w:hAnsi="Arial" w:cs="Arial"/>
        </w:rPr>
        <w:t>Each</w:t>
      </w:r>
      <w:r w:rsidR="00C25773" w:rsidRPr="684F0F72">
        <w:rPr>
          <w:rFonts w:ascii="Arial" w:hAnsi="Arial" w:cs="Arial"/>
        </w:rPr>
        <w:t xml:space="preserve"> </w:t>
      </w:r>
      <w:r w:rsidRPr="684F0F72">
        <w:rPr>
          <w:rFonts w:ascii="Arial" w:hAnsi="Arial" w:cs="Arial"/>
        </w:rPr>
        <w:t>applicant</w:t>
      </w:r>
      <w:r w:rsidR="00C25773" w:rsidRPr="684F0F72">
        <w:rPr>
          <w:rFonts w:ascii="Arial" w:hAnsi="Arial" w:cs="Arial"/>
        </w:rPr>
        <w:t xml:space="preserve"> </w:t>
      </w:r>
      <w:r w:rsidRPr="684F0F72">
        <w:rPr>
          <w:rFonts w:ascii="Arial" w:hAnsi="Arial" w:cs="Arial"/>
        </w:rPr>
        <w:t>may</w:t>
      </w:r>
      <w:r w:rsidR="00C25773" w:rsidRPr="684F0F72">
        <w:rPr>
          <w:rFonts w:ascii="Arial" w:hAnsi="Arial" w:cs="Arial"/>
        </w:rPr>
        <w:t xml:space="preserve"> </w:t>
      </w:r>
      <w:r w:rsidRPr="684F0F72">
        <w:rPr>
          <w:rFonts w:ascii="Arial" w:hAnsi="Arial" w:cs="Arial"/>
        </w:rPr>
        <w:t>partner</w:t>
      </w:r>
      <w:r w:rsidR="00C25773" w:rsidRPr="684F0F72">
        <w:rPr>
          <w:rFonts w:ascii="Arial" w:hAnsi="Arial" w:cs="Arial"/>
        </w:rPr>
        <w:t xml:space="preserve"> </w:t>
      </w:r>
      <w:r w:rsidRPr="684F0F72">
        <w:rPr>
          <w:rFonts w:ascii="Arial" w:hAnsi="Arial" w:cs="Arial"/>
        </w:rPr>
        <w:t>or</w:t>
      </w:r>
      <w:r w:rsidR="00C25773" w:rsidRPr="684F0F72">
        <w:rPr>
          <w:rFonts w:ascii="Arial" w:hAnsi="Arial" w:cs="Arial"/>
        </w:rPr>
        <w:t xml:space="preserve"> </w:t>
      </w:r>
      <w:r w:rsidRPr="684F0F72">
        <w:rPr>
          <w:rFonts w:ascii="Arial" w:hAnsi="Arial" w:cs="Arial"/>
        </w:rPr>
        <w:t>contract</w:t>
      </w:r>
      <w:r w:rsidR="00C25773" w:rsidRPr="684F0F72">
        <w:rPr>
          <w:rFonts w:ascii="Arial" w:hAnsi="Arial" w:cs="Arial"/>
        </w:rPr>
        <w:t xml:space="preserve"> </w:t>
      </w:r>
      <w:r w:rsidRPr="684F0F72">
        <w:rPr>
          <w:rFonts w:ascii="Arial" w:hAnsi="Arial" w:cs="Arial"/>
        </w:rPr>
        <w:t>with</w:t>
      </w:r>
      <w:r w:rsidR="00C25773" w:rsidRPr="684F0F72">
        <w:rPr>
          <w:rFonts w:ascii="Arial" w:hAnsi="Arial" w:cs="Arial"/>
        </w:rPr>
        <w:t xml:space="preserve"> </w:t>
      </w:r>
      <w:r w:rsidRPr="684F0F72">
        <w:rPr>
          <w:rFonts w:ascii="Arial" w:hAnsi="Arial" w:cs="Arial"/>
        </w:rPr>
        <w:t>another</w:t>
      </w:r>
      <w:r w:rsidR="00C25773" w:rsidRPr="684F0F72">
        <w:rPr>
          <w:rFonts w:ascii="Arial" w:hAnsi="Arial" w:cs="Arial"/>
        </w:rPr>
        <w:t xml:space="preserve"> </w:t>
      </w:r>
      <w:r w:rsidRPr="684F0F72">
        <w:rPr>
          <w:rFonts w:ascii="Arial" w:hAnsi="Arial" w:cs="Arial"/>
        </w:rPr>
        <w:t>state</w:t>
      </w:r>
      <w:r w:rsidR="00C25773" w:rsidRPr="684F0F72">
        <w:rPr>
          <w:rFonts w:ascii="Arial" w:hAnsi="Arial" w:cs="Arial"/>
        </w:rPr>
        <w:t xml:space="preserve"> </w:t>
      </w:r>
      <w:r w:rsidR="4E0BAB2E" w:rsidRPr="684F0F72">
        <w:rPr>
          <w:rFonts w:ascii="Arial" w:hAnsi="Arial" w:cs="Arial"/>
        </w:rPr>
        <w:t>or</w:t>
      </w:r>
      <w:r w:rsidR="00C25773" w:rsidRPr="684F0F72">
        <w:rPr>
          <w:rFonts w:ascii="Arial" w:hAnsi="Arial" w:cs="Arial"/>
        </w:rPr>
        <w:t xml:space="preserve"> </w:t>
      </w:r>
      <w:r w:rsidRPr="684F0F72">
        <w:rPr>
          <w:rFonts w:ascii="Arial" w:hAnsi="Arial" w:cs="Arial"/>
        </w:rPr>
        <w:t>municipal</w:t>
      </w:r>
      <w:r w:rsidR="00C25773" w:rsidRPr="684F0F72">
        <w:rPr>
          <w:rFonts w:ascii="Arial" w:hAnsi="Arial" w:cs="Arial"/>
        </w:rPr>
        <w:t xml:space="preserve"> </w:t>
      </w:r>
      <w:r w:rsidRPr="684F0F72">
        <w:rPr>
          <w:rFonts w:ascii="Arial" w:hAnsi="Arial" w:cs="Arial"/>
        </w:rPr>
        <w:t>agenc</w:t>
      </w:r>
      <w:r w:rsidR="213FD3B7" w:rsidRPr="684F0F72">
        <w:rPr>
          <w:rFonts w:ascii="Arial" w:hAnsi="Arial" w:cs="Arial"/>
        </w:rPr>
        <w:t>y</w:t>
      </w:r>
      <w:r w:rsidRPr="684F0F72">
        <w:rPr>
          <w:rFonts w:ascii="Arial" w:hAnsi="Arial" w:cs="Arial"/>
        </w:rPr>
        <w:t>,</w:t>
      </w:r>
      <w:r w:rsidR="00C25773" w:rsidRPr="684F0F72">
        <w:rPr>
          <w:rFonts w:ascii="Arial" w:hAnsi="Arial" w:cs="Arial"/>
        </w:rPr>
        <w:t xml:space="preserve"> </w:t>
      </w:r>
      <w:r w:rsidR="6F688FA6" w:rsidRPr="684F0F72">
        <w:rPr>
          <w:rFonts w:ascii="Arial" w:hAnsi="Arial" w:cs="Arial"/>
        </w:rPr>
        <w:t>institute of higher education</w:t>
      </w:r>
      <w:r w:rsidRPr="684F0F72">
        <w:rPr>
          <w:rFonts w:ascii="Arial" w:hAnsi="Arial" w:cs="Arial"/>
        </w:rPr>
        <w:t>,</w:t>
      </w:r>
      <w:r w:rsidR="00C25773" w:rsidRPr="684F0F72">
        <w:rPr>
          <w:rFonts w:ascii="Arial" w:hAnsi="Arial" w:cs="Arial"/>
        </w:rPr>
        <w:t xml:space="preserve"> </w:t>
      </w:r>
      <w:r w:rsidRPr="684F0F72">
        <w:rPr>
          <w:rFonts w:ascii="Arial" w:hAnsi="Arial" w:cs="Arial"/>
        </w:rPr>
        <w:t>LEA,</w:t>
      </w:r>
      <w:r w:rsidR="00C25773" w:rsidRPr="684F0F72">
        <w:rPr>
          <w:rFonts w:ascii="Arial" w:hAnsi="Arial" w:cs="Arial"/>
        </w:rPr>
        <w:t xml:space="preserve"> </w:t>
      </w:r>
      <w:r w:rsidRPr="684F0F72">
        <w:rPr>
          <w:rFonts w:ascii="Arial" w:hAnsi="Arial" w:cs="Arial"/>
        </w:rPr>
        <w:t>or</w:t>
      </w:r>
      <w:r w:rsidR="00C25773" w:rsidRPr="684F0F72">
        <w:rPr>
          <w:rFonts w:ascii="Arial" w:hAnsi="Arial" w:cs="Arial"/>
        </w:rPr>
        <w:t xml:space="preserve"> </w:t>
      </w:r>
      <w:r w:rsidRPr="684F0F72">
        <w:rPr>
          <w:rFonts w:ascii="Arial" w:hAnsi="Arial" w:cs="Arial"/>
        </w:rPr>
        <w:t>CBO</w:t>
      </w:r>
      <w:r w:rsidR="148A98C6" w:rsidRPr="684F0F72">
        <w:rPr>
          <w:rFonts w:ascii="Arial" w:hAnsi="Arial" w:cs="Arial"/>
        </w:rPr>
        <w:t>.</w:t>
      </w:r>
      <w:r w:rsidR="00C25773" w:rsidRPr="684F0F72">
        <w:rPr>
          <w:rFonts w:ascii="Arial" w:hAnsi="Arial" w:cs="Arial"/>
        </w:rPr>
        <w:t xml:space="preserve"> </w:t>
      </w:r>
      <w:r w:rsidR="482946EC" w:rsidRPr="684F0F72">
        <w:rPr>
          <w:rFonts w:ascii="Arial" w:hAnsi="Arial" w:cs="Arial"/>
        </w:rPr>
        <w:t>Th</w:t>
      </w:r>
      <w:r w:rsidR="76A618FC" w:rsidRPr="684F0F72">
        <w:rPr>
          <w:rFonts w:ascii="Arial" w:hAnsi="Arial" w:cs="Arial"/>
        </w:rPr>
        <w:t>is</w:t>
      </w:r>
      <w:r w:rsidR="482946EC" w:rsidRPr="684F0F72">
        <w:rPr>
          <w:rFonts w:ascii="Arial" w:hAnsi="Arial" w:cs="Arial"/>
        </w:rPr>
        <w:t xml:space="preserve"> partnership should be wi</w:t>
      </w:r>
      <w:r w:rsidR="4723EF39" w:rsidRPr="684F0F72">
        <w:rPr>
          <w:rFonts w:ascii="Arial" w:hAnsi="Arial" w:cs="Arial"/>
        </w:rPr>
        <w:t>th</w:t>
      </w:r>
      <w:r w:rsidR="482946EC" w:rsidRPr="684F0F72">
        <w:rPr>
          <w:rFonts w:ascii="Arial" w:hAnsi="Arial" w:cs="Arial"/>
        </w:rPr>
        <w:t xml:space="preserve"> an organization </w:t>
      </w:r>
      <w:r w:rsidRPr="684F0F72">
        <w:rPr>
          <w:rFonts w:ascii="Arial" w:hAnsi="Arial" w:cs="Arial"/>
        </w:rPr>
        <w:t>that</w:t>
      </w:r>
      <w:r w:rsidR="00C25773" w:rsidRPr="684F0F72">
        <w:rPr>
          <w:rFonts w:ascii="Arial" w:hAnsi="Arial" w:cs="Arial"/>
        </w:rPr>
        <w:t xml:space="preserve"> </w:t>
      </w:r>
      <w:r w:rsidR="2F640A4F" w:rsidRPr="684F0F72">
        <w:rPr>
          <w:rFonts w:ascii="Arial" w:hAnsi="Arial" w:cs="Arial"/>
        </w:rPr>
        <w:t>is</w:t>
      </w:r>
      <w:r w:rsidR="00C25773" w:rsidRPr="684F0F72">
        <w:rPr>
          <w:rFonts w:ascii="Arial" w:hAnsi="Arial" w:cs="Arial"/>
        </w:rPr>
        <w:t xml:space="preserve"> </w:t>
      </w:r>
      <w:r w:rsidRPr="684F0F72">
        <w:rPr>
          <w:rFonts w:ascii="Arial" w:hAnsi="Arial" w:cs="Arial"/>
        </w:rPr>
        <w:t>well-positioned</w:t>
      </w:r>
      <w:r w:rsidR="00C25773" w:rsidRPr="684F0F72">
        <w:rPr>
          <w:rFonts w:ascii="Arial" w:hAnsi="Arial" w:cs="Arial"/>
        </w:rPr>
        <w:t xml:space="preserve"> </w:t>
      </w:r>
      <w:r w:rsidRPr="684F0F72">
        <w:rPr>
          <w:rFonts w:ascii="Arial" w:hAnsi="Arial" w:cs="Arial"/>
        </w:rPr>
        <w:t>to</w:t>
      </w:r>
      <w:r w:rsidR="00C25773" w:rsidRPr="684F0F72">
        <w:rPr>
          <w:rFonts w:ascii="Arial" w:hAnsi="Arial" w:cs="Arial"/>
        </w:rPr>
        <w:t xml:space="preserve"> </w:t>
      </w:r>
      <w:r w:rsidRPr="684F0F72">
        <w:rPr>
          <w:rFonts w:ascii="Arial" w:hAnsi="Arial" w:cs="Arial"/>
        </w:rPr>
        <w:t>identify</w:t>
      </w:r>
      <w:r w:rsidR="00C25773" w:rsidRPr="684F0F72">
        <w:rPr>
          <w:rFonts w:ascii="Arial" w:hAnsi="Arial" w:cs="Arial"/>
        </w:rPr>
        <w:t xml:space="preserve"> </w:t>
      </w:r>
      <w:r w:rsidR="1B8F33BD" w:rsidRPr="684F0F72">
        <w:rPr>
          <w:rFonts w:ascii="Arial" w:hAnsi="Arial" w:cs="Arial"/>
        </w:rPr>
        <w:t xml:space="preserve">and serve </w:t>
      </w:r>
      <w:r w:rsidRPr="684F0F72">
        <w:rPr>
          <w:rFonts w:ascii="Arial" w:hAnsi="Arial" w:cs="Arial"/>
        </w:rPr>
        <w:t>children</w:t>
      </w:r>
      <w:r w:rsidR="00C25773" w:rsidRPr="684F0F72">
        <w:rPr>
          <w:rFonts w:ascii="Arial" w:hAnsi="Arial" w:cs="Arial"/>
        </w:rPr>
        <w:t xml:space="preserve"> </w:t>
      </w:r>
      <w:r w:rsidRPr="684F0F72">
        <w:rPr>
          <w:rFonts w:ascii="Arial" w:hAnsi="Arial" w:cs="Arial"/>
        </w:rPr>
        <w:t>and</w:t>
      </w:r>
      <w:r w:rsidR="00C25773" w:rsidRPr="684F0F72">
        <w:rPr>
          <w:rFonts w:ascii="Arial" w:hAnsi="Arial" w:cs="Arial"/>
        </w:rPr>
        <w:t xml:space="preserve"> </w:t>
      </w:r>
      <w:r w:rsidRPr="684F0F72">
        <w:rPr>
          <w:rFonts w:ascii="Arial" w:hAnsi="Arial" w:cs="Arial"/>
        </w:rPr>
        <w:t>youth</w:t>
      </w:r>
      <w:r w:rsidR="00C25773" w:rsidRPr="684F0F72">
        <w:rPr>
          <w:rFonts w:ascii="Arial" w:hAnsi="Arial" w:cs="Arial"/>
        </w:rPr>
        <w:t xml:space="preserve"> </w:t>
      </w:r>
      <w:r w:rsidRPr="684F0F72">
        <w:rPr>
          <w:rFonts w:ascii="Arial" w:hAnsi="Arial" w:cs="Arial"/>
        </w:rPr>
        <w:t>experiencing</w:t>
      </w:r>
      <w:r w:rsidR="00C25773" w:rsidRPr="684F0F72">
        <w:rPr>
          <w:rFonts w:ascii="Arial" w:hAnsi="Arial" w:cs="Arial"/>
        </w:rPr>
        <w:t xml:space="preserve"> </w:t>
      </w:r>
      <w:r w:rsidRPr="684F0F72">
        <w:rPr>
          <w:rFonts w:ascii="Arial" w:hAnsi="Arial" w:cs="Arial"/>
        </w:rPr>
        <w:t>homelessness</w:t>
      </w:r>
      <w:r w:rsidR="00C25773" w:rsidRPr="684F0F72">
        <w:rPr>
          <w:rFonts w:ascii="Arial" w:hAnsi="Arial" w:cs="Arial"/>
        </w:rPr>
        <w:t xml:space="preserve"> </w:t>
      </w:r>
      <w:r w:rsidRPr="684F0F72">
        <w:rPr>
          <w:rFonts w:ascii="Arial" w:hAnsi="Arial" w:cs="Arial"/>
        </w:rPr>
        <w:t>in</w:t>
      </w:r>
      <w:r w:rsidR="00C25773" w:rsidRPr="684F0F72">
        <w:rPr>
          <w:rFonts w:ascii="Arial" w:hAnsi="Arial" w:cs="Arial"/>
        </w:rPr>
        <w:t xml:space="preserve"> </w:t>
      </w:r>
      <w:r w:rsidRPr="684F0F72">
        <w:rPr>
          <w:rFonts w:ascii="Arial" w:hAnsi="Arial" w:cs="Arial"/>
        </w:rPr>
        <w:t>historically</w:t>
      </w:r>
      <w:r w:rsidR="00C25773" w:rsidRPr="684F0F72">
        <w:rPr>
          <w:rFonts w:ascii="Arial" w:hAnsi="Arial" w:cs="Arial"/>
        </w:rPr>
        <w:t xml:space="preserve"> </w:t>
      </w:r>
      <w:r w:rsidRPr="684F0F72">
        <w:rPr>
          <w:rFonts w:ascii="Arial" w:hAnsi="Arial" w:cs="Arial"/>
        </w:rPr>
        <w:t>underserved</w:t>
      </w:r>
      <w:r w:rsidR="00C25773" w:rsidRPr="684F0F72">
        <w:rPr>
          <w:rFonts w:ascii="Arial" w:hAnsi="Arial" w:cs="Arial"/>
        </w:rPr>
        <w:t xml:space="preserve"> </w:t>
      </w:r>
      <w:r w:rsidRPr="684F0F72">
        <w:rPr>
          <w:rFonts w:ascii="Arial" w:hAnsi="Arial" w:cs="Arial"/>
        </w:rPr>
        <w:t>populations</w:t>
      </w:r>
      <w:r w:rsidR="00C25773" w:rsidRPr="684F0F72">
        <w:rPr>
          <w:rFonts w:ascii="Arial" w:hAnsi="Arial" w:cs="Arial"/>
        </w:rPr>
        <w:t xml:space="preserve"> </w:t>
      </w:r>
      <w:r w:rsidRPr="684F0F72">
        <w:rPr>
          <w:rFonts w:ascii="Arial" w:hAnsi="Arial" w:cs="Arial"/>
        </w:rPr>
        <w:t>such</w:t>
      </w:r>
      <w:r w:rsidR="00C25773" w:rsidRPr="684F0F72">
        <w:rPr>
          <w:rFonts w:ascii="Arial" w:hAnsi="Arial" w:cs="Arial"/>
        </w:rPr>
        <w:t xml:space="preserve"> </w:t>
      </w:r>
      <w:r w:rsidRPr="684F0F72">
        <w:rPr>
          <w:rFonts w:ascii="Arial" w:hAnsi="Arial" w:cs="Arial"/>
        </w:rPr>
        <w:t>as</w:t>
      </w:r>
      <w:r w:rsidR="00C25773" w:rsidRPr="684F0F72">
        <w:rPr>
          <w:rFonts w:ascii="Arial" w:hAnsi="Arial" w:cs="Arial"/>
        </w:rPr>
        <w:t xml:space="preserve"> </w:t>
      </w:r>
      <w:r w:rsidRPr="684F0F72">
        <w:rPr>
          <w:rFonts w:ascii="Arial" w:hAnsi="Arial" w:cs="Arial"/>
        </w:rPr>
        <w:t>rural</w:t>
      </w:r>
      <w:r w:rsidR="00C25773" w:rsidRPr="684F0F72">
        <w:rPr>
          <w:rFonts w:ascii="Arial" w:hAnsi="Arial" w:cs="Arial"/>
        </w:rPr>
        <w:t xml:space="preserve"> </w:t>
      </w:r>
      <w:r w:rsidRPr="684F0F72">
        <w:rPr>
          <w:rFonts w:ascii="Arial" w:hAnsi="Arial" w:cs="Arial"/>
        </w:rPr>
        <w:t>children</w:t>
      </w:r>
      <w:r w:rsidR="00C25773" w:rsidRPr="684F0F72">
        <w:rPr>
          <w:rFonts w:ascii="Arial" w:hAnsi="Arial" w:cs="Arial"/>
        </w:rPr>
        <w:t xml:space="preserve"> </w:t>
      </w:r>
      <w:r w:rsidRPr="684F0F72">
        <w:rPr>
          <w:rFonts w:ascii="Arial" w:hAnsi="Arial" w:cs="Arial"/>
        </w:rPr>
        <w:t>and</w:t>
      </w:r>
      <w:r w:rsidR="00C25773" w:rsidRPr="684F0F72">
        <w:rPr>
          <w:rFonts w:ascii="Arial" w:hAnsi="Arial" w:cs="Arial"/>
        </w:rPr>
        <w:t xml:space="preserve"> </w:t>
      </w:r>
      <w:r w:rsidRPr="684F0F72">
        <w:rPr>
          <w:rFonts w:ascii="Arial" w:hAnsi="Arial" w:cs="Arial"/>
        </w:rPr>
        <w:t>youth,</w:t>
      </w:r>
      <w:r w:rsidR="00C25773" w:rsidRPr="684F0F72">
        <w:rPr>
          <w:rFonts w:ascii="Arial" w:hAnsi="Arial" w:cs="Arial"/>
        </w:rPr>
        <w:t xml:space="preserve"> </w:t>
      </w:r>
      <w:r w:rsidRPr="684F0F72">
        <w:rPr>
          <w:rFonts w:ascii="Arial" w:hAnsi="Arial" w:cs="Arial"/>
        </w:rPr>
        <w:t>Tribal</w:t>
      </w:r>
      <w:r w:rsidR="00C25773" w:rsidRPr="684F0F72">
        <w:rPr>
          <w:rFonts w:ascii="Arial" w:hAnsi="Arial" w:cs="Arial"/>
        </w:rPr>
        <w:t xml:space="preserve"> </w:t>
      </w:r>
      <w:r w:rsidRPr="684F0F72">
        <w:rPr>
          <w:rFonts w:ascii="Arial" w:hAnsi="Arial" w:cs="Arial"/>
        </w:rPr>
        <w:t>children</w:t>
      </w:r>
      <w:r w:rsidR="00C25773" w:rsidRPr="684F0F72">
        <w:rPr>
          <w:rFonts w:ascii="Arial" w:hAnsi="Arial" w:cs="Arial"/>
        </w:rPr>
        <w:t xml:space="preserve"> </w:t>
      </w:r>
      <w:r w:rsidRPr="684F0F72">
        <w:rPr>
          <w:rFonts w:ascii="Arial" w:hAnsi="Arial" w:cs="Arial"/>
        </w:rPr>
        <w:t>and</w:t>
      </w:r>
      <w:r w:rsidR="00C25773" w:rsidRPr="684F0F72">
        <w:rPr>
          <w:rFonts w:ascii="Arial" w:hAnsi="Arial" w:cs="Arial"/>
        </w:rPr>
        <w:t xml:space="preserve"> </w:t>
      </w:r>
      <w:r w:rsidRPr="684F0F72">
        <w:rPr>
          <w:rFonts w:ascii="Arial" w:hAnsi="Arial" w:cs="Arial"/>
        </w:rPr>
        <w:t>youth,</w:t>
      </w:r>
      <w:r w:rsidR="00C25773" w:rsidRPr="684F0F72">
        <w:rPr>
          <w:rFonts w:ascii="Arial" w:hAnsi="Arial" w:cs="Arial"/>
        </w:rPr>
        <w:t xml:space="preserve"> </w:t>
      </w:r>
      <w:r w:rsidRPr="684F0F72">
        <w:rPr>
          <w:rFonts w:ascii="Arial" w:hAnsi="Arial" w:cs="Arial"/>
        </w:rPr>
        <w:t>students</w:t>
      </w:r>
      <w:r w:rsidR="00C25773" w:rsidRPr="684F0F72">
        <w:rPr>
          <w:rFonts w:ascii="Arial" w:hAnsi="Arial" w:cs="Arial"/>
        </w:rPr>
        <w:t xml:space="preserve"> </w:t>
      </w:r>
      <w:r w:rsidRPr="684F0F72">
        <w:rPr>
          <w:rFonts w:ascii="Arial" w:hAnsi="Arial" w:cs="Arial"/>
        </w:rPr>
        <w:t>of</w:t>
      </w:r>
      <w:r w:rsidR="00C25773" w:rsidRPr="684F0F72">
        <w:rPr>
          <w:rFonts w:ascii="Arial" w:hAnsi="Arial" w:cs="Arial"/>
        </w:rPr>
        <w:t xml:space="preserve"> </w:t>
      </w:r>
      <w:r w:rsidRPr="684F0F72">
        <w:rPr>
          <w:rFonts w:ascii="Arial" w:hAnsi="Arial" w:cs="Arial"/>
        </w:rPr>
        <w:t>color,</w:t>
      </w:r>
      <w:r w:rsidR="00C25773" w:rsidRPr="684F0F72">
        <w:rPr>
          <w:rFonts w:ascii="Arial" w:hAnsi="Arial" w:cs="Arial"/>
        </w:rPr>
        <w:t xml:space="preserve"> </w:t>
      </w:r>
      <w:r w:rsidRPr="684F0F72">
        <w:rPr>
          <w:rFonts w:ascii="Arial" w:hAnsi="Arial" w:cs="Arial"/>
        </w:rPr>
        <w:t>children</w:t>
      </w:r>
      <w:r w:rsidR="00C25773" w:rsidRPr="684F0F72">
        <w:rPr>
          <w:rFonts w:ascii="Arial" w:hAnsi="Arial" w:cs="Arial"/>
        </w:rPr>
        <w:t xml:space="preserve"> </w:t>
      </w:r>
      <w:r w:rsidRPr="684F0F72">
        <w:rPr>
          <w:rFonts w:ascii="Arial" w:hAnsi="Arial" w:cs="Arial"/>
        </w:rPr>
        <w:t>and</w:t>
      </w:r>
      <w:r w:rsidR="00C25773" w:rsidRPr="684F0F72">
        <w:rPr>
          <w:rFonts w:ascii="Arial" w:hAnsi="Arial" w:cs="Arial"/>
        </w:rPr>
        <w:t xml:space="preserve"> </w:t>
      </w:r>
      <w:r w:rsidRPr="684F0F72">
        <w:rPr>
          <w:rFonts w:ascii="Arial" w:hAnsi="Arial" w:cs="Arial"/>
        </w:rPr>
        <w:t>youth</w:t>
      </w:r>
      <w:r w:rsidR="00C25773" w:rsidRPr="684F0F72">
        <w:rPr>
          <w:rFonts w:ascii="Arial" w:hAnsi="Arial" w:cs="Arial"/>
        </w:rPr>
        <w:t xml:space="preserve"> </w:t>
      </w:r>
      <w:r w:rsidRPr="684F0F72">
        <w:rPr>
          <w:rFonts w:ascii="Arial" w:hAnsi="Arial" w:cs="Arial"/>
        </w:rPr>
        <w:t>with</w:t>
      </w:r>
      <w:r w:rsidR="00C25773" w:rsidRPr="684F0F72">
        <w:rPr>
          <w:rFonts w:ascii="Arial" w:hAnsi="Arial" w:cs="Arial"/>
        </w:rPr>
        <w:t xml:space="preserve"> </w:t>
      </w:r>
      <w:r w:rsidRPr="684F0F72">
        <w:rPr>
          <w:rFonts w:ascii="Arial" w:hAnsi="Arial" w:cs="Arial"/>
        </w:rPr>
        <w:t>disabilities,</w:t>
      </w:r>
      <w:r w:rsidR="00C25773" w:rsidRPr="684F0F72">
        <w:rPr>
          <w:rFonts w:ascii="Arial" w:hAnsi="Arial" w:cs="Arial"/>
        </w:rPr>
        <w:t xml:space="preserve"> </w:t>
      </w:r>
      <w:r w:rsidRPr="684F0F72">
        <w:rPr>
          <w:rFonts w:ascii="Arial" w:hAnsi="Arial" w:cs="Arial"/>
        </w:rPr>
        <w:t>English</w:t>
      </w:r>
      <w:r w:rsidR="00C25773" w:rsidRPr="684F0F72">
        <w:rPr>
          <w:rFonts w:ascii="Arial" w:hAnsi="Arial" w:cs="Arial"/>
        </w:rPr>
        <w:t xml:space="preserve"> </w:t>
      </w:r>
      <w:r w:rsidRPr="684F0F72">
        <w:rPr>
          <w:rFonts w:ascii="Arial" w:hAnsi="Arial" w:cs="Arial"/>
        </w:rPr>
        <w:t>learners,</w:t>
      </w:r>
      <w:r w:rsidR="00C25773" w:rsidRPr="684F0F72">
        <w:rPr>
          <w:rFonts w:ascii="Arial" w:hAnsi="Arial" w:cs="Arial"/>
        </w:rPr>
        <w:t xml:space="preserve"> </w:t>
      </w:r>
      <w:r w:rsidRPr="684F0F72">
        <w:rPr>
          <w:rFonts w:ascii="Arial" w:hAnsi="Arial" w:cs="Arial"/>
        </w:rPr>
        <w:lastRenderedPageBreak/>
        <w:t>lesbian,</w:t>
      </w:r>
      <w:r w:rsidR="00C25773" w:rsidRPr="684F0F72">
        <w:rPr>
          <w:rFonts w:ascii="Arial" w:hAnsi="Arial" w:cs="Arial"/>
        </w:rPr>
        <w:t xml:space="preserve"> </w:t>
      </w:r>
      <w:r w:rsidRPr="684F0F72">
        <w:rPr>
          <w:rFonts w:ascii="Arial" w:hAnsi="Arial" w:cs="Arial"/>
        </w:rPr>
        <w:t>gay,</w:t>
      </w:r>
      <w:r w:rsidR="00C25773" w:rsidRPr="684F0F72">
        <w:rPr>
          <w:rFonts w:ascii="Arial" w:hAnsi="Arial" w:cs="Arial"/>
        </w:rPr>
        <w:t xml:space="preserve"> </w:t>
      </w:r>
      <w:r w:rsidRPr="684F0F72">
        <w:rPr>
          <w:rFonts w:ascii="Arial" w:hAnsi="Arial" w:cs="Arial"/>
        </w:rPr>
        <w:t>bisexual,</w:t>
      </w:r>
      <w:r w:rsidR="00C25773" w:rsidRPr="684F0F72">
        <w:rPr>
          <w:rFonts w:ascii="Arial" w:hAnsi="Arial" w:cs="Arial"/>
        </w:rPr>
        <w:t xml:space="preserve"> </w:t>
      </w:r>
      <w:r w:rsidRPr="684F0F72">
        <w:rPr>
          <w:rFonts w:ascii="Arial" w:hAnsi="Arial" w:cs="Arial"/>
        </w:rPr>
        <w:t>transgender,</w:t>
      </w:r>
      <w:r w:rsidR="00C25773" w:rsidRPr="684F0F72">
        <w:rPr>
          <w:rFonts w:ascii="Arial" w:hAnsi="Arial" w:cs="Arial"/>
        </w:rPr>
        <w:t xml:space="preserve"> </w:t>
      </w:r>
      <w:r w:rsidRPr="684F0F72">
        <w:rPr>
          <w:rFonts w:ascii="Arial" w:hAnsi="Arial" w:cs="Arial"/>
        </w:rPr>
        <w:t>and</w:t>
      </w:r>
      <w:r w:rsidR="00C25773" w:rsidRPr="684F0F72">
        <w:rPr>
          <w:rFonts w:ascii="Arial" w:hAnsi="Arial" w:cs="Arial"/>
        </w:rPr>
        <w:t xml:space="preserve"> </w:t>
      </w:r>
      <w:r w:rsidRPr="684F0F72">
        <w:rPr>
          <w:rFonts w:ascii="Arial" w:hAnsi="Arial" w:cs="Arial"/>
        </w:rPr>
        <w:t>questioning</w:t>
      </w:r>
      <w:r w:rsidR="00C25773" w:rsidRPr="684F0F72">
        <w:rPr>
          <w:rFonts w:ascii="Arial" w:hAnsi="Arial" w:cs="Arial"/>
        </w:rPr>
        <w:t xml:space="preserve"> </w:t>
      </w:r>
      <w:r w:rsidR="004B7A2F" w:rsidRPr="684F0F72">
        <w:rPr>
          <w:rFonts w:ascii="Arial" w:hAnsi="Arial" w:cs="Arial"/>
        </w:rPr>
        <w:t>(LGBTQ+)</w:t>
      </w:r>
      <w:r w:rsidR="004B7A2F">
        <w:rPr>
          <w:rFonts w:ascii="Arial" w:hAnsi="Arial" w:cs="Arial"/>
        </w:rPr>
        <w:t xml:space="preserve"> </w:t>
      </w:r>
      <w:r w:rsidRPr="684F0F72">
        <w:rPr>
          <w:rFonts w:ascii="Arial" w:hAnsi="Arial" w:cs="Arial"/>
        </w:rPr>
        <w:t>youth,</w:t>
      </w:r>
      <w:r w:rsidR="00C25773" w:rsidRPr="684F0F72">
        <w:rPr>
          <w:rFonts w:ascii="Arial" w:hAnsi="Arial" w:cs="Arial"/>
        </w:rPr>
        <w:t xml:space="preserve"> </w:t>
      </w:r>
      <w:r w:rsidRPr="684F0F72">
        <w:rPr>
          <w:rFonts w:ascii="Arial" w:hAnsi="Arial" w:cs="Arial"/>
        </w:rPr>
        <w:t>and</w:t>
      </w:r>
      <w:r w:rsidR="00C25773" w:rsidRPr="684F0F72">
        <w:rPr>
          <w:rFonts w:ascii="Arial" w:hAnsi="Arial" w:cs="Arial"/>
        </w:rPr>
        <w:t xml:space="preserve"> </w:t>
      </w:r>
      <w:r w:rsidRPr="684F0F72">
        <w:rPr>
          <w:rFonts w:ascii="Arial" w:hAnsi="Arial" w:cs="Arial"/>
        </w:rPr>
        <w:t>pregnant,</w:t>
      </w:r>
      <w:r w:rsidR="00C25773" w:rsidRPr="684F0F72">
        <w:rPr>
          <w:rFonts w:ascii="Arial" w:hAnsi="Arial" w:cs="Arial"/>
        </w:rPr>
        <w:t xml:space="preserve"> </w:t>
      </w:r>
      <w:r w:rsidRPr="684F0F72">
        <w:rPr>
          <w:rFonts w:ascii="Arial" w:hAnsi="Arial" w:cs="Arial"/>
        </w:rPr>
        <w:t>parenting,</w:t>
      </w:r>
      <w:r w:rsidR="00C25773" w:rsidRPr="684F0F72">
        <w:rPr>
          <w:rFonts w:ascii="Arial" w:hAnsi="Arial" w:cs="Arial"/>
        </w:rPr>
        <w:t xml:space="preserve"> </w:t>
      </w:r>
      <w:r w:rsidRPr="684F0F72">
        <w:rPr>
          <w:rFonts w:ascii="Arial" w:hAnsi="Arial" w:cs="Arial"/>
        </w:rPr>
        <w:t>or</w:t>
      </w:r>
      <w:r w:rsidR="00C25773" w:rsidRPr="684F0F72">
        <w:rPr>
          <w:rFonts w:ascii="Arial" w:hAnsi="Arial" w:cs="Arial"/>
        </w:rPr>
        <w:t xml:space="preserve"> </w:t>
      </w:r>
      <w:r w:rsidRPr="684F0F72">
        <w:rPr>
          <w:rFonts w:ascii="Arial" w:hAnsi="Arial" w:cs="Arial"/>
        </w:rPr>
        <w:t>caregiving</w:t>
      </w:r>
      <w:r w:rsidR="00C25773" w:rsidRPr="684F0F72">
        <w:rPr>
          <w:rFonts w:ascii="Arial" w:hAnsi="Arial" w:cs="Arial"/>
        </w:rPr>
        <w:t xml:space="preserve"> </w:t>
      </w:r>
      <w:r w:rsidRPr="684F0F72">
        <w:rPr>
          <w:rFonts w:ascii="Arial" w:hAnsi="Arial" w:cs="Arial"/>
        </w:rPr>
        <w:t>students</w:t>
      </w:r>
      <w:r w:rsidR="00C25773" w:rsidRPr="684F0F72">
        <w:rPr>
          <w:rFonts w:ascii="Arial" w:hAnsi="Arial" w:cs="Arial"/>
        </w:rPr>
        <w:t xml:space="preserve"> </w:t>
      </w:r>
      <w:r w:rsidRPr="684F0F72">
        <w:rPr>
          <w:rFonts w:ascii="Arial" w:hAnsi="Arial" w:cs="Arial"/>
        </w:rPr>
        <w:t>experiencing</w:t>
      </w:r>
      <w:r w:rsidR="00C25773" w:rsidRPr="684F0F72">
        <w:rPr>
          <w:rFonts w:ascii="Arial" w:hAnsi="Arial" w:cs="Arial"/>
        </w:rPr>
        <w:t xml:space="preserve"> </w:t>
      </w:r>
      <w:r w:rsidRPr="684F0F72">
        <w:rPr>
          <w:rFonts w:ascii="Arial" w:hAnsi="Arial" w:cs="Arial"/>
        </w:rPr>
        <w:t>homelessness</w:t>
      </w:r>
      <w:r w:rsidR="00C25773" w:rsidRPr="684F0F72">
        <w:rPr>
          <w:rFonts w:ascii="Arial" w:hAnsi="Arial" w:cs="Arial"/>
        </w:rPr>
        <w:t xml:space="preserve"> </w:t>
      </w:r>
      <w:r w:rsidRPr="684F0F72">
        <w:rPr>
          <w:rFonts w:ascii="Arial" w:hAnsi="Arial" w:cs="Arial"/>
        </w:rPr>
        <w:t>from</w:t>
      </w:r>
      <w:r w:rsidR="00C25773" w:rsidRPr="684F0F72">
        <w:rPr>
          <w:rFonts w:ascii="Arial" w:hAnsi="Arial" w:cs="Arial"/>
        </w:rPr>
        <w:t xml:space="preserve"> </w:t>
      </w:r>
      <w:r w:rsidRPr="684F0F72">
        <w:rPr>
          <w:rFonts w:ascii="Arial" w:hAnsi="Arial" w:cs="Arial"/>
        </w:rPr>
        <w:t>cradle</w:t>
      </w:r>
      <w:r w:rsidR="00C25773" w:rsidRPr="684F0F72">
        <w:rPr>
          <w:rFonts w:ascii="Arial" w:hAnsi="Arial" w:cs="Arial"/>
        </w:rPr>
        <w:t xml:space="preserve"> </w:t>
      </w:r>
      <w:r w:rsidRPr="684F0F72">
        <w:rPr>
          <w:rFonts w:ascii="Arial" w:hAnsi="Arial" w:cs="Arial"/>
        </w:rPr>
        <w:t>to</w:t>
      </w:r>
      <w:r w:rsidR="00C25773" w:rsidRPr="684F0F72">
        <w:rPr>
          <w:rFonts w:ascii="Arial" w:hAnsi="Arial" w:cs="Arial"/>
        </w:rPr>
        <w:t xml:space="preserve"> </w:t>
      </w:r>
      <w:r w:rsidRPr="684F0F72">
        <w:rPr>
          <w:rFonts w:ascii="Arial" w:hAnsi="Arial" w:cs="Arial"/>
        </w:rPr>
        <w:t>college.</w:t>
      </w:r>
    </w:p>
    <w:p w14:paraId="6520F05E" w14:textId="77777777" w:rsidR="00122332" w:rsidRPr="00C25773" w:rsidRDefault="646988CD" w:rsidP="00220FCD">
      <w:pPr>
        <w:spacing w:before="240" w:after="240"/>
        <w:rPr>
          <w:rFonts w:ascii="Arial" w:hAnsi="Arial" w:cs="Arial"/>
          <w:strike/>
        </w:rPr>
      </w:pPr>
      <w:r w:rsidRPr="00C25773">
        <w:rPr>
          <w:rFonts w:ascii="Arial" w:hAnsi="Arial" w:cs="Arial"/>
        </w:rPr>
        <w:t>This</w:t>
      </w:r>
      <w:r w:rsidR="00C25773">
        <w:rPr>
          <w:rFonts w:ascii="Arial" w:hAnsi="Arial" w:cs="Arial"/>
        </w:rPr>
        <w:t xml:space="preserve"> </w:t>
      </w:r>
      <w:r w:rsidRPr="00C25773">
        <w:rPr>
          <w:rFonts w:ascii="Arial" w:hAnsi="Arial" w:cs="Arial"/>
        </w:rPr>
        <w:t>application</w:t>
      </w:r>
      <w:r w:rsidR="00C25773">
        <w:rPr>
          <w:rFonts w:ascii="Arial" w:hAnsi="Arial" w:cs="Arial"/>
        </w:rPr>
        <w:t xml:space="preserve"> </w:t>
      </w:r>
      <w:r w:rsidRPr="00C25773">
        <w:rPr>
          <w:rFonts w:ascii="Arial" w:hAnsi="Arial" w:cs="Arial"/>
        </w:rPr>
        <w:t>process</w:t>
      </w:r>
      <w:r w:rsidR="00C25773">
        <w:rPr>
          <w:rFonts w:ascii="Arial" w:hAnsi="Arial" w:cs="Arial"/>
        </w:rPr>
        <w:t xml:space="preserve"> </w:t>
      </w:r>
      <w:r w:rsidRPr="00C25773">
        <w:rPr>
          <w:rFonts w:ascii="Arial" w:hAnsi="Arial" w:cs="Arial"/>
        </w:rPr>
        <w:t>is</w:t>
      </w:r>
      <w:r w:rsidR="00C25773">
        <w:rPr>
          <w:rFonts w:ascii="Arial" w:hAnsi="Arial" w:cs="Arial"/>
        </w:rPr>
        <w:t xml:space="preserve"> </w:t>
      </w:r>
      <w:r w:rsidRPr="00C25773">
        <w:rPr>
          <w:rFonts w:ascii="Arial" w:hAnsi="Arial" w:cs="Arial"/>
        </w:rPr>
        <w:t>designed</w:t>
      </w:r>
      <w:r w:rsidR="00C25773">
        <w:rPr>
          <w:rFonts w:ascii="Arial" w:hAnsi="Arial" w:cs="Arial"/>
        </w:rPr>
        <w:t xml:space="preserve"> </w:t>
      </w:r>
      <w:r w:rsidRPr="00C25773">
        <w:rPr>
          <w:rFonts w:ascii="Arial" w:hAnsi="Arial" w:cs="Arial"/>
        </w:rPr>
        <w:t>to</w:t>
      </w:r>
      <w:r w:rsidR="00C25773">
        <w:rPr>
          <w:rFonts w:ascii="Arial" w:hAnsi="Arial" w:cs="Arial"/>
        </w:rPr>
        <w:t xml:space="preserve"> </w:t>
      </w:r>
      <w:r w:rsidRPr="00C25773">
        <w:rPr>
          <w:rFonts w:ascii="Arial" w:hAnsi="Arial" w:cs="Arial"/>
        </w:rPr>
        <w:t>ensure</w:t>
      </w:r>
      <w:r w:rsidR="00C25773">
        <w:rPr>
          <w:rFonts w:ascii="Arial" w:hAnsi="Arial" w:cs="Arial"/>
        </w:rPr>
        <w:t xml:space="preserve"> </w:t>
      </w:r>
      <w:r w:rsidRPr="00C25773">
        <w:rPr>
          <w:rFonts w:ascii="Arial" w:hAnsi="Arial" w:cs="Arial"/>
        </w:rPr>
        <w:t>that</w:t>
      </w:r>
      <w:r w:rsidR="00C25773">
        <w:rPr>
          <w:rFonts w:ascii="Arial" w:hAnsi="Arial" w:cs="Arial"/>
        </w:rPr>
        <w:t xml:space="preserve"> </w:t>
      </w:r>
      <w:r w:rsidRPr="00C25773">
        <w:rPr>
          <w:rFonts w:ascii="Arial" w:hAnsi="Arial" w:cs="Arial"/>
        </w:rPr>
        <w:t>all</w:t>
      </w:r>
      <w:r w:rsidR="00C25773">
        <w:rPr>
          <w:rFonts w:ascii="Arial" w:hAnsi="Arial" w:cs="Arial"/>
        </w:rPr>
        <w:t xml:space="preserve"> </w:t>
      </w:r>
      <w:r w:rsidRPr="00C25773">
        <w:rPr>
          <w:rFonts w:ascii="Arial" w:hAnsi="Arial" w:cs="Arial"/>
        </w:rPr>
        <w:t>required</w:t>
      </w:r>
      <w:r w:rsidR="00C25773">
        <w:rPr>
          <w:rFonts w:ascii="Arial" w:hAnsi="Arial" w:cs="Arial"/>
        </w:rPr>
        <w:t xml:space="preserve"> </w:t>
      </w:r>
      <w:r w:rsidRPr="00C25773">
        <w:rPr>
          <w:rFonts w:ascii="Arial" w:hAnsi="Arial" w:cs="Arial"/>
        </w:rPr>
        <w:t>elements</w:t>
      </w:r>
      <w:r w:rsidR="00C25773">
        <w:rPr>
          <w:rFonts w:ascii="Arial" w:hAnsi="Arial" w:cs="Arial"/>
        </w:rPr>
        <w:t xml:space="preserve"> </w:t>
      </w:r>
      <w:r w:rsidRPr="00C25773">
        <w:rPr>
          <w:rFonts w:ascii="Arial" w:hAnsi="Arial" w:cs="Arial"/>
        </w:rPr>
        <w:t>are</w:t>
      </w:r>
      <w:r w:rsidR="00C25773">
        <w:rPr>
          <w:rFonts w:ascii="Arial" w:hAnsi="Arial" w:cs="Arial"/>
        </w:rPr>
        <w:t xml:space="preserve"> </w:t>
      </w:r>
      <w:r w:rsidRPr="00C25773">
        <w:rPr>
          <w:rFonts w:ascii="Arial" w:hAnsi="Arial" w:cs="Arial"/>
        </w:rPr>
        <w:t>addressed</w:t>
      </w:r>
      <w:r w:rsidR="00C25773">
        <w:rPr>
          <w:rFonts w:ascii="Arial" w:hAnsi="Arial" w:cs="Arial"/>
        </w:rPr>
        <w:t xml:space="preserve"> </w:t>
      </w:r>
      <w:r w:rsidRPr="00C25773">
        <w:rPr>
          <w:rFonts w:ascii="Arial" w:hAnsi="Arial" w:cs="Arial"/>
        </w:rPr>
        <w:t>while</w:t>
      </w:r>
      <w:r w:rsidR="00C25773">
        <w:rPr>
          <w:rFonts w:ascii="Arial" w:hAnsi="Arial" w:cs="Arial"/>
        </w:rPr>
        <w:t xml:space="preserve"> </w:t>
      </w:r>
      <w:r w:rsidRPr="00C25773">
        <w:rPr>
          <w:rFonts w:ascii="Arial" w:hAnsi="Arial" w:cs="Arial"/>
        </w:rPr>
        <w:t>providing</w:t>
      </w:r>
      <w:r w:rsidR="00C25773">
        <w:rPr>
          <w:rFonts w:ascii="Arial" w:hAnsi="Arial" w:cs="Arial"/>
        </w:rPr>
        <w:t xml:space="preserve"> </w:t>
      </w:r>
      <w:r w:rsidRPr="00C25773">
        <w:rPr>
          <w:rFonts w:ascii="Arial" w:hAnsi="Arial" w:cs="Arial"/>
        </w:rPr>
        <w:t>sufficient</w:t>
      </w:r>
      <w:r w:rsidR="00C25773">
        <w:rPr>
          <w:rFonts w:ascii="Arial" w:hAnsi="Arial" w:cs="Arial"/>
        </w:rPr>
        <w:t xml:space="preserve"> </w:t>
      </w:r>
      <w:r w:rsidRPr="00C25773">
        <w:rPr>
          <w:rFonts w:ascii="Arial" w:hAnsi="Arial" w:cs="Arial"/>
        </w:rPr>
        <w:t>flexibility</w:t>
      </w:r>
      <w:r w:rsidR="00C25773">
        <w:rPr>
          <w:rFonts w:ascii="Arial" w:hAnsi="Arial" w:cs="Arial"/>
        </w:rPr>
        <w:t xml:space="preserve"> </w:t>
      </w:r>
      <w:r w:rsidRPr="00C25773">
        <w:rPr>
          <w:rFonts w:ascii="Arial" w:hAnsi="Arial" w:cs="Arial"/>
        </w:rPr>
        <w:t>for</w:t>
      </w:r>
      <w:r w:rsidR="00C25773">
        <w:rPr>
          <w:rFonts w:ascii="Arial" w:hAnsi="Arial" w:cs="Arial"/>
        </w:rPr>
        <w:t xml:space="preserve"> </w:t>
      </w:r>
      <w:r w:rsidRPr="00C25773">
        <w:rPr>
          <w:rFonts w:ascii="Arial" w:hAnsi="Arial" w:cs="Arial"/>
        </w:rPr>
        <w:t>individual</w:t>
      </w:r>
      <w:r w:rsidR="00C25773">
        <w:rPr>
          <w:rFonts w:ascii="Arial" w:hAnsi="Arial" w:cs="Arial"/>
        </w:rPr>
        <w:t xml:space="preserve"> </w:t>
      </w:r>
      <w:r w:rsidRPr="00C25773">
        <w:rPr>
          <w:rFonts w:ascii="Arial" w:hAnsi="Arial" w:cs="Arial"/>
        </w:rPr>
        <w:t>applicants</w:t>
      </w:r>
      <w:r w:rsidR="00C25773">
        <w:rPr>
          <w:rFonts w:ascii="Arial" w:hAnsi="Arial" w:cs="Arial"/>
        </w:rPr>
        <w:t xml:space="preserve"> </w:t>
      </w:r>
      <w:r w:rsidRPr="00C25773">
        <w:rPr>
          <w:rFonts w:ascii="Arial" w:hAnsi="Arial" w:cs="Arial"/>
        </w:rPr>
        <w:t>to</w:t>
      </w:r>
      <w:r w:rsidR="00C25773">
        <w:rPr>
          <w:rFonts w:ascii="Arial" w:hAnsi="Arial" w:cs="Arial"/>
        </w:rPr>
        <w:t xml:space="preserve"> </w:t>
      </w:r>
      <w:r w:rsidRPr="00C25773">
        <w:rPr>
          <w:rFonts w:ascii="Arial" w:hAnsi="Arial" w:cs="Arial"/>
        </w:rPr>
        <w:t>share</w:t>
      </w:r>
      <w:r w:rsidR="00C25773">
        <w:rPr>
          <w:rFonts w:ascii="Arial" w:hAnsi="Arial" w:cs="Arial"/>
        </w:rPr>
        <w:t xml:space="preserve"> </w:t>
      </w:r>
      <w:r w:rsidRPr="00C25773">
        <w:rPr>
          <w:rFonts w:ascii="Arial" w:hAnsi="Arial" w:cs="Arial"/>
        </w:rPr>
        <w:t>their</w:t>
      </w:r>
      <w:r w:rsidR="00C25773">
        <w:rPr>
          <w:rFonts w:ascii="Arial" w:hAnsi="Arial" w:cs="Arial"/>
        </w:rPr>
        <w:t xml:space="preserve"> </w:t>
      </w:r>
      <w:r w:rsidRPr="00C25773">
        <w:rPr>
          <w:rFonts w:ascii="Arial" w:hAnsi="Arial" w:cs="Arial"/>
        </w:rPr>
        <w:t>specific</w:t>
      </w:r>
      <w:r w:rsidR="00C25773">
        <w:rPr>
          <w:rFonts w:ascii="Arial" w:hAnsi="Arial" w:cs="Arial"/>
        </w:rPr>
        <w:t xml:space="preserve"> </w:t>
      </w:r>
      <w:r w:rsidRPr="00C25773">
        <w:rPr>
          <w:rFonts w:ascii="Arial" w:hAnsi="Arial" w:cs="Arial"/>
        </w:rPr>
        <w:t>strengths.</w:t>
      </w:r>
    </w:p>
    <w:p w14:paraId="3BB23E42" w14:textId="77777777" w:rsidR="003C1945" w:rsidRPr="00C25773" w:rsidRDefault="0B92AD85" w:rsidP="004631AC">
      <w:pPr>
        <w:pStyle w:val="Heading3"/>
      </w:pPr>
      <w:bookmarkStart w:id="22" w:name="_Toc520973954"/>
      <w:bookmarkStart w:id="23" w:name="_Toc93483530"/>
      <w:r w:rsidRPr="00C25773">
        <w:t>Reporting</w:t>
      </w:r>
      <w:r w:rsidR="00C25773">
        <w:t xml:space="preserve"> </w:t>
      </w:r>
      <w:r w:rsidRPr="00C25773">
        <w:t>Requirements</w:t>
      </w:r>
      <w:bookmarkEnd w:id="22"/>
      <w:bookmarkEnd w:id="23"/>
    </w:p>
    <w:p w14:paraId="400B4A56" w14:textId="77777777" w:rsidR="003C1945" w:rsidRPr="00C25773" w:rsidRDefault="0B92AD85" w:rsidP="00220FCD">
      <w:pPr>
        <w:spacing w:before="240" w:after="240"/>
        <w:rPr>
          <w:rFonts w:ascii="Arial" w:hAnsi="Arial" w:cs="Arial"/>
        </w:rPr>
      </w:pPr>
      <w:r w:rsidRPr="00C25773">
        <w:rPr>
          <w:rFonts w:ascii="Arial" w:hAnsi="Arial" w:cs="Arial"/>
        </w:rPr>
        <w:t>An</w:t>
      </w:r>
      <w:r w:rsidR="00C25773">
        <w:rPr>
          <w:rFonts w:ascii="Arial" w:hAnsi="Arial" w:cs="Arial"/>
        </w:rPr>
        <w:t xml:space="preserve"> </w:t>
      </w:r>
      <w:r w:rsidRPr="00C25773">
        <w:rPr>
          <w:rFonts w:ascii="Arial" w:hAnsi="Arial" w:cs="Arial"/>
        </w:rPr>
        <w:t>integral</w:t>
      </w:r>
      <w:r w:rsidR="00C25773">
        <w:rPr>
          <w:rFonts w:ascii="Arial" w:hAnsi="Arial" w:cs="Arial"/>
        </w:rPr>
        <w:t xml:space="preserve"> </w:t>
      </w:r>
      <w:r w:rsidRPr="00C25773">
        <w:rPr>
          <w:rFonts w:ascii="Arial" w:hAnsi="Arial" w:cs="Arial"/>
        </w:rPr>
        <w:t>part</w:t>
      </w:r>
      <w:r w:rsidR="00C25773">
        <w:rPr>
          <w:rFonts w:ascii="Arial" w:hAnsi="Arial" w:cs="Arial"/>
        </w:rPr>
        <w:t xml:space="preserve"> </w:t>
      </w:r>
      <w:r w:rsidRPr="00C25773">
        <w:rPr>
          <w:rFonts w:ascii="Arial" w:hAnsi="Arial" w:cs="Arial"/>
        </w:rPr>
        <w:t>of</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reporting</w:t>
      </w:r>
      <w:r w:rsidR="00C25773">
        <w:rPr>
          <w:rFonts w:ascii="Arial" w:hAnsi="Arial" w:cs="Arial"/>
        </w:rPr>
        <w:t xml:space="preserve"> </w:t>
      </w:r>
      <w:r w:rsidRPr="00C25773">
        <w:rPr>
          <w:rFonts w:ascii="Arial" w:hAnsi="Arial" w:cs="Arial"/>
        </w:rPr>
        <w:t>requirements</w:t>
      </w:r>
      <w:r w:rsidR="00C25773">
        <w:rPr>
          <w:rFonts w:ascii="Arial" w:hAnsi="Arial" w:cs="Arial"/>
        </w:rPr>
        <w:t xml:space="preserve"> </w:t>
      </w:r>
      <w:r w:rsidRPr="00C25773">
        <w:rPr>
          <w:rFonts w:ascii="Arial" w:hAnsi="Arial" w:cs="Arial"/>
        </w:rPr>
        <w:t>is</w:t>
      </w:r>
      <w:r w:rsidR="00C25773">
        <w:rPr>
          <w:rFonts w:ascii="Arial" w:hAnsi="Arial" w:cs="Arial"/>
        </w:rPr>
        <w:t xml:space="preserve"> </w:t>
      </w:r>
      <w:r w:rsidRPr="00C25773">
        <w:rPr>
          <w:rFonts w:ascii="Arial" w:hAnsi="Arial" w:cs="Arial"/>
        </w:rPr>
        <w:t>ongoing</w:t>
      </w:r>
      <w:r w:rsidR="00C25773">
        <w:rPr>
          <w:rFonts w:ascii="Arial" w:hAnsi="Arial" w:cs="Arial"/>
        </w:rPr>
        <w:t xml:space="preserve"> </w:t>
      </w:r>
      <w:r w:rsidRPr="00C25773">
        <w:rPr>
          <w:rFonts w:ascii="Arial" w:hAnsi="Arial" w:cs="Arial"/>
        </w:rPr>
        <w:t>communicat</w:t>
      </w:r>
      <w:r w:rsidR="28C3F821" w:rsidRPr="00C25773">
        <w:rPr>
          <w:rFonts w:ascii="Arial" w:hAnsi="Arial" w:cs="Arial"/>
        </w:rPr>
        <w:t>ion</w:t>
      </w:r>
      <w:r w:rsidR="00C25773">
        <w:rPr>
          <w:rFonts w:ascii="Arial" w:hAnsi="Arial" w:cs="Arial"/>
        </w:rPr>
        <w:t xml:space="preserve"> </w:t>
      </w:r>
      <w:r w:rsidR="28C3F821" w:rsidRPr="00C25773">
        <w:rPr>
          <w:rFonts w:ascii="Arial" w:hAnsi="Arial" w:cs="Arial"/>
        </w:rPr>
        <w:t>with</w:t>
      </w:r>
      <w:r w:rsidR="00C25773">
        <w:rPr>
          <w:rFonts w:ascii="Arial" w:hAnsi="Arial" w:cs="Arial"/>
        </w:rPr>
        <w:t xml:space="preserve"> </w:t>
      </w:r>
      <w:r w:rsidR="28C3F821" w:rsidRPr="00C25773">
        <w:rPr>
          <w:rFonts w:ascii="Arial" w:hAnsi="Arial" w:cs="Arial"/>
        </w:rPr>
        <w:t>the</w:t>
      </w:r>
      <w:r w:rsidR="00C25773">
        <w:rPr>
          <w:rFonts w:ascii="Arial" w:hAnsi="Arial" w:cs="Arial"/>
        </w:rPr>
        <w:t xml:space="preserve"> </w:t>
      </w:r>
      <w:r w:rsidR="28C3F821" w:rsidRPr="00C25773">
        <w:rPr>
          <w:rFonts w:ascii="Arial" w:hAnsi="Arial" w:cs="Arial"/>
        </w:rPr>
        <w:t>CDE</w:t>
      </w:r>
      <w:r w:rsidR="00C25773">
        <w:rPr>
          <w:rFonts w:ascii="Arial" w:hAnsi="Arial" w:cs="Arial"/>
        </w:rPr>
        <w:t xml:space="preserve"> </w:t>
      </w:r>
      <w:r w:rsidR="28C3F821" w:rsidRPr="00C25773">
        <w:rPr>
          <w:rFonts w:ascii="Arial" w:hAnsi="Arial" w:cs="Arial"/>
        </w:rPr>
        <w:t>and</w:t>
      </w:r>
      <w:r w:rsidR="00C25773">
        <w:rPr>
          <w:rFonts w:ascii="Arial" w:hAnsi="Arial" w:cs="Arial"/>
        </w:rPr>
        <w:t xml:space="preserve"> </w:t>
      </w:r>
      <w:r w:rsidR="28C3F821" w:rsidRPr="00C25773">
        <w:rPr>
          <w:rFonts w:ascii="Arial" w:hAnsi="Arial" w:cs="Arial"/>
        </w:rPr>
        <w:t>complet</w:t>
      </w:r>
      <w:r w:rsidR="000A14F8">
        <w:rPr>
          <w:rFonts w:ascii="Arial" w:hAnsi="Arial" w:cs="Arial"/>
        </w:rPr>
        <w:t>ing</w:t>
      </w:r>
      <w:r w:rsidR="00C25773">
        <w:rPr>
          <w:rFonts w:ascii="Arial" w:hAnsi="Arial" w:cs="Arial"/>
        </w:rPr>
        <w:t xml:space="preserve"> </w:t>
      </w:r>
      <w:r w:rsidR="28C3F821" w:rsidRPr="00C25773">
        <w:rPr>
          <w:rFonts w:ascii="Arial" w:hAnsi="Arial" w:cs="Arial"/>
        </w:rPr>
        <w:t>the</w:t>
      </w:r>
      <w:r w:rsidR="00C25773">
        <w:rPr>
          <w:rFonts w:ascii="Arial" w:hAnsi="Arial" w:cs="Arial"/>
        </w:rPr>
        <w:t xml:space="preserve"> </w:t>
      </w:r>
      <w:r w:rsidR="28C3F821" w:rsidRPr="00C25773">
        <w:rPr>
          <w:rFonts w:ascii="Arial" w:hAnsi="Arial" w:cs="Arial"/>
        </w:rPr>
        <w:t>following:</w:t>
      </w:r>
    </w:p>
    <w:p w14:paraId="0C2F8F5A" w14:textId="77777777" w:rsidR="003C1945" w:rsidRPr="00C25773" w:rsidRDefault="0B92AD85" w:rsidP="00220FCD">
      <w:pPr>
        <w:pStyle w:val="ListParagraph"/>
        <w:numPr>
          <w:ilvl w:val="0"/>
          <w:numId w:val="15"/>
        </w:numPr>
        <w:spacing w:before="240" w:after="240"/>
        <w:rPr>
          <w:rFonts w:ascii="Arial" w:hAnsi="Arial" w:cs="Arial"/>
        </w:rPr>
      </w:pPr>
      <w:r w:rsidRPr="00C25773">
        <w:rPr>
          <w:rFonts w:ascii="Arial" w:hAnsi="Arial" w:cs="Arial"/>
        </w:rPr>
        <w:t>A</w:t>
      </w:r>
      <w:r w:rsidR="00C25773">
        <w:rPr>
          <w:rFonts w:ascii="Arial" w:hAnsi="Arial" w:cs="Arial"/>
        </w:rPr>
        <w:t xml:space="preserve"> </w:t>
      </w:r>
      <w:r w:rsidRPr="00C25773">
        <w:rPr>
          <w:rFonts w:ascii="Arial" w:hAnsi="Arial" w:cs="Arial"/>
        </w:rPr>
        <w:t>semiannual</w:t>
      </w:r>
      <w:r w:rsidR="00C25773">
        <w:rPr>
          <w:rFonts w:ascii="Arial" w:hAnsi="Arial" w:cs="Arial"/>
        </w:rPr>
        <w:t xml:space="preserve"> </w:t>
      </w:r>
      <w:r w:rsidRPr="00C25773">
        <w:rPr>
          <w:rFonts w:ascii="Arial" w:hAnsi="Arial" w:cs="Arial"/>
        </w:rPr>
        <w:t>fiscal</w:t>
      </w:r>
      <w:r w:rsidR="00C25773">
        <w:rPr>
          <w:rFonts w:ascii="Arial" w:hAnsi="Arial" w:cs="Arial"/>
        </w:rPr>
        <w:t xml:space="preserve"> </w:t>
      </w:r>
      <w:r w:rsidRPr="00C25773">
        <w:rPr>
          <w:rFonts w:ascii="Arial" w:hAnsi="Arial" w:cs="Arial"/>
        </w:rPr>
        <w:t>activity</w:t>
      </w:r>
      <w:r w:rsidR="00C25773">
        <w:rPr>
          <w:rFonts w:ascii="Arial" w:hAnsi="Arial" w:cs="Arial"/>
        </w:rPr>
        <w:t xml:space="preserve"> </w:t>
      </w:r>
      <w:r w:rsidRPr="00C25773">
        <w:rPr>
          <w:rFonts w:ascii="Arial" w:hAnsi="Arial" w:cs="Arial"/>
        </w:rPr>
        <w:t>report</w:t>
      </w:r>
    </w:p>
    <w:p w14:paraId="179B1576" w14:textId="77777777" w:rsidR="003C1945" w:rsidRPr="00C25773" w:rsidRDefault="00283573" w:rsidP="00220FCD">
      <w:pPr>
        <w:pStyle w:val="ListParagraph"/>
        <w:numPr>
          <w:ilvl w:val="0"/>
          <w:numId w:val="15"/>
        </w:numPr>
        <w:spacing w:before="240" w:after="240"/>
        <w:rPr>
          <w:rFonts w:asciiTheme="minorHAnsi" w:eastAsiaTheme="minorEastAsia" w:hAnsiTheme="minorHAnsi" w:cstheme="minorBidi"/>
        </w:rPr>
      </w:pPr>
      <w:r w:rsidRPr="00C25773">
        <w:rPr>
          <w:rFonts w:ascii="Arial" w:hAnsi="Arial" w:cs="Arial"/>
        </w:rPr>
        <w:t>Year</w:t>
      </w:r>
      <w:r w:rsidR="00C25773">
        <w:rPr>
          <w:rFonts w:ascii="Arial" w:hAnsi="Arial" w:cs="Arial"/>
        </w:rPr>
        <w:t xml:space="preserve"> </w:t>
      </w:r>
      <w:r w:rsidR="000A14F8">
        <w:rPr>
          <w:rFonts w:ascii="Arial" w:hAnsi="Arial" w:cs="Arial"/>
        </w:rPr>
        <w:t>one</w:t>
      </w:r>
      <w:r w:rsidRPr="00C25773">
        <w:rPr>
          <w:rFonts w:ascii="Arial" w:hAnsi="Arial" w:cs="Arial"/>
        </w:rPr>
        <w:t>:</w:t>
      </w:r>
      <w:r w:rsidR="00C25773">
        <w:rPr>
          <w:rFonts w:ascii="Arial" w:hAnsi="Arial" w:cs="Arial"/>
        </w:rPr>
        <w:t xml:space="preserve"> </w:t>
      </w:r>
      <w:r w:rsidR="1C018E13" w:rsidRPr="00C25773">
        <w:rPr>
          <w:rFonts w:ascii="Arial" w:hAnsi="Arial" w:cs="Arial"/>
        </w:rPr>
        <w:t>Completion</w:t>
      </w:r>
      <w:r w:rsidR="00C25773">
        <w:rPr>
          <w:rFonts w:ascii="Arial" w:hAnsi="Arial" w:cs="Arial"/>
        </w:rPr>
        <w:t xml:space="preserve"> </w:t>
      </w:r>
      <w:r w:rsidR="1C018E13" w:rsidRPr="00C25773">
        <w:rPr>
          <w:rFonts w:ascii="Arial" w:hAnsi="Arial" w:cs="Arial"/>
        </w:rPr>
        <w:t>of</w:t>
      </w:r>
      <w:r w:rsidR="00C25773">
        <w:rPr>
          <w:rFonts w:ascii="Arial" w:hAnsi="Arial" w:cs="Arial"/>
        </w:rPr>
        <w:t xml:space="preserve"> </w:t>
      </w:r>
      <w:r w:rsidR="008A6A02" w:rsidRPr="00C25773">
        <w:rPr>
          <w:rFonts w:ascii="Arial" w:hAnsi="Arial" w:cs="Arial"/>
        </w:rPr>
        <w:t>MIP</w:t>
      </w:r>
      <w:r w:rsidR="00C25773">
        <w:rPr>
          <w:rFonts w:ascii="Arial" w:hAnsi="Arial" w:cs="Arial"/>
        </w:rPr>
        <w:t xml:space="preserve"> </w:t>
      </w:r>
      <w:r w:rsidR="1BF35773" w:rsidRPr="00C25773">
        <w:rPr>
          <w:rFonts w:ascii="Arial" w:hAnsi="Arial" w:cs="Arial"/>
        </w:rPr>
        <w:t>Package</w:t>
      </w:r>
      <w:r w:rsidR="00C25773">
        <w:rPr>
          <w:rFonts w:ascii="Arial" w:hAnsi="Arial" w:cs="Arial"/>
        </w:rPr>
        <w:t xml:space="preserve"> </w:t>
      </w:r>
      <w:r w:rsidR="1BF35773" w:rsidRPr="00C25773">
        <w:rPr>
          <w:rFonts w:ascii="Arial" w:hAnsi="Arial" w:cs="Arial"/>
        </w:rPr>
        <w:t>Rollout</w:t>
      </w:r>
      <w:r w:rsidR="00C25773">
        <w:rPr>
          <w:rFonts w:ascii="Arial" w:hAnsi="Arial" w:cs="Arial"/>
        </w:rPr>
        <w:t xml:space="preserve"> </w:t>
      </w:r>
      <w:r w:rsidR="1BF35773" w:rsidRPr="00C25773">
        <w:rPr>
          <w:rFonts w:ascii="Arial" w:hAnsi="Arial" w:cs="Arial"/>
        </w:rPr>
        <w:t>Plan</w:t>
      </w:r>
      <w:r w:rsidR="00C25773">
        <w:rPr>
          <w:rFonts w:ascii="Arial" w:hAnsi="Arial" w:cs="Arial"/>
        </w:rPr>
        <w:t xml:space="preserve"> </w:t>
      </w:r>
      <w:r w:rsidR="1BF35773" w:rsidRPr="00C25773">
        <w:rPr>
          <w:rFonts w:ascii="Arial" w:hAnsi="Arial" w:cs="Arial"/>
        </w:rPr>
        <w:t>and</w:t>
      </w:r>
      <w:r w:rsidR="00C25773">
        <w:rPr>
          <w:rFonts w:ascii="Arial" w:hAnsi="Arial" w:cs="Arial"/>
        </w:rPr>
        <w:t xml:space="preserve"> </w:t>
      </w:r>
      <w:r w:rsidR="1BF35773" w:rsidRPr="00C25773">
        <w:rPr>
          <w:rFonts w:ascii="Arial" w:hAnsi="Arial" w:cs="Arial"/>
        </w:rPr>
        <w:t>Timeline</w:t>
      </w:r>
      <w:r w:rsidR="00C25773">
        <w:rPr>
          <w:rFonts w:ascii="Arial" w:hAnsi="Arial" w:cs="Arial"/>
        </w:rPr>
        <w:t xml:space="preserve"> </w:t>
      </w:r>
      <w:r w:rsidR="009D09D9" w:rsidRPr="00C25773">
        <w:rPr>
          <w:rFonts w:ascii="Arial" w:hAnsi="Arial" w:cs="Arial"/>
        </w:rPr>
        <w:t>Report</w:t>
      </w:r>
    </w:p>
    <w:p w14:paraId="33931853" w14:textId="77777777" w:rsidR="00283573" w:rsidRPr="00C25773" w:rsidRDefault="00283573" w:rsidP="00220FCD">
      <w:pPr>
        <w:pStyle w:val="ListParagraph"/>
        <w:numPr>
          <w:ilvl w:val="0"/>
          <w:numId w:val="15"/>
        </w:numPr>
        <w:spacing w:before="240" w:after="240"/>
        <w:rPr>
          <w:rFonts w:asciiTheme="minorHAnsi" w:eastAsiaTheme="minorEastAsia" w:hAnsiTheme="minorHAnsi" w:cstheme="minorBidi"/>
        </w:rPr>
      </w:pPr>
      <w:r w:rsidRPr="00C25773">
        <w:rPr>
          <w:rFonts w:ascii="Arial" w:hAnsi="Arial" w:cs="Arial"/>
        </w:rPr>
        <w:t>Year</w:t>
      </w:r>
      <w:r w:rsidR="00C25773">
        <w:rPr>
          <w:rFonts w:ascii="Arial" w:hAnsi="Arial" w:cs="Arial"/>
        </w:rPr>
        <w:t xml:space="preserve"> </w:t>
      </w:r>
      <w:r w:rsidR="000A14F8">
        <w:rPr>
          <w:rFonts w:ascii="Arial" w:hAnsi="Arial" w:cs="Arial"/>
        </w:rPr>
        <w:t>two</w:t>
      </w:r>
      <w:r w:rsidRPr="00C25773">
        <w:rPr>
          <w:rFonts w:ascii="Arial" w:hAnsi="Arial" w:cs="Arial"/>
        </w:rPr>
        <w:t>:</w:t>
      </w:r>
      <w:r w:rsidR="00C25773">
        <w:rPr>
          <w:rFonts w:ascii="Arial" w:hAnsi="Arial" w:cs="Arial"/>
        </w:rPr>
        <w:t xml:space="preserve"> </w:t>
      </w:r>
      <w:r w:rsidR="393A81E4" w:rsidRPr="00C25773">
        <w:rPr>
          <w:rFonts w:ascii="Arial" w:hAnsi="Arial" w:cs="Arial"/>
        </w:rPr>
        <w:t>Completion</w:t>
      </w:r>
      <w:r w:rsidR="00C25773">
        <w:rPr>
          <w:rFonts w:ascii="Arial" w:hAnsi="Arial" w:cs="Arial"/>
        </w:rPr>
        <w:t xml:space="preserve"> </w:t>
      </w:r>
      <w:r w:rsidR="393A81E4" w:rsidRPr="00C25773">
        <w:rPr>
          <w:rFonts w:ascii="Arial" w:hAnsi="Arial" w:cs="Arial"/>
        </w:rPr>
        <w:t>of</w:t>
      </w:r>
      <w:r w:rsidR="00C25773">
        <w:rPr>
          <w:rFonts w:ascii="Arial" w:hAnsi="Arial" w:cs="Arial"/>
        </w:rPr>
        <w:t xml:space="preserve"> </w:t>
      </w:r>
      <w:r w:rsidR="008A6A02" w:rsidRPr="00C25773">
        <w:rPr>
          <w:rFonts w:ascii="Arial" w:hAnsi="Arial" w:cs="Arial"/>
        </w:rPr>
        <w:t>MIP</w:t>
      </w:r>
      <w:r w:rsidR="00C25773">
        <w:rPr>
          <w:rFonts w:ascii="Arial" w:hAnsi="Arial" w:cs="Arial"/>
        </w:rPr>
        <w:t xml:space="preserve"> </w:t>
      </w:r>
      <w:r w:rsidRPr="00C25773">
        <w:rPr>
          <w:rFonts w:ascii="Arial" w:hAnsi="Arial" w:cs="Arial"/>
        </w:rPr>
        <w:t>Statewide</w:t>
      </w:r>
      <w:r w:rsidR="00C25773">
        <w:rPr>
          <w:rFonts w:ascii="Arial" w:hAnsi="Arial" w:cs="Arial"/>
        </w:rPr>
        <w:t xml:space="preserve"> </w:t>
      </w:r>
      <w:r w:rsidR="19D26345" w:rsidRPr="00C25773">
        <w:rPr>
          <w:rFonts w:ascii="Arial" w:hAnsi="Arial" w:cs="Arial"/>
        </w:rPr>
        <w:t>Active</w:t>
      </w:r>
      <w:r w:rsidR="00C25773">
        <w:rPr>
          <w:rFonts w:ascii="Arial" w:hAnsi="Arial" w:cs="Arial"/>
        </w:rPr>
        <w:t xml:space="preserve"> </w:t>
      </w:r>
      <w:r w:rsidRPr="00C25773">
        <w:rPr>
          <w:rFonts w:ascii="Arial" w:hAnsi="Arial" w:cs="Arial"/>
        </w:rPr>
        <w:t>Outreach</w:t>
      </w:r>
      <w:r w:rsidR="00C25773">
        <w:rPr>
          <w:rFonts w:ascii="Arial" w:hAnsi="Arial" w:cs="Arial"/>
        </w:rPr>
        <w:t xml:space="preserve"> </w:t>
      </w:r>
      <w:r w:rsidR="6C136E33" w:rsidRPr="00C25773">
        <w:rPr>
          <w:rFonts w:ascii="Arial" w:hAnsi="Arial" w:cs="Arial"/>
        </w:rPr>
        <w:t>and</w:t>
      </w:r>
      <w:r w:rsidR="00C25773">
        <w:rPr>
          <w:rFonts w:ascii="Arial" w:hAnsi="Arial" w:cs="Arial"/>
        </w:rPr>
        <w:t xml:space="preserve"> </w:t>
      </w:r>
      <w:r w:rsidR="6C136E33" w:rsidRPr="00C25773">
        <w:rPr>
          <w:rFonts w:ascii="Arial" w:hAnsi="Arial" w:cs="Arial"/>
        </w:rPr>
        <w:t>Rollout</w:t>
      </w:r>
      <w:r w:rsidR="00C25773">
        <w:rPr>
          <w:rFonts w:ascii="Arial" w:hAnsi="Arial" w:cs="Arial"/>
        </w:rPr>
        <w:t xml:space="preserve"> </w:t>
      </w:r>
      <w:r w:rsidR="6C136E33" w:rsidRPr="00C25773">
        <w:rPr>
          <w:rFonts w:ascii="Arial" w:hAnsi="Arial" w:cs="Arial"/>
        </w:rPr>
        <w:t>Impact</w:t>
      </w:r>
      <w:r w:rsidR="00C25773">
        <w:rPr>
          <w:rFonts w:ascii="Arial" w:hAnsi="Arial" w:cs="Arial"/>
        </w:rPr>
        <w:t xml:space="preserve"> </w:t>
      </w:r>
      <w:r w:rsidRPr="00C25773">
        <w:rPr>
          <w:rFonts w:ascii="Arial" w:hAnsi="Arial" w:cs="Arial"/>
        </w:rPr>
        <w:t>Activity</w:t>
      </w:r>
      <w:r w:rsidR="00C25773">
        <w:rPr>
          <w:rFonts w:ascii="Arial" w:hAnsi="Arial" w:cs="Arial"/>
        </w:rPr>
        <w:t xml:space="preserve"> </w:t>
      </w:r>
      <w:r w:rsidRPr="00C25773">
        <w:rPr>
          <w:rFonts w:ascii="Arial" w:hAnsi="Arial" w:cs="Arial"/>
        </w:rPr>
        <w:t>Report</w:t>
      </w:r>
      <w:r w:rsidR="00C25773">
        <w:rPr>
          <w:rFonts w:ascii="Arial" w:hAnsi="Arial" w:cs="Arial"/>
        </w:rPr>
        <w:t xml:space="preserve"> </w:t>
      </w:r>
    </w:p>
    <w:p w14:paraId="2D18F46E" w14:textId="77777777" w:rsidR="0BBCF88A" w:rsidRPr="00C25773" w:rsidRDefault="0BBCF88A" w:rsidP="00220FCD">
      <w:pPr>
        <w:pStyle w:val="ListParagraph"/>
        <w:numPr>
          <w:ilvl w:val="0"/>
          <w:numId w:val="15"/>
        </w:numPr>
        <w:spacing w:before="240" w:after="240"/>
      </w:pPr>
      <w:r w:rsidRPr="00C25773">
        <w:rPr>
          <w:rFonts w:ascii="Arial" w:hAnsi="Arial" w:cs="Arial"/>
        </w:rPr>
        <w:t>Quarterly</w:t>
      </w:r>
      <w:r w:rsidR="00C25773">
        <w:rPr>
          <w:rFonts w:ascii="Arial" w:hAnsi="Arial" w:cs="Arial"/>
        </w:rPr>
        <w:t xml:space="preserve"> </w:t>
      </w:r>
      <w:r w:rsidR="5BB9AAD8" w:rsidRPr="00C25773">
        <w:rPr>
          <w:rFonts w:ascii="Arial" w:hAnsi="Arial" w:cs="Arial"/>
        </w:rPr>
        <w:t>check-in</w:t>
      </w:r>
      <w:r w:rsidR="00C25773">
        <w:rPr>
          <w:rFonts w:ascii="Arial" w:hAnsi="Arial" w:cs="Arial"/>
        </w:rPr>
        <w:t xml:space="preserve"> </w:t>
      </w:r>
      <w:r w:rsidRPr="00C25773">
        <w:rPr>
          <w:rFonts w:ascii="Arial" w:hAnsi="Arial" w:cs="Arial"/>
        </w:rPr>
        <w:t>meetings</w:t>
      </w:r>
      <w:r w:rsidR="00C25773">
        <w:rPr>
          <w:rFonts w:ascii="Arial" w:hAnsi="Arial" w:cs="Arial"/>
        </w:rPr>
        <w:t xml:space="preserve"> </w:t>
      </w:r>
    </w:p>
    <w:p w14:paraId="3165F65B" w14:textId="77777777" w:rsidR="009D09D9" w:rsidRPr="00C25773" w:rsidRDefault="0B92AD85" w:rsidP="00220FCD">
      <w:pPr>
        <w:spacing w:before="240" w:after="240"/>
        <w:rPr>
          <w:rFonts w:ascii="Arial" w:hAnsi="Arial" w:cs="Arial"/>
        </w:rPr>
      </w:pPr>
      <w:r w:rsidRPr="00C25773">
        <w:rPr>
          <w:rFonts w:ascii="Arial" w:hAnsi="Arial" w:cs="Arial"/>
        </w:rPr>
        <w:t>If</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CDE</w:t>
      </w:r>
      <w:r w:rsidR="00C25773">
        <w:rPr>
          <w:rFonts w:ascii="Arial" w:hAnsi="Arial" w:cs="Arial"/>
        </w:rPr>
        <w:t xml:space="preserve"> </w:t>
      </w:r>
      <w:r w:rsidRPr="00C25773">
        <w:rPr>
          <w:rFonts w:ascii="Arial" w:hAnsi="Arial" w:cs="Arial"/>
        </w:rPr>
        <w:t>does</w:t>
      </w:r>
      <w:r w:rsidR="00C25773">
        <w:rPr>
          <w:rFonts w:ascii="Arial" w:hAnsi="Arial" w:cs="Arial"/>
        </w:rPr>
        <w:t xml:space="preserve"> </w:t>
      </w:r>
      <w:r w:rsidRPr="00C25773">
        <w:rPr>
          <w:rFonts w:ascii="Arial" w:hAnsi="Arial" w:cs="Arial"/>
        </w:rPr>
        <w:t>not</w:t>
      </w:r>
      <w:r w:rsidR="00C25773">
        <w:rPr>
          <w:rFonts w:ascii="Arial" w:hAnsi="Arial" w:cs="Arial"/>
        </w:rPr>
        <w:t xml:space="preserve"> </w:t>
      </w:r>
      <w:r w:rsidRPr="00C25773">
        <w:rPr>
          <w:rFonts w:ascii="Arial" w:hAnsi="Arial" w:cs="Arial"/>
        </w:rPr>
        <w:t>receive</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required</w:t>
      </w:r>
      <w:r w:rsidR="00C25773">
        <w:rPr>
          <w:rFonts w:ascii="Arial" w:hAnsi="Arial" w:cs="Arial"/>
        </w:rPr>
        <w:t xml:space="preserve"> </w:t>
      </w:r>
      <w:r w:rsidRPr="00C25773">
        <w:rPr>
          <w:rFonts w:ascii="Arial" w:hAnsi="Arial" w:cs="Arial"/>
        </w:rPr>
        <w:t>reports,</w:t>
      </w:r>
      <w:r w:rsidR="00C25773">
        <w:rPr>
          <w:rFonts w:ascii="Arial" w:hAnsi="Arial" w:cs="Arial"/>
        </w:rPr>
        <w:t xml:space="preserve"> </w:t>
      </w:r>
      <w:r w:rsidRPr="00C25773">
        <w:rPr>
          <w:rFonts w:ascii="Arial" w:hAnsi="Arial" w:cs="Arial"/>
        </w:rPr>
        <w:t>program</w:t>
      </w:r>
      <w:r w:rsidR="00C25773">
        <w:rPr>
          <w:rFonts w:ascii="Arial" w:hAnsi="Arial" w:cs="Arial"/>
        </w:rPr>
        <w:t xml:space="preserve"> </w:t>
      </w:r>
      <w:r w:rsidRPr="00C25773">
        <w:rPr>
          <w:rFonts w:ascii="Arial" w:hAnsi="Arial" w:cs="Arial"/>
        </w:rPr>
        <w:t>activities</w:t>
      </w:r>
      <w:r w:rsidR="00C25773">
        <w:rPr>
          <w:rFonts w:ascii="Arial" w:hAnsi="Arial" w:cs="Arial"/>
        </w:rPr>
        <w:t xml:space="preserve"> </w:t>
      </w:r>
      <w:r w:rsidRPr="00C25773">
        <w:rPr>
          <w:rFonts w:ascii="Arial" w:hAnsi="Arial" w:cs="Arial"/>
        </w:rPr>
        <w:t>are</w:t>
      </w:r>
      <w:r w:rsidR="00C25773">
        <w:rPr>
          <w:rFonts w:ascii="Arial" w:hAnsi="Arial" w:cs="Arial"/>
        </w:rPr>
        <w:t xml:space="preserve"> </w:t>
      </w:r>
      <w:r w:rsidRPr="00C25773">
        <w:rPr>
          <w:rFonts w:ascii="Arial" w:hAnsi="Arial" w:cs="Arial"/>
        </w:rPr>
        <w:t>not</w:t>
      </w:r>
      <w:r w:rsidR="00C25773">
        <w:rPr>
          <w:rFonts w:ascii="Arial" w:hAnsi="Arial" w:cs="Arial"/>
        </w:rPr>
        <w:t xml:space="preserve"> </w:t>
      </w:r>
      <w:r w:rsidRPr="00C25773">
        <w:rPr>
          <w:rFonts w:ascii="Arial" w:hAnsi="Arial" w:cs="Arial"/>
        </w:rPr>
        <w:t>completed,</w:t>
      </w:r>
      <w:r w:rsidR="00C25773">
        <w:rPr>
          <w:rFonts w:ascii="Arial" w:hAnsi="Arial" w:cs="Arial"/>
        </w:rPr>
        <w:t xml:space="preserve"> </w:t>
      </w:r>
      <w:r w:rsidRPr="00C25773">
        <w:rPr>
          <w:rFonts w:ascii="Arial" w:hAnsi="Arial" w:cs="Arial"/>
        </w:rPr>
        <w:t>or</w:t>
      </w:r>
      <w:r w:rsidR="00C25773">
        <w:rPr>
          <w:rFonts w:ascii="Arial" w:hAnsi="Arial" w:cs="Arial"/>
        </w:rPr>
        <w:t xml:space="preserve"> </w:t>
      </w:r>
      <w:r w:rsidRPr="00C25773">
        <w:rPr>
          <w:rFonts w:ascii="Arial" w:hAnsi="Arial" w:cs="Arial"/>
        </w:rPr>
        <w:t>there</w:t>
      </w:r>
      <w:r w:rsidR="00C25773">
        <w:rPr>
          <w:rFonts w:ascii="Arial" w:hAnsi="Arial" w:cs="Arial"/>
        </w:rPr>
        <w:t xml:space="preserve"> </w:t>
      </w:r>
      <w:r w:rsidRPr="00C25773">
        <w:rPr>
          <w:rFonts w:ascii="Arial" w:hAnsi="Arial" w:cs="Arial"/>
        </w:rPr>
        <w:t>is</w:t>
      </w:r>
      <w:r w:rsidR="00C25773">
        <w:rPr>
          <w:rFonts w:ascii="Arial" w:hAnsi="Arial" w:cs="Arial"/>
        </w:rPr>
        <w:t xml:space="preserve"> </w:t>
      </w:r>
      <w:r w:rsidRPr="00C25773">
        <w:rPr>
          <w:rFonts w:ascii="Arial" w:hAnsi="Arial" w:cs="Arial"/>
        </w:rPr>
        <w:t>a</w:t>
      </w:r>
      <w:r w:rsidR="00C25773">
        <w:rPr>
          <w:rFonts w:ascii="Arial" w:hAnsi="Arial" w:cs="Arial"/>
        </w:rPr>
        <w:t xml:space="preserve"> </w:t>
      </w:r>
      <w:r w:rsidRPr="00C25773">
        <w:rPr>
          <w:rFonts w:ascii="Arial" w:hAnsi="Arial" w:cs="Arial"/>
        </w:rPr>
        <w:t>lack</w:t>
      </w:r>
      <w:r w:rsidR="00C25773">
        <w:rPr>
          <w:rFonts w:ascii="Arial" w:hAnsi="Arial" w:cs="Arial"/>
        </w:rPr>
        <w:t xml:space="preserve"> </w:t>
      </w:r>
      <w:r w:rsidRPr="00C25773">
        <w:rPr>
          <w:rFonts w:ascii="Arial" w:hAnsi="Arial" w:cs="Arial"/>
        </w:rPr>
        <w:t>of</w:t>
      </w:r>
      <w:r w:rsidR="00C25773">
        <w:rPr>
          <w:rFonts w:ascii="Arial" w:hAnsi="Arial" w:cs="Arial"/>
        </w:rPr>
        <w:t xml:space="preserve"> </w:t>
      </w:r>
      <w:r w:rsidRPr="00C25773">
        <w:rPr>
          <w:rFonts w:ascii="Arial" w:hAnsi="Arial" w:cs="Arial"/>
        </w:rPr>
        <w:t>participation</w:t>
      </w:r>
      <w:r w:rsidR="00C25773">
        <w:rPr>
          <w:rFonts w:ascii="Arial" w:hAnsi="Arial" w:cs="Arial"/>
        </w:rPr>
        <w:t xml:space="preserve"> </w:t>
      </w:r>
      <w:r w:rsidRPr="00C25773">
        <w:rPr>
          <w:rFonts w:ascii="Arial" w:hAnsi="Arial" w:cs="Arial"/>
        </w:rPr>
        <w:t>in</w:t>
      </w:r>
      <w:r w:rsidR="00C25773">
        <w:rPr>
          <w:rFonts w:ascii="Arial" w:hAnsi="Arial" w:cs="Arial"/>
        </w:rPr>
        <w:t xml:space="preserve"> </w:t>
      </w:r>
      <w:r w:rsidRPr="00C25773">
        <w:rPr>
          <w:rFonts w:ascii="Arial" w:hAnsi="Arial" w:cs="Arial"/>
        </w:rPr>
        <w:t>meetings,</w:t>
      </w:r>
      <w:r w:rsidR="00C25773">
        <w:rPr>
          <w:rFonts w:ascii="Arial" w:hAnsi="Arial" w:cs="Arial"/>
        </w:rPr>
        <w:t xml:space="preserve"> </w:t>
      </w:r>
      <w:r w:rsidRPr="00C25773">
        <w:rPr>
          <w:rFonts w:ascii="Arial" w:hAnsi="Arial" w:cs="Arial"/>
        </w:rPr>
        <w:t>a</w:t>
      </w:r>
      <w:r w:rsidR="00C25773">
        <w:rPr>
          <w:rFonts w:ascii="Arial" w:hAnsi="Arial" w:cs="Arial"/>
        </w:rPr>
        <w:t xml:space="preserve"> </w:t>
      </w:r>
      <w:r w:rsidRPr="00C25773">
        <w:rPr>
          <w:rFonts w:ascii="Arial" w:hAnsi="Arial" w:cs="Arial"/>
        </w:rPr>
        <w:t>loss</w:t>
      </w:r>
      <w:r w:rsidR="00C25773">
        <w:rPr>
          <w:rFonts w:ascii="Arial" w:hAnsi="Arial" w:cs="Arial"/>
        </w:rPr>
        <w:t xml:space="preserve"> </w:t>
      </w:r>
      <w:r w:rsidRPr="00C25773">
        <w:rPr>
          <w:rFonts w:ascii="Arial" w:hAnsi="Arial" w:cs="Arial"/>
        </w:rPr>
        <w:t>of</w:t>
      </w:r>
      <w:r w:rsidR="00C25773">
        <w:rPr>
          <w:rFonts w:ascii="Arial" w:hAnsi="Arial" w:cs="Arial"/>
        </w:rPr>
        <w:t xml:space="preserve"> </w:t>
      </w:r>
      <w:r w:rsidRPr="00C25773">
        <w:rPr>
          <w:rFonts w:ascii="Arial" w:hAnsi="Arial" w:cs="Arial"/>
        </w:rPr>
        <w:t>funding</w:t>
      </w:r>
      <w:r w:rsidR="00C25773">
        <w:rPr>
          <w:rFonts w:ascii="Arial" w:hAnsi="Arial" w:cs="Arial"/>
        </w:rPr>
        <w:t xml:space="preserve"> </w:t>
      </w:r>
      <w:r w:rsidRPr="00C25773">
        <w:rPr>
          <w:rFonts w:ascii="Arial" w:hAnsi="Arial" w:cs="Arial"/>
        </w:rPr>
        <w:t>could</w:t>
      </w:r>
      <w:r w:rsidR="00C25773">
        <w:rPr>
          <w:rFonts w:ascii="Arial" w:hAnsi="Arial" w:cs="Arial"/>
        </w:rPr>
        <w:t xml:space="preserve"> </w:t>
      </w:r>
      <w:r w:rsidRPr="00C25773">
        <w:rPr>
          <w:rFonts w:ascii="Arial" w:hAnsi="Arial" w:cs="Arial"/>
        </w:rPr>
        <w:t>occur.</w:t>
      </w:r>
      <w:bookmarkStart w:id="24" w:name="_Toc392508628"/>
      <w:bookmarkStart w:id="25" w:name="_Toc41576019"/>
    </w:p>
    <w:p w14:paraId="2FA8C518" w14:textId="77777777" w:rsidR="006217C2" w:rsidRPr="00C25773" w:rsidRDefault="6B8468AA" w:rsidP="004631AC">
      <w:pPr>
        <w:pStyle w:val="Heading3"/>
      </w:pPr>
      <w:bookmarkStart w:id="26" w:name="_Toc93483531"/>
      <w:r w:rsidRPr="00C25773">
        <w:t>Submission</w:t>
      </w:r>
      <w:r w:rsidR="00C25773">
        <w:t xml:space="preserve"> </w:t>
      </w:r>
      <w:r w:rsidRPr="00C25773">
        <w:t>Process</w:t>
      </w:r>
      <w:bookmarkEnd w:id="24"/>
      <w:bookmarkEnd w:id="25"/>
      <w:bookmarkEnd w:id="26"/>
    </w:p>
    <w:p w14:paraId="789E00DB" w14:textId="77777777" w:rsidR="003C1945" w:rsidRPr="00C25773" w:rsidRDefault="6B8468AA" w:rsidP="00220FCD">
      <w:pPr>
        <w:spacing w:before="240" w:after="240"/>
        <w:rPr>
          <w:rFonts w:ascii="Arial" w:hAnsi="Arial" w:cs="Arial"/>
        </w:rPr>
      </w:pPr>
      <w:r w:rsidRPr="00C25773">
        <w:rPr>
          <w:rFonts w:ascii="Arial" w:hAnsi="Arial" w:cs="Arial"/>
        </w:rPr>
        <w:t>All</w:t>
      </w:r>
      <w:r w:rsidR="00C25773">
        <w:rPr>
          <w:rFonts w:ascii="Arial" w:hAnsi="Arial" w:cs="Arial"/>
        </w:rPr>
        <w:t xml:space="preserve"> </w:t>
      </w:r>
      <w:r w:rsidRPr="00C25773">
        <w:rPr>
          <w:rFonts w:ascii="Arial" w:hAnsi="Arial" w:cs="Arial"/>
        </w:rPr>
        <w:t>applications</w:t>
      </w:r>
      <w:r w:rsidR="00C25773">
        <w:rPr>
          <w:rFonts w:ascii="Arial" w:hAnsi="Arial" w:cs="Arial"/>
        </w:rPr>
        <w:t xml:space="preserve"> </w:t>
      </w:r>
      <w:r w:rsidRPr="00C25773">
        <w:rPr>
          <w:rFonts w:ascii="Arial" w:hAnsi="Arial" w:cs="Arial"/>
        </w:rPr>
        <w:t>will</w:t>
      </w:r>
      <w:r w:rsidR="00C25773">
        <w:rPr>
          <w:rFonts w:ascii="Arial" w:hAnsi="Arial" w:cs="Arial"/>
        </w:rPr>
        <w:t xml:space="preserve"> </w:t>
      </w:r>
      <w:r w:rsidRPr="00C25773">
        <w:rPr>
          <w:rFonts w:ascii="Arial" w:hAnsi="Arial" w:cs="Arial"/>
        </w:rPr>
        <w:t>be</w:t>
      </w:r>
      <w:r w:rsidR="00C25773">
        <w:rPr>
          <w:rFonts w:ascii="Arial" w:hAnsi="Arial" w:cs="Arial"/>
        </w:rPr>
        <w:t xml:space="preserve"> </w:t>
      </w:r>
      <w:r w:rsidRPr="00C25773">
        <w:rPr>
          <w:rFonts w:ascii="Arial" w:hAnsi="Arial" w:cs="Arial"/>
        </w:rPr>
        <w:t>screened</w:t>
      </w:r>
      <w:r w:rsidR="00C25773">
        <w:rPr>
          <w:rFonts w:ascii="Arial" w:hAnsi="Arial" w:cs="Arial"/>
        </w:rPr>
        <w:t xml:space="preserve"> </w:t>
      </w:r>
      <w:r w:rsidRPr="00C25773">
        <w:rPr>
          <w:rFonts w:ascii="Arial" w:hAnsi="Arial" w:cs="Arial"/>
        </w:rPr>
        <w:t>for</w:t>
      </w:r>
      <w:r w:rsidR="00C25773">
        <w:rPr>
          <w:rFonts w:ascii="Arial" w:hAnsi="Arial" w:cs="Arial"/>
        </w:rPr>
        <w:t xml:space="preserve"> </w:t>
      </w:r>
      <w:r w:rsidRPr="00C25773">
        <w:rPr>
          <w:rFonts w:ascii="Arial" w:hAnsi="Arial" w:cs="Arial"/>
        </w:rPr>
        <w:t>compliance</w:t>
      </w:r>
      <w:r w:rsidR="00C25773">
        <w:rPr>
          <w:rFonts w:ascii="Arial" w:hAnsi="Arial" w:cs="Arial"/>
        </w:rPr>
        <w:t xml:space="preserve"> </w:t>
      </w:r>
      <w:r w:rsidRPr="00C25773">
        <w:rPr>
          <w:rFonts w:ascii="Arial" w:hAnsi="Arial" w:cs="Arial"/>
        </w:rPr>
        <w:t>with</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RFA</w:t>
      </w:r>
      <w:r w:rsidR="00C25773">
        <w:rPr>
          <w:rFonts w:ascii="Arial" w:hAnsi="Arial" w:cs="Arial"/>
        </w:rPr>
        <w:t xml:space="preserve"> </w:t>
      </w:r>
      <w:r w:rsidRPr="00C25773">
        <w:rPr>
          <w:rFonts w:ascii="Arial" w:hAnsi="Arial" w:cs="Arial"/>
        </w:rPr>
        <w:t>requirements</w:t>
      </w:r>
      <w:r w:rsidR="00C25773">
        <w:rPr>
          <w:rFonts w:ascii="Arial" w:hAnsi="Arial" w:cs="Arial"/>
        </w:rPr>
        <w:t xml:space="preserve"> </w:t>
      </w:r>
      <w:r w:rsidR="00A45846" w:rsidRPr="00C25773">
        <w:rPr>
          <w:rFonts w:ascii="Arial" w:hAnsi="Arial" w:cs="Arial"/>
        </w:rPr>
        <w:t>and</w:t>
      </w:r>
      <w:r w:rsidR="00C25773">
        <w:rPr>
          <w:rFonts w:ascii="Arial" w:hAnsi="Arial" w:cs="Arial"/>
        </w:rPr>
        <w:t xml:space="preserve"> </w:t>
      </w:r>
      <w:r w:rsidR="00A45846" w:rsidRPr="00C25773">
        <w:rPr>
          <w:rFonts w:ascii="Arial" w:hAnsi="Arial" w:cs="Arial"/>
        </w:rPr>
        <w:t>Scoring</w:t>
      </w:r>
      <w:r w:rsidR="00C25773">
        <w:rPr>
          <w:rFonts w:ascii="Arial" w:hAnsi="Arial" w:cs="Arial"/>
        </w:rPr>
        <w:t xml:space="preserve"> </w:t>
      </w:r>
      <w:r w:rsidR="00A45846" w:rsidRPr="00C25773">
        <w:rPr>
          <w:rFonts w:ascii="Arial" w:hAnsi="Arial" w:cs="Arial"/>
        </w:rPr>
        <w:t>Rubric</w:t>
      </w:r>
      <w:r w:rsidRPr="00C25773">
        <w:rPr>
          <w:rFonts w:ascii="Arial" w:hAnsi="Arial" w:cs="Arial"/>
        </w:rPr>
        <w:t>.</w:t>
      </w:r>
      <w:r w:rsidR="00C25773">
        <w:rPr>
          <w:rFonts w:ascii="Arial" w:hAnsi="Arial" w:cs="Arial"/>
        </w:rPr>
        <w:t xml:space="preserve"> </w:t>
      </w:r>
      <w:r w:rsidR="0B92AD85" w:rsidRPr="00C25773">
        <w:rPr>
          <w:rFonts w:ascii="Arial" w:hAnsi="Arial" w:cs="Arial"/>
        </w:rPr>
        <w:t>Applications</w:t>
      </w:r>
      <w:r w:rsidR="00C25773">
        <w:rPr>
          <w:rFonts w:ascii="Arial" w:hAnsi="Arial" w:cs="Arial"/>
        </w:rPr>
        <w:t xml:space="preserve"> </w:t>
      </w:r>
      <w:r w:rsidR="0B92AD85" w:rsidRPr="00C25773">
        <w:rPr>
          <w:rFonts w:ascii="Arial" w:hAnsi="Arial" w:cs="Arial"/>
        </w:rPr>
        <w:t>must:</w:t>
      </w:r>
    </w:p>
    <w:p w14:paraId="6093DB46" w14:textId="77777777" w:rsidR="0025348A" w:rsidRPr="00C25773" w:rsidRDefault="6B8468AA" w:rsidP="00220FCD">
      <w:pPr>
        <w:pStyle w:val="ListParagraph"/>
        <w:widowControl/>
        <w:numPr>
          <w:ilvl w:val="0"/>
          <w:numId w:val="11"/>
        </w:numPr>
        <w:overflowPunct/>
        <w:autoSpaceDE/>
        <w:autoSpaceDN/>
        <w:adjustRightInd/>
        <w:spacing w:before="240" w:after="240"/>
        <w:textAlignment w:val="auto"/>
        <w:rPr>
          <w:rFonts w:ascii="Arial" w:hAnsi="Arial" w:cs="Arial"/>
          <w:kern w:val="0"/>
          <w:shd w:val="clear" w:color="auto" w:fill="FFFFFF"/>
        </w:rPr>
      </w:pPr>
      <w:r w:rsidRPr="00C25773">
        <w:rPr>
          <w:rFonts w:ascii="Arial" w:hAnsi="Arial" w:cs="Arial"/>
        </w:rPr>
        <w:t>Be</w:t>
      </w:r>
      <w:r w:rsidR="00C25773">
        <w:rPr>
          <w:rFonts w:ascii="Arial" w:hAnsi="Arial" w:cs="Arial"/>
        </w:rPr>
        <w:t xml:space="preserve"> </w:t>
      </w:r>
      <w:r w:rsidRPr="00C25773">
        <w:rPr>
          <w:rFonts w:ascii="Arial" w:hAnsi="Arial" w:cs="Arial"/>
        </w:rPr>
        <w:t>submitted</w:t>
      </w:r>
      <w:r w:rsidR="00C25773">
        <w:rPr>
          <w:rFonts w:ascii="Arial" w:hAnsi="Arial" w:cs="Arial"/>
        </w:rPr>
        <w:t xml:space="preserve"> </w:t>
      </w:r>
      <w:r w:rsidR="0B92AD85" w:rsidRPr="00C25773">
        <w:rPr>
          <w:rFonts w:ascii="Arial" w:hAnsi="Arial" w:cs="Arial"/>
        </w:rPr>
        <w:t>via</w:t>
      </w:r>
      <w:r w:rsidR="00C25773">
        <w:rPr>
          <w:rFonts w:ascii="Arial" w:hAnsi="Arial" w:cs="Arial"/>
        </w:rPr>
        <w:t xml:space="preserve"> </w:t>
      </w:r>
      <w:r w:rsidR="0B92AD85" w:rsidRPr="00C25773">
        <w:rPr>
          <w:rFonts w:ascii="Arial" w:hAnsi="Arial" w:cs="Arial"/>
        </w:rPr>
        <w:t>email</w:t>
      </w:r>
      <w:r w:rsidR="00C25773">
        <w:rPr>
          <w:rFonts w:ascii="Arial" w:hAnsi="Arial" w:cs="Arial"/>
        </w:rPr>
        <w:t xml:space="preserve"> </w:t>
      </w:r>
      <w:r w:rsidR="0B92AD85" w:rsidRPr="00C25773">
        <w:rPr>
          <w:rFonts w:ascii="Arial" w:hAnsi="Arial" w:cs="Arial"/>
        </w:rPr>
        <w:t>to</w:t>
      </w:r>
      <w:r w:rsidR="00C25773">
        <w:rPr>
          <w:rFonts w:ascii="Arial" w:hAnsi="Arial" w:cs="Arial"/>
        </w:rPr>
        <w:t xml:space="preserve"> </w:t>
      </w:r>
      <w:hyperlink r:id="rId15" w:history="1">
        <w:r w:rsidR="005C170D" w:rsidRPr="006C2823">
          <w:rPr>
            <w:rStyle w:val="Hyperlink"/>
            <w:rFonts w:ascii="Arial" w:hAnsi="Arial" w:cs="Arial"/>
          </w:rPr>
          <w:t>HERFA@cde.ca.gov</w:t>
        </w:r>
      </w:hyperlink>
      <w:r w:rsidR="00C25773">
        <w:rPr>
          <w:rFonts w:ascii="Arial" w:hAnsi="Arial" w:cs="Arial"/>
        </w:rPr>
        <w:t xml:space="preserve"> </w:t>
      </w:r>
      <w:r w:rsidR="779482A4" w:rsidRPr="00C25773">
        <w:rPr>
          <w:rFonts w:ascii="Arial" w:hAnsi="Arial" w:cs="Arial"/>
        </w:rPr>
        <w:t>by</w:t>
      </w:r>
      <w:r w:rsidR="00C25773">
        <w:rPr>
          <w:rFonts w:ascii="Arial" w:hAnsi="Arial" w:cs="Arial"/>
        </w:rPr>
        <w:t xml:space="preserve"> </w:t>
      </w:r>
      <w:r w:rsidR="000A732C">
        <w:rPr>
          <w:rFonts w:ascii="Arial" w:hAnsi="Arial" w:cs="Arial"/>
          <w:b/>
          <w:bCs/>
        </w:rPr>
        <w:t>Friday</w:t>
      </w:r>
      <w:r w:rsidR="0B92AD85" w:rsidRPr="00C25773">
        <w:rPr>
          <w:rFonts w:ascii="Arial" w:hAnsi="Arial" w:cs="Arial"/>
          <w:b/>
          <w:bCs/>
        </w:rPr>
        <w:t>,</w:t>
      </w:r>
      <w:r w:rsidR="00C25773">
        <w:rPr>
          <w:rFonts w:ascii="Arial" w:hAnsi="Arial" w:cs="Arial"/>
          <w:b/>
          <w:bCs/>
        </w:rPr>
        <w:t xml:space="preserve"> </w:t>
      </w:r>
      <w:r w:rsidR="000A732C">
        <w:rPr>
          <w:rFonts w:ascii="Arial" w:hAnsi="Arial" w:cs="Arial"/>
          <w:b/>
          <w:bCs/>
        </w:rPr>
        <w:t>April 29</w:t>
      </w:r>
      <w:r w:rsidR="78518FB4" w:rsidRPr="00C25773">
        <w:rPr>
          <w:rFonts w:ascii="Arial" w:hAnsi="Arial" w:cs="Arial"/>
          <w:b/>
          <w:bCs/>
        </w:rPr>
        <w:t>,</w:t>
      </w:r>
      <w:r w:rsidR="00C25773">
        <w:rPr>
          <w:rFonts w:ascii="Arial" w:hAnsi="Arial" w:cs="Arial"/>
          <w:b/>
          <w:bCs/>
        </w:rPr>
        <w:t xml:space="preserve"> </w:t>
      </w:r>
      <w:r w:rsidR="0B92AD85" w:rsidRPr="00C25773">
        <w:rPr>
          <w:rFonts w:ascii="Arial" w:hAnsi="Arial" w:cs="Arial"/>
          <w:b/>
          <w:bCs/>
        </w:rPr>
        <w:t>202</w:t>
      </w:r>
      <w:r w:rsidR="76A7F3C6" w:rsidRPr="00C25773">
        <w:rPr>
          <w:rFonts w:ascii="Arial" w:hAnsi="Arial" w:cs="Arial"/>
          <w:b/>
          <w:bCs/>
        </w:rPr>
        <w:t>2</w:t>
      </w:r>
      <w:r w:rsidR="0B92AD85" w:rsidRPr="00C25773">
        <w:rPr>
          <w:rFonts w:ascii="Arial" w:hAnsi="Arial" w:cs="Arial"/>
          <w:b/>
          <w:bCs/>
        </w:rPr>
        <w:t>,</w:t>
      </w:r>
      <w:r w:rsidR="00C25773">
        <w:rPr>
          <w:rFonts w:ascii="Arial" w:hAnsi="Arial" w:cs="Arial"/>
          <w:b/>
          <w:bCs/>
        </w:rPr>
        <w:t xml:space="preserve"> </w:t>
      </w:r>
      <w:r w:rsidR="0B92AD85" w:rsidRPr="00C25773">
        <w:rPr>
          <w:rFonts w:ascii="Arial" w:hAnsi="Arial" w:cs="Arial"/>
          <w:b/>
          <w:bCs/>
        </w:rPr>
        <w:t>by</w:t>
      </w:r>
      <w:r w:rsidR="00C25773">
        <w:rPr>
          <w:rFonts w:ascii="Arial" w:hAnsi="Arial" w:cs="Arial"/>
          <w:b/>
          <w:bCs/>
        </w:rPr>
        <w:t xml:space="preserve"> </w:t>
      </w:r>
      <w:r w:rsidR="7FF83005" w:rsidRPr="00C25773">
        <w:rPr>
          <w:rFonts w:ascii="Arial" w:hAnsi="Arial" w:cs="Arial"/>
          <w:b/>
          <w:bCs/>
        </w:rPr>
        <w:t>5</w:t>
      </w:r>
      <w:r w:rsidR="00C25773">
        <w:rPr>
          <w:rFonts w:ascii="Arial" w:hAnsi="Arial" w:cs="Arial"/>
          <w:b/>
          <w:bCs/>
        </w:rPr>
        <w:t xml:space="preserve"> </w:t>
      </w:r>
      <w:r w:rsidR="0B92AD85" w:rsidRPr="00C25773">
        <w:rPr>
          <w:rFonts w:ascii="Arial" w:hAnsi="Arial" w:cs="Arial"/>
          <w:b/>
          <w:bCs/>
        </w:rPr>
        <w:t>p.m.</w:t>
      </w:r>
      <w:r w:rsidR="00C25773">
        <w:rPr>
          <w:rFonts w:ascii="Arial" w:hAnsi="Arial" w:cs="Arial"/>
          <w:b/>
          <w:bCs/>
        </w:rPr>
        <w:t xml:space="preserve"> </w:t>
      </w:r>
      <w:r w:rsidR="62E83240" w:rsidRPr="00C25773">
        <w:rPr>
          <w:rFonts w:ascii="Arial" w:hAnsi="Arial" w:cs="Arial"/>
          <w:b/>
          <w:bCs/>
        </w:rPr>
        <w:t>The</w:t>
      </w:r>
      <w:r w:rsidR="00C25773">
        <w:rPr>
          <w:rFonts w:ascii="Arial" w:hAnsi="Arial" w:cs="Arial"/>
          <w:b/>
          <w:bCs/>
        </w:rPr>
        <w:t xml:space="preserve"> </w:t>
      </w:r>
      <w:r w:rsidR="62E83240" w:rsidRPr="00C25773">
        <w:rPr>
          <w:rFonts w:ascii="Arial" w:hAnsi="Arial" w:cs="Arial"/>
          <w:b/>
          <w:bCs/>
        </w:rPr>
        <w:t>email</w:t>
      </w:r>
      <w:r w:rsidR="00C25773">
        <w:rPr>
          <w:rFonts w:ascii="Arial" w:hAnsi="Arial" w:cs="Arial"/>
          <w:b/>
          <w:bCs/>
        </w:rPr>
        <w:t xml:space="preserve"> </w:t>
      </w:r>
      <w:r w:rsidR="62E83240" w:rsidRPr="00C25773">
        <w:rPr>
          <w:rFonts w:ascii="Arial" w:hAnsi="Arial" w:cs="Arial"/>
          <w:b/>
          <w:bCs/>
        </w:rPr>
        <w:t>must</w:t>
      </w:r>
      <w:r w:rsidR="00C25773">
        <w:rPr>
          <w:rFonts w:ascii="Arial" w:hAnsi="Arial" w:cs="Arial"/>
          <w:b/>
          <w:bCs/>
        </w:rPr>
        <w:t xml:space="preserve"> </w:t>
      </w:r>
      <w:r w:rsidR="62E83240" w:rsidRPr="00C25773">
        <w:rPr>
          <w:rFonts w:ascii="Arial" w:hAnsi="Arial" w:cs="Arial"/>
          <w:b/>
          <w:bCs/>
        </w:rPr>
        <w:t>include</w:t>
      </w:r>
      <w:r w:rsidR="00C25773">
        <w:rPr>
          <w:rFonts w:ascii="Arial" w:hAnsi="Arial" w:cs="Arial"/>
          <w:b/>
          <w:bCs/>
        </w:rPr>
        <w:t xml:space="preserve"> </w:t>
      </w:r>
      <w:r w:rsidR="62E83240" w:rsidRPr="00C25773">
        <w:rPr>
          <w:rFonts w:ascii="Arial" w:hAnsi="Arial" w:cs="Arial"/>
          <w:b/>
          <w:bCs/>
        </w:rPr>
        <w:t>a</w:t>
      </w:r>
      <w:r w:rsidR="00C25773">
        <w:rPr>
          <w:rFonts w:ascii="Arial" w:hAnsi="Arial" w:cs="Arial"/>
          <w:b/>
          <w:bCs/>
        </w:rPr>
        <w:t xml:space="preserve"> </w:t>
      </w:r>
      <w:r w:rsidR="62E83240" w:rsidRPr="00C25773">
        <w:rPr>
          <w:rFonts w:ascii="Arial" w:hAnsi="Arial" w:cs="Arial"/>
          <w:b/>
          <w:bCs/>
        </w:rPr>
        <w:t>contact</w:t>
      </w:r>
      <w:r w:rsidR="00C25773">
        <w:rPr>
          <w:rFonts w:ascii="Arial" w:hAnsi="Arial" w:cs="Arial"/>
          <w:b/>
          <w:bCs/>
        </w:rPr>
        <w:t xml:space="preserve"> </w:t>
      </w:r>
      <w:r w:rsidR="62E83240" w:rsidRPr="00C25773">
        <w:rPr>
          <w:rFonts w:ascii="Arial" w:hAnsi="Arial" w:cs="Arial"/>
          <w:b/>
          <w:bCs/>
        </w:rPr>
        <w:t>name</w:t>
      </w:r>
      <w:r w:rsidR="6F5A8253" w:rsidRPr="00C25773">
        <w:rPr>
          <w:rFonts w:ascii="Arial" w:hAnsi="Arial" w:cs="Arial"/>
          <w:b/>
          <w:bCs/>
        </w:rPr>
        <w:t>,</w:t>
      </w:r>
      <w:r w:rsidR="00C25773">
        <w:rPr>
          <w:rFonts w:ascii="Arial" w:hAnsi="Arial" w:cs="Arial"/>
          <w:b/>
          <w:bCs/>
        </w:rPr>
        <w:t xml:space="preserve"> </w:t>
      </w:r>
      <w:r w:rsidR="62E83240" w:rsidRPr="00C25773">
        <w:rPr>
          <w:rFonts w:ascii="Arial" w:hAnsi="Arial" w:cs="Arial"/>
          <w:b/>
          <w:bCs/>
        </w:rPr>
        <w:t>email</w:t>
      </w:r>
      <w:r w:rsidR="00C25773">
        <w:rPr>
          <w:rFonts w:ascii="Arial" w:hAnsi="Arial" w:cs="Arial"/>
          <w:b/>
          <w:bCs/>
        </w:rPr>
        <w:t xml:space="preserve"> </w:t>
      </w:r>
      <w:r w:rsidR="62E83240" w:rsidRPr="00C25773">
        <w:rPr>
          <w:rFonts w:ascii="Arial" w:hAnsi="Arial" w:cs="Arial"/>
          <w:b/>
          <w:bCs/>
        </w:rPr>
        <w:t>address</w:t>
      </w:r>
      <w:r w:rsidR="3D6188B0" w:rsidRPr="00C25773">
        <w:rPr>
          <w:rFonts w:ascii="Arial" w:hAnsi="Arial" w:cs="Arial"/>
          <w:b/>
          <w:bCs/>
        </w:rPr>
        <w:t>,</w:t>
      </w:r>
      <w:r w:rsidR="00C25773">
        <w:rPr>
          <w:rFonts w:ascii="Arial" w:hAnsi="Arial" w:cs="Arial"/>
          <w:b/>
          <w:bCs/>
        </w:rPr>
        <w:t xml:space="preserve"> </w:t>
      </w:r>
      <w:r w:rsidR="62E83240" w:rsidRPr="00C25773">
        <w:rPr>
          <w:rFonts w:ascii="Arial" w:hAnsi="Arial" w:cs="Arial"/>
          <w:b/>
          <w:bCs/>
        </w:rPr>
        <w:t>phone</w:t>
      </w:r>
      <w:r w:rsidR="005A783F">
        <w:rPr>
          <w:rFonts w:ascii="Arial" w:hAnsi="Arial" w:cs="Arial"/>
          <w:b/>
          <w:bCs/>
        </w:rPr>
        <w:t xml:space="preserve"> number</w:t>
      </w:r>
      <w:r w:rsidR="2A7962AC" w:rsidRPr="00C25773">
        <w:rPr>
          <w:rFonts w:ascii="Arial" w:hAnsi="Arial" w:cs="Arial"/>
          <w:b/>
          <w:bCs/>
        </w:rPr>
        <w:t>,</w:t>
      </w:r>
      <w:r w:rsidR="00C25773">
        <w:rPr>
          <w:rFonts w:ascii="Arial" w:hAnsi="Arial" w:cs="Arial"/>
          <w:b/>
          <w:bCs/>
        </w:rPr>
        <w:t xml:space="preserve"> </w:t>
      </w:r>
      <w:r w:rsidR="62E83240" w:rsidRPr="00C25773">
        <w:rPr>
          <w:rFonts w:ascii="Arial" w:hAnsi="Arial" w:cs="Arial"/>
          <w:b/>
          <w:bCs/>
        </w:rPr>
        <w:t>and</w:t>
      </w:r>
      <w:r w:rsidR="00C25773">
        <w:rPr>
          <w:rFonts w:ascii="Arial" w:hAnsi="Arial" w:cs="Arial"/>
          <w:b/>
          <w:bCs/>
        </w:rPr>
        <w:t xml:space="preserve"> </w:t>
      </w:r>
      <w:r w:rsidR="62E83240" w:rsidRPr="00C25773">
        <w:rPr>
          <w:rFonts w:ascii="Arial" w:hAnsi="Arial" w:cs="Arial"/>
          <w:b/>
          <w:bCs/>
        </w:rPr>
        <w:t>the</w:t>
      </w:r>
      <w:r w:rsidR="00C25773">
        <w:rPr>
          <w:rFonts w:ascii="Arial" w:hAnsi="Arial" w:cs="Arial"/>
          <w:b/>
          <w:bCs/>
        </w:rPr>
        <w:t xml:space="preserve"> </w:t>
      </w:r>
      <w:r w:rsidR="62E83240" w:rsidRPr="00C25773">
        <w:rPr>
          <w:rFonts w:ascii="Arial" w:hAnsi="Arial" w:cs="Arial"/>
          <w:b/>
          <w:bCs/>
        </w:rPr>
        <w:t>name</w:t>
      </w:r>
      <w:r w:rsidR="00C25773">
        <w:rPr>
          <w:rFonts w:ascii="Arial" w:hAnsi="Arial" w:cs="Arial"/>
          <w:b/>
          <w:bCs/>
        </w:rPr>
        <w:t xml:space="preserve"> </w:t>
      </w:r>
      <w:r w:rsidR="62E83240" w:rsidRPr="00C25773">
        <w:rPr>
          <w:rFonts w:ascii="Arial" w:hAnsi="Arial" w:cs="Arial"/>
          <w:b/>
          <w:bCs/>
        </w:rPr>
        <w:t>of</w:t>
      </w:r>
      <w:r w:rsidR="00C25773">
        <w:rPr>
          <w:rFonts w:ascii="Arial" w:hAnsi="Arial" w:cs="Arial"/>
          <w:b/>
          <w:bCs/>
        </w:rPr>
        <w:t xml:space="preserve"> </w:t>
      </w:r>
      <w:r w:rsidR="62E83240" w:rsidRPr="00C25773">
        <w:rPr>
          <w:rFonts w:ascii="Arial" w:hAnsi="Arial" w:cs="Arial"/>
          <w:b/>
          <w:bCs/>
        </w:rPr>
        <w:t>the</w:t>
      </w:r>
      <w:r w:rsidR="00C25773">
        <w:rPr>
          <w:rFonts w:ascii="Arial" w:hAnsi="Arial" w:cs="Arial"/>
          <w:b/>
          <w:bCs/>
        </w:rPr>
        <w:t xml:space="preserve"> </w:t>
      </w:r>
      <w:r w:rsidR="62E83240" w:rsidRPr="00C25773">
        <w:rPr>
          <w:rFonts w:ascii="Arial" w:hAnsi="Arial" w:cs="Arial"/>
          <w:b/>
          <w:bCs/>
        </w:rPr>
        <w:t>LEA.</w:t>
      </w:r>
      <w:r w:rsidR="00C25773">
        <w:rPr>
          <w:rFonts w:ascii="Arial" w:hAnsi="Arial" w:cs="Arial"/>
          <w:b/>
          <w:bCs/>
        </w:rPr>
        <w:t xml:space="preserve"> </w:t>
      </w:r>
      <w:r w:rsidR="7B91C3F1" w:rsidRPr="00C25773">
        <w:rPr>
          <w:rFonts w:ascii="Arial" w:hAnsi="Arial" w:cs="Arial"/>
          <w:kern w:val="0"/>
          <w:shd w:val="clear" w:color="auto" w:fill="FFFFFF"/>
        </w:rPr>
        <w:t>The</w:t>
      </w:r>
      <w:r w:rsidR="00C25773">
        <w:rPr>
          <w:rFonts w:ascii="Arial" w:hAnsi="Arial" w:cs="Arial"/>
          <w:kern w:val="0"/>
          <w:shd w:val="clear" w:color="auto" w:fill="FFFFFF"/>
        </w:rPr>
        <w:t xml:space="preserve"> </w:t>
      </w:r>
      <w:r w:rsidR="7B91C3F1" w:rsidRPr="00C25773">
        <w:rPr>
          <w:rFonts w:ascii="Arial" w:hAnsi="Arial" w:cs="Arial"/>
          <w:kern w:val="0"/>
          <w:shd w:val="clear" w:color="auto" w:fill="FFFFFF"/>
        </w:rPr>
        <w:t>applicant</w:t>
      </w:r>
      <w:r w:rsidR="00C25773">
        <w:rPr>
          <w:rFonts w:ascii="Arial" w:hAnsi="Arial" w:cs="Arial"/>
          <w:kern w:val="0"/>
          <w:shd w:val="clear" w:color="auto" w:fill="FFFFFF"/>
        </w:rPr>
        <w:t xml:space="preserve"> </w:t>
      </w:r>
      <w:r w:rsidR="7B91C3F1" w:rsidRPr="00C25773">
        <w:rPr>
          <w:rFonts w:ascii="Arial" w:hAnsi="Arial" w:cs="Arial"/>
          <w:kern w:val="0"/>
          <w:shd w:val="clear" w:color="auto" w:fill="FFFFFF"/>
        </w:rPr>
        <w:t>will</w:t>
      </w:r>
      <w:r w:rsidR="00C25773">
        <w:rPr>
          <w:rFonts w:ascii="Arial" w:hAnsi="Arial" w:cs="Arial"/>
          <w:kern w:val="0"/>
          <w:shd w:val="clear" w:color="auto" w:fill="FFFFFF"/>
        </w:rPr>
        <w:t xml:space="preserve"> </w:t>
      </w:r>
      <w:r w:rsidR="7B91C3F1" w:rsidRPr="00C25773">
        <w:rPr>
          <w:rFonts w:ascii="Arial" w:hAnsi="Arial" w:cs="Arial"/>
          <w:kern w:val="0"/>
          <w:shd w:val="clear" w:color="auto" w:fill="FFFFFF"/>
        </w:rPr>
        <w:t>receive</w:t>
      </w:r>
      <w:r w:rsidR="00C25773">
        <w:rPr>
          <w:rFonts w:ascii="Arial" w:hAnsi="Arial" w:cs="Arial"/>
          <w:kern w:val="0"/>
          <w:shd w:val="clear" w:color="auto" w:fill="FFFFFF"/>
        </w:rPr>
        <w:t xml:space="preserve"> </w:t>
      </w:r>
      <w:r w:rsidR="7B91C3F1" w:rsidRPr="00C25773">
        <w:rPr>
          <w:rFonts w:ascii="Arial" w:hAnsi="Arial" w:cs="Arial"/>
          <w:kern w:val="0"/>
          <w:shd w:val="clear" w:color="auto" w:fill="FFFFFF"/>
        </w:rPr>
        <w:t>email</w:t>
      </w:r>
      <w:r w:rsidR="00C25773">
        <w:rPr>
          <w:rFonts w:ascii="Arial" w:hAnsi="Arial" w:cs="Arial"/>
          <w:kern w:val="0"/>
          <w:shd w:val="clear" w:color="auto" w:fill="FFFFFF"/>
        </w:rPr>
        <w:t xml:space="preserve"> </w:t>
      </w:r>
      <w:r w:rsidR="7B91C3F1" w:rsidRPr="00C25773">
        <w:rPr>
          <w:rFonts w:ascii="Arial" w:hAnsi="Arial" w:cs="Arial"/>
          <w:kern w:val="0"/>
          <w:shd w:val="clear" w:color="auto" w:fill="FFFFFF"/>
        </w:rPr>
        <w:t>confirmation</w:t>
      </w:r>
      <w:r w:rsidR="00C25773">
        <w:rPr>
          <w:rFonts w:ascii="Arial" w:hAnsi="Arial" w:cs="Arial"/>
          <w:kern w:val="0"/>
          <w:shd w:val="clear" w:color="auto" w:fill="FFFFFF"/>
        </w:rPr>
        <w:t xml:space="preserve"> </w:t>
      </w:r>
      <w:r w:rsidR="7B91C3F1" w:rsidRPr="00C25773">
        <w:rPr>
          <w:rFonts w:ascii="Arial" w:hAnsi="Arial" w:cs="Arial"/>
          <w:kern w:val="0"/>
          <w:shd w:val="clear" w:color="auto" w:fill="FFFFFF"/>
        </w:rPr>
        <w:t>when</w:t>
      </w:r>
      <w:r w:rsidR="00C25773">
        <w:rPr>
          <w:rFonts w:ascii="Arial" w:hAnsi="Arial" w:cs="Arial"/>
          <w:kern w:val="0"/>
          <w:shd w:val="clear" w:color="auto" w:fill="FFFFFF"/>
        </w:rPr>
        <w:t xml:space="preserve"> </w:t>
      </w:r>
      <w:r w:rsidR="7B91C3F1" w:rsidRPr="00C25773">
        <w:rPr>
          <w:rFonts w:ascii="Arial" w:hAnsi="Arial" w:cs="Arial"/>
          <w:kern w:val="0"/>
          <w:shd w:val="clear" w:color="auto" w:fill="FFFFFF"/>
        </w:rPr>
        <w:t>the</w:t>
      </w:r>
      <w:r w:rsidR="00C25773">
        <w:rPr>
          <w:rFonts w:ascii="Arial" w:hAnsi="Arial" w:cs="Arial"/>
          <w:kern w:val="0"/>
          <w:shd w:val="clear" w:color="auto" w:fill="FFFFFF"/>
        </w:rPr>
        <w:t xml:space="preserve"> </w:t>
      </w:r>
      <w:r w:rsidR="7B91C3F1" w:rsidRPr="00C25773">
        <w:rPr>
          <w:rFonts w:ascii="Arial" w:hAnsi="Arial" w:cs="Arial"/>
          <w:kern w:val="0"/>
          <w:shd w:val="clear" w:color="auto" w:fill="FFFFFF"/>
        </w:rPr>
        <w:t>application</w:t>
      </w:r>
      <w:r w:rsidR="00C25773">
        <w:rPr>
          <w:rFonts w:ascii="Arial" w:hAnsi="Arial" w:cs="Arial"/>
          <w:kern w:val="0"/>
          <w:shd w:val="clear" w:color="auto" w:fill="FFFFFF"/>
        </w:rPr>
        <w:t xml:space="preserve"> </w:t>
      </w:r>
      <w:r w:rsidR="7B91C3F1" w:rsidRPr="00C25773">
        <w:rPr>
          <w:rFonts w:ascii="Arial" w:hAnsi="Arial" w:cs="Arial"/>
          <w:kern w:val="0"/>
          <w:shd w:val="clear" w:color="auto" w:fill="FFFFFF"/>
        </w:rPr>
        <w:t>is</w:t>
      </w:r>
      <w:r w:rsidR="00C25773">
        <w:rPr>
          <w:rFonts w:ascii="Arial" w:hAnsi="Arial" w:cs="Arial"/>
          <w:kern w:val="0"/>
          <w:shd w:val="clear" w:color="auto" w:fill="FFFFFF"/>
        </w:rPr>
        <w:t xml:space="preserve"> </w:t>
      </w:r>
      <w:r w:rsidR="7B91C3F1" w:rsidRPr="00C25773">
        <w:rPr>
          <w:rFonts w:ascii="Arial" w:hAnsi="Arial" w:cs="Arial"/>
          <w:kern w:val="0"/>
          <w:shd w:val="clear" w:color="auto" w:fill="FFFFFF"/>
        </w:rPr>
        <w:t>received</w:t>
      </w:r>
      <w:r w:rsidR="00C25773">
        <w:rPr>
          <w:rFonts w:ascii="Arial" w:hAnsi="Arial" w:cs="Arial"/>
          <w:kern w:val="0"/>
          <w:shd w:val="clear" w:color="auto" w:fill="FFFFFF"/>
        </w:rPr>
        <w:t xml:space="preserve"> </w:t>
      </w:r>
      <w:r w:rsidR="7B91C3F1" w:rsidRPr="00C25773">
        <w:rPr>
          <w:rFonts w:ascii="Arial" w:hAnsi="Arial" w:cs="Arial"/>
          <w:kern w:val="0"/>
          <w:shd w:val="clear" w:color="auto" w:fill="FFFFFF"/>
        </w:rPr>
        <w:t>by</w:t>
      </w:r>
      <w:r w:rsidR="00C25773">
        <w:rPr>
          <w:rFonts w:ascii="Arial" w:hAnsi="Arial" w:cs="Arial"/>
          <w:kern w:val="0"/>
          <w:shd w:val="clear" w:color="auto" w:fill="FFFFFF"/>
        </w:rPr>
        <w:t xml:space="preserve"> </w:t>
      </w:r>
      <w:r w:rsidR="7B91C3F1" w:rsidRPr="00C25773">
        <w:rPr>
          <w:rFonts w:ascii="Arial" w:hAnsi="Arial" w:cs="Arial"/>
          <w:kern w:val="0"/>
          <w:shd w:val="clear" w:color="auto" w:fill="FFFFFF"/>
        </w:rPr>
        <w:t>the</w:t>
      </w:r>
      <w:r w:rsidR="00C25773">
        <w:rPr>
          <w:rFonts w:ascii="Arial" w:hAnsi="Arial" w:cs="Arial"/>
          <w:kern w:val="0"/>
          <w:shd w:val="clear" w:color="auto" w:fill="FFFFFF"/>
        </w:rPr>
        <w:t xml:space="preserve"> </w:t>
      </w:r>
      <w:r w:rsidR="7B91C3F1" w:rsidRPr="00C25773">
        <w:rPr>
          <w:rFonts w:ascii="Arial" w:hAnsi="Arial" w:cs="Arial"/>
          <w:kern w:val="0"/>
          <w:shd w:val="clear" w:color="auto" w:fill="FFFFFF"/>
        </w:rPr>
        <w:t>CDE</w:t>
      </w:r>
      <w:r w:rsidR="005A783F">
        <w:rPr>
          <w:rFonts w:ascii="Arial" w:hAnsi="Arial" w:cs="Arial"/>
          <w:kern w:val="0"/>
          <w:shd w:val="clear" w:color="auto" w:fill="FFFFFF"/>
        </w:rPr>
        <w:t>;</w:t>
      </w:r>
    </w:p>
    <w:p w14:paraId="2350073D" w14:textId="77777777" w:rsidR="005C5DD4" w:rsidRPr="00C25773" w:rsidRDefault="01BBA4EF" w:rsidP="00220FCD">
      <w:pPr>
        <w:pStyle w:val="ListParagraph"/>
        <w:numPr>
          <w:ilvl w:val="0"/>
          <w:numId w:val="11"/>
        </w:numPr>
        <w:spacing w:before="240" w:after="240"/>
        <w:rPr>
          <w:rFonts w:asciiTheme="minorHAnsi" w:eastAsiaTheme="minorEastAsia" w:hAnsiTheme="minorHAnsi" w:cstheme="minorBidi"/>
        </w:rPr>
      </w:pPr>
      <w:r w:rsidRPr="00C25773">
        <w:rPr>
          <w:rFonts w:ascii="Arial" w:hAnsi="Arial" w:cs="Arial"/>
        </w:rPr>
        <w:t>Have</w:t>
      </w:r>
      <w:r w:rsidR="00C25773">
        <w:rPr>
          <w:rFonts w:ascii="Arial" w:hAnsi="Arial" w:cs="Arial"/>
        </w:rPr>
        <w:t xml:space="preserve"> </w:t>
      </w:r>
      <w:r w:rsidRPr="00C25773">
        <w:rPr>
          <w:rFonts w:ascii="Arial" w:hAnsi="Arial" w:cs="Arial"/>
        </w:rPr>
        <w:t>a</w:t>
      </w:r>
      <w:r w:rsidR="00C25773">
        <w:rPr>
          <w:rFonts w:ascii="Arial" w:hAnsi="Arial" w:cs="Arial"/>
        </w:rPr>
        <w:t xml:space="preserve"> </w:t>
      </w:r>
      <w:r w:rsidR="28C3F821" w:rsidRPr="00C25773">
        <w:rPr>
          <w:rFonts w:ascii="Arial" w:hAnsi="Arial" w:cs="Arial"/>
        </w:rPr>
        <w:t>narrative</w:t>
      </w:r>
      <w:r w:rsidR="00C25773">
        <w:rPr>
          <w:rFonts w:ascii="Arial" w:hAnsi="Arial" w:cs="Arial"/>
        </w:rPr>
        <w:t xml:space="preserve"> </w:t>
      </w:r>
      <w:r w:rsidRPr="00C25773">
        <w:rPr>
          <w:rFonts w:ascii="Arial" w:hAnsi="Arial" w:cs="Arial"/>
        </w:rPr>
        <w:t>of</w:t>
      </w:r>
      <w:r w:rsidR="00C25773">
        <w:rPr>
          <w:rFonts w:ascii="Arial" w:hAnsi="Arial" w:cs="Arial"/>
        </w:rPr>
        <w:t xml:space="preserve"> </w:t>
      </w:r>
      <w:r w:rsidR="779482A4" w:rsidRPr="00C25773">
        <w:rPr>
          <w:rFonts w:ascii="Arial" w:hAnsi="Arial" w:cs="Arial"/>
        </w:rPr>
        <w:t>no</w:t>
      </w:r>
      <w:r w:rsidR="00C25773">
        <w:rPr>
          <w:rFonts w:ascii="Arial" w:hAnsi="Arial" w:cs="Arial"/>
        </w:rPr>
        <w:t xml:space="preserve"> </w:t>
      </w:r>
      <w:r w:rsidR="779482A4" w:rsidRPr="00C25773">
        <w:rPr>
          <w:rFonts w:ascii="Arial" w:hAnsi="Arial" w:cs="Arial"/>
        </w:rPr>
        <w:t>more</w:t>
      </w:r>
      <w:r w:rsidR="00C25773">
        <w:rPr>
          <w:rFonts w:ascii="Arial" w:hAnsi="Arial" w:cs="Arial"/>
        </w:rPr>
        <w:t xml:space="preserve"> </w:t>
      </w:r>
      <w:r w:rsidR="779482A4" w:rsidRPr="00C25773">
        <w:rPr>
          <w:rFonts w:ascii="Arial" w:hAnsi="Arial" w:cs="Arial"/>
        </w:rPr>
        <w:t>than</w:t>
      </w:r>
      <w:r w:rsidR="00C25773">
        <w:rPr>
          <w:rFonts w:ascii="Arial" w:hAnsi="Arial" w:cs="Arial"/>
        </w:rPr>
        <w:t xml:space="preserve"> </w:t>
      </w:r>
      <w:r w:rsidR="00E34BCC">
        <w:rPr>
          <w:rFonts w:ascii="Arial" w:hAnsi="Arial" w:cs="Arial"/>
        </w:rPr>
        <w:t>12</w:t>
      </w:r>
      <w:r w:rsidR="00C25773">
        <w:rPr>
          <w:rFonts w:ascii="Arial" w:hAnsi="Arial" w:cs="Arial"/>
        </w:rPr>
        <w:t xml:space="preserve"> </w:t>
      </w:r>
      <w:r w:rsidR="005635FC" w:rsidRPr="00C25773">
        <w:rPr>
          <w:rFonts w:ascii="Arial" w:hAnsi="Arial" w:cs="Arial"/>
        </w:rPr>
        <w:t>p</w:t>
      </w:r>
      <w:r w:rsidR="779482A4" w:rsidRPr="00C25773">
        <w:rPr>
          <w:rFonts w:ascii="Arial" w:hAnsi="Arial" w:cs="Arial"/>
        </w:rPr>
        <w:t>ages</w:t>
      </w:r>
      <w:r w:rsidR="5B388294" w:rsidRPr="00C25773">
        <w:rPr>
          <w:rFonts w:ascii="Arial" w:hAnsi="Arial" w:cs="Arial"/>
        </w:rPr>
        <w:t>,</w:t>
      </w:r>
      <w:r w:rsidR="00C25773">
        <w:rPr>
          <w:rFonts w:ascii="Arial" w:hAnsi="Arial" w:cs="Arial"/>
        </w:rPr>
        <w:t xml:space="preserve"> </w:t>
      </w:r>
      <w:r w:rsidR="5B388294" w:rsidRPr="00C25773">
        <w:rPr>
          <w:rFonts w:ascii="Arial" w:hAnsi="Arial" w:cs="Arial"/>
        </w:rPr>
        <w:t>including</w:t>
      </w:r>
      <w:r w:rsidR="00C25773">
        <w:rPr>
          <w:rFonts w:ascii="Arial" w:hAnsi="Arial" w:cs="Arial"/>
        </w:rPr>
        <w:t xml:space="preserve"> </w:t>
      </w:r>
      <w:r w:rsidR="5B388294" w:rsidRPr="00C25773">
        <w:rPr>
          <w:rFonts w:ascii="Arial" w:hAnsi="Arial" w:cs="Arial"/>
        </w:rPr>
        <w:t>charts</w:t>
      </w:r>
      <w:r w:rsidR="00C25773">
        <w:rPr>
          <w:rFonts w:ascii="Arial" w:hAnsi="Arial" w:cs="Arial"/>
        </w:rPr>
        <w:t xml:space="preserve"> </w:t>
      </w:r>
      <w:r w:rsidR="5B388294" w:rsidRPr="00C25773">
        <w:rPr>
          <w:rFonts w:ascii="Arial" w:hAnsi="Arial" w:cs="Arial"/>
        </w:rPr>
        <w:t>and</w:t>
      </w:r>
      <w:r w:rsidR="00C25773">
        <w:rPr>
          <w:rFonts w:ascii="Arial" w:hAnsi="Arial" w:cs="Arial"/>
        </w:rPr>
        <w:t xml:space="preserve"> </w:t>
      </w:r>
      <w:r w:rsidR="5B388294" w:rsidRPr="00C25773">
        <w:rPr>
          <w:rFonts w:ascii="Arial" w:hAnsi="Arial" w:cs="Arial"/>
        </w:rPr>
        <w:t>graphs</w:t>
      </w:r>
      <w:r w:rsidR="00C25773">
        <w:rPr>
          <w:rFonts w:ascii="Arial" w:hAnsi="Arial" w:cs="Arial"/>
        </w:rPr>
        <w:t xml:space="preserve"> </w:t>
      </w:r>
      <w:r w:rsidR="5B388294" w:rsidRPr="00C25773">
        <w:rPr>
          <w:rFonts w:ascii="Arial" w:hAnsi="Arial" w:cs="Arial"/>
        </w:rPr>
        <w:t>with</w:t>
      </w:r>
      <w:r w:rsidR="00C25773">
        <w:rPr>
          <w:rFonts w:ascii="Arial" w:hAnsi="Arial" w:cs="Arial"/>
        </w:rPr>
        <w:t xml:space="preserve"> </w:t>
      </w:r>
      <w:r w:rsidR="5B388294" w:rsidRPr="00C25773">
        <w:rPr>
          <w:rFonts w:ascii="Arial" w:hAnsi="Arial" w:cs="Arial"/>
        </w:rPr>
        <w:t>data,</w:t>
      </w:r>
      <w:r w:rsidR="00C25773">
        <w:rPr>
          <w:rFonts w:ascii="Arial" w:hAnsi="Arial" w:cs="Arial"/>
        </w:rPr>
        <w:t xml:space="preserve"> </w:t>
      </w:r>
      <w:r w:rsidR="28C3F821" w:rsidRPr="00C25773">
        <w:rPr>
          <w:rFonts w:ascii="Arial" w:hAnsi="Arial" w:cs="Arial"/>
        </w:rPr>
        <w:t>which</w:t>
      </w:r>
      <w:r w:rsidR="00C25773">
        <w:rPr>
          <w:rFonts w:ascii="Arial" w:hAnsi="Arial" w:cs="Arial"/>
        </w:rPr>
        <w:t xml:space="preserve"> </w:t>
      </w:r>
      <w:r w:rsidR="1193CDDF" w:rsidRPr="00C25773">
        <w:rPr>
          <w:rFonts w:ascii="Arial" w:hAnsi="Arial" w:cs="Arial"/>
        </w:rPr>
        <w:t>a</w:t>
      </w:r>
      <w:r w:rsidR="779482A4" w:rsidRPr="00C25773">
        <w:rPr>
          <w:rFonts w:ascii="Arial" w:hAnsi="Arial" w:cs="Arial"/>
          <w:kern w:val="0"/>
          <w:shd w:val="clear" w:color="auto" w:fill="FFFFFF"/>
        </w:rPr>
        <w:t>ddres</w:t>
      </w:r>
      <w:r w:rsidR="19C7FE4E" w:rsidRPr="00C25773">
        <w:rPr>
          <w:rFonts w:ascii="Arial" w:hAnsi="Arial" w:cs="Arial"/>
          <w:kern w:val="0"/>
          <w:shd w:val="clear" w:color="auto" w:fill="FFFFFF"/>
        </w:rPr>
        <w:t>s</w:t>
      </w:r>
      <w:r w:rsidR="00C25773">
        <w:rPr>
          <w:rFonts w:ascii="Arial" w:hAnsi="Arial" w:cs="Arial"/>
          <w:kern w:val="0"/>
          <w:shd w:val="clear" w:color="auto" w:fill="FFFFFF"/>
        </w:rPr>
        <w:t xml:space="preserve"> </w:t>
      </w:r>
      <w:r w:rsidR="4F6A91F5" w:rsidRPr="00C25773">
        <w:rPr>
          <w:rFonts w:ascii="Arial" w:hAnsi="Arial" w:cs="Arial"/>
          <w:kern w:val="0"/>
          <w:shd w:val="clear" w:color="auto" w:fill="FFFFFF"/>
        </w:rPr>
        <w:t>P</w:t>
      </w:r>
      <w:r w:rsidR="779482A4" w:rsidRPr="00C25773">
        <w:rPr>
          <w:rFonts w:ascii="Arial" w:hAnsi="Arial" w:cs="Arial"/>
          <w:kern w:val="0"/>
          <w:shd w:val="clear" w:color="auto" w:fill="FFFFFF"/>
        </w:rPr>
        <w:t>rompts</w:t>
      </w:r>
      <w:r w:rsidR="00C25773">
        <w:rPr>
          <w:rFonts w:ascii="Arial" w:hAnsi="Arial" w:cs="Arial"/>
          <w:kern w:val="0"/>
          <w:shd w:val="clear" w:color="auto" w:fill="FFFFFF"/>
        </w:rPr>
        <w:t xml:space="preserve"> </w:t>
      </w:r>
      <w:r w:rsidR="0A42A7B4" w:rsidRPr="00C25773">
        <w:rPr>
          <w:rFonts w:ascii="Arial" w:hAnsi="Arial" w:cs="Arial"/>
          <w:kern w:val="0"/>
          <w:shd w:val="clear" w:color="auto" w:fill="FFFFFF"/>
        </w:rPr>
        <w:t>1‒</w:t>
      </w:r>
      <w:r w:rsidR="30B706CA" w:rsidRPr="00C25773">
        <w:rPr>
          <w:rFonts w:ascii="Arial" w:hAnsi="Arial" w:cs="Arial"/>
          <w:kern w:val="0"/>
          <w:shd w:val="clear" w:color="auto" w:fill="FFFFFF"/>
        </w:rPr>
        <w:t>6</w:t>
      </w:r>
      <w:r w:rsidR="00C25773">
        <w:rPr>
          <w:rFonts w:ascii="Arial" w:hAnsi="Arial" w:cs="Arial"/>
          <w:kern w:val="0"/>
          <w:shd w:val="clear" w:color="auto" w:fill="FFFFFF"/>
        </w:rPr>
        <w:t xml:space="preserve"> </w:t>
      </w:r>
      <w:r w:rsidR="28C3F821" w:rsidRPr="00C25773">
        <w:rPr>
          <w:rFonts w:ascii="Arial" w:hAnsi="Arial" w:cs="Arial"/>
          <w:kern w:val="0"/>
          <w:shd w:val="clear" w:color="auto" w:fill="FFFFFF"/>
        </w:rPr>
        <w:t>in</w:t>
      </w:r>
      <w:r w:rsidR="00C25773">
        <w:rPr>
          <w:rFonts w:ascii="Arial" w:hAnsi="Arial" w:cs="Arial"/>
          <w:kern w:val="0"/>
          <w:shd w:val="clear" w:color="auto" w:fill="FFFFFF"/>
        </w:rPr>
        <w:t xml:space="preserve"> </w:t>
      </w:r>
      <w:r w:rsidR="7B91C3F1" w:rsidRPr="00C25773">
        <w:rPr>
          <w:rFonts w:ascii="Arial" w:hAnsi="Arial" w:cs="Arial"/>
          <w:kern w:val="0"/>
          <w:shd w:val="clear" w:color="auto" w:fill="FFFFFF"/>
        </w:rPr>
        <w:t>the</w:t>
      </w:r>
      <w:r w:rsidR="00C25773">
        <w:rPr>
          <w:rFonts w:ascii="Arial" w:hAnsi="Arial" w:cs="Arial"/>
          <w:kern w:val="0"/>
          <w:shd w:val="clear" w:color="auto" w:fill="FFFFFF"/>
        </w:rPr>
        <w:t xml:space="preserve"> </w:t>
      </w:r>
      <w:r w:rsidR="7B91C3F1" w:rsidRPr="00C25773">
        <w:rPr>
          <w:rFonts w:ascii="Arial" w:hAnsi="Arial" w:cs="Arial"/>
          <w:kern w:val="0"/>
          <w:shd w:val="clear" w:color="auto" w:fill="FFFFFF"/>
        </w:rPr>
        <w:t>Application</w:t>
      </w:r>
      <w:r w:rsidR="00C25773">
        <w:rPr>
          <w:rFonts w:ascii="Arial" w:hAnsi="Arial" w:cs="Arial"/>
          <w:kern w:val="0"/>
          <w:shd w:val="clear" w:color="auto" w:fill="FFFFFF"/>
        </w:rPr>
        <w:t xml:space="preserve"> </w:t>
      </w:r>
      <w:r w:rsidR="7B91C3F1" w:rsidRPr="00C25773">
        <w:rPr>
          <w:rFonts w:ascii="Arial" w:hAnsi="Arial" w:cs="Arial"/>
          <w:kern w:val="0"/>
          <w:shd w:val="clear" w:color="auto" w:fill="FFFFFF"/>
        </w:rPr>
        <w:t>Narrative</w:t>
      </w:r>
      <w:r w:rsidR="00C25773">
        <w:rPr>
          <w:rFonts w:ascii="Arial" w:hAnsi="Arial" w:cs="Arial"/>
          <w:kern w:val="0"/>
          <w:shd w:val="clear" w:color="auto" w:fill="FFFFFF"/>
        </w:rPr>
        <w:t xml:space="preserve"> </w:t>
      </w:r>
      <w:r w:rsidR="7B91C3F1" w:rsidRPr="00C25773">
        <w:rPr>
          <w:rFonts w:ascii="Arial" w:hAnsi="Arial" w:cs="Arial"/>
          <w:kern w:val="0"/>
          <w:shd w:val="clear" w:color="auto" w:fill="FFFFFF"/>
        </w:rPr>
        <w:t>section</w:t>
      </w:r>
      <w:r w:rsidR="00C25773">
        <w:rPr>
          <w:rFonts w:ascii="Arial" w:hAnsi="Arial" w:cs="Arial"/>
          <w:kern w:val="0"/>
          <w:shd w:val="clear" w:color="auto" w:fill="FFFFFF"/>
        </w:rPr>
        <w:t xml:space="preserve"> </w:t>
      </w:r>
      <w:r w:rsidR="5CAD52A1" w:rsidRPr="00C25773">
        <w:rPr>
          <w:rFonts w:ascii="Arial" w:hAnsi="Arial" w:cs="Arial"/>
        </w:rPr>
        <w:t>and</w:t>
      </w:r>
      <w:r w:rsidR="00C25773">
        <w:rPr>
          <w:rFonts w:ascii="Arial" w:hAnsi="Arial" w:cs="Arial"/>
        </w:rPr>
        <w:t xml:space="preserve"> </w:t>
      </w:r>
      <w:r w:rsidR="5CAD52A1" w:rsidRPr="00C25773">
        <w:rPr>
          <w:rFonts w:ascii="Arial" w:hAnsi="Arial" w:cs="Arial"/>
        </w:rPr>
        <w:t>add</w:t>
      </w:r>
      <w:r w:rsidR="3E6B0098" w:rsidRPr="00C25773">
        <w:rPr>
          <w:rFonts w:ascii="Arial" w:hAnsi="Arial" w:cs="Arial"/>
        </w:rPr>
        <w:t>ed</w:t>
      </w:r>
      <w:r w:rsidR="00C25773">
        <w:rPr>
          <w:rFonts w:ascii="Arial" w:hAnsi="Arial" w:cs="Arial"/>
        </w:rPr>
        <w:t xml:space="preserve"> </w:t>
      </w:r>
      <w:r w:rsidR="5CAD52A1" w:rsidRPr="00C25773">
        <w:rPr>
          <w:rFonts w:ascii="Arial" w:hAnsi="Arial" w:cs="Arial"/>
        </w:rPr>
        <w:t>as</w:t>
      </w:r>
      <w:r w:rsidR="00C25773">
        <w:rPr>
          <w:rFonts w:ascii="Arial" w:hAnsi="Arial" w:cs="Arial"/>
        </w:rPr>
        <w:t xml:space="preserve"> </w:t>
      </w:r>
      <w:r w:rsidR="5CAD52A1" w:rsidRPr="00C25773">
        <w:rPr>
          <w:rFonts w:ascii="Arial" w:hAnsi="Arial" w:cs="Arial"/>
        </w:rPr>
        <w:t>an</w:t>
      </w:r>
      <w:r w:rsidR="00C25773">
        <w:rPr>
          <w:rFonts w:ascii="Arial" w:hAnsi="Arial" w:cs="Arial"/>
        </w:rPr>
        <w:t xml:space="preserve"> </w:t>
      </w:r>
      <w:r w:rsidR="5CAD52A1" w:rsidRPr="00C25773">
        <w:rPr>
          <w:rFonts w:ascii="Arial" w:hAnsi="Arial" w:cs="Arial"/>
        </w:rPr>
        <w:t>attachment</w:t>
      </w:r>
      <w:r w:rsidR="00C25773">
        <w:rPr>
          <w:rFonts w:ascii="Arial" w:hAnsi="Arial" w:cs="Arial"/>
        </w:rPr>
        <w:t xml:space="preserve"> </w:t>
      </w:r>
      <w:r w:rsidR="5CAD52A1" w:rsidRPr="00C25773">
        <w:rPr>
          <w:rFonts w:ascii="Arial" w:hAnsi="Arial" w:cs="Arial"/>
        </w:rPr>
        <w:t>to</w:t>
      </w:r>
      <w:r w:rsidR="00C25773">
        <w:rPr>
          <w:rFonts w:ascii="Arial" w:hAnsi="Arial" w:cs="Arial"/>
        </w:rPr>
        <w:t xml:space="preserve"> </w:t>
      </w:r>
      <w:r w:rsidR="5CAD52A1" w:rsidRPr="00C25773">
        <w:rPr>
          <w:rFonts w:ascii="Arial" w:hAnsi="Arial" w:cs="Arial"/>
        </w:rPr>
        <w:t>the</w:t>
      </w:r>
      <w:r w:rsidR="00C25773">
        <w:rPr>
          <w:rFonts w:ascii="Arial" w:hAnsi="Arial" w:cs="Arial"/>
        </w:rPr>
        <w:t xml:space="preserve"> </w:t>
      </w:r>
      <w:r w:rsidR="5CAD52A1" w:rsidRPr="00C25773">
        <w:rPr>
          <w:rFonts w:ascii="Arial" w:hAnsi="Arial" w:cs="Arial"/>
        </w:rPr>
        <w:t>email</w:t>
      </w:r>
      <w:r w:rsidR="005A783F">
        <w:rPr>
          <w:rFonts w:ascii="Arial" w:hAnsi="Arial" w:cs="Arial"/>
        </w:rPr>
        <w:t>;</w:t>
      </w:r>
    </w:p>
    <w:p w14:paraId="50327DD6" w14:textId="7157925C" w:rsidR="7B91C3F1" w:rsidRPr="00C25773" w:rsidRDefault="7B91C3F1" w:rsidP="00220FCD">
      <w:pPr>
        <w:pStyle w:val="ListParagraph"/>
        <w:numPr>
          <w:ilvl w:val="0"/>
          <w:numId w:val="11"/>
        </w:numPr>
        <w:spacing w:before="240" w:after="240"/>
        <w:rPr>
          <w:rFonts w:asciiTheme="minorHAnsi" w:eastAsiaTheme="minorEastAsia" w:hAnsiTheme="minorHAnsi" w:cstheme="minorBidi"/>
        </w:rPr>
      </w:pPr>
      <w:r w:rsidRPr="00C25773">
        <w:rPr>
          <w:rFonts w:ascii="Arial" w:hAnsi="Arial" w:cs="Arial"/>
        </w:rPr>
        <w:t>Complete</w:t>
      </w:r>
      <w:r w:rsidR="00C25773">
        <w:rPr>
          <w:rFonts w:ascii="Arial" w:hAnsi="Arial" w:cs="Arial"/>
        </w:rPr>
        <w:t xml:space="preserve"> </w:t>
      </w:r>
      <w:r w:rsidR="5F63883E" w:rsidRPr="00C25773">
        <w:rPr>
          <w:rFonts w:ascii="Arial" w:hAnsi="Arial" w:cs="Arial"/>
        </w:rPr>
        <w:t>the</w:t>
      </w:r>
      <w:r w:rsidR="00C25773">
        <w:rPr>
          <w:rFonts w:ascii="Arial" w:hAnsi="Arial" w:cs="Arial"/>
        </w:rPr>
        <w:t xml:space="preserve"> </w:t>
      </w:r>
      <w:r w:rsidR="5F63883E" w:rsidRPr="00C25773">
        <w:rPr>
          <w:rFonts w:ascii="Arial" w:hAnsi="Arial" w:cs="Arial"/>
        </w:rPr>
        <w:t>Budget</w:t>
      </w:r>
      <w:r w:rsidR="00C25773">
        <w:rPr>
          <w:rFonts w:ascii="Arial" w:hAnsi="Arial" w:cs="Arial"/>
        </w:rPr>
        <w:t xml:space="preserve"> </w:t>
      </w:r>
      <w:r w:rsidR="5F63883E" w:rsidRPr="00C25773">
        <w:rPr>
          <w:rFonts w:ascii="Arial" w:hAnsi="Arial" w:cs="Arial"/>
        </w:rPr>
        <w:t>Workbook</w:t>
      </w:r>
      <w:r w:rsidR="0B9DEEB5" w:rsidRPr="00C25773">
        <w:rPr>
          <w:rFonts w:ascii="Arial" w:hAnsi="Arial" w:cs="Arial"/>
        </w:rPr>
        <w:t>,</w:t>
      </w:r>
      <w:r w:rsidR="00C25773">
        <w:rPr>
          <w:rFonts w:ascii="Arial" w:hAnsi="Arial" w:cs="Arial"/>
        </w:rPr>
        <w:t xml:space="preserve"> </w:t>
      </w:r>
      <w:r w:rsidR="5F63883E" w:rsidRPr="00C25773">
        <w:rPr>
          <w:rFonts w:ascii="Arial" w:hAnsi="Arial" w:cs="Arial"/>
        </w:rPr>
        <w:t>including</w:t>
      </w:r>
      <w:r w:rsidR="00C25773">
        <w:rPr>
          <w:rFonts w:ascii="Arial" w:hAnsi="Arial" w:cs="Arial"/>
        </w:rPr>
        <w:t xml:space="preserve"> </w:t>
      </w:r>
      <w:r w:rsidR="5F63883E" w:rsidRPr="00C25773">
        <w:rPr>
          <w:rFonts w:ascii="Arial" w:hAnsi="Arial" w:cs="Arial"/>
        </w:rPr>
        <w:t>all</w:t>
      </w:r>
      <w:r w:rsidR="00C25773">
        <w:rPr>
          <w:rFonts w:ascii="Arial" w:hAnsi="Arial" w:cs="Arial"/>
        </w:rPr>
        <w:t xml:space="preserve"> </w:t>
      </w:r>
      <w:r w:rsidR="696515F1" w:rsidRPr="00C25773">
        <w:rPr>
          <w:rFonts w:ascii="Arial" w:hAnsi="Arial" w:cs="Arial"/>
        </w:rPr>
        <w:t>t</w:t>
      </w:r>
      <w:r w:rsidR="5F63883E" w:rsidRPr="00C25773">
        <w:rPr>
          <w:rFonts w:ascii="Arial" w:hAnsi="Arial" w:cs="Arial"/>
        </w:rPr>
        <w:t>abs</w:t>
      </w:r>
      <w:r w:rsidR="44958029" w:rsidRPr="00C25773">
        <w:rPr>
          <w:rFonts w:ascii="Arial" w:hAnsi="Arial" w:cs="Arial"/>
        </w:rPr>
        <w:t>,</w:t>
      </w:r>
      <w:r w:rsidR="00C25773">
        <w:rPr>
          <w:rFonts w:ascii="Arial" w:hAnsi="Arial" w:cs="Arial"/>
        </w:rPr>
        <w:t xml:space="preserve"> </w:t>
      </w:r>
      <w:r w:rsidR="44958029" w:rsidRPr="00C25773">
        <w:rPr>
          <w:rFonts w:ascii="Arial" w:hAnsi="Arial" w:cs="Arial"/>
        </w:rPr>
        <w:t>and</w:t>
      </w:r>
      <w:r w:rsidR="00C25773">
        <w:rPr>
          <w:rFonts w:ascii="Arial" w:hAnsi="Arial" w:cs="Arial"/>
        </w:rPr>
        <w:t xml:space="preserve"> </w:t>
      </w:r>
      <w:r w:rsidR="44958029" w:rsidRPr="00C25773">
        <w:rPr>
          <w:rFonts w:ascii="Arial" w:hAnsi="Arial" w:cs="Arial"/>
        </w:rPr>
        <w:t>add</w:t>
      </w:r>
      <w:r w:rsidR="00C25773">
        <w:rPr>
          <w:rFonts w:ascii="Arial" w:hAnsi="Arial" w:cs="Arial"/>
        </w:rPr>
        <w:t xml:space="preserve"> </w:t>
      </w:r>
      <w:r w:rsidR="44958029" w:rsidRPr="00C25773">
        <w:rPr>
          <w:rFonts w:ascii="Arial" w:hAnsi="Arial" w:cs="Arial"/>
        </w:rPr>
        <w:t>as</w:t>
      </w:r>
      <w:r w:rsidR="00C25773">
        <w:rPr>
          <w:rFonts w:ascii="Arial" w:hAnsi="Arial" w:cs="Arial"/>
        </w:rPr>
        <w:t xml:space="preserve"> </w:t>
      </w:r>
      <w:r w:rsidR="44958029" w:rsidRPr="00C25773">
        <w:rPr>
          <w:rFonts w:ascii="Arial" w:hAnsi="Arial" w:cs="Arial"/>
        </w:rPr>
        <w:t>an</w:t>
      </w:r>
      <w:r w:rsidR="00C25773">
        <w:rPr>
          <w:rFonts w:ascii="Arial" w:hAnsi="Arial" w:cs="Arial"/>
        </w:rPr>
        <w:t xml:space="preserve"> </w:t>
      </w:r>
      <w:r w:rsidR="44958029" w:rsidRPr="00C25773">
        <w:rPr>
          <w:rFonts w:ascii="Arial" w:hAnsi="Arial" w:cs="Arial"/>
        </w:rPr>
        <w:t>attachment</w:t>
      </w:r>
      <w:r w:rsidR="00C25773">
        <w:rPr>
          <w:rFonts w:ascii="Arial" w:hAnsi="Arial" w:cs="Arial"/>
        </w:rPr>
        <w:t xml:space="preserve"> </w:t>
      </w:r>
      <w:r w:rsidR="44958029" w:rsidRPr="00C25773">
        <w:rPr>
          <w:rFonts w:ascii="Arial" w:hAnsi="Arial" w:cs="Arial"/>
        </w:rPr>
        <w:t>to</w:t>
      </w:r>
      <w:r w:rsidR="00C25773">
        <w:rPr>
          <w:rFonts w:ascii="Arial" w:hAnsi="Arial" w:cs="Arial"/>
        </w:rPr>
        <w:t xml:space="preserve"> </w:t>
      </w:r>
      <w:r w:rsidR="44958029" w:rsidRPr="00C25773">
        <w:rPr>
          <w:rFonts w:ascii="Arial" w:hAnsi="Arial" w:cs="Arial"/>
        </w:rPr>
        <w:t>the</w:t>
      </w:r>
      <w:r w:rsidR="00C25773">
        <w:rPr>
          <w:rFonts w:ascii="Arial" w:hAnsi="Arial" w:cs="Arial"/>
        </w:rPr>
        <w:t xml:space="preserve"> </w:t>
      </w:r>
      <w:r w:rsidR="44958029" w:rsidRPr="00C25773">
        <w:rPr>
          <w:rFonts w:ascii="Arial" w:hAnsi="Arial" w:cs="Arial"/>
        </w:rPr>
        <w:t>email</w:t>
      </w:r>
      <w:r w:rsidR="00A37F6C">
        <w:rPr>
          <w:rFonts w:ascii="Arial" w:hAnsi="Arial" w:cs="Arial"/>
        </w:rPr>
        <w:t>. The Budget Workbook will not be counted as part of the 12-page narrative for number 2 above</w:t>
      </w:r>
      <w:r w:rsidR="005A783F">
        <w:rPr>
          <w:rFonts w:ascii="Arial" w:hAnsi="Arial" w:cs="Arial"/>
        </w:rPr>
        <w:t>; and</w:t>
      </w:r>
    </w:p>
    <w:p w14:paraId="3C1249F1" w14:textId="48F7292A" w:rsidR="0025348A" w:rsidRPr="00C25773" w:rsidRDefault="006A1444" w:rsidP="00220FCD">
      <w:pPr>
        <w:pStyle w:val="Default"/>
        <w:numPr>
          <w:ilvl w:val="0"/>
          <w:numId w:val="11"/>
        </w:numPr>
        <w:spacing w:before="240" w:after="240"/>
        <w:rPr>
          <w:rFonts w:asciiTheme="minorHAnsi" w:eastAsiaTheme="minorEastAsia" w:hAnsiTheme="minorHAnsi" w:cstheme="minorBidi"/>
          <w:color w:val="auto"/>
        </w:rPr>
      </w:pPr>
      <w:r>
        <w:rPr>
          <w:rFonts w:ascii="Arial" w:hAnsi="Arial" w:cs="Arial"/>
        </w:rPr>
        <w:t xml:space="preserve">Optional: </w:t>
      </w:r>
      <w:r w:rsidRPr="00C25773">
        <w:rPr>
          <w:rFonts w:ascii="Arial" w:hAnsi="Arial" w:cs="Arial"/>
        </w:rPr>
        <w:t>Letters</w:t>
      </w:r>
      <w:r>
        <w:rPr>
          <w:rFonts w:ascii="Arial" w:hAnsi="Arial" w:cs="Arial"/>
        </w:rPr>
        <w:t xml:space="preserve"> </w:t>
      </w:r>
      <w:r w:rsidRPr="00C25773">
        <w:rPr>
          <w:rFonts w:ascii="Arial" w:hAnsi="Arial" w:cs="Arial"/>
        </w:rPr>
        <w:t>of</w:t>
      </w:r>
      <w:r>
        <w:rPr>
          <w:rFonts w:ascii="Arial" w:hAnsi="Arial" w:cs="Arial"/>
        </w:rPr>
        <w:t xml:space="preserve"> </w:t>
      </w:r>
      <w:r w:rsidRPr="00C25773">
        <w:rPr>
          <w:rFonts w:ascii="Arial" w:hAnsi="Arial" w:cs="Arial"/>
        </w:rPr>
        <w:t>support</w:t>
      </w:r>
      <w:r>
        <w:rPr>
          <w:rFonts w:ascii="Arial" w:hAnsi="Arial" w:cs="Arial"/>
        </w:rPr>
        <w:t xml:space="preserve"> </w:t>
      </w:r>
      <w:r w:rsidRPr="00C25773">
        <w:rPr>
          <w:rFonts w:ascii="Arial" w:hAnsi="Arial" w:cs="Arial"/>
        </w:rPr>
        <w:t>or</w:t>
      </w:r>
      <w:r>
        <w:rPr>
          <w:rFonts w:ascii="Arial" w:hAnsi="Arial" w:cs="Arial"/>
        </w:rPr>
        <w:t xml:space="preserve"> </w:t>
      </w:r>
      <w:r w:rsidRPr="00C25773">
        <w:rPr>
          <w:rFonts w:ascii="Arial" w:hAnsi="Arial" w:cs="Arial"/>
        </w:rPr>
        <w:t>commitment</w:t>
      </w:r>
      <w:r>
        <w:rPr>
          <w:rFonts w:ascii="Arial" w:hAnsi="Arial" w:cs="Arial"/>
        </w:rPr>
        <w:t xml:space="preserve"> </w:t>
      </w:r>
      <w:r w:rsidRPr="00C25773">
        <w:rPr>
          <w:rFonts w:ascii="Arial" w:hAnsi="Arial" w:cs="Arial"/>
        </w:rPr>
        <w:t>may</w:t>
      </w:r>
      <w:r>
        <w:rPr>
          <w:rFonts w:ascii="Arial" w:hAnsi="Arial" w:cs="Arial"/>
        </w:rPr>
        <w:t xml:space="preserve"> </w:t>
      </w:r>
      <w:r w:rsidRPr="00C25773">
        <w:rPr>
          <w:rFonts w:ascii="Arial" w:hAnsi="Arial" w:cs="Arial"/>
        </w:rPr>
        <w:t>be</w:t>
      </w:r>
      <w:r>
        <w:rPr>
          <w:rFonts w:ascii="Arial" w:hAnsi="Arial" w:cs="Arial"/>
        </w:rPr>
        <w:t xml:space="preserve"> </w:t>
      </w:r>
      <w:r w:rsidRPr="00C25773">
        <w:rPr>
          <w:rFonts w:ascii="Arial" w:hAnsi="Arial" w:cs="Arial"/>
        </w:rPr>
        <w:t>attached</w:t>
      </w:r>
      <w:r>
        <w:rPr>
          <w:rFonts w:ascii="Arial" w:hAnsi="Arial" w:cs="Arial"/>
        </w:rPr>
        <w:t xml:space="preserve"> </w:t>
      </w:r>
      <w:r w:rsidRPr="00C25773">
        <w:rPr>
          <w:rFonts w:ascii="Arial" w:hAnsi="Arial" w:cs="Arial"/>
        </w:rPr>
        <w:t>(no</w:t>
      </w:r>
      <w:r>
        <w:rPr>
          <w:rFonts w:ascii="Arial" w:hAnsi="Arial" w:cs="Arial"/>
        </w:rPr>
        <w:t xml:space="preserve"> </w:t>
      </w:r>
      <w:r w:rsidRPr="00C25773">
        <w:rPr>
          <w:rFonts w:ascii="Arial" w:hAnsi="Arial" w:cs="Arial"/>
        </w:rPr>
        <w:t>page</w:t>
      </w:r>
      <w:r>
        <w:rPr>
          <w:rFonts w:ascii="Arial" w:hAnsi="Arial" w:cs="Arial"/>
        </w:rPr>
        <w:t xml:space="preserve"> </w:t>
      </w:r>
      <w:r w:rsidRPr="00C25773">
        <w:rPr>
          <w:rFonts w:ascii="Arial" w:hAnsi="Arial" w:cs="Arial"/>
        </w:rPr>
        <w:t>limit).</w:t>
      </w:r>
      <w:r>
        <w:rPr>
          <w:rFonts w:ascii="Arial" w:hAnsi="Arial" w:cs="Arial"/>
        </w:rPr>
        <w:t xml:space="preserve"> These can also be memorandum of understanding (MOU) or agreements </w:t>
      </w:r>
      <w:r w:rsidRPr="006A1444">
        <w:rPr>
          <w:rFonts w:ascii="Arial" w:hAnsi="Arial" w:cs="Arial"/>
        </w:rPr>
        <w:t>from the existing partners to demonstrate collaboration among any state agencies, universities, counties, LEAs, or CBOs</w:t>
      </w:r>
      <w:r>
        <w:rPr>
          <w:rFonts w:ascii="Arial" w:hAnsi="Arial" w:cs="Arial"/>
        </w:rPr>
        <w:t xml:space="preserve">. </w:t>
      </w:r>
      <w:r w:rsidRPr="00C25773">
        <w:rPr>
          <w:rFonts w:ascii="Arial" w:hAnsi="Arial" w:cs="Arial"/>
        </w:rPr>
        <w:t>The</w:t>
      </w:r>
      <w:r>
        <w:rPr>
          <w:rFonts w:ascii="Arial" w:hAnsi="Arial" w:cs="Arial"/>
        </w:rPr>
        <w:t xml:space="preserve"> </w:t>
      </w:r>
      <w:r w:rsidRPr="00C25773">
        <w:rPr>
          <w:rFonts w:ascii="Arial" w:hAnsi="Arial" w:cs="Arial"/>
        </w:rPr>
        <w:t>letters</w:t>
      </w:r>
      <w:r>
        <w:rPr>
          <w:rFonts w:ascii="Arial" w:hAnsi="Arial" w:cs="Arial"/>
        </w:rPr>
        <w:t xml:space="preserve"> </w:t>
      </w:r>
      <w:r w:rsidRPr="00C25773">
        <w:rPr>
          <w:rFonts w:ascii="Arial" w:hAnsi="Arial" w:cs="Arial"/>
        </w:rPr>
        <w:t>must</w:t>
      </w:r>
      <w:r>
        <w:rPr>
          <w:rFonts w:ascii="Arial" w:hAnsi="Arial" w:cs="Arial"/>
        </w:rPr>
        <w:t xml:space="preserve"> </w:t>
      </w:r>
      <w:r w:rsidRPr="00C25773">
        <w:rPr>
          <w:rFonts w:ascii="Arial" w:hAnsi="Arial" w:cs="Arial"/>
        </w:rPr>
        <w:t>be</w:t>
      </w:r>
      <w:r>
        <w:rPr>
          <w:rFonts w:ascii="Arial" w:hAnsi="Arial" w:cs="Arial"/>
        </w:rPr>
        <w:t xml:space="preserve"> </w:t>
      </w:r>
      <w:r w:rsidRPr="00C25773">
        <w:rPr>
          <w:rFonts w:ascii="Arial" w:hAnsi="Arial" w:cs="Arial"/>
        </w:rPr>
        <w:t>originals</w:t>
      </w:r>
      <w:r>
        <w:rPr>
          <w:rFonts w:ascii="Arial" w:hAnsi="Arial" w:cs="Arial"/>
        </w:rPr>
        <w:t xml:space="preserve"> (</w:t>
      </w:r>
      <w:r w:rsidRPr="00C25773">
        <w:rPr>
          <w:rFonts w:ascii="Arial" w:hAnsi="Arial" w:cs="Arial"/>
        </w:rPr>
        <w:t>not</w:t>
      </w:r>
      <w:r>
        <w:rPr>
          <w:rFonts w:ascii="Arial" w:hAnsi="Arial" w:cs="Arial"/>
        </w:rPr>
        <w:t xml:space="preserve"> </w:t>
      </w:r>
      <w:r w:rsidRPr="00C25773">
        <w:rPr>
          <w:rFonts w:ascii="Arial" w:hAnsi="Arial" w:cs="Arial"/>
        </w:rPr>
        <w:t>form</w:t>
      </w:r>
      <w:r>
        <w:rPr>
          <w:rFonts w:ascii="Arial" w:hAnsi="Arial" w:cs="Arial"/>
        </w:rPr>
        <w:t xml:space="preserve"> </w:t>
      </w:r>
      <w:r w:rsidRPr="00C25773">
        <w:rPr>
          <w:rFonts w:ascii="Arial" w:hAnsi="Arial" w:cs="Arial"/>
        </w:rPr>
        <w:t>letters</w:t>
      </w:r>
      <w:r>
        <w:rPr>
          <w:rFonts w:ascii="Arial" w:hAnsi="Arial" w:cs="Arial"/>
        </w:rPr>
        <w:t xml:space="preserve">) </w:t>
      </w:r>
      <w:r w:rsidRPr="00C25773">
        <w:rPr>
          <w:rFonts w:ascii="Arial" w:hAnsi="Arial" w:cs="Arial"/>
        </w:rPr>
        <w:t>and</w:t>
      </w:r>
      <w:r>
        <w:rPr>
          <w:rFonts w:ascii="Arial" w:hAnsi="Arial" w:cs="Arial"/>
        </w:rPr>
        <w:t xml:space="preserve"> </w:t>
      </w:r>
      <w:r w:rsidRPr="00C25773">
        <w:rPr>
          <w:rFonts w:ascii="Arial" w:hAnsi="Arial" w:cs="Arial"/>
        </w:rPr>
        <w:t>must</w:t>
      </w:r>
      <w:r>
        <w:rPr>
          <w:rFonts w:ascii="Arial" w:hAnsi="Arial" w:cs="Arial"/>
        </w:rPr>
        <w:t xml:space="preserve"> </w:t>
      </w:r>
      <w:r w:rsidRPr="00C25773">
        <w:rPr>
          <w:rFonts w:ascii="Arial" w:hAnsi="Arial" w:cs="Arial"/>
        </w:rPr>
        <w:t>specifically</w:t>
      </w:r>
      <w:r>
        <w:rPr>
          <w:rFonts w:ascii="Arial" w:hAnsi="Arial" w:cs="Arial"/>
        </w:rPr>
        <w:t xml:space="preserve"> </w:t>
      </w:r>
      <w:r w:rsidRPr="00C25773">
        <w:rPr>
          <w:rFonts w:ascii="Arial" w:hAnsi="Arial" w:cs="Arial"/>
        </w:rPr>
        <w:t>state</w:t>
      </w:r>
      <w:r>
        <w:rPr>
          <w:rFonts w:ascii="Arial" w:hAnsi="Arial" w:cs="Arial"/>
        </w:rPr>
        <w:t xml:space="preserve"> </w:t>
      </w:r>
      <w:r w:rsidRPr="00C25773">
        <w:rPr>
          <w:rFonts w:ascii="Arial" w:hAnsi="Arial" w:cs="Arial"/>
        </w:rPr>
        <w:t>the</w:t>
      </w:r>
      <w:r>
        <w:rPr>
          <w:rFonts w:ascii="Arial" w:hAnsi="Arial" w:cs="Arial"/>
        </w:rPr>
        <w:t xml:space="preserve"> </w:t>
      </w:r>
      <w:r w:rsidRPr="00C25773">
        <w:rPr>
          <w:rFonts w:ascii="Arial" w:hAnsi="Arial" w:cs="Arial"/>
        </w:rPr>
        <w:t>services,</w:t>
      </w:r>
      <w:r>
        <w:rPr>
          <w:rFonts w:ascii="Arial" w:hAnsi="Arial" w:cs="Arial"/>
        </w:rPr>
        <w:t xml:space="preserve"> </w:t>
      </w:r>
      <w:r w:rsidRPr="00C25773">
        <w:rPr>
          <w:rFonts w:ascii="Arial" w:hAnsi="Arial" w:cs="Arial"/>
        </w:rPr>
        <w:t>funds,</w:t>
      </w:r>
      <w:r>
        <w:rPr>
          <w:rFonts w:ascii="Arial" w:hAnsi="Arial" w:cs="Arial"/>
        </w:rPr>
        <w:t xml:space="preserve"> </w:t>
      </w:r>
      <w:r w:rsidRPr="00C25773">
        <w:rPr>
          <w:rFonts w:ascii="Arial" w:hAnsi="Arial" w:cs="Arial"/>
        </w:rPr>
        <w:t>and</w:t>
      </w:r>
      <w:r>
        <w:rPr>
          <w:rFonts w:ascii="Arial" w:hAnsi="Arial" w:cs="Arial"/>
        </w:rPr>
        <w:t xml:space="preserve"> </w:t>
      </w:r>
      <w:r w:rsidRPr="00C25773">
        <w:rPr>
          <w:rFonts w:ascii="Arial" w:hAnsi="Arial" w:cs="Arial"/>
        </w:rPr>
        <w:t>other</w:t>
      </w:r>
      <w:r>
        <w:rPr>
          <w:rFonts w:ascii="Arial" w:hAnsi="Arial" w:cs="Arial"/>
        </w:rPr>
        <w:t xml:space="preserve"> </w:t>
      </w:r>
      <w:r w:rsidRPr="00C25773">
        <w:rPr>
          <w:rFonts w:ascii="Arial" w:hAnsi="Arial" w:cs="Arial"/>
        </w:rPr>
        <w:t>support</w:t>
      </w:r>
      <w:r>
        <w:rPr>
          <w:rFonts w:ascii="Arial" w:hAnsi="Arial" w:cs="Arial"/>
        </w:rPr>
        <w:t xml:space="preserve"> </w:t>
      </w:r>
      <w:r w:rsidRPr="00C25773">
        <w:rPr>
          <w:rFonts w:ascii="Arial" w:hAnsi="Arial" w:cs="Arial"/>
        </w:rPr>
        <w:t>to</w:t>
      </w:r>
      <w:r>
        <w:rPr>
          <w:rFonts w:ascii="Arial" w:hAnsi="Arial" w:cs="Arial"/>
        </w:rPr>
        <w:t xml:space="preserve"> </w:t>
      </w:r>
      <w:r w:rsidRPr="00C25773">
        <w:rPr>
          <w:rFonts w:ascii="Arial" w:hAnsi="Arial" w:cs="Arial"/>
        </w:rPr>
        <w:t>be</w:t>
      </w:r>
      <w:r>
        <w:rPr>
          <w:rFonts w:ascii="Arial" w:hAnsi="Arial" w:cs="Arial"/>
        </w:rPr>
        <w:t xml:space="preserve"> </w:t>
      </w:r>
      <w:r w:rsidRPr="00C25773">
        <w:rPr>
          <w:rFonts w:ascii="Arial" w:hAnsi="Arial" w:cs="Arial"/>
        </w:rPr>
        <w:t>provided.</w:t>
      </w:r>
      <w:r>
        <w:rPr>
          <w:rFonts w:ascii="Arial" w:hAnsi="Arial" w:cs="Arial"/>
        </w:rPr>
        <w:t xml:space="preserve"> </w:t>
      </w:r>
      <w:r w:rsidRPr="00C25773">
        <w:rPr>
          <w:rFonts w:ascii="Arial" w:hAnsi="Arial" w:cs="Arial"/>
        </w:rPr>
        <w:t>Letters</w:t>
      </w:r>
      <w:r>
        <w:rPr>
          <w:rFonts w:ascii="Arial" w:hAnsi="Arial" w:cs="Arial"/>
        </w:rPr>
        <w:t xml:space="preserve"> </w:t>
      </w:r>
      <w:r w:rsidRPr="00C25773">
        <w:rPr>
          <w:rFonts w:ascii="Arial" w:hAnsi="Arial" w:cs="Arial"/>
        </w:rPr>
        <w:t>must</w:t>
      </w:r>
      <w:r>
        <w:rPr>
          <w:rFonts w:ascii="Arial" w:hAnsi="Arial" w:cs="Arial"/>
        </w:rPr>
        <w:t xml:space="preserve"> </w:t>
      </w:r>
      <w:r w:rsidRPr="00C25773">
        <w:rPr>
          <w:rFonts w:ascii="Arial" w:hAnsi="Arial" w:cs="Arial"/>
        </w:rPr>
        <w:t>contain</w:t>
      </w:r>
      <w:r>
        <w:rPr>
          <w:rFonts w:ascii="Arial" w:hAnsi="Arial" w:cs="Arial"/>
        </w:rPr>
        <w:t xml:space="preserve"> </w:t>
      </w:r>
      <w:r w:rsidRPr="00C25773">
        <w:rPr>
          <w:rFonts w:ascii="Arial" w:hAnsi="Arial" w:cs="Arial"/>
        </w:rPr>
        <w:t>signatures</w:t>
      </w:r>
      <w:r>
        <w:rPr>
          <w:rFonts w:ascii="Arial" w:hAnsi="Arial" w:cs="Arial"/>
        </w:rPr>
        <w:t xml:space="preserve"> </w:t>
      </w:r>
      <w:r w:rsidRPr="00C25773">
        <w:rPr>
          <w:rFonts w:ascii="Arial" w:hAnsi="Arial" w:cs="Arial"/>
        </w:rPr>
        <w:t>and</w:t>
      </w:r>
      <w:r>
        <w:rPr>
          <w:rFonts w:ascii="Arial" w:hAnsi="Arial" w:cs="Arial"/>
        </w:rPr>
        <w:t xml:space="preserve"> </w:t>
      </w:r>
      <w:r w:rsidRPr="00C25773">
        <w:rPr>
          <w:rFonts w:ascii="Arial" w:hAnsi="Arial" w:cs="Arial"/>
        </w:rPr>
        <w:t>be</w:t>
      </w:r>
      <w:r>
        <w:rPr>
          <w:rFonts w:ascii="Arial" w:hAnsi="Arial" w:cs="Arial"/>
        </w:rPr>
        <w:t xml:space="preserve"> </w:t>
      </w:r>
      <w:r w:rsidRPr="00C25773">
        <w:rPr>
          <w:rFonts w:ascii="Arial" w:hAnsi="Arial" w:cs="Arial"/>
        </w:rPr>
        <w:t>on</w:t>
      </w:r>
      <w:r>
        <w:rPr>
          <w:rFonts w:ascii="Arial" w:hAnsi="Arial" w:cs="Arial"/>
        </w:rPr>
        <w:t xml:space="preserve"> </w:t>
      </w:r>
      <w:r w:rsidRPr="00C25773">
        <w:rPr>
          <w:rFonts w:ascii="Arial" w:hAnsi="Arial" w:cs="Arial"/>
        </w:rPr>
        <w:t>official</w:t>
      </w:r>
      <w:r>
        <w:rPr>
          <w:rFonts w:ascii="Arial" w:hAnsi="Arial" w:cs="Arial"/>
        </w:rPr>
        <w:t xml:space="preserve"> </w:t>
      </w:r>
      <w:r w:rsidRPr="00C25773">
        <w:rPr>
          <w:rFonts w:ascii="Arial" w:hAnsi="Arial" w:cs="Arial"/>
        </w:rPr>
        <w:t>letterhead.</w:t>
      </w:r>
      <w:r>
        <w:rPr>
          <w:rFonts w:ascii="Arial" w:hAnsi="Arial" w:cs="Arial"/>
          <w:shd w:val="clear" w:color="auto" w:fill="FFFFFF"/>
        </w:rPr>
        <w:t xml:space="preserve"> These will not be counted as part of the 12-page narrative. If you are providing </w:t>
      </w:r>
      <w:r w:rsidRPr="00C25773">
        <w:rPr>
          <w:rFonts w:ascii="Arial" w:hAnsi="Arial" w:cs="Arial"/>
          <w:shd w:val="clear" w:color="auto" w:fill="FFFFFF"/>
        </w:rPr>
        <w:t>letters</w:t>
      </w:r>
      <w:r>
        <w:rPr>
          <w:rFonts w:ascii="Arial" w:hAnsi="Arial" w:cs="Arial"/>
          <w:shd w:val="clear" w:color="auto" w:fill="FFFFFF"/>
        </w:rPr>
        <w:t xml:space="preserve"> </w:t>
      </w:r>
      <w:r w:rsidRPr="00C25773">
        <w:rPr>
          <w:rFonts w:ascii="Arial" w:hAnsi="Arial" w:cs="Arial"/>
          <w:shd w:val="clear" w:color="auto" w:fill="FFFFFF"/>
        </w:rPr>
        <w:t>of</w:t>
      </w:r>
      <w:r>
        <w:rPr>
          <w:rFonts w:ascii="Arial" w:hAnsi="Arial" w:cs="Arial"/>
          <w:shd w:val="clear" w:color="auto" w:fill="FFFFFF"/>
        </w:rPr>
        <w:t xml:space="preserve"> </w:t>
      </w:r>
      <w:r w:rsidRPr="00C25773">
        <w:rPr>
          <w:rFonts w:ascii="Arial" w:hAnsi="Arial" w:cs="Arial"/>
          <w:shd w:val="clear" w:color="auto" w:fill="FFFFFF"/>
        </w:rPr>
        <w:lastRenderedPageBreak/>
        <w:t>support</w:t>
      </w:r>
      <w:r>
        <w:rPr>
          <w:rFonts w:ascii="Arial" w:hAnsi="Arial" w:cs="Arial"/>
          <w:shd w:val="clear" w:color="auto" w:fill="FFFFFF"/>
        </w:rPr>
        <w:t xml:space="preserve">, please include as an </w:t>
      </w:r>
      <w:r w:rsidRPr="00C25773">
        <w:rPr>
          <w:rFonts w:ascii="Arial" w:hAnsi="Arial" w:cs="Arial"/>
          <w:shd w:val="clear" w:color="auto" w:fill="FFFFFF"/>
        </w:rPr>
        <w:t>attachment</w:t>
      </w:r>
      <w:r>
        <w:rPr>
          <w:rFonts w:ascii="Arial" w:hAnsi="Arial" w:cs="Arial"/>
          <w:shd w:val="clear" w:color="auto" w:fill="FFFFFF"/>
        </w:rPr>
        <w:t xml:space="preserve"> </w:t>
      </w:r>
      <w:r w:rsidRPr="00C25773">
        <w:rPr>
          <w:rFonts w:ascii="Arial" w:hAnsi="Arial" w:cs="Arial"/>
          <w:shd w:val="clear" w:color="auto" w:fill="FFFFFF"/>
        </w:rPr>
        <w:t>to</w:t>
      </w:r>
      <w:r>
        <w:rPr>
          <w:rFonts w:ascii="Arial" w:hAnsi="Arial" w:cs="Arial"/>
          <w:shd w:val="clear" w:color="auto" w:fill="FFFFFF"/>
        </w:rPr>
        <w:t xml:space="preserve"> </w:t>
      </w:r>
      <w:r w:rsidRPr="00C25773">
        <w:rPr>
          <w:rFonts w:ascii="Arial" w:hAnsi="Arial" w:cs="Arial"/>
          <w:shd w:val="clear" w:color="auto" w:fill="FFFFFF"/>
        </w:rPr>
        <w:t>your</w:t>
      </w:r>
      <w:r>
        <w:rPr>
          <w:rFonts w:ascii="Arial" w:hAnsi="Arial" w:cs="Arial"/>
          <w:shd w:val="clear" w:color="auto" w:fill="FFFFFF"/>
        </w:rPr>
        <w:t xml:space="preserve"> </w:t>
      </w:r>
      <w:r w:rsidRPr="00C25773">
        <w:rPr>
          <w:rFonts w:ascii="Arial" w:hAnsi="Arial" w:cs="Arial"/>
          <w:shd w:val="clear" w:color="auto" w:fill="FFFFFF"/>
        </w:rPr>
        <w:t>electronic</w:t>
      </w:r>
      <w:r>
        <w:rPr>
          <w:rFonts w:ascii="Arial" w:hAnsi="Arial" w:cs="Arial"/>
          <w:shd w:val="clear" w:color="auto" w:fill="FFFFFF"/>
        </w:rPr>
        <w:t xml:space="preserve"> </w:t>
      </w:r>
      <w:r w:rsidRPr="00C25773">
        <w:rPr>
          <w:rFonts w:ascii="Arial" w:hAnsi="Arial" w:cs="Arial"/>
          <w:shd w:val="clear" w:color="auto" w:fill="FFFFFF"/>
        </w:rPr>
        <w:t>grant</w:t>
      </w:r>
      <w:r>
        <w:rPr>
          <w:rFonts w:ascii="Arial" w:hAnsi="Arial" w:cs="Arial"/>
          <w:shd w:val="clear" w:color="auto" w:fill="FFFFFF"/>
        </w:rPr>
        <w:t xml:space="preserve"> </w:t>
      </w:r>
      <w:r w:rsidRPr="00C25773">
        <w:rPr>
          <w:rFonts w:ascii="Arial" w:hAnsi="Arial" w:cs="Arial"/>
          <w:shd w:val="clear" w:color="auto" w:fill="FFFFFF"/>
        </w:rPr>
        <w:t>application</w:t>
      </w:r>
      <w:r>
        <w:rPr>
          <w:rFonts w:ascii="Arial" w:hAnsi="Arial" w:cs="Arial"/>
          <w:shd w:val="clear" w:color="auto" w:fill="FFFFFF"/>
        </w:rPr>
        <w:t xml:space="preserve"> </w:t>
      </w:r>
      <w:r w:rsidRPr="00C25773">
        <w:rPr>
          <w:rFonts w:ascii="Arial" w:hAnsi="Arial" w:cs="Arial"/>
          <w:shd w:val="clear" w:color="auto" w:fill="FFFFFF"/>
        </w:rPr>
        <w:t>submission</w:t>
      </w:r>
      <w:r w:rsidR="6E5BAFC5" w:rsidRPr="00C25773">
        <w:rPr>
          <w:rFonts w:ascii="Arial" w:hAnsi="Arial" w:cs="Arial"/>
          <w:color w:val="auto"/>
        </w:rPr>
        <w:t>.</w:t>
      </w:r>
      <w:r w:rsidR="00C25773">
        <w:rPr>
          <w:rFonts w:ascii="Arial" w:hAnsi="Arial" w:cs="Arial"/>
          <w:color w:val="auto"/>
        </w:rPr>
        <w:t xml:space="preserve"> </w:t>
      </w:r>
    </w:p>
    <w:p w14:paraId="24AB7C2B" w14:textId="77777777" w:rsidR="00024304" w:rsidRPr="00C25773" w:rsidRDefault="779482A4" w:rsidP="00220FCD">
      <w:pPr>
        <w:widowControl/>
        <w:overflowPunct/>
        <w:autoSpaceDE/>
        <w:autoSpaceDN/>
        <w:adjustRightInd/>
        <w:spacing w:before="240" w:after="240"/>
        <w:textAlignment w:val="auto"/>
        <w:rPr>
          <w:rFonts w:ascii="Arial" w:hAnsi="Arial" w:cs="Arial"/>
          <w:kern w:val="0"/>
          <w:shd w:val="clear" w:color="auto" w:fill="FFFFFF"/>
        </w:rPr>
      </w:pPr>
      <w:r w:rsidRPr="00C25773">
        <w:rPr>
          <w:rFonts w:ascii="Arial" w:hAnsi="Arial" w:cs="Arial"/>
          <w:kern w:val="0"/>
          <w:shd w:val="clear" w:color="auto" w:fill="FFFFFF"/>
        </w:rPr>
        <w:t>Applications</w:t>
      </w:r>
      <w:r w:rsidR="00C25773">
        <w:rPr>
          <w:rFonts w:ascii="Arial" w:hAnsi="Arial" w:cs="Arial"/>
          <w:kern w:val="0"/>
          <w:shd w:val="clear" w:color="auto" w:fill="FFFFFF"/>
        </w:rPr>
        <w:t xml:space="preserve"> </w:t>
      </w:r>
      <w:r w:rsidRPr="00C25773">
        <w:rPr>
          <w:rFonts w:ascii="Arial" w:hAnsi="Arial" w:cs="Arial"/>
          <w:kern w:val="0"/>
          <w:shd w:val="clear" w:color="auto" w:fill="FFFFFF"/>
        </w:rPr>
        <w:t>which</w:t>
      </w:r>
      <w:r w:rsidR="00C25773">
        <w:rPr>
          <w:rFonts w:ascii="Arial" w:hAnsi="Arial" w:cs="Arial"/>
          <w:kern w:val="0"/>
          <w:shd w:val="clear" w:color="auto" w:fill="FFFFFF"/>
        </w:rPr>
        <w:t xml:space="preserve"> </w:t>
      </w:r>
      <w:r w:rsidRPr="00C25773">
        <w:rPr>
          <w:rFonts w:ascii="Arial" w:hAnsi="Arial" w:cs="Arial"/>
          <w:kern w:val="0"/>
          <w:shd w:val="clear" w:color="auto" w:fill="FFFFFF"/>
        </w:rPr>
        <w:t>do</w:t>
      </w:r>
      <w:r w:rsidR="00C25773">
        <w:rPr>
          <w:rFonts w:ascii="Arial" w:hAnsi="Arial" w:cs="Arial"/>
          <w:kern w:val="0"/>
          <w:shd w:val="clear" w:color="auto" w:fill="FFFFFF"/>
        </w:rPr>
        <w:t xml:space="preserve"> </w:t>
      </w:r>
      <w:r w:rsidRPr="00C25773">
        <w:rPr>
          <w:rFonts w:ascii="Arial" w:hAnsi="Arial" w:cs="Arial"/>
          <w:kern w:val="0"/>
          <w:shd w:val="clear" w:color="auto" w:fill="FFFFFF"/>
        </w:rPr>
        <w:t>not</w:t>
      </w:r>
      <w:r w:rsidR="00C25773">
        <w:rPr>
          <w:rFonts w:ascii="Arial" w:hAnsi="Arial" w:cs="Arial"/>
          <w:kern w:val="0"/>
          <w:shd w:val="clear" w:color="auto" w:fill="FFFFFF"/>
        </w:rPr>
        <w:t xml:space="preserve"> </w:t>
      </w:r>
      <w:r w:rsidRPr="00C25773">
        <w:rPr>
          <w:rFonts w:ascii="Arial" w:hAnsi="Arial" w:cs="Arial"/>
          <w:kern w:val="0"/>
          <w:shd w:val="clear" w:color="auto" w:fill="FFFFFF"/>
        </w:rPr>
        <w:t>comply</w:t>
      </w:r>
      <w:r w:rsidR="00C25773">
        <w:rPr>
          <w:rFonts w:ascii="Arial" w:hAnsi="Arial" w:cs="Arial"/>
          <w:kern w:val="0"/>
          <w:shd w:val="clear" w:color="auto" w:fill="FFFFFF"/>
        </w:rPr>
        <w:t xml:space="preserve"> </w:t>
      </w:r>
      <w:r w:rsidRPr="00C25773">
        <w:rPr>
          <w:rFonts w:ascii="Arial" w:hAnsi="Arial" w:cs="Arial"/>
          <w:kern w:val="0"/>
          <w:shd w:val="clear" w:color="auto" w:fill="FFFFFF"/>
        </w:rPr>
        <w:t>with</w:t>
      </w:r>
      <w:r w:rsidR="00C25773">
        <w:rPr>
          <w:rFonts w:ascii="Arial" w:hAnsi="Arial" w:cs="Arial"/>
          <w:kern w:val="0"/>
          <w:shd w:val="clear" w:color="auto" w:fill="FFFFFF"/>
        </w:rPr>
        <w:t xml:space="preserve"> </w:t>
      </w:r>
      <w:r w:rsidRPr="00C25773">
        <w:rPr>
          <w:rFonts w:ascii="Arial" w:hAnsi="Arial" w:cs="Arial"/>
          <w:kern w:val="0"/>
          <w:shd w:val="clear" w:color="auto" w:fill="FFFFFF"/>
        </w:rPr>
        <w:t>these</w:t>
      </w:r>
      <w:r w:rsidR="00C25773">
        <w:rPr>
          <w:rFonts w:ascii="Arial" w:hAnsi="Arial" w:cs="Arial"/>
          <w:kern w:val="0"/>
          <w:shd w:val="clear" w:color="auto" w:fill="FFFFFF"/>
        </w:rPr>
        <w:t xml:space="preserve"> </w:t>
      </w:r>
      <w:r w:rsidRPr="00C25773">
        <w:rPr>
          <w:rFonts w:ascii="Arial" w:hAnsi="Arial" w:cs="Arial"/>
          <w:kern w:val="0"/>
          <w:shd w:val="clear" w:color="auto" w:fill="FFFFFF"/>
        </w:rPr>
        <w:t>guidelines,</w:t>
      </w:r>
      <w:r w:rsidR="00C25773">
        <w:rPr>
          <w:rFonts w:ascii="Arial" w:hAnsi="Arial" w:cs="Arial"/>
          <w:kern w:val="0"/>
          <w:shd w:val="clear" w:color="auto" w:fill="FFFFFF"/>
        </w:rPr>
        <w:t xml:space="preserve"> </w:t>
      </w:r>
      <w:r w:rsidRPr="00C25773">
        <w:rPr>
          <w:rFonts w:ascii="Arial" w:hAnsi="Arial" w:cs="Arial"/>
          <w:kern w:val="0"/>
          <w:shd w:val="clear" w:color="auto" w:fill="FFFFFF"/>
        </w:rPr>
        <w:t>are</w:t>
      </w:r>
      <w:r w:rsidR="00C25773">
        <w:rPr>
          <w:rFonts w:ascii="Arial" w:hAnsi="Arial" w:cs="Arial"/>
          <w:kern w:val="0"/>
          <w:shd w:val="clear" w:color="auto" w:fill="FFFFFF"/>
        </w:rPr>
        <w:t xml:space="preserve"> </w:t>
      </w:r>
      <w:r w:rsidRPr="00C25773">
        <w:rPr>
          <w:rFonts w:ascii="Arial" w:hAnsi="Arial" w:cs="Arial"/>
          <w:kern w:val="0"/>
          <w:shd w:val="clear" w:color="auto" w:fill="FFFFFF"/>
        </w:rPr>
        <w:t>incomplete,</w:t>
      </w:r>
      <w:r w:rsidR="00C25773">
        <w:rPr>
          <w:rFonts w:ascii="Arial" w:hAnsi="Arial" w:cs="Arial"/>
          <w:kern w:val="0"/>
          <w:shd w:val="clear" w:color="auto" w:fill="FFFFFF"/>
        </w:rPr>
        <w:t xml:space="preserve"> </w:t>
      </w:r>
      <w:r w:rsidRPr="00C25773">
        <w:rPr>
          <w:rFonts w:ascii="Arial" w:hAnsi="Arial" w:cs="Arial"/>
          <w:kern w:val="0"/>
          <w:shd w:val="clear" w:color="auto" w:fill="FFFFFF"/>
        </w:rPr>
        <w:t>or</w:t>
      </w:r>
      <w:r w:rsidR="00C25773">
        <w:rPr>
          <w:rFonts w:ascii="Arial" w:hAnsi="Arial" w:cs="Arial"/>
          <w:kern w:val="0"/>
          <w:shd w:val="clear" w:color="auto" w:fill="FFFFFF"/>
        </w:rPr>
        <w:t xml:space="preserve"> </w:t>
      </w:r>
      <w:r w:rsidRPr="00C25773">
        <w:rPr>
          <w:rFonts w:ascii="Arial" w:hAnsi="Arial" w:cs="Arial"/>
          <w:kern w:val="0"/>
          <w:shd w:val="clear" w:color="auto" w:fill="FFFFFF"/>
        </w:rPr>
        <w:t>late</w:t>
      </w:r>
      <w:r w:rsidR="00C25773">
        <w:rPr>
          <w:rFonts w:ascii="Arial" w:hAnsi="Arial" w:cs="Arial"/>
          <w:kern w:val="0"/>
          <w:shd w:val="clear" w:color="auto" w:fill="FFFFFF"/>
        </w:rPr>
        <w:t xml:space="preserve"> </w:t>
      </w:r>
      <w:r w:rsidRPr="00C25773">
        <w:rPr>
          <w:rFonts w:ascii="Arial" w:hAnsi="Arial" w:cs="Arial"/>
          <w:kern w:val="0"/>
          <w:shd w:val="clear" w:color="auto" w:fill="FFFFFF"/>
        </w:rPr>
        <w:t>will</w:t>
      </w:r>
      <w:r w:rsidR="00C25773">
        <w:rPr>
          <w:rFonts w:ascii="Arial" w:hAnsi="Arial" w:cs="Arial"/>
          <w:kern w:val="0"/>
          <w:shd w:val="clear" w:color="auto" w:fill="FFFFFF"/>
        </w:rPr>
        <w:t xml:space="preserve"> </w:t>
      </w:r>
      <w:r w:rsidRPr="00C25773">
        <w:rPr>
          <w:rFonts w:ascii="Arial" w:hAnsi="Arial" w:cs="Arial"/>
          <w:kern w:val="0"/>
          <w:shd w:val="clear" w:color="auto" w:fill="FFFFFF"/>
        </w:rPr>
        <w:t>not</w:t>
      </w:r>
      <w:r w:rsidR="00C25773">
        <w:rPr>
          <w:rFonts w:ascii="Arial" w:hAnsi="Arial" w:cs="Arial"/>
          <w:kern w:val="0"/>
          <w:shd w:val="clear" w:color="auto" w:fill="FFFFFF"/>
        </w:rPr>
        <w:t xml:space="preserve"> </w:t>
      </w:r>
      <w:r w:rsidRPr="00C25773">
        <w:rPr>
          <w:rFonts w:ascii="Arial" w:hAnsi="Arial" w:cs="Arial"/>
          <w:kern w:val="0"/>
          <w:shd w:val="clear" w:color="auto" w:fill="FFFFFF"/>
        </w:rPr>
        <w:t>be</w:t>
      </w:r>
      <w:r w:rsidR="00C25773">
        <w:rPr>
          <w:rFonts w:ascii="Arial" w:hAnsi="Arial" w:cs="Arial"/>
          <w:kern w:val="0"/>
          <w:shd w:val="clear" w:color="auto" w:fill="FFFFFF"/>
        </w:rPr>
        <w:t xml:space="preserve"> </w:t>
      </w:r>
      <w:r w:rsidRPr="00C25773">
        <w:rPr>
          <w:rFonts w:ascii="Arial" w:hAnsi="Arial" w:cs="Arial"/>
          <w:kern w:val="0"/>
          <w:shd w:val="clear" w:color="auto" w:fill="FFFFFF"/>
        </w:rPr>
        <w:t>considered.</w:t>
      </w:r>
    </w:p>
    <w:p w14:paraId="61C73A63" w14:textId="77777777" w:rsidR="006217C2" w:rsidRPr="00A0792D" w:rsidRDefault="6B8468AA" w:rsidP="00F81212">
      <w:pPr>
        <w:pStyle w:val="Heading4"/>
        <w:spacing w:before="480"/>
      </w:pPr>
      <w:bookmarkStart w:id="27" w:name="_Toc392508629"/>
      <w:bookmarkStart w:id="28" w:name="_Toc41576020"/>
      <w:r w:rsidRPr="00A0792D">
        <w:t>Application</w:t>
      </w:r>
      <w:r w:rsidR="00C25773" w:rsidRPr="00A0792D">
        <w:t xml:space="preserve"> </w:t>
      </w:r>
      <w:r w:rsidRPr="00A0792D">
        <w:t>Review</w:t>
      </w:r>
      <w:bookmarkEnd w:id="27"/>
      <w:bookmarkEnd w:id="28"/>
    </w:p>
    <w:p w14:paraId="3317CDB8" w14:textId="16DA9F96" w:rsidR="00024304" w:rsidRPr="00C25773" w:rsidRDefault="779482A4" w:rsidP="00220FCD">
      <w:pPr>
        <w:spacing w:before="240" w:after="240"/>
        <w:rPr>
          <w:rFonts w:ascii="Arial" w:hAnsi="Arial" w:cs="Arial"/>
        </w:rPr>
      </w:pPr>
      <w:r w:rsidRPr="00C25773">
        <w:rPr>
          <w:rFonts w:ascii="Arial" w:hAnsi="Arial" w:cs="Arial"/>
        </w:rPr>
        <w:t>Complete</w:t>
      </w:r>
      <w:r w:rsidR="00C25773">
        <w:rPr>
          <w:rFonts w:ascii="Arial" w:hAnsi="Arial" w:cs="Arial"/>
        </w:rPr>
        <w:t xml:space="preserve"> </w:t>
      </w:r>
      <w:r w:rsidRPr="00C25773">
        <w:rPr>
          <w:rFonts w:ascii="Arial" w:hAnsi="Arial" w:cs="Arial"/>
        </w:rPr>
        <w:t>applications</w:t>
      </w:r>
      <w:r w:rsidR="00C25773">
        <w:rPr>
          <w:rFonts w:ascii="Arial" w:hAnsi="Arial" w:cs="Arial"/>
        </w:rPr>
        <w:t xml:space="preserve"> </w:t>
      </w:r>
      <w:r w:rsidRPr="00C25773">
        <w:rPr>
          <w:rFonts w:ascii="Arial" w:hAnsi="Arial" w:cs="Arial"/>
        </w:rPr>
        <w:t>will</w:t>
      </w:r>
      <w:r w:rsidR="00C25773">
        <w:rPr>
          <w:rFonts w:ascii="Arial" w:hAnsi="Arial" w:cs="Arial"/>
        </w:rPr>
        <w:t xml:space="preserve"> </w:t>
      </w:r>
      <w:r w:rsidRPr="00C25773">
        <w:rPr>
          <w:rFonts w:ascii="Arial" w:hAnsi="Arial" w:cs="Arial"/>
        </w:rPr>
        <w:t>be</w:t>
      </w:r>
      <w:r w:rsidR="00C25773">
        <w:rPr>
          <w:rFonts w:ascii="Arial" w:hAnsi="Arial" w:cs="Arial"/>
        </w:rPr>
        <w:t xml:space="preserve"> </w:t>
      </w:r>
      <w:r w:rsidRPr="00C25773">
        <w:rPr>
          <w:rFonts w:ascii="Arial" w:hAnsi="Arial" w:cs="Arial"/>
        </w:rPr>
        <w:t>reviewed</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evaluated</w:t>
      </w:r>
      <w:r w:rsidR="00C25773">
        <w:rPr>
          <w:rFonts w:ascii="Arial" w:hAnsi="Arial" w:cs="Arial"/>
        </w:rPr>
        <w:t xml:space="preserve"> </w:t>
      </w:r>
      <w:r w:rsidRPr="00C25773">
        <w:rPr>
          <w:rFonts w:ascii="Arial" w:hAnsi="Arial" w:cs="Arial"/>
        </w:rPr>
        <w:t>by</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reading</w:t>
      </w:r>
      <w:r w:rsidR="00C25773">
        <w:rPr>
          <w:rFonts w:ascii="Arial" w:hAnsi="Arial" w:cs="Arial"/>
        </w:rPr>
        <w:t xml:space="preserve"> </w:t>
      </w:r>
      <w:r w:rsidRPr="00C25773">
        <w:rPr>
          <w:rFonts w:ascii="Arial" w:hAnsi="Arial" w:cs="Arial"/>
        </w:rPr>
        <w:t>panel</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will</w:t>
      </w:r>
      <w:r w:rsidR="00C25773">
        <w:rPr>
          <w:rFonts w:ascii="Arial" w:hAnsi="Arial" w:cs="Arial"/>
        </w:rPr>
        <w:t xml:space="preserve"> </w:t>
      </w:r>
      <w:r w:rsidRPr="00C25773">
        <w:rPr>
          <w:rFonts w:ascii="Arial" w:hAnsi="Arial" w:cs="Arial"/>
        </w:rPr>
        <w:t>be</w:t>
      </w:r>
      <w:r w:rsidR="00C25773">
        <w:rPr>
          <w:rFonts w:ascii="Arial" w:hAnsi="Arial" w:cs="Arial"/>
        </w:rPr>
        <w:t xml:space="preserve"> </w:t>
      </w:r>
      <w:r w:rsidRPr="00C25773">
        <w:rPr>
          <w:rFonts w:ascii="Arial" w:hAnsi="Arial" w:cs="Arial"/>
        </w:rPr>
        <w:t>evaluated</w:t>
      </w:r>
      <w:r w:rsidR="00C25773">
        <w:rPr>
          <w:rFonts w:ascii="Arial" w:hAnsi="Arial" w:cs="Arial"/>
        </w:rPr>
        <w:t xml:space="preserve"> </w:t>
      </w:r>
      <w:r w:rsidRPr="00C25773">
        <w:rPr>
          <w:rFonts w:ascii="Arial" w:hAnsi="Arial" w:cs="Arial"/>
        </w:rPr>
        <w:t>using</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00F609F9">
        <w:rPr>
          <w:rFonts w:ascii="Arial" w:hAnsi="Arial" w:cs="Arial"/>
        </w:rPr>
        <w:t>scoring</w:t>
      </w:r>
      <w:r w:rsidR="00C25773">
        <w:rPr>
          <w:rFonts w:ascii="Arial" w:hAnsi="Arial" w:cs="Arial"/>
        </w:rPr>
        <w:t xml:space="preserve"> </w:t>
      </w:r>
      <w:r w:rsidR="67DD05B4" w:rsidRPr="00C25773">
        <w:rPr>
          <w:rFonts w:ascii="Arial" w:hAnsi="Arial" w:cs="Arial"/>
        </w:rPr>
        <w:t>rubric</w:t>
      </w:r>
      <w:r w:rsidRPr="00C25773">
        <w:rPr>
          <w:rFonts w:ascii="Arial" w:hAnsi="Arial" w:cs="Arial"/>
        </w:rPr>
        <w:t>.</w:t>
      </w:r>
      <w:r w:rsidR="00C25773">
        <w:rPr>
          <w:rFonts w:ascii="Arial" w:hAnsi="Arial" w:cs="Arial"/>
        </w:rPr>
        <w:t xml:space="preserve"> </w:t>
      </w:r>
    </w:p>
    <w:p w14:paraId="333BD8F2" w14:textId="77777777" w:rsidR="00F53C02" w:rsidRPr="00C25773" w:rsidRDefault="7B30DC2A" w:rsidP="00F81212">
      <w:pPr>
        <w:pStyle w:val="Heading4"/>
        <w:spacing w:before="480"/>
      </w:pPr>
      <w:bookmarkStart w:id="29" w:name="_Toc41576021"/>
      <w:r w:rsidRPr="00C25773">
        <w:t>Appeal</w:t>
      </w:r>
      <w:r w:rsidR="00C25773">
        <w:t xml:space="preserve"> </w:t>
      </w:r>
      <w:r w:rsidRPr="00C25773">
        <w:t>Process</w:t>
      </w:r>
      <w:bookmarkEnd w:id="29"/>
    </w:p>
    <w:p w14:paraId="19FE923C" w14:textId="77777777" w:rsidR="00F53C02" w:rsidRPr="00C25773" w:rsidRDefault="00A45846" w:rsidP="00220FCD">
      <w:pPr>
        <w:spacing w:before="240" w:after="240"/>
        <w:rPr>
          <w:rFonts w:ascii="Arial" w:hAnsi="Arial" w:cs="Arial"/>
        </w:rPr>
      </w:pPr>
      <w:r w:rsidRPr="00C25773">
        <w:rPr>
          <w:rFonts w:ascii="Arial" w:eastAsia="Calibri" w:hAnsi="Arial" w:cs="Arial"/>
        </w:rPr>
        <w:t>HIP</w:t>
      </w:r>
      <w:r w:rsidR="00C25773">
        <w:rPr>
          <w:rFonts w:ascii="Arial" w:eastAsia="Calibri" w:hAnsi="Arial" w:cs="Arial"/>
        </w:rPr>
        <w:t xml:space="preserve"> </w:t>
      </w:r>
      <w:r w:rsidRPr="00C25773">
        <w:rPr>
          <w:rFonts w:ascii="Arial" w:eastAsia="Calibri" w:hAnsi="Arial" w:cs="Arial"/>
        </w:rPr>
        <w:t>grantees</w:t>
      </w:r>
      <w:r w:rsidR="00C25773">
        <w:rPr>
          <w:rFonts w:ascii="Arial" w:hAnsi="Arial" w:cs="Arial"/>
        </w:rPr>
        <w:t xml:space="preserve"> </w:t>
      </w:r>
      <w:r w:rsidR="7B30DC2A" w:rsidRPr="00C25773">
        <w:rPr>
          <w:rFonts w:ascii="Arial" w:hAnsi="Arial" w:cs="Arial"/>
        </w:rPr>
        <w:t>will</w:t>
      </w:r>
      <w:r w:rsidR="00C25773">
        <w:rPr>
          <w:rFonts w:ascii="Arial" w:hAnsi="Arial" w:cs="Arial"/>
        </w:rPr>
        <w:t xml:space="preserve"> </w:t>
      </w:r>
      <w:r w:rsidR="7B30DC2A" w:rsidRPr="00C25773">
        <w:rPr>
          <w:rFonts w:ascii="Arial" w:hAnsi="Arial" w:cs="Arial"/>
        </w:rPr>
        <w:t>be</w:t>
      </w:r>
      <w:r w:rsidR="00C25773">
        <w:rPr>
          <w:rFonts w:ascii="Arial" w:hAnsi="Arial" w:cs="Arial"/>
        </w:rPr>
        <w:t xml:space="preserve"> </w:t>
      </w:r>
      <w:r w:rsidR="7B30DC2A" w:rsidRPr="00C25773">
        <w:rPr>
          <w:rFonts w:ascii="Arial" w:hAnsi="Arial" w:cs="Arial"/>
        </w:rPr>
        <w:t>selected</w:t>
      </w:r>
      <w:r w:rsidR="00C25773">
        <w:rPr>
          <w:rFonts w:ascii="Arial" w:hAnsi="Arial" w:cs="Arial"/>
        </w:rPr>
        <w:t xml:space="preserve"> </w:t>
      </w:r>
      <w:r w:rsidR="7B30DC2A" w:rsidRPr="00C25773">
        <w:rPr>
          <w:rFonts w:ascii="Arial" w:hAnsi="Arial" w:cs="Arial"/>
        </w:rPr>
        <w:t>based</w:t>
      </w:r>
      <w:r w:rsidR="00C25773">
        <w:rPr>
          <w:rFonts w:ascii="Arial" w:hAnsi="Arial" w:cs="Arial"/>
        </w:rPr>
        <w:t xml:space="preserve"> </w:t>
      </w:r>
      <w:r w:rsidR="7B30DC2A" w:rsidRPr="00C25773">
        <w:rPr>
          <w:rFonts w:ascii="Arial" w:hAnsi="Arial" w:cs="Arial"/>
        </w:rPr>
        <w:t>on</w:t>
      </w:r>
      <w:r w:rsidR="00C25773">
        <w:rPr>
          <w:rFonts w:ascii="Arial" w:hAnsi="Arial" w:cs="Arial"/>
        </w:rPr>
        <w:t xml:space="preserve"> </w:t>
      </w:r>
      <w:r w:rsidR="0EA63713" w:rsidRPr="00C25773">
        <w:rPr>
          <w:rFonts w:ascii="Arial" w:hAnsi="Arial" w:cs="Arial"/>
        </w:rPr>
        <w:t>the</w:t>
      </w:r>
      <w:r w:rsidR="00C25773">
        <w:rPr>
          <w:rFonts w:ascii="Arial" w:hAnsi="Arial" w:cs="Arial"/>
        </w:rPr>
        <w:t xml:space="preserve"> </w:t>
      </w:r>
      <w:r w:rsidR="0EA63713" w:rsidRPr="00C25773">
        <w:rPr>
          <w:rFonts w:ascii="Arial" w:hAnsi="Arial" w:cs="Arial"/>
        </w:rPr>
        <w:t>score</w:t>
      </w:r>
      <w:r w:rsidR="00C25773">
        <w:rPr>
          <w:rFonts w:ascii="Arial" w:hAnsi="Arial" w:cs="Arial"/>
        </w:rPr>
        <w:t xml:space="preserve"> </w:t>
      </w:r>
      <w:r w:rsidR="0EA63713" w:rsidRPr="00C25773">
        <w:rPr>
          <w:rFonts w:ascii="Arial" w:hAnsi="Arial" w:cs="Arial"/>
        </w:rPr>
        <w:t>of</w:t>
      </w:r>
      <w:r w:rsidR="00C25773">
        <w:rPr>
          <w:rFonts w:ascii="Arial" w:hAnsi="Arial" w:cs="Arial"/>
        </w:rPr>
        <w:t xml:space="preserve"> </w:t>
      </w:r>
      <w:r w:rsidR="7B30DC2A" w:rsidRPr="00C25773">
        <w:rPr>
          <w:rFonts w:ascii="Arial" w:hAnsi="Arial" w:cs="Arial"/>
        </w:rPr>
        <w:t>their</w:t>
      </w:r>
      <w:r w:rsidR="00C25773">
        <w:rPr>
          <w:rFonts w:ascii="Arial" w:hAnsi="Arial" w:cs="Arial"/>
        </w:rPr>
        <w:t xml:space="preserve"> </w:t>
      </w:r>
      <w:r w:rsidR="7B30DC2A" w:rsidRPr="00C25773">
        <w:rPr>
          <w:rFonts w:ascii="Arial" w:hAnsi="Arial" w:cs="Arial"/>
        </w:rPr>
        <w:t>application.</w:t>
      </w:r>
      <w:r w:rsidR="00C25773">
        <w:rPr>
          <w:rFonts w:ascii="Arial" w:hAnsi="Arial" w:cs="Arial"/>
        </w:rPr>
        <w:t xml:space="preserve"> </w:t>
      </w:r>
      <w:r w:rsidR="7B30DC2A" w:rsidRPr="00C25773">
        <w:rPr>
          <w:rFonts w:ascii="Arial" w:hAnsi="Arial" w:cs="Arial"/>
        </w:rPr>
        <w:t>Appeals</w:t>
      </w:r>
      <w:r w:rsidR="00C25773">
        <w:rPr>
          <w:rFonts w:ascii="Arial" w:hAnsi="Arial" w:cs="Arial"/>
        </w:rPr>
        <w:t xml:space="preserve"> </w:t>
      </w:r>
      <w:r w:rsidR="7B30DC2A" w:rsidRPr="00C25773">
        <w:rPr>
          <w:rFonts w:ascii="Arial" w:hAnsi="Arial" w:cs="Arial"/>
        </w:rPr>
        <w:t>to</w:t>
      </w:r>
      <w:r w:rsidR="00C25773">
        <w:rPr>
          <w:rFonts w:ascii="Arial" w:hAnsi="Arial" w:cs="Arial"/>
        </w:rPr>
        <w:t xml:space="preserve"> </w:t>
      </w:r>
      <w:r w:rsidR="7B30DC2A" w:rsidRPr="00C25773">
        <w:rPr>
          <w:rFonts w:ascii="Arial" w:hAnsi="Arial" w:cs="Arial"/>
        </w:rPr>
        <w:t>the</w:t>
      </w:r>
      <w:r w:rsidR="00C25773">
        <w:rPr>
          <w:rFonts w:ascii="Arial" w:hAnsi="Arial" w:cs="Arial"/>
        </w:rPr>
        <w:t xml:space="preserve"> </w:t>
      </w:r>
      <w:r w:rsidR="7B30DC2A" w:rsidRPr="00C25773">
        <w:rPr>
          <w:rFonts w:ascii="Arial" w:hAnsi="Arial" w:cs="Arial"/>
        </w:rPr>
        <w:t>grant</w:t>
      </w:r>
      <w:r w:rsidR="00C25773">
        <w:rPr>
          <w:rFonts w:ascii="Arial" w:hAnsi="Arial" w:cs="Arial"/>
        </w:rPr>
        <w:t xml:space="preserve"> </w:t>
      </w:r>
      <w:r w:rsidR="7B30DC2A" w:rsidRPr="00C25773">
        <w:rPr>
          <w:rFonts w:ascii="Arial" w:hAnsi="Arial" w:cs="Arial"/>
        </w:rPr>
        <w:t>awards</w:t>
      </w:r>
      <w:r w:rsidR="00C25773">
        <w:rPr>
          <w:rFonts w:ascii="Arial" w:hAnsi="Arial" w:cs="Arial"/>
        </w:rPr>
        <w:t xml:space="preserve"> </w:t>
      </w:r>
      <w:r w:rsidR="7B30DC2A" w:rsidRPr="00C25773">
        <w:rPr>
          <w:rFonts w:ascii="Arial" w:hAnsi="Arial" w:cs="Arial"/>
        </w:rPr>
        <w:t>must</w:t>
      </w:r>
      <w:r w:rsidR="00C25773">
        <w:rPr>
          <w:rFonts w:ascii="Arial" w:hAnsi="Arial" w:cs="Arial"/>
        </w:rPr>
        <w:t xml:space="preserve"> </w:t>
      </w:r>
      <w:r w:rsidR="7B30DC2A" w:rsidRPr="00C25773">
        <w:rPr>
          <w:rFonts w:ascii="Arial" w:hAnsi="Arial" w:cs="Arial"/>
        </w:rPr>
        <w:t>be</w:t>
      </w:r>
      <w:r w:rsidR="00C25773">
        <w:rPr>
          <w:rFonts w:ascii="Arial" w:hAnsi="Arial" w:cs="Arial"/>
        </w:rPr>
        <w:t xml:space="preserve"> </w:t>
      </w:r>
      <w:r w:rsidR="07BCC0E4" w:rsidRPr="00C25773">
        <w:rPr>
          <w:rFonts w:ascii="Arial" w:hAnsi="Arial" w:cs="Arial"/>
        </w:rPr>
        <w:t>received</w:t>
      </w:r>
      <w:r w:rsidR="00C25773">
        <w:rPr>
          <w:rFonts w:ascii="Arial" w:hAnsi="Arial" w:cs="Arial"/>
        </w:rPr>
        <w:t xml:space="preserve"> </w:t>
      </w:r>
      <w:r w:rsidR="07BCC0E4" w:rsidRPr="00C25773">
        <w:rPr>
          <w:rFonts w:ascii="Arial" w:hAnsi="Arial" w:cs="Arial"/>
        </w:rPr>
        <w:t>via</w:t>
      </w:r>
      <w:r w:rsidR="00C25773">
        <w:rPr>
          <w:rFonts w:ascii="Arial" w:hAnsi="Arial" w:cs="Arial"/>
        </w:rPr>
        <w:t xml:space="preserve"> </w:t>
      </w:r>
      <w:r w:rsidR="07BCC0E4" w:rsidRPr="00C25773">
        <w:rPr>
          <w:rFonts w:ascii="Arial" w:hAnsi="Arial" w:cs="Arial"/>
        </w:rPr>
        <w:t>email</w:t>
      </w:r>
      <w:r w:rsidR="00C25773">
        <w:rPr>
          <w:rFonts w:ascii="Arial" w:hAnsi="Arial" w:cs="Arial"/>
        </w:rPr>
        <w:t xml:space="preserve"> </w:t>
      </w:r>
      <w:r w:rsidR="7B30DC2A" w:rsidRPr="00C25773">
        <w:rPr>
          <w:rFonts w:ascii="Arial" w:hAnsi="Arial" w:cs="Arial"/>
        </w:rPr>
        <w:t>within</w:t>
      </w:r>
      <w:r w:rsidR="00C25773">
        <w:rPr>
          <w:rFonts w:ascii="Arial" w:hAnsi="Arial" w:cs="Arial"/>
        </w:rPr>
        <w:t xml:space="preserve"> </w:t>
      </w:r>
      <w:r w:rsidR="7B30DC2A" w:rsidRPr="00C25773">
        <w:rPr>
          <w:rFonts w:ascii="Arial" w:hAnsi="Arial" w:cs="Arial"/>
        </w:rPr>
        <w:t>five</w:t>
      </w:r>
      <w:r w:rsidR="00C25773">
        <w:rPr>
          <w:rFonts w:ascii="Arial" w:hAnsi="Arial" w:cs="Arial"/>
        </w:rPr>
        <w:t xml:space="preserve"> </w:t>
      </w:r>
      <w:r w:rsidR="7B30DC2A" w:rsidRPr="00C25773">
        <w:rPr>
          <w:rFonts w:ascii="Arial" w:hAnsi="Arial" w:cs="Arial"/>
        </w:rPr>
        <w:t>working</w:t>
      </w:r>
      <w:r w:rsidR="00C25773">
        <w:rPr>
          <w:rFonts w:ascii="Arial" w:hAnsi="Arial" w:cs="Arial"/>
        </w:rPr>
        <w:t xml:space="preserve"> </w:t>
      </w:r>
      <w:r w:rsidR="7B30DC2A" w:rsidRPr="00C25773">
        <w:rPr>
          <w:rFonts w:ascii="Arial" w:hAnsi="Arial" w:cs="Arial"/>
        </w:rPr>
        <w:t>days</w:t>
      </w:r>
      <w:r w:rsidR="00C25773">
        <w:rPr>
          <w:rFonts w:ascii="Arial" w:hAnsi="Arial" w:cs="Arial"/>
        </w:rPr>
        <w:t xml:space="preserve"> </w:t>
      </w:r>
      <w:r w:rsidR="7B30DC2A" w:rsidRPr="00C25773">
        <w:rPr>
          <w:rFonts w:ascii="Arial" w:hAnsi="Arial" w:cs="Arial"/>
        </w:rPr>
        <w:t>of</w:t>
      </w:r>
      <w:r w:rsidR="00C25773">
        <w:rPr>
          <w:rFonts w:ascii="Arial" w:hAnsi="Arial" w:cs="Arial"/>
        </w:rPr>
        <w:t xml:space="preserve"> </w:t>
      </w:r>
      <w:r w:rsidR="7B30DC2A" w:rsidRPr="00C25773">
        <w:rPr>
          <w:rFonts w:ascii="Arial" w:hAnsi="Arial" w:cs="Arial"/>
        </w:rPr>
        <w:t>receipt</w:t>
      </w:r>
      <w:r w:rsidR="00C25773">
        <w:rPr>
          <w:rFonts w:ascii="Arial" w:hAnsi="Arial" w:cs="Arial"/>
        </w:rPr>
        <w:t xml:space="preserve"> </w:t>
      </w:r>
      <w:r w:rsidR="7B30DC2A" w:rsidRPr="00C25773">
        <w:rPr>
          <w:rFonts w:ascii="Arial" w:hAnsi="Arial" w:cs="Arial"/>
        </w:rPr>
        <w:t>of</w:t>
      </w:r>
      <w:r w:rsidR="00C25773">
        <w:rPr>
          <w:rFonts w:ascii="Arial" w:hAnsi="Arial" w:cs="Arial"/>
        </w:rPr>
        <w:t xml:space="preserve"> </w:t>
      </w:r>
      <w:r w:rsidR="7B30DC2A" w:rsidRPr="00C25773">
        <w:rPr>
          <w:rFonts w:ascii="Arial" w:hAnsi="Arial" w:cs="Arial"/>
        </w:rPr>
        <w:t>the</w:t>
      </w:r>
      <w:r w:rsidR="00C25773">
        <w:rPr>
          <w:rFonts w:ascii="Arial" w:hAnsi="Arial" w:cs="Arial"/>
        </w:rPr>
        <w:t xml:space="preserve"> </w:t>
      </w:r>
      <w:r w:rsidR="7B30DC2A" w:rsidRPr="00C25773">
        <w:rPr>
          <w:rFonts w:ascii="Arial" w:hAnsi="Arial" w:cs="Arial"/>
        </w:rPr>
        <w:t>letter</w:t>
      </w:r>
      <w:r w:rsidR="00C25773">
        <w:rPr>
          <w:rFonts w:ascii="Arial" w:hAnsi="Arial" w:cs="Arial"/>
        </w:rPr>
        <w:t xml:space="preserve"> </w:t>
      </w:r>
      <w:r w:rsidR="7B30DC2A" w:rsidRPr="00C25773">
        <w:rPr>
          <w:rFonts w:ascii="Arial" w:hAnsi="Arial" w:cs="Arial"/>
        </w:rPr>
        <w:t>of</w:t>
      </w:r>
      <w:r w:rsidR="00C25773">
        <w:rPr>
          <w:rFonts w:ascii="Arial" w:hAnsi="Arial" w:cs="Arial"/>
        </w:rPr>
        <w:t xml:space="preserve"> </w:t>
      </w:r>
      <w:r w:rsidR="7B30DC2A" w:rsidRPr="00C25773">
        <w:rPr>
          <w:rFonts w:ascii="Arial" w:hAnsi="Arial" w:cs="Arial"/>
        </w:rPr>
        <w:t>regret.</w:t>
      </w:r>
    </w:p>
    <w:p w14:paraId="563CC4DD" w14:textId="77777777" w:rsidR="00CE3CE0" w:rsidRPr="00C25773" w:rsidRDefault="7B30DC2A" w:rsidP="00220FCD">
      <w:pPr>
        <w:spacing w:before="240" w:after="240"/>
        <w:rPr>
          <w:rFonts w:ascii="Arial" w:hAnsi="Arial" w:cs="Arial"/>
        </w:rPr>
      </w:pPr>
      <w:r w:rsidRPr="00C25773">
        <w:rPr>
          <w:rFonts w:ascii="Arial" w:hAnsi="Arial" w:cs="Arial"/>
        </w:rPr>
        <w:t>Appeals</w:t>
      </w:r>
      <w:r w:rsidR="00C25773">
        <w:rPr>
          <w:rFonts w:ascii="Arial" w:hAnsi="Arial" w:cs="Arial"/>
        </w:rPr>
        <w:t xml:space="preserve"> </w:t>
      </w:r>
      <w:r w:rsidRPr="00C25773">
        <w:rPr>
          <w:rFonts w:ascii="Arial" w:hAnsi="Arial" w:cs="Arial"/>
        </w:rPr>
        <w:t>are</w:t>
      </w:r>
      <w:r w:rsidR="00C25773">
        <w:rPr>
          <w:rFonts w:ascii="Arial" w:hAnsi="Arial" w:cs="Arial"/>
        </w:rPr>
        <w:t xml:space="preserve"> </w:t>
      </w:r>
      <w:r w:rsidRPr="00C25773">
        <w:rPr>
          <w:rFonts w:ascii="Arial" w:hAnsi="Arial" w:cs="Arial"/>
        </w:rPr>
        <w:t>limited</w:t>
      </w:r>
      <w:r w:rsidR="00C25773">
        <w:rPr>
          <w:rFonts w:ascii="Arial" w:hAnsi="Arial" w:cs="Arial"/>
        </w:rPr>
        <w:t xml:space="preserve"> </w:t>
      </w:r>
      <w:r w:rsidRPr="00C25773">
        <w:rPr>
          <w:rFonts w:ascii="Arial" w:hAnsi="Arial" w:cs="Arial"/>
        </w:rPr>
        <w:t>to</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grounds</w:t>
      </w:r>
      <w:r w:rsidR="00C25773">
        <w:rPr>
          <w:rFonts w:ascii="Arial" w:hAnsi="Arial" w:cs="Arial"/>
        </w:rPr>
        <w:t xml:space="preserve"> </w:t>
      </w:r>
      <w:r w:rsidRPr="00C25773">
        <w:rPr>
          <w:rFonts w:ascii="Arial" w:hAnsi="Arial" w:cs="Arial"/>
        </w:rPr>
        <w:t>that</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application</w:t>
      </w:r>
      <w:r w:rsidR="00C25773">
        <w:rPr>
          <w:rFonts w:ascii="Arial" w:hAnsi="Arial" w:cs="Arial"/>
        </w:rPr>
        <w:t xml:space="preserve"> </w:t>
      </w:r>
      <w:r w:rsidRPr="00C25773">
        <w:rPr>
          <w:rFonts w:ascii="Arial" w:hAnsi="Arial" w:cs="Arial"/>
        </w:rPr>
        <w:t>process</w:t>
      </w:r>
      <w:r w:rsidR="00C25773">
        <w:rPr>
          <w:rFonts w:ascii="Arial" w:hAnsi="Arial" w:cs="Arial"/>
        </w:rPr>
        <w:t xml:space="preserve"> </w:t>
      </w:r>
      <w:r w:rsidRPr="00C25773">
        <w:rPr>
          <w:rFonts w:ascii="Arial" w:hAnsi="Arial" w:cs="Arial"/>
        </w:rPr>
        <w:t>described</w:t>
      </w:r>
      <w:r w:rsidR="00C25773">
        <w:rPr>
          <w:rFonts w:ascii="Arial" w:hAnsi="Arial" w:cs="Arial"/>
        </w:rPr>
        <w:t xml:space="preserve"> </w:t>
      </w:r>
      <w:r w:rsidRPr="00C25773">
        <w:rPr>
          <w:rFonts w:ascii="Arial" w:hAnsi="Arial" w:cs="Arial"/>
        </w:rPr>
        <w:t>in</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RFA</w:t>
      </w:r>
      <w:r w:rsidR="00C25773">
        <w:rPr>
          <w:rFonts w:ascii="Arial" w:hAnsi="Arial" w:cs="Arial"/>
        </w:rPr>
        <w:t xml:space="preserve"> </w:t>
      </w:r>
      <w:r w:rsidRPr="00C25773">
        <w:rPr>
          <w:rFonts w:ascii="Arial" w:hAnsi="Arial" w:cs="Arial"/>
        </w:rPr>
        <w:t>was</w:t>
      </w:r>
      <w:r w:rsidR="00C25773">
        <w:rPr>
          <w:rFonts w:ascii="Arial" w:hAnsi="Arial" w:cs="Arial"/>
        </w:rPr>
        <w:t xml:space="preserve"> </w:t>
      </w:r>
      <w:r w:rsidRPr="00C25773">
        <w:rPr>
          <w:rFonts w:ascii="Arial" w:hAnsi="Arial" w:cs="Arial"/>
        </w:rPr>
        <w:t>not</w:t>
      </w:r>
      <w:r w:rsidR="00C25773">
        <w:rPr>
          <w:rFonts w:ascii="Arial" w:hAnsi="Arial" w:cs="Arial"/>
        </w:rPr>
        <w:t xml:space="preserve"> </w:t>
      </w:r>
      <w:r w:rsidRPr="00C25773">
        <w:rPr>
          <w:rFonts w:ascii="Arial" w:hAnsi="Arial" w:cs="Arial"/>
        </w:rPr>
        <w:t>followed.</w:t>
      </w:r>
      <w:r w:rsidR="00C25773">
        <w:rPr>
          <w:rFonts w:ascii="Arial" w:hAnsi="Arial" w:cs="Arial"/>
        </w:rPr>
        <w:t xml:space="preserve"> </w:t>
      </w:r>
      <w:r w:rsidRPr="00C25773">
        <w:rPr>
          <w:rFonts w:ascii="Arial" w:hAnsi="Arial" w:cs="Arial"/>
        </w:rPr>
        <w:t>Dissatisfaction</w:t>
      </w:r>
      <w:r w:rsidR="00C25773">
        <w:rPr>
          <w:rFonts w:ascii="Arial" w:hAnsi="Arial" w:cs="Arial"/>
        </w:rPr>
        <w:t xml:space="preserve"> </w:t>
      </w:r>
      <w:r w:rsidRPr="00C25773">
        <w:rPr>
          <w:rFonts w:ascii="Arial" w:hAnsi="Arial" w:cs="Arial"/>
        </w:rPr>
        <w:t>with</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score</w:t>
      </w:r>
      <w:r w:rsidR="00C25773">
        <w:rPr>
          <w:rFonts w:ascii="Arial" w:hAnsi="Arial" w:cs="Arial"/>
        </w:rPr>
        <w:t xml:space="preserve"> </w:t>
      </w:r>
      <w:r w:rsidR="0EA63713" w:rsidRPr="00C25773">
        <w:rPr>
          <w:rFonts w:ascii="Arial" w:hAnsi="Arial" w:cs="Arial"/>
        </w:rPr>
        <w:t>or</w:t>
      </w:r>
      <w:r w:rsidR="00C25773">
        <w:rPr>
          <w:rFonts w:ascii="Arial" w:hAnsi="Arial" w:cs="Arial"/>
        </w:rPr>
        <w:t xml:space="preserve"> </w:t>
      </w:r>
      <w:r w:rsidRPr="00C25773">
        <w:rPr>
          <w:rFonts w:ascii="Arial" w:hAnsi="Arial" w:cs="Arial"/>
        </w:rPr>
        <w:t>readers’</w:t>
      </w:r>
      <w:r w:rsidR="00C25773">
        <w:rPr>
          <w:rFonts w:ascii="Arial" w:hAnsi="Arial" w:cs="Arial"/>
        </w:rPr>
        <w:t xml:space="preserve"> </w:t>
      </w:r>
      <w:r w:rsidRPr="00C25773">
        <w:rPr>
          <w:rFonts w:ascii="Arial" w:hAnsi="Arial" w:cs="Arial"/>
        </w:rPr>
        <w:t>comments</w:t>
      </w:r>
      <w:r w:rsidR="00C25773">
        <w:rPr>
          <w:rFonts w:ascii="Arial" w:hAnsi="Arial" w:cs="Arial"/>
        </w:rPr>
        <w:t xml:space="preserve"> </w:t>
      </w:r>
      <w:r w:rsidRPr="00C25773">
        <w:rPr>
          <w:rFonts w:ascii="Arial" w:hAnsi="Arial" w:cs="Arial"/>
        </w:rPr>
        <w:t>received</w:t>
      </w:r>
      <w:r w:rsidR="00C25773">
        <w:rPr>
          <w:rFonts w:ascii="Arial" w:hAnsi="Arial" w:cs="Arial"/>
        </w:rPr>
        <w:t xml:space="preserve"> </w:t>
      </w:r>
      <w:r w:rsidRPr="00C25773">
        <w:rPr>
          <w:rFonts w:ascii="Arial" w:hAnsi="Arial" w:cs="Arial"/>
        </w:rPr>
        <w:t>by</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application</w:t>
      </w:r>
      <w:r w:rsidR="00C25773">
        <w:rPr>
          <w:rFonts w:ascii="Arial" w:hAnsi="Arial" w:cs="Arial"/>
        </w:rPr>
        <w:t xml:space="preserve"> </w:t>
      </w:r>
      <w:r w:rsidRPr="00C25773">
        <w:rPr>
          <w:rFonts w:ascii="Arial" w:hAnsi="Arial" w:cs="Arial"/>
        </w:rPr>
        <w:t>is</w:t>
      </w:r>
      <w:r w:rsidR="00C25773">
        <w:rPr>
          <w:rFonts w:ascii="Arial" w:hAnsi="Arial" w:cs="Arial"/>
        </w:rPr>
        <w:t xml:space="preserve"> </w:t>
      </w:r>
      <w:r w:rsidRPr="00C25773">
        <w:rPr>
          <w:rFonts w:ascii="Arial" w:hAnsi="Arial" w:cs="Arial"/>
        </w:rPr>
        <w:t>not</w:t>
      </w:r>
      <w:r w:rsidR="00C25773">
        <w:rPr>
          <w:rFonts w:ascii="Arial" w:hAnsi="Arial" w:cs="Arial"/>
        </w:rPr>
        <w:t xml:space="preserve"> </w:t>
      </w:r>
      <w:r w:rsidRPr="00C25773">
        <w:rPr>
          <w:rFonts w:ascii="Arial" w:hAnsi="Arial" w:cs="Arial"/>
        </w:rPr>
        <w:t>grounds</w:t>
      </w:r>
      <w:r w:rsidR="00C25773">
        <w:rPr>
          <w:rFonts w:ascii="Arial" w:hAnsi="Arial" w:cs="Arial"/>
        </w:rPr>
        <w:t xml:space="preserve"> </w:t>
      </w:r>
      <w:r w:rsidRPr="00C25773">
        <w:rPr>
          <w:rFonts w:ascii="Arial" w:hAnsi="Arial" w:cs="Arial"/>
        </w:rPr>
        <w:t>for</w:t>
      </w:r>
      <w:r w:rsidR="00C25773">
        <w:rPr>
          <w:rFonts w:ascii="Arial" w:hAnsi="Arial" w:cs="Arial"/>
        </w:rPr>
        <w:t xml:space="preserve"> </w:t>
      </w:r>
      <w:r w:rsidRPr="00C25773">
        <w:rPr>
          <w:rFonts w:ascii="Arial" w:hAnsi="Arial" w:cs="Arial"/>
        </w:rPr>
        <w:t>appeal.</w:t>
      </w:r>
      <w:r w:rsidR="00C25773">
        <w:rPr>
          <w:rFonts w:ascii="Arial" w:hAnsi="Arial" w:cs="Arial"/>
        </w:rPr>
        <w:t xml:space="preserve"> </w:t>
      </w:r>
      <w:r w:rsidRPr="00C25773">
        <w:rPr>
          <w:rFonts w:ascii="Arial" w:hAnsi="Arial" w:cs="Arial"/>
        </w:rPr>
        <w:t>Late</w:t>
      </w:r>
      <w:r w:rsidR="00C25773">
        <w:rPr>
          <w:rFonts w:ascii="Arial" w:hAnsi="Arial" w:cs="Arial"/>
        </w:rPr>
        <w:t xml:space="preserve"> </w:t>
      </w:r>
      <w:r w:rsidRPr="00C25773">
        <w:rPr>
          <w:rFonts w:ascii="Arial" w:hAnsi="Arial" w:cs="Arial"/>
        </w:rPr>
        <w:t>appeals</w:t>
      </w:r>
      <w:r w:rsidR="00C25773">
        <w:rPr>
          <w:rFonts w:ascii="Arial" w:hAnsi="Arial" w:cs="Arial"/>
        </w:rPr>
        <w:t xml:space="preserve"> </w:t>
      </w:r>
      <w:r w:rsidRPr="00C25773">
        <w:rPr>
          <w:rFonts w:ascii="Arial" w:hAnsi="Arial" w:cs="Arial"/>
        </w:rPr>
        <w:t>will</w:t>
      </w:r>
      <w:r w:rsidR="00C25773">
        <w:rPr>
          <w:rFonts w:ascii="Arial" w:hAnsi="Arial" w:cs="Arial"/>
        </w:rPr>
        <w:t xml:space="preserve"> </w:t>
      </w:r>
      <w:r w:rsidRPr="00C25773">
        <w:rPr>
          <w:rFonts w:ascii="Arial" w:hAnsi="Arial" w:cs="Arial"/>
        </w:rPr>
        <w:t>not</w:t>
      </w:r>
      <w:r w:rsidR="00C25773">
        <w:rPr>
          <w:rFonts w:ascii="Arial" w:hAnsi="Arial" w:cs="Arial"/>
        </w:rPr>
        <w:t xml:space="preserve"> </w:t>
      </w:r>
      <w:r w:rsidRPr="00C25773">
        <w:rPr>
          <w:rFonts w:ascii="Arial" w:hAnsi="Arial" w:cs="Arial"/>
        </w:rPr>
        <w:t>be</w:t>
      </w:r>
      <w:r w:rsidR="00C25773">
        <w:rPr>
          <w:rFonts w:ascii="Arial" w:hAnsi="Arial" w:cs="Arial"/>
        </w:rPr>
        <w:t xml:space="preserve"> </w:t>
      </w:r>
      <w:r w:rsidRPr="00C25773">
        <w:rPr>
          <w:rFonts w:ascii="Arial" w:hAnsi="Arial" w:cs="Arial"/>
        </w:rPr>
        <w:t>considered.</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protesting</w:t>
      </w:r>
      <w:r w:rsidR="00C25773">
        <w:rPr>
          <w:rFonts w:ascii="Arial" w:hAnsi="Arial" w:cs="Arial"/>
        </w:rPr>
        <w:t xml:space="preserve"> </w:t>
      </w:r>
      <w:r w:rsidRPr="00C25773">
        <w:rPr>
          <w:rFonts w:ascii="Arial" w:hAnsi="Arial" w:cs="Arial"/>
        </w:rPr>
        <w:t>applicant(s)</w:t>
      </w:r>
      <w:r w:rsidR="00C25773">
        <w:rPr>
          <w:rFonts w:ascii="Arial" w:hAnsi="Arial" w:cs="Arial"/>
        </w:rPr>
        <w:t xml:space="preserve"> </w:t>
      </w:r>
      <w:r w:rsidRPr="00C25773">
        <w:rPr>
          <w:rFonts w:ascii="Arial" w:hAnsi="Arial" w:cs="Arial"/>
        </w:rPr>
        <w:t>must</w:t>
      </w:r>
      <w:r w:rsidR="00C25773">
        <w:rPr>
          <w:rFonts w:ascii="Arial" w:hAnsi="Arial" w:cs="Arial"/>
        </w:rPr>
        <w:t xml:space="preserve"> </w:t>
      </w:r>
      <w:r w:rsidRPr="00C25773">
        <w:rPr>
          <w:rFonts w:ascii="Arial" w:hAnsi="Arial" w:cs="Arial"/>
        </w:rPr>
        <w:t>file</w:t>
      </w:r>
      <w:r w:rsidR="00C25773">
        <w:rPr>
          <w:rFonts w:ascii="Arial" w:hAnsi="Arial" w:cs="Arial"/>
        </w:rPr>
        <w:t xml:space="preserve"> </w:t>
      </w:r>
      <w:r w:rsidRPr="00C25773">
        <w:rPr>
          <w:rFonts w:ascii="Arial" w:hAnsi="Arial" w:cs="Arial"/>
        </w:rPr>
        <w:t>a</w:t>
      </w:r>
      <w:r w:rsidR="00C25773">
        <w:rPr>
          <w:rFonts w:ascii="Arial" w:hAnsi="Arial" w:cs="Arial"/>
        </w:rPr>
        <w:t xml:space="preserve"> </w:t>
      </w:r>
      <w:r w:rsidRPr="00C25773">
        <w:rPr>
          <w:rFonts w:ascii="Arial" w:hAnsi="Arial" w:cs="Arial"/>
        </w:rPr>
        <w:t>full</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complete</w:t>
      </w:r>
      <w:r w:rsidR="00C25773">
        <w:rPr>
          <w:rFonts w:ascii="Arial" w:hAnsi="Arial" w:cs="Arial"/>
        </w:rPr>
        <w:t xml:space="preserve"> </w:t>
      </w:r>
      <w:r w:rsidRPr="00C25773">
        <w:rPr>
          <w:rFonts w:ascii="Arial" w:hAnsi="Arial" w:cs="Arial"/>
        </w:rPr>
        <w:t>written</w:t>
      </w:r>
      <w:r w:rsidR="00C25773">
        <w:rPr>
          <w:rFonts w:ascii="Arial" w:hAnsi="Arial" w:cs="Arial"/>
        </w:rPr>
        <w:t xml:space="preserve"> </w:t>
      </w:r>
      <w:r w:rsidRPr="00C25773">
        <w:rPr>
          <w:rFonts w:ascii="Arial" w:hAnsi="Arial" w:cs="Arial"/>
        </w:rPr>
        <w:t>appeal,</w:t>
      </w:r>
      <w:r w:rsidR="00C25773">
        <w:rPr>
          <w:rFonts w:ascii="Arial" w:hAnsi="Arial" w:cs="Arial"/>
        </w:rPr>
        <w:t xml:space="preserve"> </w:t>
      </w:r>
      <w:r w:rsidRPr="00C25773">
        <w:rPr>
          <w:rFonts w:ascii="Arial" w:hAnsi="Arial" w:cs="Arial"/>
        </w:rPr>
        <w:t>including</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reason</w:t>
      </w:r>
      <w:r w:rsidR="00C25773">
        <w:rPr>
          <w:rFonts w:ascii="Arial" w:hAnsi="Arial" w:cs="Arial"/>
        </w:rPr>
        <w:t xml:space="preserve"> </w:t>
      </w:r>
      <w:r w:rsidRPr="00C25773">
        <w:rPr>
          <w:rFonts w:ascii="Arial" w:hAnsi="Arial" w:cs="Arial"/>
        </w:rPr>
        <w:t>for</w:t>
      </w:r>
      <w:r w:rsidR="00C25773">
        <w:rPr>
          <w:rFonts w:ascii="Arial" w:hAnsi="Arial" w:cs="Arial"/>
        </w:rPr>
        <w:t xml:space="preserve"> </w:t>
      </w:r>
      <w:r w:rsidRPr="00C25773">
        <w:rPr>
          <w:rFonts w:ascii="Arial" w:hAnsi="Arial" w:cs="Arial"/>
        </w:rPr>
        <w:t>appeal,</w:t>
      </w:r>
      <w:r w:rsidR="00C25773">
        <w:rPr>
          <w:rFonts w:ascii="Arial" w:hAnsi="Arial" w:cs="Arial"/>
        </w:rPr>
        <w:t xml:space="preserve"> </w:t>
      </w:r>
      <w:r w:rsidRPr="00C25773">
        <w:rPr>
          <w:rFonts w:ascii="Arial" w:hAnsi="Arial" w:cs="Arial"/>
        </w:rPr>
        <w:t>issue(s)</w:t>
      </w:r>
      <w:r w:rsidR="00C25773">
        <w:rPr>
          <w:rFonts w:ascii="Arial" w:hAnsi="Arial" w:cs="Arial"/>
        </w:rPr>
        <w:t xml:space="preserve"> </w:t>
      </w:r>
      <w:r w:rsidRPr="00C25773">
        <w:rPr>
          <w:rFonts w:ascii="Arial" w:hAnsi="Arial" w:cs="Arial"/>
        </w:rPr>
        <w:t>in</w:t>
      </w:r>
      <w:r w:rsidR="00C25773">
        <w:rPr>
          <w:rFonts w:ascii="Arial" w:hAnsi="Arial" w:cs="Arial"/>
        </w:rPr>
        <w:t xml:space="preserve"> </w:t>
      </w:r>
      <w:r w:rsidRPr="00C25773">
        <w:rPr>
          <w:rFonts w:ascii="Arial" w:hAnsi="Arial" w:cs="Arial"/>
        </w:rPr>
        <w:t>dispute,</w:t>
      </w:r>
      <w:r w:rsidR="00C25773">
        <w:rPr>
          <w:rFonts w:ascii="Arial" w:hAnsi="Arial" w:cs="Arial"/>
        </w:rPr>
        <w:t xml:space="preserve"> </w:t>
      </w:r>
      <w:r w:rsidRPr="00C25773">
        <w:rPr>
          <w:rFonts w:ascii="Arial" w:hAnsi="Arial" w:cs="Arial"/>
        </w:rPr>
        <w:t>legal</w:t>
      </w:r>
      <w:r w:rsidR="00C25773">
        <w:rPr>
          <w:rFonts w:ascii="Arial" w:hAnsi="Arial" w:cs="Arial"/>
        </w:rPr>
        <w:t xml:space="preserve"> </w:t>
      </w:r>
      <w:r w:rsidRPr="00C25773">
        <w:rPr>
          <w:rFonts w:ascii="Arial" w:hAnsi="Arial" w:cs="Arial"/>
        </w:rPr>
        <w:t>authority</w:t>
      </w:r>
      <w:r w:rsidR="00C25773">
        <w:rPr>
          <w:rFonts w:ascii="Arial" w:hAnsi="Arial" w:cs="Arial"/>
        </w:rPr>
        <w:t xml:space="preserve"> </w:t>
      </w:r>
      <w:r w:rsidRPr="00C25773">
        <w:rPr>
          <w:rFonts w:ascii="Arial" w:hAnsi="Arial" w:cs="Arial"/>
        </w:rPr>
        <w:t>or</w:t>
      </w:r>
      <w:r w:rsidR="00C25773">
        <w:rPr>
          <w:rFonts w:ascii="Arial" w:hAnsi="Arial" w:cs="Arial"/>
        </w:rPr>
        <w:t xml:space="preserve"> </w:t>
      </w:r>
      <w:r w:rsidRPr="00C25773">
        <w:rPr>
          <w:rFonts w:ascii="Arial" w:hAnsi="Arial" w:cs="Arial"/>
        </w:rPr>
        <w:t>other</w:t>
      </w:r>
      <w:r w:rsidR="00C25773">
        <w:rPr>
          <w:rFonts w:ascii="Arial" w:hAnsi="Arial" w:cs="Arial"/>
        </w:rPr>
        <w:t xml:space="preserve"> </w:t>
      </w:r>
      <w:r w:rsidRPr="00C25773">
        <w:rPr>
          <w:rFonts w:ascii="Arial" w:hAnsi="Arial" w:cs="Arial"/>
        </w:rPr>
        <w:t>basis</w:t>
      </w:r>
      <w:r w:rsidR="00C25773">
        <w:rPr>
          <w:rFonts w:ascii="Arial" w:hAnsi="Arial" w:cs="Arial"/>
        </w:rPr>
        <w:t xml:space="preserve"> </w:t>
      </w:r>
      <w:r w:rsidRPr="00C25773">
        <w:rPr>
          <w:rFonts w:ascii="Arial" w:hAnsi="Arial" w:cs="Arial"/>
        </w:rPr>
        <w:t>for</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appellant’s</w:t>
      </w:r>
      <w:r w:rsidR="00C25773">
        <w:rPr>
          <w:rFonts w:ascii="Arial" w:hAnsi="Arial" w:cs="Arial"/>
        </w:rPr>
        <w:t xml:space="preserve"> </w:t>
      </w:r>
      <w:r w:rsidRPr="00C25773">
        <w:rPr>
          <w:rFonts w:ascii="Arial" w:hAnsi="Arial" w:cs="Arial"/>
        </w:rPr>
        <w:t>position,</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remedy</w:t>
      </w:r>
      <w:r w:rsidR="00C25773">
        <w:rPr>
          <w:rFonts w:ascii="Arial" w:hAnsi="Arial" w:cs="Arial"/>
        </w:rPr>
        <w:t xml:space="preserve"> </w:t>
      </w:r>
      <w:r w:rsidRPr="00C25773">
        <w:rPr>
          <w:rFonts w:ascii="Arial" w:hAnsi="Arial" w:cs="Arial"/>
        </w:rPr>
        <w:t>sought.</w:t>
      </w:r>
      <w:r w:rsidR="00C25773">
        <w:rPr>
          <w:rFonts w:ascii="Arial" w:hAnsi="Arial" w:cs="Arial"/>
        </w:rPr>
        <w:t xml:space="preserve"> </w:t>
      </w:r>
      <w:r w:rsidRPr="00C25773">
        <w:rPr>
          <w:rFonts w:ascii="Arial" w:hAnsi="Arial" w:cs="Arial"/>
        </w:rPr>
        <w:t>Applicants</w:t>
      </w:r>
      <w:r w:rsidR="00C25773">
        <w:rPr>
          <w:rFonts w:ascii="Arial" w:hAnsi="Arial" w:cs="Arial"/>
        </w:rPr>
        <w:t xml:space="preserve"> </w:t>
      </w:r>
      <w:r w:rsidRPr="00C25773">
        <w:rPr>
          <w:rFonts w:ascii="Arial" w:hAnsi="Arial" w:cs="Arial"/>
        </w:rPr>
        <w:t>who</w:t>
      </w:r>
      <w:r w:rsidR="00C25773">
        <w:rPr>
          <w:rFonts w:ascii="Arial" w:hAnsi="Arial" w:cs="Arial"/>
        </w:rPr>
        <w:t xml:space="preserve"> </w:t>
      </w:r>
      <w:r w:rsidRPr="00C25773">
        <w:rPr>
          <w:rFonts w:ascii="Arial" w:hAnsi="Arial" w:cs="Arial"/>
        </w:rPr>
        <w:t>wish</w:t>
      </w:r>
      <w:r w:rsidR="00C25773">
        <w:rPr>
          <w:rFonts w:ascii="Arial" w:hAnsi="Arial" w:cs="Arial"/>
        </w:rPr>
        <w:t xml:space="preserve"> </w:t>
      </w:r>
      <w:r w:rsidRPr="00C25773">
        <w:rPr>
          <w:rFonts w:ascii="Arial" w:hAnsi="Arial" w:cs="Arial"/>
        </w:rPr>
        <w:t>to</w:t>
      </w:r>
      <w:r w:rsidR="00C25773">
        <w:rPr>
          <w:rFonts w:ascii="Arial" w:hAnsi="Arial" w:cs="Arial"/>
        </w:rPr>
        <w:t xml:space="preserve"> </w:t>
      </w:r>
      <w:r w:rsidRPr="00C25773">
        <w:rPr>
          <w:rFonts w:ascii="Arial" w:hAnsi="Arial" w:cs="Arial"/>
        </w:rPr>
        <w:t>appeal</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decision</w:t>
      </w:r>
      <w:r w:rsidR="00C25773">
        <w:rPr>
          <w:rFonts w:ascii="Arial" w:hAnsi="Arial" w:cs="Arial"/>
        </w:rPr>
        <w:t xml:space="preserve"> </w:t>
      </w:r>
      <w:r w:rsidRPr="00C25773">
        <w:rPr>
          <w:rFonts w:ascii="Arial" w:hAnsi="Arial" w:cs="Arial"/>
        </w:rPr>
        <w:t>must</w:t>
      </w:r>
      <w:r w:rsidR="00C25773">
        <w:rPr>
          <w:rFonts w:ascii="Arial" w:hAnsi="Arial" w:cs="Arial"/>
        </w:rPr>
        <w:t xml:space="preserve"> </w:t>
      </w:r>
      <w:r w:rsidRPr="00C25773">
        <w:rPr>
          <w:rFonts w:ascii="Arial" w:hAnsi="Arial" w:cs="Arial"/>
        </w:rPr>
        <w:t>submit</w:t>
      </w:r>
      <w:r w:rsidR="00C25773">
        <w:rPr>
          <w:rFonts w:ascii="Arial" w:hAnsi="Arial" w:cs="Arial"/>
        </w:rPr>
        <w:t xml:space="preserve"> </w:t>
      </w:r>
      <w:r w:rsidRPr="00C25773">
        <w:rPr>
          <w:rFonts w:ascii="Arial" w:hAnsi="Arial" w:cs="Arial"/>
        </w:rPr>
        <w:t>a</w:t>
      </w:r>
      <w:r w:rsidR="00C25773">
        <w:rPr>
          <w:rFonts w:ascii="Arial" w:hAnsi="Arial" w:cs="Arial"/>
        </w:rPr>
        <w:t xml:space="preserve"> </w:t>
      </w:r>
      <w:r w:rsidRPr="00C25773">
        <w:rPr>
          <w:rFonts w:ascii="Arial" w:hAnsi="Arial" w:cs="Arial"/>
        </w:rPr>
        <w:t>letter</w:t>
      </w:r>
      <w:r w:rsidR="00C25773">
        <w:rPr>
          <w:rFonts w:ascii="Arial" w:hAnsi="Arial" w:cs="Arial"/>
        </w:rPr>
        <w:t xml:space="preserve"> </w:t>
      </w:r>
      <w:r w:rsidRPr="00C25773">
        <w:rPr>
          <w:rFonts w:ascii="Arial" w:hAnsi="Arial" w:cs="Arial"/>
        </w:rPr>
        <w:t>of</w:t>
      </w:r>
      <w:r w:rsidR="00C25773">
        <w:rPr>
          <w:rFonts w:ascii="Arial" w:hAnsi="Arial" w:cs="Arial"/>
        </w:rPr>
        <w:t xml:space="preserve"> </w:t>
      </w:r>
      <w:r w:rsidR="07BCC0E4" w:rsidRPr="00C25773">
        <w:rPr>
          <w:rFonts w:ascii="Arial" w:hAnsi="Arial" w:cs="Arial"/>
        </w:rPr>
        <w:t>appeal</w:t>
      </w:r>
      <w:r w:rsidR="00C25773">
        <w:rPr>
          <w:rFonts w:ascii="Arial" w:hAnsi="Arial" w:cs="Arial"/>
        </w:rPr>
        <w:t xml:space="preserve"> </w:t>
      </w:r>
      <w:r w:rsidR="07BCC0E4" w:rsidRPr="00C25773">
        <w:rPr>
          <w:rFonts w:ascii="Arial" w:hAnsi="Arial" w:cs="Arial"/>
        </w:rPr>
        <w:t>by</w:t>
      </w:r>
      <w:r w:rsidR="00C25773">
        <w:rPr>
          <w:rFonts w:ascii="Arial" w:hAnsi="Arial" w:cs="Arial"/>
        </w:rPr>
        <w:t xml:space="preserve"> </w:t>
      </w:r>
      <w:r w:rsidR="07BCC0E4" w:rsidRPr="00C25773">
        <w:rPr>
          <w:rFonts w:ascii="Arial" w:hAnsi="Arial" w:cs="Arial"/>
        </w:rPr>
        <w:t>email</w:t>
      </w:r>
      <w:r w:rsidR="00C25773">
        <w:rPr>
          <w:rFonts w:ascii="Arial" w:hAnsi="Arial" w:cs="Arial"/>
        </w:rPr>
        <w:t xml:space="preserve"> </w:t>
      </w:r>
      <w:r w:rsidR="07BCC0E4" w:rsidRPr="00C25773">
        <w:rPr>
          <w:rFonts w:ascii="Arial" w:hAnsi="Arial" w:cs="Arial"/>
        </w:rPr>
        <w:t>to</w:t>
      </w:r>
      <w:r w:rsidRPr="00C25773">
        <w:rPr>
          <w:rFonts w:ascii="Arial" w:hAnsi="Arial" w:cs="Arial"/>
        </w:rPr>
        <w:t>:</w:t>
      </w:r>
    </w:p>
    <w:p w14:paraId="74592D8C" w14:textId="77777777" w:rsidR="00F13402" w:rsidRPr="00C25773" w:rsidRDefault="00E34BCC" w:rsidP="00E34BCC">
      <w:pPr>
        <w:spacing w:before="240" w:after="240"/>
        <w:jc w:val="center"/>
        <w:rPr>
          <w:rFonts w:ascii="Arial" w:hAnsi="Arial" w:cs="Arial"/>
          <w:u w:val="single"/>
        </w:rPr>
      </w:pPr>
      <w:r w:rsidRPr="1FBDBD21">
        <w:rPr>
          <w:rFonts w:ascii="Arial" w:hAnsi="Arial" w:cs="Arial"/>
        </w:rPr>
        <w:t>Student Achievement and Support Division</w:t>
      </w:r>
      <w:r>
        <w:rPr>
          <w:rFonts w:ascii="Arial" w:hAnsi="Arial" w:cs="Arial"/>
        </w:rPr>
        <w:t xml:space="preserve"> Director</w:t>
      </w:r>
      <w:r>
        <w:rPr>
          <w:rFonts w:ascii="Arial" w:hAnsi="Arial" w:cs="Arial"/>
        </w:rPr>
        <w:br/>
      </w:r>
      <w:r w:rsidR="45A5B0E2">
        <w:t>Integrated Student Support and Programs Office</w:t>
      </w:r>
      <w:r w:rsidR="7B30DC2A">
        <w:br/>
      </w:r>
      <w:r w:rsidR="7B30DC2A" w:rsidRPr="1FBDBD21">
        <w:rPr>
          <w:rFonts w:ascii="Arial" w:hAnsi="Arial" w:cs="Arial"/>
        </w:rPr>
        <w:t>Student</w:t>
      </w:r>
      <w:r w:rsidR="00C25773" w:rsidRPr="1FBDBD21">
        <w:rPr>
          <w:rFonts w:ascii="Arial" w:hAnsi="Arial" w:cs="Arial"/>
        </w:rPr>
        <w:t xml:space="preserve"> </w:t>
      </w:r>
      <w:r w:rsidR="7B30DC2A" w:rsidRPr="1FBDBD21">
        <w:rPr>
          <w:rFonts w:ascii="Arial" w:hAnsi="Arial" w:cs="Arial"/>
        </w:rPr>
        <w:t>Achievement</w:t>
      </w:r>
      <w:r w:rsidR="00C25773" w:rsidRPr="1FBDBD21">
        <w:rPr>
          <w:rFonts w:ascii="Arial" w:hAnsi="Arial" w:cs="Arial"/>
        </w:rPr>
        <w:t xml:space="preserve"> </w:t>
      </w:r>
      <w:r w:rsidR="7B30DC2A" w:rsidRPr="1FBDBD21">
        <w:rPr>
          <w:rFonts w:ascii="Arial" w:hAnsi="Arial" w:cs="Arial"/>
        </w:rPr>
        <w:t>and</w:t>
      </w:r>
      <w:r w:rsidR="00C25773" w:rsidRPr="1FBDBD21">
        <w:rPr>
          <w:rFonts w:ascii="Arial" w:hAnsi="Arial" w:cs="Arial"/>
        </w:rPr>
        <w:t xml:space="preserve"> </w:t>
      </w:r>
      <w:r w:rsidR="7B30DC2A" w:rsidRPr="1FBDBD21">
        <w:rPr>
          <w:rFonts w:ascii="Arial" w:hAnsi="Arial" w:cs="Arial"/>
        </w:rPr>
        <w:t>Support</w:t>
      </w:r>
      <w:r w:rsidR="00C25773" w:rsidRPr="1FBDBD21">
        <w:rPr>
          <w:rFonts w:ascii="Arial" w:hAnsi="Arial" w:cs="Arial"/>
        </w:rPr>
        <w:t xml:space="preserve"> </w:t>
      </w:r>
      <w:r w:rsidR="7B30DC2A" w:rsidRPr="1FBDBD21">
        <w:rPr>
          <w:rFonts w:ascii="Arial" w:hAnsi="Arial" w:cs="Arial"/>
        </w:rPr>
        <w:t>Division</w:t>
      </w:r>
      <w:r w:rsidR="7B30DC2A">
        <w:br/>
      </w:r>
      <w:r w:rsidR="463EE613" w:rsidRPr="1FBDBD21">
        <w:rPr>
          <w:rFonts w:ascii="Arial" w:hAnsi="Arial" w:cs="Arial"/>
        </w:rPr>
        <w:t>California</w:t>
      </w:r>
      <w:r w:rsidR="00C25773" w:rsidRPr="1FBDBD21">
        <w:rPr>
          <w:rFonts w:ascii="Arial" w:hAnsi="Arial" w:cs="Arial"/>
        </w:rPr>
        <w:t xml:space="preserve"> </w:t>
      </w:r>
      <w:r w:rsidR="463EE613" w:rsidRPr="1FBDBD21">
        <w:rPr>
          <w:rFonts w:ascii="Arial" w:hAnsi="Arial" w:cs="Arial"/>
        </w:rPr>
        <w:t>Department</w:t>
      </w:r>
      <w:r w:rsidR="00C25773" w:rsidRPr="1FBDBD21">
        <w:rPr>
          <w:rFonts w:ascii="Arial" w:hAnsi="Arial" w:cs="Arial"/>
        </w:rPr>
        <w:t xml:space="preserve"> </w:t>
      </w:r>
      <w:r w:rsidR="463EE613" w:rsidRPr="1FBDBD21">
        <w:rPr>
          <w:rFonts w:ascii="Arial" w:hAnsi="Arial" w:cs="Arial"/>
        </w:rPr>
        <w:t>of</w:t>
      </w:r>
      <w:r w:rsidR="00C25773" w:rsidRPr="1FBDBD21">
        <w:rPr>
          <w:rFonts w:ascii="Arial" w:hAnsi="Arial" w:cs="Arial"/>
        </w:rPr>
        <w:t xml:space="preserve"> </w:t>
      </w:r>
      <w:r w:rsidR="463EE613" w:rsidRPr="1FBDBD21">
        <w:rPr>
          <w:rFonts w:ascii="Arial" w:hAnsi="Arial" w:cs="Arial"/>
        </w:rPr>
        <w:t>Education</w:t>
      </w:r>
      <w:r w:rsidR="7B30DC2A">
        <w:br/>
      </w:r>
      <w:hyperlink r:id="rId16" w:history="1">
        <w:r w:rsidR="00BA0503" w:rsidRPr="006C2823">
          <w:rPr>
            <w:rStyle w:val="Hyperlink"/>
            <w:rFonts w:ascii="Arial" w:hAnsi="Arial" w:cs="Arial"/>
          </w:rPr>
          <w:t>HERFA@cde.ca.gov</w:t>
        </w:r>
      </w:hyperlink>
    </w:p>
    <w:p w14:paraId="1C3536D8" w14:textId="77777777" w:rsidR="00F53C02" w:rsidRPr="00C25773" w:rsidRDefault="7B30DC2A" w:rsidP="00220FCD">
      <w:pPr>
        <w:spacing w:before="240" w:after="240"/>
        <w:rPr>
          <w:rFonts w:ascii="Arial" w:hAnsi="Arial" w:cs="Arial"/>
        </w:rPr>
      </w:pPr>
      <w:r w:rsidRPr="00C25773">
        <w:rPr>
          <w:rFonts w:ascii="Arial" w:hAnsi="Arial" w:cs="Arial"/>
        </w:rPr>
        <w:t>A</w:t>
      </w:r>
      <w:r w:rsidR="00C25773">
        <w:rPr>
          <w:rFonts w:ascii="Arial" w:hAnsi="Arial" w:cs="Arial"/>
        </w:rPr>
        <w:t xml:space="preserve"> </w:t>
      </w:r>
      <w:r w:rsidRPr="00C25773">
        <w:rPr>
          <w:rFonts w:ascii="Arial" w:hAnsi="Arial" w:cs="Arial"/>
        </w:rPr>
        <w:t>final</w:t>
      </w:r>
      <w:r w:rsidR="00C25773">
        <w:rPr>
          <w:rFonts w:ascii="Arial" w:hAnsi="Arial" w:cs="Arial"/>
        </w:rPr>
        <w:t xml:space="preserve"> </w:t>
      </w:r>
      <w:r w:rsidRPr="00C25773">
        <w:rPr>
          <w:rFonts w:ascii="Arial" w:hAnsi="Arial" w:cs="Arial"/>
        </w:rPr>
        <w:t>decision</w:t>
      </w:r>
      <w:r w:rsidR="00C25773">
        <w:rPr>
          <w:rFonts w:ascii="Arial" w:hAnsi="Arial" w:cs="Arial"/>
        </w:rPr>
        <w:t xml:space="preserve"> </w:t>
      </w:r>
      <w:r w:rsidRPr="00C25773">
        <w:rPr>
          <w:rFonts w:ascii="Arial" w:hAnsi="Arial" w:cs="Arial"/>
        </w:rPr>
        <w:t>will</w:t>
      </w:r>
      <w:r w:rsidR="00C25773">
        <w:rPr>
          <w:rFonts w:ascii="Arial" w:hAnsi="Arial" w:cs="Arial"/>
        </w:rPr>
        <w:t xml:space="preserve"> </w:t>
      </w:r>
      <w:r w:rsidRPr="00C25773">
        <w:rPr>
          <w:rFonts w:ascii="Arial" w:hAnsi="Arial" w:cs="Arial"/>
        </w:rPr>
        <w:t>be</w:t>
      </w:r>
      <w:r w:rsidR="00C25773">
        <w:rPr>
          <w:rFonts w:ascii="Arial" w:hAnsi="Arial" w:cs="Arial"/>
        </w:rPr>
        <w:t xml:space="preserve"> </w:t>
      </w:r>
      <w:r w:rsidRPr="00C25773">
        <w:rPr>
          <w:rFonts w:ascii="Arial" w:hAnsi="Arial" w:cs="Arial"/>
        </w:rPr>
        <w:t>made</w:t>
      </w:r>
      <w:r w:rsidR="00C25773">
        <w:rPr>
          <w:rFonts w:ascii="Arial" w:hAnsi="Arial" w:cs="Arial"/>
        </w:rPr>
        <w:t xml:space="preserve"> </w:t>
      </w:r>
      <w:r w:rsidRPr="00C25773">
        <w:rPr>
          <w:rFonts w:ascii="Arial" w:hAnsi="Arial" w:cs="Arial"/>
        </w:rPr>
        <w:t>by</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18C01A02" w:rsidRPr="00C25773">
        <w:rPr>
          <w:rFonts w:ascii="Arial" w:hAnsi="Arial" w:cs="Arial"/>
        </w:rPr>
        <w:t>CDE</w:t>
      </w:r>
      <w:r w:rsidR="00C25773">
        <w:rPr>
          <w:rFonts w:ascii="Arial" w:hAnsi="Arial" w:cs="Arial"/>
        </w:rPr>
        <w:t xml:space="preserve"> </w:t>
      </w:r>
      <w:r w:rsidRPr="00C25773">
        <w:rPr>
          <w:rFonts w:ascii="Arial" w:hAnsi="Arial" w:cs="Arial"/>
        </w:rPr>
        <w:t>within</w:t>
      </w:r>
      <w:r w:rsidR="00C25773">
        <w:rPr>
          <w:rFonts w:ascii="Arial" w:hAnsi="Arial" w:cs="Arial"/>
        </w:rPr>
        <w:t xml:space="preserve"> </w:t>
      </w:r>
      <w:r w:rsidR="14D1F818" w:rsidRPr="00C25773">
        <w:rPr>
          <w:rFonts w:ascii="Arial" w:hAnsi="Arial" w:cs="Arial"/>
        </w:rPr>
        <w:t>five</w:t>
      </w:r>
      <w:r w:rsidR="00C25773">
        <w:rPr>
          <w:rFonts w:ascii="Arial" w:hAnsi="Arial" w:cs="Arial"/>
        </w:rPr>
        <w:t xml:space="preserve"> </w:t>
      </w:r>
      <w:r w:rsidRPr="00C25773">
        <w:rPr>
          <w:rFonts w:ascii="Arial" w:hAnsi="Arial" w:cs="Arial"/>
        </w:rPr>
        <w:t>working</w:t>
      </w:r>
      <w:r w:rsidR="00C25773">
        <w:rPr>
          <w:rFonts w:ascii="Arial" w:hAnsi="Arial" w:cs="Arial"/>
        </w:rPr>
        <w:t xml:space="preserve"> </w:t>
      </w:r>
      <w:r w:rsidRPr="00C25773">
        <w:rPr>
          <w:rFonts w:ascii="Arial" w:hAnsi="Arial" w:cs="Arial"/>
        </w:rPr>
        <w:t>days</w:t>
      </w:r>
      <w:r w:rsidR="00C25773">
        <w:rPr>
          <w:rFonts w:ascii="Arial" w:hAnsi="Arial" w:cs="Arial"/>
        </w:rPr>
        <w:t xml:space="preserve"> </w:t>
      </w:r>
      <w:r w:rsidRPr="00C25773">
        <w:rPr>
          <w:rFonts w:ascii="Arial" w:hAnsi="Arial" w:cs="Arial"/>
        </w:rPr>
        <w:t>of</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last</w:t>
      </w:r>
      <w:r w:rsidR="00C25773">
        <w:rPr>
          <w:rFonts w:ascii="Arial" w:hAnsi="Arial" w:cs="Arial"/>
        </w:rPr>
        <w:t xml:space="preserve"> </w:t>
      </w:r>
      <w:r w:rsidRPr="00C25773">
        <w:rPr>
          <w:rFonts w:ascii="Arial" w:hAnsi="Arial" w:cs="Arial"/>
        </w:rPr>
        <w:t>day</w:t>
      </w:r>
      <w:r w:rsidR="00C25773">
        <w:rPr>
          <w:rFonts w:ascii="Arial" w:hAnsi="Arial" w:cs="Arial"/>
        </w:rPr>
        <w:t xml:space="preserve"> </w:t>
      </w:r>
      <w:r w:rsidRPr="00C25773">
        <w:rPr>
          <w:rFonts w:ascii="Arial" w:hAnsi="Arial" w:cs="Arial"/>
        </w:rPr>
        <w:t>to</w:t>
      </w:r>
      <w:r w:rsidR="00C25773">
        <w:rPr>
          <w:rFonts w:ascii="Arial" w:hAnsi="Arial" w:cs="Arial"/>
        </w:rPr>
        <w:t xml:space="preserve"> </w:t>
      </w:r>
      <w:r w:rsidRPr="00C25773">
        <w:rPr>
          <w:rFonts w:ascii="Arial" w:hAnsi="Arial" w:cs="Arial"/>
        </w:rPr>
        <w:t>file</w:t>
      </w:r>
      <w:r w:rsidR="00C25773">
        <w:rPr>
          <w:rFonts w:ascii="Arial" w:hAnsi="Arial" w:cs="Arial"/>
        </w:rPr>
        <w:t xml:space="preserve"> </w:t>
      </w:r>
      <w:r w:rsidRPr="00C25773">
        <w:rPr>
          <w:rFonts w:ascii="Arial" w:hAnsi="Arial" w:cs="Arial"/>
        </w:rPr>
        <w:t>an</w:t>
      </w:r>
      <w:r w:rsidR="00C25773">
        <w:rPr>
          <w:rFonts w:ascii="Arial" w:hAnsi="Arial" w:cs="Arial"/>
        </w:rPr>
        <w:t xml:space="preserve"> </w:t>
      </w:r>
      <w:r w:rsidRPr="00C25773">
        <w:rPr>
          <w:rFonts w:ascii="Arial" w:hAnsi="Arial" w:cs="Arial"/>
        </w:rPr>
        <w:t>appeal.</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decision</w:t>
      </w:r>
      <w:r w:rsidR="00C25773">
        <w:rPr>
          <w:rFonts w:ascii="Arial" w:hAnsi="Arial" w:cs="Arial"/>
        </w:rPr>
        <w:t xml:space="preserve"> </w:t>
      </w:r>
      <w:r w:rsidRPr="00C25773">
        <w:rPr>
          <w:rFonts w:ascii="Arial" w:hAnsi="Arial" w:cs="Arial"/>
        </w:rPr>
        <w:t>shall</w:t>
      </w:r>
      <w:r w:rsidR="00C25773">
        <w:rPr>
          <w:rFonts w:ascii="Arial" w:hAnsi="Arial" w:cs="Arial"/>
        </w:rPr>
        <w:t xml:space="preserve"> </w:t>
      </w:r>
      <w:r w:rsidRPr="00C25773">
        <w:rPr>
          <w:rFonts w:ascii="Arial" w:hAnsi="Arial" w:cs="Arial"/>
        </w:rPr>
        <w:t>be</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final</w:t>
      </w:r>
      <w:r w:rsidR="00C25773">
        <w:rPr>
          <w:rFonts w:ascii="Arial" w:hAnsi="Arial" w:cs="Arial"/>
        </w:rPr>
        <w:t xml:space="preserve"> </w:t>
      </w:r>
      <w:r w:rsidRPr="00C25773">
        <w:rPr>
          <w:rFonts w:ascii="Arial" w:hAnsi="Arial" w:cs="Arial"/>
        </w:rPr>
        <w:t>administrative</w:t>
      </w:r>
      <w:r w:rsidR="00C25773">
        <w:rPr>
          <w:rFonts w:ascii="Arial" w:hAnsi="Arial" w:cs="Arial"/>
        </w:rPr>
        <w:t xml:space="preserve"> </w:t>
      </w:r>
      <w:r w:rsidRPr="00C25773">
        <w:rPr>
          <w:rFonts w:ascii="Arial" w:hAnsi="Arial" w:cs="Arial"/>
        </w:rPr>
        <w:t>action</w:t>
      </w:r>
      <w:r w:rsidR="00C25773">
        <w:rPr>
          <w:rFonts w:ascii="Arial" w:hAnsi="Arial" w:cs="Arial"/>
        </w:rPr>
        <w:t xml:space="preserve"> </w:t>
      </w:r>
      <w:r w:rsidRPr="00C25773">
        <w:rPr>
          <w:rFonts w:ascii="Arial" w:hAnsi="Arial" w:cs="Arial"/>
        </w:rPr>
        <w:t>afforded</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appellant.</w:t>
      </w:r>
    </w:p>
    <w:p w14:paraId="4085ADFF" w14:textId="77777777" w:rsidR="00F53C02" w:rsidRPr="00C25773" w:rsidRDefault="7B30DC2A" w:rsidP="004631AC">
      <w:pPr>
        <w:pStyle w:val="Heading3"/>
      </w:pPr>
      <w:bookmarkStart w:id="30" w:name="_Toc392508630"/>
      <w:bookmarkStart w:id="31" w:name="_Toc41576022"/>
      <w:bookmarkStart w:id="32" w:name="_Toc93483532"/>
      <w:r w:rsidRPr="00C25773">
        <w:t>Funding</w:t>
      </w:r>
      <w:bookmarkEnd w:id="30"/>
      <w:bookmarkEnd w:id="31"/>
      <w:bookmarkEnd w:id="32"/>
    </w:p>
    <w:p w14:paraId="6370EBF2" w14:textId="77777777" w:rsidR="005B175E" w:rsidRPr="00C25773" w:rsidRDefault="36047B58" w:rsidP="00630D84">
      <w:pPr>
        <w:pStyle w:val="Heading4"/>
      </w:pPr>
      <w:bookmarkStart w:id="33" w:name="_Toc392508632"/>
      <w:bookmarkStart w:id="34" w:name="_Toc41576023"/>
      <w:r w:rsidRPr="00C25773">
        <w:t>Two</w:t>
      </w:r>
      <w:r w:rsidR="00C25773">
        <w:t xml:space="preserve"> </w:t>
      </w:r>
      <w:r w:rsidR="10F86ED0" w:rsidRPr="00C25773">
        <w:t>Year</w:t>
      </w:r>
      <w:r w:rsidR="00C25773">
        <w:t xml:space="preserve"> </w:t>
      </w:r>
      <w:r w:rsidR="10F86ED0" w:rsidRPr="00C25773">
        <w:t>Project</w:t>
      </w:r>
      <w:r w:rsidR="00C25773">
        <w:t xml:space="preserve"> </w:t>
      </w:r>
      <w:r w:rsidR="10F86ED0" w:rsidRPr="00C25773">
        <w:t>Period</w:t>
      </w:r>
      <w:r w:rsidR="00C25773">
        <w:t xml:space="preserve"> </w:t>
      </w:r>
      <w:r w:rsidR="10F86ED0" w:rsidRPr="00C25773">
        <w:t>Requirements</w:t>
      </w:r>
      <w:bookmarkEnd w:id="33"/>
      <w:bookmarkEnd w:id="34"/>
    </w:p>
    <w:p w14:paraId="7E189AB9" w14:textId="77777777" w:rsidR="00FD2859" w:rsidRPr="00C25773" w:rsidRDefault="07BCC0E4" w:rsidP="00220FCD">
      <w:pPr>
        <w:spacing w:before="240" w:after="240"/>
        <w:rPr>
          <w:rFonts w:ascii="Arial" w:hAnsi="Arial" w:cs="Arial"/>
        </w:rPr>
      </w:pPr>
      <w:r w:rsidRPr="00C25773">
        <w:rPr>
          <w:rFonts w:ascii="Arial" w:hAnsi="Arial" w:cs="Arial"/>
        </w:rPr>
        <w:t>The</w:t>
      </w:r>
      <w:r w:rsidR="00C25773">
        <w:rPr>
          <w:rFonts w:ascii="Arial" w:hAnsi="Arial" w:cs="Arial"/>
        </w:rPr>
        <w:t xml:space="preserve"> </w:t>
      </w:r>
      <w:r w:rsidRPr="00C25773">
        <w:rPr>
          <w:rFonts w:ascii="Arial" w:hAnsi="Arial" w:cs="Arial"/>
        </w:rPr>
        <w:t>successful</w:t>
      </w:r>
      <w:r w:rsidR="00C25773">
        <w:rPr>
          <w:rFonts w:ascii="Arial" w:hAnsi="Arial" w:cs="Arial"/>
        </w:rPr>
        <w:t xml:space="preserve"> </w:t>
      </w:r>
      <w:r w:rsidRPr="00C25773">
        <w:rPr>
          <w:rFonts w:ascii="Arial" w:hAnsi="Arial" w:cs="Arial"/>
        </w:rPr>
        <w:t>applicant</w:t>
      </w:r>
      <w:r w:rsidR="00C25773">
        <w:rPr>
          <w:rFonts w:ascii="Arial" w:hAnsi="Arial" w:cs="Arial"/>
        </w:rPr>
        <w:t xml:space="preserve"> </w:t>
      </w:r>
      <w:r w:rsidR="10F86ED0" w:rsidRPr="00C25773">
        <w:rPr>
          <w:rFonts w:ascii="Arial" w:hAnsi="Arial" w:cs="Arial"/>
        </w:rPr>
        <w:t>will</w:t>
      </w:r>
      <w:r w:rsidR="00C25773">
        <w:rPr>
          <w:rFonts w:ascii="Arial" w:hAnsi="Arial" w:cs="Arial"/>
        </w:rPr>
        <w:t xml:space="preserve"> </w:t>
      </w:r>
      <w:r w:rsidR="10F86ED0" w:rsidRPr="00C25773">
        <w:rPr>
          <w:rFonts w:ascii="Arial" w:hAnsi="Arial" w:cs="Arial"/>
        </w:rPr>
        <w:t>be</w:t>
      </w:r>
      <w:r w:rsidR="00C25773">
        <w:rPr>
          <w:rFonts w:ascii="Arial" w:hAnsi="Arial" w:cs="Arial"/>
        </w:rPr>
        <w:t xml:space="preserve"> </w:t>
      </w:r>
      <w:r w:rsidR="10F86ED0" w:rsidRPr="00C25773">
        <w:rPr>
          <w:rFonts w:ascii="Arial" w:hAnsi="Arial" w:cs="Arial"/>
        </w:rPr>
        <w:t>approved</w:t>
      </w:r>
      <w:r w:rsidR="00C25773">
        <w:rPr>
          <w:rFonts w:ascii="Arial" w:hAnsi="Arial" w:cs="Arial"/>
        </w:rPr>
        <w:t xml:space="preserve"> </w:t>
      </w:r>
      <w:r w:rsidR="10F86ED0" w:rsidRPr="00C25773">
        <w:rPr>
          <w:rFonts w:ascii="Arial" w:hAnsi="Arial" w:cs="Arial"/>
        </w:rPr>
        <w:t>for</w:t>
      </w:r>
      <w:r w:rsidR="00C25773">
        <w:rPr>
          <w:rFonts w:ascii="Arial" w:hAnsi="Arial" w:cs="Arial"/>
        </w:rPr>
        <w:t xml:space="preserve"> </w:t>
      </w:r>
      <w:r w:rsidR="10F86ED0" w:rsidRPr="00C25773">
        <w:rPr>
          <w:rFonts w:ascii="Arial" w:hAnsi="Arial" w:cs="Arial"/>
        </w:rPr>
        <w:t>a</w:t>
      </w:r>
      <w:r w:rsidR="00C25773">
        <w:rPr>
          <w:rFonts w:ascii="Arial" w:hAnsi="Arial" w:cs="Arial"/>
        </w:rPr>
        <w:t xml:space="preserve"> </w:t>
      </w:r>
      <w:r w:rsidR="10F86ED0" w:rsidRPr="00C25773">
        <w:rPr>
          <w:rFonts w:ascii="Arial" w:hAnsi="Arial" w:cs="Arial"/>
        </w:rPr>
        <w:t>t</w:t>
      </w:r>
      <w:r w:rsidR="5377A100" w:rsidRPr="00C25773">
        <w:rPr>
          <w:rFonts w:ascii="Arial" w:hAnsi="Arial" w:cs="Arial"/>
        </w:rPr>
        <w:t>wo</w:t>
      </w:r>
      <w:r w:rsidR="005635FC" w:rsidRPr="00C25773">
        <w:rPr>
          <w:rFonts w:ascii="Arial" w:hAnsi="Arial" w:cs="Arial"/>
        </w:rPr>
        <w:t>-</w:t>
      </w:r>
      <w:r w:rsidR="10F86ED0" w:rsidRPr="00C25773">
        <w:rPr>
          <w:rFonts w:ascii="Arial" w:hAnsi="Arial" w:cs="Arial"/>
        </w:rPr>
        <w:t>yea</w:t>
      </w:r>
      <w:r w:rsidR="4FEA9CA6" w:rsidRPr="00C25773">
        <w:rPr>
          <w:rFonts w:ascii="Arial" w:hAnsi="Arial" w:cs="Arial"/>
        </w:rPr>
        <w:t>r</w:t>
      </w:r>
      <w:r w:rsidR="00C25773">
        <w:rPr>
          <w:rFonts w:ascii="Arial" w:hAnsi="Arial" w:cs="Arial"/>
        </w:rPr>
        <w:t xml:space="preserve"> </w:t>
      </w:r>
      <w:r w:rsidR="4FEA9CA6" w:rsidRPr="00C25773">
        <w:rPr>
          <w:rFonts w:ascii="Arial" w:hAnsi="Arial" w:cs="Arial"/>
        </w:rPr>
        <w:t>project</w:t>
      </w:r>
      <w:r w:rsidR="00C25773">
        <w:rPr>
          <w:rFonts w:ascii="Arial" w:hAnsi="Arial" w:cs="Arial"/>
        </w:rPr>
        <w:t xml:space="preserve"> </w:t>
      </w:r>
      <w:r w:rsidR="4FEA9CA6" w:rsidRPr="00C25773">
        <w:rPr>
          <w:rFonts w:ascii="Arial" w:hAnsi="Arial" w:cs="Arial"/>
        </w:rPr>
        <w:t>period</w:t>
      </w:r>
      <w:r w:rsidR="00C25773">
        <w:rPr>
          <w:rFonts w:ascii="Arial" w:hAnsi="Arial" w:cs="Arial"/>
        </w:rPr>
        <w:t xml:space="preserve"> </w:t>
      </w:r>
      <w:r w:rsidR="4FEA9CA6" w:rsidRPr="00C25773">
        <w:rPr>
          <w:rFonts w:ascii="Arial" w:hAnsi="Arial" w:cs="Arial"/>
        </w:rPr>
        <w:t>from</w:t>
      </w:r>
      <w:r w:rsidR="00C25773">
        <w:rPr>
          <w:rFonts w:ascii="Arial" w:hAnsi="Arial" w:cs="Arial"/>
        </w:rPr>
        <w:t xml:space="preserve"> </w:t>
      </w:r>
      <w:r w:rsidR="36CD40FC" w:rsidRPr="00C25773">
        <w:rPr>
          <w:rFonts w:ascii="Arial" w:hAnsi="Arial" w:cs="Arial"/>
        </w:rPr>
        <w:t>July</w:t>
      </w:r>
      <w:r w:rsidR="00C25773">
        <w:rPr>
          <w:rFonts w:ascii="Arial" w:hAnsi="Arial" w:cs="Arial"/>
        </w:rPr>
        <w:t xml:space="preserve"> </w:t>
      </w:r>
      <w:r w:rsidR="36CD40FC" w:rsidRPr="00C25773">
        <w:rPr>
          <w:rFonts w:ascii="Arial" w:hAnsi="Arial" w:cs="Arial"/>
        </w:rPr>
        <w:t>1</w:t>
      </w:r>
      <w:r w:rsidR="7B91C3F1" w:rsidRPr="00C25773">
        <w:rPr>
          <w:rFonts w:ascii="Arial" w:hAnsi="Arial" w:cs="Arial"/>
        </w:rPr>
        <w:t>,</w:t>
      </w:r>
      <w:r w:rsidR="00C25773">
        <w:rPr>
          <w:rFonts w:ascii="Arial" w:hAnsi="Arial" w:cs="Arial"/>
        </w:rPr>
        <w:t xml:space="preserve"> </w:t>
      </w:r>
      <w:r w:rsidR="7B91C3F1" w:rsidRPr="00C25773">
        <w:rPr>
          <w:rFonts w:ascii="Arial" w:hAnsi="Arial" w:cs="Arial"/>
        </w:rPr>
        <w:t>202</w:t>
      </w:r>
      <w:r w:rsidR="6BFA17CC" w:rsidRPr="00C25773">
        <w:rPr>
          <w:rFonts w:ascii="Arial" w:hAnsi="Arial" w:cs="Arial"/>
        </w:rPr>
        <w:t>2</w:t>
      </w:r>
      <w:r w:rsidR="4F6A91F5" w:rsidRPr="00C25773">
        <w:rPr>
          <w:rFonts w:ascii="Arial" w:hAnsi="Arial" w:cs="Arial"/>
        </w:rPr>
        <w:t>,</w:t>
      </w:r>
      <w:r w:rsidR="00C25773">
        <w:rPr>
          <w:rFonts w:ascii="Arial" w:hAnsi="Arial" w:cs="Arial"/>
        </w:rPr>
        <w:t xml:space="preserve"> </w:t>
      </w:r>
      <w:r w:rsidR="7B91C3F1" w:rsidRPr="00C25773">
        <w:rPr>
          <w:rFonts w:ascii="Arial" w:hAnsi="Arial" w:cs="Arial"/>
        </w:rPr>
        <w:t>through</w:t>
      </w:r>
      <w:r w:rsidR="00C25773">
        <w:rPr>
          <w:rFonts w:ascii="Arial" w:hAnsi="Arial" w:cs="Arial"/>
        </w:rPr>
        <w:t xml:space="preserve"> </w:t>
      </w:r>
      <w:r w:rsidR="7B91C3F1" w:rsidRPr="00C25773">
        <w:rPr>
          <w:rFonts w:ascii="Arial" w:hAnsi="Arial" w:cs="Arial"/>
        </w:rPr>
        <w:t>September</w:t>
      </w:r>
      <w:r w:rsidR="00C25773">
        <w:rPr>
          <w:rFonts w:ascii="Arial" w:hAnsi="Arial" w:cs="Arial"/>
        </w:rPr>
        <w:t xml:space="preserve"> </w:t>
      </w:r>
      <w:r w:rsidR="7B91C3F1" w:rsidRPr="00C25773">
        <w:rPr>
          <w:rFonts w:ascii="Arial" w:hAnsi="Arial" w:cs="Arial"/>
        </w:rPr>
        <w:t>30,</w:t>
      </w:r>
      <w:r w:rsidR="00C25773">
        <w:rPr>
          <w:rFonts w:ascii="Arial" w:hAnsi="Arial" w:cs="Arial"/>
        </w:rPr>
        <w:t xml:space="preserve"> </w:t>
      </w:r>
      <w:r w:rsidR="7B91C3F1" w:rsidRPr="00C25773">
        <w:rPr>
          <w:rFonts w:ascii="Arial" w:hAnsi="Arial" w:cs="Arial"/>
        </w:rPr>
        <w:t>2024.</w:t>
      </w:r>
      <w:r w:rsidR="00C25773">
        <w:rPr>
          <w:rFonts w:ascii="Arial" w:hAnsi="Arial" w:cs="Arial"/>
        </w:rPr>
        <w:t xml:space="preserve"> </w:t>
      </w:r>
      <w:r w:rsidR="00B170FD">
        <w:rPr>
          <w:rFonts w:ascii="Arial" w:hAnsi="Arial" w:cs="Arial"/>
        </w:rPr>
        <w:t>Applicants may apply for funding</w:t>
      </w:r>
      <w:r w:rsidR="00C25773">
        <w:rPr>
          <w:rFonts w:ascii="Arial" w:hAnsi="Arial" w:cs="Arial"/>
        </w:rPr>
        <w:t xml:space="preserve"> </w:t>
      </w:r>
      <w:r w:rsidR="002137C0" w:rsidRPr="00C25773">
        <w:rPr>
          <w:rFonts w:ascii="Arial" w:hAnsi="Arial" w:cs="Arial"/>
        </w:rPr>
        <w:t>up</w:t>
      </w:r>
      <w:r w:rsidR="00C25773">
        <w:rPr>
          <w:rFonts w:ascii="Arial" w:hAnsi="Arial" w:cs="Arial"/>
        </w:rPr>
        <w:t xml:space="preserve"> </w:t>
      </w:r>
      <w:r w:rsidR="002137C0" w:rsidRPr="00C25773">
        <w:rPr>
          <w:rFonts w:ascii="Arial" w:hAnsi="Arial" w:cs="Arial"/>
        </w:rPr>
        <w:t>to</w:t>
      </w:r>
      <w:r w:rsidR="00C25773">
        <w:rPr>
          <w:rFonts w:ascii="Arial" w:hAnsi="Arial" w:cs="Arial"/>
        </w:rPr>
        <w:t xml:space="preserve"> </w:t>
      </w:r>
      <w:r w:rsidR="002137C0" w:rsidRPr="00C25773">
        <w:rPr>
          <w:rFonts w:ascii="Arial" w:hAnsi="Arial" w:cs="Arial"/>
        </w:rPr>
        <w:t>$450,000.</w:t>
      </w:r>
      <w:r w:rsidR="00C25773">
        <w:rPr>
          <w:rFonts w:ascii="Arial" w:hAnsi="Arial" w:cs="Arial"/>
        </w:rPr>
        <w:t xml:space="preserve"> </w:t>
      </w:r>
      <w:r w:rsidR="002137C0" w:rsidRPr="00C25773">
        <w:rPr>
          <w:rFonts w:ascii="Arial" w:hAnsi="Arial" w:cs="Arial"/>
        </w:rPr>
        <w:t>The</w:t>
      </w:r>
      <w:r w:rsidR="00C25773">
        <w:rPr>
          <w:rFonts w:ascii="Arial" w:hAnsi="Arial" w:cs="Arial"/>
        </w:rPr>
        <w:t xml:space="preserve"> </w:t>
      </w:r>
      <w:r w:rsidR="002137C0" w:rsidRPr="00C25773">
        <w:rPr>
          <w:rFonts w:ascii="Arial" w:hAnsi="Arial" w:cs="Arial"/>
        </w:rPr>
        <w:t>total</w:t>
      </w:r>
      <w:r w:rsidR="00C25773">
        <w:rPr>
          <w:rFonts w:ascii="Arial" w:hAnsi="Arial" w:cs="Arial"/>
        </w:rPr>
        <w:t xml:space="preserve"> </w:t>
      </w:r>
      <w:r w:rsidR="002137C0" w:rsidRPr="00C25773">
        <w:rPr>
          <w:rFonts w:ascii="Arial" w:hAnsi="Arial" w:cs="Arial"/>
        </w:rPr>
        <w:t>for</w:t>
      </w:r>
      <w:r w:rsidR="00C25773">
        <w:rPr>
          <w:rFonts w:ascii="Arial" w:hAnsi="Arial" w:cs="Arial"/>
        </w:rPr>
        <w:t xml:space="preserve"> </w:t>
      </w:r>
      <w:r w:rsidR="002137C0" w:rsidRPr="00C25773">
        <w:rPr>
          <w:rFonts w:ascii="Arial" w:hAnsi="Arial" w:cs="Arial"/>
        </w:rPr>
        <w:t>the</w:t>
      </w:r>
      <w:r w:rsidR="00C25773">
        <w:rPr>
          <w:rFonts w:ascii="Arial" w:hAnsi="Arial" w:cs="Arial"/>
        </w:rPr>
        <w:t xml:space="preserve"> </w:t>
      </w:r>
      <w:r w:rsidR="002137C0" w:rsidRPr="00C25773">
        <w:rPr>
          <w:rFonts w:ascii="Arial" w:hAnsi="Arial" w:cs="Arial"/>
        </w:rPr>
        <w:t>two</w:t>
      </w:r>
      <w:r w:rsidR="00C25773">
        <w:rPr>
          <w:rFonts w:ascii="Arial" w:hAnsi="Arial" w:cs="Arial"/>
        </w:rPr>
        <w:t xml:space="preserve"> </w:t>
      </w:r>
      <w:r w:rsidR="002137C0" w:rsidRPr="00C25773">
        <w:rPr>
          <w:rFonts w:ascii="Arial" w:hAnsi="Arial" w:cs="Arial"/>
        </w:rPr>
        <w:t>years</w:t>
      </w:r>
      <w:r w:rsidR="00C25773">
        <w:rPr>
          <w:rFonts w:ascii="Arial" w:hAnsi="Arial" w:cs="Arial"/>
        </w:rPr>
        <w:t xml:space="preserve"> </w:t>
      </w:r>
      <w:r w:rsidR="002137C0" w:rsidRPr="00C25773">
        <w:rPr>
          <w:rFonts w:ascii="Arial" w:hAnsi="Arial" w:cs="Arial"/>
        </w:rPr>
        <w:t>MUST</w:t>
      </w:r>
      <w:r w:rsidR="00C25773">
        <w:rPr>
          <w:rFonts w:ascii="Arial" w:hAnsi="Arial" w:cs="Arial"/>
        </w:rPr>
        <w:t xml:space="preserve"> </w:t>
      </w:r>
      <w:r w:rsidR="002137C0" w:rsidRPr="00C25773">
        <w:rPr>
          <w:rFonts w:ascii="Arial" w:hAnsi="Arial" w:cs="Arial"/>
        </w:rPr>
        <w:t>not</w:t>
      </w:r>
      <w:r w:rsidR="00C25773">
        <w:rPr>
          <w:rFonts w:ascii="Arial" w:hAnsi="Arial" w:cs="Arial"/>
        </w:rPr>
        <w:t xml:space="preserve"> </w:t>
      </w:r>
      <w:r w:rsidR="002137C0" w:rsidRPr="00C25773">
        <w:rPr>
          <w:rFonts w:ascii="Arial" w:hAnsi="Arial" w:cs="Arial"/>
        </w:rPr>
        <w:t>exceed</w:t>
      </w:r>
      <w:r w:rsidR="00C25773">
        <w:rPr>
          <w:rFonts w:ascii="Arial" w:hAnsi="Arial" w:cs="Arial"/>
        </w:rPr>
        <w:t xml:space="preserve"> </w:t>
      </w:r>
      <w:r w:rsidR="002137C0" w:rsidRPr="00C25773">
        <w:rPr>
          <w:rFonts w:ascii="Arial" w:hAnsi="Arial" w:cs="Arial"/>
        </w:rPr>
        <w:t>$450,000.</w:t>
      </w:r>
      <w:r w:rsidR="00C25773">
        <w:rPr>
          <w:rFonts w:ascii="Arial" w:hAnsi="Arial" w:cs="Arial"/>
        </w:rPr>
        <w:t xml:space="preserve"> </w:t>
      </w:r>
      <w:r w:rsidR="002137C0" w:rsidRPr="00C25773">
        <w:rPr>
          <w:rFonts w:ascii="Arial" w:hAnsi="Arial" w:cs="Arial"/>
        </w:rPr>
        <w:t>Funds</w:t>
      </w:r>
      <w:r w:rsidR="00C25773">
        <w:rPr>
          <w:rFonts w:ascii="Arial" w:hAnsi="Arial" w:cs="Arial"/>
        </w:rPr>
        <w:t xml:space="preserve"> </w:t>
      </w:r>
      <w:r w:rsidR="002137C0" w:rsidRPr="00C25773">
        <w:rPr>
          <w:rFonts w:ascii="Arial" w:hAnsi="Arial" w:cs="Arial"/>
        </w:rPr>
        <w:t>may</w:t>
      </w:r>
      <w:r w:rsidR="00C25773">
        <w:rPr>
          <w:rFonts w:ascii="Arial" w:hAnsi="Arial" w:cs="Arial"/>
        </w:rPr>
        <w:t xml:space="preserve"> </w:t>
      </w:r>
      <w:r w:rsidR="002137C0" w:rsidRPr="00C25773">
        <w:rPr>
          <w:rFonts w:ascii="Arial" w:hAnsi="Arial" w:cs="Arial"/>
        </w:rPr>
        <w:t>be</w:t>
      </w:r>
      <w:r w:rsidR="00C25773">
        <w:rPr>
          <w:rFonts w:ascii="Arial" w:hAnsi="Arial" w:cs="Arial"/>
        </w:rPr>
        <w:t xml:space="preserve"> </w:t>
      </w:r>
      <w:r w:rsidR="002137C0" w:rsidRPr="00C25773">
        <w:rPr>
          <w:rFonts w:ascii="Arial" w:hAnsi="Arial" w:cs="Arial"/>
        </w:rPr>
        <w:t>spent</w:t>
      </w:r>
      <w:r w:rsidR="00C25773">
        <w:rPr>
          <w:rFonts w:ascii="Arial" w:hAnsi="Arial" w:cs="Arial"/>
        </w:rPr>
        <w:t xml:space="preserve"> </w:t>
      </w:r>
      <w:r w:rsidR="002137C0" w:rsidRPr="00C25773">
        <w:rPr>
          <w:rFonts w:ascii="Arial" w:hAnsi="Arial" w:cs="Arial"/>
        </w:rPr>
        <w:t>in</w:t>
      </w:r>
      <w:r w:rsidR="00C25773">
        <w:rPr>
          <w:rFonts w:ascii="Arial" w:hAnsi="Arial" w:cs="Arial"/>
        </w:rPr>
        <w:t xml:space="preserve"> </w:t>
      </w:r>
      <w:r w:rsidR="002137C0" w:rsidRPr="00C25773">
        <w:rPr>
          <w:rFonts w:ascii="Arial" w:hAnsi="Arial" w:cs="Arial"/>
        </w:rPr>
        <w:t>one</w:t>
      </w:r>
      <w:r w:rsidR="00C25773">
        <w:rPr>
          <w:rFonts w:ascii="Arial" w:hAnsi="Arial" w:cs="Arial"/>
        </w:rPr>
        <w:t xml:space="preserve"> </w:t>
      </w:r>
      <w:r w:rsidR="002137C0" w:rsidRPr="00C25773">
        <w:rPr>
          <w:rFonts w:ascii="Arial" w:hAnsi="Arial" w:cs="Arial"/>
        </w:rPr>
        <w:t>year</w:t>
      </w:r>
      <w:r w:rsidR="00C25773">
        <w:rPr>
          <w:rFonts w:ascii="Arial" w:hAnsi="Arial" w:cs="Arial"/>
        </w:rPr>
        <w:t xml:space="preserve"> </w:t>
      </w:r>
      <w:r w:rsidR="002137C0" w:rsidRPr="00C25773">
        <w:rPr>
          <w:rFonts w:ascii="Arial" w:hAnsi="Arial" w:cs="Arial"/>
        </w:rPr>
        <w:t>or</w:t>
      </w:r>
      <w:r w:rsidR="00C25773">
        <w:rPr>
          <w:rFonts w:ascii="Arial" w:hAnsi="Arial" w:cs="Arial"/>
        </w:rPr>
        <w:t xml:space="preserve"> </w:t>
      </w:r>
      <w:r w:rsidR="002137C0" w:rsidRPr="00C25773">
        <w:rPr>
          <w:rFonts w:ascii="Arial" w:hAnsi="Arial" w:cs="Arial"/>
        </w:rPr>
        <w:t>within</w:t>
      </w:r>
      <w:r w:rsidR="00C25773">
        <w:rPr>
          <w:rFonts w:ascii="Arial" w:hAnsi="Arial" w:cs="Arial"/>
        </w:rPr>
        <w:t xml:space="preserve"> </w:t>
      </w:r>
      <w:r w:rsidR="002137C0" w:rsidRPr="00C25773">
        <w:rPr>
          <w:rFonts w:ascii="Arial" w:hAnsi="Arial" w:cs="Arial"/>
        </w:rPr>
        <w:t>the</w:t>
      </w:r>
      <w:r w:rsidR="00C25773">
        <w:rPr>
          <w:rFonts w:ascii="Arial" w:hAnsi="Arial" w:cs="Arial"/>
        </w:rPr>
        <w:t xml:space="preserve"> </w:t>
      </w:r>
      <w:r w:rsidR="002137C0" w:rsidRPr="00C25773">
        <w:rPr>
          <w:rFonts w:ascii="Arial" w:hAnsi="Arial" w:cs="Arial"/>
        </w:rPr>
        <w:t>life</w:t>
      </w:r>
      <w:r w:rsidR="00C25773">
        <w:rPr>
          <w:rFonts w:ascii="Arial" w:hAnsi="Arial" w:cs="Arial"/>
        </w:rPr>
        <w:t xml:space="preserve"> </w:t>
      </w:r>
      <w:r w:rsidR="002137C0" w:rsidRPr="00C25773">
        <w:rPr>
          <w:rFonts w:ascii="Arial" w:hAnsi="Arial" w:cs="Arial"/>
        </w:rPr>
        <w:t>of</w:t>
      </w:r>
      <w:r w:rsidR="00C25773">
        <w:rPr>
          <w:rFonts w:ascii="Arial" w:hAnsi="Arial" w:cs="Arial"/>
        </w:rPr>
        <w:t xml:space="preserve"> </w:t>
      </w:r>
      <w:r w:rsidR="002137C0" w:rsidRPr="00C25773">
        <w:rPr>
          <w:rFonts w:ascii="Arial" w:hAnsi="Arial" w:cs="Arial"/>
        </w:rPr>
        <w:t>the</w:t>
      </w:r>
      <w:r w:rsidR="00C25773">
        <w:rPr>
          <w:rFonts w:ascii="Arial" w:hAnsi="Arial" w:cs="Arial"/>
        </w:rPr>
        <w:t xml:space="preserve"> </w:t>
      </w:r>
      <w:r w:rsidR="002137C0" w:rsidRPr="00C25773">
        <w:rPr>
          <w:rFonts w:ascii="Arial" w:hAnsi="Arial" w:cs="Arial"/>
        </w:rPr>
        <w:t>grant</w:t>
      </w:r>
      <w:r w:rsidR="00C25773">
        <w:rPr>
          <w:rFonts w:ascii="Arial" w:hAnsi="Arial" w:cs="Arial"/>
        </w:rPr>
        <w:t xml:space="preserve"> </w:t>
      </w:r>
      <w:r w:rsidR="002137C0" w:rsidRPr="00C25773">
        <w:rPr>
          <w:rFonts w:ascii="Arial" w:hAnsi="Arial" w:cs="Arial"/>
        </w:rPr>
        <w:t>(July</w:t>
      </w:r>
      <w:r w:rsidR="00C25773">
        <w:rPr>
          <w:rFonts w:ascii="Arial" w:hAnsi="Arial" w:cs="Arial"/>
        </w:rPr>
        <w:t xml:space="preserve"> </w:t>
      </w:r>
      <w:r w:rsidR="002137C0" w:rsidRPr="00C25773">
        <w:rPr>
          <w:rFonts w:ascii="Arial" w:hAnsi="Arial" w:cs="Arial"/>
        </w:rPr>
        <w:t>1,</w:t>
      </w:r>
      <w:r w:rsidR="00C25773">
        <w:rPr>
          <w:rFonts w:ascii="Arial" w:hAnsi="Arial" w:cs="Arial"/>
        </w:rPr>
        <w:t xml:space="preserve"> </w:t>
      </w:r>
      <w:r w:rsidR="002137C0" w:rsidRPr="00C25773">
        <w:rPr>
          <w:rFonts w:ascii="Arial" w:hAnsi="Arial" w:cs="Arial"/>
        </w:rPr>
        <w:t>2022</w:t>
      </w:r>
      <w:r w:rsidR="00E26D9C">
        <w:rPr>
          <w:rFonts w:ascii="Arial" w:hAnsi="Arial" w:cs="Arial"/>
        </w:rPr>
        <w:t>,</w:t>
      </w:r>
      <w:r w:rsidR="00C25773">
        <w:rPr>
          <w:rFonts w:ascii="Arial" w:hAnsi="Arial" w:cs="Arial"/>
        </w:rPr>
        <w:t xml:space="preserve"> </w:t>
      </w:r>
      <w:r w:rsidR="00E26D9C">
        <w:rPr>
          <w:rFonts w:ascii="Arial" w:hAnsi="Arial" w:cs="Arial"/>
        </w:rPr>
        <w:t>through</w:t>
      </w:r>
      <w:r w:rsidR="00C25773">
        <w:rPr>
          <w:rFonts w:ascii="Arial" w:hAnsi="Arial" w:cs="Arial"/>
        </w:rPr>
        <w:t xml:space="preserve"> </w:t>
      </w:r>
      <w:r w:rsidR="002137C0" w:rsidRPr="00C25773">
        <w:rPr>
          <w:rFonts w:ascii="Arial" w:hAnsi="Arial" w:cs="Arial"/>
        </w:rPr>
        <w:t>September</w:t>
      </w:r>
      <w:r w:rsidR="00C25773">
        <w:rPr>
          <w:rFonts w:ascii="Arial" w:hAnsi="Arial" w:cs="Arial"/>
        </w:rPr>
        <w:t xml:space="preserve"> </w:t>
      </w:r>
      <w:r w:rsidR="002137C0" w:rsidRPr="00C25773">
        <w:rPr>
          <w:rFonts w:ascii="Arial" w:hAnsi="Arial" w:cs="Arial"/>
        </w:rPr>
        <w:t>30,</w:t>
      </w:r>
      <w:r w:rsidR="00C25773">
        <w:rPr>
          <w:rFonts w:ascii="Arial" w:hAnsi="Arial" w:cs="Arial"/>
        </w:rPr>
        <w:t xml:space="preserve"> </w:t>
      </w:r>
      <w:r w:rsidR="002137C0" w:rsidRPr="00C25773">
        <w:rPr>
          <w:rFonts w:ascii="Arial" w:hAnsi="Arial" w:cs="Arial"/>
        </w:rPr>
        <w:t>2024).</w:t>
      </w:r>
      <w:r w:rsidR="00C25773">
        <w:rPr>
          <w:rFonts w:ascii="Arial" w:hAnsi="Arial" w:cs="Arial"/>
        </w:rPr>
        <w:t xml:space="preserve"> </w:t>
      </w:r>
    </w:p>
    <w:p w14:paraId="10F4960F" w14:textId="77777777" w:rsidR="005B175E" w:rsidRPr="00C25773" w:rsidRDefault="07BCC0E4" w:rsidP="00F81212">
      <w:pPr>
        <w:pStyle w:val="Heading4"/>
        <w:spacing w:before="480"/>
      </w:pPr>
      <w:bookmarkStart w:id="35" w:name="_Toc392508633"/>
      <w:bookmarkStart w:id="36" w:name="_Toc41576024"/>
      <w:r w:rsidRPr="00C25773">
        <w:t>Grant</w:t>
      </w:r>
      <w:r w:rsidR="00C25773">
        <w:t xml:space="preserve"> </w:t>
      </w:r>
      <w:r w:rsidR="10F86ED0" w:rsidRPr="00C25773">
        <w:t>Award</w:t>
      </w:r>
      <w:r w:rsidR="00C25773">
        <w:t xml:space="preserve"> </w:t>
      </w:r>
      <w:r w:rsidR="10F86ED0" w:rsidRPr="00C25773">
        <w:t>Notification</w:t>
      </w:r>
      <w:bookmarkEnd w:id="35"/>
      <w:bookmarkEnd w:id="36"/>
    </w:p>
    <w:p w14:paraId="122D71D4" w14:textId="63AC984F" w:rsidR="00FD2859" w:rsidRPr="00C25773" w:rsidRDefault="07BCC0E4" w:rsidP="00220FCD">
      <w:pPr>
        <w:spacing w:before="240" w:after="240"/>
        <w:rPr>
          <w:rFonts w:ascii="Arial" w:hAnsi="Arial" w:cs="Arial"/>
        </w:rPr>
      </w:pPr>
      <w:r w:rsidRPr="00F609F9">
        <w:rPr>
          <w:rFonts w:ascii="Arial" w:hAnsi="Arial" w:cs="Arial"/>
        </w:rPr>
        <w:t>Applicants</w:t>
      </w:r>
      <w:r w:rsidR="00C25773" w:rsidRPr="00F609F9">
        <w:rPr>
          <w:rFonts w:ascii="Arial" w:hAnsi="Arial" w:cs="Arial"/>
        </w:rPr>
        <w:t xml:space="preserve"> </w:t>
      </w:r>
      <w:r w:rsidRPr="00F609F9">
        <w:rPr>
          <w:rFonts w:ascii="Arial" w:hAnsi="Arial" w:cs="Arial"/>
        </w:rPr>
        <w:t>selected</w:t>
      </w:r>
      <w:r w:rsidR="00C25773" w:rsidRPr="00F609F9">
        <w:rPr>
          <w:rFonts w:ascii="Arial" w:hAnsi="Arial" w:cs="Arial"/>
        </w:rPr>
        <w:t xml:space="preserve"> </w:t>
      </w:r>
      <w:r w:rsidRPr="00F609F9">
        <w:rPr>
          <w:rFonts w:ascii="Arial" w:hAnsi="Arial" w:cs="Arial"/>
        </w:rPr>
        <w:t>for</w:t>
      </w:r>
      <w:r w:rsidR="00C25773" w:rsidRPr="00F609F9">
        <w:rPr>
          <w:rFonts w:ascii="Arial" w:hAnsi="Arial" w:cs="Arial"/>
        </w:rPr>
        <w:t xml:space="preserve"> </w:t>
      </w:r>
      <w:r w:rsidRPr="00F609F9">
        <w:rPr>
          <w:rFonts w:ascii="Arial" w:hAnsi="Arial" w:cs="Arial"/>
        </w:rPr>
        <w:t>funding</w:t>
      </w:r>
      <w:r w:rsidR="00C25773" w:rsidRPr="00F609F9">
        <w:rPr>
          <w:rFonts w:ascii="Arial" w:hAnsi="Arial" w:cs="Arial"/>
        </w:rPr>
        <w:t xml:space="preserve"> </w:t>
      </w:r>
      <w:r w:rsidRPr="00F609F9">
        <w:rPr>
          <w:rFonts w:ascii="Arial" w:hAnsi="Arial" w:cs="Arial"/>
        </w:rPr>
        <w:t>will</w:t>
      </w:r>
      <w:r w:rsidR="00C25773" w:rsidRPr="00F609F9">
        <w:rPr>
          <w:rFonts w:ascii="Arial" w:hAnsi="Arial" w:cs="Arial"/>
        </w:rPr>
        <w:t xml:space="preserve"> </w:t>
      </w:r>
      <w:r w:rsidRPr="00F609F9">
        <w:rPr>
          <w:rFonts w:ascii="Arial" w:hAnsi="Arial" w:cs="Arial"/>
        </w:rPr>
        <w:t>receive</w:t>
      </w:r>
      <w:r w:rsidR="00C25773" w:rsidRPr="00F609F9">
        <w:rPr>
          <w:rFonts w:ascii="Arial" w:hAnsi="Arial" w:cs="Arial"/>
        </w:rPr>
        <w:t xml:space="preserve"> </w:t>
      </w:r>
      <w:r w:rsidRPr="00F609F9">
        <w:rPr>
          <w:rFonts w:ascii="Arial" w:hAnsi="Arial" w:cs="Arial"/>
        </w:rPr>
        <w:t>a</w:t>
      </w:r>
      <w:r w:rsidR="00C25773" w:rsidRPr="00F609F9">
        <w:rPr>
          <w:rFonts w:ascii="Arial" w:hAnsi="Arial" w:cs="Arial"/>
        </w:rPr>
        <w:t xml:space="preserve"> </w:t>
      </w:r>
      <w:r w:rsidR="00F609F9" w:rsidRPr="00F609F9">
        <w:rPr>
          <w:rFonts w:ascii="Arial" w:hAnsi="Arial" w:cs="Arial"/>
        </w:rPr>
        <w:t>Grant Award Notification (GAN)</w:t>
      </w:r>
      <w:r w:rsidR="00E26D9C" w:rsidRPr="00F609F9">
        <w:rPr>
          <w:rFonts w:ascii="Arial" w:hAnsi="Arial" w:cs="Arial"/>
        </w:rPr>
        <w:t>:</w:t>
      </w:r>
      <w:r w:rsidR="00C25773" w:rsidRPr="00F609F9">
        <w:rPr>
          <w:rFonts w:ascii="Arial" w:hAnsi="Arial" w:cs="Arial"/>
        </w:rPr>
        <w:t xml:space="preserve"> </w:t>
      </w:r>
      <w:r w:rsidRPr="00F609F9">
        <w:rPr>
          <w:rFonts w:ascii="Arial" w:hAnsi="Arial" w:cs="Arial"/>
        </w:rPr>
        <w:t>the</w:t>
      </w:r>
      <w:r w:rsidR="00C25773" w:rsidRPr="00F609F9">
        <w:rPr>
          <w:rFonts w:ascii="Arial" w:hAnsi="Arial" w:cs="Arial"/>
        </w:rPr>
        <w:t xml:space="preserve"> </w:t>
      </w:r>
      <w:r w:rsidRPr="00F609F9">
        <w:rPr>
          <w:rFonts w:ascii="Arial" w:hAnsi="Arial" w:cs="Arial"/>
        </w:rPr>
        <w:t>official</w:t>
      </w:r>
      <w:r w:rsidR="00C25773" w:rsidRPr="00F609F9">
        <w:rPr>
          <w:rFonts w:ascii="Arial" w:hAnsi="Arial" w:cs="Arial"/>
        </w:rPr>
        <w:t xml:space="preserve"> </w:t>
      </w:r>
      <w:r w:rsidRPr="00F609F9">
        <w:rPr>
          <w:rFonts w:ascii="Arial" w:hAnsi="Arial" w:cs="Arial"/>
        </w:rPr>
        <w:lastRenderedPageBreak/>
        <w:t>CDE</w:t>
      </w:r>
      <w:r w:rsidR="00C25773" w:rsidRPr="00F609F9">
        <w:rPr>
          <w:rFonts w:ascii="Arial" w:hAnsi="Arial" w:cs="Arial"/>
        </w:rPr>
        <w:t xml:space="preserve"> </w:t>
      </w:r>
      <w:r w:rsidRPr="00F609F9">
        <w:rPr>
          <w:rFonts w:ascii="Arial" w:hAnsi="Arial" w:cs="Arial"/>
        </w:rPr>
        <w:t>document</w:t>
      </w:r>
      <w:r w:rsidR="00C25773" w:rsidRPr="00F609F9">
        <w:rPr>
          <w:rFonts w:ascii="Arial" w:hAnsi="Arial" w:cs="Arial"/>
        </w:rPr>
        <w:t xml:space="preserve"> </w:t>
      </w:r>
      <w:r w:rsidRPr="00F609F9">
        <w:rPr>
          <w:rFonts w:ascii="Arial" w:hAnsi="Arial" w:cs="Arial"/>
        </w:rPr>
        <w:t>that</w:t>
      </w:r>
      <w:r w:rsidR="00C25773" w:rsidRPr="00F609F9">
        <w:rPr>
          <w:rFonts w:ascii="Arial" w:hAnsi="Arial" w:cs="Arial"/>
        </w:rPr>
        <w:t xml:space="preserve"> </w:t>
      </w:r>
      <w:r w:rsidRPr="00F609F9">
        <w:rPr>
          <w:rFonts w:ascii="Arial" w:hAnsi="Arial" w:cs="Arial"/>
        </w:rPr>
        <w:t>awards</w:t>
      </w:r>
      <w:r w:rsidR="00C25773" w:rsidRPr="00F609F9">
        <w:rPr>
          <w:rFonts w:ascii="Arial" w:hAnsi="Arial" w:cs="Arial"/>
        </w:rPr>
        <w:t xml:space="preserve"> </w:t>
      </w:r>
      <w:r w:rsidRPr="00F609F9">
        <w:rPr>
          <w:rFonts w:ascii="Arial" w:hAnsi="Arial" w:cs="Arial"/>
        </w:rPr>
        <w:t>funds</w:t>
      </w:r>
      <w:r w:rsidR="00C25773" w:rsidRPr="00F609F9">
        <w:rPr>
          <w:rFonts w:ascii="Arial" w:hAnsi="Arial" w:cs="Arial"/>
        </w:rPr>
        <w:t xml:space="preserve"> </w:t>
      </w:r>
      <w:r w:rsidRPr="00F609F9">
        <w:rPr>
          <w:rFonts w:ascii="Arial" w:hAnsi="Arial" w:cs="Arial"/>
        </w:rPr>
        <w:t>to</w:t>
      </w:r>
      <w:r w:rsidR="00C25773" w:rsidRPr="00F609F9">
        <w:rPr>
          <w:rFonts w:ascii="Arial" w:hAnsi="Arial" w:cs="Arial"/>
        </w:rPr>
        <w:t xml:space="preserve"> </w:t>
      </w:r>
      <w:r w:rsidRPr="00F609F9">
        <w:rPr>
          <w:rFonts w:ascii="Arial" w:hAnsi="Arial" w:cs="Arial"/>
        </w:rPr>
        <w:t>local</w:t>
      </w:r>
      <w:r w:rsidR="00C25773" w:rsidRPr="00F609F9">
        <w:rPr>
          <w:rFonts w:ascii="Arial" w:hAnsi="Arial" w:cs="Arial"/>
        </w:rPr>
        <w:t xml:space="preserve"> </w:t>
      </w:r>
      <w:r w:rsidRPr="00F609F9">
        <w:rPr>
          <w:rFonts w:ascii="Arial" w:hAnsi="Arial" w:cs="Arial"/>
        </w:rPr>
        <w:t>projects.</w:t>
      </w:r>
      <w:r w:rsidR="00C25773" w:rsidRPr="00F609F9">
        <w:rPr>
          <w:rFonts w:ascii="Arial" w:hAnsi="Arial" w:cs="Arial"/>
        </w:rPr>
        <w:t xml:space="preserve"> </w:t>
      </w:r>
      <w:r w:rsidRPr="00F609F9">
        <w:rPr>
          <w:rFonts w:ascii="Arial" w:hAnsi="Arial" w:cs="Arial"/>
        </w:rPr>
        <w:t>The</w:t>
      </w:r>
      <w:r w:rsidR="00C25773" w:rsidRPr="00F609F9">
        <w:rPr>
          <w:rFonts w:ascii="Arial" w:hAnsi="Arial" w:cs="Arial"/>
        </w:rPr>
        <w:t xml:space="preserve"> </w:t>
      </w:r>
      <w:r w:rsidR="00A45846" w:rsidRPr="00F609F9">
        <w:rPr>
          <w:rFonts w:ascii="Arial" w:hAnsi="Arial" w:cs="Arial"/>
        </w:rPr>
        <w:t>grantee</w:t>
      </w:r>
      <w:r w:rsidR="00C25773" w:rsidRPr="00F609F9">
        <w:rPr>
          <w:rFonts w:ascii="Arial" w:hAnsi="Arial" w:cs="Arial"/>
        </w:rPr>
        <w:t xml:space="preserve"> </w:t>
      </w:r>
      <w:r w:rsidRPr="00F609F9">
        <w:rPr>
          <w:rFonts w:ascii="Arial" w:hAnsi="Arial" w:cs="Arial"/>
        </w:rPr>
        <w:t>must</w:t>
      </w:r>
      <w:r w:rsidR="00C25773" w:rsidRPr="00F609F9">
        <w:rPr>
          <w:rFonts w:ascii="Arial" w:hAnsi="Arial" w:cs="Arial"/>
        </w:rPr>
        <w:t xml:space="preserve"> </w:t>
      </w:r>
      <w:r w:rsidRPr="00F609F9">
        <w:rPr>
          <w:rFonts w:ascii="Arial" w:hAnsi="Arial" w:cs="Arial"/>
        </w:rPr>
        <w:t>sign</w:t>
      </w:r>
      <w:r w:rsidR="00C25773" w:rsidRPr="00F609F9">
        <w:rPr>
          <w:rFonts w:ascii="Arial" w:hAnsi="Arial" w:cs="Arial"/>
        </w:rPr>
        <w:t xml:space="preserve"> </w:t>
      </w:r>
      <w:r w:rsidRPr="00F609F9">
        <w:rPr>
          <w:rFonts w:ascii="Arial" w:hAnsi="Arial" w:cs="Arial"/>
        </w:rPr>
        <w:t>and</w:t>
      </w:r>
      <w:r w:rsidR="00C25773" w:rsidRPr="00F609F9">
        <w:rPr>
          <w:rFonts w:ascii="Arial" w:hAnsi="Arial" w:cs="Arial"/>
        </w:rPr>
        <w:t xml:space="preserve"> </w:t>
      </w:r>
      <w:r w:rsidRPr="00F609F9">
        <w:rPr>
          <w:rFonts w:ascii="Arial" w:hAnsi="Arial" w:cs="Arial"/>
        </w:rPr>
        <w:t>return</w:t>
      </w:r>
      <w:r w:rsidR="00C25773" w:rsidRPr="00F609F9">
        <w:rPr>
          <w:rFonts w:ascii="Arial" w:hAnsi="Arial" w:cs="Arial"/>
        </w:rPr>
        <w:t xml:space="preserve"> </w:t>
      </w:r>
      <w:r w:rsidRPr="00F609F9">
        <w:rPr>
          <w:rFonts w:ascii="Arial" w:hAnsi="Arial" w:cs="Arial"/>
        </w:rPr>
        <w:t>the</w:t>
      </w:r>
      <w:r w:rsidR="00C25773" w:rsidRPr="00F609F9">
        <w:rPr>
          <w:rFonts w:ascii="Arial" w:hAnsi="Arial" w:cs="Arial"/>
        </w:rPr>
        <w:t xml:space="preserve"> </w:t>
      </w:r>
      <w:r w:rsidR="00F609F9">
        <w:rPr>
          <w:rFonts w:ascii="Arial" w:hAnsi="Arial" w:cs="Arial"/>
        </w:rPr>
        <w:t>GAN</w:t>
      </w:r>
      <w:r w:rsidR="00C25773" w:rsidRPr="00F609F9">
        <w:rPr>
          <w:rFonts w:ascii="Arial" w:hAnsi="Arial" w:cs="Arial"/>
        </w:rPr>
        <w:t xml:space="preserve"> </w:t>
      </w:r>
      <w:r w:rsidRPr="00F609F9">
        <w:rPr>
          <w:rFonts w:ascii="Arial" w:hAnsi="Arial" w:cs="Arial"/>
        </w:rPr>
        <w:t>to</w:t>
      </w:r>
      <w:r w:rsidR="00C25773" w:rsidRPr="00F609F9">
        <w:rPr>
          <w:rFonts w:ascii="Arial" w:hAnsi="Arial" w:cs="Arial"/>
        </w:rPr>
        <w:t xml:space="preserve"> </w:t>
      </w:r>
      <w:r w:rsidRPr="00F609F9">
        <w:rPr>
          <w:rFonts w:ascii="Arial" w:hAnsi="Arial" w:cs="Arial"/>
        </w:rPr>
        <w:t>the</w:t>
      </w:r>
      <w:r w:rsidR="00C25773" w:rsidRPr="00F609F9">
        <w:rPr>
          <w:rFonts w:ascii="Arial" w:hAnsi="Arial" w:cs="Arial"/>
        </w:rPr>
        <w:t xml:space="preserve"> </w:t>
      </w:r>
      <w:r w:rsidRPr="00F609F9">
        <w:rPr>
          <w:rFonts w:ascii="Arial" w:hAnsi="Arial" w:cs="Arial"/>
        </w:rPr>
        <w:t>CDE</w:t>
      </w:r>
      <w:r w:rsidR="00C25773" w:rsidRPr="00F609F9">
        <w:rPr>
          <w:rFonts w:ascii="Arial" w:hAnsi="Arial" w:cs="Arial"/>
        </w:rPr>
        <w:t xml:space="preserve"> </w:t>
      </w:r>
      <w:r w:rsidRPr="00F609F9">
        <w:rPr>
          <w:rFonts w:ascii="Arial" w:hAnsi="Arial" w:cs="Arial"/>
        </w:rPr>
        <w:t>before</w:t>
      </w:r>
      <w:r w:rsidR="00C25773" w:rsidRPr="00F609F9">
        <w:rPr>
          <w:rFonts w:ascii="Arial" w:hAnsi="Arial" w:cs="Arial"/>
        </w:rPr>
        <w:t xml:space="preserve"> </w:t>
      </w:r>
      <w:r w:rsidRPr="00F609F9">
        <w:rPr>
          <w:rFonts w:ascii="Arial" w:hAnsi="Arial" w:cs="Arial"/>
        </w:rPr>
        <w:t>project</w:t>
      </w:r>
      <w:r w:rsidR="00C25773" w:rsidRPr="00F609F9">
        <w:rPr>
          <w:rFonts w:ascii="Arial" w:hAnsi="Arial" w:cs="Arial"/>
        </w:rPr>
        <w:t xml:space="preserve"> </w:t>
      </w:r>
      <w:r w:rsidRPr="00F609F9">
        <w:rPr>
          <w:rFonts w:ascii="Arial" w:hAnsi="Arial" w:cs="Arial"/>
        </w:rPr>
        <w:t>work</w:t>
      </w:r>
      <w:r w:rsidR="00C25773" w:rsidRPr="00F609F9">
        <w:rPr>
          <w:rFonts w:ascii="Arial" w:hAnsi="Arial" w:cs="Arial"/>
        </w:rPr>
        <w:t xml:space="preserve"> </w:t>
      </w:r>
      <w:r w:rsidRPr="00F609F9">
        <w:rPr>
          <w:rFonts w:ascii="Arial" w:hAnsi="Arial" w:cs="Arial"/>
        </w:rPr>
        <w:t>may</w:t>
      </w:r>
      <w:r w:rsidR="00C25773" w:rsidRPr="00F609F9">
        <w:rPr>
          <w:rFonts w:ascii="Arial" w:hAnsi="Arial" w:cs="Arial"/>
        </w:rPr>
        <w:t xml:space="preserve"> </w:t>
      </w:r>
      <w:r w:rsidRPr="00F609F9">
        <w:rPr>
          <w:rFonts w:ascii="Arial" w:hAnsi="Arial" w:cs="Arial"/>
        </w:rPr>
        <w:t>begin</w:t>
      </w:r>
      <w:r w:rsidR="00C25773" w:rsidRPr="00F609F9">
        <w:rPr>
          <w:rFonts w:ascii="Arial" w:hAnsi="Arial" w:cs="Arial"/>
        </w:rPr>
        <w:t xml:space="preserve"> </w:t>
      </w:r>
      <w:r w:rsidRPr="00F609F9">
        <w:rPr>
          <w:rFonts w:ascii="Arial" w:hAnsi="Arial" w:cs="Arial"/>
        </w:rPr>
        <w:t>and</w:t>
      </w:r>
      <w:r w:rsidR="00C25773" w:rsidRPr="00F609F9">
        <w:rPr>
          <w:rFonts w:ascii="Arial" w:hAnsi="Arial" w:cs="Arial"/>
        </w:rPr>
        <w:t xml:space="preserve"> </w:t>
      </w:r>
      <w:r w:rsidRPr="00F609F9">
        <w:rPr>
          <w:rFonts w:ascii="Arial" w:hAnsi="Arial" w:cs="Arial"/>
        </w:rPr>
        <w:t>disbursement</w:t>
      </w:r>
      <w:r w:rsidR="00C25773" w:rsidRPr="00F609F9">
        <w:rPr>
          <w:rFonts w:ascii="Arial" w:hAnsi="Arial" w:cs="Arial"/>
        </w:rPr>
        <w:t xml:space="preserve"> </w:t>
      </w:r>
      <w:r w:rsidRPr="00F609F9">
        <w:rPr>
          <w:rFonts w:ascii="Arial" w:hAnsi="Arial" w:cs="Arial"/>
        </w:rPr>
        <w:t>of</w:t>
      </w:r>
      <w:r w:rsidR="00C25773" w:rsidRPr="00F609F9">
        <w:rPr>
          <w:rFonts w:ascii="Arial" w:hAnsi="Arial" w:cs="Arial"/>
        </w:rPr>
        <w:t xml:space="preserve"> </w:t>
      </w:r>
      <w:r w:rsidRPr="00F609F9">
        <w:rPr>
          <w:rFonts w:ascii="Arial" w:hAnsi="Arial" w:cs="Arial"/>
        </w:rPr>
        <w:t>funds</w:t>
      </w:r>
      <w:r w:rsidR="00C25773" w:rsidRPr="00F609F9">
        <w:rPr>
          <w:rFonts w:ascii="Arial" w:hAnsi="Arial" w:cs="Arial"/>
        </w:rPr>
        <w:t xml:space="preserve"> </w:t>
      </w:r>
      <w:r w:rsidRPr="00F609F9">
        <w:rPr>
          <w:rFonts w:ascii="Arial" w:hAnsi="Arial" w:cs="Arial"/>
        </w:rPr>
        <w:t>can</w:t>
      </w:r>
      <w:r w:rsidR="00C25773" w:rsidRPr="00F609F9">
        <w:rPr>
          <w:rFonts w:ascii="Arial" w:hAnsi="Arial" w:cs="Arial"/>
        </w:rPr>
        <w:t xml:space="preserve"> </w:t>
      </w:r>
      <w:r w:rsidRPr="00F609F9">
        <w:rPr>
          <w:rFonts w:ascii="Arial" w:hAnsi="Arial" w:cs="Arial"/>
        </w:rPr>
        <w:t>be</w:t>
      </w:r>
      <w:r w:rsidR="00C25773" w:rsidRPr="00F609F9">
        <w:rPr>
          <w:rFonts w:ascii="Arial" w:hAnsi="Arial" w:cs="Arial"/>
        </w:rPr>
        <w:t xml:space="preserve"> </w:t>
      </w:r>
      <w:r w:rsidRPr="00F609F9">
        <w:rPr>
          <w:rFonts w:ascii="Arial" w:hAnsi="Arial" w:cs="Arial"/>
        </w:rPr>
        <w:t>made.</w:t>
      </w:r>
      <w:r w:rsidR="00C25773" w:rsidRPr="00F609F9">
        <w:rPr>
          <w:rFonts w:ascii="Arial" w:hAnsi="Arial" w:cs="Arial"/>
        </w:rPr>
        <w:t xml:space="preserve"> </w:t>
      </w:r>
      <w:r w:rsidR="5C032F0A" w:rsidRPr="00F609F9">
        <w:rPr>
          <w:rFonts w:ascii="Arial" w:hAnsi="Arial" w:cs="Arial"/>
        </w:rPr>
        <w:t>In</w:t>
      </w:r>
      <w:r w:rsidR="00C25773" w:rsidRPr="00F609F9">
        <w:rPr>
          <w:rFonts w:ascii="Arial" w:hAnsi="Arial" w:cs="Arial"/>
        </w:rPr>
        <w:t xml:space="preserve"> </w:t>
      </w:r>
      <w:r w:rsidR="5C032F0A" w:rsidRPr="00F609F9">
        <w:rPr>
          <w:rFonts w:ascii="Arial" w:hAnsi="Arial" w:cs="Arial"/>
        </w:rPr>
        <w:t>addition</w:t>
      </w:r>
      <w:r w:rsidR="00C25773" w:rsidRPr="00F609F9">
        <w:rPr>
          <w:rFonts w:ascii="Arial" w:hAnsi="Arial" w:cs="Arial"/>
        </w:rPr>
        <w:t xml:space="preserve"> </w:t>
      </w:r>
      <w:r w:rsidR="5C032F0A" w:rsidRPr="00F609F9">
        <w:rPr>
          <w:rFonts w:ascii="Arial" w:hAnsi="Arial" w:cs="Arial"/>
        </w:rPr>
        <w:t>to</w:t>
      </w:r>
      <w:r w:rsidR="00C25773" w:rsidRPr="00F609F9">
        <w:rPr>
          <w:rFonts w:ascii="Arial" w:hAnsi="Arial" w:cs="Arial"/>
        </w:rPr>
        <w:t xml:space="preserve"> </w:t>
      </w:r>
      <w:r w:rsidR="5C032F0A" w:rsidRPr="00F609F9">
        <w:rPr>
          <w:rFonts w:ascii="Arial" w:hAnsi="Arial" w:cs="Arial"/>
        </w:rPr>
        <w:t>the</w:t>
      </w:r>
      <w:r w:rsidR="00C25773" w:rsidRPr="00F609F9">
        <w:rPr>
          <w:rFonts w:ascii="Arial" w:hAnsi="Arial" w:cs="Arial"/>
        </w:rPr>
        <w:t xml:space="preserve"> </w:t>
      </w:r>
      <w:r w:rsidR="5C032F0A" w:rsidRPr="00F609F9">
        <w:rPr>
          <w:rFonts w:ascii="Arial" w:hAnsi="Arial" w:cs="Arial"/>
        </w:rPr>
        <w:t>GAN,</w:t>
      </w:r>
      <w:r w:rsidR="00C25773" w:rsidRPr="00F609F9">
        <w:rPr>
          <w:rFonts w:ascii="Arial" w:hAnsi="Arial" w:cs="Arial"/>
        </w:rPr>
        <w:t xml:space="preserve"> </w:t>
      </w:r>
      <w:r w:rsidR="5C032F0A" w:rsidRPr="00F609F9">
        <w:rPr>
          <w:rFonts w:ascii="Arial" w:hAnsi="Arial" w:cs="Arial"/>
        </w:rPr>
        <w:t>the</w:t>
      </w:r>
      <w:r w:rsidR="00C25773" w:rsidRPr="00F609F9">
        <w:rPr>
          <w:rFonts w:ascii="Arial" w:hAnsi="Arial" w:cs="Arial"/>
        </w:rPr>
        <w:t xml:space="preserve"> </w:t>
      </w:r>
      <w:r w:rsidR="59DE3764" w:rsidRPr="00F609F9">
        <w:rPr>
          <w:rFonts w:ascii="Arial" w:eastAsia="Calibri" w:hAnsi="Arial" w:cs="Arial"/>
        </w:rPr>
        <w:t>H</w:t>
      </w:r>
      <w:r w:rsidR="7B7E6682" w:rsidRPr="00F609F9">
        <w:rPr>
          <w:rFonts w:ascii="Arial" w:eastAsia="Calibri" w:hAnsi="Arial" w:cs="Arial"/>
        </w:rPr>
        <w:t>IP</w:t>
      </w:r>
      <w:r w:rsidR="00C25773" w:rsidRPr="00F609F9">
        <w:rPr>
          <w:rFonts w:ascii="Arial" w:eastAsia="Calibri" w:hAnsi="Arial" w:cs="Arial"/>
        </w:rPr>
        <w:t xml:space="preserve"> </w:t>
      </w:r>
      <w:r w:rsidR="00A45846" w:rsidRPr="00F609F9">
        <w:rPr>
          <w:rFonts w:ascii="Arial" w:eastAsia="Calibri" w:hAnsi="Arial" w:cs="Arial"/>
        </w:rPr>
        <w:t>grantee</w:t>
      </w:r>
      <w:r w:rsidR="00C25773" w:rsidRPr="00F609F9">
        <w:rPr>
          <w:rFonts w:ascii="Arial" w:hAnsi="Arial" w:cs="Arial"/>
        </w:rPr>
        <w:t xml:space="preserve"> </w:t>
      </w:r>
      <w:r w:rsidR="5C032F0A" w:rsidRPr="00F609F9">
        <w:rPr>
          <w:rFonts w:ascii="Arial" w:hAnsi="Arial" w:cs="Arial"/>
        </w:rPr>
        <w:t>must</w:t>
      </w:r>
      <w:r w:rsidR="00C25773" w:rsidRPr="00F609F9">
        <w:rPr>
          <w:rFonts w:ascii="Arial" w:hAnsi="Arial" w:cs="Arial"/>
        </w:rPr>
        <w:t xml:space="preserve"> </w:t>
      </w:r>
      <w:r w:rsidR="5C032F0A" w:rsidRPr="00F609F9">
        <w:rPr>
          <w:rFonts w:ascii="Arial" w:hAnsi="Arial" w:cs="Arial"/>
        </w:rPr>
        <w:t>complete</w:t>
      </w:r>
      <w:r w:rsidR="00C25773" w:rsidRPr="00F609F9">
        <w:rPr>
          <w:rFonts w:ascii="Arial" w:hAnsi="Arial" w:cs="Arial"/>
        </w:rPr>
        <w:t xml:space="preserve"> </w:t>
      </w:r>
      <w:r w:rsidR="5C032F0A" w:rsidRPr="00F609F9">
        <w:rPr>
          <w:rFonts w:ascii="Arial" w:hAnsi="Arial" w:cs="Arial"/>
        </w:rPr>
        <w:t>and</w:t>
      </w:r>
      <w:r w:rsidR="00C25773" w:rsidRPr="00F609F9">
        <w:rPr>
          <w:rFonts w:ascii="Arial" w:hAnsi="Arial" w:cs="Arial"/>
        </w:rPr>
        <w:t xml:space="preserve"> </w:t>
      </w:r>
      <w:r w:rsidR="5C032F0A" w:rsidRPr="00F609F9">
        <w:rPr>
          <w:rFonts w:ascii="Arial" w:hAnsi="Arial" w:cs="Arial"/>
        </w:rPr>
        <w:t>submit</w:t>
      </w:r>
      <w:r w:rsidR="00C25773" w:rsidRPr="00F609F9">
        <w:rPr>
          <w:rFonts w:ascii="Arial" w:hAnsi="Arial" w:cs="Arial"/>
        </w:rPr>
        <w:t xml:space="preserve"> </w:t>
      </w:r>
      <w:r w:rsidR="5C032F0A" w:rsidRPr="00F609F9">
        <w:rPr>
          <w:rFonts w:ascii="Arial" w:hAnsi="Arial" w:cs="Arial"/>
        </w:rPr>
        <w:t>an</w:t>
      </w:r>
      <w:r w:rsidR="00C25773" w:rsidRPr="00F609F9">
        <w:rPr>
          <w:rFonts w:ascii="Arial" w:hAnsi="Arial" w:cs="Arial"/>
        </w:rPr>
        <w:t xml:space="preserve"> </w:t>
      </w:r>
      <w:r w:rsidR="5C032F0A" w:rsidRPr="00F609F9">
        <w:rPr>
          <w:rFonts w:ascii="Arial" w:hAnsi="Arial" w:cs="Arial"/>
        </w:rPr>
        <w:t>annual</w:t>
      </w:r>
      <w:r w:rsidR="00C25773" w:rsidRPr="00F609F9">
        <w:rPr>
          <w:rFonts w:ascii="Arial" w:hAnsi="Arial" w:cs="Arial"/>
        </w:rPr>
        <w:t xml:space="preserve"> </w:t>
      </w:r>
      <w:r w:rsidR="5C032F0A" w:rsidRPr="00F609F9">
        <w:rPr>
          <w:rFonts w:ascii="Arial" w:hAnsi="Arial" w:cs="Arial"/>
        </w:rPr>
        <w:t>budget</w:t>
      </w:r>
      <w:r w:rsidR="00C25773" w:rsidRPr="00F609F9">
        <w:rPr>
          <w:rFonts w:ascii="Arial" w:hAnsi="Arial" w:cs="Arial"/>
        </w:rPr>
        <w:t xml:space="preserve"> </w:t>
      </w:r>
      <w:r w:rsidR="5C032F0A" w:rsidRPr="00F609F9">
        <w:rPr>
          <w:rFonts w:ascii="Arial" w:hAnsi="Arial" w:cs="Arial"/>
        </w:rPr>
        <w:t>request</w:t>
      </w:r>
      <w:r w:rsidR="00C25773" w:rsidRPr="00F609F9">
        <w:rPr>
          <w:rFonts w:ascii="Arial" w:hAnsi="Arial" w:cs="Arial"/>
        </w:rPr>
        <w:t xml:space="preserve"> </w:t>
      </w:r>
      <w:r w:rsidR="5C032F0A" w:rsidRPr="00F609F9">
        <w:rPr>
          <w:rFonts w:ascii="Arial" w:hAnsi="Arial" w:cs="Arial"/>
        </w:rPr>
        <w:t>for</w:t>
      </w:r>
      <w:r w:rsidR="00C25773" w:rsidRPr="00F609F9">
        <w:rPr>
          <w:rFonts w:ascii="Arial" w:hAnsi="Arial" w:cs="Arial"/>
        </w:rPr>
        <w:t xml:space="preserve"> </w:t>
      </w:r>
      <w:r w:rsidR="5C032F0A" w:rsidRPr="00F609F9">
        <w:rPr>
          <w:rFonts w:ascii="Arial" w:hAnsi="Arial" w:cs="Arial"/>
        </w:rPr>
        <w:t>the</w:t>
      </w:r>
      <w:r w:rsidR="00C25773" w:rsidRPr="00F609F9">
        <w:rPr>
          <w:rFonts w:ascii="Arial" w:hAnsi="Arial" w:cs="Arial"/>
        </w:rPr>
        <w:t xml:space="preserve"> </w:t>
      </w:r>
      <w:r w:rsidR="5C032F0A" w:rsidRPr="00F609F9">
        <w:rPr>
          <w:rFonts w:ascii="Arial" w:hAnsi="Arial" w:cs="Arial"/>
        </w:rPr>
        <w:t>amount</w:t>
      </w:r>
      <w:r w:rsidR="00C25773" w:rsidRPr="00F609F9">
        <w:rPr>
          <w:rFonts w:ascii="Arial" w:hAnsi="Arial" w:cs="Arial"/>
        </w:rPr>
        <w:t xml:space="preserve"> </w:t>
      </w:r>
      <w:r w:rsidR="5C032F0A" w:rsidRPr="00F609F9">
        <w:rPr>
          <w:rFonts w:ascii="Arial" w:hAnsi="Arial" w:cs="Arial"/>
        </w:rPr>
        <w:t>awarded.</w:t>
      </w:r>
      <w:r w:rsidR="00C25773">
        <w:rPr>
          <w:rFonts w:ascii="Arial" w:hAnsi="Arial" w:cs="Arial"/>
        </w:rPr>
        <w:t xml:space="preserve"> </w:t>
      </w:r>
    </w:p>
    <w:p w14:paraId="74748437" w14:textId="77777777" w:rsidR="00AA1C28" w:rsidRPr="00C25773" w:rsidRDefault="00AA1C28" w:rsidP="004631AC">
      <w:pPr>
        <w:pStyle w:val="Heading3"/>
      </w:pPr>
      <w:bookmarkStart w:id="37" w:name="_Toc93483533"/>
      <w:r w:rsidRPr="00C25773">
        <w:t>Application</w:t>
      </w:r>
      <w:r w:rsidR="00C25773">
        <w:t xml:space="preserve"> </w:t>
      </w:r>
      <w:r w:rsidR="2439436B" w:rsidRPr="00C25773">
        <w:t>Formatting</w:t>
      </w:r>
      <w:r w:rsidR="00C25773">
        <w:t xml:space="preserve"> </w:t>
      </w:r>
      <w:r w:rsidR="2439436B" w:rsidRPr="00C25773">
        <w:t>Requirements</w:t>
      </w:r>
      <w:bookmarkEnd w:id="37"/>
    </w:p>
    <w:p w14:paraId="350126A5" w14:textId="77777777" w:rsidR="00AA1C28" w:rsidRPr="00C25773" w:rsidRDefault="00AA1C28" w:rsidP="00220FCD">
      <w:pPr>
        <w:widowControl/>
        <w:overflowPunct/>
        <w:autoSpaceDE/>
        <w:autoSpaceDN/>
        <w:adjustRightInd/>
        <w:spacing w:before="240" w:after="240"/>
        <w:rPr>
          <w:rFonts w:ascii="Arial" w:hAnsi="Arial" w:cs="Arial"/>
          <w:kern w:val="0"/>
        </w:rPr>
      </w:pPr>
      <w:r w:rsidRPr="00C25773">
        <w:rPr>
          <w:rFonts w:ascii="Arial" w:hAnsi="Arial" w:cs="Arial"/>
          <w:kern w:val="0"/>
        </w:rPr>
        <w:t>Applications</w:t>
      </w:r>
      <w:r w:rsidR="00C25773">
        <w:rPr>
          <w:rFonts w:ascii="Arial" w:hAnsi="Arial" w:cs="Arial"/>
          <w:kern w:val="0"/>
        </w:rPr>
        <w:t xml:space="preserve"> </w:t>
      </w:r>
      <w:r w:rsidRPr="00C25773">
        <w:rPr>
          <w:rFonts w:ascii="Arial" w:hAnsi="Arial" w:cs="Arial"/>
          <w:kern w:val="0"/>
        </w:rPr>
        <w:t>must</w:t>
      </w:r>
      <w:r w:rsidR="00C25773">
        <w:rPr>
          <w:rFonts w:ascii="Arial" w:hAnsi="Arial" w:cs="Arial"/>
          <w:kern w:val="0"/>
        </w:rPr>
        <w:t xml:space="preserve"> </w:t>
      </w:r>
      <w:r w:rsidRPr="00C25773">
        <w:rPr>
          <w:rFonts w:ascii="Arial" w:hAnsi="Arial" w:cs="Arial"/>
          <w:kern w:val="0"/>
        </w:rPr>
        <w:t>adhere</w:t>
      </w:r>
      <w:r w:rsidR="00C25773">
        <w:rPr>
          <w:rFonts w:ascii="Arial" w:hAnsi="Arial" w:cs="Arial"/>
          <w:kern w:val="0"/>
        </w:rPr>
        <w:t xml:space="preserve"> </w:t>
      </w:r>
      <w:r w:rsidRPr="00C25773">
        <w:rPr>
          <w:rFonts w:ascii="Arial" w:hAnsi="Arial" w:cs="Arial"/>
          <w:kern w:val="0"/>
        </w:rPr>
        <w:t>to</w:t>
      </w:r>
      <w:r w:rsidR="00C25773">
        <w:rPr>
          <w:rFonts w:ascii="Arial" w:hAnsi="Arial" w:cs="Arial"/>
          <w:kern w:val="0"/>
        </w:rPr>
        <w:t xml:space="preserve"> </w:t>
      </w:r>
      <w:r w:rsidRPr="00C25773">
        <w:rPr>
          <w:rFonts w:ascii="Arial" w:hAnsi="Arial" w:cs="Arial"/>
          <w:kern w:val="0"/>
        </w:rPr>
        <w:t>the</w:t>
      </w:r>
      <w:r w:rsidR="00C25773">
        <w:rPr>
          <w:rFonts w:ascii="Arial" w:hAnsi="Arial" w:cs="Arial"/>
          <w:kern w:val="0"/>
        </w:rPr>
        <w:t xml:space="preserve"> </w:t>
      </w:r>
      <w:r w:rsidRPr="00C25773">
        <w:rPr>
          <w:rFonts w:ascii="Arial" w:hAnsi="Arial" w:cs="Arial"/>
          <w:kern w:val="0"/>
        </w:rPr>
        <w:t>following</w:t>
      </w:r>
      <w:r w:rsidR="00C25773">
        <w:rPr>
          <w:rFonts w:ascii="Arial" w:hAnsi="Arial" w:cs="Arial"/>
          <w:kern w:val="0"/>
        </w:rPr>
        <w:t xml:space="preserve"> </w:t>
      </w:r>
      <w:r w:rsidRPr="00C25773">
        <w:rPr>
          <w:rFonts w:ascii="Arial" w:hAnsi="Arial" w:cs="Arial"/>
          <w:kern w:val="0"/>
        </w:rPr>
        <w:t>formatting</w:t>
      </w:r>
      <w:r w:rsidR="00C25773">
        <w:rPr>
          <w:rFonts w:ascii="Arial" w:hAnsi="Arial" w:cs="Arial"/>
          <w:kern w:val="0"/>
        </w:rPr>
        <w:t xml:space="preserve"> </w:t>
      </w:r>
      <w:r w:rsidRPr="00C25773">
        <w:rPr>
          <w:rFonts w:ascii="Arial" w:hAnsi="Arial" w:cs="Arial"/>
          <w:kern w:val="0"/>
        </w:rPr>
        <w:t>requirements:</w:t>
      </w:r>
    </w:p>
    <w:p w14:paraId="08345ABE" w14:textId="77777777" w:rsidR="00AA1C28" w:rsidRPr="00C25773" w:rsidRDefault="00AA1C28" w:rsidP="00603F7D">
      <w:pPr>
        <w:pStyle w:val="ListParagraph"/>
        <w:widowControl/>
        <w:numPr>
          <w:ilvl w:val="0"/>
          <w:numId w:val="32"/>
        </w:numPr>
        <w:overflowPunct/>
        <w:autoSpaceDE/>
        <w:autoSpaceDN/>
        <w:adjustRightInd/>
        <w:spacing w:before="240" w:after="240"/>
        <w:rPr>
          <w:rFonts w:ascii="Arial" w:hAnsi="Arial" w:cs="Arial"/>
          <w:kern w:val="0"/>
        </w:rPr>
      </w:pPr>
      <w:r w:rsidRPr="00C25773">
        <w:rPr>
          <w:rFonts w:ascii="Arial" w:hAnsi="Arial" w:cs="Arial"/>
          <w:kern w:val="0"/>
        </w:rPr>
        <w:t>The</w:t>
      </w:r>
      <w:r w:rsidR="00C25773" w:rsidRPr="00C25773">
        <w:rPr>
          <w:rFonts w:ascii="Arial" w:hAnsi="Arial" w:cs="Arial"/>
          <w:kern w:val="0"/>
        </w:rPr>
        <w:t xml:space="preserve"> </w:t>
      </w:r>
      <w:r w:rsidRPr="00C25773">
        <w:rPr>
          <w:rFonts w:ascii="Arial" w:hAnsi="Arial" w:cs="Arial"/>
          <w:kern w:val="0"/>
        </w:rPr>
        <w:t>appl</w:t>
      </w:r>
      <w:r w:rsidR="00C84585" w:rsidRPr="00C25773">
        <w:rPr>
          <w:rFonts w:ascii="Arial" w:hAnsi="Arial" w:cs="Arial"/>
          <w:kern w:val="0"/>
        </w:rPr>
        <w:t>ication</w:t>
      </w:r>
      <w:r w:rsidR="00C25773" w:rsidRPr="00C25773">
        <w:rPr>
          <w:rFonts w:ascii="Arial" w:hAnsi="Arial" w:cs="Arial"/>
          <w:kern w:val="0"/>
        </w:rPr>
        <w:t xml:space="preserve"> </w:t>
      </w:r>
      <w:r w:rsidR="00C84585" w:rsidRPr="00C25773">
        <w:rPr>
          <w:rFonts w:ascii="Arial" w:hAnsi="Arial" w:cs="Arial"/>
          <w:kern w:val="0"/>
        </w:rPr>
        <w:t>narrative</w:t>
      </w:r>
      <w:r w:rsidR="00C25773" w:rsidRPr="00C25773">
        <w:rPr>
          <w:rFonts w:ascii="Arial" w:hAnsi="Arial" w:cs="Arial"/>
          <w:kern w:val="0"/>
        </w:rPr>
        <w:t xml:space="preserve"> </w:t>
      </w:r>
      <w:r w:rsidR="00C84585" w:rsidRPr="00C25773">
        <w:rPr>
          <w:rFonts w:ascii="Arial" w:hAnsi="Arial" w:cs="Arial"/>
          <w:kern w:val="0"/>
        </w:rPr>
        <w:t>must</w:t>
      </w:r>
      <w:r w:rsidR="00C25773" w:rsidRPr="00C25773">
        <w:rPr>
          <w:rFonts w:ascii="Arial" w:hAnsi="Arial" w:cs="Arial"/>
          <w:kern w:val="0"/>
        </w:rPr>
        <w:t xml:space="preserve"> </w:t>
      </w:r>
      <w:r w:rsidR="00C84585" w:rsidRPr="00C25773">
        <w:rPr>
          <w:rFonts w:ascii="Arial" w:hAnsi="Arial" w:cs="Arial"/>
          <w:kern w:val="0"/>
        </w:rPr>
        <w:t>be</w:t>
      </w:r>
      <w:r w:rsidR="00C25773" w:rsidRPr="00C25773">
        <w:rPr>
          <w:rFonts w:ascii="Arial" w:hAnsi="Arial" w:cs="Arial"/>
          <w:kern w:val="0"/>
        </w:rPr>
        <w:t xml:space="preserve"> </w:t>
      </w:r>
      <w:r w:rsidR="00C84585" w:rsidRPr="00C25773">
        <w:rPr>
          <w:rFonts w:ascii="Arial" w:hAnsi="Arial" w:cs="Arial"/>
          <w:kern w:val="0"/>
        </w:rPr>
        <w:t>in</w:t>
      </w:r>
      <w:r w:rsidR="00C25773" w:rsidRPr="00C25773">
        <w:rPr>
          <w:rFonts w:ascii="Arial" w:hAnsi="Arial" w:cs="Arial"/>
          <w:kern w:val="0"/>
        </w:rPr>
        <w:t xml:space="preserve"> </w:t>
      </w:r>
      <w:r w:rsidR="00E26D9C" w:rsidRPr="00C25773">
        <w:rPr>
          <w:rFonts w:ascii="Arial" w:hAnsi="Arial" w:cs="Arial"/>
          <w:kern w:val="0"/>
        </w:rPr>
        <w:t>12-point</w:t>
      </w:r>
      <w:r w:rsidR="00C25773" w:rsidRPr="00C25773">
        <w:rPr>
          <w:rFonts w:ascii="Arial" w:hAnsi="Arial" w:cs="Arial"/>
          <w:kern w:val="0"/>
        </w:rPr>
        <w:t xml:space="preserve"> </w:t>
      </w:r>
      <w:r w:rsidRPr="00C25773">
        <w:rPr>
          <w:rFonts w:ascii="Arial" w:hAnsi="Arial" w:cs="Arial"/>
          <w:kern w:val="0"/>
        </w:rPr>
        <w:t>Arial</w:t>
      </w:r>
      <w:r w:rsidR="00C25773" w:rsidRPr="00C25773">
        <w:rPr>
          <w:rFonts w:ascii="Arial" w:hAnsi="Arial" w:cs="Arial"/>
          <w:kern w:val="0"/>
        </w:rPr>
        <w:t xml:space="preserve"> </w:t>
      </w:r>
      <w:r w:rsidRPr="00C25773">
        <w:rPr>
          <w:rFonts w:ascii="Arial" w:hAnsi="Arial" w:cs="Arial"/>
          <w:kern w:val="0"/>
        </w:rPr>
        <w:t>font,</w:t>
      </w:r>
      <w:r w:rsidR="00C25773" w:rsidRPr="00C25773">
        <w:rPr>
          <w:rFonts w:ascii="Arial" w:hAnsi="Arial" w:cs="Arial"/>
          <w:kern w:val="0"/>
        </w:rPr>
        <w:t xml:space="preserve"> </w:t>
      </w:r>
      <w:r w:rsidRPr="00C25773">
        <w:rPr>
          <w:rFonts w:ascii="Arial" w:hAnsi="Arial" w:cs="Arial"/>
          <w:kern w:val="0"/>
        </w:rPr>
        <w:t>single-spaced,</w:t>
      </w:r>
      <w:r w:rsidR="00C25773" w:rsidRPr="00C25773">
        <w:rPr>
          <w:rFonts w:ascii="Arial" w:hAnsi="Arial" w:cs="Arial"/>
          <w:kern w:val="0"/>
        </w:rPr>
        <w:t xml:space="preserve"> </w:t>
      </w:r>
      <w:r w:rsidRPr="00C25773">
        <w:rPr>
          <w:rFonts w:ascii="Arial" w:hAnsi="Arial" w:cs="Arial"/>
          <w:kern w:val="0"/>
        </w:rPr>
        <w:t>normal</w:t>
      </w:r>
      <w:r w:rsidR="00C25773" w:rsidRPr="00C25773">
        <w:rPr>
          <w:rFonts w:ascii="Arial" w:hAnsi="Arial" w:cs="Arial"/>
          <w:kern w:val="0"/>
        </w:rPr>
        <w:t xml:space="preserve"> </w:t>
      </w:r>
      <w:r w:rsidRPr="00C25773">
        <w:rPr>
          <w:rFonts w:ascii="Arial" w:hAnsi="Arial" w:cs="Arial"/>
          <w:kern w:val="0"/>
        </w:rPr>
        <w:t>character</w:t>
      </w:r>
      <w:r w:rsidR="00C25773" w:rsidRPr="00C25773">
        <w:rPr>
          <w:rFonts w:ascii="Arial" w:hAnsi="Arial" w:cs="Arial"/>
          <w:kern w:val="0"/>
        </w:rPr>
        <w:t xml:space="preserve"> </w:t>
      </w:r>
      <w:r w:rsidRPr="00C25773">
        <w:rPr>
          <w:rFonts w:ascii="Arial" w:hAnsi="Arial" w:cs="Arial"/>
          <w:kern w:val="0"/>
        </w:rPr>
        <w:t>spacing,</w:t>
      </w:r>
      <w:r w:rsidR="00C25773" w:rsidRPr="00C25773">
        <w:rPr>
          <w:rFonts w:ascii="Arial" w:hAnsi="Arial" w:cs="Arial"/>
          <w:kern w:val="0"/>
        </w:rPr>
        <w:t xml:space="preserve"> </w:t>
      </w:r>
      <w:r w:rsidRPr="00C25773">
        <w:rPr>
          <w:rFonts w:ascii="Arial" w:hAnsi="Arial" w:cs="Arial"/>
          <w:kern w:val="0"/>
        </w:rPr>
        <w:t>with</w:t>
      </w:r>
      <w:r w:rsidR="00C25773" w:rsidRPr="00C25773">
        <w:rPr>
          <w:rFonts w:ascii="Arial" w:hAnsi="Arial" w:cs="Arial"/>
          <w:kern w:val="0"/>
        </w:rPr>
        <w:t xml:space="preserve"> </w:t>
      </w:r>
      <w:r w:rsidRPr="00C25773">
        <w:rPr>
          <w:rFonts w:ascii="Arial" w:hAnsi="Arial" w:cs="Arial"/>
          <w:kern w:val="0"/>
        </w:rPr>
        <w:t>one-inch</w:t>
      </w:r>
      <w:r w:rsidR="00C25773" w:rsidRPr="00C25773">
        <w:rPr>
          <w:rFonts w:ascii="Arial" w:hAnsi="Arial" w:cs="Arial"/>
          <w:kern w:val="0"/>
        </w:rPr>
        <w:t xml:space="preserve"> </w:t>
      </w:r>
      <w:r w:rsidRPr="00C25773">
        <w:rPr>
          <w:rFonts w:ascii="Arial" w:hAnsi="Arial" w:cs="Arial"/>
          <w:kern w:val="0"/>
        </w:rPr>
        <w:t>margins.</w:t>
      </w:r>
      <w:r w:rsidR="00C25773" w:rsidRPr="00C25773">
        <w:rPr>
          <w:rFonts w:ascii="Arial" w:hAnsi="Arial" w:cs="Arial"/>
          <w:kern w:val="0"/>
        </w:rPr>
        <w:t xml:space="preserve"> </w:t>
      </w:r>
      <w:r w:rsidRPr="00C25773">
        <w:rPr>
          <w:rFonts w:ascii="Arial" w:hAnsi="Arial" w:cs="Arial"/>
          <w:kern w:val="0"/>
        </w:rPr>
        <w:t>Tables</w:t>
      </w:r>
      <w:r w:rsidR="00C25773" w:rsidRPr="00C25773">
        <w:rPr>
          <w:rFonts w:ascii="Arial" w:hAnsi="Arial" w:cs="Arial"/>
          <w:kern w:val="0"/>
        </w:rPr>
        <w:t xml:space="preserve"> </w:t>
      </w:r>
      <w:r w:rsidRPr="00C25773">
        <w:rPr>
          <w:rFonts w:ascii="Arial" w:hAnsi="Arial" w:cs="Arial"/>
          <w:kern w:val="0"/>
        </w:rPr>
        <w:t>or</w:t>
      </w:r>
      <w:r w:rsidR="00C25773" w:rsidRPr="00C25773">
        <w:rPr>
          <w:rFonts w:ascii="Arial" w:hAnsi="Arial" w:cs="Arial"/>
          <w:kern w:val="0"/>
        </w:rPr>
        <w:t xml:space="preserve"> </w:t>
      </w:r>
      <w:r w:rsidRPr="00C25773">
        <w:rPr>
          <w:rFonts w:ascii="Arial" w:hAnsi="Arial" w:cs="Arial"/>
          <w:kern w:val="0"/>
        </w:rPr>
        <w:t>boxes</w:t>
      </w:r>
      <w:r w:rsidR="00C25773" w:rsidRPr="00C25773">
        <w:rPr>
          <w:rFonts w:ascii="Arial" w:hAnsi="Arial" w:cs="Arial"/>
          <w:kern w:val="0"/>
        </w:rPr>
        <w:t xml:space="preserve"> </w:t>
      </w:r>
      <w:r w:rsidRPr="00C25773">
        <w:rPr>
          <w:rFonts w:ascii="Arial" w:hAnsi="Arial" w:cs="Arial"/>
          <w:kern w:val="0"/>
        </w:rPr>
        <w:t>used</w:t>
      </w:r>
      <w:r w:rsidR="00C25773" w:rsidRPr="00C25773">
        <w:rPr>
          <w:rFonts w:ascii="Arial" w:hAnsi="Arial" w:cs="Arial"/>
          <w:kern w:val="0"/>
        </w:rPr>
        <w:t xml:space="preserve"> </w:t>
      </w:r>
      <w:r w:rsidRPr="00C25773">
        <w:rPr>
          <w:rFonts w:ascii="Arial" w:hAnsi="Arial" w:cs="Arial"/>
          <w:kern w:val="0"/>
        </w:rPr>
        <w:t>to</w:t>
      </w:r>
      <w:r w:rsidR="00C25773" w:rsidRPr="00C25773">
        <w:rPr>
          <w:rFonts w:ascii="Arial" w:hAnsi="Arial" w:cs="Arial"/>
          <w:kern w:val="0"/>
        </w:rPr>
        <w:t xml:space="preserve"> </w:t>
      </w:r>
      <w:r w:rsidRPr="00C25773">
        <w:rPr>
          <w:rFonts w:ascii="Arial" w:hAnsi="Arial" w:cs="Arial"/>
          <w:kern w:val="0"/>
        </w:rPr>
        <w:t>present</w:t>
      </w:r>
      <w:r w:rsidR="00C25773" w:rsidRPr="00C25773">
        <w:rPr>
          <w:rFonts w:ascii="Arial" w:hAnsi="Arial" w:cs="Arial"/>
          <w:kern w:val="0"/>
        </w:rPr>
        <w:t xml:space="preserve"> </w:t>
      </w:r>
      <w:r w:rsidRPr="00C25773">
        <w:rPr>
          <w:rFonts w:ascii="Arial" w:hAnsi="Arial" w:cs="Arial"/>
          <w:kern w:val="0"/>
        </w:rPr>
        <w:t>narrative</w:t>
      </w:r>
      <w:r w:rsidR="00C25773" w:rsidRPr="00C25773">
        <w:rPr>
          <w:rFonts w:ascii="Arial" w:hAnsi="Arial" w:cs="Arial"/>
          <w:kern w:val="0"/>
        </w:rPr>
        <w:t xml:space="preserve"> </w:t>
      </w:r>
      <w:r w:rsidRPr="00C25773">
        <w:rPr>
          <w:rFonts w:ascii="Arial" w:hAnsi="Arial" w:cs="Arial"/>
          <w:kern w:val="0"/>
        </w:rPr>
        <w:t>informa</w:t>
      </w:r>
      <w:r w:rsidR="00C84585" w:rsidRPr="00C25773">
        <w:rPr>
          <w:rFonts w:ascii="Arial" w:hAnsi="Arial" w:cs="Arial"/>
          <w:kern w:val="0"/>
        </w:rPr>
        <w:t>tion</w:t>
      </w:r>
      <w:r w:rsidR="00C25773" w:rsidRPr="00C25773">
        <w:rPr>
          <w:rFonts w:ascii="Arial" w:hAnsi="Arial" w:cs="Arial"/>
          <w:kern w:val="0"/>
        </w:rPr>
        <w:t xml:space="preserve"> </w:t>
      </w:r>
      <w:r w:rsidR="00C84585" w:rsidRPr="00C25773">
        <w:rPr>
          <w:rFonts w:ascii="Arial" w:hAnsi="Arial" w:cs="Arial"/>
          <w:kern w:val="0"/>
        </w:rPr>
        <w:t>in</w:t>
      </w:r>
      <w:r w:rsidR="00C25773" w:rsidRPr="00C25773">
        <w:rPr>
          <w:rFonts w:ascii="Arial" w:hAnsi="Arial" w:cs="Arial"/>
          <w:kern w:val="0"/>
        </w:rPr>
        <w:t xml:space="preserve"> </w:t>
      </w:r>
      <w:r w:rsidR="00C84585" w:rsidRPr="00C25773">
        <w:rPr>
          <w:rFonts w:ascii="Arial" w:hAnsi="Arial" w:cs="Arial"/>
          <w:kern w:val="0"/>
        </w:rPr>
        <w:t>text</w:t>
      </w:r>
      <w:r w:rsidR="00C25773" w:rsidRPr="00C25773">
        <w:rPr>
          <w:rFonts w:ascii="Arial" w:hAnsi="Arial" w:cs="Arial"/>
          <w:kern w:val="0"/>
        </w:rPr>
        <w:t xml:space="preserve"> </w:t>
      </w:r>
      <w:r w:rsidR="00C84585" w:rsidRPr="00C25773">
        <w:rPr>
          <w:rFonts w:ascii="Arial" w:hAnsi="Arial" w:cs="Arial"/>
          <w:kern w:val="0"/>
        </w:rPr>
        <w:t>form</w:t>
      </w:r>
      <w:r w:rsidR="00C25773" w:rsidRPr="00C25773">
        <w:rPr>
          <w:rFonts w:ascii="Arial" w:hAnsi="Arial" w:cs="Arial"/>
          <w:kern w:val="0"/>
        </w:rPr>
        <w:t xml:space="preserve"> </w:t>
      </w:r>
      <w:r w:rsidR="00C84585" w:rsidRPr="00C25773">
        <w:rPr>
          <w:rFonts w:ascii="Arial" w:hAnsi="Arial" w:cs="Arial"/>
          <w:kern w:val="0"/>
        </w:rPr>
        <w:t>must</w:t>
      </w:r>
      <w:r w:rsidR="00C25773" w:rsidRPr="00C25773">
        <w:rPr>
          <w:rFonts w:ascii="Arial" w:hAnsi="Arial" w:cs="Arial"/>
          <w:kern w:val="0"/>
        </w:rPr>
        <w:t xml:space="preserve"> </w:t>
      </w:r>
      <w:r w:rsidR="00C84585" w:rsidRPr="00C25773">
        <w:rPr>
          <w:rFonts w:ascii="Arial" w:hAnsi="Arial" w:cs="Arial"/>
          <w:kern w:val="0"/>
        </w:rPr>
        <w:t>be</w:t>
      </w:r>
      <w:r w:rsidR="00C25773" w:rsidRPr="00C25773">
        <w:rPr>
          <w:rFonts w:ascii="Arial" w:hAnsi="Arial" w:cs="Arial"/>
          <w:kern w:val="0"/>
        </w:rPr>
        <w:t xml:space="preserve"> </w:t>
      </w:r>
      <w:r w:rsidR="00C84585" w:rsidRPr="00C25773">
        <w:rPr>
          <w:rFonts w:ascii="Arial" w:hAnsi="Arial" w:cs="Arial"/>
          <w:kern w:val="0"/>
        </w:rPr>
        <w:t>in</w:t>
      </w:r>
      <w:r w:rsidR="00C25773" w:rsidRPr="00C25773">
        <w:rPr>
          <w:rFonts w:ascii="Arial" w:hAnsi="Arial" w:cs="Arial"/>
          <w:kern w:val="0"/>
        </w:rPr>
        <w:t xml:space="preserve"> </w:t>
      </w:r>
      <w:r w:rsidR="00E26D9C" w:rsidRPr="00C25773">
        <w:rPr>
          <w:rFonts w:ascii="Arial" w:hAnsi="Arial" w:cs="Arial"/>
          <w:kern w:val="0"/>
        </w:rPr>
        <w:t>12-point</w:t>
      </w:r>
      <w:r w:rsidR="00C25773" w:rsidRPr="00C25773">
        <w:rPr>
          <w:rFonts w:ascii="Arial" w:hAnsi="Arial" w:cs="Arial"/>
          <w:kern w:val="0"/>
        </w:rPr>
        <w:t xml:space="preserve"> </w:t>
      </w:r>
      <w:r w:rsidRPr="00C25773">
        <w:rPr>
          <w:rFonts w:ascii="Arial" w:hAnsi="Arial" w:cs="Arial"/>
          <w:kern w:val="0"/>
        </w:rPr>
        <w:t>Arial</w:t>
      </w:r>
      <w:r w:rsidR="00C25773" w:rsidRPr="00C25773">
        <w:rPr>
          <w:rFonts w:ascii="Arial" w:hAnsi="Arial" w:cs="Arial"/>
          <w:kern w:val="0"/>
        </w:rPr>
        <w:t xml:space="preserve"> </w:t>
      </w:r>
      <w:r w:rsidRPr="00C25773">
        <w:rPr>
          <w:rFonts w:ascii="Arial" w:hAnsi="Arial" w:cs="Arial"/>
          <w:kern w:val="0"/>
        </w:rPr>
        <w:t>font.</w:t>
      </w:r>
      <w:r w:rsidR="00C25773" w:rsidRPr="00C25773">
        <w:rPr>
          <w:rFonts w:ascii="Arial" w:hAnsi="Arial" w:cs="Arial"/>
          <w:kern w:val="0"/>
        </w:rPr>
        <w:t xml:space="preserve"> </w:t>
      </w:r>
      <w:r w:rsidRPr="00C25773">
        <w:rPr>
          <w:rFonts w:ascii="Arial" w:hAnsi="Arial" w:cs="Arial"/>
          <w:kern w:val="0"/>
        </w:rPr>
        <w:t>The</w:t>
      </w:r>
      <w:r w:rsidR="00C25773" w:rsidRPr="00C25773">
        <w:rPr>
          <w:rFonts w:ascii="Arial" w:hAnsi="Arial" w:cs="Arial"/>
          <w:kern w:val="0"/>
        </w:rPr>
        <w:t xml:space="preserve"> </w:t>
      </w:r>
      <w:r w:rsidRPr="00C25773">
        <w:rPr>
          <w:rFonts w:ascii="Arial" w:hAnsi="Arial" w:cs="Arial"/>
          <w:kern w:val="0"/>
        </w:rPr>
        <w:t>CDE</w:t>
      </w:r>
      <w:r w:rsidR="00C25773" w:rsidRPr="00C25773">
        <w:rPr>
          <w:rFonts w:ascii="Arial" w:hAnsi="Arial" w:cs="Arial"/>
          <w:kern w:val="0"/>
        </w:rPr>
        <w:t xml:space="preserve"> </w:t>
      </w:r>
      <w:r w:rsidRPr="00C25773">
        <w:rPr>
          <w:rFonts w:ascii="Arial" w:hAnsi="Arial" w:cs="Arial"/>
          <w:kern w:val="0"/>
        </w:rPr>
        <w:t>will</w:t>
      </w:r>
      <w:r w:rsidR="00C25773" w:rsidRPr="00C25773">
        <w:rPr>
          <w:rFonts w:ascii="Arial" w:hAnsi="Arial" w:cs="Arial"/>
          <w:kern w:val="0"/>
        </w:rPr>
        <w:t xml:space="preserve"> </w:t>
      </w:r>
      <w:r w:rsidRPr="00C25773">
        <w:rPr>
          <w:rFonts w:ascii="Arial" w:hAnsi="Arial" w:cs="Arial"/>
          <w:kern w:val="0"/>
        </w:rPr>
        <w:t>screen</w:t>
      </w:r>
      <w:r w:rsidR="00C25773" w:rsidRPr="00C25773">
        <w:rPr>
          <w:rFonts w:ascii="Arial" w:hAnsi="Arial" w:cs="Arial"/>
          <w:kern w:val="0"/>
        </w:rPr>
        <w:t xml:space="preserve"> </w:t>
      </w:r>
      <w:r w:rsidRPr="00C25773">
        <w:rPr>
          <w:rFonts w:ascii="Arial" w:hAnsi="Arial" w:cs="Arial"/>
          <w:kern w:val="0"/>
        </w:rPr>
        <w:t>applications</w:t>
      </w:r>
      <w:r w:rsidR="00C25773" w:rsidRPr="00C25773">
        <w:rPr>
          <w:rFonts w:ascii="Arial" w:hAnsi="Arial" w:cs="Arial"/>
          <w:kern w:val="0"/>
        </w:rPr>
        <w:t xml:space="preserve"> </w:t>
      </w:r>
      <w:r w:rsidRPr="00C25773">
        <w:rPr>
          <w:rFonts w:ascii="Arial" w:hAnsi="Arial" w:cs="Arial"/>
          <w:kern w:val="0"/>
        </w:rPr>
        <w:t>to</w:t>
      </w:r>
      <w:r w:rsidR="00C25773" w:rsidRPr="00C25773">
        <w:rPr>
          <w:rFonts w:ascii="Arial" w:hAnsi="Arial" w:cs="Arial"/>
          <w:kern w:val="0"/>
        </w:rPr>
        <w:t xml:space="preserve"> </w:t>
      </w:r>
      <w:r w:rsidRPr="00C25773">
        <w:rPr>
          <w:rFonts w:ascii="Arial" w:hAnsi="Arial" w:cs="Arial"/>
          <w:kern w:val="0"/>
        </w:rPr>
        <w:t>ensure</w:t>
      </w:r>
      <w:r w:rsidR="00C25773" w:rsidRPr="00C25773">
        <w:rPr>
          <w:rFonts w:ascii="Arial" w:hAnsi="Arial" w:cs="Arial"/>
          <w:kern w:val="0"/>
        </w:rPr>
        <w:t xml:space="preserve"> </w:t>
      </w:r>
      <w:r w:rsidRPr="00C25773">
        <w:rPr>
          <w:rFonts w:ascii="Arial" w:hAnsi="Arial" w:cs="Arial"/>
          <w:kern w:val="0"/>
        </w:rPr>
        <w:t>compliance</w:t>
      </w:r>
      <w:r w:rsidR="00C25773" w:rsidRPr="00C25773">
        <w:rPr>
          <w:rFonts w:ascii="Arial" w:hAnsi="Arial" w:cs="Arial"/>
          <w:kern w:val="0"/>
        </w:rPr>
        <w:t xml:space="preserve"> </w:t>
      </w:r>
      <w:r w:rsidRPr="00C25773">
        <w:rPr>
          <w:rFonts w:ascii="Arial" w:hAnsi="Arial" w:cs="Arial"/>
          <w:kern w:val="0"/>
        </w:rPr>
        <w:t>with</w:t>
      </w:r>
      <w:r w:rsidR="00C25773" w:rsidRPr="00C25773">
        <w:rPr>
          <w:rFonts w:ascii="Arial" w:hAnsi="Arial" w:cs="Arial"/>
          <w:kern w:val="0"/>
        </w:rPr>
        <w:t xml:space="preserve"> </w:t>
      </w:r>
      <w:r w:rsidRPr="00C25773">
        <w:rPr>
          <w:rFonts w:ascii="Arial" w:hAnsi="Arial" w:cs="Arial"/>
          <w:kern w:val="0"/>
        </w:rPr>
        <w:t>these</w:t>
      </w:r>
      <w:r w:rsidR="00C25773" w:rsidRPr="00C25773">
        <w:rPr>
          <w:rFonts w:ascii="Arial" w:hAnsi="Arial" w:cs="Arial"/>
          <w:kern w:val="0"/>
        </w:rPr>
        <w:t xml:space="preserve"> </w:t>
      </w:r>
      <w:r w:rsidRPr="00C25773">
        <w:rPr>
          <w:rFonts w:ascii="Arial" w:hAnsi="Arial" w:cs="Arial"/>
          <w:kern w:val="0"/>
        </w:rPr>
        <w:t>requirements.</w:t>
      </w:r>
      <w:r w:rsidR="00C25773" w:rsidRPr="00C25773">
        <w:rPr>
          <w:rFonts w:ascii="Arial" w:hAnsi="Arial" w:cs="Arial"/>
          <w:kern w:val="0"/>
        </w:rPr>
        <w:t xml:space="preserve"> </w:t>
      </w:r>
      <w:r w:rsidRPr="00C25773">
        <w:rPr>
          <w:rFonts w:ascii="Arial" w:hAnsi="Arial" w:cs="Arial"/>
          <w:kern w:val="0"/>
        </w:rPr>
        <w:t>If</w:t>
      </w:r>
      <w:r w:rsidR="00C25773" w:rsidRPr="00C25773">
        <w:rPr>
          <w:rFonts w:ascii="Arial" w:hAnsi="Arial" w:cs="Arial"/>
          <w:kern w:val="0"/>
        </w:rPr>
        <w:t xml:space="preserve"> </w:t>
      </w:r>
      <w:r w:rsidRPr="00C25773">
        <w:rPr>
          <w:rFonts w:ascii="Arial" w:hAnsi="Arial" w:cs="Arial"/>
          <w:kern w:val="0"/>
        </w:rPr>
        <w:t>smaller</w:t>
      </w:r>
      <w:r w:rsidR="00C25773" w:rsidRPr="00C25773">
        <w:rPr>
          <w:rFonts w:ascii="Arial" w:hAnsi="Arial" w:cs="Arial"/>
          <w:kern w:val="0"/>
        </w:rPr>
        <w:t xml:space="preserve"> </w:t>
      </w:r>
      <w:r w:rsidRPr="00C25773">
        <w:rPr>
          <w:rFonts w:ascii="Arial" w:hAnsi="Arial" w:cs="Arial"/>
          <w:kern w:val="0"/>
        </w:rPr>
        <w:t>font</w:t>
      </w:r>
      <w:r w:rsidR="00C25773" w:rsidRPr="00C25773">
        <w:rPr>
          <w:rFonts w:ascii="Arial" w:hAnsi="Arial" w:cs="Arial"/>
          <w:kern w:val="0"/>
        </w:rPr>
        <w:t xml:space="preserve"> </w:t>
      </w:r>
      <w:r w:rsidRPr="00C25773">
        <w:rPr>
          <w:rFonts w:ascii="Arial" w:hAnsi="Arial" w:cs="Arial"/>
          <w:kern w:val="0"/>
        </w:rPr>
        <w:t>sizes</w:t>
      </w:r>
      <w:r w:rsidR="00C25773" w:rsidRPr="00C25773">
        <w:rPr>
          <w:rFonts w:ascii="Arial" w:hAnsi="Arial" w:cs="Arial"/>
          <w:kern w:val="0"/>
        </w:rPr>
        <w:t xml:space="preserve"> </w:t>
      </w:r>
      <w:r w:rsidRPr="00C25773">
        <w:rPr>
          <w:rFonts w:ascii="Arial" w:hAnsi="Arial" w:cs="Arial"/>
          <w:kern w:val="0"/>
        </w:rPr>
        <w:t>or</w:t>
      </w:r>
      <w:r w:rsidR="00C25773" w:rsidRPr="00C25773">
        <w:rPr>
          <w:rFonts w:ascii="Arial" w:hAnsi="Arial" w:cs="Arial"/>
          <w:kern w:val="0"/>
        </w:rPr>
        <w:t xml:space="preserve"> </w:t>
      </w:r>
      <w:r w:rsidRPr="00C25773">
        <w:rPr>
          <w:rFonts w:ascii="Arial" w:hAnsi="Arial" w:cs="Arial"/>
          <w:kern w:val="0"/>
        </w:rPr>
        <w:t>margins</w:t>
      </w:r>
      <w:r w:rsidR="00C25773" w:rsidRPr="00C25773">
        <w:rPr>
          <w:rFonts w:ascii="Arial" w:hAnsi="Arial" w:cs="Arial"/>
          <w:kern w:val="0"/>
        </w:rPr>
        <w:t xml:space="preserve"> </w:t>
      </w:r>
      <w:r w:rsidRPr="00C25773">
        <w:rPr>
          <w:rFonts w:ascii="Arial" w:hAnsi="Arial" w:cs="Arial"/>
          <w:kern w:val="0"/>
        </w:rPr>
        <w:t>are</w:t>
      </w:r>
      <w:r w:rsidR="00C25773" w:rsidRPr="00C25773">
        <w:rPr>
          <w:rFonts w:ascii="Arial" w:hAnsi="Arial" w:cs="Arial"/>
          <w:kern w:val="0"/>
        </w:rPr>
        <w:t xml:space="preserve"> </w:t>
      </w:r>
      <w:r w:rsidRPr="00C25773">
        <w:rPr>
          <w:rFonts w:ascii="Arial" w:hAnsi="Arial" w:cs="Arial"/>
          <w:kern w:val="0"/>
        </w:rPr>
        <w:t>used</w:t>
      </w:r>
      <w:r w:rsidR="00C25773" w:rsidRPr="00C25773">
        <w:rPr>
          <w:rFonts w:ascii="Arial" w:hAnsi="Arial" w:cs="Arial"/>
          <w:kern w:val="0"/>
        </w:rPr>
        <w:t xml:space="preserve"> </w:t>
      </w:r>
      <w:r w:rsidRPr="00C25773">
        <w:rPr>
          <w:rFonts w:ascii="Arial" w:hAnsi="Arial" w:cs="Arial"/>
          <w:kern w:val="0"/>
        </w:rPr>
        <w:t>in</w:t>
      </w:r>
      <w:r w:rsidR="00C25773" w:rsidRPr="00C25773">
        <w:rPr>
          <w:rFonts w:ascii="Arial" w:hAnsi="Arial" w:cs="Arial"/>
          <w:kern w:val="0"/>
        </w:rPr>
        <w:t xml:space="preserve"> </w:t>
      </w:r>
      <w:r w:rsidRPr="00C25773">
        <w:rPr>
          <w:rFonts w:ascii="Arial" w:hAnsi="Arial" w:cs="Arial"/>
          <w:kern w:val="0"/>
        </w:rPr>
        <w:t>the</w:t>
      </w:r>
      <w:r w:rsidR="00C25773" w:rsidRPr="00C25773">
        <w:rPr>
          <w:rFonts w:ascii="Arial" w:hAnsi="Arial" w:cs="Arial"/>
          <w:kern w:val="0"/>
        </w:rPr>
        <w:t xml:space="preserve"> </w:t>
      </w:r>
      <w:r w:rsidRPr="00C25773">
        <w:rPr>
          <w:rFonts w:ascii="Arial" w:hAnsi="Arial" w:cs="Arial"/>
          <w:kern w:val="0"/>
        </w:rPr>
        <w:t>application,</w:t>
      </w:r>
      <w:r w:rsidR="00C25773" w:rsidRPr="00C25773">
        <w:rPr>
          <w:rFonts w:ascii="Arial" w:hAnsi="Arial" w:cs="Arial"/>
          <w:kern w:val="0"/>
        </w:rPr>
        <w:t xml:space="preserve"> </w:t>
      </w:r>
      <w:r w:rsidRPr="00C25773">
        <w:rPr>
          <w:rFonts w:ascii="Arial" w:hAnsi="Arial" w:cs="Arial"/>
          <w:kern w:val="0"/>
        </w:rPr>
        <w:t>the</w:t>
      </w:r>
      <w:r w:rsidR="00C25773" w:rsidRPr="00C25773">
        <w:rPr>
          <w:rFonts w:ascii="Arial" w:hAnsi="Arial" w:cs="Arial"/>
          <w:kern w:val="0"/>
        </w:rPr>
        <w:t xml:space="preserve"> </w:t>
      </w:r>
      <w:r w:rsidR="00AA1F61">
        <w:rPr>
          <w:rFonts w:ascii="Arial" w:hAnsi="Arial" w:cs="Arial"/>
          <w:kern w:val="0"/>
        </w:rPr>
        <w:t>LEA</w:t>
      </w:r>
      <w:r w:rsidR="00C25773" w:rsidRPr="00C25773">
        <w:rPr>
          <w:rFonts w:ascii="Arial" w:hAnsi="Arial" w:cs="Arial"/>
          <w:kern w:val="0"/>
        </w:rPr>
        <w:t xml:space="preserve"> </w:t>
      </w:r>
      <w:r w:rsidRPr="00C25773">
        <w:rPr>
          <w:rFonts w:ascii="Arial" w:hAnsi="Arial" w:cs="Arial"/>
          <w:kern w:val="0"/>
        </w:rPr>
        <w:t>submitting</w:t>
      </w:r>
      <w:r w:rsidR="00C25773" w:rsidRPr="00C25773">
        <w:rPr>
          <w:rFonts w:ascii="Arial" w:hAnsi="Arial" w:cs="Arial"/>
          <w:kern w:val="0"/>
        </w:rPr>
        <w:t xml:space="preserve"> </w:t>
      </w:r>
      <w:r w:rsidRPr="00C25773">
        <w:rPr>
          <w:rFonts w:ascii="Arial" w:hAnsi="Arial" w:cs="Arial"/>
          <w:kern w:val="0"/>
        </w:rPr>
        <w:t>the</w:t>
      </w:r>
      <w:r w:rsidR="00C25773" w:rsidRPr="00C25773">
        <w:rPr>
          <w:rFonts w:ascii="Arial" w:hAnsi="Arial" w:cs="Arial"/>
          <w:kern w:val="0"/>
        </w:rPr>
        <w:t xml:space="preserve"> </w:t>
      </w:r>
      <w:r w:rsidRPr="00C25773">
        <w:rPr>
          <w:rFonts w:ascii="Arial" w:hAnsi="Arial" w:cs="Arial"/>
          <w:kern w:val="0"/>
        </w:rPr>
        <w:t>application</w:t>
      </w:r>
      <w:r w:rsidR="00C25773" w:rsidRPr="00C25773">
        <w:rPr>
          <w:rFonts w:ascii="Arial" w:hAnsi="Arial" w:cs="Arial"/>
          <w:kern w:val="0"/>
        </w:rPr>
        <w:t xml:space="preserve"> </w:t>
      </w:r>
      <w:r w:rsidRPr="00C25773">
        <w:rPr>
          <w:rFonts w:ascii="Arial" w:hAnsi="Arial" w:cs="Arial"/>
          <w:kern w:val="0"/>
        </w:rPr>
        <w:t>will</w:t>
      </w:r>
      <w:r w:rsidR="00C25773" w:rsidRPr="00C25773">
        <w:rPr>
          <w:rFonts w:ascii="Arial" w:hAnsi="Arial" w:cs="Arial"/>
          <w:kern w:val="0"/>
        </w:rPr>
        <w:t xml:space="preserve"> </w:t>
      </w:r>
      <w:r w:rsidRPr="00C25773">
        <w:rPr>
          <w:rFonts w:ascii="Arial" w:hAnsi="Arial" w:cs="Arial"/>
          <w:kern w:val="0"/>
        </w:rPr>
        <w:t>be</w:t>
      </w:r>
      <w:r w:rsidR="00C25773" w:rsidRPr="00C25773">
        <w:rPr>
          <w:rFonts w:ascii="Arial" w:hAnsi="Arial" w:cs="Arial"/>
          <w:kern w:val="0"/>
        </w:rPr>
        <w:t xml:space="preserve"> </w:t>
      </w:r>
      <w:r w:rsidRPr="00C25773">
        <w:rPr>
          <w:rFonts w:ascii="Arial" w:hAnsi="Arial" w:cs="Arial"/>
          <w:kern w:val="0"/>
        </w:rPr>
        <w:t>disqualified.</w:t>
      </w:r>
      <w:r w:rsidR="00C25773" w:rsidRPr="00C25773">
        <w:rPr>
          <w:rFonts w:ascii="Arial" w:hAnsi="Arial" w:cs="Arial"/>
          <w:kern w:val="0"/>
        </w:rPr>
        <w:t xml:space="preserve"> </w:t>
      </w:r>
      <w:r w:rsidRPr="00C25773">
        <w:rPr>
          <w:rFonts w:ascii="Arial" w:hAnsi="Arial" w:cs="Arial"/>
          <w:kern w:val="0"/>
        </w:rPr>
        <w:t>Once</w:t>
      </w:r>
      <w:r w:rsidR="00C25773" w:rsidRPr="00C25773">
        <w:rPr>
          <w:rFonts w:ascii="Arial" w:hAnsi="Arial" w:cs="Arial"/>
          <w:kern w:val="0"/>
        </w:rPr>
        <w:t xml:space="preserve"> </w:t>
      </w:r>
      <w:r w:rsidRPr="00C25773">
        <w:rPr>
          <w:rFonts w:ascii="Arial" w:hAnsi="Arial" w:cs="Arial"/>
          <w:kern w:val="0"/>
        </w:rPr>
        <w:t>an</w:t>
      </w:r>
      <w:r w:rsidR="00C25773" w:rsidRPr="00C25773">
        <w:rPr>
          <w:rFonts w:ascii="Arial" w:hAnsi="Arial" w:cs="Arial"/>
          <w:kern w:val="0"/>
        </w:rPr>
        <w:t xml:space="preserve"> </w:t>
      </w:r>
      <w:r w:rsidRPr="00C25773">
        <w:rPr>
          <w:rFonts w:ascii="Arial" w:hAnsi="Arial" w:cs="Arial"/>
          <w:kern w:val="0"/>
        </w:rPr>
        <w:t>application</w:t>
      </w:r>
      <w:r w:rsidR="00C25773" w:rsidRPr="00C25773">
        <w:rPr>
          <w:rFonts w:ascii="Arial" w:hAnsi="Arial" w:cs="Arial"/>
          <w:kern w:val="0"/>
        </w:rPr>
        <w:t xml:space="preserve"> </w:t>
      </w:r>
      <w:r w:rsidRPr="00C25773">
        <w:rPr>
          <w:rFonts w:ascii="Arial" w:hAnsi="Arial" w:cs="Arial"/>
          <w:kern w:val="0"/>
        </w:rPr>
        <w:t>is</w:t>
      </w:r>
      <w:r w:rsidR="00C25773" w:rsidRPr="00C25773">
        <w:rPr>
          <w:rFonts w:ascii="Arial" w:hAnsi="Arial" w:cs="Arial"/>
          <w:kern w:val="0"/>
        </w:rPr>
        <w:t xml:space="preserve"> </w:t>
      </w:r>
      <w:r w:rsidRPr="00C25773">
        <w:rPr>
          <w:rFonts w:ascii="Arial" w:hAnsi="Arial" w:cs="Arial"/>
          <w:kern w:val="0"/>
        </w:rPr>
        <w:t>deemed</w:t>
      </w:r>
      <w:r w:rsidR="00C25773" w:rsidRPr="00C25773">
        <w:rPr>
          <w:rFonts w:ascii="Arial" w:hAnsi="Arial" w:cs="Arial"/>
          <w:kern w:val="0"/>
        </w:rPr>
        <w:t xml:space="preserve"> </w:t>
      </w:r>
      <w:r w:rsidRPr="00C25773">
        <w:rPr>
          <w:rFonts w:ascii="Arial" w:hAnsi="Arial" w:cs="Arial"/>
          <w:kern w:val="0"/>
        </w:rPr>
        <w:t>disqualified,</w:t>
      </w:r>
      <w:r w:rsidR="00C25773" w:rsidRPr="00C25773">
        <w:rPr>
          <w:rFonts w:ascii="Arial" w:hAnsi="Arial" w:cs="Arial"/>
          <w:kern w:val="0"/>
        </w:rPr>
        <w:t xml:space="preserve"> </w:t>
      </w:r>
      <w:r w:rsidRPr="00C25773">
        <w:rPr>
          <w:rFonts w:ascii="Arial" w:hAnsi="Arial" w:cs="Arial"/>
          <w:kern w:val="0"/>
        </w:rPr>
        <w:t>it</w:t>
      </w:r>
      <w:r w:rsidR="00C25773" w:rsidRPr="00C25773">
        <w:rPr>
          <w:rFonts w:ascii="Arial" w:hAnsi="Arial" w:cs="Arial"/>
          <w:kern w:val="0"/>
        </w:rPr>
        <w:t xml:space="preserve"> </w:t>
      </w:r>
      <w:r w:rsidRPr="00C25773">
        <w:rPr>
          <w:rFonts w:ascii="Arial" w:hAnsi="Arial" w:cs="Arial"/>
          <w:kern w:val="0"/>
        </w:rPr>
        <w:t>will</w:t>
      </w:r>
      <w:r w:rsidR="00C25773" w:rsidRPr="00C25773">
        <w:rPr>
          <w:rFonts w:ascii="Arial" w:hAnsi="Arial" w:cs="Arial"/>
          <w:kern w:val="0"/>
        </w:rPr>
        <w:t xml:space="preserve"> </w:t>
      </w:r>
      <w:r w:rsidRPr="00C25773">
        <w:rPr>
          <w:rFonts w:ascii="Arial" w:hAnsi="Arial" w:cs="Arial"/>
          <w:kern w:val="0"/>
        </w:rPr>
        <w:t>not</w:t>
      </w:r>
      <w:r w:rsidR="00C25773" w:rsidRPr="00C25773">
        <w:rPr>
          <w:rFonts w:ascii="Arial" w:hAnsi="Arial" w:cs="Arial"/>
          <w:kern w:val="0"/>
        </w:rPr>
        <w:t xml:space="preserve"> </w:t>
      </w:r>
      <w:r w:rsidRPr="00C25773">
        <w:rPr>
          <w:rFonts w:ascii="Arial" w:hAnsi="Arial" w:cs="Arial"/>
          <w:kern w:val="0"/>
        </w:rPr>
        <w:t>be</w:t>
      </w:r>
      <w:r w:rsidR="00C25773" w:rsidRPr="00C25773">
        <w:rPr>
          <w:rFonts w:ascii="Arial" w:hAnsi="Arial" w:cs="Arial"/>
          <w:kern w:val="0"/>
        </w:rPr>
        <w:t xml:space="preserve"> </w:t>
      </w:r>
      <w:r w:rsidRPr="00C25773">
        <w:rPr>
          <w:rFonts w:ascii="Arial" w:hAnsi="Arial" w:cs="Arial"/>
          <w:kern w:val="0"/>
        </w:rPr>
        <w:t>considered</w:t>
      </w:r>
      <w:r w:rsidR="00C25773" w:rsidRPr="00C25773">
        <w:rPr>
          <w:rFonts w:ascii="Arial" w:hAnsi="Arial" w:cs="Arial"/>
          <w:kern w:val="0"/>
        </w:rPr>
        <w:t xml:space="preserve"> </w:t>
      </w:r>
      <w:r w:rsidRPr="00C25773">
        <w:rPr>
          <w:rFonts w:ascii="Arial" w:hAnsi="Arial" w:cs="Arial"/>
          <w:kern w:val="0"/>
        </w:rPr>
        <w:t>for</w:t>
      </w:r>
      <w:r w:rsidR="00C25773" w:rsidRPr="00C25773">
        <w:rPr>
          <w:rFonts w:ascii="Arial" w:hAnsi="Arial" w:cs="Arial"/>
          <w:kern w:val="0"/>
        </w:rPr>
        <w:t xml:space="preserve"> </w:t>
      </w:r>
      <w:r w:rsidRPr="00C25773">
        <w:rPr>
          <w:rFonts w:ascii="Arial" w:hAnsi="Arial" w:cs="Arial"/>
          <w:kern w:val="0"/>
        </w:rPr>
        <w:t>scoring</w:t>
      </w:r>
      <w:r w:rsidR="00C25773" w:rsidRPr="00C25773">
        <w:rPr>
          <w:rFonts w:ascii="Arial" w:hAnsi="Arial" w:cs="Arial"/>
          <w:kern w:val="0"/>
        </w:rPr>
        <w:t xml:space="preserve"> </w:t>
      </w:r>
      <w:r w:rsidRPr="00C25773">
        <w:rPr>
          <w:rFonts w:ascii="Arial" w:hAnsi="Arial" w:cs="Arial"/>
          <w:kern w:val="0"/>
        </w:rPr>
        <w:t>or</w:t>
      </w:r>
      <w:r w:rsidR="00C25773" w:rsidRPr="00C25773">
        <w:rPr>
          <w:rFonts w:ascii="Arial" w:hAnsi="Arial" w:cs="Arial"/>
          <w:kern w:val="0"/>
        </w:rPr>
        <w:t xml:space="preserve"> </w:t>
      </w:r>
      <w:r w:rsidRPr="00C25773">
        <w:rPr>
          <w:rFonts w:ascii="Arial" w:hAnsi="Arial" w:cs="Arial"/>
          <w:kern w:val="0"/>
        </w:rPr>
        <w:t>further</w:t>
      </w:r>
      <w:r w:rsidR="00C25773" w:rsidRPr="00C25773">
        <w:rPr>
          <w:rFonts w:ascii="Arial" w:hAnsi="Arial" w:cs="Arial"/>
          <w:kern w:val="0"/>
        </w:rPr>
        <w:t xml:space="preserve"> </w:t>
      </w:r>
      <w:r w:rsidRPr="00C25773">
        <w:rPr>
          <w:rFonts w:ascii="Arial" w:hAnsi="Arial" w:cs="Arial"/>
          <w:kern w:val="0"/>
        </w:rPr>
        <w:t>review</w:t>
      </w:r>
      <w:r w:rsidR="00E26D9C">
        <w:rPr>
          <w:rFonts w:ascii="Arial" w:hAnsi="Arial" w:cs="Arial"/>
          <w:kern w:val="0"/>
        </w:rPr>
        <w:t>;</w:t>
      </w:r>
    </w:p>
    <w:p w14:paraId="5B89D37C" w14:textId="77777777" w:rsidR="00B170FD" w:rsidRPr="00C25773" w:rsidRDefault="00AA1C28" w:rsidP="00B170FD">
      <w:pPr>
        <w:pStyle w:val="ListParagraph"/>
        <w:widowControl/>
        <w:numPr>
          <w:ilvl w:val="0"/>
          <w:numId w:val="32"/>
        </w:numPr>
        <w:overflowPunct/>
        <w:autoSpaceDE/>
        <w:autoSpaceDN/>
        <w:adjustRightInd/>
        <w:spacing w:before="240" w:after="240"/>
        <w:rPr>
          <w:rFonts w:ascii="Arial" w:hAnsi="Arial" w:cs="Arial"/>
          <w:kern w:val="0"/>
        </w:rPr>
      </w:pPr>
      <w:r w:rsidRPr="00C25773">
        <w:rPr>
          <w:rFonts w:ascii="Arial" w:hAnsi="Arial" w:cs="Arial"/>
          <w:kern w:val="0"/>
        </w:rPr>
        <w:t>Applications</w:t>
      </w:r>
      <w:r w:rsidR="00C25773" w:rsidRPr="00C25773">
        <w:rPr>
          <w:rFonts w:ascii="Arial" w:hAnsi="Arial" w:cs="Arial"/>
          <w:kern w:val="0"/>
        </w:rPr>
        <w:t xml:space="preserve"> </w:t>
      </w:r>
      <w:r w:rsidRPr="00C25773">
        <w:rPr>
          <w:rFonts w:ascii="Arial" w:hAnsi="Arial" w:cs="Arial"/>
          <w:kern w:val="0"/>
        </w:rPr>
        <w:t>must</w:t>
      </w:r>
      <w:r w:rsidR="00C25773" w:rsidRPr="00C25773">
        <w:rPr>
          <w:rFonts w:ascii="Arial" w:hAnsi="Arial" w:cs="Arial"/>
          <w:kern w:val="0"/>
        </w:rPr>
        <w:t xml:space="preserve"> </w:t>
      </w:r>
      <w:r w:rsidRPr="00C25773">
        <w:rPr>
          <w:rFonts w:ascii="Arial" w:hAnsi="Arial" w:cs="Arial"/>
          <w:kern w:val="0"/>
        </w:rPr>
        <w:t>be</w:t>
      </w:r>
      <w:r w:rsidR="00C25773" w:rsidRPr="00C25773">
        <w:rPr>
          <w:rFonts w:ascii="Arial" w:hAnsi="Arial" w:cs="Arial"/>
          <w:kern w:val="0"/>
        </w:rPr>
        <w:t xml:space="preserve"> </w:t>
      </w:r>
      <w:r w:rsidRPr="00C25773">
        <w:rPr>
          <w:rFonts w:ascii="Arial" w:hAnsi="Arial" w:cs="Arial"/>
          <w:kern w:val="0"/>
        </w:rPr>
        <w:t>submitted</w:t>
      </w:r>
      <w:r w:rsidR="00C25773" w:rsidRPr="00C25773">
        <w:rPr>
          <w:rFonts w:ascii="Arial" w:hAnsi="Arial" w:cs="Arial"/>
          <w:kern w:val="0"/>
        </w:rPr>
        <w:t xml:space="preserve"> </w:t>
      </w:r>
      <w:r w:rsidR="390D1AE0" w:rsidRPr="00C25773">
        <w:rPr>
          <w:rFonts w:ascii="Arial" w:hAnsi="Arial" w:cs="Arial"/>
          <w:kern w:val="0"/>
        </w:rPr>
        <w:t>electronically</w:t>
      </w:r>
      <w:r w:rsidR="00C25773" w:rsidRPr="00C25773">
        <w:rPr>
          <w:rFonts w:ascii="Arial" w:hAnsi="Arial" w:cs="Arial"/>
          <w:kern w:val="0"/>
        </w:rPr>
        <w:t xml:space="preserve"> </w:t>
      </w:r>
      <w:r w:rsidR="390D1AE0" w:rsidRPr="00C25773">
        <w:rPr>
          <w:rFonts w:ascii="Arial" w:hAnsi="Arial" w:cs="Arial"/>
          <w:kern w:val="0"/>
        </w:rPr>
        <w:t>using</w:t>
      </w:r>
      <w:r w:rsidR="00C25773" w:rsidRPr="00C25773">
        <w:rPr>
          <w:rFonts w:ascii="Arial" w:hAnsi="Arial" w:cs="Arial"/>
          <w:kern w:val="0"/>
        </w:rPr>
        <w:t xml:space="preserve"> </w:t>
      </w:r>
      <w:r w:rsidR="30EF27D5" w:rsidRPr="00C25773">
        <w:rPr>
          <w:rFonts w:ascii="Arial" w:hAnsi="Arial" w:cs="Arial"/>
          <w:kern w:val="0"/>
        </w:rPr>
        <w:t>portrait,</w:t>
      </w:r>
      <w:r w:rsidR="00C25773" w:rsidRPr="00C25773">
        <w:rPr>
          <w:rFonts w:ascii="Arial" w:hAnsi="Arial" w:cs="Arial"/>
          <w:kern w:val="0"/>
        </w:rPr>
        <w:t xml:space="preserve"> </w:t>
      </w:r>
      <w:r w:rsidR="0F64543A" w:rsidRPr="00C25773">
        <w:rPr>
          <w:rFonts w:ascii="Arial" w:hAnsi="Arial" w:cs="Arial"/>
          <w:kern w:val="0"/>
        </w:rPr>
        <w:t>standard</w:t>
      </w:r>
      <w:r w:rsidR="00C25773" w:rsidRPr="00C25773">
        <w:rPr>
          <w:rFonts w:ascii="Arial" w:hAnsi="Arial" w:cs="Arial"/>
          <w:kern w:val="0"/>
        </w:rPr>
        <w:t xml:space="preserve"> </w:t>
      </w:r>
      <w:r w:rsidRPr="00C25773">
        <w:rPr>
          <w:rFonts w:ascii="Arial" w:hAnsi="Arial" w:cs="Arial"/>
          <w:kern w:val="0"/>
        </w:rPr>
        <w:t>8½-</w:t>
      </w:r>
      <w:r w:rsidR="00C25773" w:rsidRPr="00C25773">
        <w:rPr>
          <w:rFonts w:ascii="Arial" w:hAnsi="Arial" w:cs="Arial"/>
          <w:kern w:val="0"/>
        </w:rPr>
        <w:t xml:space="preserve"> </w:t>
      </w:r>
      <w:r w:rsidRPr="00C25773">
        <w:rPr>
          <w:rFonts w:ascii="Arial" w:hAnsi="Arial" w:cs="Arial"/>
          <w:kern w:val="0"/>
        </w:rPr>
        <w:t>by</w:t>
      </w:r>
      <w:r w:rsidR="00C25773" w:rsidRPr="00C25773">
        <w:rPr>
          <w:rFonts w:ascii="Arial" w:hAnsi="Arial" w:cs="Arial"/>
          <w:kern w:val="0"/>
        </w:rPr>
        <w:t xml:space="preserve"> </w:t>
      </w:r>
      <w:r w:rsidRPr="00C25773">
        <w:rPr>
          <w:rFonts w:ascii="Arial" w:hAnsi="Arial" w:cs="Arial"/>
          <w:kern w:val="0"/>
        </w:rPr>
        <w:t>11-inch</w:t>
      </w:r>
      <w:r w:rsidR="00C25773" w:rsidRPr="00C25773">
        <w:rPr>
          <w:rFonts w:ascii="Arial" w:hAnsi="Arial" w:cs="Arial"/>
          <w:kern w:val="0"/>
        </w:rPr>
        <w:t xml:space="preserve"> </w:t>
      </w:r>
      <w:r w:rsidR="67F4F1BF" w:rsidRPr="00C25773">
        <w:rPr>
          <w:rFonts w:ascii="Arial" w:hAnsi="Arial" w:cs="Arial"/>
          <w:kern w:val="0"/>
        </w:rPr>
        <w:t>page</w:t>
      </w:r>
      <w:r w:rsidR="00C25773" w:rsidRPr="00C25773">
        <w:rPr>
          <w:rFonts w:ascii="Arial" w:hAnsi="Arial" w:cs="Arial"/>
          <w:kern w:val="0"/>
        </w:rPr>
        <w:t xml:space="preserve"> </w:t>
      </w:r>
      <w:r w:rsidR="67F4F1BF" w:rsidRPr="00C25773">
        <w:rPr>
          <w:rFonts w:ascii="Arial" w:hAnsi="Arial" w:cs="Arial"/>
          <w:kern w:val="0"/>
        </w:rPr>
        <w:t>size</w:t>
      </w:r>
      <w:r w:rsidRPr="00C25773">
        <w:rPr>
          <w:rFonts w:ascii="Arial" w:hAnsi="Arial" w:cs="Arial"/>
          <w:kern w:val="0"/>
        </w:rPr>
        <w:t>.</w:t>
      </w:r>
      <w:r w:rsidR="00C25773" w:rsidRPr="00C25773">
        <w:rPr>
          <w:rFonts w:ascii="Arial" w:hAnsi="Arial" w:cs="Arial"/>
          <w:kern w:val="0"/>
        </w:rPr>
        <w:t xml:space="preserve"> </w:t>
      </w:r>
      <w:r w:rsidR="7876D55E" w:rsidRPr="00C25773">
        <w:rPr>
          <w:rFonts w:ascii="Arial" w:hAnsi="Arial" w:cs="Arial"/>
          <w:kern w:val="0"/>
        </w:rPr>
        <w:t>The</w:t>
      </w:r>
      <w:r w:rsidR="00C25773" w:rsidRPr="00C25773">
        <w:rPr>
          <w:rFonts w:ascii="Arial" w:hAnsi="Arial" w:cs="Arial"/>
          <w:kern w:val="0"/>
        </w:rPr>
        <w:t xml:space="preserve"> </w:t>
      </w:r>
      <w:r w:rsidR="7876D55E" w:rsidRPr="00C25773">
        <w:rPr>
          <w:rFonts w:ascii="Arial" w:hAnsi="Arial" w:cs="Arial"/>
          <w:kern w:val="0"/>
        </w:rPr>
        <w:t>application</w:t>
      </w:r>
      <w:r w:rsidR="00C25773" w:rsidRPr="00C25773">
        <w:rPr>
          <w:rFonts w:ascii="Arial" w:hAnsi="Arial" w:cs="Arial"/>
          <w:kern w:val="0"/>
        </w:rPr>
        <w:t xml:space="preserve"> </w:t>
      </w:r>
      <w:r w:rsidR="0021245C" w:rsidRPr="00C25773">
        <w:rPr>
          <w:rFonts w:ascii="Arial" w:hAnsi="Arial" w:cs="Arial"/>
          <w:kern w:val="0"/>
        </w:rPr>
        <w:t>narrative</w:t>
      </w:r>
      <w:r w:rsidR="00C25773" w:rsidRPr="00C25773">
        <w:rPr>
          <w:rFonts w:ascii="Arial" w:hAnsi="Arial" w:cs="Arial"/>
          <w:kern w:val="0"/>
        </w:rPr>
        <w:t xml:space="preserve"> </w:t>
      </w:r>
      <w:r w:rsidRPr="00C25773">
        <w:rPr>
          <w:rFonts w:ascii="Arial" w:hAnsi="Arial" w:cs="Arial"/>
          <w:kern w:val="0"/>
        </w:rPr>
        <w:t>shall</w:t>
      </w:r>
      <w:r w:rsidR="00C25773" w:rsidRPr="00C25773">
        <w:rPr>
          <w:rFonts w:ascii="Arial" w:hAnsi="Arial" w:cs="Arial"/>
          <w:kern w:val="0"/>
        </w:rPr>
        <w:t xml:space="preserve"> </w:t>
      </w:r>
      <w:r w:rsidRPr="00C25773">
        <w:rPr>
          <w:rFonts w:ascii="Arial" w:hAnsi="Arial" w:cs="Arial"/>
          <w:kern w:val="0"/>
        </w:rPr>
        <w:t>not</w:t>
      </w:r>
      <w:r w:rsidR="00C25773" w:rsidRPr="00C25773">
        <w:rPr>
          <w:rFonts w:ascii="Arial" w:hAnsi="Arial" w:cs="Arial"/>
          <w:kern w:val="0"/>
        </w:rPr>
        <w:t xml:space="preserve"> </w:t>
      </w:r>
      <w:r w:rsidRPr="00C25773">
        <w:rPr>
          <w:rFonts w:ascii="Arial" w:hAnsi="Arial" w:cs="Arial"/>
          <w:kern w:val="0"/>
        </w:rPr>
        <w:t>excee</w:t>
      </w:r>
      <w:r w:rsidR="29267DD5" w:rsidRPr="00C25773">
        <w:rPr>
          <w:rFonts w:ascii="Arial" w:hAnsi="Arial" w:cs="Arial"/>
          <w:kern w:val="0"/>
        </w:rPr>
        <w:t>d</w:t>
      </w:r>
      <w:r w:rsidR="00E26D9C">
        <w:rPr>
          <w:rFonts w:ascii="Arial" w:hAnsi="Arial" w:cs="Arial"/>
          <w:kern w:val="0"/>
        </w:rPr>
        <w:t xml:space="preserve"> </w:t>
      </w:r>
      <w:r w:rsidR="43130EAC" w:rsidRPr="00C25773">
        <w:rPr>
          <w:rFonts w:ascii="Arial" w:hAnsi="Arial" w:cs="Arial"/>
          <w:kern w:val="0"/>
        </w:rPr>
        <w:t>1</w:t>
      </w:r>
      <w:r w:rsidR="0021245C" w:rsidRPr="00C25773">
        <w:rPr>
          <w:rFonts w:ascii="Arial" w:hAnsi="Arial" w:cs="Arial"/>
          <w:kern w:val="0"/>
        </w:rPr>
        <w:t>2</w:t>
      </w:r>
      <w:r w:rsidR="00C25773" w:rsidRPr="00C25773">
        <w:rPr>
          <w:rFonts w:ascii="Arial" w:hAnsi="Arial" w:cs="Arial"/>
          <w:kern w:val="0"/>
        </w:rPr>
        <w:t xml:space="preserve"> </w:t>
      </w:r>
      <w:r w:rsidRPr="00C25773">
        <w:rPr>
          <w:rFonts w:ascii="Arial" w:hAnsi="Arial" w:cs="Arial"/>
          <w:kern w:val="0"/>
        </w:rPr>
        <w:t>pages</w:t>
      </w:r>
      <w:r w:rsidR="00B170FD">
        <w:rPr>
          <w:rFonts w:ascii="Arial" w:hAnsi="Arial" w:cs="Arial"/>
          <w:kern w:val="0"/>
        </w:rPr>
        <w:t>.</w:t>
      </w:r>
      <w:r w:rsidR="00B170FD" w:rsidRPr="00B170FD">
        <w:rPr>
          <w:rFonts w:ascii="Arial" w:hAnsi="Arial" w:cs="Arial"/>
          <w:kern w:val="0"/>
        </w:rPr>
        <w:t xml:space="preserve"> </w:t>
      </w:r>
      <w:r w:rsidR="00B170FD" w:rsidRPr="00C25773">
        <w:rPr>
          <w:rFonts w:ascii="Arial" w:hAnsi="Arial" w:cs="Arial"/>
          <w:kern w:val="0"/>
        </w:rPr>
        <w:t>If the application narrative exceeds the 12-page limit, the CDE will not allow application reviewers to score the additional pages</w:t>
      </w:r>
      <w:r w:rsidR="00B170FD">
        <w:rPr>
          <w:rFonts w:ascii="Arial" w:hAnsi="Arial" w:cs="Arial"/>
          <w:kern w:val="0"/>
        </w:rPr>
        <w:t>;</w:t>
      </w:r>
    </w:p>
    <w:p w14:paraId="5183192F" w14:textId="77777777" w:rsidR="00AA1C28" w:rsidRPr="00C25773" w:rsidRDefault="00AA1C28" w:rsidP="00603F7D">
      <w:pPr>
        <w:pStyle w:val="ListParagraph"/>
        <w:widowControl/>
        <w:numPr>
          <w:ilvl w:val="0"/>
          <w:numId w:val="32"/>
        </w:numPr>
        <w:overflowPunct/>
        <w:autoSpaceDE/>
        <w:autoSpaceDN/>
        <w:adjustRightInd/>
        <w:spacing w:before="240" w:after="240"/>
        <w:rPr>
          <w:rFonts w:ascii="Arial" w:hAnsi="Arial" w:cs="Arial"/>
          <w:kern w:val="0"/>
        </w:rPr>
      </w:pPr>
      <w:r w:rsidRPr="00C25773">
        <w:rPr>
          <w:rFonts w:ascii="Arial" w:hAnsi="Arial" w:cs="Arial"/>
          <w:kern w:val="0"/>
        </w:rPr>
        <w:t>It</w:t>
      </w:r>
      <w:r w:rsidR="00C25773" w:rsidRPr="00C25773">
        <w:rPr>
          <w:rFonts w:ascii="Arial" w:hAnsi="Arial" w:cs="Arial"/>
          <w:kern w:val="0"/>
        </w:rPr>
        <w:t xml:space="preserve"> </w:t>
      </w:r>
      <w:r w:rsidRPr="00C25773">
        <w:rPr>
          <w:rFonts w:ascii="Arial" w:hAnsi="Arial" w:cs="Arial"/>
          <w:kern w:val="0"/>
        </w:rPr>
        <w:t>is</w:t>
      </w:r>
      <w:r w:rsidR="00C25773" w:rsidRPr="00C25773">
        <w:rPr>
          <w:rFonts w:ascii="Arial" w:hAnsi="Arial" w:cs="Arial"/>
          <w:kern w:val="0"/>
        </w:rPr>
        <w:t xml:space="preserve"> </w:t>
      </w:r>
      <w:r w:rsidRPr="00C25773">
        <w:rPr>
          <w:rFonts w:ascii="Arial" w:hAnsi="Arial" w:cs="Arial"/>
          <w:kern w:val="0"/>
        </w:rPr>
        <w:t>recommended</w:t>
      </w:r>
      <w:r w:rsidR="00C25773" w:rsidRPr="00C25773">
        <w:rPr>
          <w:rFonts w:ascii="Arial" w:hAnsi="Arial" w:cs="Arial"/>
          <w:kern w:val="0"/>
        </w:rPr>
        <w:t xml:space="preserve"> </w:t>
      </w:r>
      <w:r w:rsidRPr="00C25773">
        <w:rPr>
          <w:rFonts w:ascii="Arial" w:hAnsi="Arial" w:cs="Arial"/>
          <w:kern w:val="0"/>
        </w:rPr>
        <w:t>that</w:t>
      </w:r>
      <w:r w:rsidR="00C25773" w:rsidRPr="00C25773">
        <w:rPr>
          <w:rFonts w:ascii="Arial" w:hAnsi="Arial" w:cs="Arial"/>
          <w:kern w:val="0"/>
        </w:rPr>
        <w:t xml:space="preserve"> </w:t>
      </w:r>
      <w:r w:rsidRPr="00C25773">
        <w:rPr>
          <w:rFonts w:ascii="Arial" w:hAnsi="Arial" w:cs="Arial"/>
          <w:kern w:val="0"/>
        </w:rPr>
        <w:t>the</w:t>
      </w:r>
      <w:r w:rsidR="00C25773" w:rsidRPr="00C25773">
        <w:rPr>
          <w:rFonts w:ascii="Arial" w:hAnsi="Arial" w:cs="Arial"/>
          <w:kern w:val="0"/>
        </w:rPr>
        <w:t xml:space="preserve"> </w:t>
      </w:r>
      <w:r w:rsidRPr="00C25773">
        <w:rPr>
          <w:rFonts w:ascii="Arial" w:hAnsi="Arial" w:cs="Arial"/>
          <w:kern w:val="0"/>
        </w:rPr>
        <w:t>applicant</w:t>
      </w:r>
      <w:r w:rsidR="00C25773" w:rsidRPr="00C25773">
        <w:rPr>
          <w:rFonts w:ascii="Arial" w:hAnsi="Arial" w:cs="Arial"/>
          <w:kern w:val="0"/>
        </w:rPr>
        <w:t xml:space="preserve"> </w:t>
      </w:r>
      <w:r w:rsidRPr="00C25773">
        <w:rPr>
          <w:rFonts w:ascii="Arial" w:hAnsi="Arial" w:cs="Arial"/>
          <w:kern w:val="0"/>
        </w:rPr>
        <w:t>c</w:t>
      </w:r>
      <w:r w:rsidR="6BF752E7" w:rsidRPr="00C25773">
        <w:rPr>
          <w:rFonts w:ascii="Arial" w:hAnsi="Arial" w:cs="Arial"/>
          <w:kern w:val="0"/>
        </w:rPr>
        <w:t>l</w:t>
      </w:r>
      <w:r w:rsidRPr="00C25773">
        <w:rPr>
          <w:rFonts w:ascii="Arial" w:hAnsi="Arial" w:cs="Arial"/>
          <w:kern w:val="0"/>
        </w:rPr>
        <w:t>early</w:t>
      </w:r>
      <w:r w:rsidR="00C25773" w:rsidRPr="00C25773">
        <w:rPr>
          <w:rFonts w:ascii="Arial" w:hAnsi="Arial" w:cs="Arial"/>
          <w:kern w:val="0"/>
        </w:rPr>
        <w:t xml:space="preserve"> </w:t>
      </w:r>
      <w:r w:rsidRPr="00C25773">
        <w:rPr>
          <w:rFonts w:ascii="Arial" w:hAnsi="Arial" w:cs="Arial"/>
          <w:kern w:val="0"/>
        </w:rPr>
        <w:t>identify</w:t>
      </w:r>
      <w:r w:rsidR="00C25773" w:rsidRPr="00C25773">
        <w:rPr>
          <w:rFonts w:ascii="Arial" w:hAnsi="Arial" w:cs="Arial"/>
          <w:kern w:val="0"/>
        </w:rPr>
        <w:t xml:space="preserve"> </w:t>
      </w:r>
      <w:r w:rsidRPr="00C25773">
        <w:rPr>
          <w:rFonts w:ascii="Arial" w:hAnsi="Arial" w:cs="Arial"/>
          <w:kern w:val="0"/>
        </w:rPr>
        <w:t>prompts</w:t>
      </w:r>
      <w:r w:rsidR="00C25773" w:rsidRPr="00C25773">
        <w:rPr>
          <w:rFonts w:ascii="Arial" w:hAnsi="Arial" w:cs="Arial"/>
          <w:kern w:val="0"/>
        </w:rPr>
        <w:t xml:space="preserve"> </w:t>
      </w:r>
      <w:r w:rsidRPr="00C25773">
        <w:rPr>
          <w:rFonts w:ascii="Arial" w:hAnsi="Arial" w:cs="Arial"/>
          <w:kern w:val="0"/>
        </w:rPr>
        <w:t>and</w:t>
      </w:r>
      <w:r w:rsidR="00C25773" w:rsidRPr="00C25773">
        <w:rPr>
          <w:rFonts w:ascii="Arial" w:hAnsi="Arial" w:cs="Arial"/>
          <w:kern w:val="0"/>
        </w:rPr>
        <w:t xml:space="preserve"> </w:t>
      </w:r>
      <w:r w:rsidRPr="00C25773">
        <w:rPr>
          <w:rFonts w:ascii="Arial" w:hAnsi="Arial" w:cs="Arial"/>
          <w:kern w:val="0"/>
        </w:rPr>
        <w:t>number</w:t>
      </w:r>
      <w:r w:rsidR="00C25773" w:rsidRPr="00C25773">
        <w:rPr>
          <w:rFonts w:ascii="Arial" w:hAnsi="Arial" w:cs="Arial"/>
          <w:kern w:val="0"/>
        </w:rPr>
        <w:t xml:space="preserve"> </w:t>
      </w:r>
      <w:r w:rsidRPr="00C25773">
        <w:rPr>
          <w:rFonts w:ascii="Arial" w:hAnsi="Arial" w:cs="Arial"/>
          <w:kern w:val="0"/>
        </w:rPr>
        <w:t>the</w:t>
      </w:r>
      <w:r w:rsidR="00C25773" w:rsidRPr="00C25773">
        <w:rPr>
          <w:rFonts w:ascii="Arial" w:hAnsi="Arial" w:cs="Arial"/>
          <w:kern w:val="0"/>
        </w:rPr>
        <w:t xml:space="preserve"> </w:t>
      </w:r>
      <w:r w:rsidRPr="00C25773">
        <w:rPr>
          <w:rFonts w:ascii="Arial" w:hAnsi="Arial" w:cs="Arial"/>
          <w:kern w:val="0"/>
        </w:rPr>
        <w:t>pages</w:t>
      </w:r>
      <w:r w:rsidR="00C25773" w:rsidRPr="00C25773">
        <w:rPr>
          <w:rFonts w:ascii="Arial" w:hAnsi="Arial" w:cs="Arial"/>
          <w:kern w:val="0"/>
        </w:rPr>
        <w:t xml:space="preserve"> </w:t>
      </w:r>
      <w:r w:rsidRPr="00C25773">
        <w:rPr>
          <w:rFonts w:ascii="Arial" w:hAnsi="Arial" w:cs="Arial"/>
          <w:kern w:val="0"/>
        </w:rPr>
        <w:t>in</w:t>
      </w:r>
      <w:r w:rsidR="00C25773" w:rsidRPr="00C25773">
        <w:rPr>
          <w:rFonts w:ascii="Arial" w:hAnsi="Arial" w:cs="Arial"/>
          <w:kern w:val="0"/>
        </w:rPr>
        <w:t xml:space="preserve"> </w:t>
      </w:r>
      <w:r w:rsidR="139EE0AF" w:rsidRPr="00C25773">
        <w:rPr>
          <w:rFonts w:ascii="Arial" w:hAnsi="Arial" w:cs="Arial"/>
          <w:kern w:val="0"/>
        </w:rPr>
        <w:t>the</w:t>
      </w:r>
      <w:r w:rsidR="00C25773" w:rsidRPr="00C25773">
        <w:rPr>
          <w:rFonts w:ascii="Arial" w:hAnsi="Arial" w:cs="Arial"/>
          <w:kern w:val="0"/>
        </w:rPr>
        <w:t xml:space="preserve"> </w:t>
      </w:r>
      <w:r w:rsidR="139EE0AF" w:rsidRPr="00C25773">
        <w:rPr>
          <w:rFonts w:ascii="Arial" w:hAnsi="Arial" w:cs="Arial"/>
          <w:kern w:val="0"/>
        </w:rPr>
        <w:t>application</w:t>
      </w:r>
      <w:r w:rsidR="00E26D9C">
        <w:rPr>
          <w:rFonts w:ascii="Arial" w:hAnsi="Arial" w:cs="Arial"/>
          <w:kern w:val="0"/>
        </w:rPr>
        <w:t>;</w:t>
      </w:r>
    </w:p>
    <w:p w14:paraId="2D69F173" w14:textId="77777777" w:rsidR="00AA1C28" w:rsidRPr="00C25773" w:rsidRDefault="00AA1C28" w:rsidP="00603F7D">
      <w:pPr>
        <w:pStyle w:val="ListParagraph"/>
        <w:widowControl/>
        <w:numPr>
          <w:ilvl w:val="0"/>
          <w:numId w:val="25"/>
        </w:numPr>
        <w:overflowPunct/>
        <w:autoSpaceDE/>
        <w:autoSpaceDN/>
        <w:adjustRightInd/>
        <w:spacing w:before="240" w:after="240"/>
        <w:rPr>
          <w:rFonts w:ascii="Arial" w:hAnsi="Arial" w:cs="Arial"/>
          <w:kern w:val="0"/>
        </w:rPr>
      </w:pPr>
      <w:r w:rsidRPr="00C25773">
        <w:rPr>
          <w:rFonts w:ascii="Arial" w:hAnsi="Arial" w:cs="Arial"/>
          <w:kern w:val="0"/>
        </w:rPr>
        <w:t>Submission</w:t>
      </w:r>
      <w:r w:rsidR="00C25773" w:rsidRPr="00C25773">
        <w:rPr>
          <w:rFonts w:ascii="Arial" w:hAnsi="Arial" w:cs="Arial"/>
          <w:kern w:val="0"/>
        </w:rPr>
        <w:t xml:space="preserve"> </w:t>
      </w:r>
      <w:r w:rsidRPr="00C25773">
        <w:rPr>
          <w:rFonts w:ascii="Arial" w:hAnsi="Arial" w:cs="Arial"/>
          <w:kern w:val="0"/>
        </w:rPr>
        <w:t>of</w:t>
      </w:r>
      <w:r w:rsidR="00C25773" w:rsidRPr="00C25773">
        <w:rPr>
          <w:rFonts w:ascii="Arial" w:hAnsi="Arial" w:cs="Arial"/>
          <w:kern w:val="0"/>
        </w:rPr>
        <w:t xml:space="preserve"> </w:t>
      </w:r>
      <w:r w:rsidRPr="00C25773">
        <w:rPr>
          <w:rFonts w:ascii="Arial" w:hAnsi="Arial" w:cs="Arial"/>
          <w:kern w:val="0"/>
        </w:rPr>
        <w:t>an</w:t>
      </w:r>
      <w:r w:rsidR="00C25773" w:rsidRPr="00C25773">
        <w:rPr>
          <w:rFonts w:ascii="Arial" w:hAnsi="Arial" w:cs="Arial"/>
          <w:kern w:val="0"/>
        </w:rPr>
        <w:t xml:space="preserve"> </w:t>
      </w:r>
      <w:r w:rsidRPr="00C25773">
        <w:rPr>
          <w:rFonts w:ascii="Arial" w:hAnsi="Arial" w:cs="Arial"/>
          <w:kern w:val="0"/>
        </w:rPr>
        <w:t>application</w:t>
      </w:r>
      <w:r w:rsidR="00C25773" w:rsidRPr="00C25773">
        <w:rPr>
          <w:rFonts w:ascii="Arial" w:hAnsi="Arial" w:cs="Arial"/>
          <w:kern w:val="0"/>
        </w:rPr>
        <w:t xml:space="preserve"> </w:t>
      </w:r>
      <w:r w:rsidRPr="00C25773">
        <w:rPr>
          <w:rFonts w:ascii="Arial" w:hAnsi="Arial" w:cs="Arial"/>
          <w:kern w:val="0"/>
        </w:rPr>
        <w:t>constitutes</w:t>
      </w:r>
      <w:r w:rsidR="00C25773" w:rsidRPr="00C25773">
        <w:rPr>
          <w:rFonts w:ascii="Arial" w:hAnsi="Arial" w:cs="Arial"/>
          <w:kern w:val="0"/>
        </w:rPr>
        <w:t xml:space="preserve"> </w:t>
      </w:r>
      <w:r w:rsidRPr="00C25773">
        <w:rPr>
          <w:rFonts w:ascii="Arial" w:hAnsi="Arial" w:cs="Arial"/>
          <w:kern w:val="0"/>
        </w:rPr>
        <w:t>consent</w:t>
      </w:r>
      <w:r w:rsidR="00C25773" w:rsidRPr="00C25773">
        <w:rPr>
          <w:rFonts w:ascii="Arial" w:hAnsi="Arial" w:cs="Arial"/>
          <w:kern w:val="0"/>
        </w:rPr>
        <w:t xml:space="preserve"> </w:t>
      </w:r>
      <w:r w:rsidRPr="00C25773">
        <w:rPr>
          <w:rFonts w:ascii="Arial" w:hAnsi="Arial" w:cs="Arial"/>
          <w:kern w:val="0"/>
        </w:rPr>
        <w:t>to</w:t>
      </w:r>
      <w:r w:rsidR="00C25773" w:rsidRPr="00C25773">
        <w:rPr>
          <w:rFonts w:ascii="Arial" w:hAnsi="Arial" w:cs="Arial"/>
          <w:kern w:val="0"/>
        </w:rPr>
        <w:t xml:space="preserve"> </w:t>
      </w:r>
      <w:r w:rsidRPr="00C25773">
        <w:rPr>
          <w:rFonts w:ascii="Arial" w:hAnsi="Arial" w:cs="Arial"/>
          <w:kern w:val="0"/>
        </w:rPr>
        <w:t>the</w:t>
      </w:r>
      <w:r w:rsidR="00C25773" w:rsidRPr="00C25773">
        <w:rPr>
          <w:rFonts w:ascii="Arial" w:hAnsi="Arial" w:cs="Arial"/>
          <w:kern w:val="0"/>
        </w:rPr>
        <w:t xml:space="preserve"> </w:t>
      </w:r>
      <w:r w:rsidRPr="00C25773">
        <w:rPr>
          <w:rFonts w:ascii="Arial" w:hAnsi="Arial" w:cs="Arial"/>
          <w:kern w:val="0"/>
        </w:rPr>
        <w:t>Assurances,</w:t>
      </w:r>
      <w:r w:rsidR="00C25773" w:rsidRPr="00C25773">
        <w:rPr>
          <w:rFonts w:ascii="Arial" w:hAnsi="Arial" w:cs="Arial"/>
          <w:kern w:val="0"/>
        </w:rPr>
        <w:t xml:space="preserve"> </w:t>
      </w:r>
      <w:r w:rsidRPr="00C25773">
        <w:rPr>
          <w:rFonts w:ascii="Arial" w:hAnsi="Arial" w:cs="Arial"/>
          <w:kern w:val="0"/>
        </w:rPr>
        <w:t>Certifications,</w:t>
      </w:r>
      <w:r w:rsidR="00C25773" w:rsidRPr="00C25773">
        <w:rPr>
          <w:rFonts w:ascii="Arial" w:hAnsi="Arial" w:cs="Arial"/>
          <w:kern w:val="0"/>
        </w:rPr>
        <w:t xml:space="preserve"> </w:t>
      </w:r>
      <w:r w:rsidRPr="00C25773">
        <w:rPr>
          <w:rFonts w:ascii="Arial" w:hAnsi="Arial" w:cs="Arial"/>
          <w:kern w:val="0"/>
        </w:rPr>
        <w:t>Terms,</w:t>
      </w:r>
      <w:r w:rsidR="00C25773" w:rsidRPr="00C25773">
        <w:rPr>
          <w:rFonts w:ascii="Arial" w:hAnsi="Arial" w:cs="Arial"/>
          <w:kern w:val="0"/>
        </w:rPr>
        <w:t xml:space="preserve"> </w:t>
      </w:r>
      <w:r w:rsidRPr="00C25773">
        <w:rPr>
          <w:rFonts w:ascii="Arial" w:hAnsi="Arial" w:cs="Arial"/>
          <w:kern w:val="0"/>
        </w:rPr>
        <w:t>and</w:t>
      </w:r>
      <w:r w:rsidR="00C25773" w:rsidRPr="00C25773">
        <w:rPr>
          <w:rFonts w:ascii="Arial" w:hAnsi="Arial" w:cs="Arial"/>
          <w:kern w:val="0"/>
        </w:rPr>
        <w:t xml:space="preserve"> </w:t>
      </w:r>
      <w:r w:rsidRPr="00C25773">
        <w:rPr>
          <w:rFonts w:ascii="Arial" w:hAnsi="Arial" w:cs="Arial"/>
          <w:kern w:val="0"/>
        </w:rPr>
        <w:t>Conditions</w:t>
      </w:r>
      <w:r w:rsidR="00C25773" w:rsidRPr="00C25773">
        <w:rPr>
          <w:rFonts w:ascii="Arial" w:hAnsi="Arial" w:cs="Arial"/>
          <w:kern w:val="0"/>
        </w:rPr>
        <w:t xml:space="preserve"> </w:t>
      </w:r>
      <w:r w:rsidRPr="00C25773">
        <w:rPr>
          <w:rFonts w:ascii="Arial" w:hAnsi="Arial" w:cs="Arial"/>
          <w:kern w:val="0"/>
        </w:rPr>
        <w:t>and</w:t>
      </w:r>
      <w:r w:rsidR="00C25773" w:rsidRPr="00C25773">
        <w:rPr>
          <w:rFonts w:ascii="Arial" w:hAnsi="Arial" w:cs="Arial"/>
          <w:kern w:val="0"/>
        </w:rPr>
        <w:t xml:space="preserve"> </w:t>
      </w:r>
      <w:r w:rsidRPr="00C25773">
        <w:rPr>
          <w:rFonts w:ascii="Arial" w:hAnsi="Arial" w:cs="Arial"/>
          <w:kern w:val="0"/>
        </w:rPr>
        <w:t>to</w:t>
      </w:r>
      <w:r w:rsidR="00C25773" w:rsidRPr="00C25773">
        <w:rPr>
          <w:rFonts w:ascii="Arial" w:hAnsi="Arial" w:cs="Arial"/>
          <w:kern w:val="0"/>
        </w:rPr>
        <w:t xml:space="preserve"> </w:t>
      </w:r>
      <w:r w:rsidRPr="00C25773">
        <w:rPr>
          <w:rFonts w:ascii="Arial" w:hAnsi="Arial" w:cs="Arial"/>
          <w:kern w:val="0"/>
        </w:rPr>
        <w:t>the</w:t>
      </w:r>
      <w:r w:rsidR="00C25773" w:rsidRPr="00C25773">
        <w:rPr>
          <w:rFonts w:ascii="Arial" w:hAnsi="Arial" w:cs="Arial"/>
          <w:kern w:val="0"/>
        </w:rPr>
        <w:t xml:space="preserve"> </w:t>
      </w:r>
      <w:r w:rsidRPr="00C25773">
        <w:rPr>
          <w:rFonts w:ascii="Arial" w:hAnsi="Arial" w:cs="Arial"/>
          <w:kern w:val="0"/>
        </w:rPr>
        <w:t>release</w:t>
      </w:r>
      <w:r w:rsidR="00C25773" w:rsidRPr="00C25773">
        <w:rPr>
          <w:rFonts w:ascii="Arial" w:hAnsi="Arial" w:cs="Arial"/>
          <w:kern w:val="0"/>
        </w:rPr>
        <w:t xml:space="preserve"> </w:t>
      </w:r>
      <w:r w:rsidRPr="00C25773">
        <w:rPr>
          <w:rFonts w:ascii="Arial" w:hAnsi="Arial" w:cs="Arial"/>
          <w:kern w:val="0"/>
        </w:rPr>
        <w:t>of</w:t>
      </w:r>
      <w:r w:rsidR="00C25773" w:rsidRPr="00C25773">
        <w:rPr>
          <w:rFonts w:ascii="Arial" w:hAnsi="Arial" w:cs="Arial"/>
          <w:kern w:val="0"/>
        </w:rPr>
        <w:t xml:space="preserve"> </w:t>
      </w:r>
      <w:r w:rsidRPr="00C25773">
        <w:rPr>
          <w:rFonts w:ascii="Arial" w:hAnsi="Arial" w:cs="Arial"/>
          <w:kern w:val="0"/>
        </w:rPr>
        <w:t>information</w:t>
      </w:r>
      <w:r w:rsidR="00C25773" w:rsidRPr="00C25773">
        <w:rPr>
          <w:rFonts w:ascii="Arial" w:hAnsi="Arial" w:cs="Arial"/>
          <w:kern w:val="0"/>
        </w:rPr>
        <w:t xml:space="preserve"> </w:t>
      </w:r>
      <w:r w:rsidRPr="00C25773">
        <w:rPr>
          <w:rFonts w:ascii="Arial" w:hAnsi="Arial" w:cs="Arial"/>
          <w:kern w:val="0"/>
        </w:rPr>
        <w:t>and</w:t>
      </w:r>
      <w:r w:rsidR="00C25773" w:rsidRPr="00C25773">
        <w:rPr>
          <w:rFonts w:ascii="Arial" w:hAnsi="Arial" w:cs="Arial"/>
          <w:kern w:val="0"/>
        </w:rPr>
        <w:t xml:space="preserve"> </w:t>
      </w:r>
      <w:r w:rsidRPr="00C25773">
        <w:rPr>
          <w:rFonts w:ascii="Arial" w:hAnsi="Arial" w:cs="Arial"/>
          <w:kern w:val="0"/>
        </w:rPr>
        <w:t>waiver</w:t>
      </w:r>
      <w:r w:rsidR="00C25773" w:rsidRPr="00C25773">
        <w:rPr>
          <w:rFonts w:ascii="Arial" w:hAnsi="Arial" w:cs="Arial"/>
          <w:kern w:val="0"/>
        </w:rPr>
        <w:t xml:space="preserve"> </w:t>
      </w:r>
      <w:r w:rsidRPr="00C25773">
        <w:rPr>
          <w:rFonts w:ascii="Arial" w:hAnsi="Arial" w:cs="Arial"/>
          <w:kern w:val="0"/>
        </w:rPr>
        <w:t>of</w:t>
      </w:r>
      <w:r w:rsidR="00C25773" w:rsidRPr="00C25773">
        <w:rPr>
          <w:rFonts w:ascii="Arial" w:hAnsi="Arial" w:cs="Arial"/>
          <w:kern w:val="0"/>
        </w:rPr>
        <w:t xml:space="preserve"> </w:t>
      </w:r>
      <w:r w:rsidRPr="00C25773">
        <w:rPr>
          <w:rFonts w:ascii="Arial" w:hAnsi="Arial" w:cs="Arial"/>
          <w:kern w:val="0"/>
        </w:rPr>
        <w:t>the</w:t>
      </w:r>
      <w:r w:rsidR="00C25773" w:rsidRPr="00C25773">
        <w:rPr>
          <w:rFonts w:ascii="Arial" w:hAnsi="Arial" w:cs="Arial"/>
          <w:kern w:val="0"/>
        </w:rPr>
        <w:t xml:space="preserve"> </w:t>
      </w:r>
      <w:r w:rsidRPr="00C25773">
        <w:rPr>
          <w:rFonts w:ascii="Arial" w:hAnsi="Arial" w:cs="Arial"/>
          <w:kern w:val="0"/>
        </w:rPr>
        <w:t>applicant’s</w:t>
      </w:r>
      <w:r w:rsidR="00C25773" w:rsidRPr="00C25773">
        <w:rPr>
          <w:rFonts w:ascii="Arial" w:hAnsi="Arial" w:cs="Arial"/>
          <w:kern w:val="0"/>
        </w:rPr>
        <w:t xml:space="preserve"> </w:t>
      </w:r>
      <w:r w:rsidRPr="00C25773">
        <w:rPr>
          <w:rFonts w:ascii="Arial" w:hAnsi="Arial" w:cs="Arial"/>
          <w:kern w:val="0"/>
        </w:rPr>
        <w:t>right</w:t>
      </w:r>
      <w:r w:rsidR="00C25773" w:rsidRPr="00C25773">
        <w:rPr>
          <w:rFonts w:ascii="Arial" w:hAnsi="Arial" w:cs="Arial"/>
          <w:kern w:val="0"/>
        </w:rPr>
        <w:t xml:space="preserve"> </w:t>
      </w:r>
      <w:r w:rsidRPr="00C25773">
        <w:rPr>
          <w:rFonts w:ascii="Arial" w:hAnsi="Arial" w:cs="Arial"/>
          <w:kern w:val="0"/>
        </w:rPr>
        <w:t>to</w:t>
      </w:r>
      <w:r w:rsidR="00C25773" w:rsidRPr="00C25773">
        <w:rPr>
          <w:rFonts w:ascii="Arial" w:hAnsi="Arial" w:cs="Arial"/>
          <w:kern w:val="0"/>
        </w:rPr>
        <w:t xml:space="preserve"> </w:t>
      </w:r>
      <w:r w:rsidRPr="00C25773">
        <w:rPr>
          <w:rFonts w:ascii="Arial" w:hAnsi="Arial" w:cs="Arial"/>
          <w:kern w:val="0"/>
        </w:rPr>
        <w:t>privacy</w:t>
      </w:r>
      <w:r w:rsidR="00C25773" w:rsidRPr="00C25773">
        <w:rPr>
          <w:rFonts w:ascii="Arial" w:hAnsi="Arial" w:cs="Arial"/>
          <w:kern w:val="0"/>
        </w:rPr>
        <w:t xml:space="preserve"> </w:t>
      </w:r>
      <w:r w:rsidRPr="00C25773">
        <w:rPr>
          <w:rFonts w:ascii="Arial" w:hAnsi="Arial" w:cs="Arial"/>
          <w:kern w:val="0"/>
        </w:rPr>
        <w:t>with</w:t>
      </w:r>
      <w:r w:rsidR="00C25773" w:rsidRPr="00C25773">
        <w:rPr>
          <w:rFonts w:ascii="Arial" w:hAnsi="Arial" w:cs="Arial"/>
          <w:kern w:val="0"/>
        </w:rPr>
        <w:t xml:space="preserve"> </w:t>
      </w:r>
      <w:r w:rsidRPr="00C25773">
        <w:rPr>
          <w:rFonts w:ascii="Arial" w:hAnsi="Arial" w:cs="Arial"/>
          <w:kern w:val="0"/>
        </w:rPr>
        <w:t>regard</w:t>
      </w:r>
      <w:r w:rsidR="00C25773" w:rsidRPr="00C25773">
        <w:rPr>
          <w:rFonts w:ascii="Arial" w:hAnsi="Arial" w:cs="Arial"/>
          <w:kern w:val="0"/>
        </w:rPr>
        <w:t xml:space="preserve"> </w:t>
      </w:r>
      <w:r w:rsidRPr="00C25773">
        <w:rPr>
          <w:rFonts w:ascii="Arial" w:hAnsi="Arial" w:cs="Arial"/>
          <w:kern w:val="0"/>
        </w:rPr>
        <w:t>to</w:t>
      </w:r>
      <w:r w:rsidR="00C25773" w:rsidRPr="00C25773">
        <w:rPr>
          <w:rFonts w:ascii="Arial" w:hAnsi="Arial" w:cs="Arial"/>
          <w:kern w:val="0"/>
        </w:rPr>
        <w:t xml:space="preserve"> </w:t>
      </w:r>
      <w:r w:rsidRPr="00C25773">
        <w:rPr>
          <w:rFonts w:ascii="Arial" w:hAnsi="Arial" w:cs="Arial"/>
          <w:kern w:val="0"/>
        </w:rPr>
        <w:t>information</w:t>
      </w:r>
      <w:r w:rsidR="00C25773" w:rsidRPr="00C25773">
        <w:rPr>
          <w:rFonts w:ascii="Arial" w:hAnsi="Arial" w:cs="Arial"/>
          <w:kern w:val="0"/>
        </w:rPr>
        <w:t xml:space="preserve"> </w:t>
      </w:r>
      <w:r w:rsidRPr="00C25773">
        <w:rPr>
          <w:rFonts w:ascii="Arial" w:hAnsi="Arial" w:cs="Arial"/>
          <w:kern w:val="0"/>
        </w:rPr>
        <w:t>provided</w:t>
      </w:r>
      <w:r w:rsidR="00C25773" w:rsidRPr="00C25773">
        <w:rPr>
          <w:rFonts w:ascii="Arial" w:hAnsi="Arial" w:cs="Arial"/>
          <w:kern w:val="0"/>
        </w:rPr>
        <w:t xml:space="preserve"> </w:t>
      </w:r>
      <w:r w:rsidRPr="00C25773">
        <w:rPr>
          <w:rFonts w:ascii="Arial" w:hAnsi="Arial" w:cs="Arial"/>
          <w:kern w:val="0"/>
        </w:rPr>
        <w:t>in</w:t>
      </w:r>
      <w:r w:rsidR="00C25773" w:rsidRPr="00C25773">
        <w:rPr>
          <w:rFonts w:ascii="Arial" w:hAnsi="Arial" w:cs="Arial"/>
          <w:kern w:val="0"/>
        </w:rPr>
        <w:t xml:space="preserve"> </w:t>
      </w:r>
      <w:r w:rsidRPr="00C25773">
        <w:rPr>
          <w:rFonts w:ascii="Arial" w:hAnsi="Arial" w:cs="Arial"/>
          <w:kern w:val="0"/>
        </w:rPr>
        <w:t>response</w:t>
      </w:r>
      <w:r w:rsidR="00C25773" w:rsidRPr="00C25773">
        <w:rPr>
          <w:rFonts w:ascii="Arial" w:hAnsi="Arial" w:cs="Arial"/>
          <w:kern w:val="0"/>
        </w:rPr>
        <w:t xml:space="preserve"> </w:t>
      </w:r>
      <w:r w:rsidRPr="00C25773">
        <w:rPr>
          <w:rFonts w:ascii="Arial" w:hAnsi="Arial" w:cs="Arial"/>
          <w:kern w:val="0"/>
        </w:rPr>
        <w:t>to</w:t>
      </w:r>
      <w:r w:rsidR="00C25773" w:rsidRPr="00C25773">
        <w:rPr>
          <w:rFonts w:ascii="Arial" w:hAnsi="Arial" w:cs="Arial"/>
          <w:kern w:val="0"/>
        </w:rPr>
        <w:t xml:space="preserve"> </w:t>
      </w:r>
      <w:r w:rsidRPr="00C25773">
        <w:rPr>
          <w:rFonts w:ascii="Arial" w:hAnsi="Arial" w:cs="Arial"/>
          <w:kern w:val="0"/>
        </w:rPr>
        <w:t>the</w:t>
      </w:r>
      <w:r w:rsidR="00C25773" w:rsidRPr="00C25773">
        <w:rPr>
          <w:rFonts w:ascii="Arial" w:hAnsi="Arial" w:cs="Arial"/>
          <w:kern w:val="0"/>
        </w:rPr>
        <w:t xml:space="preserve"> </w:t>
      </w:r>
      <w:r w:rsidRPr="00C25773">
        <w:rPr>
          <w:rFonts w:ascii="Arial" w:hAnsi="Arial" w:cs="Arial"/>
          <w:kern w:val="0"/>
        </w:rPr>
        <w:t>RFA</w:t>
      </w:r>
      <w:r w:rsidR="00E26D9C">
        <w:rPr>
          <w:rFonts w:ascii="Arial" w:hAnsi="Arial" w:cs="Arial"/>
          <w:kern w:val="0"/>
        </w:rPr>
        <w:t>;</w:t>
      </w:r>
    </w:p>
    <w:p w14:paraId="5460864B" w14:textId="3D176199" w:rsidR="00AA1C28" w:rsidRPr="00C25773" w:rsidRDefault="50B630BA" w:rsidP="00603F7D">
      <w:pPr>
        <w:pStyle w:val="ListParagraph"/>
        <w:widowControl/>
        <w:numPr>
          <w:ilvl w:val="0"/>
          <w:numId w:val="25"/>
        </w:numPr>
        <w:overflowPunct/>
        <w:autoSpaceDE/>
        <w:autoSpaceDN/>
        <w:adjustRightInd/>
        <w:spacing w:before="240" w:after="240"/>
        <w:rPr>
          <w:rFonts w:ascii="Arial" w:hAnsi="Arial" w:cs="Arial"/>
          <w:kern w:val="0"/>
        </w:rPr>
      </w:pPr>
      <w:r w:rsidRPr="00C25773">
        <w:rPr>
          <w:rFonts w:ascii="Arial" w:hAnsi="Arial" w:cs="Arial"/>
          <w:kern w:val="0"/>
        </w:rPr>
        <w:t>The</w:t>
      </w:r>
      <w:r w:rsidR="00C25773" w:rsidRPr="00C25773">
        <w:rPr>
          <w:rFonts w:ascii="Arial" w:hAnsi="Arial" w:cs="Arial"/>
          <w:kern w:val="0"/>
        </w:rPr>
        <w:t xml:space="preserve"> </w:t>
      </w:r>
      <w:r w:rsidRPr="00C25773">
        <w:rPr>
          <w:rFonts w:ascii="Arial" w:hAnsi="Arial" w:cs="Arial"/>
          <w:kern w:val="0"/>
        </w:rPr>
        <w:t>optional</w:t>
      </w:r>
      <w:r w:rsidR="00C25773" w:rsidRPr="00C25773">
        <w:rPr>
          <w:rFonts w:ascii="Arial" w:hAnsi="Arial" w:cs="Arial"/>
          <w:kern w:val="0"/>
        </w:rPr>
        <w:t xml:space="preserve"> </w:t>
      </w:r>
      <w:r w:rsidR="00F609F9">
        <w:rPr>
          <w:rFonts w:ascii="Arial" w:hAnsi="Arial" w:cs="Arial"/>
          <w:kern w:val="0"/>
        </w:rPr>
        <w:t>MOU and/or agreement(s)</w:t>
      </w:r>
      <w:r w:rsidR="00C25773" w:rsidRPr="00C25773">
        <w:rPr>
          <w:rFonts w:ascii="Arial" w:hAnsi="Arial" w:cs="Arial"/>
          <w:kern w:val="0"/>
        </w:rPr>
        <w:t xml:space="preserve"> </w:t>
      </w:r>
      <w:r w:rsidR="00AA1C28" w:rsidRPr="00C25773">
        <w:rPr>
          <w:rFonts w:ascii="Arial" w:hAnsi="Arial" w:cs="Arial"/>
          <w:kern w:val="0"/>
        </w:rPr>
        <w:t>from</w:t>
      </w:r>
      <w:r w:rsidR="00C25773" w:rsidRPr="00C25773">
        <w:rPr>
          <w:rFonts w:ascii="Arial" w:hAnsi="Arial" w:cs="Arial"/>
          <w:kern w:val="0"/>
        </w:rPr>
        <w:t xml:space="preserve"> </w:t>
      </w:r>
      <w:r w:rsidR="00AA1C28" w:rsidRPr="00C25773">
        <w:rPr>
          <w:rFonts w:ascii="Arial" w:hAnsi="Arial" w:cs="Arial"/>
          <w:kern w:val="0"/>
        </w:rPr>
        <w:t>partners</w:t>
      </w:r>
      <w:r w:rsidR="00C25773" w:rsidRPr="00C25773">
        <w:rPr>
          <w:rFonts w:ascii="Arial" w:hAnsi="Arial" w:cs="Arial"/>
          <w:kern w:val="0"/>
        </w:rPr>
        <w:t xml:space="preserve"> </w:t>
      </w:r>
      <w:r w:rsidR="00E26D9C">
        <w:rPr>
          <w:rFonts w:ascii="Arial" w:hAnsi="Arial" w:cs="Arial"/>
          <w:kern w:val="0"/>
        </w:rPr>
        <w:t>are</w:t>
      </w:r>
      <w:r w:rsidR="00C25773" w:rsidRPr="00C25773">
        <w:rPr>
          <w:rFonts w:ascii="Arial" w:hAnsi="Arial" w:cs="Arial"/>
          <w:kern w:val="0"/>
        </w:rPr>
        <w:t xml:space="preserve"> </w:t>
      </w:r>
      <w:r w:rsidR="002B3FC9" w:rsidRPr="00C25773">
        <w:rPr>
          <w:rFonts w:ascii="Arial" w:hAnsi="Arial" w:cs="Arial"/>
          <w:kern w:val="0"/>
        </w:rPr>
        <w:t>not</w:t>
      </w:r>
      <w:r w:rsidR="00C25773" w:rsidRPr="00C25773">
        <w:rPr>
          <w:rFonts w:ascii="Arial" w:hAnsi="Arial" w:cs="Arial"/>
          <w:kern w:val="0"/>
        </w:rPr>
        <w:t xml:space="preserve"> </w:t>
      </w:r>
      <w:r w:rsidR="00AA1C28" w:rsidRPr="00C25773">
        <w:rPr>
          <w:rFonts w:ascii="Arial" w:hAnsi="Arial" w:cs="Arial"/>
          <w:kern w:val="0"/>
        </w:rPr>
        <w:t>included</w:t>
      </w:r>
      <w:r w:rsidR="00C25773" w:rsidRPr="00C25773">
        <w:rPr>
          <w:rFonts w:ascii="Arial" w:hAnsi="Arial" w:cs="Arial"/>
          <w:kern w:val="0"/>
        </w:rPr>
        <w:t xml:space="preserve"> </w:t>
      </w:r>
      <w:r w:rsidR="00AA1C28" w:rsidRPr="00C25773">
        <w:rPr>
          <w:rFonts w:ascii="Arial" w:hAnsi="Arial" w:cs="Arial"/>
          <w:kern w:val="0"/>
        </w:rPr>
        <w:t>in</w:t>
      </w:r>
      <w:r w:rsidR="00C25773" w:rsidRPr="00C25773">
        <w:rPr>
          <w:rFonts w:ascii="Arial" w:hAnsi="Arial" w:cs="Arial"/>
          <w:kern w:val="0"/>
        </w:rPr>
        <w:t xml:space="preserve"> </w:t>
      </w:r>
      <w:r w:rsidR="00AA1C28" w:rsidRPr="00C25773">
        <w:rPr>
          <w:rFonts w:ascii="Arial" w:hAnsi="Arial" w:cs="Arial"/>
          <w:kern w:val="0"/>
        </w:rPr>
        <w:t>the</w:t>
      </w:r>
      <w:r w:rsidR="00C25773" w:rsidRPr="00C25773">
        <w:rPr>
          <w:rFonts w:ascii="Arial" w:hAnsi="Arial" w:cs="Arial"/>
          <w:kern w:val="0"/>
        </w:rPr>
        <w:t xml:space="preserve"> </w:t>
      </w:r>
      <w:r w:rsidR="00E26D9C" w:rsidRPr="00C25773">
        <w:rPr>
          <w:rFonts w:ascii="Arial" w:hAnsi="Arial" w:cs="Arial"/>
          <w:kern w:val="0"/>
        </w:rPr>
        <w:t>12-page</w:t>
      </w:r>
      <w:r w:rsidR="00C25773" w:rsidRPr="00C25773">
        <w:rPr>
          <w:rFonts w:ascii="Arial" w:hAnsi="Arial" w:cs="Arial"/>
          <w:kern w:val="0"/>
        </w:rPr>
        <w:t xml:space="preserve"> </w:t>
      </w:r>
      <w:r w:rsidR="00AA1C28" w:rsidRPr="00C25773">
        <w:rPr>
          <w:rFonts w:ascii="Arial" w:hAnsi="Arial" w:cs="Arial"/>
          <w:kern w:val="0"/>
        </w:rPr>
        <w:t>limit</w:t>
      </w:r>
      <w:r w:rsidR="00E26D9C">
        <w:rPr>
          <w:rFonts w:ascii="Arial" w:hAnsi="Arial" w:cs="Arial"/>
          <w:kern w:val="0"/>
        </w:rPr>
        <w:t>;</w:t>
      </w:r>
    </w:p>
    <w:p w14:paraId="160CC9F5" w14:textId="77777777" w:rsidR="00474D1C" w:rsidRPr="00C25773" w:rsidRDefault="001D3F57" w:rsidP="00603F7D">
      <w:pPr>
        <w:pStyle w:val="ListParagraph"/>
        <w:widowControl/>
        <w:numPr>
          <w:ilvl w:val="0"/>
          <w:numId w:val="25"/>
        </w:numPr>
        <w:overflowPunct/>
        <w:autoSpaceDE/>
        <w:autoSpaceDN/>
        <w:adjustRightInd/>
        <w:spacing w:before="240" w:after="240"/>
        <w:rPr>
          <w:rFonts w:ascii="Arial" w:hAnsi="Arial" w:cs="Arial"/>
          <w:kern w:val="0"/>
        </w:rPr>
      </w:pPr>
      <w:r w:rsidRPr="00C25773">
        <w:rPr>
          <w:rFonts w:ascii="Arial" w:hAnsi="Arial" w:cs="Arial"/>
          <w:kern w:val="0"/>
        </w:rPr>
        <w:t>Do</w:t>
      </w:r>
      <w:r w:rsidR="00C25773" w:rsidRPr="00C25773">
        <w:rPr>
          <w:rFonts w:ascii="Arial" w:hAnsi="Arial" w:cs="Arial"/>
          <w:kern w:val="0"/>
        </w:rPr>
        <w:t xml:space="preserve"> </w:t>
      </w:r>
      <w:r w:rsidRPr="00C25773">
        <w:rPr>
          <w:rFonts w:ascii="Arial" w:hAnsi="Arial" w:cs="Arial"/>
          <w:kern w:val="0"/>
        </w:rPr>
        <w:t>not</w:t>
      </w:r>
      <w:r w:rsidR="00C25773" w:rsidRPr="00C25773">
        <w:rPr>
          <w:rFonts w:ascii="Arial" w:hAnsi="Arial" w:cs="Arial"/>
          <w:kern w:val="0"/>
        </w:rPr>
        <w:t xml:space="preserve"> </w:t>
      </w:r>
      <w:r w:rsidRPr="00C25773">
        <w:rPr>
          <w:rFonts w:ascii="Arial" w:hAnsi="Arial" w:cs="Arial"/>
          <w:kern w:val="0"/>
        </w:rPr>
        <w:t>include</w:t>
      </w:r>
      <w:r w:rsidR="00C25773" w:rsidRPr="00C25773">
        <w:rPr>
          <w:rFonts w:ascii="Arial" w:hAnsi="Arial" w:cs="Arial"/>
          <w:kern w:val="0"/>
        </w:rPr>
        <w:t xml:space="preserve"> </w:t>
      </w:r>
      <w:r w:rsidR="00AA1C28" w:rsidRPr="00C25773">
        <w:rPr>
          <w:rFonts w:ascii="Arial" w:hAnsi="Arial" w:cs="Arial"/>
          <w:kern w:val="0"/>
        </w:rPr>
        <w:t>hyperlinks</w:t>
      </w:r>
      <w:r w:rsidR="00C25773" w:rsidRPr="00C25773">
        <w:rPr>
          <w:rFonts w:ascii="Arial" w:hAnsi="Arial" w:cs="Arial"/>
          <w:kern w:val="0"/>
        </w:rPr>
        <w:t xml:space="preserve"> </w:t>
      </w:r>
      <w:r w:rsidR="00AA1C28" w:rsidRPr="00C25773">
        <w:rPr>
          <w:rFonts w:ascii="Arial" w:hAnsi="Arial" w:cs="Arial"/>
          <w:kern w:val="0"/>
        </w:rPr>
        <w:t>or</w:t>
      </w:r>
      <w:r w:rsidR="00C25773" w:rsidRPr="00C25773">
        <w:rPr>
          <w:rFonts w:ascii="Arial" w:hAnsi="Arial" w:cs="Arial"/>
          <w:kern w:val="0"/>
        </w:rPr>
        <w:t xml:space="preserve"> </w:t>
      </w:r>
      <w:r w:rsidR="00AA1C28" w:rsidRPr="00C25773">
        <w:rPr>
          <w:rFonts w:ascii="Arial" w:hAnsi="Arial" w:cs="Arial"/>
          <w:kern w:val="0"/>
        </w:rPr>
        <w:t>web</w:t>
      </w:r>
      <w:r w:rsidR="00C25773" w:rsidRPr="00C25773">
        <w:rPr>
          <w:rFonts w:ascii="Arial" w:hAnsi="Arial" w:cs="Arial"/>
          <w:kern w:val="0"/>
        </w:rPr>
        <w:t xml:space="preserve"> </w:t>
      </w:r>
      <w:r w:rsidR="00AA1C28" w:rsidRPr="00C25773">
        <w:rPr>
          <w:rFonts w:ascii="Arial" w:hAnsi="Arial" w:cs="Arial"/>
          <w:kern w:val="0"/>
        </w:rPr>
        <w:t>page</w:t>
      </w:r>
      <w:r w:rsidR="00C25773" w:rsidRPr="00C25773">
        <w:rPr>
          <w:rFonts w:ascii="Arial" w:hAnsi="Arial" w:cs="Arial"/>
          <w:kern w:val="0"/>
        </w:rPr>
        <w:t xml:space="preserve"> </w:t>
      </w:r>
      <w:r w:rsidR="00AA1C28" w:rsidRPr="00C25773">
        <w:rPr>
          <w:rFonts w:ascii="Arial" w:hAnsi="Arial" w:cs="Arial"/>
          <w:kern w:val="0"/>
        </w:rPr>
        <w:t>references</w:t>
      </w:r>
      <w:r w:rsidR="00C25773" w:rsidRPr="00C25773">
        <w:rPr>
          <w:rFonts w:ascii="Arial" w:hAnsi="Arial" w:cs="Arial"/>
          <w:kern w:val="0"/>
        </w:rPr>
        <w:t xml:space="preserve"> </w:t>
      </w:r>
      <w:r w:rsidR="00AA1C28" w:rsidRPr="00C25773">
        <w:rPr>
          <w:rFonts w:ascii="Arial" w:hAnsi="Arial" w:cs="Arial"/>
          <w:kern w:val="0"/>
        </w:rPr>
        <w:t>in</w:t>
      </w:r>
      <w:r w:rsidR="00C25773" w:rsidRPr="00C25773">
        <w:rPr>
          <w:rFonts w:ascii="Arial" w:hAnsi="Arial" w:cs="Arial"/>
          <w:kern w:val="0"/>
        </w:rPr>
        <w:t xml:space="preserve"> </w:t>
      </w:r>
      <w:r w:rsidR="00AA1C28" w:rsidRPr="00C25773">
        <w:rPr>
          <w:rFonts w:ascii="Arial" w:hAnsi="Arial" w:cs="Arial"/>
          <w:kern w:val="0"/>
        </w:rPr>
        <w:t>the</w:t>
      </w:r>
      <w:r w:rsidR="00C25773" w:rsidRPr="00C25773">
        <w:rPr>
          <w:rFonts w:ascii="Arial" w:hAnsi="Arial" w:cs="Arial"/>
          <w:kern w:val="0"/>
        </w:rPr>
        <w:t xml:space="preserve"> </w:t>
      </w:r>
      <w:r w:rsidR="00AA1C28" w:rsidRPr="00C25773">
        <w:rPr>
          <w:rFonts w:ascii="Arial" w:hAnsi="Arial" w:cs="Arial"/>
          <w:kern w:val="0"/>
        </w:rPr>
        <w:t>application</w:t>
      </w:r>
      <w:r w:rsidR="00C25773" w:rsidRPr="00C25773">
        <w:rPr>
          <w:rFonts w:ascii="Arial" w:hAnsi="Arial" w:cs="Arial"/>
          <w:kern w:val="0"/>
        </w:rPr>
        <w:t xml:space="preserve"> </w:t>
      </w:r>
      <w:r w:rsidR="00AA1C28" w:rsidRPr="00C25773">
        <w:rPr>
          <w:rFonts w:ascii="Arial" w:hAnsi="Arial" w:cs="Arial"/>
          <w:kern w:val="0"/>
        </w:rPr>
        <w:t>as</w:t>
      </w:r>
      <w:r w:rsidR="00C25773" w:rsidRPr="00C25773">
        <w:rPr>
          <w:rFonts w:ascii="Arial" w:hAnsi="Arial" w:cs="Arial"/>
          <w:kern w:val="0"/>
        </w:rPr>
        <w:t xml:space="preserve"> </w:t>
      </w:r>
      <w:r w:rsidR="00AA1C28" w:rsidRPr="00C25773">
        <w:rPr>
          <w:rFonts w:ascii="Arial" w:hAnsi="Arial" w:cs="Arial"/>
          <w:kern w:val="0"/>
        </w:rPr>
        <w:t>embedded</w:t>
      </w:r>
      <w:r w:rsidR="00C25773" w:rsidRPr="00C25773">
        <w:rPr>
          <w:rFonts w:ascii="Arial" w:hAnsi="Arial" w:cs="Arial"/>
          <w:kern w:val="0"/>
        </w:rPr>
        <w:t xml:space="preserve"> </w:t>
      </w:r>
      <w:r w:rsidR="00AA1C28" w:rsidRPr="00C25773">
        <w:rPr>
          <w:rFonts w:ascii="Arial" w:hAnsi="Arial" w:cs="Arial"/>
          <w:kern w:val="0"/>
        </w:rPr>
        <w:t>links</w:t>
      </w:r>
      <w:r w:rsidR="00C25773" w:rsidRPr="00C25773">
        <w:rPr>
          <w:rFonts w:ascii="Arial" w:hAnsi="Arial" w:cs="Arial"/>
          <w:kern w:val="0"/>
        </w:rPr>
        <w:t xml:space="preserve"> </w:t>
      </w:r>
      <w:r w:rsidR="00AA1C28" w:rsidRPr="00C25773">
        <w:rPr>
          <w:rFonts w:ascii="Arial" w:hAnsi="Arial" w:cs="Arial"/>
          <w:kern w:val="0"/>
        </w:rPr>
        <w:t>cannot</w:t>
      </w:r>
      <w:r w:rsidR="00C25773" w:rsidRPr="00C25773">
        <w:rPr>
          <w:rFonts w:ascii="Arial" w:hAnsi="Arial" w:cs="Arial"/>
          <w:kern w:val="0"/>
        </w:rPr>
        <w:t xml:space="preserve"> </w:t>
      </w:r>
      <w:r w:rsidR="00AA1C28" w:rsidRPr="00C25773">
        <w:rPr>
          <w:rFonts w:ascii="Arial" w:hAnsi="Arial" w:cs="Arial"/>
          <w:kern w:val="0"/>
        </w:rPr>
        <w:t>be</w:t>
      </w:r>
      <w:r w:rsidR="00C25773" w:rsidRPr="00C25773">
        <w:rPr>
          <w:rFonts w:ascii="Arial" w:hAnsi="Arial" w:cs="Arial"/>
          <w:kern w:val="0"/>
        </w:rPr>
        <w:t xml:space="preserve"> </w:t>
      </w:r>
      <w:r w:rsidR="00AA1C28" w:rsidRPr="00C25773">
        <w:rPr>
          <w:rFonts w:ascii="Arial" w:hAnsi="Arial" w:cs="Arial"/>
          <w:kern w:val="0"/>
        </w:rPr>
        <w:t>followed</w:t>
      </w:r>
      <w:r w:rsidR="00C25773" w:rsidRPr="00C25773">
        <w:rPr>
          <w:rFonts w:ascii="Arial" w:hAnsi="Arial" w:cs="Arial"/>
          <w:kern w:val="0"/>
        </w:rPr>
        <w:t xml:space="preserve"> </w:t>
      </w:r>
      <w:r w:rsidR="00AA1C28" w:rsidRPr="00C25773">
        <w:rPr>
          <w:rFonts w:ascii="Arial" w:hAnsi="Arial" w:cs="Arial"/>
          <w:kern w:val="0"/>
        </w:rPr>
        <w:t>or</w:t>
      </w:r>
      <w:r w:rsidR="00C25773" w:rsidRPr="00C25773">
        <w:rPr>
          <w:rFonts w:ascii="Arial" w:hAnsi="Arial" w:cs="Arial"/>
          <w:kern w:val="0"/>
        </w:rPr>
        <w:t xml:space="preserve"> </w:t>
      </w:r>
      <w:r w:rsidR="00AA1C28" w:rsidRPr="00C25773">
        <w:rPr>
          <w:rFonts w:ascii="Arial" w:hAnsi="Arial" w:cs="Arial"/>
          <w:kern w:val="0"/>
        </w:rPr>
        <w:t>considered</w:t>
      </w:r>
      <w:r w:rsidR="00C25773" w:rsidRPr="00C25773">
        <w:rPr>
          <w:rFonts w:ascii="Arial" w:hAnsi="Arial" w:cs="Arial"/>
          <w:kern w:val="0"/>
        </w:rPr>
        <w:t xml:space="preserve"> </w:t>
      </w:r>
      <w:r w:rsidR="00AA1C28" w:rsidRPr="00C25773">
        <w:rPr>
          <w:rFonts w:ascii="Arial" w:hAnsi="Arial" w:cs="Arial"/>
          <w:kern w:val="0"/>
        </w:rPr>
        <w:t>for</w:t>
      </w:r>
      <w:r w:rsidR="00C25773" w:rsidRPr="00C25773">
        <w:rPr>
          <w:rFonts w:ascii="Arial" w:hAnsi="Arial" w:cs="Arial"/>
          <w:kern w:val="0"/>
        </w:rPr>
        <w:t xml:space="preserve"> </w:t>
      </w:r>
      <w:r w:rsidR="00AA1C28" w:rsidRPr="00C25773">
        <w:rPr>
          <w:rFonts w:ascii="Arial" w:hAnsi="Arial" w:cs="Arial"/>
          <w:kern w:val="0"/>
        </w:rPr>
        <w:t>scoring</w:t>
      </w:r>
      <w:r w:rsidR="00E26D9C">
        <w:rPr>
          <w:rFonts w:ascii="Arial" w:hAnsi="Arial" w:cs="Arial"/>
          <w:kern w:val="0"/>
        </w:rPr>
        <w:t>; and</w:t>
      </w:r>
    </w:p>
    <w:p w14:paraId="03AC8643" w14:textId="3980C00F" w:rsidR="78481580" w:rsidRPr="00C25773" w:rsidRDefault="00474D1C" w:rsidP="00F609F9">
      <w:pPr>
        <w:pStyle w:val="ListParagraph"/>
        <w:widowControl/>
        <w:numPr>
          <w:ilvl w:val="0"/>
          <w:numId w:val="25"/>
        </w:numPr>
        <w:overflowPunct/>
        <w:autoSpaceDE/>
        <w:autoSpaceDN/>
        <w:adjustRightInd/>
        <w:spacing w:before="240" w:after="480"/>
      </w:pPr>
      <w:r w:rsidRPr="00C25773">
        <w:rPr>
          <w:rFonts w:ascii="Arial" w:hAnsi="Arial" w:cs="Arial"/>
          <w:shd w:val="clear" w:color="auto" w:fill="FFFFFF"/>
        </w:rPr>
        <w:t>Please</w:t>
      </w:r>
      <w:r w:rsidR="00C25773" w:rsidRPr="00C25773">
        <w:rPr>
          <w:rFonts w:ascii="Arial" w:hAnsi="Arial" w:cs="Arial"/>
          <w:shd w:val="clear" w:color="auto" w:fill="FFFFFF"/>
        </w:rPr>
        <w:t xml:space="preserve"> </w:t>
      </w:r>
      <w:r w:rsidRPr="00C25773">
        <w:rPr>
          <w:rFonts w:ascii="Arial" w:hAnsi="Arial" w:cs="Arial"/>
          <w:shd w:val="clear" w:color="auto" w:fill="FFFFFF"/>
        </w:rPr>
        <w:t>provide</w:t>
      </w:r>
      <w:r w:rsidR="00C25773" w:rsidRPr="00C25773">
        <w:rPr>
          <w:rFonts w:ascii="Arial" w:hAnsi="Arial" w:cs="Arial"/>
          <w:shd w:val="clear" w:color="auto" w:fill="FFFFFF"/>
        </w:rPr>
        <w:t xml:space="preserve"> </w:t>
      </w:r>
      <w:r w:rsidRPr="00C25773">
        <w:rPr>
          <w:rFonts w:ascii="Arial" w:hAnsi="Arial" w:cs="Arial"/>
          <w:shd w:val="clear" w:color="auto" w:fill="FFFFFF"/>
        </w:rPr>
        <w:t>the</w:t>
      </w:r>
      <w:r w:rsidR="00C25773" w:rsidRPr="00C25773">
        <w:rPr>
          <w:rFonts w:ascii="Arial" w:hAnsi="Arial" w:cs="Arial"/>
          <w:shd w:val="clear" w:color="auto" w:fill="FFFFFF"/>
        </w:rPr>
        <w:t xml:space="preserve"> </w:t>
      </w:r>
      <w:r w:rsidRPr="00C25773">
        <w:rPr>
          <w:rFonts w:ascii="Arial" w:hAnsi="Arial" w:cs="Arial"/>
          <w:shd w:val="clear" w:color="auto" w:fill="FFFFFF"/>
        </w:rPr>
        <w:t>completed</w:t>
      </w:r>
      <w:r w:rsidR="00C25773" w:rsidRPr="00C25773">
        <w:rPr>
          <w:rFonts w:ascii="Arial" w:hAnsi="Arial" w:cs="Arial"/>
          <w:shd w:val="clear" w:color="auto" w:fill="FFFFFF"/>
        </w:rPr>
        <w:t xml:space="preserve"> </w:t>
      </w:r>
      <w:r w:rsidRPr="00C25773">
        <w:rPr>
          <w:rFonts w:ascii="Arial" w:hAnsi="Arial" w:cs="Arial"/>
          <w:shd w:val="clear" w:color="auto" w:fill="FFFFFF"/>
        </w:rPr>
        <w:t>Budget</w:t>
      </w:r>
      <w:r w:rsidR="00C25773" w:rsidRPr="00C25773">
        <w:rPr>
          <w:rFonts w:ascii="Arial" w:hAnsi="Arial" w:cs="Arial"/>
          <w:shd w:val="clear" w:color="auto" w:fill="FFFFFF"/>
        </w:rPr>
        <w:t xml:space="preserve"> </w:t>
      </w:r>
      <w:r w:rsidRPr="00C25773">
        <w:rPr>
          <w:rFonts w:ascii="Arial" w:hAnsi="Arial" w:cs="Arial"/>
          <w:shd w:val="clear" w:color="auto" w:fill="FFFFFF"/>
        </w:rPr>
        <w:t>Workbook</w:t>
      </w:r>
      <w:r w:rsidR="00C25773" w:rsidRPr="00C25773">
        <w:rPr>
          <w:rFonts w:ascii="Arial" w:hAnsi="Arial" w:cs="Arial"/>
          <w:shd w:val="clear" w:color="auto" w:fill="FFFFFF"/>
        </w:rPr>
        <w:t xml:space="preserve"> </w:t>
      </w:r>
      <w:r w:rsidRPr="00C25773">
        <w:rPr>
          <w:rFonts w:ascii="Arial" w:hAnsi="Arial" w:cs="Arial"/>
          <w:shd w:val="clear" w:color="auto" w:fill="FFFFFF"/>
        </w:rPr>
        <w:t>as</w:t>
      </w:r>
      <w:r w:rsidR="00C25773" w:rsidRPr="00C25773">
        <w:rPr>
          <w:rFonts w:ascii="Arial" w:hAnsi="Arial" w:cs="Arial"/>
          <w:shd w:val="clear" w:color="auto" w:fill="FFFFFF"/>
        </w:rPr>
        <w:t xml:space="preserve"> </w:t>
      </w:r>
      <w:r w:rsidRPr="00C25773">
        <w:rPr>
          <w:rFonts w:ascii="Arial" w:hAnsi="Arial" w:cs="Arial"/>
          <w:shd w:val="clear" w:color="auto" w:fill="FFFFFF"/>
        </w:rPr>
        <w:t>an</w:t>
      </w:r>
      <w:r w:rsidR="00C25773" w:rsidRPr="00C25773">
        <w:rPr>
          <w:rFonts w:ascii="Arial" w:hAnsi="Arial" w:cs="Arial"/>
          <w:shd w:val="clear" w:color="auto" w:fill="FFFFFF"/>
        </w:rPr>
        <w:t xml:space="preserve"> </w:t>
      </w:r>
      <w:r w:rsidRPr="00C25773">
        <w:rPr>
          <w:rFonts w:ascii="Arial" w:hAnsi="Arial" w:cs="Arial"/>
          <w:shd w:val="clear" w:color="auto" w:fill="FFFFFF"/>
        </w:rPr>
        <w:t>attachment</w:t>
      </w:r>
      <w:r w:rsidR="00C25773" w:rsidRPr="00C25773">
        <w:rPr>
          <w:rFonts w:ascii="Arial" w:hAnsi="Arial" w:cs="Arial"/>
          <w:shd w:val="clear" w:color="auto" w:fill="FFFFFF"/>
        </w:rPr>
        <w:t xml:space="preserve"> </w:t>
      </w:r>
      <w:r w:rsidRPr="00C25773">
        <w:rPr>
          <w:rFonts w:ascii="Arial" w:hAnsi="Arial" w:cs="Arial"/>
          <w:shd w:val="clear" w:color="auto" w:fill="FFFFFF"/>
        </w:rPr>
        <w:t>to</w:t>
      </w:r>
      <w:r w:rsidR="00C25773" w:rsidRPr="00C25773">
        <w:rPr>
          <w:rFonts w:ascii="Arial" w:hAnsi="Arial" w:cs="Arial"/>
          <w:shd w:val="clear" w:color="auto" w:fill="FFFFFF"/>
        </w:rPr>
        <w:t xml:space="preserve"> </w:t>
      </w:r>
      <w:r w:rsidRPr="00C25773">
        <w:rPr>
          <w:rFonts w:ascii="Arial" w:hAnsi="Arial" w:cs="Arial"/>
          <w:shd w:val="clear" w:color="auto" w:fill="FFFFFF"/>
        </w:rPr>
        <w:t>your</w:t>
      </w:r>
      <w:r w:rsidR="00C25773" w:rsidRPr="00C25773">
        <w:rPr>
          <w:rFonts w:ascii="Arial" w:hAnsi="Arial" w:cs="Arial"/>
          <w:shd w:val="clear" w:color="auto" w:fill="FFFFFF"/>
        </w:rPr>
        <w:t xml:space="preserve"> </w:t>
      </w:r>
      <w:r w:rsidRPr="00C25773">
        <w:rPr>
          <w:rFonts w:ascii="Arial" w:hAnsi="Arial" w:cs="Arial"/>
          <w:shd w:val="clear" w:color="auto" w:fill="FFFFFF"/>
        </w:rPr>
        <w:t>electronic</w:t>
      </w:r>
      <w:r w:rsidR="00C25773" w:rsidRPr="00C25773">
        <w:rPr>
          <w:rFonts w:ascii="Arial" w:hAnsi="Arial" w:cs="Arial"/>
          <w:shd w:val="clear" w:color="auto" w:fill="FFFFFF"/>
        </w:rPr>
        <w:t xml:space="preserve"> </w:t>
      </w:r>
      <w:r w:rsidRPr="00C25773">
        <w:rPr>
          <w:rFonts w:ascii="Arial" w:hAnsi="Arial" w:cs="Arial"/>
          <w:shd w:val="clear" w:color="auto" w:fill="FFFFFF"/>
        </w:rPr>
        <w:t>grant</w:t>
      </w:r>
      <w:r w:rsidR="00C25773" w:rsidRPr="00C25773">
        <w:rPr>
          <w:rFonts w:ascii="Arial" w:hAnsi="Arial" w:cs="Arial"/>
          <w:shd w:val="clear" w:color="auto" w:fill="FFFFFF"/>
        </w:rPr>
        <w:t xml:space="preserve"> </w:t>
      </w:r>
      <w:r w:rsidRPr="00C25773">
        <w:rPr>
          <w:rFonts w:ascii="Arial" w:hAnsi="Arial" w:cs="Arial"/>
          <w:shd w:val="clear" w:color="auto" w:fill="FFFFFF"/>
        </w:rPr>
        <w:t>application</w:t>
      </w:r>
      <w:r w:rsidR="00C25773" w:rsidRPr="00C25773">
        <w:rPr>
          <w:rFonts w:ascii="Arial" w:hAnsi="Arial" w:cs="Arial"/>
          <w:shd w:val="clear" w:color="auto" w:fill="FFFFFF"/>
        </w:rPr>
        <w:t xml:space="preserve"> </w:t>
      </w:r>
      <w:r w:rsidRPr="00C25773">
        <w:rPr>
          <w:rFonts w:ascii="Arial" w:hAnsi="Arial" w:cs="Arial"/>
          <w:shd w:val="clear" w:color="auto" w:fill="FFFFFF"/>
        </w:rPr>
        <w:t>submission.</w:t>
      </w:r>
      <w:r w:rsidR="00A37F6C">
        <w:rPr>
          <w:rFonts w:ascii="Arial" w:hAnsi="Arial" w:cs="Arial"/>
          <w:shd w:val="clear" w:color="auto" w:fill="FFFFFF"/>
        </w:rPr>
        <w:t xml:space="preserve"> The Budget Workbook will not be counted in the 12-page narrative limit. </w:t>
      </w:r>
    </w:p>
    <w:p w14:paraId="0CA76C0B" w14:textId="77777777" w:rsidR="00AA1C28" w:rsidRPr="009C2366" w:rsidRDefault="07BCC0E4" w:rsidP="00735C47">
      <w:pPr>
        <w:pStyle w:val="Heading2"/>
      </w:pPr>
      <w:bookmarkStart w:id="38" w:name="_Toc93483534"/>
      <w:r w:rsidRPr="009C2366">
        <w:t>Application</w:t>
      </w:r>
      <w:r w:rsidR="00C25773" w:rsidRPr="009C2366">
        <w:t xml:space="preserve"> </w:t>
      </w:r>
      <w:r w:rsidRPr="009C2366">
        <w:t>Narrative</w:t>
      </w:r>
      <w:bookmarkEnd w:id="38"/>
    </w:p>
    <w:p w14:paraId="0DE8A237" w14:textId="77777777" w:rsidR="1AF0DBFC" w:rsidRPr="009C2366" w:rsidRDefault="2929DAA5" w:rsidP="004631AC">
      <w:pPr>
        <w:pStyle w:val="Heading3"/>
      </w:pPr>
      <w:bookmarkStart w:id="39" w:name="_Toc93483535"/>
      <w:r w:rsidRPr="009C2366">
        <w:t>P</w:t>
      </w:r>
      <w:r w:rsidR="594C9157" w:rsidRPr="009C2366">
        <w:t>rompt</w:t>
      </w:r>
      <w:r w:rsidR="00C25773" w:rsidRPr="009C2366">
        <w:t xml:space="preserve"> </w:t>
      </w:r>
      <w:r w:rsidRPr="009C2366">
        <w:t>1</w:t>
      </w:r>
      <w:r w:rsidR="00B3748F" w:rsidRPr="009C2366">
        <w:t>:</w:t>
      </w:r>
      <w:r w:rsidR="00C25773" w:rsidRPr="009C2366">
        <w:t xml:space="preserve"> </w:t>
      </w:r>
      <w:r w:rsidR="2C56094A" w:rsidRPr="009C2366">
        <w:t>Description</w:t>
      </w:r>
      <w:r w:rsidR="00C25773" w:rsidRPr="009C2366">
        <w:t xml:space="preserve"> </w:t>
      </w:r>
      <w:r w:rsidR="2C56094A" w:rsidRPr="009C2366">
        <w:t>of</w:t>
      </w:r>
      <w:r w:rsidR="00C25773" w:rsidRPr="009C2366">
        <w:t xml:space="preserve"> </w:t>
      </w:r>
      <w:r w:rsidR="00A45846" w:rsidRPr="009C2366">
        <w:t>Proven</w:t>
      </w:r>
      <w:r w:rsidR="00C25773" w:rsidRPr="009C2366">
        <w:t xml:space="preserve"> </w:t>
      </w:r>
      <w:r w:rsidR="2C56094A" w:rsidRPr="009C2366">
        <w:t>Innovative</w:t>
      </w:r>
      <w:r w:rsidR="00C25773" w:rsidRPr="009C2366">
        <w:t xml:space="preserve"> </w:t>
      </w:r>
      <w:r w:rsidR="2C56094A" w:rsidRPr="009C2366">
        <w:t>Practic</w:t>
      </w:r>
      <w:r w:rsidR="009C2366">
        <w:t>e</w:t>
      </w:r>
      <w:bookmarkEnd w:id="39"/>
    </w:p>
    <w:p w14:paraId="30A3BEA5" w14:textId="77777777" w:rsidR="001D3F57" w:rsidRPr="00C25773" w:rsidRDefault="16F042A3" w:rsidP="00C25773">
      <w:pPr>
        <w:widowControl/>
        <w:overflowPunct/>
        <w:spacing w:before="240" w:after="240"/>
        <w:textAlignment w:val="auto"/>
        <w:rPr>
          <w:rFonts w:ascii="Arial" w:eastAsia="Arial" w:hAnsi="Arial" w:cs="Arial"/>
        </w:rPr>
      </w:pPr>
      <w:r w:rsidRPr="00C25773">
        <w:rPr>
          <w:rFonts w:ascii="Arial" w:hAnsi="Arial" w:cs="Arial"/>
        </w:rPr>
        <w:t>An</w:t>
      </w:r>
      <w:r w:rsidR="00C25773">
        <w:rPr>
          <w:rFonts w:ascii="Arial" w:hAnsi="Arial" w:cs="Arial"/>
        </w:rPr>
        <w:t xml:space="preserve"> </w:t>
      </w:r>
      <w:r w:rsidRPr="00C25773">
        <w:rPr>
          <w:rFonts w:ascii="Arial" w:hAnsi="Arial" w:cs="Arial"/>
        </w:rPr>
        <w:t>applicant</w:t>
      </w:r>
      <w:r w:rsidR="00C25773">
        <w:rPr>
          <w:rFonts w:ascii="Arial" w:hAnsi="Arial" w:cs="Arial"/>
        </w:rPr>
        <w:t xml:space="preserve"> </w:t>
      </w:r>
      <w:r w:rsidRPr="00C25773">
        <w:rPr>
          <w:rFonts w:ascii="Arial" w:hAnsi="Arial" w:cs="Arial"/>
        </w:rPr>
        <w:t>must</w:t>
      </w:r>
      <w:r w:rsidR="00C25773">
        <w:rPr>
          <w:rFonts w:ascii="Arial" w:hAnsi="Arial" w:cs="Arial"/>
        </w:rPr>
        <w:t xml:space="preserve"> </w:t>
      </w:r>
      <w:r w:rsidRPr="00C25773">
        <w:rPr>
          <w:rFonts w:ascii="Arial" w:hAnsi="Arial" w:cs="Arial"/>
        </w:rPr>
        <w:t>demonstrate</w:t>
      </w:r>
      <w:r w:rsidR="00C25773">
        <w:rPr>
          <w:rFonts w:ascii="Arial" w:hAnsi="Arial" w:cs="Arial"/>
        </w:rPr>
        <w:t xml:space="preserve"> </w:t>
      </w:r>
      <w:r w:rsidR="00D80397" w:rsidRPr="00C25773">
        <w:rPr>
          <w:rFonts w:ascii="Arial" w:hAnsi="Arial" w:cs="Arial"/>
        </w:rPr>
        <w:t>that</w:t>
      </w:r>
      <w:r w:rsidR="00C25773">
        <w:rPr>
          <w:rFonts w:ascii="Arial" w:hAnsi="Arial" w:cs="Arial"/>
        </w:rPr>
        <w:t xml:space="preserve"> </w:t>
      </w:r>
      <w:r w:rsidR="00D80397" w:rsidRPr="00C25773">
        <w:rPr>
          <w:rFonts w:ascii="Arial" w:hAnsi="Arial" w:cs="Arial"/>
        </w:rPr>
        <w:t>they</w:t>
      </w:r>
      <w:r w:rsidR="00C25773">
        <w:rPr>
          <w:rFonts w:ascii="Arial" w:hAnsi="Arial" w:cs="Arial"/>
        </w:rPr>
        <w:t xml:space="preserve"> </w:t>
      </w:r>
      <w:r w:rsidR="00D80397" w:rsidRPr="00C25773">
        <w:rPr>
          <w:rFonts w:ascii="Arial" w:hAnsi="Arial" w:cs="Arial"/>
        </w:rPr>
        <w:t>have</w:t>
      </w:r>
      <w:r w:rsidR="00C25773">
        <w:rPr>
          <w:rFonts w:ascii="Arial" w:hAnsi="Arial" w:cs="Arial"/>
        </w:rPr>
        <w:t xml:space="preserve"> </w:t>
      </w:r>
      <w:r w:rsidR="00D80397" w:rsidRPr="00C25773">
        <w:rPr>
          <w:rFonts w:ascii="Arial" w:hAnsi="Arial" w:cs="Arial"/>
        </w:rPr>
        <w:t>successfully</w:t>
      </w:r>
      <w:r w:rsidR="00C25773">
        <w:rPr>
          <w:rFonts w:ascii="Arial" w:hAnsi="Arial" w:cs="Arial"/>
        </w:rPr>
        <w:t xml:space="preserve"> </w:t>
      </w:r>
      <w:r w:rsidR="00D80397" w:rsidRPr="00C25773">
        <w:rPr>
          <w:rFonts w:ascii="Arial" w:hAnsi="Arial" w:cs="Arial"/>
        </w:rPr>
        <w:t>created</w:t>
      </w:r>
      <w:r w:rsidR="00C25773">
        <w:rPr>
          <w:rFonts w:ascii="Arial" w:hAnsi="Arial" w:cs="Arial"/>
        </w:rPr>
        <w:t xml:space="preserve"> </w:t>
      </w:r>
      <w:r w:rsidR="00D80397" w:rsidRPr="00C25773">
        <w:rPr>
          <w:rFonts w:ascii="Arial" w:hAnsi="Arial" w:cs="Arial"/>
        </w:rPr>
        <w:t>and</w:t>
      </w:r>
      <w:r w:rsidR="00C25773">
        <w:rPr>
          <w:rFonts w:ascii="Arial" w:hAnsi="Arial" w:cs="Arial"/>
        </w:rPr>
        <w:t xml:space="preserve"> </w:t>
      </w:r>
      <w:r w:rsidR="00D80397" w:rsidRPr="00C25773">
        <w:rPr>
          <w:rFonts w:ascii="Arial" w:hAnsi="Arial" w:cs="Arial"/>
        </w:rPr>
        <w:t>implemented</w:t>
      </w:r>
      <w:r w:rsidR="00C25773">
        <w:rPr>
          <w:rFonts w:ascii="Arial" w:hAnsi="Arial" w:cs="Arial"/>
        </w:rPr>
        <w:t xml:space="preserve"> </w:t>
      </w:r>
      <w:r w:rsidR="00D80397" w:rsidRPr="00C25773">
        <w:rPr>
          <w:rFonts w:ascii="Arial" w:hAnsi="Arial" w:cs="Arial"/>
        </w:rPr>
        <w:t>a</w:t>
      </w:r>
      <w:r w:rsidR="00C25773">
        <w:rPr>
          <w:rFonts w:ascii="Arial" w:hAnsi="Arial" w:cs="Arial"/>
        </w:rPr>
        <w:t xml:space="preserve"> </w:t>
      </w:r>
      <w:r w:rsidR="00D80397" w:rsidRPr="00C25773">
        <w:rPr>
          <w:rFonts w:ascii="Arial" w:hAnsi="Arial" w:cs="Arial"/>
        </w:rPr>
        <w:t>proven</w:t>
      </w:r>
      <w:r w:rsidR="00C25773">
        <w:rPr>
          <w:rFonts w:ascii="Arial" w:hAnsi="Arial" w:cs="Arial"/>
        </w:rPr>
        <w:t xml:space="preserve"> </w:t>
      </w:r>
      <w:r w:rsidR="00D80397" w:rsidRPr="00C25773">
        <w:rPr>
          <w:rFonts w:ascii="Arial" w:hAnsi="Arial" w:cs="Arial"/>
        </w:rPr>
        <w:t>innovative</w:t>
      </w:r>
      <w:r w:rsidR="00C25773">
        <w:rPr>
          <w:rFonts w:ascii="Arial" w:hAnsi="Arial" w:cs="Arial"/>
        </w:rPr>
        <w:t xml:space="preserve"> </w:t>
      </w:r>
      <w:r w:rsidR="00D80397" w:rsidRPr="00C25773">
        <w:rPr>
          <w:rFonts w:ascii="Arial" w:hAnsi="Arial" w:cs="Arial"/>
        </w:rPr>
        <w:t>practice</w:t>
      </w:r>
      <w:r w:rsidR="00C25773">
        <w:rPr>
          <w:rFonts w:ascii="Arial" w:hAnsi="Arial" w:cs="Arial"/>
        </w:rPr>
        <w:t xml:space="preserve"> </w:t>
      </w:r>
      <w:r w:rsidR="00D80397" w:rsidRPr="00C25773">
        <w:rPr>
          <w:rFonts w:ascii="Arial" w:hAnsi="Arial" w:cs="Arial"/>
        </w:rPr>
        <w:t>that</w:t>
      </w:r>
      <w:r w:rsidR="00C25773">
        <w:rPr>
          <w:rFonts w:ascii="Arial" w:hAnsi="Arial" w:cs="Arial"/>
        </w:rPr>
        <w:t xml:space="preserve"> </w:t>
      </w:r>
      <w:r w:rsidR="00D80397" w:rsidRPr="00C25773">
        <w:rPr>
          <w:rFonts w:ascii="Arial" w:hAnsi="Arial" w:cs="Arial"/>
        </w:rPr>
        <w:t>has</w:t>
      </w:r>
      <w:r w:rsidR="00C25773">
        <w:rPr>
          <w:rFonts w:ascii="Arial" w:hAnsi="Arial" w:cs="Arial"/>
        </w:rPr>
        <w:t xml:space="preserve"> </w:t>
      </w:r>
      <w:r w:rsidR="00D80397" w:rsidRPr="00C25773">
        <w:rPr>
          <w:rFonts w:ascii="Arial" w:hAnsi="Arial" w:cs="Arial"/>
        </w:rPr>
        <w:t>supported</w:t>
      </w:r>
      <w:r w:rsidR="00C25773">
        <w:rPr>
          <w:rFonts w:ascii="Arial" w:hAnsi="Arial" w:cs="Arial"/>
        </w:rPr>
        <w:t xml:space="preserve"> </w:t>
      </w:r>
      <w:r w:rsidR="00D80397" w:rsidRPr="00C25773">
        <w:rPr>
          <w:rFonts w:ascii="Arial" w:hAnsi="Arial" w:cs="Arial"/>
        </w:rPr>
        <w:t>children</w:t>
      </w:r>
      <w:r w:rsidR="00C25773">
        <w:rPr>
          <w:rFonts w:ascii="Arial" w:hAnsi="Arial" w:cs="Arial"/>
        </w:rPr>
        <w:t xml:space="preserve"> </w:t>
      </w:r>
      <w:r w:rsidR="00D80397" w:rsidRPr="00C25773">
        <w:rPr>
          <w:rFonts w:ascii="Arial" w:hAnsi="Arial" w:cs="Arial"/>
        </w:rPr>
        <w:t>and</w:t>
      </w:r>
      <w:r w:rsidR="00C25773">
        <w:rPr>
          <w:rFonts w:ascii="Arial" w:hAnsi="Arial" w:cs="Arial"/>
        </w:rPr>
        <w:t xml:space="preserve"> </w:t>
      </w:r>
      <w:r w:rsidR="00D80397" w:rsidRPr="00C25773">
        <w:rPr>
          <w:rFonts w:ascii="Arial" w:hAnsi="Arial" w:cs="Arial"/>
        </w:rPr>
        <w:t>youth</w:t>
      </w:r>
      <w:r w:rsidR="00C25773">
        <w:rPr>
          <w:rFonts w:ascii="Arial" w:hAnsi="Arial" w:cs="Arial"/>
        </w:rPr>
        <w:t xml:space="preserve"> </w:t>
      </w:r>
      <w:r w:rsidR="00D80397" w:rsidRPr="00C25773">
        <w:rPr>
          <w:rFonts w:ascii="Arial" w:hAnsi="Arial" w:cs="Arial"/>
        </w:rPr>
        <w:t>experiencing</w:t>
      </w:r>
      <w:r w:rsidR="00C25773">
        <w:rPr>
          <w:rFonts w:ascii="Arial" w:hAnsi="Arial" w:cs="Arial"/>
        </w:rPr>
        <w:t xml:space="preserve"> </w:t>
      </w:r>
      <w:r w:rsidR="00D80397" w:rsidRPr="00C25773">
        <w:rPr>
          <w:rFonts w:ascii="Arial" w:hAnsi="Arial" w:cs="Arial"/>
        </w:rPr>
        <w:t>homelessness.</w:t>
      </w:r>
    </w:p>
    <w:p w14:paraId="14D58F4B" w14:textId="77777777" w:rsidR="00961242" w:rsidRPr="00C25773" w:rsidRDefault="1ADDA463" w:rsidP="00220FCD">
      <w:pPr>
        <w:widowControl/>
        <w:spacing w:before="240" w:after="240"/>
      </w:pPr>
      <w:r w:rsidRPr="00C25773">
        <w:rPr>
          <w:rFonts w:ascii="Arial" w:eastAsia="Arial" w:hAnsi="Arial" w:cs="Arial"/>
        </w:rPr>
        <w:lastRenderedPageBreak/>
        <w:t>Describe</w:t>
      </w:r>
      <w:r w:rsidR="00C25773">
        <w:rPr>
          <w:rFonts w:ascii="Arial" w:eastAsia="Arial" w:hAnsi="Arial" w:cs="Arial"/>
        </w:rPr>
        <w:t xml:space="preserve"> </w:t>
      </w:r>
      <w:r w:rsidRPr="00C25773">
        <w:rPr>
          <w:rFonts w:ascii="Arial" w:eastAsia="Arial" w:hAnsi="Arial" w:cs="Arial"/>
        </w:rPr>
        <w:t>your</w:t>
      </w:r>
      <w:r w:rsidR="00C25773">
        <w:rPr>
          <w:rFonts w:ascii="Arial" w:eastAsia="Arial" w:hAnsi="Arial" w:cs="Arial"/>
        </w:rPr>
        <w:t xml:space="preserve"> </w:t>
      </w:r>
      <w:r w:rsidRPr="00C25773">
        <w:rPr>
          <w:rFonts w:ascii="Arial" w:eastAsia="Arial" w:hAnsi="Arial" w:cs="Arial"/>
        </w:rPr>
        <w:t>innovative</w:t>
      </w:r>
      <w:r w:rsidR="00C25773">
        <w:rPr>
          <w:rFonts w:ascii="Arial" w:eastAsia="Arial" w:hAnsi="Arial" w:cs="Arial"/>
        </w:rPr>
        <w:t xml:space="preserve"> </w:t>
      </w:r>
      <w:r w:rsidRPr="00C25773">
        <w:rPr>
          <w:rFonts w:ascii="Arial" w:eastAsia="Arial" w:hAnsi="Arial" w:cs="Arial"/>
        </w:rPr>
        <w:t>practice</w:t>
      </w:r>
      <w:r w:rsidR="00C3370B" w:rsidRPr="00C25773">
        <w:rPr>
          <w:rFonts w:ascii="Arial" w:eastAsia="Arial" w:hAnsi="Arial" w:cs="Arial"/>
        </w:rPr>
        <w:t>(s)</w:t>
      </w:r>
      <w:r w:rsidR="00C25773">
        <w:rPr>
          <w:rFonts w:ascii="Arial" w:eastAsia="Arial" w:hAnsi="Arial" w:cs="Arial"/>
        </w:rPr>
        <w:t xml:space="preserve"> </w:t>
      </w:r>
      <w:r w:rsidRPr="00C25773">
        <w:rPr>
          <w:rFonts w:ascii="Arial" w:eastAsia="Arial" w:hAnsi="Arial" w:cs="Arial"/>
        </w:rPr>
        <w:t>that</w:t>
      </w:r>
      <w:r w:rsidR="00C25773">
        <w:rPr>
          <w:rFonts w:ascii="Arial" w:eastAsia="Arial" w:hAnsi="Arial" w:cs="Arial"/>
        </w:rPr>
        <w:t xml:space="preserve"> </w:t>
      </w:r>
      <w:r w:rsidRPr="00C25773">
        <w:rPr>
          <w:rFonts w:ascii="Arial" w:eastAsia="Arial" w:hAnsi="Arial" w:cs="Arial"/>
        </w:rPr>
        <w:t>clearly</w:t>
      </w:r>
      <w:r w:rsidR="00C25773">
        <w:rPr>
          <w:rFonts w:ascii="Arial" w:eastAsia="Arial" w:hAnsi="Arial" w:cs="Arial"/>
        </w:rPr>
        <w:t xml:space="preserve"> </w:t>
      </w:r>
      <w:r w:rsidRPr="00C25773">
        <w:rPr>
          <w:rFonts w:ascii="Arial" w:eastAsia="Arial" w:hAnsi="Arial" w:cs="Arial"/>
        </w:rPr>
        <w:t>addresses</w:t>
      </w:r>
      <w:r w:rsidR="00C25773">
        <w:rPr>
          <w:rFonts w:ascii="Arial" w:eastAsia="Arial" w:hAnsi="Arial" w:cs="Arial"/>
        </w:rPr>
        <w:t xml:space="preserve"> </w:t>
      </w:r>
      <w:r w:rsidR="00DB1018" w:rsidRPr="00C25773">
        <w:rPr>
          <w:rFonts w:ascii="Arial" w:eastAsia="Arial" w:hAnsi="Arial" w:cs="Arial"/>
        </w:rPr>
        <w:t>and</w:t>
      </w:r>
      <w:r w:rsidR="00C25773">
        <w:rPr>
          <w:rFonts w:ascii="Arial" w:eastAsia="Arial" w:hAnsi="Arial" w:cs="Arial"/>
        </w:rPr>
        <w:t xml:space="preserve"> </w:t>
      </w:r>
      <w:r w:rsidR="00DB1018" w:rsidRPr="00C25773">
        <w:rPr>
          <w:rFonts w:ascii="Arial" w:eastAsia="Arial" w:hAnsi="Arial" w:cs="Arial"/>
        </w:rPr>
        <w:t>aligns</w:t>
      </w:r>
      <w:r w:rsidR="00C25773">
        <w:rPr>
          <w:rFonts w:ascii="Arial" w:eastAsia="Arial" w:hAnsi="Arial" w:cs="Arial"/>
        </w:rPr>
        <w:t xml:space="preserve"> </w:t>
      </w:r>
      <w:r w:rsidR="00DB1018" w:rsidRPr="00C25773">
        <w:rPr>
          <w:rFonts w:ascii="Arial" w:eastAsia="Arial" w:hAnsi="Arial" w:cs="Arial"/>
        </w:rPr>
        <w:t>to</w:t>
      </w:r>
      <w:r w:rsidR="00C25773">
        <w:rPr>
          <w:rFonts w:ascii="Arial" w:eastAsia="Arial" w:hAnsi="Arial" w:cs="Arial"/>
        </w:rPr>
        <w:t xml:space="preserve"> </w:t>
      </w:r>
      <w:r w:rsidR="00DB1018" w:rsidRPr="00C25773">
        <w:rPr>
          <w:rFonts w:ascii="Arial" w:eastAsia="Arial" w:hAnsi="Arial" w:cs="Arial"/>
        </w:rPr>
        <w:t>at</w:t>
      </w:r>
      <w:r w:rsidR="00C25773">
        <w:rPr>
          <w:rFonts w:ascii="Arial" w:eastAsia="Arial" w:hAnsi="Arial" w:cs="Arial"/>
        </w:rPr>
        <w:t xml:space="preserve"> </w:t>
      </w:r>
      <w:r w:rsidR="00DB1018" w:rsidRPr="00C25773">
        <w:rPr>
          <w:rFonts w:ascii="Arial" w:eastAsia="Arial" w:hAnsi="Arial" w:cs="Arial"/>
        </w:rPr>
        <w:t>least</w:t>
      </w:r>
      <w:r w:rsidR="00C25773">
        <w:rPr>
          <w:rFonts w:ascii="Arial" w:eastAsia="Arial" w:hAnsi="Arial" w:cs="Arial"/>
        </w:rPr>
        <w:t xml:space="preserve"> </w:t>
      </w:r>
      <w:r w:rsidRPr="00C25773">
        <w:rPr>
          <w:rFonts w:ascii="Arial" w:eastAsia="Arial" w:hAnsi="Arial" w:cs="Arial"/>
        </w:rPr>
        <w:t>one</w:t>
      </w:r>
      <w:r w:rsidR="00C25773">
        <w:rPr>
          <w:rFonts w:ascii="Arial" w:eastAsia="Arial" w:hAnsi="Arial" w:cs="Arial"/>
        </w:rPr>
        <w:t xml:space="preserve"> </w:t>
      </w:r>
      <w:r w:rsidRPr="00C25773">
        <w:rPr>
          <w:rFonts w:ascii="Arial" w:eastAsia="Arial" w:hAnsi="Arial" w:cs="Arial"/>
        </w:rPr>
        <w:t>of</w:t>
      </w:r>
      <w:r w:rsidR="00C25773">
        <w:rPr>
          <w:rFonts w:ascii="Arial" w:eastAsia="Arial" w:hAnsi="Arial" w:cs="Arial"/>
        </w:rPr>
        <w:t xml:space="preserve"> </w:t>
      </w:r>
      <w:r w:rsidRPr="00C25773">
        <w:rPr>
          <w:rFonts w:ascii="Arial" w:eastAsia="Arial" w:hAnsi="Arial" w:cs="Arial"/>
        </w:rPr>
        <w:t>the</w:t>
      </w:r>
      <w:r w:rsidR="00C25773">
        <w:rPr>
          <w:rFonts w:ascii="Arial" w:eastAsia="Arial" w:hAnsi="Arial" w:cs="Arial"/>
        </w:rPr>
        <w:t xml:space="preserve"> </w:t>
      </w:r>
      <w:r w:rsidRPr="00C25773">
        <w:rPr>
          <w:rFonts w:ascii="Arial" w:eastAsia="Arial" w:hAnsi="Arial" w:cs="Arial"/>
        </w:rPr>
        <w:t>seven</w:t>
      </w:r>
      <w:r w:rsidR="00C25773">
        <w:rPr>
          <w:rFonts w:ascii="Arial" w:eastAsia="Arial" w:hAnsi="Arial" w:cs="Arial"/>
        </w:rPr>
        <w:t xml:space="preserve"> </w:t>
      </w:r>
      <w:r w:rsidRPr="00C25773">
        <w:rPr>
          <w:rFonts w:ascii="Arial" w:eastAsia="Arial" w:hAnsi="Arial" w:cs="Arial"/>
        </w:rPr>
        <w:t>Innovative</w:t>
      </w:r>
      <w:r w:rsidR="00C25773">
        <w:rPr>
          <w:rFonts w:ascii="Arial" w:eastAsia="Arial" w:hAnsi="Arial" w:cs="Arial"/>
        </w:rPr>
        <w:t xml:space="preserve"> </w:t>
      </w:r>
      <w:r w:rsidRPr="00C25773">
        <w:rPr>
          <w:rFonts w:ascii="Arial" w:eastAsia="Arial" w:hAnsi="Arial" w:cs="Arial"/>
        </w:rPr>
        <w:t>Target</w:t>
      </w:r>
      <w:r w:rsidR="00C25773">
        <w:rPr>
          <w:rFonts w:ascii="Arial" w:eastAsia="Arial" w:hAnsi="Arial" w:cs="Arial"/>
        </w:rPr>
        <w:t xml:space="preserve"> </w:t>
      </w:r>
      <w:r w:rsidR="451ADC97" w:rsidRPr="00C25773">
        <w:rPr>
          <w:rFonts w:ascii="Arial" w:eastAsia="Arial" w:hAnsi="Arial" w:cs="Arial"/>
        </w:rPr>
        <w:t>Activities</w:t>
      </w:r>
      <w:r w:rsidRPr="00C25773">
        <w:rPr>
          <w:rFonts w:ascii="Arial" w:eastAsia="Arial" w:hAnsi="Arial" w:cs="Arial"/>
        </w:rPr>
        <w:t>.</w:t>
      </w:r>
      <w:r w:rsidR="006A2DBB">
        <w:rPr>
          <w:rFonts w:ascii="Arial" w:eastAsia="Arial" w:hAnsi="Arial" w:cs="Arial"/>
        </w:rPr>
        <w:t xml:space="preserve"> </w:t>
      </w:r>
      <w:r w:rsidRPr="00C25773">
        <w:rPr>
          <w:rFonts w:ascii="Arial" w:eastAsia="Arial" w:hAnsi="Arial" w:cs="Arial"/>
        </w:rPr>
        <w:t>In</w:t>
      </w:r>
      <w:r w:rsidR="00C25773">
        <w:rPr>
          <w:rFonts w:ascii="Arial" w:eastAsia="Arial" w:hAnsi="Arial" w:cs="Arial"/>
        </w:rPr>
        <w:t xml:space="preserve"> </w:t>
      </w:r>
      <w:r w:rsidRPr="00C25773">
        <w:rPr>
          <w:rFonts w:ascii="Arial" w:eastAsia="Arial" w:hAnsi="Arial" w:cs="Arial"/>
        </w:rPr>
        <w:t>the</w:t>
      </w:r>
      <w:r w:rsidR="00C25773">
        <w:rPr>
          <w:rFonts w:ascii="Arial" w:eastAsia="Arial" w:hAnsi="Arial" w:cs="Arial"/>
        </w:rPr>
        <w:t xml:space="preserve"> </w:t>
      </w:r>
      <w:r w:rsidRPr="00C25773">
        <w:rPr>
          <w:rFonts w:ascii="Arial" w:eastAsia="Arial" w:hAnsi="Arial" w:cs="Arial"/>
        </w:rPr>
        <w:t>description,</w:t>
      </w:r>
      <w:r w:rsidR="00C25773">
        <w:rPr>
          <w:rFonts w:ascii="Arial" w:eastAsia="Arial" w:hAnsi="Arial" w:cs="Arial"/>
        </w:rPr>
        <w:t xml:space="preserve"> </w:t>
      </w:r>
      <w:r w:rsidRPr="00C25773">
        <w:rPr>
          <w:rFonts w:ascii="Arial" w:eastAsia="Arial" w:hAnsi="Arial" w:cs="Arial"/>
        </w:rPr>
        <w:t>please</w:t>
      </w:r>
      <w:r w:rsidR="00C25773">
        <w:rPr>
          <w:rFonts w:ascii="Arial" w:eastAsia="Arial" w:hAnsi="Arial" w:cs="Arial"/>
        </w:rPr>
        <w:t xml:space="preserve"> </w:t>
      </w:r>
      <w:r w:rsidRPr="00C25773">
        <w:rPr>
          <w:rFonts w:ascii="Arial" w:eastAsia="Arial" w:hAnsi="Arial" w:cs="Arial"/>
        </w:rPr>
        <w:t>be</w:t>
      </w:r>
      <w:r w:rsidR="00C25773">
        <w:rPr>
          <w:rFonts w:ascii="Arial" w:eastAsia="Arial" w:hAnsi="Arial" w:cs="Arial"/>
        </w:rPr>
        <w:t xml:space="preserve"> </w:t>
      </w:r>
      <w:r w:rsidRPr="00C25773">
        <w:rPr>
          <w:rFonts w:ascii="Arial" w:eastAsia="Arial" w:hAnsi="Arial" w:cs="Arial"/>
        </w:rPr>
        <w:t>specific</w:t>
      </w:r>
      <w:r w:rsidR="00C25773">
        <w:rPr>
          <w:rFonts w:ascii="Arial" w:eastAsia="Arial" w:hAnsi="Arial" w:cs="Arial"/>
        </w:rPr>
        <w:t xml:space="preserve"> </w:t>
      </w:r>
      <w:r w:rsidRPr="00C25773">
        <w:rPr>
          <w:rFonts w:ascii="Arial" w:eastAsia="Arial" w:hAnsi="Arial" w:cs="Arial"/>
        </w:rPr>
        <w:t>and</w:t>
      </w:r>
      <w:r w:rsidR="00C25773">
        <w:rPr>
          <w:rFonts w:ascii="Arial" w:eastAsia="Arial" w:hAnsi="Arial" w:cs="Arial"/>
        </w:rPr>
        <w:t xml:space="preserve"> </w:t>
      </w:r>
      <w:r w:rsidRPr="00C25773">
        <w:rPr>
          <w:rFonts w:ascii="Arial" w:eastAsia="Arial" w:hAnsi="Arial" w:cs="Arial"/>
        </w:rPr>
        <w:t>include</w:t>
      </w:r>
      <w:r w:rsidR="00C25773">
        <w:rPr>
          <w:rFonts w:ascii="Arial" w:eastAsia="Arial" w:hAnsi="Arial" w:cs="Arial"/>
        </w:rPr>
        <w:t xml:space="preserve"> </w:t>
      </w:r>
      <w:r w:rsidRPr="00C25773">
        <w:rPr>
          <w:rFonts w:ascii="Arial" w:eastAsia="Arial" w:hAnsi="Arial" w:cs="Arial"/>
        </w:rPr>
        <w:t>the</w:t>
      </w:r>
      <w:r w:rsidR="00C25773">
        <w:rPr>
          <w:rFonts w:ascii="Arial" w:eastAsia="Arial" w:hAnsi="Arial" w:cs="Arial"/>
        </w:rPr>
        <w:t xml:space="preserve"> </w:t>
      </w:r>
      <w:r w:rsidRPr="00C25773">
        <w:rPr>
          <w:rFonts w:ascii="Arial" w:eastAsia="Arial" w:hAnsi="Arial" w:cs="Arial"/>
        </w:rPr>
        <w:t>following</w:t>
      </w:r>
      <w:r w:rsidR="00C25773">
        <w:rPr>
          <w:rFonts w:ascii="Arial" w:eastAsia="Arial" w:hAnsi="Arial" w:cs="Arial"/>
        </w:rPr>
        <w:t xml:space="preserve"> </w:t>
      </w:r>
      <w:r w:rsidRPr="00C25773">
        <w:rPr>
          <w:rFonts w:ascii="Arial" w:eastAsia="Arial" w:hAnsi="Arial" w:cs="Arial"/>
        </w:rPr>
        <w:t>information:</w:t>
      </w:r>
    </w:p>
    <w:p w14:paraId="5FE6F16F" w14:textId="08D37222" w:rsidR="1ADDA463" w:rsidRPr="00B84280" w:rsidRDefault="00885162" w:rsidP="00C20E9B">
      <w:pPr>
        <w:pStyle w:val="ListParagraph"/>
        <w:numPr>
          <w:ilvl w:val="1"/>
          <w:numId w:val="3"/>
        </w:numPr>
        <w:spacing w:before="240" w:after="240" w:line="259" w:lineRule="auto"/>
        <w:ind w:left="720"/>
        <w:rPr>
          <w:rFonts w:ascii="Arial" w:eastAsiaTheme="minorEastAsia" w:hAnsi="Arial" w:cs="Arial"/>
        </w:rPr>
      </w:pPr>
      <w:r w:rsidRPr="00B84280">
        <w:rPr>
          <w:rFonts w:ascii="Arial" w:eastAsia="Arial" w:hAnsi="Arial" w:cs="Arial"/>
        </w:rPr>
        <w:t>R</w:t>
      </w:r>
      <w:r w:rsidR="00594A1E" w:rsidRPr="00B84280">
        <w:rPr>
          <w:rFonts w:ascii="Arial" w:eastAsia="Arial" w:hAnsi="Arial" w:cs="Arial"/>
        </w:rPr>
        <w:t>eason</w:t>
      </w:r>
      <w:r w:rsidR="00C25773" w:rsidRPr="00B84280">
        <w:rPr>
          <w:rFonts w:ascii="Arial" w:eastAsia="Arial" w:hAnsi="Arial" w:cs="Arial"/>
        </w:rPr>
        <w:t xml:space="preserve"> </w:t>
      </w:r>
      <w:r w:rsidR="00594A1E" w:rsidRPr="00B84280">
        <w:rPr>
          <w:rFonts w:ascii="Arial" w:eastAsia="Arial" w:hAnsi="Arial" w:cs="Arial"/>
        </w:rPr>
        <w:t>practice</w:t>
      </w:r>
      <w:r w:rsidR="00C25773" w:rsidRPr="00B84280">
        <w:rPr>
          <w:rFonts w:ascii="Arial" w:eastAsia="Arial" w:hAnsi="Arial" w:cs="Arial"/>
        </w:rPr>
        <w:t xml:space="preserve"> </w:t>
      </w:r>
      <w:r w:rsidR="00594A1E" w:rsidRPr="00B84280">
        <w:rPr>
          <w:rFonts w:ascii="Arial" w:eastAsia="Arial" w:hAnsi="Arial" w:cs="Arial"/>
        </w:rPr>
        <w:t>was</w:t>
      </w:r>
      <w:r w:rsidR="00C25773" w:rsidRPr="00B84280">
        <w:rPr>
          <w:rFonts w:ascii="Arial" w:eastAsia="Arial" w:hAnsi="Arial" w:cs="Arial"/>
        </w:rPr>
        <w:t xml:space="preserve"> </w:t>
      </w:r>
      <w:r w:rsidR="00594A1E" w:rsidRPr="00B84280">
        <w:rPr>
          <w:rFonts w:ascii="Arial" w:eastAsia="Arial" w:hAnsi="Arial" w:cs="Arial"/>
        </w:rPr>
        <w:t>developed</w:t>
      </w:r>
      <w:r w:rsidR="00C20E9B" w:rsidRPr="00B84280">
        <w:rPr>
          <w:rFonts w:ascii="Arial" w:eastAsia="Arial" w:hAnsi="Arial" w:cs="Arial"/>
        </w:rPr>
        <w:t>;</w:t>
      </w:r>
    </w:p>
    <w:p w14:paraId="39C90A37" w14:textId="4BB0092F" w:rsidR="1ADDA463" w:rsidRPr="00B84280" w:rsidRDefault="00885162" w:rsidP="00C20E9B">
      <w:pPr>
        <w:pStyle w:val="ListParagraph"/>
        <w:numPr>
          <w:ilvl w:val="1"/>
          <w:numId w:val="3"/>
        </w:numPr>
        <w:spacing w:before="240" w:after="240" w:line="259" w:lineRule="auto"/>
        <w:ind w:left="720"/>
        <w:rPr>
          <w:rFonts w:ascii="Arial" w:eastAsiaTheme="minorEastAsia" w:hAnsi="Arial" w:cs="Arial"/>
        </w:rPr>
      </w:pPr>
      <w:r w:rsidRPr="00B84280">
        <w:rPr>
          <w:rFonts w:ascii="Arial" w:eastAsia="Arial" w:hAnsi="Arial" w:cs="Arial"/>
        </w:rPr>
        <w:t>G</w:t>
      </w:r>
      <w:r w:rsidR="1ADDA463" w:rsidRPr="00B84280">
        <w:rPr>
          <w:rFonts w:ascii="Arial" w:eastAsia="Arial" w:hAnsi="Arial" w:cs="Arial"/>
        </w:rPr>
        <w:t>rade(s),</w:t>
      </w:r>
      <w:r w:rsidR="00C25773" w:rsidRPr="00B84280">
        <w:rPr>
          <w:rFonts w:ascii="Arial" w:eastAsia="Arial" w:hAnsi="Arial" w:cs="Arial"/>
        </w:rPr>
        <w:t xml:space="preserve"> </w:t>
      </w:r>
      <w:r w:rsidR="1ADDA463" w:rsidRPr="00B84280">
        <w:rPr>
          <w:rFonts w:ascii="Arial" w:eastAsia="Arial" w:hAnsi="Arial" w:cs="Arial"/>
        </w:rPr>
        <w:t>or</w:t>
      </w:r>
      <w:r w:rsidR="00C25773" w:rsidRPr="00B84280">
        <w:rPr>
          <w:rFonts w:ascii="Arial" w:eastAsia="Arial" w:hAnsi="Arial" w:cs="Arial"/>
        </w:rPr>
        <w:t xml:space="preserve"> </w:t>
      </w:r>
      <w:r w:rsidR="1ADDA463" w:rsidRPr="00B84280">
        <w:rPr>
          <w:rFonts w:ascii="Arial" w:eastAsia="Arial" w:hAnsi="Arial" w:cs="Arial"/>
        </w:rPr>
        <w:t>grade</w:t>
      </w:r>
      <w:r w:rsidR="00C25773" w:rsidRPr="00B84280">
        <w:rPr>
          <w:rFonts w:ascii="Arial" w:eastAsia="Arial" w:hAnsi="Arial" w:cs="Arial"/>
        </w:rPr>
        <w:t xml:space="preserve"> </w:t>
      </w:r>
      <w:r w:rsidR="1ADDA463" w:rsidRPr="00B84280">
        <w:rPr>
          <w:rFonts w:ascii="Arial" w:eastAsia="Arial" w:hAnsi="Arial" w:cs="Arial"/>
        </w:rPr>
        <w:t>level</w:t>
      </w:r>
      <w:r w:rsidR="00C25773" w:rsidRPr="00B84280">
        <w:rPr>
          <w:rFonts w:ascii="Arial" w:eastAsia="Arial" w:hAnsi="Arial" w:cs="Arial"/>
        </w:rPr>
        <w:t xml:space="preserve"> </w:t>
      </w:r>
      <w:r w:rsidR="1ADDA463" w:rsidRPr="00B84280">
        <w:rPr>
          <w:rFonts w:ascii="Arial" w:eastAsia="Arial" w:hAnsi="Arial" w:cs="Arial"/>
        </w:rPr>
        <w:t>spans</w:t>
      </w:r>
      <w:r w:rsidR="00C25773" w:rsidRPr="00B84280">
        <w:rPr>
          <w:rFonts w:ascii="Arial" w:eastAsia="Arial" w:hAnsi="Arial" w:cs="Arial"/>
        </w:rPr>
        <w:t xml:space="preserve"> </w:t>
      </w:r>
      <w:r w:rsidR="1ADDA463" w:rsidRPr="00B84280">
        <w:rPr>
          <w:rFonts w:ascii="Arial" w:eastAsia="Arial" w:hAnsi="Arial" w:cs="Arial"/>
        </w:rPr>
        <w:t>impacted</w:t>
      </w:r>
      <w:r w:rsidR="00C25773" w:rsidRPr="00B84280">
        <w:rPr>
          <w:rFonts w:ascii="Arial" w:eastAsia="Arial" w:hAnsi="Arial" w:cs="Arial"/>
        </w:rPr>
        <w:t xml:space="preserve"> </w:t>
      </w:r>
      <w:r w:rsidR="1ADDA463" w:rsidRPr="00B84280">
        <w:rPr>
          <w:rFonts w:ascii="Arial" w:eastAsia="Arial" w:hAnsi="Arial" w:cs="Arial"/>
        </w:rPr>
        <w:t>by</w:t>
      </w:r>
      <w:r w:rsidR="00C25773" w:rsidRPr="00B84280">
        <w:rPr>
          <w:rFonts w:ascii="Arial" w:eastAsia="Arial" w:hAnsi="Arial" w:cs="Arial"/>
        </w:rPr>
        <w:t xml:space="preserve"> </w:t>
      </w:r>
      <w:r w:rsidR="1ADDA463" w:rsidRPr="00B84280">
        <w:rPr>
          <w:rFonts w:ascii="Arial" w:eastAsia="Arial" w:hAnsi="Arial" w:cs="Arial"/>
        </w:rPr>
        <w:t>your</w:t>
      </w:r>
      <w:r w:rsidR="00C25773" w:rsidRPr="00B84280">
        <w:rPr>
          <w:rFonts w:ascii="Arial" w:eastAsia="Arial" w:hAnsi="Arial" w:cs="Arial"/>
        </w:rPr>
        <w:t xml:space="preserve"> </w:t>
      </w:r>
      <w:r w:rsidR="1ADDA463" w:rsidRPr="00B84280">
        <w:rPr>
          <w:rFonts w:ascii="Arial" w:eastAsia="Arial" w:hAnsi="Arial" w:cs="Arial"/>
        </w:rPr>
        <w:t>practice</w:t>
      </w:r>
      <w:r w:rsidR="00C20E9B" w:rsidRPr="00B84280">
        <w:rPr>
          <w:rFonts w:ascii="Arial" w:eastAsia="Arial" w:hAnsi="Arial" w:cs="Arial"/>
        </w:rPr>
        <w:t>;</w:t>
      </w:r>
    </w:p>
    <w:p w14:paraId="7099A01E" w14:textId="7FCD4B4C" w:rsidR="1ADDA463" w:rsidRPr="00B84280" w:rsidRDefault="00885162" w:rsidP="00C20E9B">
      <w:pPr>
        <w:pStyle w:val="ListParagraph"/>
        <w:numPr>
          <w:ilvl w:val="1"/>
          <w:numId w:val="3"/>
        </w:numPr>
        <w:spacing w:before="240" w:after="240" w:line="259" w:lineRule="auto"/>
        <w:ind w:left="720"/>
        <w:rPr>
          <w:rFonts w:ascii="Arial" w:eastAsiaTheme="minorEastAsia" w:hAnsi="Arial" w:cs="Arial"/>
        </w:rPr>
      </w:pPr>
      <w:r w:rsidRPr="00B84280">
        <w:rPr>
          <w:rFonts w:ascii="Arial" w:eastAsia="Arial" w:hAnsi="Arial" w:cs="Arial"/>
        </w:rPr>
        <w:t>A</w:t>
      </w:r>
      <w:r w:rsidR="1ADDA463" w:rsidRPr="00B84280">
        <w:rPr>
          <w:rFonts w:ascii="Arial" w:eastAsia="Arial" w:hAnsi="Arial" w:cs="Arial"/>
        </w:rPr>
        <w:t>ge</w:t>
      </w:r>
      <w:r w:rsidR="00C25773" w:rsidRPr="00B84280">
        <w:rPr>
          <w:rFonts w:ascii="Arial" w:eastAsia="Arial" w:hAnsi="Arial" w:cs="Arial"/>
        </w:rPr>
        <w:t xml:space="preserve"> </w:t>
      </w:r>
      <w:r w:rsidR="1ADDA463" w:rsidRPr="00B84280">
        <w:rPr>
          <w:rFonts w:ascii="Arial" w:eastAsia="Arial" w:hAnsi="Arial" w:cs="Arial"/>
        </w:rPr>
        <w:t>range</w:t>
      </w:r>
      <w:r w:rsidR="00C25773" w:rsidRPr="00B84280">
        <w:rPr>
          <w:rFonts w:ascii="Arial" w:eastAsia="Arial" w:hAnsi="Arial" w:cs="Arial"/>
        </w:rPr>
        <w:t xml:space="preserve"> </w:t>
      </w:r>
      <w:r w:rsidR="1ADDA463" w:rsidRPr="00B84280">
        <w:rPr>
          <w:rFonts w:ascii="Arial" w:eastAsia="Arial" w:hAnsi="Arial" w:cs="Arial"/>
        </w:rPr>
        <w:t>of</w:t>
      </w:r>
      <w:r w:rsidR="00C25773" w:rsidRPr="00B84280">
        <w:rPr>
          <w:rFonts w:ascii="Arial" w:eastAsia="Arial" w:hAnsi="Arial" w:cs="Arial"/>
        </w:rPr>
        <w:t xml:space="preserve"> </w:t>
      </w:r>
      <w:r w:rsidR="1ADDA463" w:rsidRPr="00B84280">
        <w:rPr>
          <w:rFonts w:ascii="Arial" w:eastAsia="Arial" w:hAnsi="Arial" w:cs="Arial"/>
        </w:rPr>
        <w:t>the</w:t>
      </w:r>
      <w:r w:rsidR="00C25773" w:rsidRPr="00B84280">
        <w:rPr>
          <w:rFonts w:ascii="Arial" w:eastAsia="Arial" w:hAnsi="Arial" w:cs="Arial"/>
        </w:rPr>
        <w:t xml:space="preserve"> </w:t>
      </w:r>
      <w:r w:rsidR="1ADDA463" w:rsidRPr="00B84280">
        <w:rPr>
          <w:rFonts w:ascii="Arial" w:eastAsia="Arial" w:hAnsi="Arial" w:cs="Arial"/>
        </w:rPr>
        <w:t>students</w:t>
      </w:r>
      <w:r w:rsidR="00C25773" w:rsidRPr="00B84280">
        <w:rPr>
          <w:rFonts w:ascii="Arial" w:eastAsia="Arial" w:hAnsi="Arial" w:cs="Arial"/>
        </w:rPr>
        <w:t xml:space="preserve"> </w:t>
      </w:r>
      <w:r w:rsidR="1ADDA463" w:rsidRPr="00B84280">
        <w:rPr>
          <w:rFonts w:ascii="Arial" w:eastAsia="Arial" w:hAnsi="Arial" w:cs="Arial"/>
        </w:rPr>
        <w:t>experiencing</w:t>
      </w:r>
      <w:r w:rsidR="00C25773" w:rsidRPr="00B84280">
        <w:rPr>
          <w:rFonts w:ascii="Arial" w:eastAsia="Arial" w:hAnsi="Arial" w:cs="Arial"/>
        </w:rPr>
        <w:t xml:space="preserve"> </w:t>
      </w:r>
      <w:r w:rsidR="1ADDA463" w:rsidRPr="00B84280">
        <w:rPr>
          <w:rFonts w:ascii="Arial" w:eastAsia="Arial" w:hAnsi="Arial" w:cs="Arial"/>
        </w:rPr>
        <w:t>homelessness</w:t>
      </w:r>
      <w:r w:rsidR="00C25773" w:rsidRPr="00B84280">
        <w:rPr>
          <w:rFonts w:ascii="Arial" w:eastAsia="Arial" w:hAnsi="Arial" w:cs="Arial"/>
        </w:rPr>
        <w:t xml:space="preserve"> </w:t>
      </w:r>
      <w:r w:rsidR="1ADDA463" w:rsidRPr="00B84280">
        <w:rPr>
          <w:rFonts w:ascii="Arial" w:eastAsia="Arial" w:hAnsi="Arial" w:cs="Arial"/>
        </w:rPr>
        <w:t>that</w:t>
      </w:r>
      <w:r w:rsidR="00C25773" w:rsidRPr="00B84280">
        <w:rPr>
          <w:rFonts w:ascii="Arial" w:eastAsia="Arial" w:hAnsi="Arial" w:cs="Arial"/>
        </w:rPr>
        <w:t xml:space="preserve"> </w:t>
      </w:r>
      <w:r w:rsidR="1ADDA463" w:rsidRPr="00B84280">
        <w:rPr>
          <w:rFonts w:ascii="Arial" w:eastAsia="Arial" w:hAnsi="Arial" w:cs="Arial"/>
        </w:rPr>
        <w:t>this</w:t>
      </w:r>
      <w:r w:rsidR="00C25773" w:rsidRPr="00B84280">
        <w:rPr>
          <w:rFonts w:ascii="Arial" w:eastAsia="Arial" w:hAnsi="Arial" w:cs="Arial"/>
        </w:rPr>
        <w:t xml:space="preserve"> </w:t>
      </w:r>
      <w:r w:rsidR="1ADDA463" w:rsidRPr="00B84280">
        <w:rPr>
          <w:rFonts w:ascii="Arial" w:eastAsia="Arial" w:hAnsi="Arial" w:cs="Arial"/>
        </w:rPr>
        <w:t>practice</w:t>
      </w:r>
      <w:r w:rsidR="00C25773" w:rsidRPr="00B84280">
        <w:rPr>
          <w:rFonts w:ascii="Arial" w:eastAsia="Arial" w:hAnsi="Arial" w:cs="Arial"/>
        </w:rPr>
        <w:t xml:space="preserve"> </w:t>
      </w:r>
      <w:r w:rsidR="1ADDA463" w:rsidRPr="00B84280">
        <w:rPr>
          <w:rFonts w:ascii="Arial" w:eastAsia="Arial" w:hAnsi="Arial" w:cs="Arial"/>
        </w:rPr>
        <w:t>serve</w:t>
      </w:r>
      <w:r w:rsidR="00D80397" w:rsidRPr="00B84280">
        <w:rPr>
          <w:rFonts w:ascii="Arial" w:eastAsia="Arial" w:hAnsi="Arial" w:cs="Arial"/>
        </w:rPr>
        <w:t>d</w:t>
      </w:r>
      <w:r w:rsidR="00C20E9B" w:rsidRPr="00B84280">
        <w:rPr>
          <w:rFonts w:ascii="Arial" w:eastAsia="Arial" w:hAnsi="Arial" w:cs="Arial"/>
        </w:rPr>
        <w:t>;</w:t>
      </w:r>
    </w:p>
    <w:p w14:paraId="50A08B52" w14:textId="6F431791" w:rsidR="1ADDA463" w:rsidRPr="00B84280" w:rsidRDefault="00885162" w:rsidP="00C20E9B">
      <w:pPr>
        <w:pStyle w:val="ListParagraph"/>
        <w:numPr>
          <w:ilvl w:val="1"/>
          <w:numId w:val="3"/>
        </w:numPr>
        <w:spacing w:before="240" w:after="240" w:line="259" w:lineRule="auto"/>
        <w:ind w:left="720"/>
        <w:rPr>
          <w:rFonts w:ascii="Arial" w:eastAsiaTheme="minorEastAsia" w:hAnsi="Arial" w:cs="Arial"/>
        </w:rPr>
      </w:pPr>
      <w:r w:rsidRPr="00B84280">
        <w:rPr>
          <w:rFonts w:ascii="Arial" w:eastAsia="Arial" w:hAnsi="Arial" w:cs="Arial"/>
        </w:rPr>
        <w:t>H</w:t>
      </w:r>
      <w:r w:rsidR="1ADDA463" w:rsidRPr="00B84280">
        <w:rPr>
          <w:rFonts w:ascii="Arial" w:eastAsia="Arial" w:hAnsi="Arial" w:cs="Arial"/>
        </w:rPr>
        <w:t>ow</w:t>
      </w:r>
      <w:r w:rsidR="00C25773" w:rsidRPr="00B84280">
        <w:rPr>
          <w:rFonts w:ascii="Arial" w:eastAsia="Arial" w:hAnsi="Arial" w:cs="Arial"/>
        </w:rPr>
        <w:t xml:space="preserve"> </w:t>
      </w:r>
      <w:r w:rsidR="1ADDA463" w:rsidRPr="00B84280">
        <w:rPr>
          <w:rFonts w:ascii="Arial" w:eastAsia="Arial" w:hAnsi="Arial" w:cs="Arial"/>
        </w:rPr>
        <w:t>the</w:t>
      </w:r>
      <w:r w:rsidR="00C25773" w:rsidRPr="00B84280">
        <w:rPr>
          <w:rFonts w:ascii="Arial" w:eastAsia="Arial" w:hAnsi="Arial" w:cs="Arial"/>
        </w:rPr>
        <w:t xml:space="preserve"> </w:t>
      </w:r>
      <w:r w:rsidR="1ADDA463" w:rsidRPr="00B84280">
        <w:rPr>
          <w:rFonts w:ascii="Arial" w:eastAsia="Arial" w:hAnsi="Arial" w:cs="Arial"/>
        </w:rPr>
        <w:t>other</w:t>
      </w:r>
      <w:r w:rsidR="00C25773" w:rsidRPr="00B84280">
        <w:rPr>
          <w:rFonts w:ascii="Arial" w:eastAsia="Arial" w:hAnsi="Arial" w:cs="Arial"/>
        </w:rPr>
        <w:t xml:space="preserve"> </w:t>
      </w:r>
      <w:r w:rsidR="1ADDA463" w:rsidRPr="00B84280">
        <w:rPr>
          <w:rFonts w:ascii="Arial" w:eastAsia="Arial" w:hAnsi="Arial" w:cs="Arial"/>
        </w:rPr>
        <w:t>family</w:t>
      </w:r>
      <w:r w:rsidR="00C25773" w:rsidRPr="00B84280">
        <w:rPr>
          <w:rFonts w:ascii="Arial" w:eastAsia="Arial" w:hAnsi="Arial" w:cs="Arial"/>
        </w:rPr>
        <w:t xml:space="preserve"> </w:t>
      </w:r>
      <w:r w:rsidR="1ADDA463" w:rsidRPr="00B84280">
        <w:rPr>
          <w:rFonts w:ascii="Arial" w:eastAsia="Arial" w:hAnsi="Arial" w:cs="Arial"/>
        </w:rPr>
        <w:t>members</w:t>
      </w:r>
      <w:r w:rsidR="00C25773" w:rsidRPr="00B84280">
        <w:rPr>
          <w:rFonts w:ascii="Arial" w:eastAsia="Arial" w:hAnsi="Arial" w:cs="Arial"/>
        </w:rPr>
        <w:t xml:space="preserve"> </w:t>
      </w:r>
      <w:r w:rsidR="1ADDA463" w:rsidRPr="00B84280">
        <w:rPr>
          <w:rFonts w:ascii="Arial" w:eastAsia="Arial" w:hAnsi="Arial" w:cs="Arial"/>
        </w:rPr>
        <w:t>of</w:t>
      </w:r>
      <w:r w:rsidR="00C25773" w:rsidRPr="00B84280">
        <w:rPr>
          <w:rFonts w:ascii="Arial" w:eastAsia="Arial" w:hAnsi="Arial" w:cs="Arial"/>
        </w:rPr>
        <w:t xml:space="preserve"> </w:t>
      </w:r>
      <w:r w:rsidR="1ADDA463" w:rsidRPr="00B84280">
        <w:rPr>
          <w:rFonts w:ascii="Arial" w:eastAsia="Arial" w:hAnsi="Arial" w:cs="Arial"/>
        </w:rPr>
        <w:t>the</w:t>
      </w:r>
      <w:r w:rsidR="00C25773" w:rsidRPr="00B84280">
        <w:rPr>
          <w:rFonts w:ascii="Arial" w:eastAsia="Arial" w:hAnsi="Arial" w:cs="Arial"/>
        </w:rPr>
        <w:t xml:space="preserve"> </w:t>
      </w:r>
      <w:r w:rsidR="1ADDA463" w:rsidRPr="00B84280">
        <w:rPr>
          <w:rFonts w:ascii="Arial" w:eastAsia="Arial" w:hAnsi="Arial" w:cs="Arial"/>
        </w:rPr>
        <w:t>student</w:t>
      </w:r>
      <w:r w:rsidR="00C25773" w:rsidRPr="00B84280">
        <w:rPr>
          <w:rFonts w:ascii="Arial" w:eastAsia="Arial" w:hAnsi="Arial" w:cs="Arial"/>
        </w:rPr>
        <w:t xml:space="preserve"> </w:t>
      </w:r>
      <w:r w:rsidR="1ADDA463" w:rsidRPr="00B84280">
        <w:rPr>
          <w:rFonts w:ascii="Arial" w:eastAsia="Arial" w:hAnsi="Arial" w:cs="Arial"/>
        </w:rPr>
        <w:t>experiencing</w:t>
      </w:r>
      <w:r w:rsidR="00C25773" w:rsidRPr="00B84280">
        <w:rPr>
          <w:rFonts w:ascii="Arial" w:eastAsia="Arial" w:hAnsi="Arial" w:cs="Arial"/>
        </w:rPr>
        <w:t xml:space="preserve"> </w:t>
      </w:r>
      <w:r w:rsidR="1ADDA463" w:rsidRPr="00B84280">
        <w:rPr>
          <w:rFonts w:ascii="Arial" w:eastAsia="Arial" w:hAnsi="Arial" w:cs="Arial"/>
        </w:rPr>
        <w:t>homelessness</w:t>
      </w:r>
      <w:r w:rsidR="00C25773" w:rsidRPr="00B84280">
        <w:rPr>
          <w:rFonts w:ascii="Arial" w:eastAsia="Arial" w:hAnsi="Arial" w:cs="Arial"/>
        </w:rPr>
        <w:t xml:space="preserve"> </w:t>
      </w:r>
      <w:r w:rsidR="00D80397" w:rsidRPr="00B84280">
        <w:rPr>
          <w:rFonts w:ascii="Arial" w:eastAsia="Arial" w:hAnsi="Arial" w:cs="Arial"/>
        </w:rPr>
        <w:t>were</w:t>
      </w:r>
      <w:r w:rsidR="00C25773" w:rsidRPr="00B84280">
        <w:rPr>
          <w:rFonts w:ascii="Arial" w:eastAsia="Arial" w:hAnsi="Arial" w:cs="Arial"/>
        </w:rPr>
        <w:t xml:space="preserve"> </w:t>
      </w:r>
      <w:r w:rsidR="007E4033" w:rsidRPr="00B84280">
        <w:rPr>
          <w:rFonts w:ascii="Arial" w:eastAsia="Arial" w:hAnsi="Arial" w:cs="Arial"/>
        </w:rPr>
        <w:t>served</w:t>
      </w:r>
      <w:r w:rsidR="00C25773" w:rsidRPr="00B84280">
        <w:rPr>
          <w:rFonts w:ascii="Arial" w:eastAsia="Arial" w:hAnsi="Arial" w:cs="Arial"/>
        </w:rPr>
        <w:t xml:space="preserve"> </w:t>
      </w:r>
      <w:r w:rsidR="007E4033" w:rsidRPr="00B84280">
        <w:rPr>
          <w:rFonts w:ascii="Arial" w:eastAsia="Arial" w:hAnsi="Arial" w:cs="Arial"/>
        </w:rPr>
        <w:t>by</w:t>
      </w:r>
      <w:r w:rsidR="00C25773" w:rsidRPr="00B84280">
        <w:rPr>
          <w:rFonts w:ascii="Arial" w:eastAsia="Arial" w:hAnsi="Arial" w:cs="Arial"/>
        </w:rPr>
        <w:t xml:space="preserve"> </w:t>
      </w:r>
      <w:r w:rsidR="007E4033" w:rsidRPr="00B84280">
        <w:rPr>
          <w:rFonts w:ascii="Arial" w:eastAsia="Arial" w:hAnsi="Arial" w:cs="Arial"/>
        </w:rPr>
        <w:t>your</w:t>
      </w:r>
      <w:r w:rsidR="00C25773" w:rsidRPr="00B84280">
        <w:rPr>
          <w:rFonts w:ascii="Arial" w:eastAsia="Arial" w:hAnsi="Arial" w:cs="Arial"/>
        </w:rPr>
        <w:t xml:space="preserve"> </w:t>
      </w:r>
      <w:r w:rsidR="007E4033" w:rsidRPr="00B84280">
        <w:rPr>
          <w:rFonts w:ascii="Arial" w:eastAsia="Arial" w:hAnsi="Arial" w:cs="Arial"/>
        </w:rPr>
        <w:t>practice</w:t>
      </w:r>
      <w:r w:rsidR="00C20E9B" w:rsidRPr="00B84280">
        <w:rPr>
          <w:rFonts w:ascii="Arial" w:eastAsia="Arial" w:hAnsi="Arial" w:cs="Arial"/>
        </w:rPr>
        <w:t>;</w:t>
      </w:r>
    </w:p>
    <w:p w14:paraId="3A0D9C56" w14:textId="2786CA3A" w:rsidR="00961242" w:rsidRPr="00B84280" w:rsidRDefault="00885162" w:rsidP="00C20E9B">
      <w:pPr>
        <w:pStyle w:val="ListParagraph"/>
        <w:numPr>
          <w:ilvl w:val="1"/>
          <w:numId w:val="3"/>
        </w:numPr>
        <w:spacing w:before="240" w:after="240" w:line="259" w:lineRule="auto"/>
        <w:ind w:left="720"/>
        <w:rPr>
          <w:rFonts w:ascii="Arial" w:eastAsiaTheme="minorEastAsia" w:hAnsi="Arial" w:cs="Arial"/>
        </w:rPr>
      </w:pPr>
      <w:r w:rsidRPr="00B84280">
        <w:rPr>
          <w:rFonts w:ascii="Arial" w:eastAsia="Arial" w:hAnsi="Arial" w:cs="Arial"/>
        </w:rPr>
        <w:t>R</w:t>
      </w:r>
      <w:r w:rsidR="1ADDA463" w:rsidRPr="00B84280">
        <w:rPr>
          <w:rFonts w:ascii="Arial" w:eastAsia="Arial" w:hAnsi="Arial" w:cs="Arial"/>
        </w:rPr>
        <w:t>oles</w:t>
      </w:r>
      <w:r w:rsidR="00C25773" w:rsidRPr="00B84280">
        <w:rPr>
          <w:rFonts w:ascii="Arial" w:eastAsia="Arial" w:hAnsi="Arial" w:cs="Arial"/>
        </w:rPr>
        <w:t xml:space="preserve"> </w:t>
      </w:r>
      <w:r w:rsidR="1ADDA463" w:rsidRPr="00B84280">
        <w:rPr>
          <w:rFonts w:ascii="Arial" w:eastAsia="Arial" w:hAnsi="Arial" w:cs="Arial"/>
        </w:rPr>
        <w:t>and</w:t>
      </w:r>
      <w:r w:rsidR="00C25773" w:rsidRPr="00B84280">
        <w:rPr>
          <w:rFonts w:ascii="Arial" w:eastAsia="Arial" w:hAnsi="Arial" w:cs="Arial"/>
        </w:rPr>
        <w:t xml:space="preserve"> </w:t>
      </w:r>
      <w:r w:rsidR="1ADDA463" w:rsidRPr="00B84280">
        <w:rPr>
          <w:rFonts w:ascii="Arial" w:eastAsia="Arial" w:hAnsi="Arial" w:cs="Arial"/>
        </w:rPr>
        <w:t>responsibilities</w:t>
      </w:r>
      <w:r w:rsidR="00C25773" w:rsidRPr="00B84280">
        <w:rPr>
          <w:rFonts w:ascii="Arial" w:eastAsia="Arial" w:hAnsi="Arial" w:cs="Arial"/>
        </w:rPr>
        <w:t xml:space="preserve"> </w:t>
      </w:r>
      <w:r w:rsidR="1ADDA463" w:rsidRPr="00B84280">
        <w:rPr>
          <w:rFonts w:ascii="Arial" w:eastAsia="Arial" w:hAnsi="Arial" w:cs="Arial"/>
        </w:rPr>
        <w:t>of</w:t>
      </w:r>
      <w:r w:rsidR="00C25773" w:rsidRPr="00B84280">
        <w:rPr>
          <w:rFonts w:ascii="Arial" w:eastAsia="Arial" w:hAnsi="Arial" w:cs="Arial"/>
        </w:rPr>
        <w:t xml:space="preserve"> </w:t>
      </w:r>
      <w:r w:rsidR="1ADDA463" w:rsidRPr="00B84280">
        <w:rPr>
          <w:rFonts w:ascii="Arial" w:eastAsia="Arial" w:hAnsi="Arial" w:cs="Arial"/>
        </w:rPr>
        <w:t>the</w:t>
      </w:r>
      <w:r w:rsidR="00C25773" w:rsidRPr="00B84280">
        <w:rPr>
          <w:rFonts w:ascii="Arial" w:eastAsia="Arial" w:hAnsi="Arial" w:cs="Arial"/>
        </w:rPr>
        <w:t xml:space="preserve"> </w:t>
      </w:r>
      <w:r w:rsidR="1ADDA463" w:rsidRPr="00B84280">
        <w:rPr>
          <w:rFonts w:ascii="Arial" w:eastAsia="Arial" w:hAnsi="Arial" w:cs="Arial"/>
        </w:rPr>
        <w:t>LEA</w:t>
      </w:r>
      <w:r w:rsidR="00C25773" w:rsidRPr="00B84280">
        <w:rPr>
          <w:rFonts w:ascii="Arial" w:eastAsia="Arial" w:hAnsi="Arial" w:cs="Arial"/>
        </w:rPr>
        <w:t xml:space="preserve"> </w:t>
      </w:r>
      <w:r w:rsidR="1ADDA463" w:rsidRPr="00B84280">
        <w:rPr>
          <w:rFonts w:ascii="Arial" w:eastAsia="Arial" w:hAnsi="Arial" w:cs="Arial"/>
        </w:rPr>
        <w:t>staff,</w:t>
      </w:r>
      <w:r w:rsidR="00C25773" w:rsidRPr="00B84280">
        <w:rPr>
          <w:rFonts w:ascii="Arial" w:eastAsia="Arial" w:hAnsi="Arial" w:cs="Arial"/>
        </w:rPr>
        <w:t xml:space="preserve"> </w:t>
      </w:r>
      <w:r w:rsidR="1ADDA463" w:rsidRPr="00B84280">
        <w:rPr>
          <w:rFonts w:ascii="Arial" w:eastAsia="Arial" w:hAnsi="Arial" w:cs="Arial"/>
        </w:rPr>
        <w:t>school</w:t>
      </w:r>
      <w:r w:rsidR="00C25773" w:rsidRPr="00B84280">
        <w:rPr>
          <w:rFonts w:ascii="Arial" w:eastAsia="Arial" w:hAnsi="Arial" w:cs="Arial"/>
        </w:rPr>
        <w:t xml:space="preserve"> </w:t>
      </w:r>
      <w:r w:rsidR="1ADDA463" w:rsidRPr="00B84280">
        <w:rPr>
          <w:rFonts w:ascii="Arial" w:eastAsia="Arial" w:hAnsi="Arial" w:cs="Arial"/>
        </w:rPr>
        <w:t>staff,</w:t>
      </w:r>
      <w:r w:rsidR="00C25773" w:rsidRPr="00B84280">
        <w:rPr>
          <w:rFonts w:ascii="Arial" w:eastAsia="Arial" w:hAnsi="Arial" w:cs="Arial"/>
        </w:rPr>
        <w:t xml:space="preserve"> </w:t>
      </w:r>
      <w:r w:rsidR="1ADDA463" w:rsidRPr="00B84280">
        <w:rPr>
          <w:rFonts w:ascii="Arial" w:eastAsia="Arial" w:hAnsi="Arial" w:cs="Arial"/>
        </w:rPr>
        <w:t>students,</w:t>
      </w:r>
      <w:r w:rsidR="00C25773" w:rsidRPr="00B84280">
        <w:rPr>
          <w:rFonts w:ascii="Arial" w:eastAsia="Arial" w:hAnsi="Arial" w:cs="Arial"/>
        </w:rPr>
        <w:t xml:space="preserve"> </w:t>
      </w:r>
      <w:r w:rsidR="1ADDA463" w:rsidRPr="00B84280">
        <w:rPr>
          <w:rFonts w:ascii="Arial" w:eastAsia="Arial" w:hAnsi="Arial" w:cs="Arial"/>
        </w:rPr>
        <w:t>and</w:t>
      </w:r>
      <w:r w:rsidR="00C25773" w:rsidRPr="00B84280">
        <w:rPr>
          <w:rFonts w:ascii="Arial" w:eastAsia="Arial" w:hAnsi="Arial" w:cs="Arial"/>
        </w:rPr>
        <w:t xml:space="preserve"> </w:t>
      </w:r>
      <w:r w:rsidR="1ADDA463" w:rsidRPr="00B84280">
        <w:rPr>
          <w:rFonts w:ascii="Arial" w:eastAsia="Arial" w:hAnsi="Arial" w:cs="Arial"/>
        </w:rPr>
        <w:t>other</w:t>
      </w:r>
      <w:r w:rsidR="00C25773" w:rsidRPr="00B84280">
        <w:rPr>
          <w:rFonts w:ascii="Arial" w:eastAsia="Arial" w:hAnsi="Arial" w:cs="Arial"/>
        </w:rPr>
        <w:t xml:space="preserve"> </w:t>
      </w:r>
      <w:r w:rsidR="1ADDA463" w:rsidRPr="00B84280">
        <w:rPr>
          <w:rFonts w:ascii="Arial" w:eastAsia="Arial" w:hAnsi="Arial" w:cs="Arial"/>
        </w:rPr>
        <w:t>community</w:t>
      </w:r>
      <w:r w:rsidR="00C25773" w:rsidRPr="00B84280">
        <w:rPr>
          <w:rFonts w:ascii="Arial" w:eastAsia="Arial" w:hAnsi="Arial" w:cs="Arial"/>
        </w:rPr>
        <w:t xml:space="preserve"> </w:t>
      </w:r>
      <w:r w:rsidR="1ADDA463" w:rsidRPr="00B84280">
        <w:rPr>
          <w:rFonts w:ascii="Arial" w:eastAsia="Arial" w:hAnsi="Arial" w:cs="Arial"/>
        </w:rPr>
        <w:t>partners</w:t>
      </w:r>
      <w:r w:rsidR="00C25773" w:rsidRPr="00B84280">
        <w:rPr>
          <w:rFonts w:ascii="Arial" w:eastAsia="Arial" w:hAnsi="Arial" w:cs="Arial"/>
        </w:rPr>
        <w:t xml:space="preserve"> </w:t>
      </w:r>
      <w:r w:rsidR="1ADDA463" w:rsidRPr="00B84280">
        <w:rPr>
          <w:rFonts w:ascii="Arial" w:eastAsia="Arial" w:hAnsi="Arial" w:cs="Arial"/>
        </w:rPr>
        <w:t>included</w:t>
      </w:r>
      <w:r w:rsidR="00C25773" w:rsidRPr="00B84280">
        <w:rPr>
          <w:rFonts w:ascii="Arial" w:eastAsia="Arial" w:hAnsi="Arial" w:cs="Arial"/>
        </w:rPr>
        <w:t xml:space="preserve"> </w:t>
      </w:r>
      <w:r w:rsidR="007E4033" w:rsidRPr="00B84280">
        <w:rPr>
          <w:rFonts w:ascii="Arial" w:eastAsia="Arial" w:hAnsi="Arial" w:cs="Arial"/>
        </w:rPr>
        <w:t>in</w:t>
      </w:r>
      <w:r w:rsidR="00C25773" w:rsidRPr="00B84280">
        <w:rPr>
          <w:rFonts w:ascii="Arial" w:eastAsia="Arial" w:hAnsi="Arial" w:cs="Arial"/>
        </w:rPr>
        <w:t xml:space="preserve"> </w:t>
      </w:r>
      <w:r w:rsidR="007E4033" w:rsidRPr="00B84280">
        <w:rPr>
          <w:rFonts w:ascii="Arial" w:eastAsia="Arial" w:hAnsi="Arial" w:cs="Arial"/>
        </w:rPr>
        <w:t>this</w:t>
      </w:r>
      <w:r w:rsidR="00C25773" w:rsidRPr="00B84280">
        <w:rPr>
          <w:rFonts w:ascii="Arial" w:eastAsia="Arial" w:hAnsi="Arial" w:cs="Arial"/>
        </w:rPr>
        <w:t xml:space="preserve"> </w:t>
      </w:r>
      <w:r w:rsidR="007E4033" w:rsidRPr="00B84280">
        <w:rPr>
          <w:rFonts w:ascii="Arial" w:eastAsia="Arial" w:hAnsi="Arial" w:cs="Arial"/>
        </w:rPr>
        <w:t>collaborative</w:t>
      </w:r>
      <w:r w:rsidR="00C25773" w:rsidRPr="00B84280">
        <w:rPr>
          <w:rFonts w:ascii="Arial" w:eastAsia="Arial" w:hAnsi="Arial" w:cs="Arial"/>
        </w:rPr>
        <w:t xml:space="preserve"> </w:t>
      </w:r>
      <w:r w:rsidR="007E4033" w:rsidRPr="00B84280">
        <w:rPr>
          <w:rFonts w:ascii="Arial" w:eastAsia="Arial" w:hAnsi="Arial" w:cs="Arial"/>
        </w:rPr>
        <w:t>practice</w:t>
      </w:r>
      <w:r w:rsidR="00C20E9B" w:rsidRPr="00B84280">
        <w:rPr>
          <w:rFonts w:ascii="Arial" w:eastAsia="Arial" w:hAnsi="Arial" w:cs="Arial"/>
        </w:rPr>
        <w:t>;</w:t>
      </w:r>
    </w:p>
    <w:p w14:paraId="37335706" w14:textId="65280751" w:rsidR="00961242" w:rsidRPr="00B84280" w:rsidRDefault="00885162" w:rsidP="00C20E9B">
      <w:pPr>
        <w:pStyle w:val="ListParagraph"/>
        <w:numPr>
          <w:ilvl w:val="1"/>
          <w:numId w:val="3"/>
        </w:numPr>
        <w:spacing w:before="240" w:after="240" w:line="259" w:lineRule="auto"/>
        <w:ind w:left="720"/>
        <w:rPr>
          <w:rFonts w:ascii="Arial" w:eastAsiaTheme="minorEastAsia" w:hAnsi="Arial" w:cs="Arial"/>
        </w:rPr>
      </w:pPr>
      <w:r w:rsidRPr="00B84280">
        <w:rPr>
          <w:rFonts w:ascii="Arial" w:eastAsiaTheme="minorHAnsi" w:hAnsi="Arial" w:cs="Arial"/>
          <w:kern w:val="0"/>
        </w:rPr>
        <w:t>H</w:t>
      </w:r>
      <w:r w:rsidR="00961242" w:rsidRPr="00B84280">
        <w:rPr>
          <w:rFonts w:ascii="Arial" w:eastAsiaTheme="minorHAnsi" w:hAnsi="Arial" w:cs="Arial"/>
          <w:kern w:val="0"/>
        </w:rPr>
        <w:t>ow</w:t>
      </w:r>
      <w:r w:rsidR="00C25773" w:rsidRPr="00B84280">
        <w:rPr>
          <w:rFonts w:ascii="Arial" w:eastAsiaTheme="minorHAnsi" w:hAnsi="Arial" w:cs="Arial"/>
          <w:kern w:val="0"/>
        </w:rPr>
        <w:t xml:space="preserve"> </w:t>
      </w:r>
      <w:r w:rsidR="00961242" w:rsidRPr="00B84280">
        <w:rPr>
          <w:rFonts w:ascii="Arial" w:eastAsiaTheme="minorHAnsi" w:hAnsi="Arial" w:cs="Arial"/>
          <w:kern w:val="0"/>
        </w:rPr>
        <w:t>the</w:t>
      </w:r>
      <w:r w:rsidR="00C25773" w:rsidRPr="00B84280">
        <w:rPr>
          <w:rFonts w:ascii="Arial" w:eastAsiaTheme="minorHAnsi" w:hAnsi="Arial" w:cs="Arial"/>
          <w:kern w:val="0"/>
        </w:rPr>
        <w:t xml:space="preserve"> </w:t>
      </w:r>
      <w:r w:rsidR="00961242" w:rsidRPr="00B84280">
        <w:rPr>
          <w:rFonts w:ascii="Arial" w:eastAsiaTheme="minorHAnsi" w:hAnsi="Arial" w:cs="Arial"/>
          <w:kern w:val="0"/>
        </w:rPr>
        <w:t>classroom,</w:t>
      </w:r>
      <w:r w:rsidR="00C25773" w:rsidRPr="00B84280">
        <w:rPr>
          <w:rFonts w:ascii="Arial" w:eastAsiaTheme="minorHAnsi" w:hAnsi="Arial" w:cs="Arial"/>
          <w:kern w:val="0"/>
        </w:rPr>
        <w:t xml:space="preserve"> </w:t>
      </w:r>
      <w:r w:rsidR="00961242" w:rsidRPr="00B84280">
        <w:rPr>
          <w:rFonts w:ascii="Arial" w:eastAsiaTheme="minorHAnsi" w:hAnsi="Arial" w:cs="Arial"/>
          <w:kern w:val="0"/>
        </w:rPr>
        <w:t>school,</w:t>
      </w:r>
      <w:r w:rsidR="00C25773" w:rsidRPr="00B84280">
        <w:rPr>
          <w:rFonts w:ascii="Arial" w:eastAsiaTheme="minorHAnsi" w:hAnsi="Arial" w:cs="Arial"/>
          <w:kern w:val="0"/>
        </w:rPr>
        <w:t xml:space="preserve"> </w:t>
      </w:r>
      <w:r w:rsidR="00961242" w:rsidRPr="00B84280">
        <w:rPr>
          <w:rFonts w:ascii="Arial" w:eastAsiaTheme="minorHAnsi" w:hAnsi="Arial" w:cs="Arial"/>
          <w:kern w:val="0"/>
        </w:rPr>
        <w:t>and</w:t>
      </w:r>
      <w:r w:rsidR="00C25773" w:rsidRPr="00B84280">
        <w:rPr>
          <w:rFonts w:ascii="Arial" w:eastAsiaTheme="minorHAnsi" w:hAnsi="Arial" w:cs="Arial"/>
          <w:kern w:val="0"/>
        </w:rPr>
        <w:t xml:space="preserve"> </w:t>
      </w:r>
      <w:r w:rsidR="00961242" w:rsidRPr="00B84280">
        <w:rPr>
          <w:rFonts w:ascii="Arial" w:eastAsiaTheme="minorHAnsi" w:hAnsi="Arial" w:cs="Arial"/>
          <w:kern w:val="0"/>
        </w:rPr>
        <w:t>district</w:t>
      </w:r>
      <w:r w:rsidR="00C25773" w:rsidRPr="00B84280">
        <w:rPr>
          <w:rFonts w:ascii="Arial" w:eastAsiaTheme="minorHAnsi" w:hAnsi="Arial" w:cs="Arial"/>
          <w:kern w:val="0"/>
        </w:rPr>
        <w:t xml:space="preserve"> </w:t>
      </w:r>
      <w:r w:rsidR="00961242" w:rsidRPr="00B84280">
        <w:rPr>
          <w:rFonts w:ascii="Arial" w:eastAsiaTheme="minorHAnsi" w:hAnsi="Arial" w:cs="Arial"/>
          <w:kern w:val="0"/>
        </w:rPr>
        <w:t>levels</w:t>
      </w:r>
      <w:r w:rsidR="00C25773" w:rsidRPr="00B84280">
        <w:rPr>
          <w:rFonts w:ascii="Arial" w:eastAsiaTheme="minorHAnsi" w:hAnsi="Arial" w:cs="Arial"/>
          <w:kern w:val="0"/>
        </w:rPr>
        <w:t xml:space="preserve"> </w:t>
      </w:r>
      <w:r w:rsidR="00961242" w:rsidRPr="00B84280">
        <w:rPr>
          <w:rFonts w:ascii="Arial" w:eastAsiaTheme="minorHAnsi" w:hAnsi="Arial" w:cs="Arial"/>
          <w:kern w:val="0"/>
        </w:rPr>
        <w:t>implement</w:t>
      </w:r>
      <w:r w:rsidR="00C20E9B" w:rsidRPr="00B84280">
        <w:rPr>
          <w:rFonts w:ascii="Arial" w:eastAsiaTheme="minorHAnsi" w:hAnsi="Arial" w:cs="Arial"/>
          <w:kern w:val="0"/>
        </w:rPr>
        <w:t>ed</w:t>
      </w:r>
      <w:r w:rsidR="00C25773" w:rsidRPr="00B84280">
        <w:rPr>
          <w:rFonts w:ascii="Arial" w:eastAsiaTheme="minorHAnsi" w:hAnsi="Arial" w:cs="Arial"/>
          <w:kern w:val="0"/>
        </w:rPr>
        <w:t xml:space="preserve"> </w:t>
      </w:r>
      <w:r w:rsidR="00961242" w:rsidRPr="00B84280">
        <w:rPr>
          <w:rFonts w:ascii="Arial" w:eastAsiaTheme="minorHAnsi" w:hAnsi="Arial" w:cs="Arial"/>
          <w:kern w:val="0"/>
        </w:rPr>
        <w:t>your</w:t>
      </w:r>
      <w:r w:rsidR="00C25773" w:rsidRPr="00B84280">
        <w:rPr>
          <w:rFonts w:ascii="Arial" w:eastAsiaTheme="minorHAnsi" w:hAnsi="Arial" w:cs="Arial"/>
          <w:kern w:val="0"/>
        </w:rPr>
        <w:t xml:space="preserve"> </w:t>
      </w:r>
      <w:r w:rsidR="00961242" w:rsidRPr="00B84280">
        <w:rPr>
          <w:rFonts w:ascii="Arial" w:eastAsiaTheme="minorHAnsi" w:hAnsi="Arial" w:cs="Arial"/>
          <w:kern w:val="0"/>
        </w:rPr>
        <w:t>innovative</w:t>
      </w:r>
      <w:r w:rsidR="00C25773" w:rsidRPr="00B84280">
        <w:rPr>
          <w:rFonts w:ascii="Arial" w:eastAsiaTheme="minorHAnsi" w:hAnsi="Arial" w:cs="Arial"/>
          <w:kern w:val="0"/>
        </w:rPr>
        <w:t xml:space="preserve"> </w:t>
      </w:r>
      <w:r w:rsidR="00961242" w:rsidRPr="00B84280">
        <w:rPr>
          <w:rFonts w:ascii="Arial" w:eastAsiaTheme="minorHAnsi" w:hAnsi="Arial" w:cs="Arial"/>
          <w:kern w:val="0"/>
        </w:rPr>
        <w:t>practice</w:t>
      </w:r>
      <w:r w:rsidR="00C20E9B" w:rsidRPr="00B84280">
        <w:rPr>
          <w:rFonts w:ascii="Arial" w:eastAsiaTheme="minorHAnsi" w:hAnsi="Arial" w:cs="Arial"/>
          <w:kern w:val="0"/>
        </w:rPr>
        <w:t>;</w:t>
      </w:r>
    </w:p>
    <w:p w14:paraId="479E5B78" w14:textId="5BF9AE40" w:rsidR="1ADDA463" w:rsidRPr="00B84280" w:rsidRDefault="00885162" w:rsidP="00C20E9B">
      <w:pPr>
        <w:pStyle w:val="ListParagraph"/>
        <w:numPr>
          <w:ilvl w:val="1"/>
          <w:numId w:val="3"/>
        </w:numPr>
        <w:spacing w:before="240" w:after="240" w:line="259" w:lineRule="auto"/>
        <w:ind w:left="720"/>
        <w:rPr>
          <w:rFonts w:ascii="Arial" w:eastAsiaTheme="minorEastAsia" w:hAnsi="Arial" w:cs="Arial"/>
        </w:rPr>
      </w:pPr>
      <w:r w:rsidRPr="00B84280">
        <w:rPr>
          <w:rFonts w:ascii="Arial" w:eastAsiaTheme="minorHAnsi" w:hAnsi="Arial" w:cs="Arial"/>
          <w:kern w:val="0"/>
        </w:rPr>
        <w:t>H</w:t>
      </w:r>
      <w:r w:rsidR="00961242" w:rsidRPr="00B84280">
        <w:rPr>
          <w:rFonts w:ascii="Arial" w:eastAsiaTheme="minorHAnsi" w:hAnsi="Arial" w:cs="Arial"/>
          <w:kern w:val="0"/>
        </w:rPr>
        <w:t>ow</w:t>
      </w:r>
      <w:r w:rsidR="00C25773" w:rsidRPr="00B84280">
        <w:rPr>
          <w:rFonts w:ascii="Arial" w:eastAsiaTheme="minorHAnsi" w:hAnsi="Arial" w:cs="Arial"/>
          <w:kern w:val="0"/>
        </w:rPr>
        <w:t xml:space="preserve"> </w:t>
      </w:r>
      <w:r w:rsidR="00961242" w:rsidRPr="00B84280">
        <w:rPr>
          <w:rFonts w:ascii="Arial" w:eastAsiaTheme="minorHAnsi" w:hAnsi="Arial" w:cs="Arial"/>
          <w:kern w:val="0"/>
        </w:rPr>
        <w:t>the</w:t>
      </w:r>
      <w:r w:rsidR="00C25773" w:rsidRPr="00B84280">
        <w:rPr>
          <w:rFonts w:ascii="Arial" w:eastAsiaTheme="minorHAnsi" w:hAnsi="Arial" w:cs="Arial"/>
          <w:kern w:val="0"/>
        </w:rPr>
        <w:t xml:space="preserve"> </w:t>
      </w:r>
      <w:r w:rsidR="00961242" w:rsidRPr="00B84280">
        <w:rPr>
          <w:rFonts w:ascii="Arial" w:eastAsiaTheme="minorHAnsi" w:hAnsi="Arial" w:cs="Arial"/>
          <w:kern w:val="0"/>
        </w:rPr>
        <w:t>innovative</w:t>
      </w:r>
      <w:r w:rsidR="00C25773" w:rsidRPr="00B84280">
        <w:rPr>
          <w:rFonts w:ascii="Arial" w:eastAsiaTheme="minorHAnsi" w:hAnsi="Arial" w:cs="Arial"/>
          <w:kern w:val="0"/>
        </w:rPr>
        <w:t xml:space="preserve"> </w:t>
      </w:r>
      <w:r w:rsidR="00961242" w:rsidRPr="00B84280">
        <w:rPr>
          <w:rFonts w:ascii="Arial" w:eastAsiaTheme="minorHAnsi" w:hAnsi="Arial" w:cs="Arial"/>
          <w:kern w:val="0"/>
        </w:rPr>
        <w:t>practice</w:t>
      </w:r>
      <w:r w:rsidR="00C25773" w:rsidRPr="00B84280">
        <w:rPr>
          <w:rFonts w:ascii="Arial" w:eastAsiaTheme="minorHAnsi" w:hAnsi="Arial" w:cs="Arial"/>
          <w:kern w:val="0"/>
        </w:rPr>
        <w:t xml:space="preserve"> </w:t>
      </w:r>
      <w:r w:rsidR="00961242" w:rsidRPr="00B84280">
        <w:rPr>
          <w:rFonts w:ascii="Arial" w:eastAsiaTheme="minorHAnsi" w:hAnsi="Arial" w:cs="Arial"/>
          <w:kern w:val="0"/>
        </w:rPr>
        <w:t>support</w:t>
      </w:r>
      <w:r w:rsidR="00C3370B" w:rsidRPr="00B84280">
        <w:rPr>
          <w:rFonts w:ascii="Arial" w:eastAsiaTheme="minorHAnsi" w:hAnsi="Arial" w:cs="Arial"/>
          <w:kern w:val="0"/>
        </w:rPr>
        <w:t>ed</w:t>
      </w:r>
      <w:r w:rsidR="00C25773" w:rsidRPr="00B84280">
        <w:rPr>
          <w:rFonts w:ascii="Arial" w:eastAsiaTheme="minorHAnsi" w:hAnsi="Arial" w:cs="Arial"/>
          <w:kern w:val="0"/>
        </w:rPr>
        <w:t xml:space="preserve"> </w:t>
      </w:r>
      <w:r w:rsidR="00961242" w:rsidRPr="00B84280">
        <w:rPr>
          <w:rFonts w:ascii="Arial" w:eastAsiaTheme="minorHAnsi" w:hAnsi="Arial" w:cs="Arial"/>
          <w:kern w:val="0"/>
        </w:rPr>
        <w:t>equity-focused</w:t>
      </w:r>
      <w:r w:rsidR="00C25773" w:rsidRPr="00B84280">
        <w:rPr>
          <w:rFonts w:ascii="Arial" w:eastAsiaTheme="minorHAnsi" w:hAnsi="Arial" w:cs="Arial"/>
          <w:kern w:val="0"/>
        </w:rPr>
        <w:t xml:space="preserve"> </w:t>
      </w:r>
      <w:r w:rsidR="00961242" w:rsidRPr="00B84280">
        <w:rPr>
          <w:rFonts w:ascii="Arial" w:eastAsiaTheme="minorHAnsi" w:hAnsi="Arial" w:cs="Arial"/>
          <w:kern w:val="0"/>
        </w:rPr>
        <w:t>practices</w:t>
      </w:r>
      <w:r w:rsidR="00C25773" w:rsidRPr="00B84280">
        <w:rPr>
          <w:rFonts w:ascii="Arial" w:eastAsiaTheme="minorHAnsi" w:hAnsi="Arial" w:cs="Arial"/>
          <w:kern w:val="0"/>
        </w:rPr>
        <w:t xml:space="preserve"> </w:t>
      </w:r>
      <w:r w:rsidR="00B170FD" w:rsidRPr="00B84280">
        <w:rPr>
          <w:rFonts w:ascii="Arial" w:eastAsiaTheme="minorHAnsi" w:hAnsi="Arial" w:cs="Arial"/>
          <w:kern w:val="0"/>
        </w:rPr>
        <w:t xml:space="preserve">in </w:t>
      </w:r>
      <w:r w:rsidR="00961242" w:rsidRPr="00B84280">
        <w:rPr>
          <w:rFonts w:ascii="Arial" w:eastAsiaTheme="minorHAnsi" w:hAnsi="Arial" w:cs="Arial"/>
          <w:kern w:val="0"/>
        </w:rPr>
        <w:t>the</w:t>
      </w:r>
      <w:r w:rsidR="00C25773" w:rsidRPr="00B84280">
        <w:rPr>
          <w:rFonts w:ascii="Arial" w:eastAsiaTheme="minorHAnsi" w:hAnsi="Arial" w:cs="Arial"/>
          <w:kern w:val="0"/>
        </w:rPr>
        <w:t xml:space="preserve"> </w:t>
      </w:r>
      <w:r w:rsidR="00961242" w:rsidRPr="00B84280">
        <w:rPr>
          <w:rFonts w:ascii="Arial" w:eastAsiaTheme="minorHAnsi" w:hAnsi="Arial" w:cs="Arial"/>
          <w:kern w:val="0"/>
        </w:rPr>
        <w:t>classro</w:t>
      </w:r>
      <w:r w:rsidR="007E4033" w:rsidRPr="00B84280">
        <w:rPr>
          <w:rFonts w:ascii="Arial" w:eastAsiaTheme="minorHAnsi" w:hAnsi="Arial" w:cs="Arial"/>
          <w:kern w:val="0"/>
        </w:rPr>
        <w:t>om,</w:t>
      </w:r>
      <w:r w:rsidR="00C25773" w:rsidRPr="00B84280">
        <w:rPr>
          <w:rFonts w:ascii="Arial" w:eastAsiaTheme="minorHAnsi" w:hAnsi="Arial" w:cs="Arial"/>
          <w:kern w:val="0"/>
        </w:rPr>
        <w:t xml:space="preserve"> </w:t>
      </w:r>
      <w:r w:rsidR="007E4033" w:rsidRPr="00B84280">
        <w:rPr>
          <w:rFonts w:ascii="Arial" w:eastAsiaTheme="minorHAnsi" w:hAnsi="Arial" w:cs="Arial"/>
          <w:kern w:val="0"/>
        </w:rPr>
        <w:t>school,</w:t>
      </w:r>
      <w:r w:rsidR="00C25773" w:rsidRPr="00B84280">
        <w:rPr>
          <w:rFonts w:ascii="Arial" w:eastAsiaTheme="minorHAnsi" w:hAnsi="Arial" w:cs="Arial"/>
          <w:kern w:val="0"/>
        </w:rPr>
        <w:t xml:space="preserve"> </w:t>
      </w:r>
      <w:r w:rsidR="007E4033" w:rsidRPr="00B84280">
        <w:rPr>
          <w:rFonts w:ascii="Arial" w:eastAsiaTheme="minorHAnsi" w:hAnsi="Arial" w:cs="Arial"/>
          <w:kern w:val="0"/>
        </w:rPr>
        <w:t>and</w:t>
      </w:r>
      <w:r w:rsidR="00C25773" w:rsidRPr="00B84280">
        <w:rPr>
          <w:rFonts w:ascii="Arial" w:eastAsiaTheme="minorHAnsi" w:hAnsi="Arial" w:cs="Arial"/>
          <w:kern w:val="0"/>
        </w:rPr>
        <w:t xml:space="preserve"> </w:t>
      </w:r>
      <w:r w:rsidR="007E4033" w:rsidRPr="00B84280">
        <w:rPr>
          <w:rFonts w:ascii="Arial" w:eastAsiaTheme="minorHAnsi" w:hAnsi="Arial" w:cs="Arial"/>
          <w:kern w:val="0"/>
        </w:rPr>
        <w:t>district</w:t>
      </w:r>
      <w:r w:rsidR="00C25773" w:rsidRPr="00B84280">
        <w:rPr>
          <w:rFonts w:ascii="Arial" w:eastAsiaTheme="minorHAnsi" w:hAnsi="Arial" w:cs="Arial"/>
          <w:kern w:val="0"/>
        </w:rPr>
        <w:t xml:space="preserve"> </w:t>
      </w:r>
      <w:r w:rsidR="007E4033" w:rsidRPr="00B84280">
        <w:rPr>
          <w:rFonts w:ascii="Arial" w:eastAsiaTheme="minorHAnsi" w:hAnsi="Arial" w:cs="Arial"/>
          <w:kern w:val="0"/>
        </w:rPr>
        <w:t>levels</w:t>
      </w:r>
      <w:r w:rsidR="00C20E9B" w:rsidRPr="00B84280">
        <w:rPr>
          <w:rFonts w:ascii="Arial" w:eastAsiaTheme="minorHAnsi" w:hAnsi="Arial" w:cs="Arial"/>
          <w:kern w:val="0"/>
        </w:rPr>
        <w:t>;</w:t>
      </w:r>
    </w:p>
    <w:p w14:paraId="2127DFB7" w14:textId="286E0D25" w:rsidR="00FE184A" w:rsidRPr="00B84280" w:rsidRDefault="00885162" w:rsidP="00C20E9B">
      <w:pPr>
        <w:pStyle w:val="ListParagraph"/>
        <w:numPr>
          <w:ilvl w:val="1"/>
          <w:numId w:val="3"/>
        </w:numPr>
        <w:spacing w:before="240" w:after="240" w:line="259" w:lineRule="auto"/>
        <w:ind w:left="720"/>
        <w:rPr>
          <w:rFonts w:ascii="Arial" w:eastAsiaTheme="minorEastAsia" w:hAnsi="Arial" w:cs="Arial"/>
        </w:rPr>
      </w:pPr>
      <w:r w:rsidRPr="00B84280">
        <w:rPr>
          <w:rFonts w:ascii="Arial" w:eastAsia="Arial" w:hAnsi="Arial" w:cs="Arial"/>
        </w:rPr>
        <w:t>H</w:t>
      </w:r>
      <w:r w:rsidR="1ADDA463" w:rsidRPr="00B84280">
        <w:rPr>
          <w:rFonts w:ascii="Arial" w:eastAsia="Arial" w:hAnsi="Arial" w:cs="Arial"/>
        </w:rPr>
        <w:t>ow</w:t>
      </w:r>
      <w:r w:rsidR="00C25773" w:rsidRPr="00B84280">
        <w:rPr>
          <w:rFonts w:ascii="Arial" w:eastAsia="Arial" w:hAnsi="Arial" w:cs="Arial"/>
        </w:rPr>
        <w:t xml:space="preserve"> </w:t>
      </w:r>
      <w:r w:rsidR="1ADDA463" w:rsidRPr="00B84280">
        <w:rPr>
          <w:rFonts w:ascii="Arial" w:eastAsia="Arial" w:hAnsi="Arial" w:cs="Arial"/>
        </w:rPr>
        <w:t>your</w:t>
      </w:r>
      <w:r w:rsidR="00C25773" w:rsidRPr="00B84280">
        <w:rPr>
          <w:rFonts w:ascii="Arial" w:eastAsia="Arial" w:hAnsi="Arial" w:cs="Arial"/>
        </w:rPr>
        <w:t xml:space="preserve"> </w:t>
      </w:r>
      <w:r w:rsidR="1ADDA463" w:rsidRPr="00B84280">
        <w:rPr>
          <w:rFonts w:ascii="Arial" w:eastAsia="Arial" w:hAnsi="Arial" w:cs="Arial"/>
        </w:rPr>
        <w:t>practice</w:t>
      </w:r>
      <w:r w:rsidR="00C25773" w:rsidRPr="00B84280">
        <w:rPr>
          <w:rFonts w:ascii="Arial" w:eastAsia="Arial" w:hAnsi="Arial" w:cs="Arial"/>
        </w:rPr>
        <w:t xml:space="preserve"> </w:t>
      </w:r>
      <w:r w:rsidR="00C3370B" w:rsidRPr="00B84280">
        <w:rPr>
          <w:rFonts w:ascii="Arial" w:eastAsia="Arial" w:hAnsi="Arial" w:cs="Arial"/>
        </w:rPr>
        <w:t>was</w:t>
      </w:r>
      <w:r w:rsidR="00C25773" w:rsidRPr="00B84280">
        <w:rPr>
          <w:rFonts w:ascii="Arial" w:eastAsia="Arial" w:hAnsi="Arial" w:cs="Arial"/>
        </w:rPr>
        <w:t xml:space="preserve"> </w:t>
      </w:r>
      <w:r w:rsidR="1ADDA463" w:rsidRPr="00B84280">
        <w:rPr>
          <w:rFonts w:ascii="Arial" w:eastAsia="Arial" w:hAnsi="Arial" w:cs="Arial"/>
        </w:rPr>
        <w:t>well-positioned</w:t>
      </w:r>
      <w:r w:rsidR="00C25773" w:rsidRPr="00B84280">
        <w:rPr>
          <w:rFonts w:ascii="Arial" w:eastAsia="Arial" w:hAnsi="Arial" w:cs="Arial"/>
        </w:rPr>
        <w:t xml:space="preserve"> </w:t>
      </w:r>
      <w:r w:rsidR="1ADDA463" w:rsidRPr="00B84280">
        <w:rPr>
          <w:rFonts w:ascii="Arial" w:eastAsia="Arial" w:hAnsi="Arial" w:cs="Arial"/>
        </w:rPr>
        <w:t>to</w:t>
      </w:r>
      <w:r w:rsidR="00C25773" w:rsidRPr="00B84280">
        <w:rPr>
          <w:rFonts w:ascii="Arial" w:eastAsia="Arial" w:hAnsi="Arial" w:cs="Arial"/>
        </w:rPr>
        <w:t xml:space="preserve"> </w:t>
      </w:r>
      <w:r w:rsidR="1ADDA463" w:rsidRPr="00B84280">
        <w:rPr>
          <w:rFonts w:ascii="Arial" w:eastAsia="Arial" w:hAnsi="Arial" w:cs="Arial"/>
        </w:rPr>
        <w:t>identify</w:t>
      </w:r>
      <w:r w:rsidR="00C25773" w:rsidRPr="00B84280">
        <w:rPr>
          <w:rFonts w:ascii="Arial" w:eastAsia="Arial" w:hAnsi="Arial" w:cs="Arial"/>
        </w:rPr>
        <w:t xml:space="preserve"> </w:t>
      </w:r>
      <w:r w:rsidR="1ADDA463" w:rsidRPr="00B84280">
        <w:rPr>
          <w:rFonts w:ascii="Arial" w:eastAsia="Arial" w:hAnsi="Arial" w:cs="Arial"/>
        </w:rPr>
        <w:t>children</w:t>
      </w:r>
      <w:r w:rsidR="00C25773" w:rsidRPr="00B84280">
        <w:rPr>
          <w:rFonts w:ascii="Arial" w:eastAsia="Arial" w:hAnsi="Arial" w:cs="Arial"/>
        </w:rPr>
        <w:t xml:space="preserve"> </w:t>
      </w:r>
      <w:r w:rsidR="1ADDA463" w:rsidRPr="00B84280">
        <w:rPr>
          <w:rFonts w:ascii="Arial" w:eastAsia="Arial" w:hAnsi="Arial" w:cs="Arial"/>
        </w:rPr>
        <w:t>and</w:t>
      </w:r>
      <w:r w:rsidR="00C25773" w:rsidRPr="00B84280">
        <w:rPr>
          <w:rFonts w:ascii="Arial" w:eastAsia="Arial" w:hAnsi="Arial" w:cs="Arial"/>
        </w:rPr>
        <w:t xml:space="preserve"> </w:t>
      </w:r>
      <w:r w:rsidR="1ADDA463" w:rsidRPr="00B84280">
        <w:rPr>
          <w:rFonts w:ascii="Arial" w:eastAsia="Arial" w:hAnsi="Arial" w:cs="Arial"/>
        </w:rPr>
        <w:t>youth</w:t>
      </w:r>
      <w:r w:rsidR="00C25773" w:rsidRPr="00B84280">
        <w:rPr>
          <w:rFonts w:ascii="Arial" w:eastAsia="Arial" w:hAnsi="Arial" w:cs="Arial"/>
        </w:rPr>
        <w:t xml:space="preserve"> </w:t>
      </w:r>
      <w:r w:rsidR="1ADDA463" w:rsidRPr="00B84280">
        <w:rPr>
          <w:rFonts w:ascii="Arial" w:eastAsia="Arial" w:hAnsi="Arial" w:cs="Arial"/>
        </w:rPr>
        <w:t>experiencing</w:t>
      </w:r>
      <w:r w:rsidR="00C25773" w:rsidRPr="00B84280">
        <w:rPr>
          <w:rFonts w:ascii="Arial" w:eastAsia="Arial" w:hAnsi="Arial" w:cs="Arial"/>
        </w:rPr>
        <w:t xml:space="preserve"> </w:t>
      </w:r>
      <w:r w:rsidR="1ADDA463" w:rsidRPr="00B84280">
        <w:rPr>
          <w:rFonts w:ascii="Arial" w:eastAsia="Arial" w:hAnsi="Arial" w:cs="Arial"/>
        </w:rPr>
        <w:t>homelessness</w:t>
      </w:r>
      <w:r w:rsidR="00C25773" w:rsidRPr="00B84280">
        <w:rPr>
          <w:rFonts w:ascii="Arial" w:eastAsia="Arial" w:hAnsi="Arial" w:cs="Arial"/>
        </w:rPr>
        <w:t xml:space="preserve"> </w:t>
      </w:r>
      <w:r w:rsidR="1ADDA463" w:rsidRPr="00B84280">
        <w:rPr>
          <w:rFonts w:ascii="Arial" w:eastAsia="Arial" w:hAnsi="Arial" w:cs="Arial"/>
        </w:rPr>
        <w:t>in</w:t>
      </w:r>
      <w:r w:rsidR="00C25773" w:rsidRPr="00B84280">
        <w:rPr>
          <w:rFonts w:ascii="Arial" w:eastAsia="Arial" w:hAnsi="Arial" w:cs="Arial"/>
        </w:rPr>
        <w:t xml:space="preserve"> </w:t>
      </w:r>
      <w:r w:rsidR="1ADDA463" w:rsidRPr="00B84280">
        <w:rPr>
          <w:rFonts w:ascii="Arial" w:eastAsia="Arial" w:hAnsi="Arial" w:cs="Arial"/>
        </w:rPr>
        <w:t>historically</w:t>
      </w:r>
      <w:r w:rsidR="00C25773" w:rsidRPr="00B84280">
        <w:rPr>
          <w:rFonts w:ascii="Arial" w:eastAsia="Arial" w:hAnsi="Arial" w:cs="Arial"/>
        </w:rPr>
        <w:t xml:space="preserve"> </w:t>
      </w:r>
      <w:r w:rsidR="1ADDA463" w:rsidRPr="00B84280">
        <w:rPr>
          <w:rFonts w:ascii="Arial" w:eastAsia="Arial" w:hAnsi="Arial" w:cs="Arial"/>
        </w:rPr>
        <w:t>underserved</w:t>
      </w:r>
      <w:r w:rsidR="00C25773" w:rsidRPr="00B84280">
        <w:rPr>
          <w:rFonts w:ascii="Arial" w:eastAsia="Arial" w:hAnsi="Arial" w:cs="Arial"/>
        </w:rPr>
        <w:t xml:space="preserve"> </w:t>
      </w:r>
      <w:r w:rsidR="1ADDA463" w:rsidRPr="00B84280">
        <w:rPr>
          <w:rFonts w:ascii="Arial" w:eastAsia="Arial" w:hAnsi="Arial" w:cs="Arial"/>
        </w:rPr>
        <w:t>populations</w:t>
      </w:r>
      <w:r w:rsidR="00C25773" w:rsidRPr="00B84280">
        <w:rPr>
          <w:rFonts w:ascii="Arial" w:eastAsia="Arial" w:hAnsi="Arial" w:cs="Arial"/>
        </w:rPr>
        <w:t xml:space="preserve"> </w:t>
      </w:r>
      <w:r w:rsidR="1ADDA463" w:rsidRPr="00B84280">
        <w:rPr>
          <w:rFonts w:ascii="Arial" w:eastAsia="Arial" w:hAnsi="Arial" w:cs="Arial"/>
        </w:rPr>
        <w:t>such</w:t>
      </w:r>
      <w:r w:rsidR="00C25773" w:rsidRPr="00B84280">
        <w:rPr>
          <w:rFonts w:ascii="Arial" w:eastAsia="Arial" w:hAnsi="Arial" w:cs="Arial"/>
        </w:rPr>
        <w:t xml:space="preserve"> </w:t>
      </w:r>
      <w:r w:rsidR="1ADDA463" w:rsidRPr="00B84280">
        <w:rPr>
          <w:rFonts w:ascii="Arial" w:eastAsia="Arial" w:hAnsi="Arial" w:cs="Arial"/>
        </w:rPr>
        <w:t>as</w:t>
      </w:r>
      <w:r w:rsidR="00C25773" w:rsidRPr="00B84280">
        <w:rPr>
          <w:rFonts w:ascii="Arial" w:eastAsia="Arial" w:hAnsi="Arial" w:cs="Arial"/>
        </w:rPr>
        <w:t xml:space="preserve"> </w:t>
      </w:r>
      <w:r w:rsidR="1ADDA463" w:rsidRPr="00B84280">
        <w:rPr>
          <w:rFonts w:ascii="Arial" w:eastAsia="Arial" w:hAnsi="Arial" w:cs="Arial"/>
        </w:rPr>
        <w:t>rural</w:t>
      </w:r>
      <w:r w:rsidR="00C25773" w:rsidRPr="00B84280">
        <w:rPr>
          <w:rFonts w:ascii="Arial" w:eastAsia="Arial" w:hAnsi="Arial" w:cs="Arial"/>
        </w:rPr>
        <w:t xml:space="preserve"> </w:t>
      </w:r>
      <w:r w:rsidR="1ADDA463" w:rsidRPr="00B84280">
        <w:rPr>
          <w:rFonts w:ascii="Arial" w:eastAsia="Arial" w:hAnsi="Arial" w:cs="Arial"/>
        </w:rPr>
        <w:t>children</w:t>
      </w:r>
      <w:r w:rsidR="00C25773" w:rsidRPr="00B84280">
        <w:rPr>
          <w:rFonts w:ascii="Arial" w:eastAsia="Arial" w:hAnsi="Arial" w:cs="Arial"/>
        </w:rPr>
        <w:t xml:space="preserve"> </w:t>
      </w:r>
      <w:r w:rsidR="1ADDA463" w:rsidRPr="00B84280">
        <w:rPr>
          <w:rFonts w:ascii="Arial" w:eastAsia="Arial" w:hAnsi="Arial" w:cs="Arial"/>
        </w:rPr>
        <w:t>and</w:t>
      </w:r>
      <w:r w:rsidR="00C25773" w:rsidRPr="00B84280">
        <w:rPr>
          <w:rFonts w:ascii="Arial" w:eastAsia="Arial" w:hAnsi="Arial" w:cs="Arial"/>
        </w:rPr>
        <w:t xml:space="preserve"> </w:t>
      </w:r>
      <w:r w:rsidR="1ADDA463" w:rsidRPr="00B84280">
        <w:rPr>
          <w:rFonts w:ascii="Arial" w:eastAsia="Arial" w:hAnsi="Arial" w:cs="Arial"/>
        </w:rPr>
        <w:t>youth,</w:t>
      </w:r>
      <w:r w:rsidR="00C25773" w:rsidRPr="00B84280">
        <w:rPr>
          <w:rFonts w:ascii="Arial" w:eastAsia="Arial" w:hAnsi="Arial" w:cs="Arial"/>
        </w:rPr>
        <w:t xml:space="preserve"> </w:t>
      </w:r>
      <w:r w:rsidR="1ADDA463" w:rsidRPr="00B84280">
        <w:rPr>
          <w:rFonts w:ascii="Arial" w:eastAsia="Arial" w:hAnsi="Arial" w:cs="Arial"/>
        </w:rPr>
        <w:t>Tribal</w:t>
      </w:r>
      <w:r w:rsidR="00C25773" w:rsidRPr="00B84280">
        <w:rPr>
          <w:rFonts w:ascii="Arial" w:eastAsia="Arial" w:hAnsi="Arial" w:cs="Arial"/>
        </w:rPr>
        <w:t xml:space="preserve"> </w:t>
      </w:r>
      <w:r w:rsidR="1ADDA463" w:rsidRPr="00B84280">
        <w:rPr>
          <w:rFonts w:ascii="Arial" w:eastAsia="Arial" w:hAnsi="Arial" w:cs="Arial"/>
        </w:rPr>
        <w:t>children</w:t>
      </w:r>
      <w:r w:rsidR="00C25773" w:rsidRPr="00B84280">
        <w:rPr>
          <w:rFonts w:ascii="Arial" w:eastAsia="Arial" w:hAnsi="Arial" w:cs="Arial"/>
        </w:rPr>
        <w:t xml:space="preserve"> </w:t>
      </w:r>
      <w:r w:rsidR="1ADDA463" w:rsidRPr="00B84280">
        <w:rPr>
          <w:rFonts w:ascii="Arial" w:eastAsia="Arial" w:hAnsi="Arial" w:cs="Arial"/>
        </w:rPr>
        <w:t>and</w:t>
      </w:r>
      <w:r w:rsidR="00C25773" w:rsidRPr="00B84280">
        <w:rPr>
          <w:rFonts w:ascii="Arial" w:eastAsia="Arial" w:hAnsi="Arial" w:cs="Arial"/>
        </w:rPr>
        <w:t xml:space="preserve"> </w:t>
      </w:r>
      <w:r w:rsidR="1ADDA463" w:rsidRPr="00B84280">
        <w:rPr>
          <w:rFonts w:ascii="Arial" w:eastAsia="Arial" w:hAnsi="Arial" w:cs="Arial"/>
        </w:rPr>
        <w:t>youth,</w:t>
      </w:r>
      <w:r w:rsidR="00C25773" w:rsidRPr="00B84280">
        <w:rPr>
          <w:rFonts w:ascii="Arial" w:eastAsia="Arial" w:hAnsi="Arial" w:cs="Arial"/>
        </w:rPr>
        <w:t xml:space="preserve"> </w:t>
      </w:r>
      <w:r w:rsidR="1ADDA463" w:rsidRPr="00B84280">
        <w:rPr>
          <w:rFonts w:ascii="Arial" w:eastAsia="Arial" w:hAnsi="Arial" w:cs="Arial"/>
        </w:rPr>
        <w:t>students</w:t>
      </w:r>
      <w:r w:rsidR="00C25773" w:rsidRPr="00B84280">
        <w:rPr>
          <w:rFonts w:ascii="Arial" w:eastAsia="Arial" w:hAnsi="Arial" w:cs="Arial"/>
        </w:rPr>
        <w:t xml:space="preserve"> </w:t>
      </w:r>
      <w:r w:rsidR="1ADDA463" w:rsidRPr="00B84280">
        <w:rPr>
          <w:rFonts w:ascii="Arial" w:eastAsia="Arial" w:hAnsi="Arial" w:cs="Arial"/>
        </w:rPr>
        <w:t>of</w:t>
      </w:r>
      <w:r w:rsidR="00C25773" w:rsidRPr="00B84280">
        <w:rPr>
          <w:rFonts w:ascii="Arial" w:eastAsia="Arial" w:hAnsi="Arial" w:cs="Arial"/>
        </w:rPr>
        <w:t xml:space="preserve"> </w:t>
      </w:r>
      <w:r w:rsidR="1ADDA463" w:rsidRPr="00B84280">
        <w:rPr>
          <w:rFonts w:ascii="Arial" w:eastAsia="Arial" w:hAnsi="Arial" w:cs="Arial"/>
        </w:rPr>
        <w:t>color,</w:t>
      </w:r>
      <w:r w:rsidR="00C25773" w:rsidRPr="00B84280">
        <w:rPr>
          <w:rFonts w:ascii="Arial" w:eastAsia="Arial" w:hAnsi="Arial" w:cs="Arial"/>
        </w:rPr>
        <w:t xml:space="preserve"> </w:t>
      </w:r>
      <w:r w:rsidR="1ADDA463" w:rsidRPr="00B84280">
        <w:rPr>
          <w:rFonts w:ascii="Arial" w:eastAsia="Arial" w:hAnsi="Arial" w:cs="Arial"/>
        </w:rPr>
        <w:t>children</w:t>
      </w:r>
      <w:r w:rsidR="00C25773" w:rsidRPr="00B84280">
        <w:rPr>
          <w:rFonts w:ascii="Arial" w:eastAsia="Arial" w:hAnsi="Arial" w:cs="Arial"/>
        </w:rPr>
        <w:t xml:space="preserve"> </w:t>
      </w:r>
      <w:r w:rsidR="1ADDA463" w:rsidRPr="00B84280">
        <w:rPr>
          <w:rFonts w:ascii="Arial" w:eastAsia="Arial" w:hAnsi="Arial" w:cs="Arial"/>
        </w:rPr>
        <w:t>and</w:t>
      </w:r>
      <w:r w:rsidR="00C25773" w:rsidRPr="00B84280">
        <w:rPr>
          <w:rFonts w:ascii="Arial" w:eastAsia="Arial" w:hAnsi="Arial" w:cs="Arial"/>
        </w:rPr>
        <w:t xml:space="preserve"> </w:t>
      </w:r>
      <w:r w:rsidR="1ADDA463" w:rsidRPr="00B84280">
        <w:rPr>
          <w:rFonts w:ascii="Arial" w:eastAsia="Arial" w:hAnsi="Arial" w:cs="Arial"/>
        </w:rPr>
        <w:t>youth</w:t>
      </w:r>
      <w:r w:rsidR="00C25773" w:rsidRPr="00B84280">
        <w:rPr>
          <w:rFonts w:ascii="Arial" w:eastAsia="Arial" w:hAnsi="Arial" w:cs="Arial"/>
        </w:rPr>
        <w:t xml:space="preserve"> </w:t>
      </w:r>
      <w:r w:rsidR="1ADDA463" w:rsidRPr="00B84280">
        <w:rPr>
          <w:rFonts w:ascii="Arial" w:eastAsia="Arial" w:hAnsi="Arial" w:cs="Arial"/>
        </w:rPr>
        <w:t>with</w:t>
      </w:r>
      <w:r w:rsidR="00C25773" w:rsidRPr="00B84280">
        <w:rPr>
          <w:rFonts w:ascii="Arial" w:eastAsia="Arial" w:hAnsi="Arial" w:cs="Arial"/>
        </w:rPr>
        <w:t xml:space="preserve"> </w:t>
      </w:r>
      <w:r w:rsidR="1ADDA463" w:rsidRPr="00B84280">
        <w:rPr>
          <w:rFonts w:ascii="Arial" w:eastAsia="Arial" w:hAnsi="Arial" w:cs="Arial"/>
        </w:rPr>
        <w:t>disabilities,</w:t>
      </w:r>
      <w:r w:rsidR="00C25773" w:rsidRPr="00B84280">
        <w:rPr>
          <w:rFonts w:ascii="Arial" w:eastAsia="Arial" w:hAnsi="Arial" w:cs="Arial"/>
        </w:rPr>
        <w:t xml:space="preserve"> </w:t>
      </w:r>
      <w:r w:rsidR="1ADDA463" w:rsidRPr="00B84280">
        <w:rPr>
          <w:rFonts w:ascii="Arial" w:eastAsia="Arial" w:hAnsi="Arial" w:cs="Arial"/>
        </w:rPr>
        <w:t>English</w:t>
      </w:r>
      <w:r w:rsidR="00C25773" w:rsidRPr="00B84280">
        <w:rPr>
          <w:rFonts w:ascii="Arial" w:eastAsia="Arial" w:hAnsi="Arial" w:cs="Arial"/>
        </w:rPr>
        <w:t xml:space="preserve"> </w:t>
      </w:r>
      <w:r w:rsidR="1ADDA463" w:rsidRPr="00B84280">
        <w:rPr>
          <w:rFonts w:ascii="Arial" w:eastAsia="Arial" w:hAnsi="Arial" w:cs="Arial"/>
        </w:rPr>
        <w:t>learners,</w:t>
      </w:r>
      <w:r w:rsidR="00C25773" w:rsidRPr="00B84280">
        <w:rPr>
          <w:rFonts w:ascii="Arial" w:eastAsia="Arial" w:hAnsi="Arial" w:cs="Arial"/>
        </w:rPr>
        <w:t xml:space="preserve"> </w:t>
      </w:r>
      <w:r w:rsidR="1ADDA463" w:rsidRPr="00B84280">
        <w:rPr>
          <w:rFonts w:ascii="Arial" w:eastAsia="Arial" w:hAnsi="Arial" w:cs="Arial"/>
        </w:rPr>
        <w:t>LGBTQ+</w:t>
      </w:r>
      <w:r w:rsidR="002D4F53" w:rsidRPr="00B84280">
        <w:rPr>
          <w:rFonts w:ascii="Arial" w:eastAsia="Arial" w:hAnsi="Arial" w:cs="Arial"/>
        </w:rPr>
        <w:t xml:space="preserve"> youth</w:t>
      </w:r>
      <w:r w:rsidR="1ADDA463" w:rsidRPr="00B84280">
        <w:rPr>
          <w:rFonts w:ascii="Arial" w:eastAsia="Arial" w:hAnsi="Arial" w:cs="Arial"/>
        </w:rPr>
        <w:t>,</w:t>
      </w:r>
      <w:r w:rsidR="00C25773" w:rsidRPr="00B84280">
        <w:rPr>
          <w:rFonts w:ascii="Arial" w:eastAsia="Arial" w:hAnsi="Arial" w:cs="Arial"/>
        </w:rPr>
        <w:t xml:space="preserve"> </w:t>
      </w:r>
      <w:r w:rsidR="1ADDA463" w:rsidRPr="00B84280">
        <w:rPr>
          <w:rFonts w:ascii="Arial" w:eastAsia="Arial" w:hAnsi="Arial" w:cs="Arial"/>
        </w:rPr>
        <w:t>and</w:t>
      </w:r>
      <w:r w:rsidR="00C25773" w:rsidRPr="00B84280">
        <w:rPr>
          <w:rFonts w:ascii="Arial" w:eastAsia="Arial" w:hAnsi="Arial" w:cs="Arial"/>
        </w:rPr>
        <w:t xml:space="preserve"> </w:t>
      </w:r>
      <w:r w:rsidR="1ADDA463" w:rsidRPr="00B84280">
        <w:rPr>
          <w:rFonts w:ascii="Arial" w:eastAsia="Arial" w:hAnsi="Arial" w:cs="Arial"/>
        </w:rPr>
        <w:t>pregnant,</w:t>
      </w:r>
      <w:r w:rsidR="00C25773" w:rsidRPr="00B84280">
        <w:rPr>
          <w:rFonts w:ascii="Arial" w:eastAsia="Arial" w:hAnsi="Arial" w:cs="Arial"/>
        </w:rPr>
        <w:t xml:space="preserve"> </w:t>
      </w:r>
      <w:r w:rsidR="1ADDA463" w:rsidRPr="00B84280">
        <w:rPr>
          <w:rFonts w:ascii="Arial" w:eastAsia="Arial" w:hAnsi="Arial" w:cs="Arial"/>
        </w:rPr>
        <w:t>parenting,</w:t>
      </w:r>
      <w:r w:rsidR="00C25773" w:rsidRPr="00B84280">
        <w:rPr>
          <w:rFonts w:ascii="Arial" w:eastAsia="Arial" w:hAnsi="Arial" w:cs="Arial"/>
        </w:rPr>
        <w:t xml:space="preserve"> </w:t>
      </w:r>
      <w:r w:rsidR="1ADDA463" w:rsidRPr="00B84280">
        <w:rPr>
          <w:rFonts w:ascii="Arial" w:eastAsia="Arial" w:hAnsi="Arial" w:cs="Arial"/>
        </w:rPr>
        <w:t>or</w:t>
      </w:r>
      <w:r w:rsidR="00C25773" w:rsidRPr="00B84280">
        <w:rPr>
          <w:rFonts w:ascii="Arial" w:eastAsia="Arial" w:hAnsi="Arial" w:cs="Arial"/>
        </w:rPr>
        <w:t xml:space="preserve"> </w:t>
      </w:r>
      <w:r w:rsidR="1ADDA463" w:rsidRPr="00B84280">
        <w:rPr>
          <w:rFonts w:ascii="Arial" w:eastAsia="Arial" w:hAnsi="Arial" w:cs="Arial"/>
        </w:rPr>
        <w:t>caregiving</w:t>
      </w:r>
      <w:r w:rsidR="00C25773" w:rsidRPr="00B84280">
        <w:rPr>
          <w:rFonts w:ascii="Arial" w:eastAsia="Arial" w:hAnsi="Arial" w:cs="Arial"/>
        </w:rPr>
        <w:t xml:space="preserve"> </w:t>
      </w:r>
      <w:r w:rsidR="1ADDA463" w:rsidRPr="00B84280">
        <w:rPr>
          <w:rFonts w:ascii="Arial" w:eastAsia="Arial" w:hAnsi="Arial" w:cs="Arial"/>
        </w:rPr>
        <w:t>stu</w:t>
      </w:r>
      <w:r w:rsidR="007E4033" w:rsidRPr="00B84280">
        <w:rPr>
          <w:rFonts w:ascii="Arial" w:eastAsia="Arial" w:hAnsi="Arial" w:cs="Arial"/>
        </w:rPr>
        <w:t>dents</w:t>
      </w:r>
      <w:r w:rsidR="00C25773" w:rsidRPr="00B84280">
        <w:rPr>
          <w:rFonts w:ascii="Arial" w:eastAsia="Arial" w:hAnsi="Arial" w:cs="Arial"/>
        </w:rPr>
        <w:t xml:space="preserve"> </w:t>
      </w:r>
      <w:r w:rsidR="007E4033" w:rsidRPr="00B84280">
        <w:rPr>
          <w:rFonts w:ascii="Arial" w:eastAsia="Arial" w:hAnsi="Arial" w:cs="Arial"/>
        </w:rPr>
        <w:t>experiencing</w:t>
      </w:r>
      <w:r w:rsidR="00C25773" w:rsidRPr="00B84280">
        <w:rPr>
          <w:rFonts w:ascii="Arial" w:eastAsia="Arial" w:hAnsi="Arial" w:cs="Arial"/>
        </w:rPr>
        <w:t xml:space="preserve"> </w:t>
      </w:r>
      <w:r w:rsidR="007E4033" w:rsidRPr="00B84280">
        <w:rPr>
          <w:rFonts w:ascii="Arial" w:eastAsia="Arial" w:hAnsi="Arial" w:cs="Arial"/>
        </w:rPr>
        <w:t>homelessness</w:t>
      </w:r>
      <w:r w:rsidR="00C20E9B" w:rsidRPr="00B84280">
        <w:rPr>
          <w:rFonts w:ascii="Arial" w:eastAsia="Arial" w:hAnsi="Arial" w:cs="Arial"/>
        </w:rPr>
        <w:t>; and</w:t>
      </w:r>
    </w:p>
    <w:p w14:paraId="11BE3026" w14:textId="3868B3C5" w:rsidR="1AF0DBFC" w:rsidRPr="00B84280" w:rsidRDefault="00885162" w:rsidP="00C20E9B">
      <w:pPr>
        <w:pStyle w:val="ListParagraph"/>
        <w:numPr>
          <w:ilvl w:val="1"/>
          <w:numId w:val="3"/>
        </w:numPr>
        <w:spacing w:before="240" w:after="240" w:line="259" w:lineRule="auto"/>
        <w:ind w:left="720"/>
        <w:rPr>
          <w:rFonts w:ascii="Arial" w:eastAsiaTheme="minorEastAsia" w:hAnsi="Arial" w:cs="Arial"/>
        </w:rPr>
      </w:pPr>
      <w:r w:rsidRPr="00B84280">
        <w:rPr>
          <w:rFonts w:ascii="Arial" w:eastAsia="Arial" w:hAnsi="Arial" w:cs="Arial"/>
        </w:rPr>
        <w:t>W</w:t>
      </w:r>
      <w:r w:rsidR="00FE184A" w:rsidRPr="00B84280">
        <w:rPr>
          <w:rFonts w:ascii="Arial" w:eastAsia="Arial" w:hAnsi="Arial" w:cs="Arial"/>
        </w:rPr>
        <w:t>hich</w:t>
      </w:r>
      <w:r w:rsidR="00C25773" w:rsidRPr="00B84280">
        <w:rPr>
          <w:rFonts w:ascii="Arial" w:eastAsia="Arial" w:hAnsi="Arial" w:cs="Arial"/>
        </w:rPr>
        <w:t xml:space="preserve"> </w:t>
      </w:r>
      <w:r w:rsidR="0015423F" w:rsidRPr="00B84280">
        <w:rPr>
          <w:rFonts w:ascii="Arial" w:eastAsia="Arial" w:hAnsi="Arial" w:cs="Arial"/>
        </w:rPr>
        <w:t>Local Control Funding Formula (</w:t>
      </w:r>
      <w:r w:rsidR="001D3F57" w:rsidRPr="00B84280">
        <w:rPr>
          <w:rFonts w:ascii="Arial" w:eastAsia="Arial" w:hAnsi="Arial" w:cs="Arial"/>
        </w:rPr>
        <w:t>LCFF</w:t>
      </w:r>
      <w:r w:rsidR="0015423F" w:rsidRPr="00B84280">
        <w:rPr>
          <w:rFonts w:ascii="Arial" w:eastAsia="Arial" w:hAnsi="Arial" w:cs="Arial"/>
        </w:rPr>
        <w:t>)</w:t>
      </w:r>
      <w:r w:rsidR="00C25773" w:rsidRPr="00B84280">
        <w:rPr>
          <w:rFonts w:ascii="Arial" w:eastAsia="Arial" w:hAnsi="Arial" w:cs="Arial"/>
        </w:rPr>
        <w:t xml:space="preserve"> </w:t>
      </w:r>
      <w:r w:rsidR="001D3F57" w:rsidRPr="00B84280">
        <w:rPr>
          <w:rFonts w:ascii="Arial" w:eastAsia="Arial" w:hAnsi="Arial" w:cs="Arial"/>
        </w:rPr>
        <w:t>Priority</w:t>
      </w:r>
      <w:r w:rsidR="00C25773" w:rsidRPr="00B84280">
        <w:rPr>
          <w:rFonts w:ascii="Arial" w:eastAsia="Arial" w:hAnsi="Arial" w:cs="Arial"/>
        </w:rPr>
        <w:t xml:space="preserve"> </w:t>
      </w:r>
      <w:r w:rsidR="001D3F57" w:rsidRPr="00B84280">
        <w:rPr>
          <w:rFonts w:ascii="Arial" w:eastAsia="Arial" w:hAnsi="Arial" w:cs="Arial"/>
        </w:rPr>
        <w:t>Areas</w:t>
      </w:r>
      <w:r w:rsidR="00C25773" w:rsidRPr="00B84280">
        <w:rPr>
          <w:rFonts w:ascii="Arial" w:eastAsia="Arial" w:hAnsi="Arial" w:cs="Arial"/>
        </w:rPr>
        <w:t xml:space="preserve"> (</w:t>
      </w:r>
      <w:hyperlink r:id="rId17" w:tooltip="Local Control Funding Formula (LCFF) Priorities/Whole Child Resource Map" w:history="1">
        <w:r w:rsidR="00C25773" w:rsidRPr="00B84280">
          <w:rPr>
            <w:rStyle w:val="Hyperlink"/>
            <w:rFonts w:ascii="Arial" w:eastAsia="Arial" w:hAnsi="Arial" w:cs="Arial"/>
          </w:rPr>
          <w:t>https://www.cde.ca.gov/eo/in/lcff1sys-resources.asp</w:t>
        </w:r>
      </w:hyperlink>
      <w:r w:rsidR="00C25773" w:rsidRPr="00B84280">
        <w:rPr>
          <w:rFonts w:ascii="Arial" w:eastAsia="Arial" w:hAnsi="Arial" w:cs="Arial"/>
        </w:rPr>
        <w:t xml:space="preserve">) </w:t>
      </w:r>
      <w:r w:rsidR="00C3370B" w:rsidRPr="00B84280">
        <w:rPr>
          <w:rFonts w:ascii="Arial" w:eastAsia="Arial" w:hAnsi="Arial" w:cs="Arial"/>
        </w:rPr>
        <w:t>did</w:t>
      </w:r>
      <w:r w:rsidR="00C25773" w:rsidRPr="00B84280">
        <w:rPr>
          <w:rFonts w:ascii="Arial" w:eastAsia="Arial" w:hAnsi="Arial" w:cs="Arial"/>
        </w:rPr>
        <w:t xml:space="preserve"> </w:t>
      </w:r>
      <w:r w:rsidR="00FE184A" w:rsidRPr="00B84280">
        <w:rPr>
          <w:rFonts w:ascii="Arial" w:eastAsia="Arial" w:hAnsi="Arial" w:cs="Arial"/>
        </w:rPr>
        <w:t>your</w:t>
      </w:r>
      <w:r w:rsidR="00C25773" w:rsidRPr="00B84280">
        <w:rPr>
          <w:rFonts w:ascii="Arial" w:eastAsia="Arial" w:hAnsi="Arial" w:cs="Arial"/>
        </w:rPr>
        <w:t xml:space="preserve"> </w:t>
      </w:r>
      <w:r w:rsidR="00FE184A" w:rsidRPr="00B84280">
        <w:rPr>
          <w:rFonts w:ascii="Arial" w:eastAsia="Arial" w:hAnsi="Arial" w:cs="Arial"/>
        </w:rPr>
        <w:t>innovative</w:t>
      </w:r>
      <w:r w:rsidR="00C25773" w:rsidRPr="00B84280">
        <w:rPr>
          <w:rFonts w:ascii="Arial" w:eastAsia="Arial" w:hAnsi="Arial" w:cs="Arial"/>
        </w:rPr>
        <w:t xml:space="preserve"> </w:t>
      </w:r>
      <w:r w:rsidR="00FE184A" w:rsidRPr="00B84280">
        <w:rPr>
          <w:rFonts w:ascii="Arial" w:eastAsia="Arial" w:hAnsi="Arial" w:cs="Arial"/>
        </w:rPr>
        <w:t>practice</w:t>
      </w:r>
      <w:r w:rsidR="00C25773" w:rsidRPr="00B84280">
        <w:rPr>
          <w:rFonts w:ascii="Arial" w:eastAsia="Arial" w:hAnsi="Arial" w:cs="Arial"/>
        </w:rPr>
        <w:t xml:space="preserve"> </w:t>
      </w:r>
      <w:r w:rsidR="00574D49" w:rsidRPr="00B84280">
        <w:rPr>
          <w:rFonts w:ascii="Arial" w:eastAsia="Arial" w:hAnsi="Arial" w:cs="Arial"/>
        </w:rPr>
        <w:t>address</w:t>
      </w:r>
      <w:r w:rsidR="009D2FC4" w:rsidRPr="00B84280">
        <w:rPr>
          <w:rFonts w:ascii="Arial" w:eastAsia="Arial" w:hAnsi="Arial" w:cs="Arial"/>
        </w:rPr>
        <w:t>.</w:t>
      </w:r>
    </w:p>
    <w:p w14:paraId="4849CBEA" w14:textId="77777777" w:rsidR="1B1674D0" w:rsidRPr="009C2366" w:rsidRDefault="1B1674D0" w:rsidP="004631AC">
      <w:pPr>
        <w:pStyle w:val="Heading3"/>
      </w:pPr>
      <w:bookmarkStart w:id="40" w:name="_Toc93483536"/>
      <w:r w:rsidRPr="009C2366">
        <w:t>Prompt</w:t>
      </w:r>
      <w:r w:rsidR="00C25773" w:rsidRPr="009C2366">
        <w:t xml:space="preserve"> </w:t>
      </w:r>
      <w:r w:rsidRPr="009C2366">
        <w:t>2:</w:t>
      </w:r>
      <w:r w:rsidR="00C25773" w:rsidRPr="009C2366">
        <w:t xml:space="preserve"> </w:t>
      </w:r>
      <w:r w:rsidR="1C965F42" w:rsidRPr="009C2366">
        <w:t>Demonstration</w:t>
      </w:r>
      <w:r w:rsidR="00C25773" w:rsidRPr="009C2366">
        <w:t xml:space="preserve"> </w:t>
      </w:r>
      <w:r w:rsidR="1C965F42" w:rsidRPr="009C2366">
        <w:t>of</w:t>
      </w:r>
      <w:r w:rsidR="00C25773" w:rsidRPr="009C2366">
        <w:t xml:space="preserve"> </w:t>
      </w:r>
      <w:r w:rsidR="1C965F42" w:rsidRPr="009C2366">
        <w:t>Need</w:t>
      </w:r>
      <w:bookmarkEnd w:id="40"/>
    </w:p>
    <w:p w14:paraId="5220ACFE" w14:textId="77777777" w:rsidR="1AF0DBFC" w:rsidRPr="00C25773" w:rsidRDefault="1ADDA463" w:rsidP="00220FCD">
      <w:pPr>
        <w:spacing w:before="240" w:after="240" w:line="259" w:lineRule="auto"/>
      </w:pPr>
      <w:r w:rsidRPr="00C25773">
        <w:rPr>
          <w:rFonts w:ascii="Arial" w:eastAsia="Arial" w:hAnsi="Arial" w:cs="Arial"/>
        </w:rPr>
        <w:t>Why</w:t>
      </w:r>
      <w:r w:rsidR="00C25773">
        <w:rPr>
          <w:rFonts w:ascii="Arial" w:eastAsia="Arial" w:hAnsi="Arial" w:cs="Arial"/>
        </w:rPr>
        <w:t xml:space="preserve"> </w:t>
      </w:r>
      <w:r w:rsidRPr="00C25773">
        <w:rPr>
          <w:rFonts w:ascii="Arial" w:eastAsia="Arial" w:hAnsi="Arial" w:cs="Arial"/>
        </w:rPr>
        <w:t>did</w:t>
      </w:r>
      <w:r w:rsidR="00C25773">
        <w:rPr>
          <w:rFonts w:ascii="Arial" w:eastAsia="Arial" w:hAnsi="Arial" w:cs="Arial"/>
        </w:rPr>
        <w:t xml:space="preserve"> </w:t>
      </w:r>
      <w:r w:rsidRPr="00C25773">
        <w:rPr>
          <w:rFonts w:ascii="Arial" w:eastAsia="Arial" w:hAnsi="Arial" w:cs="Arial"/>
        </w:rPr>
        <w:t>you</w:t>
      </w:r>
      <w:r w:rsidR="00C25773">
        <w:rPr>
          <w:rFonts w:ascii="Arial" w:eastAsia="Arial" w:hAnsi="Arial" w:cs="Arial"/>
        </w:rPr>
        <w:t xml:space="preserve"> </w:t>
      </w:r>
      <w:r w:rsidRPr="00C25773">
        <w:rPr>
          <w:rFonts w:ascii="Arial" w:eastAsia="Arial" w:hAnsi="Arial" w:cs="Arial"/>
        </w:rPr>
        <w:t>develop</w:t>
      </w:r>
      <w:r w:rsidR="00C25773">
        <w:rPr>
          <w:rFonts w:ascii="Arial" w:eastAsia="Arial" w:hAnsi="Arial" w:cs="Arial"/>
        </w:rPr>
        <w:t xml:space="preserve"> </w:t>
      </w:r>
      <w:r w:rsidRPr="00C25773">
        <w:rPr>
          <w:rFonts w:ascii="Arial" w:eastAsia="Arial" w:hAnsi="Arial" w:cs="Arial"/>
        </w:rPr>
        <w:t>this</w:t>
      </w:r>
      <w:r w:rsidR="00C25773">
        <w:rPr>
          <w:rFonts w:ascii="Arial" w:eastAsia="Arial" w:hAnsi="Arial" w:cs="Arial"/>
        </w:rPr>
        <w:t xml:space="preserve"> </w:t>
      </w:r>
      <w:r w:rsidRPr="00C25773">
        <w:rPr>
          <w:rFonts w:ascii="Arial" w:eastAsia="Arial" w:hAnsi="Arial" w:cs="Arial"/>
        </w:rPr>
        <w:t>innovative</w:t>
      </w:r>
      <w:r w:rsidR="00C25773">
        <w:rPr>
          <w:rFonts w:ascii="Arial" w:eastAsia="Arial" w:hAnsi="Arial" w:cs="Arial"/>
        </w:rPr>
        <w:t xml:space="preserve"> </w:t>
      </w:r>
      <w:r w:rsidRPr="00C25773">
        <w:rPr>
          <w:rFonts w:ascii="Arial" w:eastAsia="Arial" w:hAnsi="Arial" w:cs="Arial"/>
        </w:rPr>
        <w:t>practice</w:t>
      </w:r>
      <w:r w:rsidR="00C25773">
        <w:rPr>
          <w:rFonts w:ascii="Arial" w:eastAsia="Arial" w:hAnsi="Arial" w:cs="Arial"/>
        </w:rPr>
        <w:t xml:space="preserve"> </w:t>
      </w:r>
      <w:r w:rsidRPr="00C25773">
        <w:rPr>
          <w:rFonts w:ascii="Arial" w:eastAsia="Arial" w:hAnsi="Arial" w:cs="Arial"/>
        </w:rPr>
        <w:t>and</w:t>
      </w:r>
      <w:r w:rsidR="00C25773">
        <w:rPr>
          <w:rFonts w:ascii="Arial" w:eastAsia="Arial" w:hAnsi="Arial" w:cs="Arial"/>
        </w:rPr>
        <w:t xml:space="preserve"> </w:t>
      </w:r>
      <w:r w:rsidRPr="00C25773">
        <w:rPr>
          <w:rFonts w:ascii="Arial" w:eastAsia="Arial" w:hAnsi="Arial" w:cs="Arial"/>
        </w:rPr>
        <w:t>what</w:t>
      </w:r>
      <w:r w:rsidR="00C25773">
        <w:rPr>
          <w:rFonts w:ascii="Arial" w:eastAsia="Arial" w:hAnsi="Arial" w:cs="Arial"/>
        </w:rPr>
        <w:t xml:space="preserve"> </w:t>
      </w:r>
      <w:r w:rsidRPr="00C25773">
        <w:rPr>
          <w:rFonts w:ascii="Arial" w:eastAsia="Arial" w:hAnsi="Arial" w:cs="Arial"/>
        </w:rPr>
        <w:t>need</w:t>
      </w:r>
      <w:r w:rsidR="00C25773">
        <w:rPr>
          <w:rFonts w:ascii="Arial" w:eastAsia="Arial" w:hAnsi="Arial" w:cs="Arial"/>
        </w:rPr>
        <w:t xml:space="preserve"> </w:t>
      </w:r>
      <w:r w:rsidRPr="00C25773">
        <w:rPr>
          <w:rFonts w:ascii="Arial" w:eastAsia="Arial" w:hAnsi="Arial" w:cs="Arial"/>
        </w:rPr>
        <w:t>did</w:t>
      </w:r>
      <w:r w:rsidR="00C25773">
        <w:rPr>
          <w:rFonts w:ascii="Arial" w:eastAsia="Arial" w:hAnsi="Arial" w:cs="Arial"/>
        </w:rPr>
        <w:t xml:space="preserve"> </w:t>
      </w:r>
      <w:r w:rsidRPr="00C25773">
        <w:rPr>
          <w:rFonts w:ascii="Arial" w:eastAsia="Arial" w:hAnsi="Arial" w:cs="Arial"/>
        </w:rPr>
        <w:t>it</w:t>
      </w:r>
      <w:r w:rsidR="00C25773">
        <w:rPr>
          <w:rFonts w:ascii="Arial" w:eastAsia="Arial" w:hAnsi="Arial" w:cs="Arial"/>
        </w:rPr>
        <w:t xml:space="preserve"> </w:t>
      </w:r>
      <w:r w:rsidRPr="00C25773">
        <w:rPr>
          <w:rFonts w:ascii="Arial" w:eastAsia="Arial" w:hAnsi="Arial" w:cs="Arial"/>
        </w:rPr>
        <w:t>meet?</w:t>
      </w:r>
      <w:r w:rsidR="00C25773">
        <w:rPr>
          <w:rFonts w:ascii="Arial" w:eastAsia="Arial" w:hAnsi="Arial" w:cs="Arial"/>
        </w:rPr>
        <w:t xml:space="preserve"> </w:t>
      </w:r>
      <w:r w:rsidRPr="00C25773">
        <w:rPr>
          <w:rFonts w:ascii="Arial" w:eastAsia="Arial" w:hAnsi="Arial" w:cs="Arial"/>
        </w:rPr>
        <w:t>What</w:t>
      </w:r>
      <w:r w:rsidR="00C25773">
        <w:rPr>
          <w:rFonts w:ascii="Arial" w:eastAsia="Arial" w:hAnsi="Arial" w:cs="Arial"/>
        </w:rPr>
        <w:t xml:space="preserve"> </w:t>
      </w:r>
      <w:r w:rsidRPr="00C25773">
        <w:rPr>
          <w:rFonts w:ascii="Arial" w:eastAsia="Arial" w:hAnsi="Arial" w:cs="Arial"/>
        </w:rPr>
        <w:t>needs</w:t>
      </w:r>
      <w:r w:rsidR="00C25773">
        <w:rPr>
          <w:rFonts w:ascii="Arial" w:eastAsia="Arial" w:hAnsi="Arial" w:cs="Arial"/>
        </w:rPr>
        <w:t xml:space="preserve"> </w:t>
      </w:r>
      <w:r w:rsidRPr="00C25773">
        <w:rPr>
          <w:rFonts w:ascii="Arial" w:eastAsia="Arial" w:hAnsi="Arial" w:cs="Arial"/>
        </w:rPr>
        <w:t>assessment</w:t>
      </w:r>
      <w:r w:rsidR="00C25773">
        <w:rPr>
          <w:rFonts w:ascii="Arial" w:eastAsia="Arial" w:hAnsi="Arial" w:cs="Arial"/>
        </w:rPr>
        <w:t xml:space="preserve"> </w:t>
      </w:r>
      <w:r w:rsidRPr="00C25773">
        <w:rPr>
          <w:rFonts w:ascii="Arial" w:eastAsia="Arial" w:hAnsi="Arial" w:cs="Arial"/>
        </w:rPr>
        <w:t>or</w:t>
      </w:r>
      <w:r w:rsidR="00C25773">
        <w:rPr>
          <w:rFonts w:ascii="Arial" w:eastAsia="Arial" w:hAnsi="Arial" w:cs="Arial"/>
        </w:rPr>
        <w:t xml:space="preserve"> </w:t>
      </w:r>
      <w:r w:rsidRPr="00C25773">
        <w:rPr>
          <w:rFonts w:ascii="Arial" w:eastAsia="Arial" w:hAnsi="Arial" w:cs="Arial"/>
        </w:rPr>
        <w:t>data</w:t>
      </w:r>
      <w:r w:rsidR="00C25773">
        <w:rPr>
          <w:rFonts w:ascii="Arial" w:eastAsia="Arial" w:hAnsi="Arial" w:cs="Arial"/>
        </w:rPr>
        <w:t xml:space="preserve"> </w:t>
      </w:r>
      <w:r w:rsidRPr="00C25773">
        <w:rPr>
          <w:rFonts w:ascii="Arial" w:eastAsia="Arial" w:hAnsi="Arial" w:cs="Arial"/>
        </w:rPr>
        <w:t>review</w:t>
      </w:r>
      <w:r w:rsidR="00C25773">
        <w:rPr>
          <w:rFonts w:ascii="Arial" w:eastAsia="Arial" w:hAnsi="Arial" w:cs="Arial"/>
        </w:rPr>
        <w:t xml:space="preserve"> </w:t>
      </w:r>
      <w:r w:rsidRPr="00C25773">
        <w:rPr>
          <w:rFonts w:ascii="Arial" w:eastAsia="Arial" w:hAnsi="Arial" w:cs="Arial"/>
        </w:rPr>
        <w:t>was</w:t>
      </w:r>
      <w:r w:rsidR="00C25773">
        <w:rPr>
          <w:rFonts w:ascii="Arial" w:eastAsia="Arial" w:hAnsi="Arial" w:cs="Arial"/>
        </w:rPr>
        <w:t xml:space="preserve"> </w:t>
      </w:r>
      <w:r w:rsidRPr="00C25773">
        <w:rPr>
          <w:rFonts w:ascii="Arial" w:eastAsia="Arial" w:hAnsi="Arial" w:cs="Arial"/>
        </w:rPr>
        <w:t>conducted</w:t>
      </w:r>
      <w:r w:rsidR="00C25773">
        <w:rPr>
          <w:rFonts w:ascii="Arial" w:eastAsia="Arial" w:hAnsi="Arial" w:cs="Arial"/>
        </w:rPr>
        <w:t xml:space="preserve"> </w:t>
      </w:r>
      <w:r w:rsidRPr="00C25773">
        <w:rPr>
          <w:rFonts w:ascii="Arial" w:eastAsia="Arial" w:hAnsi="Arial" w:cs="Arial"/>
        </w:rPr>
        <w:t>that</w:t>
      </w:r>
      <w:r w:rsidR="00C25773">
        <w:rPr>
          <w:rFonts w:ascii="Arial" w:eastAsia="Arial" w:hAnsi="Arial" w:cs="Arial"/>
        </w:rPr>
        <w:t xml:space="preserve"> </w:t>
      </w:r>
      <w:r w:rsidRPr="00C25773">
        <w:rPr>
          <w:rFonts w:ascii="Arial" w:eastAsia="Arial" w:hAnsi="Arial" w:cs="Arial"/>
        </w:rPr>
        <w:t>identified</w:t>
      </w:r>
      <w:r w:rsidR="00C25773">
        <w:rPr>
          <w:rFonts w:ascii="Arial" w:eastAsia="Arial" w:hAnsi="Arial" w:cs="Arial"/>
        </w:rPr>
        <w:t xml:space="preserve"> </w:t>
      </w:r>
      <w:r w:rsidR="009D2FC4">
        <w:rPr>
          <w:rFonts w:ascii="Arial" w:eastAsia="Arial" w:hAnsi="Arial" w:cs="Arial"/>
        </w:rPr>
        <w:t xml:space="preserve">the </w:t>
      </w:r>
      <w:r w:rsidRPr="00C25773">
        <w:rPr>
          <w:rFonts w:ascii="Arial" w:eastAsia="Arial" w:hAnsi="Arial" w:cs="Arial"/>
        </w:rPr>
        <w:t>need</w:t>
      </w:r>
      <w:r w:rsidR="00C25773">
        <w:rPr>
          <w:rFonts w:ascii="Arial" w:eastAsia="Arial" w:hAnsi="Arial" w:cs="Arial"/>
        </w:rPr>
        <w:t xml:space="preserve"> </w:t>
      </w:r>
      <w:r w:rsidRPr="00C25773">
        <w:rPr>
          <w:rFonts w:ascii="Arial" w:eastAsia="Arial" w:hAnsi="Arial" w:cs="Arial"/>
        </w:rPr>
        <w:t>for</w:t>
      </w:r>
      <w:r w:rsidR="00C25773">
        <w:rPr>
          <w:rFonts w:ascii="Arial" w:eastAsia="Arial" w:hAnsi="Arial" w:cs="Arial"/>
        </w:rPr>
        <w:t xml:space="preserve"> </w:t>
      </w:r>
      <w:r w:rsidRPr="00C25773">
        <w:rPr>
          <w:rFonts w:ascii="Arial" w:eastAsia="Arial" w:hAnsi="Arial" w:cs="Arial"/>
        </w:rPr>
        <w:t>an</w:t>
      </w:r>
      <w:r w:rsidR="00C25773">
        <w:rPr>
          <w:rFonts w:ascii="Arial" w:eastAsia="Arial" w:hAnsi="Arial" w:cs="Arial"/>
        </w:rPr>
        <w:t xml:space="preserve"> </w:t>
      </w:r>
      <w:r w:rsidRPr="00C25773">
        <w:rPr>
          <w:rFonts w:ascii="Arial" w:eastAsia="Arial" w:hAnsi="Arial" w:cs="Arial"/>
        </w:rPr>
        <w:t>innovative</w:t>
      </w:r>
      <w:r w:rsidR="00C25773">
        <w:rPr>
          <w:rFonts w:ascii="Arial" w:eastAsia="Arial" w:hAnsi="Arial" w:cs="Arial"/>
        </w:rPr>
        <w:t xml:space="preserve"> </w:t>
      </w:r>
      <w:r w:rsidRPr="00C25773">
        <w:rPr>
          <w:rFonts w:ascii="Arial" w:eastAsia="Arial" w:hAnsi="Arial" w:cs="Arial"/>
        </w:rPr>
        <w:t>practice.</w:t>
      </w:r>
      <w:r w:rsidR="00C25773">
        <w:rPr>
          <w:rFonts w:ascii="Arial" w:eastAsia="Arial" w:hAnsi="Arial" w:cs="Arial"/>
        </w:rPr>
        <w:t xml:space="preserve"> </w:t>
      </w:r>
      <w:r w:rsidRPr="00C25773">
        <w:rPr>
          <w:rFonts w:ascii="Arial" w:eastAsia="Arial" w:hAnsi="Arial" w:cs="Arial"/>
        </w:rPr>
        <w:t>What</w:t>
      </w:r>
      <w:r w:rsidR="00C25773">
        <w:rPr>
          <w:rFonts w:ascii="Arial" w:eastAsia="Arial" w:hAnsi="Arial" w:cs="Arial"/>
        </w:rPr>
        <w:t xml:space="preserve"> </w:t>
      </w:r>
      <w:r w:rsidRPr="00C25773">
        <w:rPr>
          <w:rFonts w:ascii="Arial" w:eastAsia="Arial" w:hAnsi="Arial" w:cs="Arial"/>
        </w:rPr>
        <w:t>student</w:t>
      </w:r>
      <w:r w:rsidR="00C25773">
        <w:rPr>
          <w:rFonts w:ascii="Arial" w:eastAsia="Arial" w:hAnsi="Arial" w:cs="Arial"/>
        </w:rPr>
        <w:t xml:space="preserve"> </w:t>
      </w:r>
      <w:r w:rsidRPr="00C25773">
        <w:rPr>
          <w:rFonts w:ascii="Arial" w:eastAsia="Arial" w:hAnsi="Arial" w:cs="Arial"/>
        </w:rPr>
        <w:t>outcome(s)</w:t>
      </w:r>
      <w:r w:rsidR="00C25773">
        <w:rPr>
          <w:rFonts w:ascii="Arial" w:eastAsia="Arial" w:hAnsi="Arial" w:cs="Arial"/>
        </w:rPr>
        <w:t xml:space="preserve"> </w:t>
      </w:r>
      <w:r w:rsidR="00C3370B" w:rsidRPr="00C25773">
        <w:rPr>
          <w:rFonts w:ascii="Arial" w:eastAsia="Arial" w:hAnsi="Arial" w:cs="Arial"/>
        </w:rPr>
        <w:t>did</w:t>
      </w:r>
      <w:r w:rsidR="00C25773">
        <w:rPr>
          <w:rFonts w:ascii="Arial" w:eastAsia="Arial" w:hAnsi="Arial" w:cs="Arial"/>
        </w:rPr>
        <w:t xml:space="preserve"> </w:t>
      </w:r>
      <w:r w:rsidRPr="00C25773">
        <w:rPr>
          <w:rFonts w:ascii="Arial" w:eastAsia="Arial" w:hAnsi="Arial" w:cs="Arial"/>
        </w:rPr>
        <w:t>your</w:t>
      </w:r>
      <w:r w:rsidR="00C25773">
        <w:rPr>
          <w:rFonts w:ascii="Arial" w:eastAsia="Arial" w:hAnsi="Arial" w:cs="Arial"/>
        </w:rPr>
        <w:t xml:space="preserve"> </w:t>
      </w:r>
      <w:r w:rsidRPr="00C25773">
        <w:rPr>
          <w:rFonts w:ascii="Arial" w:eastAsia="Arial" w:hAnsi="Arial" w:cs="Arial"/>
        </w:rPr>
        <w:t>innovative</w:t>
      </w:r>
      <w:r w:rsidR="00C25773">
        <w:rPr>
          <w:rFonts w:ascii="Arial" w:eastAsia="Arial" w:hAnsi="Arial" w:cs="Arial"/>
        </w:rPr>
        <w:t xml:space="preserve"> </w:t>
      </w:r>
      <w:r w:rsidRPr="00C25773">
        <w:rPr>
          <w:rFonts w:ascii="Arial" w:eastAsia="Arial" w:hAnsi="Arial" w:cs="Arial"/>
        </w:rPr>
        <w:t>practice</w:t>
      </w:r>
      <w:r w:rsidR="00C25773">
        <w:rPr>
          <w:rFonts w:ascii="Arial" w:eastAsia="Arial" w:hAnsi="Arial" w:cs="Arial"/>
        </w:rPr>
        <w:t xml:space="preserve"> </w:t>
      </w:r>
      <w:r w:rsidRPr="00C25773">
        <w:rPr>
          <w:rFonts w:ascii="Arial" w:eastAsia="Arial" w:hAnsi="Arial" w:cs="Arial"/>
        </w:rPr>
        <w:t>address/target</w:t>
      </w:r>
      <w:r w:rsidR="005040F4">
        <w:rPr>
          <w:rFonts w:ascii="Arial" w:eastAsia="Arial" w:hAnsi="Arial" w:cs="Arial"/>
        </w:rPr>
        <w:t xml:space="preserve"> (</w:t>
      </w:r>
      <w:r w:rsidRPr="00C25773">
        <w:rPr>
          <w:rFonts w:ascii="Arial" w:eastAsia="Arial" w:hAnsi="Arial" w:cs="Arial"/>
        </w:rPr>
        <w:t>academic,</w:t>
      </w:r>
      <w:r w:rsidR="00C25773">
        <w:rPr>
          <w:rFonts w:ascii="Arial" w:eastAsia="Arial" w:hAnsi="Arial" w:cs="Arial"/>
        </w:rPr>
        <w:t xml:space="preserve"> </w:t>
      </w:r>
      <w:r w:rsidRPr="00C25773">
        <w:rPr>
          <w:rFonts w:ascii="Arial" w:eastAsia="Arial" w:hAnsi="Arial" w:cs="Arial"/>
        </w:rPr>
        <w:t>achievement,</w:t>
      </w:r>
      <w:r w:rsidR="00C25773">
        <w:rPr>
          <w:rFonts w:ascii="Arial" w:eastAsia="Arial" w:hAnsi="Arial" w:cs="Arial"/>
        </w:rPr>
        <w:t xml:space="preserve"> </w:t>
      </w:r>
      <w:r w:rsidRPr="00C25773">
        <w:rPr>
          <w:rFonts w:ascii="Arial" w:eastAsia="Arial" w:hAnsi="Arial" w:cs="Arial"/>
        </w:rPr>
        <w:t>student</w:t>
      </w:r>
      <w:r w:rsidR="00C25773">
        <w:rPr>
          <w:rFonts w:ascii="Arial" w:eastAsia="Arial" w:hAnsi="Arial" w:cs="Arial"/>
        </w:rPr>
        <w:t xml:space="preserve"> </w:t>
      </w:r>
      <w:r w:rsidRPr="00C25773">
        <w:rPr>
          <w:rFonts w:ascii="Arial" w:eastAsia="Arial" w:hAnsi="Arial" w:cs="Arial"/>
        </w:rPr>
        <w:t>and</w:t>
      </w:r>
      <w:r w:rsidR="00C25773">
        <w:rPr>
          <w:rFonts w:ascii="Arial" w:eastAsia="Arial" w:hAnsi="Arial" w:cs="Arial"/>
        </w:rPr>
        <w:t xml:space="preserve"> </w:t>
      </w:r>
      <w:r w:rsidRPr="00C25773">
        <w:rPr>
          <w:rFonts w:ascii="Arial" w:eastAsia="Arial" w:hAnsi="Arial" w:cs="Arial"/>
        </w:rPr>
        <w:t>family</w:t>
      </w:r>
      <w:r w:rsidR="00C25773">
        <w:rPr>
          <w:rFonts w:ascii="Arial" w:eastAsia="Arial" w:hAnsi="Arial" w:cs="Arial"/>
        </w:rPr>
        <w:t xml:space="preserve"> </w:t>
      </w:r>
      <w:r w:rsidRPr="00C25773">
        <w:rPr>
          <w:rFonts w:ascii="Arial" w:eastAsia="Arial" w:hAnsi="Arial" w:cs="Arial"/>
        </w:rPr>
        <w:t>engagement,</w:t>
      </w:r>
      <w:r w:rsidR="00C25773">
        <w:rPr>
          <w:rFonts w:ascii="Arial" w:eastAsia="Arial" w:hAnsi="Arial" w:cs="Arial"/>
        </w:rPr>
        <w:t xml:space="preserve"> </w:t>
      </w:r>
      <w:r w:rsidRPr="00C25773">
        <w:rPr>
          <w:rFonts w:ascii="Arial" w:eastAsia="Arial" w:hAnsi="Arial" w:cs="Arial"/>
        </w:rPr>
        <w:t>community</w:t>
      </w:r>
      <w:r w:rsidR="00C25773">
        <w:rPr>
          <w:rFonts w:ascii="Arial" w:eastAsia="Arial" w:hAnsi="Arial" w:cs="Arial"/>
        </w:rPr>
        <w:t xml:space="preserve"> </w:t>
      </w:r>
      <w:r w:rsidRPr="00C25773">
        <w:rPr>
          <w:rFonts w:ascii="Arial" w:eastAsia="Arial" w:hAnsi="Arial" w:cs="Arial"/>
        </w:rPr>
        <w:t>partnerships</w:t>
      </w:r>
      <w:r w:rsidR="005040F4">
        <w:rPr>
          <w:rFonts w:ascii="Arial" w:eastAsia="Arial" w:hAnsi="Arial" w:cs="Arial"/>
        </w:rPr>
        <w:t>,</w:t>
      </w:r>
      <w:r w:rsidR="00C25773">
        <w:rPr>
          <w:rFonts w:ascii="Arial" w:eastAsia="Arial" w:hAnsi="Arial" w:cs="Arial"/>
        </w:rPr>
        <w:t xml:space="preserve"> </w:t>
      </w:r>
      <w:r w:rsidRPr="00C25773">
        <w:rPr>
          <w:rFonts w:ascii="Arial" w:eastAsia="Arial" w:hAnsi="Arial" w:cs="Arial"/>
        </w:rPr>
        <w:t>or</w:t>
      </w:r>
      <w:r w:rsidR="00C25773">
        <w:rPr>
          <w:rFonts w:ascii="Arial" w:eastAsia="Arial" w:hAnsi="Arial" w:cs="Arial"/>
        </w:rPr>
        <w:t xml:space="preserve"> </w:t>
      </w:r>
      <w:r w:rsidRPr="00C25773">
        <w:rPr>
          <w:rFonts w:ascii="Arial" w:eastAsia="Arial" w:hAnsi="Arial" w:cs="Arial"/>
        </w:rPr>
        <w:t>other</w:t>
      </w:r>
      <w:r w:rsidR="005040F4">
        <w:rPr>
          <w:rFonts w:ascii="Arial" w:eastAsia="Arial" w:hAnsi="Arial" w:cs="Arial"/>
        </w:rPr>
        <w:t>)</w:t>
      </w:r>
      <w:r w:rsidR="00C25773">
        <w:rPr>
          <w:rFonts w:ascii="Arial" w:eastAsia="Arial" w:hAnsi="Arial" w:cs="Arial"/>
        </w:rPr>
        <w:t xml:space="preserve"> </w:t>
      </w:r>
      <w:r w:rsidRPr="00C25773">
        <w:rPr>
          <w:rFonts w:ascii="Arial" w:eastAsia="Arial" w:hAnsi="Arial" w:cs="Arial"/>
        </w:rPr>
        <w:t>for</w:t>
      </w:r>
      <w:r w:rsidR="00C25773">
        <w:rPr>
          <w:rFonts w:ascii="Arial" w:eastAsia="Arial" w:hAnsi="Arial" w:cs="Arial"/>
        </w:rPr>
        <w:t xml:space="preserve"> </w:t>
      </w:r>
      <w:r w:rsidRPr="00C25773">
        <w:rPr>
          <w:rFonts w:ascii="Arial" w:eastAsia="Arial" w:hAnsi="Arial" w:cs="Arial"/>
        </w:rPr>
        <w:t>students</w:t>
      </w:r>
      <w:r w:rsidR="00C25773">
        <w:rPr>
          <w:rFonts w:ascii="Arial" w:eastAsia="Arial" w:hAnsi="Arial" w:cs="Arial"/>
        </w:rPr>
        <w:t xml:space="preserve"> </w:t>
      </w:r>
      <w:r w:rsidRPr="00C25773">
        <w:rPr>
          <w:rFonts w:ascii="Arial" w:eastAsia="Arial" w:hAnsi="Arial" w:cs="Arial"/>
        </w:rPr>
        <w:t>experiencing</w:t>
      </w:r>
      <w:r w:rsidR="00C25773">
        <w:rPr>
          <w:rFonts w:ascii="Arial" w:eastAsia="Arial" w:hAnsi="Arial" w:cs="Arial"/>
        </w:rPr>
        <w:t xml:space="preserve"> </w:t>
      </w:r>
      <w:r w:rsidR="00435141" w:rsidRPr="00C25773">
        <w:rPr>
          <w:rFonts w:ascii="Arial" w:eastAsia="Arial" w:hAnsi="Arial" w:cs="Arial"/>
        </w:rPr>
        <w:t>homelessness?</w:t>
      </w:r>
      <w:r w:rsidR="00C25773">
        <w:rPr>
          <w:rFonts w:ascii="Arial" w:eastAsia="Arial" w:hAnsi="Arial" w:cs="Arial"/>
        </w:rPr>
        <w:t xml:space="preserve"> </w:t>
      </w:r>
    </w:p>
    <w:p w14:paraId="4A997612" w14:textId="77777777" w:rsidR="142B8869" w:rsidRPr="009C2366" w:rsidRDefault="142B8869" w:rsidP="004631AC">
      <w:pPr>
        <w:pStyle w:val="Heading3"/>
      </w:pPr>
      <w:bookmarkStart w:id="41" w:name="_Toc93483537"/>
      <w:r w:rsidRPr="009C2366">
        <w:t>Prompt</w:t>
      </w:r>
      <w:r w:rsidR="00C25773" w:rsidRPr="009C2366">
        <w:t xml:space="preserve"> </w:t>
      </w:r>
      <w:r w:rsidRPr="009C2366">
        <w:t>3:</w:t>
      </w:r>
      <w:r w:rsidR="00C25773" w:rsidRPr="009C2366">
        <w:t xml:space="preserve"> </w:t>
      </w:r>
      <w:r w:rsidR="6BEF766D" w:rsidRPr="009C2366">
        <w:t>Demonstration</w:t>
      </w:r>
      <w:r w:rsidR="00C25773" w:rsidRPr="009C2366">
        <w:t xml:space="preserve"> </w:t>
      </w:r>
      <w:r w:rsidR="6BEF766D" w:rsidRPr="009C2366">
        <w:t>of</w:t>
      </w:r>
      <w:r w:rsidR="00C25773" w:rsidRPr="009C2366">
        <w:t xml:space="preserve"> </w:t>
      </w:r>
      <w:r w:rsidR="0DC2365D" w:rsidRPr="009C2366">
        <w:t>I</w:t>
      </w:r>
      <w:r w:rsidR="6BEF766D" w:rsidRPr="009C2366">
        <w:t>mplementation</w:t>
      </w:r>
      <w:bookmarkEnd w:id="41"/>
    </w:p>
    <w:p w14:paraId="7C537CA8" w14:textId="6BBD7E72" w:rsidR="003B4E69" w:rsidRPr="00C25773" w:rsidRDefault="00C3370B" w:rsidP="00220FCD">
      <w:pPr>
        <w:spacing w:before="240" w:after="240" w:line="259" w:lineRule="auto"/>
      </w:pPr>
      <w:r w:rsidRPr="00C25773">
        <w:rPr>
          <w:rFonts w:ascii="Arial" w:eastAsia="Arial" w:hAnsi="Arial" w:cs="Arial"/>
        </w:rPr>
        <w:t>Describe</w:t>
      </w:r>
      <w:r w:rsidR="00C25773">
        <w:rPr>
          <w:rFonts w:ascii="Arial" w:eastAsia="Arial" w:hAnsi="Arial" w:cs="Arial"/>
        </w:rPr>
        <w:t xml:space="preserve"> </w:t>
      </w:r>
      <w:r w:rsidR="003B4E69" w:rsidRPr="00C25773">
        <w:rPr>
          <w:rFonts w:ascii="Arial" w:eastAsia="Arial" w:hAnsi="Arial" w:cs="Arial"/>
        </w:rPr>
        <w:t>how</w:t>
      </w:r>
      <w:r w:rsidR="00C25773">
        <w:rPr>
          <w:rFonts w:ascii="Arial" w:eastAsia="Arial" w:hAnsi="Arial" w:cs="Arial"/>
        </w:rPr>
        <w:t xml:space="preserve"> </w:t>
      </w:r>
      <w:r w:rsidR="003B4E69" w:rsidRPr="00C25773">
        <w:rPr>
          <w:rFonts w:ascii="Arial" w:eastAsia="Arial" w:hAnsi="Arial" w:cs="Arial"/>
        </w:rPr>
        <w:t>the</w:t>
      </w:r>
      <w:r w:rsidR="00C25773">
        <w:rPr>
          <w:rFonts w:ascii="Arial" w:eastAsia="Arial" w:hAnsi="Arial" w:cs="Arial"/>
        </w:rPr>
        <w:t xml:space="preserve"> </w:t>
      </w:r>
      <w:r w:rsidR="003B4E69" w:rsidRPr="00C25773">
        <w:rPr>
          <w:rFonts w:ascii="Arial" w:eastAsia="Arial" w:hAnsi="Arial" w:cs="Arial"/>
        </w:rPr>
        <w:t>practice</w:t>
      </w:r>
      <w:r w:rsidR="00C25773">
        <w:rPr>
          <w:rFonts w:ascii="Arial" w:eastAsia="Arial" w:hAnsi="Arial" w:cs="Arial"/>
        </w:rPr>
        <w:t xml:space="preserve"> </w:t>
      </w:r>
      <w:r w:rsidRPr="00C25773">
        <w:rPr>
          <w:rFonts w:ascii="Arial" w:eastAsia="Arial" w:hAnsi="Arial" w:cs="Arial"/>
        </w:rPr>
        <w:t>was</w:t>
      </w:r>
      <w:r w:rsidR="00C25773">
        <w:rPr>
          <w:rFonts w:ascii="Arial" w:eastAsia="Arial" w:hAnsi="Arial" w:cs="Arial"/>
        </w:rPr>
        <w:t xml:space="preserve"> </w:t>
      </w:r>
      <w:r w:rsidR="003B4E69" w:rsidRPr="00C25773">
        <w:rPr>
          <w:rFonts w:ascii="Arial" w:eastAsia="Arial" w:hAnsi="Arial" w:cs="Arial"/>
        </w:rPr>
        <w:t>implemented</w:t>
      </w:r>
      <w:r w:rsidR="00D10C6A" w:rsidRPr="00C25773">
        <w:rPr>
          <w:rFonts w:ascii="Arial" w:eastAsia="Arial" w:hAnsi="Arial" w:cs="Arial"/>
        </w:rPr>
        <w:t>.</w:t>
      </w:r>
      <w:r w:rsidR="00C25773">
        <w:rPr>
          <w:rFonts w:ascii="Arial" w:eastAsia="Arial" w:hAnsi="Arial" w:cs="Arial"/>
        </w:rPr>
        <w:t xml:space="preserve"> </w:t>
      </w:r>
      <w:r w:rsidRPr="00C25773">
        <w:rPr>
          <w:rFonts w:ascii="Arial" w:hAnsi="Arial" w:cs="Arial"/>
        </w:rPr>
        <w:t>Include</w:t>
      </w:r>
      <w:r w:rsidR="00C25773">
        <w:rPr>
          <w:rFonts w:ascii="Arial" w:hAnsi="Arial" w:cs="Arial"/>
        </w:rPr>
        <w:t xml:space="preserve"> </w:t>
      </w:r>
      <w:r w:rsidRPr="00C25773">
        <w:rPr>
          <w:rFonts w:ascii="Arial" w:hAnsi="Arial" w:cs="Arial"/>
        </w:rPr>
        <w:t>how</w:t>
      </w:r>
      <w:r w:rsidR="00C25773">
        <w:rPr>
          <w:rFonts w:ascii="Arial" w:hAnsi="Arial" w:cs="Arial"/>
        </w:rPr>
        <w:t xml:space="preserve"> </w:t>
      </w:r>
      <w:r w:rsidR="003B4E69" w:rsidRPr="00C25773">
        <w:rPr>
          <w:rFonts w:ascii="Arial" w:hAnsi="Arial" w:cs="Arial"/>
        </w:rPr>
        <w:t>the</w:t>
      </w:r>
      <w:r w:rsidR="00C25773">
        <w:rPr>
          <w:rFonts w:ascii="Arial" w:hAnsi="Arial" w:cs="Arial"/>
        </w:rPr>
        <w:t xml:space="preserve"> </w:t>
      </w:r>
      <w:r w:rsidR="003B4E69" w:rsidRPr="00C25773">
        <w:rPr>
          <w:rFonts w:ascii="Arial" w:hAnsi="Arial" w:cs="Arial"/>
        </w:rPr>
        <w:t>innovative</w:t>
      </w:r>
      <w:r w:rsidR="00C25773">
        <w:rPr>
          <w:rFonts w:ascii="Arial" w:hAnsi="Arial" w:cs="Arial"/>
        </w:rPr>
        <w:t xml:space="preserve"> </w:t>
      </w:r>
      <w:r w:rsidR="003B4E69" w:rsidRPr="00C25773">
        <w:rPr>
          <w:rFonts w:ascii="Arial" w:hAnsi="Arial" w:cs="Arial"/>
        </w:rPr>
        <w:t>proven</w:t>
      </w:r>
      <w:r w:rsidR="00C25773">
        <w:rPr>
          <w:rFonts w:ascii="Arial" w:hAnsi="Arial" w:cs="Arial"/>
        </w:rPr>
        <w:t xml:space="preserve"> </w:t>
      </w:r>
      <w:r w:rsidR="003B4E69" w:rsidRPr="00C25773">
        <w:rPr>
          <w:rFonts w:ascii="Arial" w:hAnsi="Arial" w:cs="Arial"/>
        </w:rPr>
        <w:t>practice</w:t>
      </w:r>
      <w:r w:rsidR="00C25773">
        <w:rPr>
          <w:rFonts w:ascii="Arial" w:hAnsi="Arial" w:cs="Arial"/>
        </w:rPr>
        <w:t xml:space="preserve"> </w:t>
      </w:r>
      <w:r w:rsidR="003B4E69" w:rsidRPr="00C25773">
        <w:rPr>
          <w:rFonts w:ascii="Arial" w:hAnsi="Arial" w:cs="Arial"/>
        </w:rPr>
        <w:t>activities</w:t>
      </w:r>
      <w:r w:rsidR="00C25773">
        <w:rPr>
          <w:rFonts w:ascii="Arial" w:hAnsi="Arial" w:cs="Arial"/>
        </w:rPr>
        <w:t xml:space="preserve"> </w:t>
      </w:r>
      <w:r w:rsidR="003B4E69" w:rsidRPr="00C25773">
        <w:rPr>
          <w:rFonts w:ascii="Arial" w:hAnsi="Arial" w:cs="Arial"/>
        </w:rPr>
        <w:t>contribute</w:t>
      </w:r>
      <w:r w:rsidRPr="00C25773">
        <w:rPr>
          <w:rFonts w:ascii="Arial" w:hAnsi="Arial" w:cs="Arial"/>
        </w:rPr>
        <w:t>d</w:t>
      </w:r>
      <w:r w:rsidR="00C25773">
        <w:rPr>
          <w:rFonts w:ascii="Arial" w:hAnsi="Arial" w:cs="Arial"/>
        </w:rPr>
        <w:t xml:space="preserve"> </w:t>
      </w:r>
      <w:r w:rsidR="003B4E69" w:rsidRPr="00C25773">
        <w:rPr>
          <w:rFonts w:ascii="Arial" w:hAnsi="Arial" w:cs="Arial"/>
        </w:rPr>
        <w:t>to</w:t>
      </w:r>
      <w:r w:rsidR="00C25773">
        <w:rPr>
          <w:rFonts w:ascii="Arial" w:hAnsi="Arial" w:cs="Arial"/>
        </w:rPr>
        <w:t xml:space="preserve"> </w:t>
      </w:r>
      <w:r w:rsidR="003B4E69" w:rsidRPr="00C25773">
        <w:rPr>
          <w:rFonts w:ascii="Arial" w:hAnsi="Arial" w:cs="Arial"/>
        </w:rPr>
        <w:t>the</w:t>
      </w:r>
      <w:r w:rsidR="00C25773">
        <w:rPr>
          <w:rFonts w:ascii="Arial" w:hAnsi="Arial" w:cs="Arial"/>
        </w:rPr>
        <w:t xml:space="preserve"> </w:t>
      </w:r>
      <w:r w:rsidR="003B4E69" w:rsidRPr="00C25773">
        <w:rPr>
          <w:rFonts w:ascii="Arial" w:hAnsi="Arial" w:cs="Arial"/>
        </w:rPr>
        <w:t>improvement</w:t>
      </w:r>
      <w:r w:rsidR="00C25773">
        <w:rPr>
          <w:rFonts w:ascii="Arial" w:hAnsi="Arial" w:cs="Arial"/>
        </w:rPr>
        <w:t xml:space="preserve"> </w:t>
      </w:r>
      <w:r w:rsidR="003B4E69" w:rsidRPr="00C25773">
        <w:rPr>
          <w:rFonts w:ascii="Arial" w:hAnsi="Arial" w:cs="Arial"/>
        </w:rPr>
        <w:t>of</w:t>
      </w:r>
      <w:r w:rsidR="00C25773">
        <w:rPr>
          <w:rFonts w:ascii="Arial" w:hAnsi="Arial" w:cs="Arial"/>
        </w:rPr>
        <w:t xml:space="preserve"> </w:t>
      </w:r>
      <w:r w:rsidR="003B4E69" w:rsidRPr="00C25773">
        <w:rPr>
          <w:rFonts w:ascii="Arial" w:eastAsia="Arial" w:hAnsi="Arial" w:cs="Arial"/>
        </w:rPr>
        <w:t>student</w:t>
      </w:r>
      <w:r w:rsidR="00C25773">
        <w:rPr>
          <w:rFonts w:ascii="Arial" w:eastAsia="Arial" w:hAnsi="Arial" w:cs="Arial"/>
        </w:rPr>
        <w:t xml:space="preserve"> </w:t>
      </w:r>
      <w:r w:rsidR="003B4E69" w:rsidRPr="00C25773">
        <w:rPr>
          <w:rFonts w:ascii="Arial" w:eastAsia="Arial" w:hAnsi="Arial" w:cs="Arial"/>
        </w:rPr>
        <w:t>outcome(s)</w:t>
      </w:r>
      <w:r w:rsidR="00C25773">
        <w:rPr>
          <w:rFonts w:ascii="Arial" w:eastAsia="Arial" w:hAnsi="Arial" w:cs="Arial"/>
        </w:rPr>
        <w:t xml:space="preserve"> </w:t>
      </w:r>
      <w:r w:rsidR="215E6854" w:rsidRPr="00C25773">
        <w:rPr>
          <w:rFonts w:ascii="Arial" w:eastAsia="Arial" w:hAnsi="Arial" w:cs="Arial"/>
        </w:rPr>
        <w:t>(in</w:t>
      </w:r>
      <w:r w:rsidR="00C25773">
        <w:rPr>
          <w:rFonts w:ascii="Arial" w:eastAsia="Arial" w:hAnsi="Arial" w:cs="Arial"/>
        </w:rPr>
        <w:t xml:space="preserve"> </w:t>
      </w:r>
      <w:r w:rsidR="0B2F6A64" w:rsidRPr="00C25773">
        <w:rPr>
          <w:rFonts w:ascii="Arial" w:eastAsia="Arial" w:hAnsi="Arial" w:cs="Arial"/>
        </w:rPr>
        <w:t>at</w:t>
      </w:r>
      <w:r w:rsidR="00C25773">
        <w:rPr>
          <w:rFonts w:ascii="Arial" w:eastAsia="Arial" w:hAnsi="Arial" w:cs="Arial"/>
        </w:rPr>
        <w:t xml:space="preserve"> </w:t>
      </w:r>
      <w:r w:rsidR="0B2F6A64" w:rsidRPr="00C25773">
        <w:rPr>
          <w:rFonts w:ascii="Arial" w:eastAsia="Arial" w:hAnsi="Arial" w:cs="Arial"/>
        </w:rPr>
        <w:t>least</w:t>
      </w:r>
      <w:r w:rsidR="00C25773">
        <w:rPr>
          <w:rFonts w:ascii="Arial" w:eastAsia="Arial" w:hAnsi="Arial" w:cs="Arial"/>
        </w:rPr>
        <w:t xml:space="preserve"> </w:t>
      </w:r>
      <w:r w:rsidR="215E6854" w:rsidRPr="00C25773">
        <w:rPr>
          <w:rFonts w:ascii="Arial" w:eastAsia="Arial" w:hAnsi="Arial" w:cs="Arial"/>
        </w:rPr>
        <w:t>one</w:t>
      </w:r>
      <w:r w:rsidR="00C25773">
        <w:rPr>
          <w:rFonts w:ascii="Arial" w:eastAsia="Arial" w:hAnsi="Arial" w:cs="Arial"/>
        </w:rPr>
        <w:t xml:space="preserve"> </w:t>
      </w:r>
      <w:r w:rsidR="215E6854" w:rsidRPr="00C25773">
        <w:rPr>
          <w:rFonts w:ascii="Arial" w:eastAsia="Arial" w:hAnsi="Arial" w:cs="Arial"/>
        </w:rPr>
        <w:t>of</w:t>
      </w:r>
      <w:r w:rsidR="00C25773">
        <w:rPr>
          <w:rFonts w:ascii="Arial" w:eastAsia="Arial" w:hAnsi="Arial" w:cs="Arial"/>
        </w:rPr>
        <w:t xml:space="preserve"> </w:t>
      </w:r>
      <w:r w:rsidR="215E6854" w:rsidRPr="00C25773">
        <w:rPr>
          <w:rFonts w:ascii="Arial" w:eastAsia="Arial" w:hAnsi="Arial" w:cs="Arial"/>
        </w:rPr>
        <w:t>the</w:t>
      </w:r>
      <w:r w:rsidR="00C25773">
        <w:rPr>
          <w:rFonts w:ascii="Arial" w:eastAsia="Arial" w:hAnsi="Arial" w:cs="Arial"/>
        </w:rPr>
        <w:t xml:space="preserve"> </w:t>
      </w:r>
      <w:r w:rsidR="001D3F57" w:rsidRPr="00C25773">
        <w:rPr>
          <w:rFonts w:ascii="Arial" w:eastAsia="Arial" w:hAnsi="Arial" w:cs="Arial"/>
        </w:rPr>
        <w:t>LCFF</w:t>
      </w:r>
      <w:r w:rsidR="00C25773" w:rsidRPr="00C25773">
        <w:rPr>
          <w:rFonts w:ascii="Arial" w:eastAsia="Arial" w:hAnsi="Arial" w:cs="Arial"/>
        </w:rPr>
        <w:t xml:space="preserve"> </w:t>
      </w:r>
      <w:r w:rsidR="001D3F57" w:rsidRPr="00C25773">
        <w:rPr>
          <w:rFonts w:ascii="Arial" w:eastAsia="Arial" w:hAnsi="Arial" w:cs="Arial"/>
        </w:rPr>
        <w:t>Priority</w:t>
      </w:r>
      <w:r w:rsidR="00C25773" w:rsidRPr="00C25773">
        <w:rPr>
          <w:rFonts w:ascii="Arial" w:eastAsia="Arial" w:hAnsi="Arial" w:cs="Arial"/>
        </w:rPr>
        <w:t xml:space="preserve"> </w:t>
      </w:r>
      <w:r w:rsidR="001D3F57" w:rsidRPr="00C25773">
        <w:rPr>
          <w:rFonts w:ascii="Arial" w:eastAsia="Arial" w:hAnsi="Arial" w:cs="Arial"/>
        </w:rPr>
        <w:t>Areas</w:t>
      </w:r>
      <w:r w:rsidR="00C25773">
        <w:rPr>
          <w:rFonts w:ascii="Arial" w:eastAsia="Arial" w:hAnsi="Arial" w:cs="Arial"/>
        </w:rPr>
        <w:t xml:space="preserve"> [</w:t>
      </w:r>
      <w:hyperlink r:id="rId18" w:tooltip="Local Control Funding Formula (LCFF) Priorities/Whole Child Resource Map" w:history="1">
        <w:r w:rsidR="00C25773" w:rsidRPr="00C25773">
          <w:rPr>
            <w:rStyle w:val="Hyperlink"/>
            <w:rFonts w:ascii="Arial" w:eastAsia="Arial" w:hAnsi="Arial" w:cs="Arial"/>
          </w:rPr>
          <w:t>https://www.cde.ca.gov/eo/in/lcff1sys-resources.asp</w:t>
        </w:r>
      </w:hyperlink>
      <w:r w:rsidR="00C25773">
        <w:rPr>
          <w:rFonts w:ascii="Arial" w:eastAsia="Arial" w:hAnsi="Arial" w:cs="Arial"/>
        </w:rPr>
        <w:t>]</w:t>
      </w:r>
      <w:r w:rsidR="215E6854" w:rsidRPr="00C25773">
        <w:rPr>
          <w:rFonts w:ascii="Arial" w:eastAsia="Arial" w:hAnsi="Arial" w:cs="Arial"/>
        </w:rPr>
        <w:t>)</w:t>
      </w:r>
      <w:r w:rsidR="003B4E69" w:rsidRPr="00C25773">
        <w:rPr>
          <w:rFonts w:ascii="Arial" w:eastAsia="Arial" w:hAnsi="Arial" w:cs="Arial"/>
        </w:rPr>
        <w:t>,</w:t>
      </w:r>
      <w:r w:rsidR="00C25773">
        <w:rPr>
          <w:rFonts w:ascii="Arial" w:eastAsia="Arial" w:hAnsi="Arial" w:cs="Arial"/>
        </w:rPr>
        <w:t xml:space="preserve"> </w:t>
      </w:r>
      <w:r w:rsidR="003B4E69" w:rsidRPr="00C25773">
        <w:rPr>
          <w:rFonts w:ascii="Arial" w:eastAsia="Arial" w:hAnsi="Arial" w:cs="Arial"/>
        </w:rPr>
        <w:t>and</w:t>
      </w:r>
      <w:r w:rsidR="00C25773">
        <w:rPr>
          <w:rFonts w:ascii="Arial" w:eastAsia="Arial" w:hAnsi="Arial" w:cs="Arial"/>
        </w:rPr>
        <w:t xml:space="preserve"> </w:t>
      </w:r>
      <w:r w:rsidRPr="00C25773">
        <w:rPr>
          <w:rFonts w:ascii="Arial" w:eastAsia="Arial" w:hAnsi="Arial" w:cs="Arial"/>
        </w:rPr>
        <w:t>aligned</w:t>
      </w:r>
      <w:r w:rsidR="00C25773">
        <w:rPr>
          <w:rFonts w:ascii="Arial" w:eastAsia="Arial" w:hAnsi="Arial" w:cs="Arial"/>
        </w:rPr>
        <w:t xml:space="preserve"> </w:t>
      </w:r>
      <w:r w:rsidR="003B4E69" w:rsidRPr="00C25773">
        <w:rPr>
          <w:rFonts w:ascii="Arial" w:eastAsia="Arial" w:hAnsi="Arial" w:cs="Arial"/>
        </w:rPr>
        <w:t>to</w:t>
      </w:r>
      <w:r w:rsidR="00C25773">
        <w:rPr>
          <w:rFonts w:ascii="Arial" w:eastAsia="Arial" w:hAnsi="Arial" w:cs="Arial"/>
        </w:rPr>
        <w:t xml:space="preserve"> </w:t>
      </w:r>
      <w:r w:rsidR="003B4E69" w:rsidRPr="00C25773">
        <w:rPr>
          <w:rFonts w:ascii="Arial" w:eastAsia="Arial" w:hAnsi="Arial" w:cs="Arial"/>
        </w:rPr>
        <w:t>at</w:t>
      </w:r>
      <w:r w:rsidR="00C25773">
        <w:rPr>
          <w:rFonts w:ascii="Arial" w:eastAsia="Arial" w:hAnsi="Arial" w:cs="Arial"/>
        </w:rPr>
        <w:t xml:space="preserve"> </w:t>
      </w:r>
      <w:r w:rsidR="003B4E69" w:rsidRPr="00C25773">
        <w:rPr>
          <w:rFonts w:ascii="Arial" w:eastAsia="Arial" w:hAnsi="Arial" w:cs="Arial"/>
        </w:rPr>
        <w:t>least</w:t>
      </w:r>
      <w:r w:rsidR="00C25773">
        <w:rPr>
          <w:rFonts w:ascii="Arial" w:eastAsia="Arial" w:hAnsi="Arial" w:cs="Arial"/>
        </w:rPr>
        <w:t xml:space="preserve"> </w:t>
      </w:r>
      <w:r w:rsidR="003B4E69" w:rsidRPr="00C25773">
        <w:rPr>
          <w:rFonts w:ascii="Arial" w:eastAsia="Arial" w:hAnsi="Arial" w:cs="Arial"/>
        </w:rPr>
        <w:t>one</w:t>
      </w:r>
      <w:r w:rsidR="00C25773">
        <w:rPr>
          <w:rFonts w:ascii="Arial" w:eastAsia="Arial" w:hAnsi="Arial" w:cs="Arial"/>
        </w:rPr>
        <w:t xml:space="preserve"> </w:t>
      </w:r>
      <w:r w:rsidR="003B4E69" w:rsidRPr="00C25773">
        <w:rPr>
          <w:rFonts w:ascii="Arial" w:eastAsia="Arial" w:hAnsi="Arial" w:cs="Arial"/>
        </w:rPr>
        <w:t>of</w:t>
      </w:r>
      <w:r w:rsidR="00C25773">
        <w:rPr>
          <w:rFonts w:ascii="Arial" w:eastAsia="Arial" w:hAnsi="Arial" w:cs="Arial"/>
        </w:rPr>
        <w:t xml:space="preserve"> </w:t>
      </w:r>
      <w:r w:rsidR="003B4E69" w:rsidRPr="00C25773">
        <w:rPr>
          <w:rFonts w:ascii="Arial" w:eastAsia="Arial" w:hAnsi="Arial" w:cs="Arial"/>
        </w:rPr>
        <w:t>the</w:t>
      </w:r>
      <w:r w:rsidR="00C25773">
        <w:rPr>
          <w:rFonts w:ascii="Arial" w:eastAsia="Arial" w:hAnsi="Arial" w:cs="Arial"/>
        </w:rPr>
        <w:t xml:space="preserve"> </w:t>
      </w:r>
      <w:r w:rsidR="003B4E69" w:rsidRPr="00C25773">
        <w:rPr>
          <w:rFonts w:ascii="Arial" w:eastAsia="Arial" w:hAnsi="Arial" w:cs="Arial"/>
        </w:rPr>
        <w:t>seven</w:t>
      </w:r>
      <w:r w:rsidR="00C25773">
        <w:rPr>
          <w:rFonts w:ascii="Arial" w:eastAsia="Arial" w:hAnsi="Arial" w:cs="Arial"/>
        </w:rPr>
        <w:t xml:space="preserve"> </w:t>
      </w:r>
      <w:r w:rsidR="003B4E69" w:rsidRPr="00C25773">
        <w:rPr>
          <w:rFonts w:ascii="Arial" w:eastAsia="Arial" w:hAnsi="Arial" w:cs="Arial"/>
        </w:rPr>
        <w:t>Innovative</w:t>
      </w:r>
      <w:r w:rsidR="00C25773">
        <w:rPr>
          <w:rFonts w:ascii="Arial" w:eastAsia="Arial" w:hAnsi="Arial" w:cs="Arial"/>
        </w:rPr>
        <w:t xml:space="preserve"> </w:t>
      </w:r>
      <w:r w:rsidR="003B4E69" w:rsidRPr="00C25773">
        <w:rPr>
          <w:rFonts w:ascii="Arial" w:eastAsia="Arial" w:hAnsi="Arial" w:cs="Arial"/>
        </w:rPr>
        <w:t>Target</w:t>
      </w:r>
      <w:r w:rsidR="00C25773">
        <w:rPr>
          <w:rFonts w:ascii="Arial" w:eastAsia="Arial" w:hAnsi="Arial" w:cs="Arial"/>
        </w:rPr>
        <w:t xml:space="preserve"> </w:t>
      </w:r>
      <w:r w:rsidR="0B4E7CD8" w:rsidRPr="00C25773">
        <w:rPr>
          <w:rFonts w:ascii="Arial" w:eastAsia="Arial" w:hAnsi="Arial" w:cs="Arial"/>
        </w:rPr>
        <w:t>Activities</w:t>
      </w:r>
      <w:r w:rsidR="003B4E69" w:rsidRPr="00C25773">
        <w:rPr>
          <w:rFonts w:ascii="Arial" w:eastAsia="Arial" w:hAnsi="Arial" w:cs="Arial"/>
        </w:rPr>
        <w:t>.</w:t>
      </w:r>
    </w:p>
    <w:p w14:paraId="29E23D5B" w14:textId="77777777" w:rsidR="74EA13DF" w:rsidRPr="009C2366" w:rsidRDefault="74EA13DF" w:rsidP="004631AC">
      <w:pPr>
        <w:pStyle w:val="Heading3"/>
      </w:pPr>
      <w:bookmarkStart w:id="42" w:name="_Toc93483538"/>
      <w:r w:rsidRPr="009C2366">
        <w:lastRenderedPageBreak/>
        <w:t>Prompt</w:t>
      </w:r>
      <w:r w:rsidR="00C25773" w:rsidRPr="009C2366">
        <w:t xml:space="preserve"> </w:t>
      </w:r>
      <w:r w:rsidRPr="009C2366">
        <w:t>4:</w:t>
      </w:r>
      <w:r w:rsidR="00C25773" w:rsidRPr="009C2366">
        <w:t xml:space="preserve"> </w:t>
      </w:r>
      <w:r w:rsidR="545EB507" w:rsidRPr="009C2366">
        <w:t>Demonstration</w:t>
      </w:r>
      <w:r w:rsidR="00C25773" w:rsidRPr="009C2366">
        <w:t xml:space="preserve"> </w:t>
      </w:r>
      <w:r w:rsidR="545EB507" w:rsidRPr="009C2366">
        <w:t>of</w:t>
      </w:r>
      <w:r w:rsidR="00C25773" w:rsidRPr="009C2366">
        <w:t xml:space="preserve"> </w:t>
      </w:r>
      <w:r w:rsidR="545EB507" w:rsidRPr="009C2366">
        <w:t>Effectiveness</w:t>
      </w:r>
      <w:r w:rsidR="00C25773" w:rsidRPr="009C2366">
        <w:t xml:space="preserve"> </w:t>
      </w:r>
      <w:r w:rsidR="00D10C6A" w:rsidRPr="009C2366">
        <w:t>Using</w:t>
      </w:r>
      <w:r w:rsidR="00C25773" w:rsidRPr="009C2366">
        <w:t xml:space="preserve"> </w:t>
      </w:r>
      <w:r w:rsidR="00D10C6A" w:rsidRPr="009C2366">
        <w:t>Measurement</w:t>
      </w:r>
      <w:r w:rsidR="00C25773" w:rsidRPr="009C2366">
        <w:t xml:space="preserve"> </w:t>
      </w:r>
      <w:r w:rsidR="00D10C6A" w:rsidRPr="009C2366">
        <w:t>and</w:t>
      </w:r>
      <w:r w:rsidR="00C25773" w:rsidRPr="009C2366">
        <w:t xml:space="preserve"> </w:t>
      </w:r>
      <w:r w:rsidR="00330D2F" w:rsidRPr="009C2366">
        <w:t>M</w:t>
      </w:r>
      <w:r w:rsidR="00D10C6A" w:rsidRPr="009C2366">
        <w:t>etrics</w:t>
      </w:r>
      <w:bookmarkEnd w:id="42"/>
      <w:r w:rsidR="00C25773" w:rsidRPr="009C2366">
        <w:t xml:space="preserve"> </w:t>
      </w:r>
    </w:p>
    <w:p w14:paraId="67589D81" w14:textId="556833E4" w:rsidR="1AF0DBFC" w:rsidRPr="00C25773" w:rsidRDefault="1ADDA463" w:rsidP="00220FCD">
      <w:pPr>
        <w:spacing w:before="240" w:after="240" w:line="259" w:lineRule="auto"/>
      </w:pPr>
      <w:r w:rsidRPr="00C25773">
        <w:rPr>
          <w:rFonts w:ascii="Arial" w:eastAsia="Arial" w:hAnsi="Arial" w:cs="Arial"/>
        </w:rPr>
        <w:t>What</w:t>
      </w:r>
      <w:r w:rsidR="00C25773">
        <w:rPr>
          <w:rFonts w:ascii="Arial" w:eastAsia="Arial" w:hAnsi="Arial" w:cs="Arial"/>
        </w:rPr>
        <w:t xml:space="preserve"> </w:t>
      </w:r>
      <w:r w:rsidRPr="00C25773">
        <w:rPr>
          <w:rFonts w:ascii="Arial" w:eastAsia="Arial" w:hAnsi="Arial" w:cs="Arial"/>
        </w:rPr>
        <w:t>metrics</w:t>
      </w:r>
      <w:r w:rsidR="00C25773">
        <w:rPr>
          <w:rFonts w:ascii="Arial" w:eastAsia="Arial" w:hAnsi="Arial" w:cs="Arial"/>
        </w:rPr>
        <w:t xml:space="preserve"> </w:t>
      </w:r>
      <w:r w:rsidRPr="00C25773">
        <w:rPr>
          <w:rFonts w:ascii="Arial" w:eastAsia="Arial" w:hAnsi="Arial" w:cs="Arial"/>
        </w:rPr>
        <w:t>were</w:t>
      </w:r>
      <w:r w:rsidR="00C25773">
        <w:rPr>
          <w:rFonts w:ascii="Arial" w:eastAsia="Arial" w:hAnsi="Arial" w:cs="Arial"/>
        </w:rPr>
        <w:t xml:space="preserve"> </w:t>
      </w:r>
      <w:r w:rsidRPr="00C25773">
        <w:rPr>
          <w:rFonts w:ascii="Arial" w:eastAsia="Arial" w:hAnsi="Arial" w:cs="Arial"/>
        </w:rPr>
        <w:t>used</w:t>
      </w:r>
      <w:r w:rsidR="00C25773">
        <w:rPr>
          <w:rFonts w:ascii="Arial" w:eastAsia="Arial" w:hAnsi="Arial" w:cs="Arial"/>
        </w:rPr>
        <w:t xml:space="preserve"> </w:t>
      </w:r>
      <w:r w:rsidRPr="00C25773">
        <w:rPr>
          <w:rFonts w:ascii="Arial" w:eastAsia="Arial" w:hAnsi="Arial" w:cs="Arial"/>
        </w:rPr>
        <w:t>to</w:t>
      </w:r>
      <w:r w:rsidR="00C25773">
        <w:rPr>
          <w:rFonts w:ascii="Arial" w:eastAsia="Arial" w:hAnsi="Arial" w:cs="Arial"/>
        </w:rPr>
        <w:t xml:space="preserve"> </w:t>
      </w:r>
      <w:r w:rsidRPr="00C25773">
        <w:rPr>
          <w:rFonts w:ascii="Arial" w:eastAsia="Arial" w:hAnsi="Arial" w:cs="Arial"/>
        </w:rPr>
        <w:t>measure</w:t>
      </w:r>
      <w:r w:rsidR="00C25773">
        <w:rPr>
          <w:rFonts w:ascii="Arial" w:eastAsia="Arial" w:hAnsi="Arial" w:cs="Arial"/>
        </w:rPr>
        <w:t xml:space="preserve"> </w:t>
      </w:r>
      <w:r w:rsidRPr="00C25773">
        <w:rPr>
          <w:rFonts w:ascii="Arial" w:eastAsia="Arial" w:hAnsi="Arial" w:cs="Arial"/>
        </w:rPr>
        <w:t>improvement</w:t>
      </w:r>
      <w:r w:rsidR="00C25773">
        <w:rPr>
          <w:rFonts w:ascii="Arial" w:eastAsia="Arial" w:hAnsi="Arial" w:cs="Arial"/>
        </w:rPr>
        <w:t xml:space="preserve"> </w:t>
      </w:r>
      <w:r w:rsidRPr="00C25773">
        <w:rPr>
          <w:rFonts w:ascii="Arial" w:eastAsia="Arial" w:hAnsi="Arial" w:cs="Arial"/>
        </w:rPr>
        <w:t>or</w:t>
      </w:r>
      <w:r w:rsidR="00C25773">
        <w:rPr>
          <w:rFonts w:ascii="Arial" w:eastAsia="Arial" w:hAnsi="Arial" w:cs="Arial"/>
        </w:rPr>
        <w:t xml:space="preserve"> </w:t>
      </w:r>
      <w:r w:rsidRPr="00C25773">
        <w:rPr>
          <w:rFonts w:ascii="Arial" w:eastAsia="Arial" w:hAnsi="Arial" w:cs="Arial"/>
        </w:rPr>
        <w:t>gains</w:t>
      </w:r>
      <w:r w:rsidR="00330D2F" w:rsidRPr="00C25773">
        <w:rPr>
          <w:rFonts w:ascii="Arial" w:eastAsia="Arial" w:hAnsi="Arial" w:cs="Arial"/>
        </w:rPr>
        <w:t>?</w:t>
      </w:r>
      <w:r w:rsidR="00C25773">
        <w:rPr>
          <w:rFonts w:ascii="Arial" w:eastAsia="Arial" w:hAnsi="Arial" w:cs="Arial"/>
        </w:rPr>
        <w:t xml:space="preserve"> </w:t>
      </w:r>
      <w:r w:rsidRPr="00C25773">
        <w:rPr>
          <w:rFonts w:ascii="Arial" w:eastAsia="Arial" w:hAnsi="Arial" w:cs="Arial"/>
        </w:rPr>
        <w:t>Tell</w:t>
      </w:r>
      <w:r w:rsidR="00C25773">
        <w:rPr>
          <w:rFonts w:ascii="Arial" w:eastAsia="Arial" w:hAnsi="Arial" w:cs="Arial"/>
        </w:rPr>
        <w:t xml:space="preserve"> </w:t>
      </w:r>
      <w:r w:rsidRPr="00C25773">
        <w:rPr>
          <w:rFonts w:ascii="Arial" w:eastAsia="Arial" w:hAnsi="Arial" w:cs="Arial"/>
        </w:rPr>
        <w:t>how</w:t>
      </w:r>
      <w:r w:rsidR="00C25773">
        <w:rPr>
          <w:rFonts w:ascii="Arial" w:eastAsia="Arial" w:hAnsi="Arial" w:cs="Arial"/>
        </w:rPr>
        <w:t xml:space="preserve"> </w:t>
      </w:r>
      <w:r w:rsidRPr="00C25773">
        <w:rPr>
          <w:rFonts w:ascii="Arial" w:eastAsia="Arial" w:hAnsi="Arial" w:cs="Arial"/>
        </w:rPr>
        <w:t>continuous</w:t>
      </w:r>
      <w:r w:rsidR="00C25773">
        <w:rPr>
          <w:rFonts w:ascii="Arial" w:eastAsia="Arial" w:hAnsi="Arial" w:cs="Arial"/>
        </w:rPr>
        <w:t xml:space="preserve"> </w:t>
      </w:r>
      <w:r w:rsidRPr="00C25773">
        <w:rPr>
          <w:rFonts w:ascii="Arial" w:eastAsia="Arial" w:hAnsi="Arial" w:cs="Arial"/>
        </w:rPr>
        <w:t>improvement</w:t>
      </w:r>
      <w:r w:rsidR="00C25773">
        <w:rPr>
          <w:rFonts w:ascii="Arial" w:eastAsia="Arial" w:hAnsi="Arial" w:cs="Arial"/>
        </w:rPr>
        <w:t xml:space="preserve"> </w:t>
      </w:r>
      <w:r w:rsidRPr="00C25773">
        <w:rPr>
          <w:rFonts w:ascii="Arial" w:eastAsia="Arial" w:hAnsi="Arial" w:cs="Arial"/>
        </w:rPr>
        <w:t>models</w:t>
      </w:r>
      <w:r w:rsidR="00C25773">
        <w:rPr>
          <w:rFonts w:ascii="Arial" w:eastAsia="Arial" w:hAnsi="Arial" w:cs="Arial"/>
        </w:rPr>
        <w:t xml:space="preserve"> </w:t>
      </w:r>
      <w:r w:rsidR="009D2FC4">
        <w:rPr>
          <w:rFonts w:ascii="Arial" w:eastAsia="Arial" w:hAnsi="Arial" w:cs="Arial"/>
        </w:rPr>
        <w:t xml:space="preserve">were </w:t>
      </w:r>
      <w:r w:rsidRPr="00C25773">
        <w:rPr>
          <w:rFonts w:ascii="Arial" w:eastAsia="Arial" w:hAnsi="Arial" w:cs="Arial"/>
        </w:rPr>
        <w:t>applied</w:t>
      </w:r>
      <w:r w:rsidR="00C25773">
        <w:rPr>
          <w:rFonts w:ascii="Arial" w:eastAsia="Arial" w:hAnsi="Arial" w:cs="Arial"/>
        </w:rPr>
        <w:t xml:space="preserve"> </w:t>
      </w:r>
      <w:r w:rsidRPr="00C25773">
        <w:rPr>
          <w:rFonts w:ascii="Arial" w:eastAsia="Arial" w:hAnsi="Arial" w:cs="Arial"/>
        </w:rPr>
        <w:t>and</w:t>
      </w:r>
      <w:r w:rsidR="00C25773">
        <w:rPr>
          <w:rFonts w:ascii="Arial" w:eastAsia="Arial" w:hAnsi="Arial" w:cs="Arial"/>
        </w:rPr>
        <w:t xml:space="preserve"> </w:t>
      </w:r>
      <w:r w:rsidRPr="00C25773">
        <w:rPr>
          <w:rFonts w:ascii="Arial" w:eastAsia="Arial" w:hAnsi="Arial" w:cs="Arial"/>
        </w:rPr>
        <w:t>resulted</w:t>
      </w:r>
      <w:r w:rsidR="00C25773">
        <w:rPr>
          <w:rFonts w:ascii="Arial" w:eastAsia="Arial" w:hAnsi="Arial" w:cs="Arial"/>
        </w:rPr>
        <w:t xml:space="preserve"> </w:t>
      </w:r>
      <w:r w:rsidRPr="00C25773">
        <w:rPr>
          <w:rFonts w:ascii="Arial" w:eastAsia="Arial" w:hAnsi="Arial" w:cs="Arial"/>
        </w:rPr>
        <w:t>in</w:t>
      </w:r>
      <w:r w:rsidR="00C25773">
        <w:rPr>
          <w:rFonts w:ascii="Arial" w:eastAsia="Arial" w:hAnsi="Arial" w:cs="Arial"/>
        </w:rPr>
        <w:t xml:space="preserve"> </w:t>
      </w:r>
      <w:r w:rsidRPr="00C25773">
        <w:rPr>
          <w:rFonts w:ascii="Arial" w:eastAsia="Arial" w:hAnsi="Arial" w:cs="Arial"/>
        </w:rPr>
        <w:t>increasing</w:t>
      </w:r>
      <w:r w:rsidR="00C25773">
        <w:rPr>
          <w:rFonts w:ascii="Arial" w:eastAsia="Arial" w:hAnsi="Arial" w:cs="Arial"/>
        </w:rPr>
        <w:t xml:space="preserve"> </w:t>
      </w:r>
      <w:r w:rsidRPr="00C25773">
        <w:rPr>
          <w:rFonts w:ascii="Arial" w:eastAsia="Arial" w:hAnsi="Arial" w:cs="Arial"/>
        </w:rPr>
        <w:t>outcomes</w:t>
      </w:r>
      <w:r w:rsidR="00C25773">
        <w:rPr>
          <w:rFonts w:ascii="Arial" w:eastAsia="Arial" w:hAnsi="Arial" w:cs="Arial"/>
        </w:rPr>
        <w:t xml:space="preserve"> </w:t>
      </w:r>
      <w:r w:rsidR="5E0203A3" w:rsidRPr="00C25773">
        <w:rPr>
          <w:rFonts w:ascii="Arial" w:eastAsia="Arial" w:hAnsi="Arial" w:cs="Arial"/>
        </w:rPr>
        <w:t>(in</w:t>
      </w:r>
      <w:r w:rsidR="00C25773">
        <w:rPr>
          <w:rFonts w:ascii="Arial" w:eastAsia="Arial" w:hAnsi="Arial" w:cs="Arial"/>
        </w:rPr>
        <w:t xml:space="preserve"> </w:t>
      </w:r>
      <w:r w:rsidR="5E0203A3" w:rsidRPr="00C25773">
        <w:rPr>
          <w:rFonts w:ascii="Arial" w:eastAsia="Arial" w:hAnsi="Arial" w:cs="Arial"/>
        </w:rPr>
        <w:t>at</w:t>
      </w:r>
      <w:r w:rsidR="00C25773">
        <w:rPr>
          <w:rFonts w:ascii="Arial" w:eastAsia="Arial" w:hAnsi="Arial" w:cs="Arial"/>
        </w:rPr>
        <w:t xml:space="preserve"> </w:t>
      </w:r>
      <w:r w:rsidR="5E0203A3" w:rsidRPr="00C25773">
        <w:rPr>
          <w:rFonts w:ascii="Arial" w:eastAsia="Arial" w:hAnsi="Arial" w:cs="Arial"/>
        </w:rPr>
        <w:t>least</w:t>
      </w:r>
      <w:r w:rsidR="00C25773">
        <w:rPr>
          <w:rFonts w:ascii="Arial" w:eastAsia="Arial" w:hAnsi="Arial" w:cs="Arial"/>
        </w:rPr>
        <w:t xml:space="preserve"> </w:t>
      </w:r>
      <w:r w:rsidR="5E0203A3" w:rsidRPr="00C25773">
        <w:rPr>
          <w:rFonts w:ascii="Arial" w:eastAsia="Arial" w:hAnsi="Arial" w:cs="Arial"/>
        </w:rPr>
        <w:t>one</w:t>
      </w:r>
      <w:r w:rsidR="00C25773">
        <w:rPr>
          <w:rFonts w:ascii="Arial" w:eastAsia="Arial" w:hAnsi="Arial" w:cs="Arial"/>
        </w:rPr>
        <w:t xml:space="preserve"> </w:t>
      </w:r>
      <w:r w:rsidR="5E0203A3" w:rsidRPr="00C25773">
        <w:rPr>
          <w:rFonts w:ascii="Arial" w:eastAsia="Arial" w:hAnsi="Arial" w:cs="Arial"/>
        </w:rPr>
        <w:t>of</w:t>
      </w:r>
      <w:r w:rsidR="00C25773">
        <w:rPr>
          <w:rFonts w:ascii="Arial" w:eastAsia="Arial" w:hAnsi="Arial" w:cs="Arial"/>
        </w:rPr>
        <w:t xml:space="preserve"> </w:t>
      </w:r>
      <w:r w:rsidR="5E0203A3" w:rsidRPr="00C25773">
        <w:rPr>
          <w:rFonts w:ascii="Arial" w:eastAsia="Arial" w:hAnsi="Arial" w:cs="Arial"/>
        </w:rPr>
        <w:t>the</w:t>
      </w:r>
      <w:r w:rsidR="00C25773">
        <w:rPr>
          <w:rFonts w:ascii="Arial" w:eastAsia="Arial" w:hAnsi="Arial" w:cs="Arial"/>
        </w:rPr>
        <w:t xml:space="preserve"> </w:t>
      </w:r>
      <w:r w:rsidR="5E0203A3" w:rsidRPr="00C25773">
        <w:rPr>
          <w:rFonts w:ascii="Arial" w:eastAsia="Arial" w:hAnsi="Arial" w:cs="Arial"/>
        </w:rPr>
        <w:t>LCFF</w:t>
      </w:r>
      <w:r w:rsidR="00C25773" w:rsidRPr="00C25773">
        <w:rPr>
          <w:rFonts w:ascii="Arial" w:eastAsia="Arial" w:hAnsi="Arial" w:cs="Arial"/>
        </w:rPr>
        <w:t xml:space="preserve"> </w:t>
      </w:r>
      <w:r w:rsidR="5E0203A3" w:rsidRPr="00C25773">
        <w:rPr>
          <w:rFonts w:ascii="Arial" w:eastAsia="Arial" w:hAnsi="Arial" w:cs="Arial"/>
        </w:rPr>
        <w:t>Priority</w:t>
      </w:r>
      <w:r w:rsidR="00C25773" w:rsidRPr="00C25773">
        <w:rPr>
          <w:rFonts w:ascii="Arial" w:eastAsia="Arial" w:hAnsi="Arial" w:cs="Arial"/>
        </w:rPr>
        <w:t xml:space="preserve"> </w:t>
      </w:r>
      <w:r w:rsidR="00DA014D" w:rsidRPr="00C25773">
        <w:rPr>
          <w:rFonts w:ascii="Arial" w:eastAsia="Arial" w:hAnsi="Arial" w:cs="Arial"/>
        </w:rPr>
        <w:t>A</w:t>
      </w:r>
      <w:r w:rsidR="5E0203A3" w:rsidRPr="00C25773">
        <w:rPr>
          <w:rFonts w:ascii="Arial" w:eastAsia="Arial" w:hAnsi="Arial" w:cs="Arial"/>
        </w:rPr>
        <w:t>reas</w:t>
      </w:r>
      <w:r w:rsidR="00C25773">
        <w:rPr>
          <w:rFonts w:ascii="Arial" w:eastAsia="Arial" w:hAnsi="Arial" w:cs="Arial"/>
        </w:rPr>
        <w:t xml:space="preserve"> [</w:t>
      </w:r>
      <w:hyperlink r:id="rId19" w:tooltip="Local Control Funding Formula (LCFF) Priorities/Whole Child Resource Map" w:history="1">
        <w:r w:rsidR="00C25773" w:rsidRPr="00C25773">
          <w:rPr>
            <w:rStyle w:val="Hyperlink"/>
            <w:rFonts w:ascii="Arial" w:eastAsia="Arial" w:hAnsi="Arial" w:cs="Arial"/>
          </w:rPr>
          <w:t>https://www.cde.ca.gov/eo/in/lcff1sys-resources.asp</w:t>
        </w:r>
      </w:hyperlink>
      <w:r w:rsidR="00C25773">
        <w:rPr>
          <w:rFonts w:ascii="Arial" w:eastAsia="Arial" w:hAnsi="Arial" w:cs="Arial"/>
        </w:rPr>
        <w:t>]</w:t>
      </w:r>
      <w:r w:rsidR="5E0203A3" w:rsidRPr="00C25773">
        <w:rPr>
          <w:rFonts w:ascii="Arial" w:eastAsia="Arial" w:hAnsi="Arial" w:cs="Arial"/>
        </w:rPr>
        <w:t>)</w:t>
      </w:r>
      <w:r w:rsidRPr="00C25773">
        <w:rPr>
          <w:rFonts w:ascii="Arial" w:eastAsia="Arial" w:hAnsi="Arial" w:cs="Arial"/>
        </w:rPr>
        <w:t>.</w:t>
      </w:r>
      <w:r w:rsidR="00C25773">
        <w:rPr>
          <w:rFonts w:ascii="Arial" w:eastAsia="Arial" w:hAnsi="Arial" w:cs="Arial"/>
        </w:rPr>
        <w:t xml:space="preserve"> </w:t>
      </w:r>
      <w:r w:rsidRPr="00C25773">
        <w:rPr>
          <w:rFonts w:ascii="Arial" w:eastAsia="Arial" w:hAnsi="Arial" w:cs="Arial"/>
        </w:rPr>
        <w:t>Explain</w:t>
      </w:r>
      <w:r w:rsidR="00C25773">
        <w:rPr>
          <w:rFonts w:ascii="Arial" w:eastAsia="Arial" w:hAnsi="Arial" w:cs="Arial"/>
        </w:rPr>
        <w:t xml:space="preserve"> </w:t>
      </w:r>
      <w:r w:rsidRPr="00C25773">
        <w:rPr>
          <w:rFonts w:ascii="Arial" w:eastAsia="Arial" w:hAnsi="Arial" w:cs="Arial"/>
        </w:rPr>
        <w:t>in</w:t>
      </w:r>
      <w:r w:rsidR="00C25773">
        <w:rPr>
          <w:rFonts w:ascii="Arial" w:eastAsia="Arial" w:hAnsi="Arial" w:cs="Arial"/>
        </w:rPr>
        <w:t xml:space="preserve"> </w:t>
      </w:r>
      <w:r w:rsidRPr="00C25773">
        <w:rPr>
          <w:rFonts w:ascii="Arial" w:eastAsia="Arial" w:hAnsi="Arial" w:cs="Arial"/>
        </w:rPr>
        <w:t>detail</w:t>
      </w:r>
      <w:r w:rsidR="00C25773">
        <w:rPr>
          <w:rFonts w:ascii="Arial" w:eastAsia="Arial" w:hAnsi="Arial" w:cs="Arial"/>
        </w:rPr>
        <w:t xml:space="preserve"> </w:t>
      </w:r>
      <w:r w:rsidRPr="00C25773">
        <w:rPr>
          <w:rFonts w:ascii="Arial" w:eastAsia="Arial" w:hAnsi="Arial" w:cs="Arial"/>
        </w:rPr>
        <w:t>the</w:t>
      </w:r>
      <w:r w:rsidR="00C25773">
        <w:rPr>
          <w:rFonts w:ascii="Arial" w:eastAsia="Arial" w:hAnsi="Arial" w:cs="Arial"/>
        </w:rPr>
        <w:t xml:space="preserve"> </w:t>
      </w:r>
      <w:r w:rsidRPr="00C25773">
        <w:rPr>
          <w:rFonts w:ascii="Arial" w:eastAsia="Arial" w:hAnsi="Arial" w:cs="Arial"/>
        </w:rPr>
        <w:t>improvement</w:t>
      </w:r>
      <w:r w:rsidR="00C25773">
        <w:rPr>
          <w:rFonts w:ascii="Arial" w:eastAsia="Arial" w:hAnsi="Arial" w:cs="Arial"/>
        </w:rPr>
        <w:t xml:space="preserve"> </w:t>
      </w:r>
      <w:r w:rsidRPr="00C25773">
        <w:rPr>
          <w:rFonts w:ascii="Arial" w:eastAsia="Arial" w:hAnsi="Arial" w:cs="Arial"/>
        </w:rPr>
        <w:t>over</w:t>
      </w:r>
      <w:r w:rsidR="00C25773">
        <w:rPr>
          <w:rFonts w:ascii="Arial" w:eastAsia="Arial" w:hAnsi="Arial" w:cs="Arial"/>
        </w:rPr>
        <w:t xml:space="preserve"> </w:t>
      </w:r>
      <w:r w:rsidRPr="00C25773">
        <w:rPr>
          <w:rFonts w:ascii="Arial" w:eastAsia="Arial" w:hAnsi="Arial" w:cs="Arial"/>
        </w:rPr>
        <w:t>time</w:t>
      </w:r>
      <w:r w:rsidR="00C25773">
        <w:rPr>
          <w:rFonts w:ascii="Arial" w:eastAsia="Arial" w:hAnsi="Arial" w:cs="Arial"/>
        </w:rPr>
        <w:t xml:space="preserve"> </w:t>
      </w:r>
      <w:r w:rsidRPr="00C25773">
        <w:rPr>
          <w:rFonts w:ascii="Arial" w:eastAsia="Arial" w:hAnsi="Arial" w:cs="Arial"/>
        </w:rPr>
        <w:t>that</w:t>
      </w:r>
      <w:r w:rsidR="00C25773">
        <w:rPr>
          <w:rFonts w:ascii="Arial" w:eastAsia="Arial" w:hAnsi="Arial" w:cs="Arial"/>
        </w:rPr>
        <w:t xml:space="preserve"> </w:t>
      </w:r>
      <w:r w:rsidRPr="00C25773">
        <w:rPr>
          <w:rFonts w:ascii="Arial" w:eastAsia="Arial" w:hAnsi="Arial" w:cs="Arial"/>
        </w:rPr>
        <w:t>can</w:t>
      </w:r>
      <w:r w:rsidR="00C25773">
        <w:rPr>
          <w:rFonts w:ascii="Arial" w:eastAsia="Arial" w:hAnsi="Arial" w:cs="Arial"/>
        </w:rPr>
        <w:t xml:space="preserve"> </w:t>
      </w:r>
      <w:r w:rsidRPr="00C25773">
        <w:rPr>
          <w:rFonts w:ascii="Arial" w:eastAsia="Arial" w:hAnsi="Arial" w:cs="Arial"/>
        </w:rPr>
        <w:t>be</w:t>
      </w:r>
      <w:r w:rsidR="00C25773">
        <w:rPr>
          <w:rFonts w:ascii="Arial" w:eastAsia="Arial" w:hAnsi="Arial" w:cs="Arial"/>
        </w:rPr>
        <w:t xml:space="preserve"> </w:t>
      </w:r>
      <w:r w:rsidRPr="00C25773">
        <w:rPr>
          <w:rFonts w:ascii="Arial" w:eastAsia="Arial" w:hAnsi="Arial" w:cs="Arial"/>
        </w:rPr>
        <w:t>attributed</w:t>
      </w:r>
      <w:r w:rsidR="00C25773">
        <w:rPr>
          <w:rFonts w:ascii="Arial" w:eastAsia="Arial" w:hAnsi="Arial" w:cs="Arial"/>
        </w:rPr>
        <w:t xml:space="preserve"> </w:t>
      </w:r>
      <w:r w:rsidRPr="00C25773">
        <w:rPr>
          <w:rFonts w:ascii="Arial" w:eastAsia="Arial" w:hAnsi="Arial" w:cs="Arial"/>
        </w:rPr>
        <w:t>to</w:t>
      </w:r>
      <w:r w:rsidR="00C25773">
        <w:rPr>
          <w:rFonts w:ascii="Arial" w:eastAsia="Arial" w:hAnsi="Arial" w:cs="Arial"/>
        </w:rPr>
        <w:t xml:space="preserve"> </w:t>
      </w:r>
      <w:r w:rsidRPr="00C25773">
        <w:rPr>
          <w:rFonts w:ascii="Arial" w:eastAsia="Arial" w:hAnsi="Arial" w:cs="Arial"/>
        </w:rPr>
        <w:t>the</w:t>
      </w:r>
      <w:r w:rsidR="00C25773">
        <w:rPr>
          <w:rFonts w:ascii="Arial" w:eastAsia="Arial" w:hAnsi="Arial" w:cs="Arial"/>
        </w:rPr>
        <w:t xml:space="preserve"> </w:t>
      </w:r>
      <w:r w:rsidRPr="00C25773">
        <w:rPr>
          <w:rFonts w:ascii="Arial" w:eastAsia="Arial" w:hAnsi="Arial" w:cs="Arial"/>
        </w:rPr>
        <w:t>implementation</w:t>
      </w:r>
      <w:r w:rsidR="00C25773">
        <w:rPr>
          <w:rFonts w:ascii="Arial" w:eastAsia="Arial" w:hAnsi="Arial" w:cs="Arial"/>
        </w:rPr>
        <w:t xml:space="preserve"> </w:t>
      </w:r>
      <w:r w:rsidRPr="00C25773">
        <w:rPr>
          <w:rFonts w:ascii="Arial" w:eastAsia="Arial" w:hAnsi="Arial" w:cs="Arial"/>
        </w:rPr>
        <w:t>of</w:t>
      </w:r>
      <w:r w:rsidR="00C25773">
        <w:rPr>
          <w:rFonts w:ascii="Arial" w:eastAsia="Arial" w:hAnsi="Arial" w:cs="Arial"/>
        </w:rPr>
        <w:t xml:space="preserve"> </w:t>
      </w:r>
      <w:r w:rsidRPr="00C25773">
        <w:rPr>
          <w:rFonts w:ascii="Arial" w:eastAsia="Arial" w:hAnsi="Arial" w:cs="Arial"/>
        </w:rPr>
        <w:t>the</w:t>
      </w:r>
      <w:r w:rsidR="00C25773">
        <w:rPr>
          <w:rFonts w:ascii="Arial" w:eastAsia="Arial" w:hAnsi="Arial" w:cs="Arial"/>
        </w:rPr>
        <w:t xml:space="preserve"> </w:t>
      </w:r>
      <w:r w:rsidRPr="00C25773">
        <w:rPr>
          <w:rFonts w:ascii="Arial" w:eastAsia="Arial" w:hAnsi="Arial" w:cs="Arial"/>
        </w:rPr>
        <w:t>practice.</w:t>
      </w:r>
      <w:r w:rsidR="00C25773">
        <w:rPr>
          <w:rFonts w:ascii="Arial" w:eastAsia="Arial" w:hAnsi="Arial" w:cs="Arial"/>
        </w:rPr>
        <w:t xml:space="preserve"> </w:t>
      </w:r>
    </w:p>
    <w:p w14:paraId="4D9F48B6" w14:textId="77777777" w:rsidR="00B3748F" w:rsidRPr="009C2366" w:rsidRDefault="4CA662E2" w:rsidP="004631AC">
      <w:pPr>
        <w:pStyle w:val="Heading3"/>
      </w:pPr>
      <w:bookmarkStart w:id="43" w:name="_Toc93483539"/>
      <w:r w:rsidRPr="009C2366">
        <w:t>Prompt</w:t>
      </w:r>
      <w:r w:rsidR="00C25773" w:rsidRPr="009C2366">
        <w:t xml:space="preserve"> </w:t>
      </w:r>
      <w:r w:rsidRPr="009C2366">
        <w:t>5:</w:t>
      </w:r>
      <w:r w:rsidR="00C25773" w:rsidRPr="009C2366">
        <w:t xml:space="preserve"> </w:t>
      </w:r>
      <w:r w:rsidR="00597AEF" w:rsidRPr="009C2366">
        <w:t>Model</w:t>
      </w:r>
      <w:r w:rsidR="00C25773" w:rsidRPr="009C2366">
        <w:t xml:space="preserve"> </w:t>
      </w:r>
      <w:r w:rsidR="00D10C6A" w:rsidRPr="009C2366">
        <w:t>Innovative</w:t>
      </w:r>
      <w:r w:rsidR="00C25773" w:rsidRPr="009C2366">
        <w:t xml:space="preserve"> </w:t>
      </w:r>
      <w:r w:rsidR="00D10C6A" w:rsidRPr="009C2366">
        <w:t>Practice</w:t>
      </w:r>
      <w:r w:rsidR="00C25773" w:rsidRPr="009C2366">
        <w:t xml:space="preserve"> </w:t>
      </w:r>
      <w:r w:rsidR="678F4FDC" w:rsidRPr="009C2366">
        <w:t>Timeline</w:t>
      </w:r>
      <w:r w:rsidR="00C25773" w:rsidRPr="009C2366">
        <w:t xml:space="preserve"> </w:t>
      </w:r>
      <w:r w:rsidR="4BBEEACA" w:rsidRPr="009C2366">
        <w:t>Development</w:t>
      </w:r>
      <w:r w:rsidR="00C25773" w:rsidRPr="009C2366">
        <w:t xml:space="preserve"> </w:t>
      </w:r>
      <w:r w:rsidR="1E634552" w:rsidRPr="009C2366">
        <w:t>and</w:t>
      </w:r>
      <w:r w:rsidR="00C25773" w:rsidRPr="009C2366">
        <w:t xml:space="preserve"> </w:t>
      </w:r>
      <w:r w:rsidR="4BBEEACA" w:rsidRPr="009C2366">
        <w:t>Components</w:t>
      </w:r>
      <w:r w:rsidR="00C25773" w:rsidRPr="009C2366">
        <w:t xml:space="preserve"> </w:t>
      </w:r>
      <w:r w:rsidR="267DE9AD" w:rsidRPr="009C2366">
        <w:t>(Year</w:t>
      </w:r>
      <w:r w:rsidR="00C25773" w:rsidRPr="009C2366">
        <w:t xml:space="preserve"> </w:t>
      </w:r>
      <w:r w:rsidR="00604670" w:rsidRPr="009C2366">
        <w:t>One</w:t>
      </w:r>
      <w:r w:rsidR="009C2366">
        <w:t>)</w:t>
      </w:r>
      <w:bookmarkEnd w:id="43"/>
    </w:p>
    <w:p w14:paraId="72B548B4" w14:textId="77777777" w:rsidR="430DBB4E" w:rsidRPr="00C25773" w:rsidRDefault="1ADDA463" w:rsidP="00220FCD">
      <w:pPr>
        <w:spacing w:before="240" w:after="240" w:line="259" w:lineRule="auto"/>
      </w:pPr>
      <w:r w:rsidRPr="00C25773">
        <w:rPr>
          <w:rFonts w:ascii="Arial" w:eastAsia="Arial" w:hAnsi="Arial" w:cs="Arial"/>
        </w:rPr>
        <w:t>Describe</w:t>
      </w:r>
      <w:r w:rsidR="00C25773">
        <w:rPr>
          <w:rFonts w:ascii="Arial" w:eastAsia="Arial" w:hAnsi="Arial" w:cs="Arial"/>
        </w:rPr>
        <w:t xml:space="preserve"> </w:t>
      </w:r>
      <w:r w:rsidR="00C3370B" w:rsidRPr="00C25773">
        <w:rPr>
          <w:rFonts w:ascii="Arial" w:eastAsia="Arial" w:hAnsi="Arial" w:cs="Arial"/>
        </w:rPr>
        <w:t>how</w:t>
      </w:r>
      <w:r w:rsidR="00C25773">
        <w:rPr>
          <w:rFonts w:ascii="Arial" w:eastAsia="Arial" w:hAnsi="Arial" w:cs="Arial"/>
        </w:rPr>
        <w:t xml:space="preserve"> </w:t>
      </w:r>
      <w:r w:rsidR="00C3370B" w:rsidRPr="00C25773">
        <w:rPr>
          <w:rFonts w:ascii="Arial" w:eastAsia="Arial" w:hAnsi="Arial" w:cs="Arial"/>
        </w:rPr>
        <w:t>your</w:t>
      </w:r>
      <w:r w:rsidR="00C25773">
        <w:rPr>
          <w:rFonts w:ascii="Arial" w:eastAsia="Arial" w:hAnsi="Arial" w:cs="Arial"/>
        </w:rPr>
        <w:t xml:space="preserve"> </w:t>
      </w:r>
      <w:r w:rsidR="00C3370B" w:rsidRPr="00C25773">
        <w:rPr>
          <w:rFonts w:ascii="Arial" w:eastAsia="Arial" w:hAnsi="Arial" w:cs="Arial"/>
        </w:rPr>
        <w:t>LEAs</w:t>
      </w:r>
      <w:r w:rsidR="00C25773">
        <w:rPr>
          <w:rFonts w:ascii="Arial" w:eastAsia="Arial" w:hAnsi="Arial" w:cs="Arial"/>
        </w:rPr>
        <w:t xml:space="preserve"> </w:t>
      </w:r>
      <w:r w:rsidR="00C3370B" w:rsidRPr="00C25773">
        <w:rPr>
          <w:rFonts w:ascii="Arial" w:eastAsia="Arial" w:hAnsi="Arial" w:cs="Arial"/>
        </w:rPr>
        <w:t>will</w:t>
      </w:r>
      <w:r w:rsidR="00C25773">
        <w:rPr>
          <w:rFonts w:ascii="Arial" w:eastAsia="Arial" w:hAnsi="Arial" w:cs="Arial"/>
        </w:rPr>
        <w:t xml:space="preserve"> </w:t>
      </w:r>
      <w:r w:rsidR="00C3370B" w:rsidRPr="00C25773">
        <w:rPr>
          <w:rFonts w:ascii="Arial" w:eastAsia="Arial" w:hAnsi="Arial" w:cs="Arial"/>
        </w:rPr>
        <w:t>take</w:t>
      </w:r>
      <w:r w:rsidR="00C25773">
        <w:rPr>
          <w:rFonts w:ascii="Arial" w:eastAsia="Arial" w:hAnsi="Arial" w:cs="Arial"/>
        </w:rPr>
        <w:t xml:space="preserve"> </w:t>
      </w:r>
      <w:r w:rsidR="00C3370B" w:rsidRPr="00C25773">
        <w:rPr>
          <w:rFonts w:ascii="Arial" w:eastAsia="Arial" w:hAnsi="Arial" w:cs="Arial"/>
        </w:rPr>
        <w:t>its</w:t>
      </w:r>
      <w:r w:rsidR="00C25773">
        <w:rPr>
          <w:rFonts w:ascii="Arial" w:eastAsia="Arial" w:hAnsi="Arial" w:cs="Arial"/>
        </w:rPr>
        <w:t xml:space="preserve"> </w:t>
      </w:r>
      <w:r w:rsidR="009C2366">
        <w:rPr>
          <w:rFonts w:ascii="Arial" w:eastAsia="Arial" w:hAnsi="Arial" w:cs="Arial"/>
        </w:rPr>
        <w:t>existing</w:t>
      </w:r>
      <w:r w:rsidR="009D2FC4">
        <w:rPr>
          <w:rFonts w:ascii="Arial" w:eastAsia="Arial" w:hAnsi="Arial" w:cs="Arial"/>
        </w:rPr>
        <w:t xml:space="preserve"> </w:t>
      </w:r>
      <w:r w:rsidR="00C3370B" w:rsidRPr="00C25773">
        <w:rPr>
          <w:rFonts w:ascii="Arial" w:eastAsia="Arial" w:hAnsi="Arial" w:cs="Arial"/>
        </w:rPr>
        <w:t>proven</w:t>
      </w:r>
      <w:r w:rsidR="00C25773">
        <w:rPr>
          <w:rFonts w:ascii="Arial" w:eastAsia="Arial" w:hAnsi="Arial" w:cs="Arial"/>
        </w:rPr>
        <w:t xml:space="preserve"> </w:t>
      </w:r>
      <w:r w:rsidR="00C3370B" w:rsidRPr="00C25773">
        <w:rPr>
          <w:rFonts w:ascii="Arial" w:eastAsia="Arial" w:hAnsi="Arial" w:cs="Arial"/>
        </w:rPr>
        <w:t>and</w:t>
      </w:r>
      <w:r w:rsidR="00C25773">
        <w:rPr>
          <w:rFonts w:ascii="Arial" w:eastAsia="Arial" w:hAnsi="Arial" w:cs="Arial"/>
        </w:rPr>
        <w:t xml:space="preserve"> </w:t>
      </w:r>
      <w:r w:rsidR="00C3370B" w:rsidRPr="00C25773">
        <w:rPr>
          <w:rFonts w:ascii="Arial" w:eastAsia="Arial" w:hAnsi="Arial" w:cs="Arial"/>
        </w:rPr>
        <w:t>implemented</w:t>
      </w:r>
      <w:r w:rsidR="00C25773">
        <w:rPr>
          <w:rFonts w:ascii="Arial" w:eastAsia="Arial" w:hAnsi="Arial" w:cs="Arial"/>
        </w:rPr>
        <w:t xml:space="preserve"> </w:t>
      </w:r>
      <w:r w:rsidR="00C3370B" w:rsidRPr="00C25773">
        <w:rPr>
          <w:rFonts w:ascii="Arial" w:eastAsia="Arial" w:hAnsi="Arial" w:cs="Arial"/>
        </w:rPr>
        <w:t>innovative</w:t>
      </w:r>
      <w:r w:rsidR="00C25773">
        <w:rPr>
          <w:rFonts w:ascii="Arial" w:eastAsia="Arial" w:hAnsi="Arial" w:cs="Arial"/>
        </w:rPr>
        <w:t xml:space="preserve"> </w:t>
      </w:r>
      <w:r w:rsidR="00C3370B" w:rsidRPr="00C25773">
        <w:rPr>
          <w:rFonts w:ascii="Arial" w:eastAsia="Arial" w:hAnsi="Arial" w:cs="Arial"/>
        </w:rPr>
        <w:t>practices</w:t>
      </w:r>
      <w:r w:rsidR="00C25773">
        <w:rPr>
          <w:rFonts w:ascii="Arial" w:eastAsia="Arial" w:hAnsi="Arial" w:cs="Arial"/>
        </w:rPr>
        <w:t xml:space="preserve"> </w:t>
      </w:r>
      <w:r w:rsidR="00C3370B" w:rsidRPr="00C25773">
        <w:rPr>
          <w:rFonts w:ascii="Arial" w:eastAsia="Arial" w:hAnsi="Arial" w:cs="Arial"/>
        </w:rPr>
        <w:t>described</w:t>
      </w:r>
      <w:r w:rsidR="00C25773">
        <w:rPr>
          <w:rFonts w:ascii="Arial" w:eastAsia="Arial" w:hAnsi="Arial" w:cs="Arial"/>
        </w:rPr>
        <w:t xml:space="preserve"> </w:t>
      </w:r>
      <w:r w:rsidR="00C3370B" w:rsidRPr="00C25773">
        <w:rPr>
          <w:rFonts w:ascii="Arial" w:eastAsia="Arial" w:hAnsi="Arial" w:cs="Arial"/>
        </w:rPr>
        <w:t>in</w:t>
      </w:r>
      <w:r w:rsidR="00C25773">
        <w:rPr>
          <w:rFonts w:ascii="Arial" w:eastAsia="Arial" w:hAnsi="Arial" w:cs="Arial"/>
        </w:rPr>
        <w:t xml:space="preserve"> </w:t>
      </w:r>
      <w:r w:rsidR="00C3370B" w:rsidRPr="00C25773">
        <w:rPr>
          <w:rFonts w:ascii="Arial" w:eastAsia="Arial" w:hAnsi="Arial" w:cs="Arial"/>
        </w:rPr>
        <w:t>Prompts</w:t>
      </w:r>
      <w:r w:rsidR="00C25773">
        <w:rPr>
          <w:rFonts w:ascii="Arial" w:eastAsia="Arial" w:hAnsi="Arial" w:cs="Arial"/>
        </w:rPr>
        <w:t xml:space="preserve"> </w:t>
      </w:r>
      <w:r w:rsidR="6AB83C25" w:rsidRPr="00C25773">
        <w:rPr>
          <w:rFonts w:ascii="Arial" w:eastAsia="Arial" w:hAnsi="Arial" w:cs="Arial"/>
        </w:rPr>
        <w:t>1</w:t>
      </w:r>
      <w:r w:rsidR="0C014864" w:rsidRPr="00C25773">
        <w:rPr>
          <w:rFonts w:ascii="Arial" w:hAnsi="Arial" w:cs="Arial"/>
        </w:rPr>
        <w:t>–</w:t>
      </w:r>
      <w:r w:rsidR="6AB83C25" w:rsidRPr="00C25773">
        <w:rPr>
          <w:rFonts w:ascii="Arial" w:eastAsia="Arial" w:hAnsi="Arial" w:cs="Arial"/>
        </w:rPr>
        <w:t>4</w:t>
      </w:r>
      <w:r w:rsidR="00C25773">
        <w:rPr>
          <w:rFonts w:ascii="Arial" w:eastAsia="Arial" w:hAnsi="Arial" w:cs="Arial"/>
        </w:rPr>
        <w:t xml:space="preserve"> </w:t>
      </w:r>
      <w:r w:rsidR="00C3370B" w:rsidRPr="00C25773">
        <w:rPr>
          <w:rFonts w:ascii="Arial" w:eastAsia="Arial" w:hAnsi="Arial" w:cs="Arial"/>
        </w:rPr>
        <w:t>above</w:t>
      </w:r>
      <w:r w:rsidR="00C25773">
        <w:rPr>
          <w:rFonts w:ascii="Arial" w:eastAsia="Arial" w:hAnsi="Arial" w:cs="Arial"/>
        </w:rPr>
        <w:t xml:space="preserve"> </w:t>
      </w:r>
      <w:r w:rsidR="00C3370B" w:rsidRPr="00C25773">
        <w:rPr>
          <w:rFonts w:ascii="Arial" w:eastAsia="Arial" w:hAnsi="Arial" w:cs="Arial"/>
        </w:rPr>
        <w:t>and</w:t>
      </w:r>
      <w:r w:rsidR="00C25773">
        <w:rPr>
          <w:rFonts w:ascii="Arial" w:eastAsia="Arial" w:hAnsi="Arial" w:cs="Arial"/>
        </w:rPr>
        <w:t xml:space="preserve"> </w:t>
      </w:r>
      <w:r w:rsidR="00C3370B" w:rsidRPr="00C25773">
        <w:rPr>
          <w:rFonts w:ascii="Arial" w:eastAsia="Arial" w:hAnsi="Arial" w:cs="Arial"/>
        </w:rPr>
        <w:t>develop</w:t>
      </w:r>
      <w:r w:rsidR="00C25773">
        <w:rPr>
          <w:rFonts w:ascii="Arial" w:eastAsia="Arial" w:hAnsi="Arial" w:cs="Arial"/>
        </w:rPr>
        <w:t xml:space="preserve"> </w:t>
      </w:r>
      <w:r w:rsidR="00C3370B" w:rsidRPr="00C25773">
        <w:rPr>
          <w:rFonts w:ascii="Arial" w:eastAsia="Arial" w:hAnsi="Arial" w:cs="Arial"/>
        </w:rPr>
        <w:t>or</w:t>
      </w:r>
      <w:r w:rsidR="00C25773">
        <w:rPr>
          <w:rFonts w:ascii="Arial" w:eastAsia="Arial" w:hAnsi="Arial" w:cs="Arial"/>
        </w:rPr>
        <w:t xml:space="preserve"> </w:t>
      </w:r>
      <w:r w:rsidR="00C3370B" w:rsidRPr="00C25773">
        <w:rPr>
          <w:rFonts w:ascii="Arial" w:eastAsia="Arial" w:hAnsi="Arial" w:cs="Arial"/>
        </w:rPr>
        <w:t>transform</w:t>
      </w:r>
      <w:r w:rsidR="00C25773">
        <w:rPr>
          <w:rFonts w:ascii="Arial" w:eastAsia="Arial" w:hAnsi="Arial" w:cs="Arial"/>
        </w:rPr>
        <w:t xml:space="preserve"> </w:t>
      </w:r>
      <w:r w:rsidR="00C3370B" w:rsidRPr="00C25773">
        <w:rPr>
          <w:rFonts w:ascii="Arial" w:eastAsia="Arial" w:hAnsi="Arial" w:cs="Arial"/>
        </w:rPr>
        <w:t>it</w:t>
      </w:r>
      <w:r w:rsidR="00C25773">
        <w:rPr>
          <w:rFonts w:ascii="Arial" w:eastAsia="Arial" w:hAnsi="Arial" w:cs="Arial"/>
        </w:rPr>
        <w:t xml:space="preserve"> </w:t>
      </w:r>
      <w:r w:rsidR="00C3370B" w:rsidRPr="00C25773">
        <w:rPr>
          <w:rFonts w:ascii="Arial" w:eastAsia="Arial" w:hAnsi="Arial" w:cs="Arial"/>
        </w:rPr>
        <w:t>into</w:t>
      </w:r>
      <w:r w:rsidR="00C25773">
        <w:rPr>
          <w:rFonts w:ascii="Arial" w:eastAsia="Arial" w:hAnsi="Arial" w:cs="Arial"/>
        </w:rPr>
        <w:t xml:space="preserve"> </w:t>
      </w:r>
      <w:r w:rsidR="00C3370B" w:rsidRPr="00C25773">
        <w:rPr>
          <w:rFonts w:ascii="Arial" w:eastAsia="Arial" w:hAnsi="Arial" w:cs="Arial"/>
        </w:rPr>
        <w:t>a</w:t>
      </w:r>
      <w:r w:rsidR="00DF66F4">
        <w:rPr>
          <w:rFonts w:ascii="Arial" w:eastAsia="Arial" w:hAnsi="Arial" w:cs="Arial"/>
        </w:rPr>
        <w:t>n</w:t>
      </w:r>
      <w:r w:rsidR="00C25773">
        <w:rPr>
          <w:rFonts w:ascii="Arial" w:eastAsia="Arial" w:hAnsi="Arial" w:cs="Arial"/>
        </w:rPr>
        <w:t xml:space="preserve"> </w:t>
      </w:r>
      <w:r w:rsidR="00E03D33" w:rsidRPr="00C25773">
        <w:rPr>
          <w:rFonts w:ascii="Arial" w:eastAsia="Arial" w:hAnsi="Arial" w:cs="Arial"/>
        </w:rPr>
        <w:t>MIP</w:t>
      </w:r>
      <w:r w:rsidR="00C25773">
        <w:rPr>
          <w:rFonts w:ascii="Arial" w:eastAsia="Arial" w:hAnsi="Arial" w:cs="Arial"/>
        </w:rPr>
        <w:t xml:space="preserve"> </w:t>
      </w:r>
      <w:r w:rsidRPr="00C25773">
        <w:rPr>
          <w:rFonts w:ascii="Arial" w:eastAsia="Arial" w:hAnsi="Arial" w:cs="Arial"/>
        </w:rPr>
        <w:t>training</w:t>
      </w:r>
      <w:r w:rsidR="00C25773">
        <w:rPr>
          <w:rFonts w:ascii="Arial" w:eastAsia="Arial" w:hAnsi="Arial" w:cs="Arial"/>
        </w:rPr>
        <w:t xml:space="preserve"> </w:t>
      </w:r>
      <w:r w:rsidRPr="00C25773">
        <w:rPr>
          <w:rFonts w:ascii="Arial" w:eastAsia="Arial" w:hAnsi="Arial" w:cs="Arial"/>
        </w:rPr>
        <w:t>module(s)</w:t>
      </w:r>
      <w:r w:rsidR="00C25773">
        <w:rPr>
          <w:rFonts w:ascii="Arial" w:eastAsia="Arial" w:hAnsi="Arial" w:cs="Arial"/>
        </w:rPr>
        <w:t xml:space="preserve"> </w:t>
      </w:r>
      <w:r w:rsidRPr="00C25773">
        <w:rPr>
          <w:rFonts w:ascii="Arial" w:eastAsia="Arial" w:hAnsi="Arial" w:cs="Arial"/>
        </w:rPr>
        <w:t>that</w:t>
      </w:r>
      <w:r w:rsidR="00C25773">
        <w:rPr>
          <w:rFonts w:ascii="Arial" w:eastAsia="Arial" w:hAnsi="Arial" w:cs="Arial"/>
        </w:rPr>
        <w:t xml:space="preserve"> </w:t>
      </w:r>
      <w:r w:rsidRPr="00C25773">
        <w:rPr>
          <w:rFonts w:ascii="Arial" w:eastAsia="Arial" w:hAnsi="Arial" w:cs="Arial"/>
        </w:rPr>
        <w:t>will</w:t>
      </w:r>
      <w:r w:rsidR="00C25773">
        <w:rPr>
          <w:rFonts w:ascii="Arial" w:eastAsia="Arial" w:hAnsi="Arial" w:cs="Arial"/>
        </w:rPr>
        <w:t xml:space="preserve"> </w:t>
      </w:r>
      <w:r w:rsidRPr="00C25773">
        <w:rPr>
          <w:rFonts w:ascii="Arial" w:eastAsia="Arial" w:hAnsi="Arial" w:cs="Arial"/>
        </w:rPr>
        <w:t>be</w:t>
      </w:r>
      <w:r w:rsidR="00C25773">
        <w:rPr>
          <w:rFonts w:ascii="Arial" w:eastAsia="Arial" w:hAnsi="Arial" w:cs="Arial"/>
        </w:rPr>
        <w:t xml:space="preserve"> </w:t>
      </w:r>
      <w:r w:rsidRPr="00C25773">
        <w:rPr>
          <w:rFonts w:ascii="Arial" w:eastAsia="Arial" w:hAnsi="Arial" w:cs="Arial"/>
        </w:rPr>
        <w:t>shared</w:t>
      </w:r>
      <w:r w:rsidR="00C25773">
        <w:rPr>
          <w:rFonts w:ascii="Arial" w:eastAsia="Arial" w:hAnsi="Arial" w:cs="Arial"/>
        </w:rPr>
        <w:t xml:space="preserve"> </w:t>
      </w:r>
      <w:r w:rsidRPr="00C25773">
        <w:rPr>
          <w:rFonts w:ascii="Arial" w:eastAsia="Arial" w:hAnsi="Arial" w:cs="Arial"/>
        </w:rPr>
        <w:t>and</w:t>
      </w:r>
      <w:r w:rsidR="00C25773">
        <w:rPr>
          <w:rFonts w:ascii="Arial" w:eastAsia="Arial" w:hAnsi="Arial" w:cs="Arial"/>
        </w:rPr>
        <w:t xml:space="preserve"> </w:t>
      </w:r>
      <w:r w:rsidRPr="00C25773">
        <w:rPr>
          <w:rFonts w:ascii="Arial" w:eastAsia="Arial" w:hAnsi="Arial" w:cs="Arial"/>
        </w:rPr>
        <w:t>scaled</w:t>
      </w:r>
      <w:r w:rsidR="00C25773">
        <w:rPr>
          <w:rFonts w:ascii="Arial" w:eastAsia="Arial" w:hAnsi="Arial" w:cs="Arial"/>
        </w:rPr>
        <w:t xml:space="preserve"> </w:t>
      </w:r>
      <w:r w:rsidRPr="00C25773">
        <w:rPr>
          <w:rFonts w:ascii="Arial" w:eastAsia="Arial" w:hAnsi="Arial" w:cs="Arial"/>
        </w:rPr>
        <w:t>statewide.</w:t>
      </w:r>
      <w:r w:rsidR="00C25773">
        <w:rPr>
          <w:rFonts w:ascii="Arial" w:eastAsia="Arial" w:hAnsi="Arial" w:cs="Arial"/>
        </w:rPr>
        <w:t xml:space="preserve"> </w:t>
      </w:r>
      <w:r w:rsidR="00A300AC" w:rsidRPr="00C25773">
        <w:rPr>
          <w:rFonts w:ascii="Arial" w:eastAsia="Arial" w:hAnsi="Arial" w:cs="Arial"/>
        </w:rPr>
        <w:t>LEAs</w:t>
      </w:r>
      <w:r w:rsidR="00C25773">
        <w:rPr>
          <w:rFonts w:ascii="Arial" w:eastAsia="Arial" w:hAnsi="Arial" w:cs="Arial"/>
        </w:rPr>
        <w:t xml:space="preserve"> </w:t>
      </w:r>
      <w:r w:rsidR="00A300AC" w:rsidRPr="00C25773">
        <w:rPr>
          <w:rFonts w:ascii="Arial" w:eastAsia="Arial" w:hAnsi="Arial" w:cs="Arial"/>
        </w:rPr>
        <w:t>will</w:t>
      </w:r>
      <w:r w:rsidR="00C25773">
        <w:rPr>
          <w:rFonts w:ascii="Arial" w:eastAsia="Arial" w:hAnsi="Arial" w:cs="Arial"/>
        </w:rPr>
        <w:t xml:space="preserve"> </w:t>
      </w:r>
      <w:r w:rsidR="00A300AC" w:rsidRPr="00C25773">
        <w:rPr>
          <w:rFonts w:ascii="Arial" w:eastAsia="Arial" w:hAnsi="Arial" w:cs="Arial"/>
        </w:rPr>
        <w:t>develop</w:t>
      </w:r>
      <w:r w:rsidR="00C25773">
        <w:rPr>
          <w:rFonts w:ascii="Arial" w:eastAsia="Arial" w:hAnsi="Arial" w:cs="Arial"/>
        </w:rPr>
        <w:t xml:space="preserve"> </w:t>
      </w:r>
      <w:r w:rsidR="00A300AC" w:rsidRPr="00C25773">
        <w:rPr>
          <w:rFonts w:ascii="Arial" w:eastAsia="Arial" w:hAnsi="Arial" w:cs="Arial"/>
        </w:rPr>
        <w:t>their</w:t>
      </w:r>
      <w:r w:rsidR="00C25773">
        <w:rPr>
          <w:rFonts w:ascii="Arial" w:eastAsia="Arial" w:hAnsi="Arial" w:cs="Arial"/>
        </w:rPr>
        <w:t xml:space="preserve"> </w:t>
      </w:r>
      <w:r w:rsidR="00A300AC" w:rsidRPr="00C25773">
        <w:rPr>
          <w:rFonts w:ascii="Arial" w:eastAsia="Arial" w:hAnsi="Arial" w:cs="Arial"/>
        </w:rPr>
        <w:t>MIP</w:t>
      </w:r>
      <w:r w:rsidR="00C25773">
        <w:rPr>
          <w:rFonts w:ascii="Arial" w:eastAsia="Arial" w:hAnsi="Arial" w:cs="Arial"/>
        </w:rPr>
        <w:t xml:space="preserve"> </w:t>
      </w:r>
      <w:r w:rsidR="00A300AC" w:rsidRPr="00C25773">
        <w:rPr>
          <w:rFonts w:ascii="Arial" w:eastAsia="Arial" w:hAnsi="Arial" w:cs="Arial"/>
        </w:rPr>
        <w:t>the</w:t>
      </w:r>
      <w:r w:rsidR="00C25773">
        <w:rPr>
          <w:rFonts w:ascii="Arial" w:eastAsia="Arial" w:hAnsi="Arial" w:cs="Arial"/>
        </w:rPr>
        <w:t xml:space="preserve"> </w:t>
      </w:r>
      <w:r w:rsidR="00A300AC" w:rsidRPr="00C25773">
        <w:rPr>
          <w:rFonts w:ascii="Arial" w:eastAsia="Arial" w:hAnsi="Arial" w:cs="Arial"/>
        </w:rPr>
        <w:t>first</w:t>
      </w:r>
      <w:r w:rsidR="00C25773">
        <w:rPr>
          <w:rFonts w:ascii="Arial" w:eastAsia="Arial" w:hAnsi="Arial" w:cs="Arial"/>
        </w:rPr>
        <w:t xml:space="preserve"> </w:t>
      </w:r>
      <w:r w:rsidR="00A300AC" w:rsidRPr="00C25773">
        <w:rPr>
          <w:rFonts w:ascii="Arial" w:eastAsia="Arial" w:hAnsi="Arial" w:cs="Arial"/>
        </w:rPr>
        <w:t>year</w:t>
      </w:r>
      <w:r w:rsidR="00C25773">
        <w:rPr>
          <w:rFonts w:ascii="Arial" w:eastAsia="Arial" w:hAnsi="Arial" w:cs="Arial"/>
        </w:rPr>
        <w:t xml:space="preserve"> </w:t>
      </w:r>
      <w:r w:rsidR="00A300AC" w:rsidRPr="00C25773">
        <w:rPr>
          <w:rFonts w:ascii="Arial" w:eastAsia="Arial" w:hAnsi="Arial" w:cs="Arial"/>
        </w:rPr>
        <w:t>of</w:t>
      </w:r>
      <w:r w:rsidR="00C25773">
        <w:rPr>
          <w:rFonts w:ascii="Arial" w:eastAsia="Arial" w:hAnsi="Arial" w:cs="Arial"/>
        </w:rPr>
        <w:t xml:space="preserve"> </w:t>
      </w:r>
      <w:r w:rsidR="00A300AC" w:rsidRPr="00C25773">
        <w:rPr>
          <w:rFonts w:ascii="Arial" w:eastAsia="Arial" w:hAnsi="Arial" w:cs="Arial"/>
        </w:rPr>
        <w:t>the</w:t>
      </w:r>
      <w:r w:rsidR="00C25773">
        <w:rPr>
          <w:rFonts w:ascii="Arial" w:eastAsia="Arial" w:hAnsi="Arial" w:cs="Arial"/>
        </w:rPr>
        <w:t xml:space="preserve"> </w:t>
      </w:r>
      <w:r w:rsidR="00A300AC" w:rsidRPr="00C25773">
        <w:rPr>
          <w:rFonts w:ascii="Arial" w:eastAsia="Arial" w:hAnsi="Arial" w:cs="Arial"/>
        </w:rPr>
        <w:t>HIP</w:t>
      </w:r>
      <w:r w:rsidR="00C25773">
        <w:rPr>
          <w:rFonts w:ascii="Arial" w:eastAsia="Arial" w:hAnsi="Arial" w:cs="Arial"/>
        </w:rPr>
        <w:t xml:space="preserve"> </w:t>
      </w:r>
      <w:r w:rsidR="00A300AC" w:rsidRPr="00C25773">
        <w:rPr>
          <w:rFonts w:ascii="Arial" w:eastAsia="Arial" w:hAnsi="Arial" w:cs="Arial"/>
        </w:rPr>
        <w:t>grant.</w:t>
      </w:r>
      <w:r w:rsidR="00C25773">
        <w:rPr>
          <w:rFonts w:ascii="Arial" w:eastAsia="Arial" w:hAnsi="Arial" w:cs="Arial"/>
        </w:rPr>
        <w:t xml:space="preserve"> </w:t>
      </w:r>
      <w:r w:rsidR="4A98862F" w:rsidRPr="00C25773">
        <w:rPr>
          <w:rFonts w:ascii="Arial" w:eastAsia="Arial" w:hAnsi="Arial" w:cs="Arial"/>
        </w:rPr>
        <w:t>If</w:t>
      </w:r>
      <w:r w:rsidR="00C25773">
        <w:rPr>
          <w:rFonts w:ascii="Arial" w:eastAsia="Arial" w:hAnsi="Arial" w:cs="Arial"/>
        </w:rPr>
        <w:t xml:space="preserve"> </w:t>
      </w:r>
      <w:r w:rsidR="4A98862F" w:rsidRPr="00C25773">
        <w:rPr>
          <w:rFonts w:ascii="Arial" w:eastAsia="Arial" w:hAnsi="Arial" w:cs="Arial"/>
        </w:rPr>
        <w:t>you</w:t>
      </w:r>
      <w:r w:rsidR="00C25773">
        <w:rPr>
          <w:rFonts w:ascii="Arial" w:eastAsia="Arial" w:hAnsi="Arial" w:cs="Arial"/>
        </w:rPr>
        <w:t xml:space="preserve"> </w:t>
      </w:r>
      <w:r w:rsidR="4A98862F" w:rsidRPr="00C25773">
        <w:rPr>
          <w:rFonts w:ascii="Arial" w:eastAsia="Arial" w:hAnsi="Arial" w:cs="Arial"/>
        </w:rPr>
        <w:t>plan</w:t>
      </w:r>
      <w:r w:rsidR="00C25773">
        <w:rPr>
          <w:rFonts w:ascii="Arial" w:eastAsia="Arial" w:hAnsi="Arial" w:cs="Arial"/>
        </w:rPr>
        <w:t xml:space="preserve"> </w:t>
      </w:r>
      <w:r w:rsidR="4A98862F" w:rsidRPr="00C25773">
        <w:rPr>
          <w:rFonts w:ascii="Arial" w:eastAsia="Arial" w:hAnsi="Arial" w:cs="Arial"/>
        </w:rPr>
        <w:t>to</w:t>
      </w:r>
      <w:r w:rsidR="00C25773">
        <w:rPr>
          <w:rFonts w:ascii="Arial" w:eastAsia="Arial" w:hAnsi="Arial" w:cs="Arial"/>
        </w:rPr>
        <w:t xml:space="preserve"> </w:t>
      </w:r>
      <w:r w:rsidR="4A98862F" w:rsidRPr="00C25773">
        <w:rPr>
          <w:rFonts w:ascii="Arial" w:eastAsia="Arial" w:hAnsi="Arial" w:cs="Arial"/>
        </w:rPr>
        <w:t>partner</w:t>
      </w:r>
      <w:r w:rsidR="00C25773">
        <w:rPr>
          <w:rFonts w:ascii="Arial" w:eastAsia="Arial" w:hAnsi="Arial" w:cs="Arial"/>
        </w:rPr>
        <w:t xml:space="preserve"> </w:t>
      </w:r>
      <w:r w:rsidR="4A98862F" w:rsidRPr="00C25773">
        <w:rPr>
          <w:rFonts w:ascii="Arial" w:eastAsia="Arial" w:hAnsi="Arial" w:cs="Arial"/>
        </w:rPr>
        <w:t>or</w:t>
      </w:r>
      <w:r w:rsidR="00C25773">
        <w:rPr>
          <w:rFonts w:ascii="Arial" w:eastAsia="Arial" w:hAnsi="Arial" w:cs="Arial"/>
        </w:rPr>
        <w:t xml:space="preserve"> </w:t>
      </w:r>
      <w:r w:rsidR="4A98862F" w:rsidRPr="00C25773">
        <w:rPr>
          <w:rFonts w:ascii="Arial" w:eastAsia="Arial" w:hAnsi="Arial" w:cs="Arial"/>
        </w:rPr>
        <w:t>contract</w:t>
      </w:r>
      <w:r w:rsidR="00C25773">
        <w:rPr>
          <w:rFonts w:ascii="Arial" w:eastAsia="Arial" w:hAnsi="Arial" w:cs="Arial"/>
        </w:rPr>
        <w:t xml:space="preserve"> </w:t>
      </w:r>
      <w:r w:rsidR="4A98862F" w:rsidRPr="00C25773">
        <w:rPr>
          <w:rFonts w:ascii="Arial" w:eastAsia="Arial" w:hAnsi="Arial" w:cs="Arial"/>
        </w:rPr>
        <w:t>with</w:t>
      </w:r>
      <w:r w:rsidR="00C25773">
        <w:rPr>
          <w:rFonts w:ascii="Arial" w:eastAsia="Arial" w:hAnsi="Arial" w:cs="Arial"/>
        </w:rPr>
        <w:t xml:space="preserve"> </w:t>
      </w:r>
      <w:r w:rsidR="4A98862F" w:rsidRPr="00C25773">
        <w:rPr>
          <w:rFonts w:ascii="Arial" w:eastAsia="Arial" w:hAnsi="Arial" w:cs="Arial"/>
        </w:rPr>
        <w:t>other</w:t>
      </w:r>
      <w:r w:rsidR="00C25773">
        <w:rPr>
          <w:rFonts w:ascii="Arial" w:eastAsia="Arial" w:hAnsi="Arial" w:cs="Arial"/>
        </w:rPr>
        <w:t xml:space="preserve"> </w:t>
      </w:r>
      <w:r w:rsidR="4A98862F" w:rsidRPr="00C25773">
        <w:rPr>
          <w:rFonts w:ascii="Arial" w:eastAsia="Arial" w:hAnsi="Arial" w:cs="Arial"/>
        </w:rPr>
        <w:t>agencies</w:t>
      </w:r>
      <w:r w:rsidR="00C25773">
        <w:rPr>
          <w:rFonts w:ascii="Arial" w:eastAsia="Arial" w:hAnsi="Arial" w:cs="Arial"/>
        </w:rPr>
        <w:t xml:space="preserve"> </w:t>
      </w:r>
      <w:r w:rsidR="4A98862F" w:rsidRPr="00C25773">
        <w:rPr>
          <w:rFonts w:ascii="Arial" w:eastAsia="Arial" w:hAnsi="Arial" w:cs="Arial"/>
        </w:rPr>
        <w:t>or</w:t>
      </w:r>
      <w:r w:rsidR="00C25773">
        <w:rPr>
          <w:rFonts w:ascii="Arial" w:eastAsia="Arial" w:hAnsi="Arial" w:cs="Arial"/>
        </w:rPr>
        <w:t xml:space="preserve"> </w:t>
      </w:r>
      <w:r w:rsidR="4A98862F" w:rsidRPr="00C25773">
        <w:rPr>
          <w:rFonts w:ascii="Arial" w:eastAsia="Arial" w:hAnsi="Arial" w:cs="Arial"/>
        </w:rPr>
        <w:t>businesses,</w:t>
      </w:r>
      <w:r w:rsidR="00C25773">
        <w:rPr>
          <w:rFonts w:ascii="Arial" w:eastAsia="Arial" w:hAnsi="Arial" w:cs="Arial"/>
        </w:rPr>
        <w:t xml:space="preserve"> </w:t>
      </w:r>
      <w:r w:rsidR="4A98862F" w:rsidRPr="00C25773">
        <w:rPr>
          <w:rFonts w:ascii="Arial" w:eastAsia="Arial" w:hAnsi="Arial" w:cs="Arial"/>
        </w:rPr>
        <w:t>please</w:t>
      </w:r>
      <w:r w:rsidR="00C25773">
        <w:rPr>
          <w:rFonts w:ascii="Arial" w:eastAsia="Arial" w:hAnsi="Arial" w:cs="Arial"/>
        </w:rPr>
        <w:t xml:space="preserve"> </w:t>
      </w:r>
      <w:r w:rsidR="4A98862F" w:rsidRPr="00C25773">
        <w:rPr>
          <w:rFonts w:ascii="Arial" w:eastAsia="Arial" w:hAnsi="Arial" w:cs="Arial"/>
        </w:rPr>
        <w:t>describe</w:t>
      </w:r>
      <w:r w:rsidR="00C25773">
        <w:rPr>
          <w:rFonts w:ascii="Arial" w:eastAsia="Arial" w:hAnsi="Arial" w:cs="Arial"/>
        </w:rPr>
        <w:t xml:space="preserve"> </w:t>
      </w:r>
      <w:r w:rsidR="4A98862F" w:rsidRPr="00C25773">
        <w:rPr>
          <w:rFonts w:ascii="Arial" w:eastAsia="Arial" w:hAnsi="Arial" w:cs="Arial"/>
        </w:rPr>
        <w:t>their</w:t>
      </w:r>
      <w:r w:rsidR="00C25773">
        <w:rPr>
          <w:rFonts w:ascii="Arial" w:eastAsia="Arial" w:hAnsi="Arial" w:cs="Arial"/>
        </w:rPr>
        <w:t xml:space="preserve"> </w:t>
      </w:r>
      <w:r w:rsidR="4A98862F" w:rsidRPr="00C25773">
        <w:rPr>
          <w:rFonts w:ascii="Arial" w:eastAsia="Arial" w:hAnsi="Arial" w:cs="Arial"/>
        </w:rPr>
        <w:t>role</w:t>
      </w:r>
      <w:r w:rsidR="00C25773">
        <w:rPr>
          <w:rFonts w:ascii="Arial" w:eastAsia="Arial" w:hAnsi="Arial" w:cs="Arial"/>
        </w:rPr>
        <w:t xml:space="preserve"> </w:t>
      </w:r>
      <w:r w:rsidR="4A98862F" w:rsidRPr="00C25773">
        <w:rPr>
          <w:rFonts w:ascii="Arial" w:eastAsia="Arial" w:hAnsi="Arial" w:cs="Arial"/>
        </w:rPr>
        <w:t>in</w:t>
      </w:r>
      <w:r w:rsidR="00C25773">
        <w:rPr>
          <w:rFonts w:ascii="Arial" w:eastAsia="Arial" w:hAnsi="Arial" w:cs="Arial"/>
        </w:rPr>
        <w:t xml:space="preserve"> </w:t>
      </w:r>
      <w:r w:rsidR="4A98862F" w:rsidRPr="00C25773">
        <w:rPr>
          <w:rFonts w:ascii="Arial" w:eastAsia="Arial" w:hAnsi="Arial" w:cs="Arial"/>
        </w:rPr>
        <w:t>your</w:t>
      </w:r>
      <w:r w:rsidR="00C25773">
        <w:rPr>
          <w:rFonts w:ascii="Arial" w:eastAsia="Arial" w:hAnsi="Arial" w:cs="Arial"/>
        </w:rPr>
        <w:t xml:space="preserve"> </w:t>
      </w:r>
      <w:r w:rsidR="4A98862F" w:rsidRPr="00C25773">
        <w:rPr>
          <w:rFonts w:ascii="Arial" w:eastAsia="Arial" w:hAnsi="Arial" w:cs="Arial"/>
        </w:rPr>
        <w:t>budget</w:t>
      </w:r>
      <w:r w:rsidR="00C25773">
        <w:rPr>
          <w:rFonts w:ascii="Arial" w:eastAsia="Arial" w:hAnsi="Arial" w:cs="Arial"/>
        </w:rPr>
        <w:t xml:space="preserve"> </w:t>
      </w:r>
      <w:r w:rsidR="4A98862F" w:rsidRPr="00C25773">
        <w:rPr>
          <w:rFonts w:ascii="Arial" w:eastAsia="Arial" w:hAnsi="Arial" w:cs="Arial"/>
        </w:rPr>
        <w:t>narrative.</w:t>
      </w:r>
    </w:p>
    <w:p w14:paraId="2FB31262" w14:textId="77777777" w:rsidR="00220FCD" w:rsidRPr="00C25773" w:rsidRDefault="00A300AC" w:rsidP="00220FCD">
      <w:pPr>
        <w:pStyle w:val="ListParagraph"/>
        <w:widowControl/>
        <w:numPr>
          <w:ilvl w:val="0"/>
          <w:numId w:val="2"/>
        </w:numPr>
        <w:spacing w:before="240" w:after="240" w:line="259" w:lineRule="auto"/>
        <w:rPr>
          <w:rFonts w:ascii="Arial" w:eastAsiaTheme="minorEastAsia" w:hAnsi="Arial" w:cs="Arial"/>
        </w:rPr>
      </w:pPr>
      <w:r w:rsidRPr="00C25773">
        <w:rPr>
          <w:rFonts w:ascii="Arial" w:eastAsia="Arial" w:hAnsi="Arial" w:cs="Arial"/>
        </w:rPr>
        <w:t>Describe</w:t>
      </w:r>
      <w:r w:rsidR="00C25773">
        <w:rPr>
          <w:rFonts w:ascii="Arial" w:eastAsia="Arial" w:hAnsi="Arial" w:cs="Arial"/>
        </w:rPr>
        <w:t xml:space="preserve"> </w:t>
      </w:r>
      <w:r w:rsidR="1ADDA463" w:rsidRPr="00C25773">
        <w:rPr>
          <w:rFonts w:ascii="Arial" w:eastAsia="Arial" w:hAnsi="Arial" w:cs="Arial"/>
        </w:rPr>
        <w:t>what</w:t>
      </w:r>
      <w:r w:rsidR="00C25773">
        <w:rPr>
          <w:rFonts w:ascii="Arial" w:eastAsia="Arial" w:hAnsi="Arial" w:cs="Arial"/>
        </w:rPr>
        <w:t xml:space="preserve"> </w:t>
      </w:r>
      <w:r w:rsidR="1ADDA463" w:rsidRPr="00C25773">
        <w:rPr>
          <w:rFonts w:ascii="Arial" w:eastAsia="Arial" w:hAnsi="Arial" w:cs="Arial"/>
        </w:rPr>
        <w:t>your</w:t>
      </w:r>
      <w:r w:rsidR="00C25773">
        <w:rPr>
          <w:rFonts w:ascii="Arial" w:eastAsia="Arial" w:hAnsi="Arial" w:cs="Arial"/>
        </w:rPr>
        <w:t xml:space="preserve"> </w:t>
      </w:r>
      <w:r w:rsidR="00E03D33" w:rsidRPr="00C25773">
        <w:rPr>
          <w:rFonts w:ascii="Arial" w:eastAsia="Arial" w:hAnsi="Arial" w:cs="Arial"/>
        </w:rPr>
        <w:t>MIP</w:t>
      </w:r>
      <w:r w:rsidR="00C25773">
        <w:rPr>
          <w:rFonts w:ascii="Arial" w:eastAsia="Arial" w:hAnsi="Arial" w:cs="Arial"/>
        </w:rPr>
        <w:t xml:space="preserve"> </w:t>
      </w:r>
      <w:r w:rsidR="1ADDA463" w:rsidRPr="00C25773">
        <w:rPr>
          <w:rFonts w:ascii="Arial" w:eastAsia="Arial" w:hAnsi="Arial" w:cs="Arial"/>
        </w:rPr>
        <w:t>will</w:t>
      </w:r>
      <w:r w:rsidR="00C25773">
        <w:rPr>
          <w:rFonts w:ascii="Arial" w:eastAsia="Arial" w:hAnsi="Arial" w:cs="Arial"/>
        </w:rPr>
        <w:t xml:space="preserve"> </w:t>
      </w:r>
      <w:r w:rsidR="1ADDA463" w:rsidRPr="00C25773">
        <w:rPr>
          <w:rFonts w:ascii="Arial" w:eastAsia="Arial" w:hAnsi="Arial" w:cs="Arial"/>
        </w:rPr>
        <w:t>include,</w:t>
      </w:r>
      <w:r w:rsidR="00C25773">
        <w:rPr>
          <w:rFonts w:ascii="Arial" w:eastAsia="Arial" w:hAnsi="Arial" w:cs="Arial"/>
        </w:rPr>
        <w:t xml:space="preserve"> </w:t>
      </w:r>
      <w:r w:rsidR="1ADDA463" w:rsidRPr="00C25773">
        <w:rPr>
          <w:rFonts w:ascii="Arial" w:eastAsia="Arial" w:hAnsi="Arial" w:cs="Arial"/>
        </w:rPr>
        <w:t>such</w:t>
      </w:r>
      <w:r w:rsidR="00C25773">
        <w:rPr>
          <w:rFonts w:ascii="Arial" w:eastAsia="Arial" w:hAnsi="Arial" w:cs="Arial"/>
        </w:rPr>
        <w:t xml:space="preserve"> </w:t>
      </w:r>
      <w:r w:rsidR="1ADDA463" w:rsidRPr="00C25773">
        <w:rPr>
          <w:rFonts w:ascii="Arial" w:eastAsia="Arial" w:hAnsi="Arial" w:cs="Arial"/>
        </w:rPr>
        <w:t>as</w:t>
      </w:r>
      <w:r w:rsidR="00C25773">
        <w:rPr>
          <w:rFonts w:ascii="Arial" w:eastAsia="Arial" w:hAnsi="Arial" w:cs="Arial"/>
        </w:rPr>
        <w:t xml:space="preserve"> </w:t>
      </w:r>
      <w:r w:rsidR="1ADDA463" w:rsidRPr="00C25773">
        <w:rPr>
          <w:rFonts w:ascii="Arial" w:eastAsia="Arial" w:hAnsi="Arial" w:cs="Arial"/>
        </w:rPr>
        <w:t>video,</w:t>
      </w:r>
      <w:r w:rsidR="00C25773">
        <w:rPr>
          <w:rFonts w:ascii="Arial" w:eastAsia="Arial" w:hAnsi="Arial" w:cs="Arial"/>
        </w:rPr>
        <w:t xml:space="preserve"> </w:t>
      </w:r>
      <w:r w:rsidR="1ADDA463" w:rsidRPr="00C25773">
        <w:rPr>
          <w:rFonts w:ascii="Arial" w:eastAsia="Arial" w:hAnsi="Arial" w:cs="Arial"/>
        </w:rPr>
        <w:t>templates,</w:t>
      </w:r>
      <w:r w:rsidR="00C25773">
        <w:rPr>
          <w:rFonts w:ascii="Arial" w:eastAsia="Arial" w:hAnsi="Arial" w:cs="Arial"/>
        </w:rPr>
        <w:t xml:space="preserve"> </w:t>
      </w:r>
      <w:r w:rsidR="1ADDA463" w:rsidRPr="00C25773">
        <w:rPr>
          <w:rFonts w:ascii="Arial" w:eastAsia="Arial" w:hAnsi="Arial" w:cs="Arial"/>
        </w:rPr>
        <w:t>PowerPoints,</w:t>
      </w:r>
      <w:r w:rsidR="00C25773">
        <w:rPr>
          <w:rFonts w:ascii="Arial" w:eastAsia="Arial" w:hAnsi="Arial" w:cs="Arial"/>
        </w:rPr>
        <w:t xml:space="preserve"> </w:t>
      </w:r>
      <w:r w:rsidR="1ADDA463" w:rsidRPr="00C25773">
        <w:rPr>
          <w:rFonts w:ascii="Arial" w:eastAsia="Arial" w:hAnsi="Arial" w:cs="Arial"/>
        </w:rPr>
        <w:t>apps,</w:t>
      </w:r>
      <w:r w:rsidR="00C25773">
        <w:rPr>
          <w:rFonts w:ascii="Arial" w:eastAsia="Arial" w:hAnsi="Arial" w:cs="Arial"/>
        </w:rPr>
        <w:t xml:space="preserve"> </w:t>
      </w:r>
      <w:r w:rsidR="1ADDA463" w:rsidRPr="00C25773">
        <w:rPr>
          <w:rFonts w:ascii="Arial" w:eastAsia="Arial" w:hAnsi="Arial" w:cs="Arial"/>
        </w:rPr>
        <w:t>timelines,</w:t>
      </w:r>
      <w:r w:rsidR="00C25773">
        <w:rPr>
          <w:rFonts w:ascii="Arial" w:eastAsia="Arial" w:hAnsi="Arial" w:cs="Arial"/>
        </w:rPr>
        <w:t xml:space="preserve"> </w:t>
      </w:r>
      <w:r w:rsidR="1ADDA463" w:rsidRPr="00C25773">
        <w:rPr>
          <w:rFonts w:ascii="Arial" w:eastAsia="Arial" w:hAnsi="Arial" w:cs="Arial"/>
        </w:rPr>
        <w:t>resources</w:t>
      </w:r>
      <w:r w:rsidR="00071A4B">
        <w:rPr>
          <w:rFonts w:ascii="Arial" w:eastAsia="Arial" w:hAnsi="Arial" w:cs="Arial"/>
        </w:rPr>
        <w:t>,</w:t>
      </w:r>
      <w:r w:rsidR="00C25773">
        <w:rPr>
          <w:rFonts w:ascii="Arial" w:eastAsia="Arial" w:hAnsi="Arial" w:cs="Arial"/>
        </w:rPr>
        <w:t xml:space="preserve"> </w:t>
      </w:r>
      <w:r w:rsidR="1ADDA463" w:rsidRPr="00C25773">
        <w:rPr>
          <w:rFonts w:ascii="Arial" w:eastAsia="Arial" w:hAnsi="Arial" w:cs="Arial"/>
        </w:rPr>
        <w:t>and</w:t>
      </w:r>
      <w:r w:rsidR="00C25773">
        <w:rPr>
          <w:rFonts w:ascii="Arial" w:eastAsia="Arial" w:hAnsi="Arial" w:cs="Arial"/>
        </w:rPr>
        <w:t xml:space="preserve"> </w:t>
      </w:r>
      <w:r w:rsidR="1ADDA463" w:rsidRPr="00C25773">
        <w:rPr>
          <w:rFonts w:ascii="Arial" w:eastAsia="Arial" w:hAnsi="Arial" w:cs="Arial"/>
        </w:rPr>
        <w:t>other</w:t>
      </w:r>
      <w:r w:rsidR="00C25773">
        <w:rPr>
          <w:rFonts w:ascii="Arial" w:eastAsia="Arial" w:hAnsi="Arial" w:cs="Arial"/>
        </w:rPr>
        <w:t xml:space="preserve"> </w:t>
      </w:r>
      <w:r w:rsidR="1ADDA463" w:rsidRPr="00C25773">
        <w:rPr>
          <w:rFonts w:ascii="Arial" w:eastAsia="Arial" w:hAnsi="Arial" w:cs="Arial"/>
        </w:rPr>
        <w:t>communication</w:t>
      </w:r>
      <w:r w:rsidR="00C25773">
        <w:rPr>
          <w:rFonts w:ascii="Arial" w:eastAsia="Arial" w:hAnsi="Arial" w:cs="Arial"/>
        </w:rPr>
        <w:t xml:space="preserve"> </w:t>
      </w:r>
      <w:r w:rsidR="1ADDA463" w:rsidRPr="00C25773">
        <w:rPr>
          <w:rFonts w:ascii="Arial" w:eastAsia="Arial" w:hAnsi="Arial" w:cs="Arial"/>
        </w:rPr>
        <w:t>strategies.</w:t>
      </w:r>
      <w:r w:rsidR="00C25773">
        <w:rPr>
          <w:rFonts w:ascii="Arial" w:eastAsia="Arial" w:hAnsi="Arial" w:cs="Arial"/>
        </w:rPr>
        <w:t xml:space="preserve"> </w:t>
      </w:r>
      <w:r w:rsidR="1ADDA463" w:rsidRPr="00C25773">
        <w:rPr>
          <w:rFonts w:ascii="Arial" w:eastAsia="Arial" w:hAnsi="Arial" w:cs="Arial"/>
        </w:rPr>
        <w:t>It</w:t>
      </w:r>
      <w:r w:rsidR="00C25773">
        <w:rPr>
          <w:rFonts w:ascii="Arial" w:eastAsia="Arial" w:hAnsi="Arial" w:cs="Arial"/>
        </w:rPr>
        <w:t xml:space="preserve"> </w:t>
      </w:r>
      <w:r w:rsidR="1ADDA463" w:rsidRPr="00C25773">
        <w:rPr>
          <w:rFonts w:ascii="Arial" w:eastAsia="Arial" w:hAnsi="Arial" w:cs="Arial"/>
        </w:rPr>
        <w:t>will</w:t>
      </w:r>
      <w:r w:rsidR="00C25773">
        <w:rPr>
          <w:rFonts w:ascii="Arial" w:eastAsia="Arial" w:hAnsi="Arial" w:cs="Arial"/>
        </w:rPr>
        <w:t xml:space="preserve"> </w:t>
      </w:r>
      <w:r w:rsidR="1ADDA463" w:rsidRPr="00C25773">
        <w:rPr>
          <w:rFonts w:ascii="Arial" w:eastAsia="Arial" w:hAnsi="Arial" w:cs="Arial"/>
        </w:rPr>
        <w:t>be</w:t>
      </w:r>
      <w:r w:rsidR="00C25773">
        <w:rPr>
          <w:rFonts w:ascii="Arial" w:eastAsia="Arial" w:hAnsi="Arial" w:cs="Arial"/>
        </w:rPr>
        <w:t xml:space="preserve"> </w:t>
      </w:r>
      <w:r w:rsidR="1ADDA463" w:rsidRPr="00C25773">
        <w:rPr>
          <w:rFonts w:ascii="Arial" w:eastAsia="Arial" w:hAnsi="Arial" w:cs="Arial"/>
        </w:rPr>
        <w:t>important</w:t>
      </w:r>
      <w:r w:rsidR="00C25773">
        <w:rPr>
          <w:rFonts w:ascii="Arial" w:eastAsia="Arial" w:hAnsi="Arial" w:cs="Arial"/>
        </w:rPr>
        <w:t xml:space="preserve"> </w:t>
      </w:r>
      <w:r w:rsidR="1ADDA463" w:rsidRPr="00C25773">
        <w:rPr>
          <w:rFonts w:ascii="Arial" w:eastAsia="Arial" w:hAnsi="Arial" w:cs="Arial"/>
        </w:rPr>
        <w:t>to</w:t>
      </w:r>
      <w:r w:rsidR="00C25773">
        <w:rPr>
          <w:rFonts w:ascii="Arial" w:eastAsia="Arial" w:hAnsi="Arial" w:cs="Arial"/>
        </w:rPr>
        <w:t xml:space="preserve"> </w:t>
      </w:r>
      <w:r w:rsidR="1ADDA463" w:rsidRPr="00C25773">
        <w:rPr>
          <w:rFonts w:ascii="Arial" w:eastAsia="Arial" w:hAnsi="Arial" w:cs="Arial"/>
        </w:rPr>
        <w:t>consider</w:t>
      </w:r>
      <w:r w:rsidR="00C25773">
        <w:rPr>
          <w:rFonts w:ascii="Arial" w:eastAsia="Arial" w:hAnsi="Arial" w:cs="Arial"/>
        </w:rPr>
        <w:t xml:space="preserve"> </w:t>
      </w:r>
      <w:r w:rsidR="1ADDA463" w:rsidRPr="00C25773">
        <w:rPr>
          <w:rFonts w:ascii="Arial" w:eastAsia="Arial" w:hAnsi="Arial" w:cs="Arial"/>
        </w:rPr>
        <w:t>the</w:t>
      </w:r>
      <w:r w:rsidR="00C25773">
        <w:rPr>
          <w:rFonts w:ascii="Arial" w:eastAsia="Arial" w:hAnsi="Arial" w:cs="Arial"/>
        </w:rPr>
        <w:t xml:space="preserve"> </w:t>
      </w:r>
      <w:r w:rsidR="1ADDA463" w:rsidRPr="00C25773">
        <w:rPr>
          <w:rFonts w:ascii="Arial" w:eastAsia="Arial" w:hAnsi="Arial" w:cs="Arial"/>
        </w:rPr>
        <w:t>capacity</w:t>
      </w:r>
      <w:r w:rsidR="00C25773">
        <w:rPr>
          <w:rFonts w:ascii="Arial" w:eastAsia="Arial" w:hAnsi="Arial" w:cs="Arial"/>
        </w:rPr>
        <w:t xml:space="preserve"> </w:t>
      </w:r>
      <w:r w:rsidR="1ADDA463" w:rsidRPr="00C25773">
        <w:rPr>
          <w:rFonts w:ascii="Arial" w:eastAsia="Arial" w:hAnsi="Arial" w:cs="Arial"/>
        </w:rPr>
        <w:t>required</w:t>
      </w:r>
      <w:r w:rsidR="00C25773">
        <w:rPr>
          <w:rFonts w:ascii="Arial" w:eastAsia="Arial" w:hAnsi="Arial" w:cs="Arial"/>
        </w:rPr>
        <w:t xml:space="preserve"> </w:t>
      </w:r>
      <w:r w:rsidR="00E646D1" w:rsidRPr="00C25773">
        <w:rPr>
          <w:rFonts w:ascii="Arial" w:eastAsia="Arial" w:hAnsi="Arial" w:cs="Arial"/>
        </w:rPr>
        <w:t>for</w:t>
      </w:r>
      <w:r w:rsidR="00C25773">
        <w:rPr>
          <w:rFonts w:ascii="Arial" w:eastAsia="Arial" w:hAnsi="Arial" w:cs="Arial"/>
        </w:rPr>
        <w:t xml:space="preserve"> </w:t>
      </w:r>
      <w:r w:rsidR="1ADDA463" w:rsidRPr="00C25773">
        <w:rPr>
          <w:rFonts w:ascii="Arial" w:eastAsia="Arial" w:hAnsi="Arial" w:cs="Arial"/>
        </w:rPr>
        <w:t>scal</w:t>
      </w:r>
      <w:r w:rsidR="00E646D1" w:rsidRPr="00C25773">
        <w:rPr>
          <w:rFonts w:ascii="Arial" w:eastAsia="Arial" w:hAnsi="Arial" w:cs="Arial"/>
        </w:rPr>
        <w:t>ing</w:t>
      </w:r>
      <w:r w:rsidR="00C25773">
        <w:rPr>
          <w:rFonts w:ascii="Arial" w:eastAsia="Arial" w:hAnsi="Arial" w:cs="Arial"/>
        </w:rPr>
        <w:t xml:space="preserve"> </w:t>
      </w:r>
      <w:r w:rsidR="1ADDA463" w:rsidRPr="00C25773">
        <w:rPr>
          <w:rFonts w:ascii="Arial" w:eastAsia="Arial" w:hAnsi="Arial" w:cs="Arial"/>
        </w:rPr>
        <w:t>up</w:t>
      </w:r>
      <w:r w:rsidR="00C25773">
        <w:rPr>
          <w:rFonts w:ascii="Arial" w:eastAsia="Arial" w:hAnsi="Arial" w:cs="Arial"/>
        </w:rPr>
        <w:t xml:space="preserve"> </w:t>
      </w:r>
      <w:r w:rsidR="00E646D1" w:rsidRPr="00C25773">
        <w:rPr>
          <w:rFonts w:ascii="Arial" w:eastAsia="Arial" w:hAnsi="Arial" w:cs="Arial"/>
        </w:rPr>
        <w:t>and</w:t>
      </w:r>
      <w:r w:rsidR="00C25773">
        <w:rPr>
          <w:rFonts w:ascii="Arial" w:eastAsia="Arial" w:hAnsi="Arial" w:cs="Arial"/>
        </w:rPr>
        <w:t xml:space="preserve"> </w:t>
      </w:r>
      <w:r w:rsidR="00E646D1" w:rsidRPr="00C25773">
        <w:rPr>
          <w:rFonts w:ascii="Arial" w:eastAsia="Arial" w:hAnsi="Arial" w:cs="Arial"/>
        </w:rPr>
        <w:t>developing</w:t>
      </w:r>
      <w:r w:rsidR="00C25773">
        <w:rPr>
          <w:rFonts w:ascii="Arial" w:eastAsia="Arial" w:hAnsi="Arial" w:cs="Arial"/>
        </w:rPr>
        <w:t xml:space="preserve"> </w:t>
      </w:r>
      <w:r w:rsidR="00E646D1" w:rsidRPr="00C25773">
        <w:rPr>
          <w:rFonts w:ascii="Arial" w:eastAsia="Arial" w:hAnsi="Arial" w:cs="Arial"/>
        </w:rPr>
        <w:t>MIPs,</w:t>
      </w:r>
      <w:r w:rsidR="00C25773">
        <w:rPr>
          <w:rFonts w:ascii="Arial" w:eastAsia="Arial" w:hAnsi="Arial" w:cs="Arial"/>
        </w:rPr>
        <w:t xml:space="preserve"> </w:t>
      </w:r>
      <w:r w:rsidR="00E646D1" w:rsidRPr="00C25773">
        <w:rPr>
          <w:rFonts w:ascii="Arial" w:eastAsia="Arial" w:hAnsi="Arial" w:cs="Arial"/>
        </w:rPr>
        <w:t>including</w:t>
      </w:r>
      <w:r w:rsidR="00C25773">
        <w:rPr>
          <w:rFonts w:ascii="Arial" w:eastAsia="Arial" w:hAnsi="Arial" w:cs="Arial"/>
        </w:rPr>
        <w:t xml:space="preserve"> </w:t>
      </w:r>
      <w:r w:rsidR="1ADDA463" w:rsidRPr="00C25773">
        <w:rPr>
          <w:rFonts w:ascii="Arial" w:eastAsia="Arial" w:hAnsi="Arial" w:cs="Arial"/>
        </w:rPr>
        <w:t>materials</w:t>
      </w:r>
      <w:r w:rsidR="00E646D1" w:rsidRPr="00C25773">
        <w:rPr>
          <w:rFonts w:ascii="Arial" w:eastAsia="Arial" w:hAnsi="Arial" w:cs="Arial"/>
        </w:rPr>
        <w:t>,</w:t>
      </w:r>
      <w:r w:rsidR="00C25773">
        <w:rPr>
          <w:rFonts w:ascii="Arial" w:eastAsia="Arial" w:hAnsi="Arial" w:cs="Arial"/>
        </w:rPr>
        <w:t xml:space="preserve"> </w:t>
      </w:r>
      <w:r w:rsidR="1ADDA463" w:rsidRPr="00C25773">
        <w:rPr>
          <w:rFonts w:ascii="Arial" w:eastAsia="Arial" w:hAnsi="Arial" w:cs="Arial"/>
        </w:rPr>
        <w:t>resources</w:t>
      </w:r>
      <w:r w:rsidR="00E646D1" w:rsidRPr="00C25773">
        <w:rPr>
          <w:rFonts w:ascii="Arial" w:eastAsia="Arial" w:hAnsi="Arial" w:cs="Arial"/>
        </w:rPr>
        <w:t>,</w:t>
      </w:r>
      <w:r w:rsidR="00C25773">
        <w:rPr>
          <w:rFonts w:ascii="Arial" w:eastAsia="Arial" w:hAnsi="Arial" w:cs="Arial"/>
        </w:rPr>
        <w:t xml:space="preserve"> </w:t>
      </w:r>
      <w:r w:rsidR="1ADDA463" w:rsidRPr="00C25773">
        <w:rPr>
          <w:rFonts w:ascii="Arial" w:eastAsia="Arial" w:hAnsi="Arial" w:cs="Arial"/>
        </w:rPr>
        <w:t>and</w:t>
      </w:r>
      <w:r w:rsidR="00C25773">
        <w:rPr>
          <w:rFonts w:ascii="Arial" w:eastAsia="Arial" w:hAnsi="Arial" w:cs="Arial"/>
        </w:rPr>
        <w:t xml:space="preserve"> </w:t>
      </w:r>
      <w:r w:rsidR="1ADDA463" w:rsidRPr="00C25773">
        <w:rPr>
          <w:rFonts w:ascii="Arial" w:eastAsia="Arial" w:hAnsi="Arial" w:cs="Arial"/>
        </w:rPr>
        <w:t>technical</w:t>
      </w:r>
      <w:r w:rsidR="00C25773">
        <w:rPr>
          <w:rFonts w:ascii="Arial" w:eastAsia="Arial" w:hAnsi="Arial" w:cs="Arial"/>
        </w:rPr>
        <w:t xml:space="preserve"> </w:t>
      </w:r>
      <w:r w:rsidR="1ADDA463" w:rsidRPr="00C25773">
        <w:rPr>
          <w:rFonts w:ascii="Arial" w:eastAsia="Arial" w:hAnsi="Arial" w:cs="Arial"/>
        </w:rPr>
        <w:t>assistance</w:t>
      </w:r>
      <w:r w:rsidR="00C25773">
        <w:rPr>
          <w:rFonts w:ascii="Arial" w:eastAsia="Arial" w:hAnsi="Arial" w:cs="Arial"/>
        </w:rPr>
        <w:t xml:space="preserve"> </w:t>
      </w:r>
      <w:r w:rsidR="1ADDA463" w:rsidRPr="00C25773">
        <w:rPr>
          <w:rFonts w:ascii="Arial" w:eastAsia="Arial" w:hAnsi="Arial" w:cs="Arial"/>
        </w:rPr>
        <w:t>for</w:t>
      </w:r>
      <w:r w:rsidR="0099531B">
        <w:rPr>
          <w:rFonts w:ascii="Arial" w:eastAsia="Arial" w:hAnsi="Arial" w:cs="Arial"/>
        </w:rPr>
        <w:t xml:space="preserve"> the</w:t>
      </w:r>
      <w:r w:rsidR="00C25773">
        <w:rPr>
          <w:rFonts w:ascii="Arial" w:eastAsia="Arial" w:hAnsi="Arial" w:cs="Arial"/>
        </w:rPr>
        <w:t xml:space="preserve"> </w:t>
      </w:r>
      <w:r w:rsidR="1ADDA463" w:rsidRPr="00C25773">
        <w:rPr>
          <w:rFonts w:ascii="Arial" w:eastAsia="Arial" w:hAnsi="Arial" w:cs="Arial"/>
        </w:rPr>
        <w:t>LEA</w:t>
      </w:r>
      <w:r w:rsidR="00C25773">
        <w:rPr>
          <w:rFonts w:ascii="Arial" w:eastAsia="Arial" w:hAnsi="Arial" w:cs="Arial"/>
        </w:rPr>
        <w:t xml:space="preserve"> </w:t>
      </w:r>
      <w:r w:rsidR="1ADDA463" w:rsidRPr="00C25773">
        <w:rPr>
          <w:rFonts w:ascii="Arial" w:eastAsia="Arial" w:hAnsi="Arial" w:cs="Arial"/>
        </w:rPr>
        <w:t>implementation.</w:t>
      </w:r>
    </w:p>
    <w:p w14:paraId="03D51026" w14:textId="77777777" w:rsidR="00B3748F" w:rsidRPr="00C25773" w:rsidRDefault="45398927" w:rsidP="00220FCD">
      <w:pPr>
        <w:pStyle w:val="ListParagraph"/>
        <w:widowControl/>
        <w:numPr>
          <w:ilvl w:val="0"/>
          <w:numId w:val="2"/>
        </w:numPr>
        <w:spacing w:before="240" w:after="240" w:line="259" w:lineRule="auto"/>
        <w:rPr>
          <w:rFonts w:ascii="Arial" w:eastAsiaTheme="minorEastAsia" w:hAnsi="Arial" w:cs="Arial"/>
        </w:rPr>
      </w:pPr>
      <w:r w:rsidRPr="00C25773">
        <w:rPr>
          <w:rFonts w:ascii="Arial" w:eastAsiaTheme="minorEastAsia" w:hAnsi="Arial" w:cs="Arial"/>
        </w:rPr>
        <w:t>Timeline</w:t>
      </w:r>
      <w:r w:rsidR="00C25773">
        <w:rPr>
          <w:rFonts w:ascii="Arial" w:eastAsiaTheme="minorEastAsia" w:hAnsi="Arial" w:cs="Arial"/>
        </w:rPr>
        <w:t xml:space="preserve"> </w:t>
      </w:r>
      <w:r w:rsidRPr="00C25773">
        <w:rPr>
          <w:rFonts w:ascii="Arial" w:eastAsiaTheme="minorEastAsia" w:hAnsi="Arial" w:cs="Arial"/>
        </w:rPr>
        <w:t>for</w:t>
      </w:r>
      <w:r w:rsidR="00C25773">
        <w:rPr>
          <w:rFonts w:ascii="Arial" w:eastAsiaTheme="minorEastAsia" w:hAnsi="Arial" w:cs="Arial"/>
        </w:rPr>
        <w:t xml:space="preserve"> </w:t>
      </w:r>
      <w:r w:rsidRPr="00C25773">
        <w:rPr>
          <w:rFonts w:ascii="Arial" w:eastAsiaTheme="minorEastAsia" w:hAnsi="Arial" w:cs="Arial"/>
        </w:rPr>
        <w:t>year</w:t>
      </w:r>
      <w:r w:rsidR="00C25773">
        <w:rPr>
          <w:rFonts w:ascii="Arial" w:eastAsiaTheme="minorEastAsia" w:hAnsi="Arial" w:cs="Arial"/>
        </w:rPr>
        <w:t xml:space="preserve"> </w:t>
      </w:r>
      <w:r w:rsidR="00071A4B">
        <w:rPr>
          <w:rFonts w:ascii="Arial" w:eastAsiaTheme="minorEastAsia" w:hAnsi="Arial" w:cs="Arial"/>
        </w:rPr>
        <w:t>one</w:t>
      </w:r>
      <w:r w:rsidR="00C25773">
        <w:rPr>
          <w:rFonts w:ascii="Arial" w:eastAsiaTheme="minorEastAsia" w:hAnsi="Arial" w:cs="Arial"/>
        </w:rPr>
        <w:t xml:space="preserve"> </w:t>
      </w:r>
      <w:r w:rsidRPr="00C25773">
        <w:rPr>
          <w:rFonts w:ascii="Arial" w:eastAsiaTheme="minorEastAsia" w:hAnsi="Arial" w:cs="Arial"/>
        </w:rPr>
        <w:t>will</w:t>
      </w:r>
      <w:r w:rsidR="00C25773">
        <w:rPr>
          <w:rFonts w:ascii="Arial" w:eastAsiaTheme="minorEastAsia" w:hAnsi="Arial" w:cs="Arial"/>
        </w:rPr>
        <w:t xml:space="preserve"> </w:t>
      </w:r>
      <w:r w:rsidRPr="00C25773">
        <w:rPr>
          <w:rFonts w:ascii="Arial" w:eastAsiaTheme="minorEastAsia" w:hAnsi="Arial" w:cs="Arial"/>
        </w:rPr>
        <w:t>include</w:t>
      </w:r>
      <w:r w:rsidR="00C25773">
        <w:rPr>
          <w:rFonts w:ascii="Arial" w:eastAsiaTheme="minorEastAsia" w:hAnsi="Arial" w:cs="Arial"/>
        </w:rPr>
        <w:t xml:space="preserve"> </w:t>
      </w:r>
      <w:r w:rsidRPr="00C25773">
        <w:rPr>
          <w:rFonts w:ascii="Arial" w:eastAsiaTheme="minorEastAsia" w:hAnsi="Arial" w:cs="Arial"/>
        </w:rPr>
        <w:t>activities</w:t>
      </w:r>
      <w:r w:rsidR="00C25773">
        <w:rPr>
          <w:rFonts w:ascii="Arial" w:eastAsiaTheme="minorEastAsia" w:hAnsi="Arial" w:cs="Arial"/>
        </w:rPr>
        <w:t xml:space="preserve"> </w:t>
      </w:r>
      <w:r w:rsidRPr="00C25773">
        <w:rPr>
          <w:rFonts w:ascii="Arial" w:eastAsiaTheme="minorEastAsia" w:hAnsi="Arial" w:cs="Arial"/>
        </w:rPr>
        <w:t>related</w:t>
      </w:r>
      <w:r w:rsidR="00C25773">
        <w:rPr>
          <w:rFonts w:ascii="Arial" w:eastAsiaTheme="minorEastAsia" w:hAnsi="Arial" w:cs="Arial"/>
        </w:rPr>
        <w:t xml:space="preserve"> </w:t>
      </w:r>
      <w:r w:rsidRPr="00C25773">
        <w:rPr>
          <w:rFonts w:ascii="Arial" w:eastAsiaTheme="minorEastAsia" w:hAnsi="Arial" w:cs="Arial"/>
        </w:rPr>
        <w:t>to</w:t>
      </w:r>
      <w:r w:rsidR="00C25773">
        <w:rPr>
          <w:rFonts w:ascii="Arial" w:eastAsiaTheme="minorEastAsia" w:hAnsi="Arial" w:cs="Arial"/>
        </w:rPr>
        <w:t xml:space="preserve"> </w:t>
      </w:r>
      <w:r w:rsidRPr="00C25773">
        <w:rPr>
          <w:rFonts w:ascii="Arial" w:eastAsiaTheme="minorEastAsia" w:hAnsi="Arial" w:cs="Arial"/>
        </w:rPr>
        <w:t>the</w:t>
      </w:r>
      <w:r w:rsidR="00C25773">
        <w:rPr>
          <w:rFonts w:ascii="Arial" w:eastAsiaTheme="minorEastAsia" w:hAnsi="Arial" w:cs="Arial"/>
        </w:rPr>
        <w:t xml:space="preserve"> </w:t>
      </w:r>
      <w:r w:rsidRPr="00C25773">
        <w:rPr>
          <w:rFonts w:ascii="Arial" w:eastAsiaTheme="minorEastAsia" w:hAnsi="Arial" w:cs="Arial"/>
        </w:rPr>
        <w:t>scaling</w:t>
      </w:r>
      <w:r w:rsidR="00C25773">
        <w:rPr>
          <w:rFonts w:ascii="Arial" w:eastAsiaTheme="minorEastAsia" w:hAnsi="Arial" w:cs="Arial"/>
        </w:rPr>
        <w:t xml:space="preserve"> </w:t>
      </w:r>
      <w:r w:rsidRPr="00C25773">
        <w:rPr>
          <w:rFonts w:ascii="Arial" w:eastAsiaTheme="minorEastAsia" w:hAnsi="Arial" w:cs="Arial"/>
        </w:rPr>
        <w:t>up</w:t>
      </w:r>
      <w:r w:rsidR="00C25773">
        <w:rPr>
          <w:rFonts w:ascii="Arial" w:eastAsiaTheme="minorEastAsia" w:hAnsi="Arial" w:cs="Arial"/>
        </w:rPr>
        <w:t xml:space="preserve"> </w:t>
      </w:r>
      <w:r w:rsidRPr="00C25773">
        <w:rPr>
          <w:rFonts w:ascii="Arial" w:eastAsiaTheme="minorEastAsia" w:hAnsi="Arial" w:cs="Arial"/>
        </w:rPr>
        <w:t>of</w:t>
      </w:r>
      <w:r w:rsidR="00C25773">
        <w:rPr>
          <w:rFonts w:ascii="Arial" w:eastAsiaTheme="minorEastAsia" w:hAnsi="Arial" w:cs="Arial"/>
        </w:rPr>
        <w:t xml:space="preserve"> </w:t>
      </w:r>
      <w:r w:rsidRPr="00C25773">
        <w:rPr>
          <w:rFonts w:ascii="Arial" w:eastAsiaTheme="minorEastAsia" w:hAnsi="Arial" w:cs="Arial"/>
        </w:rPr>
        <w:t>your</w:t>
      </w:r>
      <w:r w:rsidR="00C25773">
        <w:rPr>
          <w:rFonts w:ascii="Arial" w:eastAsiaTheme="minorEastAsia" w:hAnsi="Arial" w:cs="Arial"/>
        </w:rPr>
        <w:t xml:space="preserve"> </w:t>
      </w:r>
      <w:r w:rsidRPr="00C25773">
        <w:rPr>
          <w:rFonts w:ascii="Arial" w:eastAsiaTheme="minorEastAsia" w:hAnsi="Arial" w:cs="Arial"/>
        </w:rPr>
        <w:t>MIP</w:t>
      </w:r>
      <w:r w:rsidR="00C25773">
        <w:rPr>
          <w:rFonts w:ascii="Arial" w:eastAsiaTheme="minorEastAsia" w:hAnsi="Arial" w:cs="Arial"/>
        </w:rPr>
        <w:t xml:space="preserve"> </w:t>
      </w:r>
      <w:r w:rsidRPr="00C25773">
        <w:rPr>
          <w:rFonts w:ascii="Arial" w:eastAsiaTheme="minorEastAsia" w:hAnsi="Arial" w:cs="Arial"/>
        </w:rPr>
        <w:t>for</w:t>
      </w:r>
      <w:r w:rsidR="00C25773">
        <w:rPr>
          <w:rFonts w:ascii="Arial" w:eastAsiaTheme="minorEastAsia" w:hAnsi="Arial" w:cs="Arial"/>
        </w:rPr>
        <w:t xml:space="preserve"> </w:t>
      </w:r>
      <w:r w:rsidRPr="00C25773">
        <w:rPr>
          <w:rFonts w:ascii="Arial" w:eastAsiaTheme="minorEastAsia" w:hAnsi="Arial" w:cs="Arial"/>
        </w:rPr>
        <w:t>statewide</w:t>
      </w:r>
      <w:r w:rsidR="00C25773">
        <w:rPr>
          <w:rFonts w:ascii="Arial" w:eastAsiaTheme="minorEastAsia" w:hAnsi="Arial" w:cs="Arial"/>
        </w:rPr>
        <w:t xml:space="preserve"> </w:t>
      </w:r>
      <w:r w:rsidRPr="00C25773">
        <w:rPr>
          <w:rFonts w:ascii="Arial" w:eastAsiaTheme="minorEastAsia" w:hAnsi="Arial" w:cs="Arial"/>
        </w:rPr>
        <w:t>use.</w:t>
      </w:r>
    </w:p>
    <w:p w14:paraId="1FD92D6A" w14:textId="77777777" w:rsidR="00F032DD" w:rsidRPr="009C2366" w:rsidRDefault="00F032DD" w:rsidP="004631AC">
      <w:pPr>
        <w:pStyle w:val="Heading3"/>
      </w:pPr>
      <w:bookmarkStart w:id="44" w:name="_Toc93483540"/>
      <w:bookmarkStart w:id="45" w:name="_Toc517183885"/>
      <w:r w:rsidRPr="009C2366">
        <w:t>P</w:t>
      </w:r>
      <w:r w:rsidR="00B3748F" w:rsidRPr="009C2366">
        <w:t>rompt</w:t>
      </w:r>
      <w:r w:rsidR="00C25773" w:rsidRPr="009C2366">
        <w:t xml:space="preserve"> </w:t>
      </w:r>
      <w:r w:rsidR="00B3748F" w:rsidRPr="009C2366">
        <w:t>6:</w:t>
      </w:r>
      <w:r w:rsidR="00C25773" w:rsidRPr="009C2366">
        <w:t xml:space="preserve"> </w:t>
      </w:r>
      <w:r w:rsidRPr="009C2366">
        <w:t>Model</w:t>
      </w:r>
      <w:r w:rsidR="00C25773" w:rsidRPr="009C2366">
        <w:t xml:space="preserve"> </w:t>
      </w:r>
      <w:r w:rsidRPr="009C2366">
        <w:t>Innovative</w:t>
      </w:r>
      <w:r w:rsidR="00C25773" w:rsidRPr="009C2366">
        <w:t xml:space="preserve"> </w:t>
      </w:r>
      <w:r w:rsidRPr="009C2366">
        <w:t>Practice</w:t>
      </w:r>
      <w:r w:rsidR="00C25773" w:rsidRPr="009C2366">
        <w:t xml:space="preserve"> </w:t>
      </w:r>
      <w:r w:rsidRPr="009C2366">
        <w:t>Timeline</w:t>
      </w:r>
      <w:r w:rsidR="00C25773" w:rsidRPr="009C2366">
        <w:t xml:space="preserve"> </w:t>
      </w:r>
      <w:r w:rsidRPr="009C2366">
        <w:t>and</w:t>
      </w:r>
      <w:r w:rsidR="00C25773" w:rsidRPr="009C2366">
        <w:t xml:space="preserve"> </w:t>
      </w:r>
      <w:r w:rsidR="52474C19" w:rsidRPr="009C2366">
        <w:t>Statewide</w:t>
      </w:r>
      <w:r w:rsidR="00C25773" w:rsidRPr="009C2366">
        <w:t xml:space="preserve"> </w:t>
      </w:r>
      <w:r w:rsidRPr="009C2366">
        <w:t>Rollout</w:t>
      </w:r>
      <w:r w:rsidR="00C25773" w:rsidRPr="009C2366">
        <w:t xml:space="preserve"> </w:t>
      </w:r>
      <w:r w:rsidR="2F1DB3EA" w:rsidRPr="009C2366">
        <w:t>(Year</w:t>
      </w:r>
      <w:r w:rsidR="00C25773" w:rsidRPr="009C2366">
        <w:t xml:space="preserve"> </w:t>
      </w:r>
      <w:r w:rsidR="00071A4B" w:rsidRPr="009C2366">
        <w:t>Two</w:t>
      </w:r>
      <w:r w:rsidR="009C2366">
        <w:t>)</w:t>
      </w:r>
      <w:bookmarkEnd w:id="44"/>
    </w:p>
    <w:p w14:paraId="69B00A68" w14:textId="77777777" w:rsidR="00F032DD" w:rsidRPr="00C25773" w:rsidRDefault="00F032DD" w:rsidP="00220FCD">
      <w:pPr>
        <w:widowControl/>
        <w:spacing w:before="240" w:after="240" w:line="259" w:lineRule="auto"/>
        <w:rPr>
          <w:rFonts w:ascii="Arial" w:eastAsiaTheme="minorEastAsia" w:hAnsi="Arial" w:cs="Arial"/>
        </w:rPr>
      </w:pPr>
      <w:r w:rsidRPr="00C25773">
        <w:rPr>
          <w:rFonts w:ascii="Arial" w:eastAsiaTheme="minorEastAsia" w:hAnsi="Arial" w:cs="Arial"/>
        </w:rPr>
        <w:t>Describe</w:t>
      </w:r>
      <w:r w:rsidR="00C25773">
        <w:rPr>
          <w:rFonts w:ascii="Arial" w:eastAsiaTheme="minorEastAsia" w:hAnsi="Arial" w:cs="Arial"/>
        </w:rPr>
        <w:t xml:space="preserve"> </w:t>
      </w:r>
      <w:r w:rsidR="50F079D5" w:rsidRPr="00C25773">
        <w:rPr>
          <w:rFonts w:ascii="Arial" w:eastAsiaTheme="minorEastAsia" w:hAnsi="Arial" w:cs="Arial"/>
        </w:rPr>
        <w:t>the</w:t>
      </w:r>
      <w:r w:rsidR="00C25773">
        <w:rPr>
          <w:rFonts w:ascii="Arial" w:eastAsiaTheme="minorEastAsia" w:hAnsi="Arial" w:cs="Arial"/>
        </w:rPr>
        <w:t xml:space="preserve"> </w:t>
      </w:r>
      <w:r w:rsidR="50F079D5" w:rsidRPr="00C25773">
        <w:rPr>
          <w:rFonts w:ascii="Arial" w:eastAsiaTheme="minorEastAsia" w:hAnsi="Arial" w:cs="Arial"/>
        </w:rPr>
        <w:t>plan</w:t>
      </w:r>
      <w:r w:rsidR="00C25773">
        <w:rPr>
          <w:rFonts w:ascii="Arial" w:eastAsiaTheme="minorEastAsia" w:hAnsi="Arial" w:cs="Arial"/>
        </w:rPr>
        <w:t xml:space="preserve"> </w:t>
      </w:r>
      <w:r w:rsidR="50F079D5" w:rsidRPr="00C25773">
        <w:rPr>
          <w:rFonts w:ascii="Arial" w:eastAsiaTheme="minorEastAsia" w:hAnsi="Arial" w:cs="Arial"/>
        </w:rPr>
        <w:t>for</w:t>
      </w:r>
      <w:r w:rsidR="00C25773">
        <w:rPr>
          <w:rFonts w:ascii="Arial" w:eastAsiaTheme="minorEastAsia" w:hAnsi="Arial" w:cs="Arial"/>
        </w:rPr>
        <w:t xml:space="preserve"> </w:t>
      </w:r>
      <w:r w:rsidR="50F079D5" w:rsidRPr="00C25773">
        <w:rPr>
          <w:rFonts w:ascii="Arial" w:eastAsiaTheme="minorEastAsia" w:hAnsi="Arial" w:cs="Arial"/>
        </w:rPr>
        <w:t>the</w:t>
      </w:r>
      <w:r w:rsidR="00C25773">
        <w:rPr>
          <w:rFonts w:ascii="Arial" w:eastAsiaTheme="minorEastAsia" w:hAnsi="Arial" w:cs="Arial"/>
        </w:rPr>
        <w:t xml:space="preserve"> </w:t>
      </w:r>
      <w:r w:rsidR="50F079D5" w:rsidRPr="00C25773">
        <w:rPr>
          <w:rFonts w:ascii="Arial" w:eastAsiaTheme="minorEastAsia" w:hAnsi="Arial" w:cs="Arial"/>
        </w:rPr>
        <w:t>statewide</w:t>
      </w:r>
      <w:r w:rsidR="00C25773">
        <w:rPr>
          <w:rFonts w:ascii="Arial" w:eastAsiaTheme="minorEastAsia" w:hAnsi="Arial" w:cs="Arial"/>
        </w:rPr>
        <w:t xml:space="preserve"> </w:t>
      </w:r>
      <w:r w:rsidR="50F079D5" w:rsidRPr="00C25773">
        <w:rPr>
          <w:rFonts w:ascii="Arial" w:eastAsiaTheme="minorEastAsia" w:hAnsi="Arial" w:cs="Arial"/>
        </w:rPr>
        <w:t>rollout</w:t>
      </w:r>
      <w:r w:rsidR="00C25773">
        <w:rPr>
          <w:rFonts w:ascii="Arial" w:eastAsiaTheme="minorEastAsia" w:hAnsi="Arial" w:cs="Arial"/>
        </w:rPr>
        <w:t xml:space="preserve"> </w:t>
      </w:r>
      <w:r w:rsidR="50F079D5" w:rsidRPr="00C25773">
        <w:rPr>
          <w:rFonts w:ascii="Arial" w:eastAsiaTheme="minorEastAsia" w:hAnsi="Arial" w:cs="Arial"/>
        </w:rPr>
        <w:t>and</w:t>
      </w:r>
      <w:r w:rsidR="00C25773">
        <w:rPr>
          <w:rFonts w:ascii="Arial" w:eastAsiaTheme="minorEastAsia" w:hAnsi="Arial" w:cs="Arial"/>
        </w:rPr>
        <w:t xml:space="preserve"> </w:t>
      </w:r>
      <w:r w:rsidR="50F079D5" w:rsidRPr="00C25773">
        <w:rPr>
          <w:rFonts w:ascii="Arial" w:eastAsiaTheme="minorEastAsia" w:hAnsi="Arial" w:cs="Arial"/>
        </w:rPr>
        <w:t>communication</w:t>
      </w:r>
      <w:r w:rsidR="00C25773">
        <w:rPr>
          <w:rFonts w:ascii="Arial" w:eastAsiaTheme="minorEastAsia" w:hAnsi="Arial" w:cs="Arial"/>
        </w:rPr>
        <w:t xml:space="preserve"> </w:t>
      </w:r>
      <w:r w:rsidR="50F079D5" w:rsidRPr="00C25773">
        <w:rPr>
          <w:rFonts w:ascii="Arial" w:eastAsiaTheme="minorEastAsia" w:hAnsi="Arial" w:cs="Arial"/>
        </w:rPr>
        <w:t>plan</w:t>
      </w:r>
      <w:r w:rsidR="00C25773">
        <w:rPr>
          <w:rFonts w:ascii="Arial" w:eastAsiaTheme="minorEastAsia" w:hAnsi="Arial" w:cs="Arial"/>
        </w:rPr>
        <w:t xml:space="preserve"> </w:t>
      </w:r>
      <w:r w:rsidRPr="00C25773">
        <w:rPr>
          <w:rFonts w:ascii="Arial" w:eastAsiaTheme="minorEastAsia" w:hAnsi="Arial" w:cs="Arial"/>
        </w:rPr>
        <w:t>and</w:t>
      </w:r>
      <w:r w:rsidR="00C25773">
        <w:rPr>
          <w:rFonts w:ascii="Arial" w:eastAsiaTheme="minorEastAsia" w:hAnsi="Arial" w:cs="Arial"/>
        </w:rPr>
        <w:t xml:space="preserve"> </w:t>
      </w:r>
      <w:r w:rsidRPr="00C25773">
        <w:rPr>
          <w:rFonts w:ascii="Arial" w:eastAsiaTheme="minorEastAsia" w:hAnsi="Arial" w:cs="Arial"/>
        </w:rPr>
        <w:t>provide</w:t>
      </w:r>
      <w:r w:rsidR="00C25773">
        <w:rPr>
          <w:rFonts w:ascii="Arial" w:eastAsiaTheme="minorEastAsia" w:hAnsi="Arial" w:cs="Arial"/>
        </w:rPr>
        <w:t xml:space="preserve"> </w:t>
      </w:r>
      <w:r w:rsidRPr="00C25773">
        <w:rPr>
          <w:rFonts w:ascii="Arial" w:eastAsiaTheme="minorEastAsia" w:hAnsi="Arial" w:cs="Arial"/>
        </w:rPr>
        <w:t>a</w:t>
      </w:r>
      <w:r w:rsidR="00C25773">
        <w:rPr>
          <w:rFonts w:ascii="Arial" w:eastAsiaTheme="minorEastAsia" w:hAnsi="Arial" w:cs="Arial"/>
        </w:rPr>
        <w:t xml:space="preserve"> </w:t>
      </w:r>
      <w:r w:rsidRPr="00C25773">
        <w:rPr>
          <w:rFonts w:ascii="Arial" w:eastAsiaTheme="minorEastAsia" w:hAnsi="Arial" w:cs="Arial"/>
        </w:rPr>
        <w:t>timeline</w:t>
      </w:r>
      <w:r w:rsidR="00C25773">
        <w:rPr>
          <w:rFonts w:ascii="Arial" w:eastAsiaTheme="minorEastAsia" w:hAnsi="Arial" w:cs="Arial"/>
        </w:rPr>
        <w:t xml:space="preserve"> </w:t>
      </w:r>
      <w:r w:rsidRPr="00C25773">
        <w:rPr>
          <w:rFonts w:ascii="Arial" w:eastAsiaTheme="minorEastAsia" w:hAnsi="Arial" w:cs="Arial"/>
        </w:rPr>
        <w:t>that</w:t>
      </w:r>
      <w:r w:rsidR="00C25773">
        <w:rPr>
          <w:rFonts w:ascii="Arial" w:eastAsiaTheme="minorEastAsia" w:hAnsi="Arial" w:cs="Arial"/>
        </w:rPr>
        <w:t xml:space="preserve"> </w:t>
      </w:r>
      <w:r w:rsidRPr="00C25773">
        <w:rPr>
          <w:rFonts w:ascii="Arial" w:eastAsiaTheme="minorEastAsia" w:hAnsi="Arial" w:cs="Arial"/>
        </w:rPr>
        <w:t>will</w:t>
      </w:r>
      <w:r w:rsidR="00C25773">
        <w:rPr>
          <w:rFonts w:ascii="Arial" w:eastAsiaTheme="minorEastAsia" w:hAnsi="Arial" w:cs="Arial"/>
        </w:rPr>
        <w:t xml:space="preserve"> </w:t>
      </w:r>
      <w:r w:rsidRPr="00C25773">
        <w:rPr>
          <w:rFonts w:ascii="Arial" w:eastAsiaTheme="minorEastAsia" w:hAnsi="Arial" w:cs="Arial"/>
        </w:rPr>
        <w:t>show</w:t>
      </w:r>
      <w:r w:rsidR="00C25773">
        <w:rPr>
          <w:rFonts w:ascii="Arial" w:eastAsiaTheme="minorEastAsia" w:hAnsi="Arial" w:cs="Arial"/>
        </w:rPr>
        <w:t xml:space="preserve"> </w:t>
      </w:r>
      <w:r w:rsidRPr="00C25773">
        <w:rPr>
          <w:rFonts w:ascii="Arial" w:eastAsiaTheme="minorEastAsia" w:hAnsi="Arial" w:cs="Arial"/>
        </w:rPr>
        <w:t>in</w:t>
      </w:r>
      <w:r w:rsidR="00C25773">
        <w:rPr>
          <w:rFonts w:ascii="Arial" w:eastAsiaTheme="minorEastAsia" w:hAnsi="Arial" w:cs="Arial"/>
        </w:rPr>
        <w:t xml:space="preserve"> </w:t>
      </w:r>
      <w:r w:rsidRPr="00C25773">
        <w:rPr>
          <w:rFonts w:ascii="Arial" w:eastAsiaTheme="minorEastAsia" w:hAnsi="Arial" w:cs="Arial"/>
        </w:rPr>
        <w:t>detail</w:t>
      </w:r>
      <w:r w:rsidR="00C25773">
        <w:rPr>
          <w:rFonts w:ascii="Arial" w:eastAsiaTheme="minorEastAsia" w:hAnsi="Arial" w:cs="Arial"/>
        </w:rPr>
        <w:t xml:space="preserve"> </w:t>
      </w:r>
      <w:r w:rsidRPr="00C25773">
        <w:rPr>
          <w:rFonts w:ascii="Arial" w:eastAsiaTheme="minorEastAsia" w:hAnsi="Arial" w:cs="Arial"/>
        </w:rPr>
        <w:t>the</w:t>
      </w:r>
      <w:r w:rsidR="00C25773">
        <w:rPr>
          <w:rFonts w:ascii="Arial" w:eastAsiaTheme="minorEastAsia" w:hAnsi="Arial" w:cs="Arial"/>
        </w:rPr>
        <w:t xml:space="preserve"> </w:t>
      </w:r>
      <w:r w:rsidRPr="00C25773">
        <w:rPr>
          <w:rFonts w:ascii="Arial" w:eastAsiaTheme="minorEastAsia" w:hAnsi="Arial" w:cs="Arial"/>
        </w:rPr>
        <w:t>events</w:t>
      </w:r>
      <w:r w:rsidR="00C25773">
        <w:rPr>
          <w:rFonts w:ascii="Arial" w:eastAsiaTheme="minorEastAsia" w:hAnsi="Arial" w:cs="Arial"/>
        </w:rPr>
        <w:t xml:space="preserve"> </w:t>
      </w:r>
      <w:r w:rsidRPr="00C25773">
        <w:rPr>
          <w:rFonts w:ascii="Arial" w:eastAsiaTheme="minorEastAsia" w:hAnsi="Arial" w:cs="Arial"/>
        </w:rPr>
        <w:t>and</w:t>
      </w:r>
      <w:r w:rsidR="00C25773">
        <w:rPr>
          <w:rFonts w:ascii="Arial" w:eastAsiaTheme="minorEastAsia" w:hAnsi="Arial" w:cs="Arial"/>
        </w:rPr>
        <w:t xml:space="preserve"> </w:t>
      </w:r>
      <w:r w:rsidRPr="00C25773">
        <w:rPr>
          <w:rFonts w:ascii="Arial" w:eastAsiaTheme="minorEastAsia" w:hAnsi="Arial" w:cs="Arial"/>
        </w:rPr>
        <w:t>activi</w:t>
      </w:r>
      <w:r w:rsidR="1578D2B6" w:rsidRPr="00C25773">
        <w:rPr>
          <w:rFonts w:ascii="Arial" w:eastAsiaTheme="minorEastAsia" w:hAnsi="Arial" w:cs="Arial"/>
        </w:rPr>
        <w:t>ti</w:t>
      </w:r>
      <w:r w:rsidRPr="00C25773">
        <w:rPr>
          <w:rFonts w:ascii="Arial" w:eastAsiaTheme="minorEastAsia" w:hAnsi="Arial" w:cs="Arial"/>
        </w:rPr>
        <w:t>es</w:t>
      </w:r>
      <w:r w:rsidR="00C25773">
        <w:rPr>
          <w:rFonts w:ascii="Arial" w:eastAsiaTheme="minorEastAsia" w:hAnsi="Arial" w:cs="Arial"/>
        </w:rPr>
        <w:t xml:space="preserve"> </w:t>
      </w:r>
      <w:r w:rsidRPr="00C25773">
        <w:rPr>
          <w:rFonts w:ascii="Arial" w:eastAsiaTheme="minorEastAsia" w:hAnsi="Arial" w:cs="Arial"/>
        </w:rPr>
        <w:t>for</w:t>
      </w:r>
      <w:r w:rsidR="00C25773">
        <w:rPr>
          <w:rFonts w:ascii="Arial" w:eastAsiaTheme="minorEastAsia" w:hAnsi="Arial" w:cs="Arial"/>
        </w:rPr>
        <w:t xml:space="preserve"> </w:t>
      </w:r>
      <w:r w:rsidRPr="00C25773">
        <w:rPr>
          <w:rFonts w:ascii="Arial" w:eastAsiaTheme="minorEastAsia" w:hAnsi="Arial" w:cs="Arial"/>
        </w:rPr>
        <w:t>the</w:t>
      </w:r>
      <w:r w:rsidR="00C25773">
        <w:rPr>
          <w:rFonts w:ascii="Arial" w:eastAsiaTheme="minorEastAsia" w:hAnsi="Arial" w:cs="Arial"/>
        </w:rPr>
        <w:t xml:space="preserve"> </w:t>
      </w:r>
      <w:r w:rsidRPr="00C25773">
        <w:rPr>
          <w:rFonts w:ascii="Arial" w:eastAsiaTheme="minorEastAsia" w:hAnsi="Arial" w:cs="Arial"/>
        </w:rPr>
        <w:t>successful</w:t>
      </w:r>
      <w:r w:rsidR="00C25773">
        <w:rPr>
          <w:rFonts w:ascii="Arial" w:eastAsiaTheme="minorEastAsia" w:hAnsi="Arial" w:cs="Arial"/>
        </w:rPr>
        <w:t xml:space="preserve"> </w:t>
      </w:r>
      <w:r w:rsidRPr="00C25773">
        <w:rPr>
          <w:rFonts w:ascii="Arial" w:eastAsiaTheme="minorEastAsia" w:hAnsi="Arial" w:cs="Arial"/>
        </w:rPr>
        <w:t>rollout.</w:t>
      </w:r>
      <w:r w:rsidR="00C25773">
        <w:rPr>
          <w:rFonts w:ascii="Arial" w:eastAsiaTheme="minorEastAsia" w:hAnsi="Arial" w:cs="Arial"/>
        </w:rPr>
        <w:t xml:space="preserve"> </w:t>
      </w:r>
      <w:r w:rsidRPr="00C25773">
        <w:rPr>
          <w:rFonts w:ascii="Arial" w:eastAsiaTheme="minorEastAsia" w:hAnsi="Arial" w:cs="Arial"/>
        </w:rPr>
        <w:t>Your</w:t>
      </w:r>
      <w:r w:rsidR="00C25773">
        <w:rPr>
          <w:rFonts w:ascii="Arial" w:eastAsiaTheme="minorEastAsia" w:hAnsi="Arial" w:cs="Arial"/>
        </w:rPr>
        <w:t xml:space="preserve"> </w:t>
      </w:r>
      <w:r w:rsidRPr="00C25773">
        <w:rPr>
          <w:rFonts w:ascii="Arial" w:eastAsiaTheme="minorEastAsia" w:hAnsi="Arial" w:cs="Arial"/>
        </w:rPr>
        <w:t>timeline</w:t>
      </w:r>
      <w:r w:rsidR="00C25773">
        <w:rPr>
          <w:rFonts w:ascii="Arial" w:eastAsiaTheme="minorEastAsia" w:hAnsi="Arial" w:cs="Arial"/>
        </w:rPr>
        <w:t xml:space="preserve"> </w:t>
      </w:r>
      <w:r w:rsidRPr="00C25773">
        <w:rPr>
          <w:rFonts w:ascii="Arial" w:eastAsiaTheme="minorEastAsia" w:hAnsi="Arial" w:cs="Arial"/>
        </w:rPr>
        <w:t>is</w:t>
      </w:r>
      <w:r w:rsidR="00C25773">
        <w:rPr>
          <w:rFonts w:ascii="Arial" w:eastAsiaTheme="minorEastAsia" w:hAnsi="Arial" w:cs="Arial"/>
        </w:rPr>
        <w:t xml:space="preserve"> </w:t>
      </w:r>
      <w:r w:rsidRPr="00C25773">
        <w:rPr>
          <w:rFonts w:ascii="Arial" w:eastAsiaTheme="minorEastAsia" w:hAnsi="Arial" w:cs="Arial"/>
        </w:rPr>
        <w:t>to</w:t>
      </w:r>
      <w:r w:rsidR="00C25773">
        <w:rPr>
          <w:rFonts w:ascii="Arial" w:eastAsiaTheme="minorEastAsia" w:hAnsi="Arial" w:cs="Arial"/>
        </w:rPr>
        <w:t xml:space="preserve"> </w:t>
      </w:r>
      <w:r w:rsidRPr="00C25773">
        <w:rPr>
          <w:rFonts w:ascii="Arial" w:eastAsiaTheme="minorEastAsia" w:hAnsi="Arial" w:cs="Arial"/>
        </w:rPr>
        <w:t>include</w:t>
      </w:r>
      <w:r w:rsidR="00C25773">
        <w:rPr>
          <w:rFonts w:ascii="Arial" w:eastAsiaTheme="minorEastAsia" w:hAnsi="Arial" w:cs="Arial"/>
        </w:rPr>
        <w:t xml:space="preserve"> </w:t>
      </w:r>
      <w:r w:rsidRPr="00C25773">
        <w:rPr>
          <w:rFonts w:ascii="Arial" w:eastAsiaTheme="minorEastAsia" w:hAnsi="Arial" w:cs="Arial"/>
        </w:rPr>
        <w:t>the</w:t>
      </w:r>
      <w:r w:rsidR="00C25773">
        <w:rPr>
          <w:rFonts w:ascii="Arial" w:eastAsiaTheme="minorEastAsia" w:hAnsi="Arial" w:cs="Arial"/>
        </w:rPr>
        <w:t xml:space="preserve"> </w:t>
      </w:r>
      <w:r w:rsidRPr="00C25773">
        <w:rPr>
          <w:rFonts w:ascii="Arial" w:eastAsiaTheme="minorEastAsia" w:hAnsi="Arial" w:cs="Arial"/>
        </w:rPr>
        <w:t>materials,</w:t>
      </w:r>
      <w:r w:rsidR="00C25773">
        <w:rPr>
          <w:rFonts w:ascii="Arial" w:eastAsiaTheme="minorEastAsia" w:hAnsi="Arial" w:cs="Arial"/>
        </w:rPr>
        <w:t xml:space="preserve"> </w:t>
      </w:r>
      <w:r w:rsidRPr="00C25773">
        <w:rPr>
          <w:rFonts w:ascii="Arial" w:eastAsiaTheme="minorEastAsia" w:hAnsi="Arial" w:cs="Arial"/>
        </w:rPr>
        <w:t>supports</w:t>
      </w:r>
      <w:r w:rsidR="00C25773">
        <w:rPr>
          <w:rFonts w:ascii="Arial" w:eastAsiaTheme="minorEastAsia" w:hAnsi="Arial" w:cs="Arial"/>
        </w:rPr>
        <w:t xml:space="preserve"> </w:t>
      </w:r>
      <w:r w:rsidRPr="00C25773">
        <w:rPr>
          <w:rFonts w:ascii="Arial" w:eastAsiaTheme="minorEastAsia" w:hAnsi="Arial" w:cs="Arial"/>
        </w:rPr>
        <w:t>and</w:t>
      </w:r>
      <w:r w:rsidR="00C25773">
        <w:rPr>
          <w:rFonts w:ascii="Arial" w:eastAsiaTheme="minorEastAsia" w:hAnsi="Arial" w:cs="Arial"/>
        </w:rPr>
        <w:t xml:space="preserve"> </w:t>
      </w:r>
      <w:r w:rsidRPr="00C25773">
        <w:rPr>
          <w:rFonts w:ascii="Arial" w:eastAsiaTheme="minorEastAsia" w:hAnsi="Arial" w:cs="Arial"/>
        </w:rPr>
        <w:t>activities</w:t>
      </w:r>
      <w:r w:rsidR="00C25773">
        <w:rPr>
          <w:rFonts w:ascii="Arial" w:eastAsiaTheme="minorEastAsia" w:hAnsi="Arial" w:cs="Arial"/>
        </w:rPr>
        <w:t xml:space="preserve"> </w:t>
      </w:r>
      <w:r w:rsidRPr="00C25773">
        <w:rPr>
          <w:rFonts w:ascii="Arial" w:eastAsiaTheme="minorEastAsia" w:hAnsi="Arial" w:cs="Arial"/>
        </w:rPr>
        <w:t>including</w:t>
      </w:r>
      <w:r w:rsidR="00C25773">
        <w:rPr>
          <w:rFonts w:ascii="Arial" w:eastAsiaTheme="minorEastAsia" w:hAnsi="Arial" w:cs="Arial"/>
        </w:rPr>
        <w:t xml:space="preserve"> </w:t>
      </w:r>
      <w:r w:rsidRPr="00C25773">
        <w:rPr>
          <w:rFonts w:ascii="Arial" w:eastAsiaTheme="minorEastAsia" w:hAnsi="Arial" w:cs="Arial"/>
        </w:rPr>
        <w:t>any</w:t>
      </w:r>
      <w:r w:rsidR="00C25773">
        <w:rPr>
          <w:rFonts w:ascii="Arial" w:eastAsiaTheme="minorEastAsia" w:hAnsi="Arial" w:cs="Arial"/>
        </w:rPr>
        <w:t xml:space="preserve"> </w:t>
      </w:r>
      <w:r w:rsidRPr="00C25773">
        <w:rPr>
          <w:rFonts w:ascii="Arial" w:eastAsiaTheme="minorEastAsia" w:hAnsi="Arial" w:cs="Arial"/>
        </w:rPr>
        <w:t>existing</w:t>
      </w:r>
      <w:r w:rsidR="00C25773">
        <w:rPr>
          <w:rFonts w:ascii="Arial" w:eastAsiaTheme="minorEastAsia" w:hAnsi="Arial" w:cs="Arial"/>
        </w:rPr>
        <w:t xml:space="preserve"> </w:t>
      </w:r>
      <w:r w:rsidRPr="00C25773">
        <w:rPr>
          <w:rFonts w:ascii="Arial" w:eastAsiaTheme="minorEastAsia" w:hAnsi="Arial" w:cs="Arial"/>
        </w:rPr>
        <w:t>partnerships</w:t>
      </w:r>
      <w:r w:rsidR="00C25773">
        <w:rPr>
          <w:rFonts w:ascii="Arial" w:eastAsiaTheme="minorEastAsia" w:hAnsi="Arial" w:cs="Arial"/>
        </w:rPr>
        <w:t xml:space="preserve"> </w:t>
      </w:r>
      <w:r w:rsidRPr="00C25773">
        <w:rPr>
          <w:rFonts w:ascii="Arial" w:eastAsiaTheme="minorEastAsia" w:hAnsi="Arial" w:cs="Arial"/>
        </w:rPr>
        <w:t>or</w:t>
      </w:r>
      <w:r w:rsidR="00C25773">
        <w:rPr>
          <w:rFonts w:ascii="Arial" w:eastAsiaTheme="minorEastAsia" w:hAnsi="Arial" w:cs="Arial"/>
        </w:rPr>
        <w:t xml:space="preserve"> </w:t>
      </w:r>
      <w:r w:rsidRPr="00C25773">
        <w:rPr>
          <w:rFonts w:ascii="Arial" w:eastAsiaTheme="minorEastAsia" w:hAnsi="Arial" w:cs="Arial"/>
        </w:rPr>
        <w:t>contract</w:t>
      </w:r>
      <w:r w:rsidR="00C25773">
        <w:rPr>
          <w:rFonts w:ascii="Arial" w:eastAsiaTheme="minorEastAsia" w:hAnsi="Arial" w:cs="Arial"/>
        </w:rPr>
        <w:t xml:space="preserve"> </w:t>
      </w:r>
      <w:r w:rsidRPr="00C25773">
        <w:rPr>
          <w:rFonts w:ascii="Arial" w:eastAsiaTheme="minorEastAsia" w:hAnsi="Arial" w:cs="Arial"/>
        </w:rPr>
        <w:t>activities.</w:t>
      </w:r>
      <w:r w:rsidR="00C25773">
        <w:rPr>
          <w:rFonts w:ascii="Arial" w:eastAsiaTheme="minorEastAsia" w:hAnsi="Arial" w:cs="Arial"/>
        </w:rPr>
        <w:t xml:space="preserve"> </w:t>
      </w:r>
      <w:r w:rsidR="007A056D" w:rsidRPr="00C25773">
        <w:rPr>
          <w:rFonts w:ascii="Arial" w:eastAsiaTheme="minorEastAsia" w:hAnsi="Arial" w:cs="Arial"/>
        </w:rPr>
        <w:t>Please</w:t>
      </w:r>
      <w:r w:rsidR="00C25773">
        <w:rPr>
          <w:rFonts w:ascii="Arial" w:eastAsiaTheme="minorEastAsia" w:hAnsi="Arial" w:cs="Arial"/>
        </w:rPr>
        <w:t xml:space="preserve"> </w:t>
      </w:r>
      <w:r w:rsidR="007A056D" w:rsidRPr="00C25773">
        <w:rPr>
          <w:rFonts w:ascii="Arial" w:eastAsiaTheme="minorEastAsia" w:hAnsi="Arial" w:cs="Arial"/>
        </w:rPr>
        <w:t>include</w:t>
      </w:r>
      <w:r w:rsidR="00C25773">
        <w:rPr>
          <w:rFonts w:ascii="Arial" w:eastAsiaTheme="minorEastAsia" w:hAnsi="Arial" w:cs="Arial"/>
        </w:rPr>
        <w:t xml:space="preserve"> </w:t>
      </w:r>
      <w:r w:rsidR="007A056D" w:rsidRPr="00C25773">
        <w:rPr>
          <w:rFonts w:ascii="Arial" w:eastAsiaTheme="minorEastAsia" w:hAnsi="Arial" w:cs="Arial"/>
        </w:rPr>
        <w:t>a</w:t>
      </w:r>
      <w:r w:rsidR="00C25773">
        <w:rPr>
          <w:rFonts w:ascii="Arial" w:eastAsiaTheme="minorEastAsia" w:hAnsi="Arial" w:cs="Arial"/>
        </w:rPr>
        <w:t xml:space="preserve"> </w:t>
      </w:r>
      <w:r w:rsidR="007A056D" w:rsidRPr="00C25773">
        <w:rPr>
          <w:rFonts w:ascii="Arial" w:eastAsiaTheme="minorEastAsia" w:hAnsi="Arial" w:cs="Arial"/>
        </w:rPr>
        <w:t>plan</w:t>
      </w:r>
      <w:r w:rsidR="00C25773">
        <w:rPr>
          <w:rFonts w:ascii="Arial" w:eastAsiaTheme="minorEastAsia" w:hAnsi="Arial" w:cs="Arial"/>
        </w:rPr>
        <w:t xml:space="preserve"> </w:t>
      </w:r>
      <w:r w:rsidR="007A056D" w:rsidRPr="00C25773">
        <w:rPr>
          <w:rFonts w:ascii="Arial" w:eastAsiaTheme="minorEastAsia" w:hAnsi="Arial" w:cs="Arial"/>
        </w:rPr>
        <w:t>for</w:t>
      </w:r>
      <w:r w:rsidR="00C25773">
        <w:rPr>
          <w:rFonts w:ascii="Arial" w:eastAsiaTheme="minorEastAsia" w:hAnsi="Arial" w:cs="Arial"/>
        </w:rPr>
        <w:t xml:space="preserve"> </w:t>
      </w:r>
      <w:r w:rsidR="007A056D" w:rsidRPr="00C25773">
        <w:rPr>
          <w:rFonts w:ascii="Arial" w:eastAsiaTheme="minorEastAsia" w:hAnsi="Arial" w:cs="Arial"/>
        </w:rPr>
        <w:t>a</w:t>
      </w:r>
      <w:r w:rsidR="00C25773">
        <w:rPr>
          <w:rFonts w:ascii="Arial" w:eastAsiaTheme="minorEastAsia" w:hAnsi="Arial" w:cs="Arial"/>
        </w:rPr>
        <w:t xml:space="preserve"> </w:t>
      </w:r>
      <w:r w:rsidR="007A056D" w:rsidRPr="00C25773">
        <w:rPr>
          <w:rFonts w:ascii="Arial" w:eastAsiaTheme="minorEastAsia" w:hAnsi="Arial" w:cs="Arial"/>
        </w:rPr>
        <w:t>feedback</w:t>
      </w:r>
      <w:r w:rsidR="00C25773">
        <w:rPr>
          <w:rFonts w:ascii="Arial" w:eastAsiaTheme="minorEastAsia" w:hAnsi="Arial" w:cs="Arial"/>
        </w:rPr>
        <w:t xml:space="preserve"> </w:t>
      </w:r>
      <w:r w:rsidR="007A056D" w:rsidRPr="00C25773">
        <w:rPr>
          <w:rFonts w:ascii="Arial" w:eastAsiaTheme="minorEastAsia" w:hAnsi="Arial" w:cs="Arial"/>
        </w:rPr>
        <w:t>survey</w:t>
      </w:r>
      <w:r w:rsidR="00C25773">
        <w:rPr>
          <w:rFonts w:ascii="Arial" w:eastAsiaTheme="minorEastAsia" w:hAnsi="Arial" w:cs="Arial"/>
        </w:rPr>
        <w:t xml:space="preserve"> </w:t>
      </w:r>
      <w:r w:rsidR="007A056D" w:rsidRPr="00C25773">
        <w:rPr>
          <w:rFonts w:ascii="Arial" w:eastAsiaTheme="minorEastAsia" w:hAnsi="Arial" w:cs="Arial"/>
        </w:rPr>
        <w:t>and</w:t>
      </w:r>
      <w:r w:rsidR="00C25773">
        <w:rPr>
          <w:rFonts w:ascii="Arial" w:eastAsiaTheme="minorEastAsia" w:hAnsi="Arial" w:cs="Arial"/>
        </w:rPr>
        <w:t xml:space="preserve"> </w:t>
      </w:r>
      <w:r w:rsidR="007A056D" w:rsidRPr="00C25773">
        <w:rPr>
          <w:rFonts w:ascii="Arial" w:eastAsiaTheme="minorEastAsia" w:hAnsi="Arial" w:cs="Arial"/>
        </w:rPr>
        <w:t>summary</w:t>
      </w:r>
      <w:r w:rsidR="00C25773">
        <w:rPr>
          <w:rFonts w:ascii="Arial" w:eastAsiaTheme="minorEastAsia" w:hAnsi="Arial" w:cs="Arial"/>
        </w:rPr>
        <w:t xml:space="preserve"> </w:t>
      </w:r>
      <w:r w:rsidR="007A056D" w:rsidRPr="00C25773">
        <w:rPr>
          <w:rFonts w:ascii="Arial" w:eastAsiaTheme="minorEastAsia" w:hAnsi="Arial" w:cs="Arial"/>
        </w:rPr>
        <w:t>for</w:t>
      </w:r>
      <w:r w:rsidR="00C25773">
        <w:rPr>
          <w:rFonts w:ascii="Arial" w:eastAsiaTheme="minorEastAsia" w:hAnsi="Arial" w:cs="Arial"/>
        </w:rPr>
        <w:t xml:space="preserve"> </w:t>
      </w:r>
      <w:r w:rsidR="007A056D" w:rsidRPr="00C25773">
        <w:rPr>
          <w:rFonts w:ascii="Arial" w:eastAsiaTheme="minorEastAsia" w:hAnsi="Arial" w:cs="Arial"/>
        </w:rPr>
        <w:t>your</w:t>
      </w:r>
      <w:r w:rsidR="00C25773">
        <w:rPr>
          <w:rFonts w:ascii="Arial" w:eastAsiaTheme="minorEastAsia" w:hAnsi="Arial" w:cs="Arial"/>
        </w:rPr>
        <w:t xml:space="preserve"> </w:t>
      </w:r>
      <w:r w:rsidR="007A056D" w:rsidRPr="00C25773">
        <w:rPr>
          <w:rFonts w:ascii="Arial" w:eastAsiaTheme="minorEastAsia" w:hAnsi="Arial" w:cs="Arial"/>
        </w:rPr>
        <w:t>rollout</w:t>
      </w:r>
      <w:r w:rsidR="00C25773">
        <w:rPr>
          <w:rFonts w:ascii="Arial" w:eastAsiaTheme="minorEastAsia" w:hAnsi="Arial" w:cs="Arial"/>
        </w:rPr>
        <w:t xml:space="preserve"> </w:t>
      </w:r>
      <w:r w:rsidR="007A056D" w:rsidRPr="00C25773">
        <w:rPr>
          <w:rFonts w:ascii="Arial" w:eastAsiaTheme="minorEastAsia" w:hAnsi="Arial" w:cs="Arial"/>
        </w:rPr>
        <w:t>activities.</w:t>
      </w:r>
      <w:r w:rsidR="00C25773">
        <w:rPr>
          <w:rFonts w:ascii="Arial" w:eastAsiaTheme="minorEastAsia" w:hAnsi="Arial" w:cs="Arial"/>
        </w:rPr>
        <w:t xml:space="preserve"> </w:t>
      </w:r>
      <w:r w:rsidR="001F0B49" w:rsidRPr="00C25773">
        <w:rPr>
          <w:rFonts w:ascii="Arial" w:eastAsia="Arial" w:hAnsi="Arial" w:cs="Arial"/>
        </w:rPr>
        <w:t>If</w:t>
      </w:r>
      <w:r w:rsidR="00C25773">
        <w:rPr>
          <w:rFonts w:ascii="Arial" w:eastAsia="Arial" w:hAnsi="Arial" w:cs="Arial"/>
        </w:rPr>
        <w:t xml:space="preserve"> </w:t>
      </w:r>
      <w:r w:rsidR="001F0B49" w:rsidRPr="00C25773">
        <w:rPr>
          <w:rFonts w:ascii="Arial" w:eastAsia="Arial" w:hAnsi="Arial" w:cs="Arial"/>
        </w:rPr>
        <w:t>you</w:t>
      </w:r>
      <w:r w:rsidR="00C25773">
        <w:rPr>
          <w:rFonts w:ascii="Arial" w:eastAsia="Arial" w:hAnsi="Arial" w:cs="Arial"/>
        </w:rPr>
        <w:t xml:space="preserve"> </w:t>
      </w:r>
      <w:r w:rsidR="001F0B49" w:rsidRPr="00C25773">
        <w:rPr>
          <w:rFonts w:ascii="Arial" w:eastAsia="Arial" w:hAnsi="Arial" w:cs="Arial"/>
        </w:rPr>
        <w:t>plan</w:t>
      </w:r>
      <w:r w:rsidR="00C25773">
        <w:rPr>
          <w:rFonts w:ascii="Arial" w:eastAsia="Arial" w:hAnsi="Arial" w:cs="Arial"/>
        </w:rPr>
        <w:t xml:space="preserve"> </w:t>
      </w:r>
      <w:r w:rsidR="001F0B49" w:rsidRPr="00C25773">
        <w:rPr>
          <w:rFonts w:ascii="Arial" w:eastAsia="Arial" w:hAnsi="Arial" w:cs="Arial"/>
        </w:rPr>
        <w:t>to</w:t>
      </w:r>
      <w:r w:rsidR="00C25773">
        <w:rPr>
          <w:rFonts w:ascii="Arial" w:eastAsia="Arial" w:hAnsi="Arial" w:cs="Arial"/>
        </w:rPr>
        <w:t xml:space="preserve"> </w:t>
      </w:r>
      <w:r w:rsidR="001F0B49" w:rsidRPr="00C25773">
        <w:rPr>
          <w:rFonts w:ascii="Arial" w:eastAsia="Arial" w:hAnsi="Arial" w:cs="Arial"/>
        </w:rPr>
        <w:t>partner</w:t>
      </w:r>
      <w:r w:rsidR="00C25773">
        <w:rPr>
          <w:rFonts w:ascii="Arial" w:eastAsia="Arial" w:hAnsi="Arial" w:cs="Arial"/>
        </w:rPr>
        <w:t xml:space="preserve"> </w:t>
      </w:r>
      <w:r w:rsidR="001F0B49" w:rsidRPr="00C25773">
        <w:rPr>
          <w:rFonts w:ascii="Arial" w:eastAsia="Arial" w:hAnsi="Arial" w:cs="Arial"/>
        </w:rPr>
        <w:t>or</w:t>
      </w:r>
      <w:r w:rsidR="00C25773">
        <w:rPr>
          <w:rFonts w:ascii="Arial" w:eastAsia="Arial" w:hAnsi="Arial" w:cs="Arial"/>
        </w:rPr>
        <w:t xml:space="preserve"> </w:t>
      </w:r>
      <w:r w:rsidR="001F0B49" w:rsidRPr="00C25773">
        <w:rPr>
          <w:rFonts w:ascii="Arial" w:eastAsia="Arial" w:hAnsi="Arial" w:cs="Arial"/>
        </w:rPr>
        <w:t>contract</w:t>
      </w:r>
      <w:r w:rsidR="00C25773">
        <w:rPr>
          <w:rFonts w:ascii="Arial" w:eastAsia="Arial" w:hAnsi="Arial" w:cs="Arial"/>
        </w:rPr>
        <w:t xml:space="preserve"> </w:t>
      </w:r>
      <w:r w:rsidR="001F0B49" w:rsidRPr="00C25773">
        <w:rPr>
          <w:rFonts w:ascii="Arial" w:eastAsia="Arial" w:hAnsi="Arial" w:cs="Arial"/>
        </w:rPr>
        <w:t>with</w:t>
      </w:r>
      <w:r w:rsidR="00C25773">
        <w:rPr>
          <w:rFonts w:ascii="Arial" w:eastAsia="Arial" w:hAnsi="Arial" w:cs="Arial"/>
        </w:rPr>
        <w:t xml:space="preserve"> </w:t>
      </w:r>
      <w:r w:rsidR="001F0B49" w:rsidRPr="00C25773">
        <w:rPr>
          <w:rFonts w:ascii="Arial" w:eastAsia="Arial" w:hAnsi="Arial" w:cs="Arial"/>
        </w:rPr>
        <w:t>other</w:t>
      </w:r>
      <w:r w:rsidR="00C25773">
        <w:rPr>
          <w:rFonts w:ascii="Arial" w:eastAsia="Arial" w:hAnsi="Arial" w:cs="Arial"/>
        </w:rPr>
        <w:t xml:space="preserve"> </w:t>
      </w:r>
      <w:r w:rsidR="001F0B49" w:rsidRPr="00C25773">
        <w:rPr>
          <w:rFonts w:ascii="Arial" w:eastAsia="Arial" w:hAnsi="Arial" w:cs="Arial"/>
        </w:rPr>
        <w:t>agencies</w:t>
      </w:r>
      <w:r w:rsidR="00C25773">
        <w:rPr>
          <w:rFonts w:ascii="Arial" w:eastAsia="Arial" w:hAnsi="Arial" w:cs="Arial"/>
        </w:rPr>
        <w:t xml:space="preserve"> </w:t>
      </w:r>
      <w:r w:rsidR="001F0B49" w:rsidRPr="00C25773">
        <w:rPr>
          <w:rFonts w:ascii="Arial" w:eastAsia="Arial" w:hAnsi="Arial" w:cs="Arial"/>
        </w:rPr>
        <w:t>or</w:t>
      </w:r>
      <w:r w:rsidR="00C25773">
        <w:rPr>
          <w:rFonts w:ascii="Arial" w:eastAsia="Arial" w:hAnsi="Arial" w:cs="Arial"/>
        </w:rPr>
        <w:t xml:space="preserve"> </w:t>
      </w:r>
      <w:r w:rsidR="001F0B49" w:rsidRPr="00C25773">
        <w:rPr>
          <w:rFonts w:ascii="Arial" w:eastAsia="Arial" w:hAnsi="Arial" w:cs="Arial"/>
        </w:rPr>
        <w:t>businesses,</w:t>
      </w:r>
      <w:r w:rsidR="00C25773">
        <w:rPr>
          <w:rFonts w:ascii="Arial" w:eastAsia="Arial" w:hAnsi="Arial" w:cs="Arial"/>
        </w:rPr>
        <w:t xml:space="preserve"> </w:t>
      </w:r>
      <w:r w:rsidR="001F0B49" w:rsidRPr="00C25773">
        <w:rPr>
          <w:rFonts w:ascii="Arial" w:eastAsia="Arial" w:hAnsi="Arial" w:cs="Arial"/>
        </w:rPr>
        <w:t>please</w:t>
      </w:r>
      <w:r w:rsidR="00C25773">
        <w:rPr>
          <w:rFonts w:ascii="Arial" w:eastAsia="Arial" w:hAnsi="Arial" w:cs="Arial"/>
        </w:rPr>
        <w:t xml:space="preserve"> </w:t>
      </w:r>
      <w:r w:rsidR="001F0B49" w:rsidRPr="00C25773">
        <w:rPr>
          <w:rFonts w:ascii="Arial" w:eastAsia="Arial" w:hAnsi="Arial" w:cs="Arial"/>
        </w:rPr>
        <w:t>include</w:t>
      </w:r>
      <w:r w:rsidR="00C25773">
        <w:rPr>
          <w:rFonts w:ascii="Arial" w:eastAsia="Arial" w:hAnsi="Arial" w:cs="Arial"/>
        </w:rPr>
        <w:t xml:space="preserve"> </w:t>
      </w:r>
      <w:r w:rsidR="001F0B49" w:rsidRPr="00C25773">
        <w:rPr>
          <w:rFonts w:ascii="Arial" w:eastAsia="Arial" w:hAnsi="Arial" w:cs="Arial"/>
        </w:rPr>
        <w:t>in</w:t>
      </w:r>
      <w:r w:rsidR="00C25773">
        <w:rPr>
          <w:rFonts w:ascii="Arial" w:eastAsia="Arial" w:hAnsi="Arial" w:cs="Arial"/>
        </w:rPr>
        <w:t xml:space="preserve"> </w:t>
      </w:r>
      <w:r w:rsidR="001F0B49" w:rsidRPr="00C25773">
        <w:rPr>
          <w:rFonts w:ascii="Arial" w:eastAsia="Arial" w:hAnsi="Arial" w:cs="Arial"/>
        </w:rPr>
        <w:t>your</w:t>
      </w:r>
      <w:r w:rsidR="00C25773">
        <w:rPr>
          <w:rFonts w:ascii="Arial" w:eastAsia="Arial" w:hAnsi="Arial" w:cs="Arial"/>
        </w:rPr>
        <w:t xml:space="preserve"> </w:t>
      </w:r>
      <w:r w:rsidR="001F0B49" w:rsidRPr="00C25773">
        <w:rPr>
          <w:rFonts w:ascii="Arial" w:eastAsia="Arial" w:hAnsi="Arial" w:cs="Arial"/>
        </w:rPr>
        <w:t>activities</w:t>
      </w:r>
      <w:r w:rsidR="00C25773">
        <w:rPr>
          <w:rFonts w:ascii="Arial" w:eastAsia="Arial" w:hAnsi="Arial" w:cs="Arial"/>
        </w:rPr>
        <w:t xml:space="preserve"> </w:t>
      </w:r>
      <w:r w:rsidR="001F0B49" w:rsidRPr="00C25773">
        <w:rPr>
          <w:rFonts w:ascii="Arial" w:eastAsia="Arial" w:hAnsi="Arial" w:cs="Arial"/>
        </w:rPr>
        <w:t>and</w:t>
      </w:r>
      <w:r w:rsidR="00C25773">
        <w:rPr>
          <w:rFonts w:ascii="Arial" w:eastAsia="Arial" w:hAnsi="Arial" w:cs="Arial"/>
        </w:rPr>
        <w:t xml:space="preserve"> </w:t>
      </w:r>
      <w:r w:rsidR="001F0B49" w:rsidRPr="00C25773">
        <w:rPr>
          <w:rFonts w:ascii="Arial" w:eastAsia="Arial" w:hAnsi="Arial" w:cs="Arial"/>
        </w:rPr>
        <w:t>timeline.</w:t>
      </w:r>
    </w:p>
    <w:p w14:paraId="218C1BE3" w14:textId="77777777" w:rsidR="00F032DD" w:rsidRPr="00C25773" w:rsidRDefault="00F032DD" w:rsidP="00220FCD">
      <w:pPr>
        <w:pStyle w:val="ListParagraph"/>
        <w:widowControl/>
        <w:numPr>
          <w:ilvl w:val="0"/>
          <w:numId w:val="2"/>
        </w:numPr>
        <w:spacing w:before="240" w:after="240" w:line="259" w:lineRule="auto"/>
        <w:rPr>
          <w:rFonts w:ascii="Arial" w:eastAsiaTheme="minorEastAsia" w:hAnsi="Arial" w:cs="Arial"/>
        </w:rPr>
      </w:pPr>
      <w:r w:rsidRPr="00C25773">
        <w:rPr>
          <w:rFonts w:ascii="Arial" w:eastAsiaTheme="minorEastAsia" w:hAnsi="Arial" w:cs="Arial"/>
        </w:rPr>
        <w:t>Timeline</w:t>
      </w:r>
      <w:r w:rsidR="00C25773">
        <w:rPr>
          <w:rFonts w:ascii="Arial" w:eastAsiaTheme="minorEastAsia" w:hAnsi="Arial" w:cs="Arial"/>
        </w:rPr>
        <w:t xml:space="preserve"> </w:t>
      </w:r>
      <w:r w:rsidRPr="00C25773">
        <w:rPr>
          <w:rFonts w:ascii="Arial" w:eastAsiaTheme="minorEastAsia" w:hAnsi="Arial" w:cs="Arial"/>
        </w:rPr>
        <w:t>for</w:t>
      </w:r>
      <w:r w:rsidR="00C25773">
        <w:rPr>
          <w:rFonts w:ascii="Arial" w:eastAsiaTheme="minorEastAsia" w:hAnsi="Arial" w:cs="Arial"/>
        </w:rPr>
        <w:t xml:space="preserve"> </w:t>
      </w:r>
      <w:r w:rsidRPr="00C25773">
        <w:rPr>
          <w:rFonts w:ascii="Arial" w:eastAsiaTheme="minorEastAsia" w:hAnsi="Arial" w:cs="Arial"/>
        </w:rPr>
        <w:t>year</w:t>
      </w:r>
      <w:r w:rsidR="00C25773">
        <w:rPr>
          <w:rFonts w:ascii="Arial" w:eastAsiaTheme="minorEastAsia" w:hAnsi="Arial" w:cs="Arial"/>
        </w:rPr>
        <w:t xml:space="preserve"> </w:t>
      </w:r>
      <w:r w:rsidR="00071A4B">
        <w:rPr>
          <w:rFonts w:ascii="Arial" w:eastAsiaTheme="minorEastAsia" w:hAnsi="Arial" w:cs="Arial"/>
        </w:rPr>
        <w:t>two</w:t>
      </w:r>
      <w:r w:rsidR="00C25773">
        <w:rPr>
          <w:rFonts w:ascii="Arial" w:eastAsiaTheme="minorEastAsia" w:hAnsi="Arial" w:cs="Arial"/>
        </w:rPr>
        <w:t xml:space="preserve"> </w:t>
      </w:r>
      <w:r w:rsidRPr="00C25773">
        <w:rPr>
          <w:rFonts w:ascii="Arial" w:eastAsiaTheme="minorEastAsia" w:hAnsi="Arial" w:cs="Arial"/>
        </w:rPr>
        <w:t>will</w:t>
      </w:r>
      <w:r w:rsidR="00C25773">
        <w:rPr>
          <w:rFonts w:ascii="Arial" w:eastAsiaTheme="minorEastAsia" w:hAnsi="Arial" w:cs="Arial"/>
        </w:rPr>
        <w:t xml:space="preserve"> </w:t>
      </w:r>
      <w:r w:rsidRPr="00C25773">
        <w:rPr>
          <w:rFonts w:ascii="Arial" w:eastAsiaTheme="minorEastAsia" w:hAnsi="Arial" w:cs="Arial"/>
        </w:rPr>
        <w:t>include</w:t>
      </w:r>
      <w:r w:rsidR="00C25773">
        <w:rPr>
          <w:rFonts w:ascii="Arial" w:eastAsiaTheme="minorEastAsia" w:hAnsi="Arial" w:cs="Arial"/>
        </w:rPr>
        <w:t xml:space="preserve"> </w:t>
      </w:r>
      <w:r w:rsidRPr="00C25773">
        <w:rPr>
          <w:rFonts w:ascii="Arial" w:eastAsiaTheme="minorEastAsia" w:hAnsi="Arial" w:cs="Arial"/>
        </w:rPr>
        <w:t>all</w:t>
      </w:r>
      <w:r w:rsidR="00C25773">
        <w:rPr>
          <w:rFonts w:ascii="Arial" w:eastAsiaTheme="minorEastAsia" w:hAnsi="Arial" w:cs="Arial"/>
        </w:rPr>
        <w:t xml:space="preserve"> </w:t>
      </w:r>
      <w:r w:rsidRPr="00C25773">
        <w:rPr>
          <w:rFonts w:ascii="Arial" w:eastAsiaTheme="minorEastAsia" w:hAnsi="Arial" w:cs="Arial"/>
        </w:rPr>
        <w:t>activities</w:t>
      </w:r>
      <w:r w:rsidR="00C25773">
        <w:rPr>
          <w:rFonts w:ascii="Arial" w:eastAsiaTheme="minorEastAsia" w:hAnsi="Arial" w:cs="Arial"/>
        </w:rPr>
        <w:t xml:space="preserve"> </w:t>
      </w:r>
      <w:r w:rsidRPr="00C25773">
        <w:rPr>
          <w:rFonts w:ascii="Arial" w:eastAsiaTheme="minorEastAsia" w:hAnsi="Arial" w:cs="Arial"/>
        </w:rPr>
        <w:t>related</w:t>
      </w:r>
      <w:r w:rsidR="00C25773">
        <w:rPr>
          <w:rFonts w:ascii="Arial" w:eastAsiaTheme="minorEastAsia" w:hAnsi="Arial" w:cs="Arial"/>
        </w:rPr>
        <w:t xml:space="preserve"> </w:t>
      </w:r>
      <w:r w:rsidRPr="00C25773">
        <w:rPr>
          <w:rFonts w:ascii="Arial" w:eastAsiaTheme="minorEastAsia" w:hAnsi="Arial" w:cs="Arial"/>
        </w:rPr>
        <w:t>to</w:t>
      </w:r>
      <w:r w:rsidR="00C25773">
        <w:rPr>
          <w:rFonts w:ascii="Arial" w:eastAsiaTheme="minorEastAsia" w:hAnsi="Arial" w:cs="Arial"/>
        </w:rPr>
        <w:t xml:space="preserve"> </w:t>
      </w:r>
      <w:r w:rsidRPr="00C25773">
        <w:rPr>
          <w:rFonts w:ascii="Arial" w:eastAsiaTheme="minorEastAsia" w:hAnsi="Arial" w:cs="Arial"/>
        </w:rPr>
        <w:t>the</w:t>
      </w:r>
      <w:r w:rsidR="00C25773">
        <w:rPr>
          <w:rFonts w:ascii="Arial" w:eastAsiaTheme="minorEastAsia" w:hAnsi="Arial" w:cs="Arial"/>
        </w:rPr>
        <w:t xml:space="preserve"> </w:t>
      </w:r>
      <w:r w:rsidRPr="00C25773">
        <w:rPr>
          <w:rFonts w:ascii="Arial" w:eastAsiaTheme="minorEastAsia" w:hAnsi="Arial" w:cs="Arial"/>
        </w:rPr>
        <w:t>statewide</w:t>
      </w:r>
      <w:r w:rsidR="00C25773">
        <w:rPr>
          <w:rFonts w:ascii="Arial" w:eastAsiaTheme="minorEastAsia" w:hAnsi="Arial" w:cs="Arial"/>
        </w:rPr>
        <w:t xml:space="preserve"> </w:t>
      </w:r>
      <w:r w:rsidRPr="00C25773">
        <w:rPr>
          <w:rFonts w:ascii="Arial" w:eastAsiaTheme="minorEastAsia" w:hAnsi="Arial" w:cs="Arial"/>
        </w:rPr>
        <w:t>communication</w:t>
      </w:r>
      <w:r w:rsidR="00C25773">
        <w:rPr>
          <w:rFonts w:ascii="Arial" w:eastAsiaTheme="minorEastAsia" w:hAnsi="Arial" w:cs="Arial"/>
        </w:rPr>
        <w:t xml:space="preserve"> </w:t>
      </w:r>
      <w:r w:rsidRPr="00C25773">
        <w:rPr>
          <w:rFonts w:ascii="Arial" w:eastAsiaTheme="minorEastAsia" w:hAnsi="Arial" w:cs="Arial"/>
        </w:rPr>
        <w:t>and</w:t>
      </w:r>
      <w:r w:rsidR="00C25773">
        <w:rPr>
          <w:rFonts w:ascii="Arial" w:eastAsiaTheme="minorEastAsia" w:hAnsi="Arial" w:cs="Arial"/>
        </w:rPr>
        <w:t xml:space="preserve"> </w:t>
      </w:r>
      <w:r w:rsidRPr="00C25773">
        <w:rPr>
          <w:rFonts w:ascii="Arial" w:eastAsiaTheme="minorEastAsia" w:hAnsi="Arial" w:cs="Arial"/>
        </w:rPr>
        <w:t>dissemination</w:t>
      </w:r>
      <w:r w:rsidR="00C25773">
        <w:rPr>
          <w:rFonts w:ascii="Arial" w:eastAsiaTheme="minorEastAsia" w:hAnsi="Arial" w:cs="Arial"/>
        </w:rPr>
        <w:t xml:space="preserve"> </w:t>
      </w:r>
      <w:r w:rsidRPr="00C25773">
        <w:rPr>
          <w:rFonts w:ascii="Arial" w:eastAsiaTheme="minorEastAsia" w:hAnsi="Arial" w:cs="Arial"/>
        </w:rPr>
        <w:t>of</w:t>
      </w:r>
      <w:r w:rsidR="00C25773">
        <w:rPr>
          <w:rFonts w:ascii="Arial" w:eastAsiaTheme="minorEastAsia" w:hAnsi="Arial" w:cs="Arial"/>
        </w:rPr>
        <w:t xml:space="preserve"> </w:t>
      </w:r>
      <w:r w:rsidRPr="00C25773">
        <w:rPr>
          <w:rFonts w:ascii="Arial" w:eastAsiaTheme="minorEastAsia" w:hAnsi="Arial" w:cs="Arial"/>
        </w:rPr>
        <w:t>the</w:t>
      </w:r>
      <w:r w:rsidR="00C25773">
        <w:rPr>
          <w:rFonts w:ascii="Arial" w:eastAsiaTheme="minorEastAsia" w:hAnsi="Arial" w:cs="Arial"/>
        </w:rPr>
        <w:t xml:space="preserve"> </w:t>
      </w:r>
      <w:r w:rsidRPr="00C25773">
        <w:rPr>
          <w:rFonts w:ascii="Arial" w:eastAsiaTheme="minorEastAsia" w:hAnsi="Arial" w:cs="Arial"/>
        </w:rPr>
        <w:t>MIP</w:t>
      </w:r>
      <w:r w:rsidR="00071A4B">
        <w:rPr>
          <w:rFonts w:ascii="Arial" w:eastAsiaTheme="minorEastAsia" w:hAnsi="Arial" w:cs="Arial"/>
        </w:rPr>
        <w:t>.</w:t>
      </w:r>
    </w:p>
    <w:p w14:paraId="1716A0B8" w14:textId="77777777" w:rsidR="00FD2859" w:rsidRPr="009C2366" w:rsidRDefault="07BCC0E4" w:rsidP="004631AC">
      <w:pPr>
        <w:pStyle w:val="Heading3"/>
      </w:pPr>
      <w:bookmarkStart w:id="46" w:name="_Toc93483541"/>
      <w:r w:rsidRPr="009C2366">
        <w:t>Prompt</w:t>
      </w:r>
      <w:r w:rsidR="00C25773" w:rsidRPr="009C2366">
        <w:t xml:space="preserve"> </w:t>
      </w:r>
      <w:r w:rsidR="00F032DD" w:rsidRPr="009C2366">
        <w:t>7</w:t>
      </w:r>
      <w:r w:rsidRPr="009C2366">
        <w:t>:</w:t>
      </w:r>
      <w:r w:rsidR="00C25773" w:rsidRPr="009C2366">
        <w:t xml:space="preserve"> </w:t>
      </w:r>
      <w:r w:rsidR="00FA0B08" w:rsidRPr="009C2366">
        <w:t>Budget</w:t>
      </w:r>
      <w:r w:rsidR="00C25773" w:rsidRPr="009C2366">
        <w:t xml:space="preserve"> </w:t>
      </w:r>
      <w:r w:rsidR="00FA0B08" w:rsidRPr="009C2366">
        <w:t>Narrative</w:t>
      </w:r>
      <w:r w:rsidR="00C25773" w:rsidRPr="009C2366">
        <w:t xml:space="preserve"> </w:t>
      </w:r>
      <w:r w:rsidR="00FA0B08" w:rsidRPr="009C2366">
        <w:t>and</w:t>
      </w:r>
      <w:r w:rsidR="00C25773" w:rsidRPr="009C2366">
        <w:t xml:space="preserve"> </w:t>
      </w:r>
      <w:r w:rsidR="00FA0B08" w:rsidRPr="009C2366">
        <w:t>Budget</w:t>
      </w:r>
      <w:r w:rsidR="00C25773" w:rsidRPr="009C2366">
        <w:t xml:space="preserve"> </w:t>
      </w:r>
      <w:r w:rsidR="00FA0B08" w:rsidRPr="009C2366">
        <w:t>Summary</w:t>
      </w:r>
      <w:r w:rsidR="00C25773" w:rsidRPr="009C2366">
        <w:t xml:space="preserve"> </w:t>
      </w:r>
      <w:r w:rsidR="00FA0B08" w:rsidRPr="009C2366">
        <w:t>Workbook</w:t>
      </w:r>
      <w:bookmarkEnd w:id="46"/>
    </w:p>
    <w:bookmarkEnd w:id="45"/>
    <w:p w14:paraId="5A2070BC" w14:textId="77777777" w:rsidR="00FD2859" w:rsidRPr="00C25773" w:rsidRDefault="07BCC0E4" w:rsidP="00220FCD">
      <w:pPr>
        <w:widowControl/>
        <w:overflowPunct/>
        <w:autoSpaceDE/>
        <w:autoSpaceDN/>
        <w:adjustRightInd/>
        <w:spacing w:before="240" w:after="240"/>
        <w:textAlignment w:val="auto"/>
        <w:rPr>
          <w:rFonts w:ascii="Arial" w:hAnsi="Arial" w:cs="Arial"/>
          <w:kern w:val="0"/>
          <w:shd w:val="clear" w:color="auto" w:fill="FFFFFF"/>
        </w:rPr>
      </w:pPr>
      <w:r w:rsidRPr="00C25773">
        <w:rPr>
          <w:rFonts w:ascii="Arial" w:hAnsi="Arial" w:cs="Arial"/>
          <w:kern w:val="0"/>
          <w:shd w:val="clear" w:color="auto" w:fill="FFFFFF"/>
        </w:rPr>
        <w:t>Provide</w:t>
      </w:r>
      <w:r w:rsidR="00C25773">
        <w:rPr>
          <w:rFonts w:ascii="Arial" w:hAnsi="Arial" w:cs="Arial"/>
          <w:kern w:val="0"/>
          <w:shd w:val="clear" w:color="auto" w:fill="FFFFFF"/>
        </w:rPr>
        <w:t xml:space="preserve"> </w:t>
      </w:r>
      <w:r w:rsidRPr="00C25773">
        <w:rPr>
          <w:rFonts w:ascii="Arial" w:hAnsi="Arial" w:cs="Arial"/>
          <w:kern w:val="0"/>
          <w:shd w:val="clear" w:color="auto" w:fill="FFFFFF"/>
        </w:rPr>
        <w:t>a</w:t>
      </w:r>
      <w:r w:rsidR="00C25773">
        <w:rPr>
          <w:rFonts w:ascii="Arial" w:hAnsi="Arial" w:cs="Arial"/>
          <w:kern w:val="0"/>
          <w:shd w:val="clear" w:color="auto" w:fill="FFFFFF"/>
        </w:rPr>
        <w:t xml:space="preserve"> </w:t>
      </w:r>
      <w:r w:rsidRPr="00C25773">
        <w:rPr>
          <w:rFonts w:ascii="Arial" w:hAnsi="Arial" w:cs="Arial"/>
          <w:kern w:val="0"/>
          <w:shd w:val="clear" w:color="auto" w:fill="FFFFFF"/>
        </w:rPr>
        <w:t>propose</w:t>
      </w:r>
      <w:r w:rsidR="06C980F9" w:rsidRPr="00C25773">
        <w:rPr>
          <w:rFonts w:ascii="Arial" w:hAnsi="Arial" w:cs="Arial"/>
          <w:kern w:val="0"/>
          <w:shd w:val="clear" w:color="auto" w:fill="FFFFFF"/>
        </w:rPr>
        <w:t>d</w:t>
      </w:r>
      <w:r w:rsidR="00C25773">
        <w:rPr>
          <w:rFonts w:ascii="Arial" w:hAnsi="Arial" w:cs="Arial"/>
          <w:kern w:val="0"/>
          <w:shd w:val="clear" w:color="auto" w:fill="FFFFFF"/>
        </w:rPr>
        <w:t xml:space="preserve"> </w:t>
      </w:r>
      <w:r w:rsidR="7B61A135" w:rsidRPr="00C25773">
        <w:rPr>
          <w:rFonts w:ascii="Arial" w:hAnsi="Arial" w:cs="Arial"/>
          <w:kern w:val="0"/>
          <w:shd w:val="clear" w:color="auto" w:fill="FFFFFF"/>
        </w:rPr>
        <w:t>two</w:t>
      </w:r>
      <w:r w:rsidR="0D53A0C1" w:rsidRPr="00C25773">
        <w:rPr>
          <w:rFonts w:ascii="Arial" w:hAnsi="Arial" w:cs="Arial"/>
          <w:kern w:val="0"/>
          <w:shd w:val="clear" w:color="auto" w:fill="FFFFFF"/>
        </w:rPr>
        <w:t>-</w:t>
      </w:r>
      <w:r w:rsidR="7B61A135" w:rsidRPr="00C25773">
        <w:rPr>
          <w:rFonts w:ascii="Arial" w:hAnsi="Arial" w:cs="Arial"/>
          <w:kern w:val="0"/>
          <w:shd w:val="clear" w:color="auto" w:fill="FFFFFF"/>
        </w:rPr>
        <w:t>year</w:t>
      </w:r>
      <w:r w:rsidR="00C25773">
        <w:rPr>
          <w:rFonts w:ascii="Arial" w:hAnsi="Arial" w:cs="Arial"/>
          <w:kern w:val="0"/>
          <w:shd w:val="clear" w:color="auto" w:fill="FFFFFF"/>
        </w:rPr>
        <w:t xml:space="preserve"> </w:t>
      </w:r>
      <w:r w:rsidR="06C980F9" w:rsidRPr="00C25773">
        <w:rPr>
          <w:rFonts w:ascii="Arial" w:hAnsi="Arial" w:cs="Arial"/>
          <w:kern w:val="0"/>
          <w:shd w:val="clear" w:color="auto" w:fill="FFFFFF"/>
        </w:rPr>
        <w:t>budget</w:t>
      </w:r>
      <w:r w:rsidR="00C25773">
        <w:rPr>
          <w:rFonts w:ascii="Arial" w:hAnsi="Arial" w:cs="Arial"/>
          <w:kern w:val="0"/>
          <w:shd w:val="clear" w:color="auto" w:fill="FFFFFF"/>
        </w:rPr>
        <w:t xml:space="preserve"> </w:t>
      </w:r>
      <w:r w:rsidR="06C980F9" w:rsidRPr="00C25773">
        <w:rPr>
          <w:rFonts w:ascii="Arial" w:hAnsi="Arial" w:cs="Arial"/>
          <w:kern w:val="0"/>
          <w:shd w:val="clear" w:color="auto" w:fill="FFFFFF"/>
        </w:rPr>
        <w:t>not</w:t>
      </w:r>
      <w:r w:rsidR="00C25773">
        <w:rPr>
          <w:rFonts w:ascii="Arial" w:hAnsi="Arial" w:cs="Arial"/>
          <w:kern w:val="0"/>
          <w:shd w:val="clear" w:color="auto" w:fill="FFFFFF"/>
        </w:rPr>
        <w:t xml:space="preserve"> </w:t>
      </w:r>
      <w:r w:rsidR="06C980F9" w:rsidRPr="00C25773">
        <w:rPr>
          <w:rFonts w:ascii="Arial" w:hAnsi="Arial" w:cs="Arial"/>
          <w:kern w:val="0"/>
          <w:shd w:val="clear" w:color="auto" w:fill="FFFFFF"/>
        </w:rPr>
        <w:t>to</w:t>
      </w:r>
      <w:r w:rsidR="00C25773">
        <w:rPr>
          <w:rFonts w:ascii="Arial" w:hAnsi="Arial" w:cs="Arial"/>
          <w:kern w:val="0"/>
          <w:shd w:val="clear" w:color="auto" w:fill="FFFFFF"/>
        </w:rPr>
        <w:t xml:space="preserve"> </w:t>
      </w:r>
      <w:r w:rsidR="06C980F9" w:rsidRPr="00C25773">
        <w:rPr>
          <w:rFonts w:ascii="Arial" w:hAnsi="Arial" w:cs="Arial"/>
          <w:kern w:val="0"/>
          <w:shd w:val="clear" w:color="auto" w:fill="FFFFFF"/>
        </w:rPr>
        <w:t>exceed</w:t>
      </w:r>
      <w:r w:rsidR="00C25773">
        <w:rPr>
          <w:rFonts w:ascii="Arial" w:hAnsi="Arial" w:cs="Arial"/>
          <w:kern w:val="0"/>
          <w:shd w:val="clear" w:color="auto" w:fill="FFFFFF"/>
        </w:rPr>
        <w:t xml:space="preserve"> </w:t>
      </w:r>
      <w:r w:rsidR="06C980F9" w:rsidRPr="00C25773">
        <w:rPr>
          <w:rFonts w:ascii="Arial" w:hAnsi="Arial" w:cs="Arial"/>
          <w:kern w:val="0"/>
          <w:shd w:val="clear" w:color="auto" w:fill="FFFFFF"/>
        </w:rPr>
        <w:t>$</w:t>
      </w:r>
      <w:r w:rsidR="2465CA80" w:rsidRPr="00C25773">
        <w:rPr>
          <w:rFonts w:ascii="Arial" w:hAnsi="Arial" w:cs="Arial"/>
          <w:kern w:val="0"/>
          <w:shd w:val="clear" w:color="auto" w:fill="FFFFFF"/>
        </w:rPr>
        <w:t>45</w:t>
      </w:r>
      <w:r w:rsidR="3E756587" w:rsidRPr="00C25773">
        <w:rPr>
          <w:rFonts w:ascii="Arial" w:hAnsi="Arial" w:cs="Arial"/>
          <w:kern w:val="0"/>
          <w:shd w:val="clear" w:color="auto" w:fill="FFFFFF"/>
        </w:rPr>
        <w:t>0</w:t>
      </w:r>
      <w:r w:rsidR="06C980F9" w:rsidRPr="00C25773">
        <w:rPr>
          <w:rFonts w:ascii="Arial" w:hAnsi="Arial" w:cs="Arial"/>
          <w:kern w:val="0"/>
          <w:shd w:val="clear" w:color="auto" w:fill="FFFFFF"/>
        </w:rPr>
        <w:t>,000</w:t>
      </w:r>
      <w:r w:rsidR="00C25773">
        <w:rPr>
          <w:rFonts w:ascii="Arial" w:hAnsi="Arial" w:cs="Arial"/>
          <w:kern w:val="0"/>
          <w:shd w:val="clear" w:color="auto" w:fill="FFFFFF"/>
        </w:rPr>
        <w:t xml:space="preserve"> </w:t>
      </w:r>
      <w:r w:rsidRPr="00C25773">
        <w:rPr>
          <w:rFonts w:ascii="Arial" w:hAnsi="Arial" w:cs="Arial"/>
          <w:kern w:val="0"/>
          <w:shd w:val="clear" w:color="auto" w:fill="FFFFFF"/>
        </w:rPr>
        <w:t>that</w:t>
      </w:r>
      <w:r w:rsidR="00C25773">
        <w:rPr>
          <w:rFonts w:ascii="Arial" w:hAnsi="Arial" w:cs="Arial"/>
          <w:kern w:val="0"/>
          <w:shd w:val="clear" w:color="auto" w:fill="FFFFFF"/>
        </w:rPr>
        <w:t xml:space="preserve"> </w:t>
      </w:r>
      <w:r w:rsidRPr="00C25773">
        <w:rPr>
          <w:rFonts w:ascii="Arial" w:hAnsi="Arial" w:cs="Arial"/>
          <w:kern w:val="0"/>
          <w:shd w:val="clear" w:color="auto" w:fill="FFFFFF"/>
        </w:rPr>
        <w:t>can</w:t>
      </w:r>
      <w:r w:rsidR="00C25773">
        <w:rPr>
          <w:rFonts w:ascii="Arial" w:hAnsi="Arial" w:cs="Arial"/>
          <w:kern w:val="0"/>
          <w:shd w:val="clear" w:color="auto" w:fill="FFFFFF"/>
        </w:rPr>
        <w:t xml:space="preserve"> </w:t>
      </w:r>
      <w:r w:rsidRPr="00C25773">
        <w:rPr>
          <w:rFonts w:ascii="Arial" w:hAnsi="Arial" w:cs="Arial"/>
          <w:kern w:val="0"/>
          <w:shd w:val="clear" w:color="auto" w:fill="FFFFFF"/>
        </w:rPr>
        <w:t>support</w:t>
      </w:r>
      <w:r w:rsidR="00C25773">
        <w:rPr>
          <w:rFonts w:ascii="Arial" w:hAnsi="Arial" w:cs="Arial"/>
          <w:kern w:val="0"/>
          <w:shd w:val="clear" w:color="auto" w:fill="FFFFFF"/>
        </w:rPr>
        <w:t xml:space="preserve"> </w:t>
      </w:r>
      <w:r w:rsidRPr="00C25773">
        <w:rPr>
          <w:rFonts w:ascii="Arial" w:hAnsi="Arial" w:cs="Arial"/>
          <w:kern w:val="0"/>
          <w:shd w:val="clear" w:color="auto" w:fill="FFFFFF"/>
        </w:rPr>
        <w:t>activities</w:t>
      </w:r>
      <w:r w:rsidR="00C25773">
        <w:rPr>
          <w:rFonts w:ascii="Arial" w:hAnsi="Arial" w:cs="Arial"/>
          <w:kern w:val="0"/>
          <w:shd w:val="clear" w:color="auto" w:fill="FFFFFF"/>
        </w:rPr>
        <w:t xml:space="preserve"> </w:t>
      </w:r>
      <w:r w:rsidRPr="00C25773">
        <w:rPr>
          <w:rFonts w:ascii="Arial" w:hAnsi="Arial" w:cs="Arial"/>
          <w:kern w:val="0"/>
          <w:shd w:val="clear" w:color="auto" w:fill="FFFFFF"/>
        </w:rPr>
        <w:t>that</w:t>
      </w:r>
      <w:r w:rsidR="00C25773">
        <w:rPr>
          <w:rFonts w:ascii="Arial" w:hAnsi="Arial" w:cs="Arial"/>
          <w:kern w:val="0"/>
          <w:shd w:val="clear" w:color="auto" w:fill="FFFFFF"/>
        </w:rPr>
        <w:t xml:space="preserve"> </w:t>
      </w:r>
      <w:r w:rsidRPr="00C25773">
        <w:rPr>
          <w:rFonts w:ascii="Arial" w:hAnsi="Arial" w:cs="Arial"/>
          <w:kern w:val="0"/>
          <w:shd w:val="clear" w:color="auto" w:fill="FFFFFF"/>
        </w:rPr>
        <w:t>are</w:t>
      </w:r>
      <w:r w:rsidR="00C25773">
        <w:rPr>
          <w:rFonts w:ascii="Arial" w:hAnsi="Arial" w:cs="Arial"/>
          <w:kern w:val="0"/>
          <w:shd w:val="clear" w:color="auto" w:fill="FFFFFF"/>
        </w:rPr>
        <w:t xml:space="preserve"> </w:t>
      </w:r>
      <w:r w:rsidRPr="00C25773">
        <w:rPr>
          <w:rFonts w:ascii="Arial" w:hAnsi="Arial" w:cs="Arial"/>
          <w:kern w:val="0"/>
          <w:shd w:val="clear" w:color="auto" w:fill="FFFFFF"/>
        </w:rPr>
        <w:t>consistent</w:t>
      </w:r>
      <w:r w:rsidR="00C25773">
        <w:rPr>
          <w:rFonts w:ascii="Arial" w:hAnsi="Arial" w:cs="Arial"/>
          <w:kern w:val="0"/>
          <w:shd w:val="clear" w:color="auto" w:fill="FFFFFF"/>
        </w:rPr>
        <w:t xml:space="preserve"> </w:t>
      </w:r>
      <w:r w:rsidRPr="00C25773">
        <w:rPr>
          <w:rFonts w:ascii="Arial" w:hAnsi="Arial" w:cs="Arial"/>
          <w:kern w:val="0"/>
          <w:shd w:val="clear" w:color="auto" w:fill="FFFFFF"/>
        </w:rPr>
        <w:t>with</w:t>
      </w:r>
      <w:r w:rsidR="00C25773">
        <w:rPr>
          <w:rFonts w:ascii="Arial" w:hAnsi="Arial" w:cs="Arial"/>
          <w:kern w:val="0"/>
          <w:shd w:val="clear" w:color="auto" w:fill="FFFFFF"/>
        </w:rPr>
        <w:t xml:space="preserve"> </w:t>
      </w:r>
      <w:r w:rsidRPr="00C25773">
        <w:rPr>
          <w:rFonts w:ascii="Arial" w:hAnsi="Arial" w:cs="Arial"/>
          <w:kern w:val="0"/>
          <w:shd w:val="clear" w:color="auto" w:fill="FFFFFF"/>
        </w:rPr>
        <w:t>the</w:t>
      </w:r>
      <w:r w:rsidR="00C25773">
        <w:rPr>
          <w:rFonts w:ascii="Arial" w:hAnsi="Arial" w:cs="Arial"/>
          <w:kern w:val="0"/>
          <w:shd w:val="clear" w:color="auto" w:fill="FFFFFF"/>
        </w:rPr>
        <w:t xml:space="preserve"> </w:t>
      </w:r>
      <w:r w:rsidRPr="00C25773">
        <w:rPr>
          <w:rFonts w:ascii="Arial" w:hAnsi="Arial" w:cs="Arial"/>
          <w:kern w:val="0"/>
          <w:shd w:val="clear" w:color="auto" w:fill="FFFFFF"/>
        </w:rPr>
        <w:t>information</w:t>
      </w:r>
      <w:r w:rsidR="00C25773">
        <w:rPr>
          <w:rFonts w:ascii="Arial" w:hAnsi="Arial" w:cs="Arial"/>
          <w:kern w:val="0"/>
          <w:shd w:val="clear" w:color="auto" w:fill="FFFFFF"/>
        </w:rPr>
        <w:t xml:space="preserve"> </w:t>
      </w:r>
      <w:r w:rsidRPr="00C25773">
        <w:rPr>
          <w:rFonts w:ascii="Arial" w:hAnsi="Arial" w:cs="Arial"/>
          <w:kern w:val="0"/>
          <w:shd w:val="clear" w:color="auto" w:fill="FFFFFF"/>
        </w:rPr>
        <w:t>provided</w:t>
      </w:r>
      <w:r w:rsidR="00C25773">
        <w:rPr>
          <w:rFonts w:ascii="Arial" w:hAnsi="Arial" w:cs="Arial"/>
          <w:kern w:val="0"/>
          <w:shd w:val="clear" w:color="auto" w:fill="FFFFFF"/>
        </w:rPr>
        <w:t xml:space="preserve"> </w:t>
      </w:r>
      <w:r w:rsidRPr="00C25773">
        <w:rPr>
          <w:rFonts w:ascii="Arial" w:hAnsi="Arial" w:cs="Arial"/>
          <w:kern w:val="0"/>
          <w:shd w:val="clear" w:color="auto" w:fill="FFFFFF"/>
        </w:rPr>
        <w:t>in</w:t>
      </w:r>
      <w:r w:rsidR="00C25773">
        <w:rPr>
          <w:rFonts w:ascii="Arial" w:hAnsi="Arial" w:cs="Arial"/>
          <w:kern w:val="0"/>
          <w:shd w:val="clear" w:color="auto" w:fill="FFFFFF"/>
        </w:rPr>
        <w:t xml:space="preserve"> </w:t>
      </w:r>
      <w:r w:rsidRPr="00C25773">
        <w:rPr>
          <w:rFonts w:ascii="Arial" w:hAnsi="Arial" w:cs="Arial"/>
          <w:kern w:val="0"/>
          <w:shd w:val="clear" w:color="auto" w:fill="FFFFFF"/>
        </w:rPr>
        <w:t>your</w:t>
      </w:r>
      <w:r w:rsidR="00C25773">
        <w:rPr>
          <w:rFonts w:ascii="Arial" w:hAnsi="Arial" w:cs="Arial"/>
          <w:kern w:val="0"/>
          <w:shd w:val="clear" w:color="auto" w:fill="FFFFFF"/>
        </w:rPr>
        <w:t xml:space="preserve"> </w:t>
      </w:r>
      <w:r w:rsidRPr="00C25773">
        <w:rPr>
          <w:rFonts w:ascii="Arial" w:hAnsi="Arial" w:cs="Arial"/>
          <w:kern w:val="0"/>
          <w:shd w:val="clear" w:color="auto" w:fill="FFFFFF"/>
        </w:rPr>
        <w:t>application.</w:t>
      </w:r>
      <w:r w:rsidR="00C25773">
        <w:rPr>
          <w:rFonts w:ascii="Arial" w:hAnsi="Arial" w:cs="Arial"/>
          <w:kern w:val="0"/>
          <w:shd w:val="clear" w:color="auto" w:fill="FFFFFF"/>
        </w:rPr>
        <w:t xml:space="preserve"> </w:t>
      </w:r>
      <w:r w:rsidR="14A923F7" w:rsidRPr="00C25773">
        <w:rPr>
          <w:rFonts w:ascii="Arial" w:hAnsi="Arial" w:cs="Arial"/>
          <w:kern w:val="0"/>
          <w:shd w:val="clear" w:color="auto" w:fill="FFFFFF"/>
        </w:rPr>
        <w:t>Please</w:t>
      </w:r>
      <w:r w:rsidR="00C25773">
        <w:rPr>
          <w:rFonts w:ascii="Arial" w:hAnsi="Arial" w:cs="Arial"/>
          <w:kern w:val="0"/>
          <w:shd w:val="clear" w:color="auto" w:fill="FFFFFF"/>
        </w:rPr>
        <w:t xml:space="preserve"> </w:t>
      </w:r>
      <w:r w:rsidR="14A923F7" w:rsidRPr="00C25773">
        <w:rPr>
          <w:rFonts w:ascii="Arial" w:hAnsi="Arial" w:cs="Arial"/>
          <w:kern w:val="0"/>
          <w:shd w:val="clear" w:color="auto" w:fill="FFFFFF"/>
        </w:rPr>
        <w:t>include</w:t>
      </w:r>
      <w:r w:rsidR="00C25773">
        <w:rPr>
          <w:rFonts w:ascii="Arial" w:hAnsi="Arial" w:cs="Arial"/>
          <w:kern w:val="0"/>
          <w:shd w:val="clear" w:color="auto" w:fill="FFFFFF"/>
        </w:rPr>
        <w:t xml:space="preserve"> </w:t>
      </w:r>
      <w:r w:rsidR="14A923F7" w:rsidRPr="00C25773">
        <w:rPr>
          <w:rFonts w:ascii="Arial" w:hAnsi="Arial" w:cs="Arial"/>
          <w:kern w:val="0"/>
          <w:shd w:val="clear" w:color="auto" w:fill="FFFFFF"/>
        </w:rPr>
        <w:t>all</w:t>
      </w:r>
      <w:r w:rsidR="00C25773">
        <w:rPr>
          <w:rFonts w:ascii="Arial" w:hAnsi="Arial" w:cs="Arial"/>
          <w:kern w:val="0"/>
          <w:shd w:val="clear" w:color="auto" w:fill="FFFFFF"/>
        </w:rPr>
        <w:t xml:space="preserve"> </w:t>
      </w:r>
      <w:r w:rsidR="14A923F7" w:rsidRPr="00C25773">
        <w:rPr>
          <w:rFonts w:ascii="Arial" w:hAnsi="Arial" w:cs="Arial"/>
          <w:kern w:val="0"/>
          <w:shd w:val="clear" w:color="auto" w:fill="FFFFFF"/>
        </w:rPr>
        <w:t>p</w:t>
      </w:r>
      <w:r w:rsidRPr="00C25773">
        <w:rPr>
          <w:rFonts w:ascii="Arial" w:hAnsi="Arial" w:cs="Arial"/>
          <w:kern w:val="0"/>
          <w:shd w:val="clear" w:color="auto" w:fill="FFFFFF"/>
        </w:rPr>
        <w:t>ersonnel</w:t>
      </w:r>
      <w:r w:rsidR="00C25773">
        <w:rPr>
          <w:rFonts w:ascii="Arial" w:hAnsi="Arial" w:cs="Arial"/>
          <w:kern w:val="0"/>
          <w:shd w:val="clear" w:color="auto" w:fill="FFFFFF"/>
        </w:rPr>
        <w:t xml:space="preserve"> </w:t>
      </w:r>
      <w:r w:rsidRPr="00C25773">
        <w:rPr>
          <w:rFonts w:ascii="Arial" w:hAnsi="Arial" w:cs="Arial"/>
          <w:kern w:val="0"/>
          <w:shd w:val="clear" w:color="auto" w:fill="FFFFFF"/>
        </w:rPr>
        <w:t>salaries</w:t>
      </w:r>
      <w:r w:rsidR="00C25773">
        <w:rPr>
          <w:rFonts w:ascii="Arial" w:hAnsi="Arial" w:cs="Arial"/>
          <w:kern w:val="0"/>
          <w:shd w:val="clear" w:color="auto" w:fill="FFFFFF"/>
        </w:rPr>
        <w:t xml:space="preserve"> </w:t>
      </w:r>
      <w:r w:rsidRPr="00C25773">
        <w:rPr>
          <w:rFonts w:ascii="Arial" w:hAnsi="Arial" w:cs="Arial"/>
          <w:kern w:val="0"/>
          <w:shd w:val="clear" w:color="auto" w:fill="FFFFFF"/>
        </w:rPr>
        <w:t>and</w:t>
      </w:r>
      <w:r w:rsidR="00C25773">
        <w:rPr>
          <w:rFonts w:ascii="Arial" w:hAnsi="Arial" w:cs="Arial"/>
          <w:kern w:val="0"/>
          <w:shd w:val="clear" w:color="auto" w:fill="FFFFFF"/>
        </w:rPr>
        <w:t xml:space="preserve"> </w:t>
      </w:r>
      <w:r w:rsidRPr="00C25773">
        <w:rPr>
          <w:rFonts w:ascii="Arial" w:hAnsi="Arial" w:cs="Arial"/>
          <w:kern w:val="0"/>
          <w:shd w:val="clear" w:color="auto" w:fill="FFFFFF"/>
        </w:rPr>
        <w:t>benefits</w:t>
      </w:r>
      <w:r w:rsidR="00071A4B">
        <w:rPr>
          <w:rFonts w:ascii="Arial" w:hAnsi="Arial" w:cs="Arial"/>
          <w:kern w:val="0"/>
          <w:shd w:val="clear" w:color="auto" w:fill="FFFFFF"/>
        </w:rPr>
        <w:t>:</w:t>
      </w:r>
    </w:p>
    <w:p w14:paraId="2991B77C" w14:textId="77777777" w:rsidR="00FD2859" w:rsidRPr="00C25773" w:rsidRDefault="07BCC0E4" w:rsidP="00220FCD">
      <w:pPr>
        <w:widowControl/>
        <w:numPr>
          <w:ilvl w:val="0"/>
          <w:numId w:val="13"/>
        </w:numPr>
        <w:overflowPunct/>
        <w:autoSpaceDE/>
        <w:autoSpaceDN/>
        <w:adjustRightInd/>
        <w:spacing w:before="240" w:after="240"/>
        <w:textAlignment w:val="auto"/>
        <w:rPr>
          <w:rFonts w:ascii="Arial" w:hAnsi="Arial" w:cs="Arial"/>
          <w:kern w:val="0"/>
          <w:shd w:val="clear" w:color="auto" w:fill="FFFFFF"/>
        </w:rPr>
      </w:pPr>
      <w:r w:rsidRPr="00C25773">
        <w:rPr>
          <w:rFonts w:ascii="Arial" w:hAnsi="Arial" w:cs="Arial"/>
          <w:kern w:val="0"/>
          <w:shd w:val="clear" w:color="auto" w:fill="FFFFFF"/>
        </w:rPr>
        <w:lastRenderedPageBreak/>
        <w:t>Services</w:t>
      </w:r>
      <w:r w:rsidR="00C25773">
        <w:rPr>
          <w:rFonts w:ascii="Arial" w:hAnsi="Arial" w:cs="Arial"/>
          <w:kern w:val="0"/>
          <w:shd w:val="clear" w:color="auto" w:fill="FFFFFF"/>
        </w:rPr>
        <w:t xml:space="preserve"> </w:t>
      </w:r>
      <w:r w:rsidRPr="00C25773">
        <w:rPr>
          <w:rFonts w:ascii="Arial" w:hAnsi="Arial" w:cs="Arial"/>
          <w:kern w:val="0"/>
          <w:shd w:val="clear" w:color="auto" w:fill="FFFFFF"/>
        </w:rPr>
        <w:t>provided</w:t>
      </w:r>
      <w:r w:rsidR="00C25773">
        <w:rPr>
          <w:rFonts w:ascii="Arial" w:hAnsi="Arial" w:cs="Arial"/>
          <w:kern w:val="0"/>
          <w:shd w:val="clear" w:color="auto" w:fill="FFFFFF"/>
        </w:rPr>
        <w:t xml:space="preserve"> </w:t>
      </w:r>
      <w:r w:rsidRPr="00C25773">
        <w:rPr>
          <w:rFonts w:ascii="Arial" w:hAnsi="Arial" w:cs="Arial"/>
          <w:kern w:val="0"/>
          <w:shd w:val="clear" w:color="auto" w:fill="FFFFFF"/>
        </w:rPr>
        <w:t>by</w:t>
      </w:r>
      <w:r w:rsidR="00C25773">
        <w:rPr>
          <w:rFonts w:ascii="Arial" w:hAnsi="Arial" w:cs="Arial"/>
          <w:kern w:val="0"/>
          <w:shd w:val="clear" w:color="auto" w:fill="FFFFFF"/>
        </w:rPr>
        <w:t xml:space="preserve"> </w:t>
      </w:r>
      <w:r w:rsidRPr="00C25773">
        <w:rPr>
          <w:rFonts w:ascii="Arial" w:hAnsi="Arial" w:cs="Arial"/>
          <w:kern w:val="0"/>
          <w:shd w:val="clear" w:color="auto" w:fill="FFFFFF"/>
        </w:rPr>
        <w:t>the</w:t>
      </w:r>
      <w:r w:rsidR="00C25773">
        <w:rPr>
          <w:rFonts w:ascii="Arial" w:hAnsi="Arial" w:cs="Arial"/>
          <w:kern w:val="0"/>
          <w:shd w:val="clear" w:color="auto" w:fill="FFFFFF"/>
        </w:rPr>
        <w:t xml:space="preserve"> </w:t>
      </w:r>
      <w:r w:rsidRPr="00C25773">
        <w:rPr>
          <w:rFonts w:ascii="Arial" w:hAnsi="Arial" w:cs="Arial"/>
          <w:kern w:val="0"/>
          <w:shd w:val="clear" w:color="auto" w:fill="FFFFFF"/>
        </w:rPr>
        <w:t>applicant</w:t>
      </w:r>
      <w:r w:rsidR="00C25773">
        <w:rPr>
          <w:rFonts w:ascii="Arial" w:hAnsi="Arial" w:cs="Arial"/>
          <w:kern w:val="0"/>
          <w:shd w:val="clear" w:color="auto" w:fill="FFFFFF"/>
        </w:rPr>
        <w:t xml:space="preserve"> </w:t>
      </w:r>
      <w:r w:rsidRPr="00C25773">
        <w:rPr>
          <w:rFonts w:ascii="Arial" w:hAnsi="Arial" w:cs="Arial"/>
          <w:kern w:val="0"/>
          <w:shd w:val="clear" w:color="auto" w:fill="FFFFFF"/>
        </w:rPr>
        <w:t>and</w:t>
      </w:r>
      <w:r w:rsidR="00C25773">
        <w:rPr>
          <w:rFonts w:ascii="Arial" w:hAnsi="Arial" w:cs="Arial"/>
          <w:kern w:val="0"/>
          <w:shd w:val="clear" w:color="auto" w:fill="FFFFFF"/>
        </w:rPr>
        <w:t xml:space="preserve"> </w:t>
      </w:r>
      <w:r w:rsidRPr="00C25773">
        <w:rPr>
          <w:rFonts w:ascii="Arial" w:hAnsi="Arial" w:cs="Arial"/>
          <w:kern w:val="0"/>
          <w:shd w:val="clear" w:color="auto" w:fill="FFFFFF"/>
        </w:rPr>
        <w:t>external</w:t>
      </w:r>
      <w:r w:rsidR="00C25773">
        <w:rPr>
          <w:rFonts w:ascii="Arial" w:hAnsi="Arial" w:cs="Arial"/>
          <w:kern w:val="0"/>
          <w:shd w:val="clear" w:color="auto" w:fill="FFFFFF"/>
        </w:rPr>
        <w:t xml:space="preserve"> </w:t>
      </w:r>
      <w:r w:rsidRPr="00C25773">
        <w:rPr>
          <w:rFonts w:ascii="Arial" w:hAnsi="Arial" w:cs="Arial"/>
          <w:kern w:val="0"/>
          <w:shd w:val="clear" w:color="auto" w:fill="FFFFFF"/>
        </w:rPr>
        <w:t>entities,</w:t>
      </w:r>
      <w:r w:rsidR="00C25773">
        <w:rPr>
          <w:rFonts w:ascii="Arial" w:hAnsi="Arial" w:cs="Arial"/>
          <w:kern w:val="0"/>
          <w:shd w:val="clear" w:color="auto" w:fill="FFFFFF"/>
        </w:rPr>
        <w:t xml:space="preserve"> </w:t>
      </w:r>
      <w:r w:rsidRPr="00C25773">
        <w:rPr>
          <w:rFonts w:ascii="Arial" w:hAnsi="Arial" w:cs="Arial"/>
          <w:kern w:val="0"/>
          <w:shd w:val="clear" w:color="auto" w:fill="FFFFFF"/>
        </w:rPr>
        <w:t>which</w:t>
      </w:r>
      <w:r w:rsidR="00C25773">
        <w:rPr>
          <w:rFonts w:ascii="Arial" w:hAnsi="Arial" w:cs="Arial"/>
          <w:kern w:val="0"/>
          <w:shd w:val="clear" w:color="auto" w:fill="FFFFFF"/>
        </w:rPr>
        <w:t xml:space="preserve"> </w:t>
      </w:r>
      <w:r w:rsidRPr="00C25773">
        <w:rPr>
          <w:rFonts w:ascii="Arial" w:hAnsi="Arial" w:cs="Arial"/>
          <w:kern w:val="0"/>
          <w:shd w:val="clear" w:color="auto" w:fill="FFFFFF"/>
        </w:rPr>
        <w:t>includes</w:t>
      </w:r>
      <w:r w:rsidR="00C25773">
        <w:rPr>
          <w:rFonts w:ascii="Arial" w:hAnsi="Arial" w:cs="Arial"/>
          <w:kern w:val="0"/>
          <w:shd w:val="clear" w:color="auto" w:fill="FFFFFF"/>
        </w:rPr>
        <w:t xml:space="preserve"> </w:t>
      </w:r>
      <w:r w:rsidRPr="00C25773">
        <w:rPr>
          <w:rFonts w:ascii="Arial" w:hAnsi="Arial" w:cs="Arial"/>
          <w:kern w:val="0"/>
          <w:shd w:val="clear" w:color="auto" w:fill="FFFFFF"/>
        </w:rPr>
        <w:t>contracted</w:t>
      </w:r>
      <w:r w:rsidR="00C25773">
        <w:rPr>
          <w:rFonts w:ascii="Arial" w:hAnsi="Arial" w:cs="Arial"/>
          <w:kern w:val="0"/>
          <w:shd w:val="clear" w:color="auto" w:fill="FFFFFF"/>
        </w:rPr>
        <w:t xml:space="preserve"> </w:t>
      </w:r>
      <w:r w:rsidRPr="00C25773">
        <w:rPr>
          <w:rFonts w:ascii="Arial" w:hAnsi="Arial" w:cs="Arial"/>
          <w:kern w:val="0"/>
          <w:shd w:val="clear" w:color="auto" w:fill="FFFFFF"/>
        </w:rPr>
        <w:t>services</w:t>
      </w:r>
      <w:r w:rsidR="00C25773">
        <w:rPr>
          <w:rFonts w:ascii="Arial" w:hAnsi="Arial" w:cs="Arial"/>
          <w:kern w:val="0"/>
          <w:shd w:val="clear" w:color="auto" w:fill="FFFFFF"/>
        </w:rPr>
        <w:t xml:space="preserve"> </w:t>
      </w:r>
      <w:r w:rsidRPr="00C25773">
        <w:rPr>
          <w:rFonts w:ascii="Arial" w:hAnsi="Arial" w:cs="Arial"/>
          <w:kern w:val="0"/>
          <w:shd w:val="clear" w:color="auto" w:fill="FFFFFF"/>
        </w:rPr>
        <w:t>and</w:t>
      </w:r>
      <w:r w:rsidR="00C25773">
        <w:rPr>
          <w:rFonts w:ascii="Arial" w:hAnsi="Arial" w:cs="Arial"/>
          <w:kern w:val="0"/>
          <w:shd w:val="clear" w:color="auto" w:fill="FFFFFF"/>
        </w:rPr>
        <w:t xml:space="preserve"> </w:t>
      </w:r>
      <w:r w:rsidRPr="00C25773">
        <w:rPr>
          <w:rFonts w:ascii="Arial" w:hAnsi="Arial" w:cs="Arial"/>
          <w:kern w:val="0"/>
          <w:shd w:val="clear" w:color="auto" w:fill="FFFFFF"/>
        </w:rPr>
        <w:t>operating</w:t>
      </w:r>
      <w:r w:rsidR="00C25773">
        <w:rPr>
          <w:rFonts w:ascii="Arial" w:hAnsi="Arial" w:cs="Arial"/>
          <w:kern w:val="0"/>
          <w:shd w:val="clear" w:color="auto" w:fill="FFFFFF"/>
        </w:rPr>
        <w:t xml:space="preserve"> </w:t>
      </w:r>
      <w:r w:rsidRPr="00C25773">
        <w:rPr>
          <w:rFonts w:ascii="Arial" w:hAnsi="Arial" w:cs="Arial"/>
          <w:kern w:val="0"/>
          <w:shd w:val="clear" w:color="auto" w:fill="FFFFFF"/>
        </w:rPr>
        <w:t>expenses</w:t>
      </w:r>
      <w:r w:rsidR="00071A4B">
        <w:rPr>
          <w:rFonts w:ascii="Arial" w:hAnsi="Arial" w:cs="Arial"/>
          <w:kern w:val="0"/>
          <w:shd w:val="clear" w:color="auto" w:fill="FFFFFF"/>
        </w:rPr>
        <w:t>;</w:t>
      </w:r>
    </w:p>
    <w:p w14:paraId="5638EC0F" w14:textId="77777777" w:rsidR="00FD2859" w:rsidRPr="00C25773" w:rsidRDefault="07BCC0E4" w:rsidP="00220FCD">
      <w:pPr>
        <w:widowControl/>
        <w:numPr>
          <w:ilvl w:val="0"/>
          <w:numId w:val="13"/>
        </w:numPr>
        <w:overflowPunct/>
        <w:autoSpaceDE/>
        <w:autoSpaceDN/>
        <w:adjustRightInd/>
        <w:spacing w:before="240" w:after="240"/>
        <w:textAlignment w:val="auto"/>
        <w:rPr>
          <w:kern w:val="0"/>
          <w:shd w:val="clear" w:color="auto" w:fill="FFFFFF"/>
        </w:rPr>
      </w:pPr>
      <w:r w:rsidRPr="00C25773">
        <w:rPr>
          <w:rFonts w:ascii="Arial" w:hAnsi="Arial" w:cs="Arial"/>
          <w:kern w:val="0"/>
          <w:shd w:val="clear" w:color="auto" w:fill="FFFFFF"/>
        </w:rPr>
        <w:t>Travel</w:t>
      </w:r>
      <w:r w:rsidR="00C25773">
        <w:rPr>
          <w:rFonts w:ascii="Arial" w:hAnsi="Arial" w:cs="Arial"/>
          <w:kern w:val="0"/>
          <w:shd w:val="clear" w:color="auto" w:fill="FFFFFF"/>
        </w:rPr>
        <w:t xml:space="preserve"> </w:t>
      </w:r>
      <w:r w:rsidRPr="00C25773">
        <w:rPr>
          <w:rFonts w:ascii="Arial" w:hAnsi="Arial" w:cs="Arial"/>
          <w:kern w:val="0"/>
          <w:shd w:val="clear" w:color="auto" w:fill="FFFFFF"/>
        </w:rPr>
        <w:t>and</w:t>
      </w:r>
      <w:r w:rsidR="00C25773">
        <w:rPr>
          <w:rFonts w:ascii="Arial" w:hAnsi="Arial" w:cs="Arial"/>
          <w:kern w:val="0"/>
          <w:shd w:val="clear" w:color="auto" w:fill="FFFFFF"/>
        </w:rPr>
        <w:t xml:space="preserve"> </w:t>
      </w:r>
      <w:r w:rsidRPr="00C25773">
        <w:rPr>
          <w:rFonts w:ascii="Arial" w:hAnsi="Arial" w:cs="Arial"/>
          <w:kern w:val="0"/>
          <w:shd w:val="clear" w:color="auto" w:fill="FFFFFF"/>
        </w:rPr>
        <w:t>communication</w:t>
      </w:r>
      <w:r w:rsidR="00C25773">
        <w:rPr>
          <w:rFonts w:ascii="Arial" w:hAnsi="Arial" w:cs="Arial"/>
          <w:kern w:val="0"/>
          <w:shd w:val="clear" w:color="auto" w:fill="FFFFFF"/>
        </w:rPr>
        <w:t xml:space="preserve"> </w:t>
      </w:r>
      <w:r w:rsidRPr="00C25773">
        <w:rPr>
          <w:rFonts w:ascii="Arial" w:hAnsi="Arial" w:cs="Arial"/>
          <w:kern w:val="0"/>
          <w:shd w:val="clear" w:color="auto" w:fill="FFFFFF"/>
        </w:rPr>
        <w:t>expense</w:t>
      </w:r>
      <w:r w:rsidR="6424B199" w:rsidRPr="00C25773">
        <w:rPr>
          <w:rFonts w:ascii="Arial" w:hAnsi="Arial" w:cs="Arial"/>
          <w:kern w:val="0"/>
          <w:shd w:val="clear" w:color="auto" w:fill="FFFFFF"/>
        </w:rPr>
        <w:t>s</w:t>
      </w:r>
      <w:r w:rsidR="00071A4B">
        <w:rPr>
          <w:rFonts w:ascii="Arial" w:hAnsi="Arial" w:cs="Arial"/>
          <w:kern w:val="0"/>
          <w:shd w:val="clear" w:color="auto" w:fill="FFFFFF"/>
        </w:rPr>
        <w:t>;</w:t>
      </w:r>
    </w:p>
    <w:p w14:paraId="60C4D762" w14:textId="77777777" w:rsidR="00FD2859" w:rsidRPr="00C25773" w:rsidRDefault="07BCC0E4" w:rsidP="00220FCD">
      <w:pPr>
        <w:widowControl/>
        <w:numPr>
          <w:ilvl w:val="0"/>
          <w:numId w:val="13"/>
        </w:numPr>
        <w:overflowPunct/>
        <w:autoSpaceDE/>
        <w:autoSpaceDN/>
        <w:adjustRightInd/>
        <w:spacing w:before="240" w:after="240"/>
        <w:textAlignment w:val="auto"/>
        <w:rPr>
          <w:kern w:val="0"/>
          <w:shd w:val="clear" w:color="auto" w:fill="FFFFFF"/>
        </w:rPr>
      </w:pPr>
      <w:r w:rsidRPr="00C25773">
        <w:rPr>
          <w:rFonts w:ascii="Arial" w:hAnsi="Arial" w:cs="Arial"/>
          <w:kern w:val="0"/>
          <w:shd w:val="clear" w:color="auto" w:fill="FFFFFF"/>
        </w:rPr>
        <w:t>Funds</w:t>
      </w:r>
      <w:r w:rsidR="00C25773">
        <w:rPr>
          <w:rFonts w:ascii="Arial" w:hAnsi="Arial" w:cs="Arial"/>
          <w:kern w:val="0"/>
          <w:shd w:val="clear" w:color="auto" w:fill="FFFFFF"/>
        </w:rPr>
        <w:t xml:space="preserve"> </w:t>
      </w:r>
      <w:r w:rsidRPr="00C25773">
        <w:rPr>
          <w:rFonts w:ascii="Arial" w:hAnsi="Arial" w:cs="Arial"/>
          <w:kern w:val="0"/>
          <w:shd w:val="clear" w:color="auto" w:fill="FFFFFF"/>
        </w:rPr>
        <w:t>reserved</w:t>
      </w:r>
      <w:r w:rsidR="00C25773">
        <w:rPr>
          <w:rFonts w:ascii="Arial" w:hAnsi="Arial" w:cs="Arial"/>
          <w:kern w:val="0"/>
          <w:shd w:val="clear" w:color="auto" w:fill="FFFFFF"/>
        </w:rPr>
        <w:t xml:space="preserve"> </w:t>
      </w:r>
      <w:r w:rsidRPr="00C25773">
        <w:rPr>
          <w:rFonts w:ascii="Arial" w:hAnsi="Arial" w:cs="Arial"/>
          <w:kern w:val="0"/>
          <w:shd w:val="clear" w:color="auto" w:fill="FFFFFF"/>
        </w:rPr>
        <w:t>for</w:t>
      </w:r>
      <w:r w:rsidR="00C25773">
        <w:rPr>
          <w:rFonts w:ascii="Arial" w:hAnsi="Arial" w:cs="Arial"/>
          <w:kern w:val="0"/>
          <w:shd w:val="clear" w:color="auto" w:fill="FFFFFF"/>
        </w:rPr>
        <w:t xml:space="preserve"> </w:t>
      </w:r>
      <w:r w:rsidRPr="00C25773">
        <w:rPr>
          <w:rFonts w:ascii="Arial" w:hAnsi="Arial" w:cs="Arial"/>
          <w:kern w:val="0"/>
          <w:shd w:val="clear" w:color="auto" w:fill="FFFFFF"/>
        </w:rPr>
        <w:t>activities</w:t>
      </w:r>
      <w:r w:rsidR="00C25773">
        <w:rPr>
          <w:rFonts w:ascii="Arial" w:hAnsi="Arial" w:cs="Arial"/>
          <w:kern w:val="0"/>
          <w:shd w:val="clear" w:color="auto" w:fill="FFFFFF"/>
        </w:rPr>
        <w:t xml:space="preserve"> </w:t>
      </w:r>
      <w:r w:rsidRPr="00C25773">
        <w:rPr>
          <w:rFonts w:ascii="Arial" w:hAnsi="Arial" w:cs="Arial"/>
          <w:kern w:val="0"/>
          <w:shd w:val="clear" w:color="auto" w:fill="FFFFFF"/>
        </w:rPr>
        <w:t>to</w:t>
      </w:r>
      <w:r w:rsidR="00C25773">
        <w:rPr>
          <w:rFonts w:ascii="Arial" w:hAnsi="Arial" w:cs="Arial"/>
          <w:kern w:val="0"/>
          <w:shd w:val="clear" w:color="auto" w:fill="FFFFFF"/>
        </w:rPr>
        <w:t xml:space="preserve"> </w:t>
      </w:r>
      <w:r w:rsidRPr="00C25773">
        <w:rPr>
          <w:rFonts w:ascii="Arial" w:hAnsi="Arial" w:cs="Arial"/>
          <w:kern w:val="0"/>
          <w:shd w:val="clear" w:color="auto" w:fill="FFFFFF"/>
        </w:rPr>
        <w:t>develop</w:t>
      </w:r>
      <w:r w:rsidR="00C25773">
        <w:rPr>
          <w:rFonts w:ascii="Arial" w:hAnsi="Arial" w:cs="Arial"/>
          <w:kern w:val="0"/>
          <w:shd w:val="clear" w:color="auto" w:fill="FFFFFF"/>
        </w:rPr>
        <w:t xml:space="preserve"> </w:t>
      </w:r>
      <w:r w:rsidR="3FE8EAA9" w:rsidRPr="00C25773">
        <w:rPr>
          <w:rFonts w:ascii="Arial" w:hAnsi="Arial" w:cs="Arial"/>
          <w:kern w:val="0"/>
          <w:shd w:val="clear" w:color="auto" w:fill="FFFFFF"/>
        </w:rPr>
        <w:t>module</w:t>
      </w:r>
      <w:r w:rsidR="00C25773">
        <w:rPr>
          <w:rFonts w:ascii="Arial" w:hAnsi="Arial" w:cs="Arial"/>
          <w:kern w:val="0"/>
          <w:shd w:val="clear" w:color="auto" w:fill="FFFFFF"/>
        </w:rPr>
        <w:t xml:space="preserve"> </w:t>
      </w:r>
      <w:r w:rsidR="3FE8EAA9" w:rsidRPr="00C25773">
        <w:rPr>
          <w:rFonts w:ascii="Arial" w:hAnsi="Arial" w:cs="Arial"/>
          <w:kern w:val="0"/>
          <w:shd w:val="clear" w:color="auto" w:fill="FFFFFF"/>
        </w:rPr>
        <w:t>tools,</w:t>
      </w:r>
      <w:r w:rsidR="00C25773">
        <w:rPr>
          <w:rFonts w:ascii="Arial" w:hAnsi="Arial" w:cs="Arial"/>
          <w:kern w:val="0"/>
          <w:shd w:val="clear" w:color="auto" w:fill="FFFFFF"/>
        </w:rPr>
        <w:t xml:space="preserve"> </w:t>
      </w:r>
      <w:r w:rsidRPr="00C25773">
        <w:rPr>
          <w:rFonts w:ascii="Arial" w:hAnsi="Arial" w:cs="Arial"/>
          <w:kern w:val="0"/>
          <w:shd w:val="clear" w:color="auto" w:fill="FFFFFF"/>
        </w:rPr>
        <w:t>resources</w:t>
      </w:r>
      <w:r w:rsidR="06A967F6" w:rsidRPr="00C25773">
        <w:rPr>
          <w:rFonts w:ascii="Arial" w:hAnsi="Arial" w:cs="Arial"/>
          <w:kern w:val="0"/>
          <w:shd w:val="clear" w:color="auto" w:fill="FFFFFF"/>
        </w:rPr>
        <w:t>,</w:t>
      </w:r>
      <w:r w:rsidR="00C25773">
        <w:rPr>
          <w:rFonts w:ascii="Arial" w:hAnsi="Arial" w:cs="Arial"/>
          <w:kern w:val="0"/>
          <w:shd w:val="clear" w:color="auto" w:fill="FFFFFF"/>
        </w:rPr>
        <w:t xml:space="preserve"> </w:t>
      </w:r>
      <w:r w:rsidR="06A967F6" w:rsidRPr="00C25773">
        <w:rPr>
          <w:rFonts w:ascii="Arial" w:hAnsi="Arial" w:cs="Arial"/>
          <w:kern w:val="0"/>
          <w:shd w:val="clear" w:color="auto" w:fill="FFFFFF"/>
        </w:rPr>
        <w:t>and</w:t>
      </w:r>
      <w:r w:rsidR="00C25773">
        <w:rPr>
          <w:rFonts w:ascii="Arial" w:hAnsi="Arial" w:cs="Arial"/>
          <w:kern w:val="0"/>
          <w:shd w:val="clear" w:color="auto" w:fill="FFFFFF"/>
        </w:rPr>
        <w:t xml:space="preserve"> </w:t>
      </w:r>
      <w:r w:rsidR="06A967F6" w:rsidRPr="00C25773">
        <w:rPr>
          <w:rFonts w:ascii="Arial" w:hAnsi="Arial" w:cs="Arial"/>
          <w:kern w:val="0"/>
          <w:shd w:val="clear" w:color="auto" w:fill="FFFFFF"/>
        </w:rPr>
        <w:t>materials</w:t>
      </w:r>
      <w:r w:rsidR="00C25773">
        <w:rPr>
          <w:rFonts w:ascii="Arial" w:hAnsi="Arial" w:cs="Arial"/>
          <w:kern w:val="0"/>
          <w:shd w:val="clear" w:color="auto" w:fill="FFFFFF"/>
        </w:rPr>
        <w:t xml:space="preserve"> </w:t>
      </w:r>
      <w:r w:rsidRPr="00C25773">
        <w:rPr>
          <w:rFonts w:ascii="Arial" w:hAnsi="Arial" w:cs="Arial"/>
          <w:kern w:val="0"/>
          <w:shd w:val="clear" w:color="auto" w:fill="FFFFFF"/>
        </w:rPr>
        <w:t>required</w:t>
      </w:r>
      <w:r w:rsidR="00C25773">
        <w:rPr>
          <w:rFonts w:ascii="Arial" w:hAnsi="Arial" w:cs="Arial"/>
          <w:kern w:val="0"/>
          <w:shd w:val="clear" w:color="auto" w:fill="FFFFFF"/>
        </w:rPr>
        <w:t xml:space="preserve"> </w:t>
      </w:r>
      <w:r w:rsidRPr="00C25773">
        <w:rPr>
          <w:rFonts w:ascii="Arial" w:hAnsi="Arial" w:cs="Arial"/>
          <w:kern w:val="0"/>
          <w:shd w:val="clear" w:color="auto" w:fill="FFFFFF"/>
        </w:rPr>
        <w:t>to</w:t>
      </w:r>
      <w:r w:rsidR="00C25773">
        <w:rPr>
          <w:rFonts w:ascii="Arial" w:hAnsi="Arial" w:cs="Arial"/>
          <w:kern w:val="0"/>
          <w:shd w:val="clear" w:color="auto" w:fill="FFFFFF"/>
        </w:rPr>
        <w:t xml:space="preserve"> </w:t>
      </w:r>
      <w:r w:rsidRPr="00C25773">
        <w:rPr>
          <w:rFonts w:ascii="Arial" w:hAnsi="Arial" w:cs="Arial"/>
          <w:kern w:val="0"/>
          <w:shd w:val="clear" w:color="auto" w:fill="FFFFFF"/>
        </w:rPr>
        <w:t>respond</w:t>
      </w:r>
      <w:r w:rsidR="00C25773">
        <w:rPr>
          <w:rFonts w:ascii="Arial" w:hAnsi="Arial" w:cs="Arial"/>
          <w:kern w:val="0"/>
          <w:shd w:val="clear" w:color="auto" w:fill="FFFFFF"/>
        </w:rPr>
        <w:t xml:space="preserve"> </w:t>
      </w:r>
      <w:r w:rsidRPr="00C25773">
        <w:rPr>
          <w:rFonts w:ascii="Arial" w:hAnsi="Arial" w:cs="Arial"/>
          <w:kern w:val="0"/>
          <w:shd w:val="clear" w:color="auto" w:fill="FFFFFF"/>
        </w:rPr>
        <w:t>to</w:t>
      </w:r>
      <w:r w:rsidR="00C25773">
        <w:rPr>
          <w:rFonts w:ascii="Arial" w:hAnsi="Arial" w:cs="Arial"/>
          <w:kern w:val="0"/>
          <w:shd w:val="clear" w:color="auto" w:fill="FFFFFF"/>
        </w:rPr>
        <w:t xml:space="preserve"> </w:t>
      </w:r>
      <w:r w:rsidRPr="00C25773">
        <w:rPr>
          <w:rFonts w:ascii="Arial" w:hAnsi="Arial" w:cs="Arial"/>
          <w:kern w:val="0"/>
          <w:shd w:val="clear" w:color="auto" w:fill="FFFFFF"/>
        </w:rPr>
        <w:t>needs</w:t>
      </w:r>
      <w:r w:rsidR="00C25773">
        <w:rPr>
          <w:rFonts w:ascii="Arial" w:hAnsi="Arial" w:cs="Arial"/>
          <w:kern w:val="0"/>
          <w:shd w:val="clear" w:color="auto" w:fill="FFFFFF"/>
        </w:rPr>
        <w:t xml:space="preserve"> </w:t>
      </w:r>
      <w:r w:rsidRPr="00C25773">
        <w:rPr>
          <w:rFonts w:ascii="Arial" w:hAnsi="Arial" w:cs="Arial"/>
          <w:kern w:val="0"/>
          <w:shd w:val="clear" w:color="auto" w:fill="FFFFFF"/>
        </w:rPr>
        <w:t>identified</w:t>
      </w:r>
      <w:r w:rsidR="00C25773">
        <w:rPr>
          <w:rFonts w:ascii="Arial" w:hAnsi="Arial" w:cs="Arial"/>
          <w:kern w:val="0"/>
          <w:shd w:val="clear" w:color="auto" w:fill="FFFFFF"/>
        </w:rPr>
        <w:t xml:space="preserve"> </w:t>
      </w:r>
      <w:r w:rsidR="765CCE47" w:rsidRPr="00C25773">
        <w:rPr>
          <w:rFonts w:ascii="Arial" w:hAnsi="Arial" w:cs="Arial"/>
          <w:kern w:val="0"/>
          <w:shd w:val="clear" w:color="auto" w:fill="FFFFFF"/>
        </w:rPr>
        <w:t>by</w:t>
      </w:r>
      <w:r w:rsidR="00C25773">
        <w:rPr>
          <w:rFonts w:ascii="Arial" w:hAnsi="Arial" w:cs="Arial"/>
          <w:kern w:val="0"/>
          <w:shd w:val="clear" w:color="auto" w:fill="FFFFFF"/>
        </w:rPr>
        <w:t xml:space="preserve"> </w:t>
      </w:r>
      <w:r w:rsidR="765CCE47" w:rsidRPr="00C25773">
        <w:rPr>
          <w:rFonts w:ascii="Arial" w:hAnsi="Arial" w:cs="Arial"/>
          <w:kern w:val="0"/>
          <w:shd w:val="clear" w:color="auto" w:fill="FFFFFF"/>
        </w:rPr>
        <w:t>your</w:t>
      </w:r>
      <w:r w:rsidR="00C25773">
        <w:rPr>
          <w:rFonts w:ascii="Arial" w:hAnsi="Arial" w:cs="Arial"/>
          <w:kern w:val="0"/>
          <w:shd w:val="clear" w:color="auto" w:fill="FFFFFF"/>
        </w:rPr>
        <w:t xml:space="preserve"> </w:t>
      </w:r>
      <w:r w:rsidR="765CCE47" w:rsidRPr="00C25773">
        <w:rPr>
          <w:rFonts w:ascii="Arial" w:hAnsi="Arial" w:cs="Arial"/>
          <w:kern w:val="0"/>
          <w:shd w:val="clear" w:color="auto" w:fill="FFFFFF"/>
        </w:rPr>
        <w:t>application</w:t>
      </w:r>
      <w:r w:rsidR="00C25773">
        <w:rPr>
          <w:rFonts w:ascii="Arial" w:hAnsi="Arial" w:cs="Arial"/>
          <w:kern w:val="0"/>
          <w:shd w:val="clear" w:color="auto" w:fill="FFFFFF"/>
        </w:rPr>
        <w:t xml:space="preserve"> </w:t>
      </w:r>
      <w:r w:rsidR="765CCE47" w:rsidRPr="00C25773">
        <w:rPr>
          <w:rFonts w:ascii="Arial" w:hAnsi="Arial" w:cs="Arial"/>
          <w:kern w:val="0"/>
          <w:shd w:val="clear" w:color="auto" w:fill="FFFFFF"/>
        </w:rPr>
        <w:t>and</w:t>
      </w:r>
      <w:r w:rsidR="00C25773">
        <w:rPr>
          <w:rFonts w:ascii="Arial" w:hAnsi="Arial" w:cs="Arial"/>
          <w:kern w:val="0"/>
          <w:shd w:val="clear" w:color="auto" w:fill="FFFFFF"/>
        </w:rPr>
        <w:t xml:space="preserve"> </w:t>
      </w:r>
      <w:r w:rsidR="765CCE47" w:rsidRPr="00C25773">
        <w:rPr>
          <w:rFonts w:ascii="Arial" w:hAnsi="Arial" w:cs="Arial"/>
          <w:kern w:val="0"/>
          <w:shd w:val="clear" w:color="auto" w:fill="FFFFFF"/>
        </w:rPr>
        <w:t>innovative</w:t>
      </w:r>
      <w:r w:rsidR="00C25773">
        <w:rPr>
          <w:rFonts w:ascii="Arial" w:hAnsi="Arial" w:cs="Arial"/>
          <w:kern w:val="0"/>
          <w:shd w:val="clear" w:color="auto" w:fill="FFFFFF"/>
        </w:rPr>
        <w:t xml:space="preserve"> </w:t>
      </w:r>
      <w:r w:rsidR="765CCE47" w:rsidRPr="00C25773">
        <w:rPr>
          <w:rFonts w:ascii="Arial" w:hAnsi="Arial" w:cs="Arial"/>
          <w:kern w:val="0"/>
          <w:shd w:val="clear" w:color="auto" w:fill="FFFFFF"/>
        </w:rPr>
        <w:t>practice</w:t>
      </w:r>
      <w:r w:rsidR="00071A4B">
        <w:rPr>
          <w:rFonts w:ascii="Arial" w:hAnsi="Arial" w:cs="Arial"/>
          <w:kern w:val="0"/>
          <w:shd w:val="clear" w:color="auto" w:fill="FFFFFF"/>
        </w:rPr>
        <w:t>;</w:t>
      </w:r>
    </w:p>
    <w:p w14:paraId="7A87C5EE" w14:textId="77777777" w:rsidR="00FD2859" w:rsidRPr="00C25773" w:rsidRDefault="07BCC0E4" w:rsidP="00220FCD">
      <w:pPr>
        <w:widowControl/>
        <w:numPr>
          <w:ilvl w:val="0"/>
          <w:numId w:val="13"/>
        </w:numPr>
        <w:overflowPunct/>
        <w:autoSpaceDE/>
        <w:autoSpaceDN/>
        <w:adjustRightInd/>
        <w:spacing w:before="240" w:after="240"/>
        <w:textAlignment w:val="auto"/>
        <w:rPr>
          <w:kern w:val="0"/>
          <w:shd w:val="clear" w:color="auto" w:fill="FFFFFF"/>
        </w:rPr>
      </w:pPr>
      <w:r w:rsidRPr="00C25773">
        <w:rPr>
          <w:rFonts w:ascii="Arial" w:hAnsi="Arial" w:cs="Arial"/>
          <w:kern w:val="0"/>
          <w:shd w:val="clear" w:color="auto" w:fill="FFFFFF"/>
        </w:rPr>
        <w:t>Supplies</w:t>
      </w:r>
      <w:r w:rsidR="00C25773">
        <w:rPr>
          <w:rFonts w:ascii="Arial" w:hAnsi="Arial" w:cs="Arial"/>
          <w:kern w:val="0"/>
          <w:shd w:val="clear" w:color="auto" w:fill="FFFFFF"/>
        </w:rPr>
        <w:t xml:space="preserve"> </w:t>
      </w:r>
      <w:r w:rsidRPr="00C25773">
        <w:rPr>
          <w:rFonts w:ascii="Arial" w:hAnsi="Arial" w:cs="Arial"/>
          <w:kern w:val="0"/>
          <w:shd w:val="clear" w:color="auto" w:fill="FFFFFF"/>
        </w:rPr>
        <w:t>and</w:t>
      </w:r>
      <w:r w:rsidR="00C25773">
        <w:rPr>
          <w:rFonts w:ascii="Arial" w:hAnsi="Arial" w:cs="Arial"/>
          <w:kern w:val="0"/>
          <w:shd w:val="clear" w:color="auto" w:fill="FFFFFF"/>
        </w:rPr>
        <w:t xml:space="preserve"> </w:t>
      </w:r>
      <w:r w:rsidRPr="00C25773">
        <w:rPr>
          <w:rFonts w:ascii="Arial" w:hAnsi="Arial" w:cs="Arial"/>
          <w:kern w:val="0"/>
          <w:shd w:val="clear" w:color="auto" w:fill="FFFFFF"/>
        </w:rPr>
        <w:t>other</w:t>
      </w:r>
      <w:r w:rsidR="00C25773">
        <w:rPr>
          <w:rFonts w:ascii="Arial" w:hAnsi="Arial" w:cs="Arial"/>
          <w:kern w:val="0"/>
          <w:shd w:val="clear" w:color="auto" w:fill="FFFFFF"/>
        </w:rPr>
        <w:t xml:space="preserve"> </w:t>
      </w:r>
      <w:r w:rsidRPr="00C25773">
        <w:rPr>
          <w:rFonts w:ascii="Arial" w:hAnsi="Arial" w:cs="Arial"/>
          <w:kern w:val="0"/>
          <w:shd w:val="clear" w:color="auto" w:fill="FFFFFF"/>
        </w:rPr>
        <w:t>costs</w:t>
      </w:r>
      <w:r w:rsidR="00C25773">
        <w:rPr>
          <w:rFonts w:ascii="Arial" w:hAnsi="Arial" w:cs="Arial"/>
          <w:kern w:val="0"/>
          <w:shd w:val="clear" w:color="auto" w:fill="FFFFFF"/>
        </w:rPr>
        <w:t xml:space="preserve"> </w:t>
      </w:r>
      <w:r w:rsidRPr="00C25773">
        <w:rPr>
          <w:rFonts w:ascii="Arial" w:hAnsi="Arial" w:cs="Arial"/>
          <w:kern w:val="0"/>
          <w:shd w:val="clear" w:color="auto" w:fill="FFFFFF"/>
        </w:rPr>
        <w:t>required</w:t>
      </w:r>
      <w:r w:rsidR="00C25773">
        <w:rPr>
          <w:rFonts w:ascii="Arial" w:hAnsi="Arial" w:cs="Arial"/>
          <w:kern w:val="0"/>
          <w:shd w:val="clear" w:color="auto" w:fill="FFFFFF"/>
        </w:rPr>
        <w:t xml:space="preserve"> </w:t>
      </w:r>
      <w:r w:rsidRPr="00C25773">
        <w:rPr>
          <w:rFonts w:ascii="Arial" w:hAnsi="Arial" w:cs="Arial"/>
          <w:kern w:val="0"/>
          <w:shd w:val="clear" w:color="auto" w:fill="FFFFFF"/>
        </w:rPr>
        <w:t>to</w:t>
      </w:r>
      <w:r w:rsidR="00C25773">
        <w:rPr>
          <w:rFonts w:ascii="Arial" w:hAnsi="Arial" w:cs="Arial"/>
          <w:kern w:val="0"/>
          <w:shd w:val="clear" w:color="auto" w:fill="FFFFFF"/>
        </w:rPr>
        <w:t xml:space="preserve"> </w:t>
      </w:r>
      <w:r w:rsidRPr="00C25773">
        <w:rPr>
          <w:rFonts w:ascii="Arial" w:hAnsi="Arial" w:cs="Arial"/>
          <w:kern w:val="0"/>
          <w:shd w:val="clear" w:color="auto" w:fill="FFFFFF"/>
        </w:rPr>
        <w:t>support</w:t>
      </w:r>
      <w:r w:rsidR="00C25773">
        <w:rPr>
          <w:rFonts w:ascii="Arial" w:hAnsi="Arial" w:cs="Arial"/>
          <w:kern w:val="0"/>
          <w:shd w:val="clear" w:color="auto" w:fill="FFFFFF"/>
        </w:rPr>
        <w:t xml:space="preserve"> </w:t>
      </w:r>
      <w:r w:rsidRPr="00C25773">
        <w:rPr>
          <w:rFonts w:ascii="Arial" w:hAnsi="Arial" w:cs="Arial"/>
          <w:kern w:val="0"/>
          <w:shd w:val="clear" w:color="auto" w:fill="FFFFFF"/>
        </w:rPr>
        <w:t>grant</w:t>
      </w:r>
      <w:r w:rsidR="00C25773">
        <w:rPr>
          <w:rFonts w:ascii="Arial" w:hAnsi="Arial" w:cs="Arial"/>
          <w:kern w:val="0"/>
          <w:shd w:val="clear" w:color="auto" w:fill="FFFFFF"/>
        </w:rPr>
        <w:t xml:space="preserve"> </w:t>
      </w:r>
      <w:r w:rsidRPr="00C25773">
        <w:rPr>
          <w:rFonts w:ascii="Arial" w:hAnsi="Arial" w:cs="Arial"/>
          <w:kern w:val="0"/>
          <w:shd w:val="clear" w:color="auto" w:fill="FFFFFF"/>
        </w:rPr>
        <w:t>activities</w:t>
      </w:r>
      <w:r w:rsidR="00071A4B">
        <w:rPr>
          <w:rFonts w:ascii="Arial" w:hAnsi="Arial" w:cs="Arial"/>
          <w:kern w:val="0"/>
          <w:shd w:val="clear" w:color="auto" w:fill="FFFFFF"/>
        </w:rPr>
        <w:t>;</w:t>
      </w:r>
    </w:p>
    <w:p w14:paraId="45C13AEA" w14:textId="77777777" w:rsidR="00FD2859" w:rsidRPr="00C25773" w:rsidRDefault="07BCC0E4" w:rsidP="00220FCD">
      <w:pPr>
        <w:widowControl/>
        <w:numPr>
          <w:ilvl w:val="0"/>
          <w:numId w:val="13"/>
        </w:numPr>
        <w:overflowPunct/>
        <w:autoSpaceDE/>
        <w:autoSpaceDN/>
        <w:adjustRightInd/>
        <w:spacing w:before="240" w:after="240"/>
        <w:textAlignment w:val="auto"/>
        <w:rPr>
          <w:kern w:val="0"/>
          <w:shd w:val="clear" w:color="auto" w:fill="FFFFFF"/>
        </w:rPr>
      </w:pPr>
      <w:r w:rsidRPr="00C25773">
        <w:rPr>
          <w:rFonts w:ascii="Arial" w:hAnsi="Arial" w:cs="Arial"/>
          <w:kern w:val="0"/>
          <w:shd w:val="clear" w:color="auto" w:fill="FFFFFF"/>
        </w:rPr>
        <w:t>Capital</w:t>
      </w:r>
      <w:r w:rsidR="00C25773">
        <w:rPr>
          <w:rFonts w:ascii="Arial" w:hAnsi="Arial" w:cs="Arial"/>
          <w:kern w:val="0"/>
          <w:shd w:val="clear" w:color="auto" w:fill="FFFFFF"/>
        </w:rPr>
        <w:t xml:space="preserve"> </w:t>
      </w:r>
      <w:r w:rsidRPr="00C25773">
        <w:rPr>
          <w:rFonts w:ascii="Arial" w:hAnsi="Arial" w:cs="Arial"/>
          <w:kern w:val="0"/>
          <w:shd w:val="clear" w:color="auto" w:fill="FFFFFF"/>
        </w:rPr>
        <w:t>outlay,</w:t>
      </w:r>
      <w:r w:rsidR="00C25773">
        <w:rPr>
          <w:rFonts w:ascii="Arial" w:hAnsi="Arial" w:cs="Arial"/>
          <w:kern w:val="0"/>
          <w:shd w:val="clear" w:color="auto" w:fill="FFFFFF"/>
        </w:rPr>
        <w:t xml:space="preserve"> </w:t>
      </w:r>
      <w:r w:rsidRPr="00C25773">
        <w:rPr>
          <w:rFonts w:ascii="Arial" w:hAnsi="Arial" w:cs="Arial"/>
          <w:kern w:val="0"/>
          <w:shd w:val="clear" w:color="auto" w:fill="FFFFFF"/>
        </w:rPr>
        <w:t>which</w:t>
      </w:r>
      <w:r w:rsidR="00C25773">
        <w:rPr>
          <w:rFonts w:ascii="Arial" w:hAnsi="Arial" w:cs="Arial"/>
          <w:kern w:val="0"/>
          <w:shd w:val="clear" w:color="auto" w:fill="FFFFFF"/>
        </w:rPr>
        <w:t xml:space="preserve"> </w:t>
      </w:r>
      <w:r w:rsidRPr="00C25773">
        <w:rPr>
          <w:rFonts w:ascii="Arial" w:hAnsi="Arial" w:cs="Arial"/>
          <w:kern w:val="0"/>
          <w:shd w:val="clear" w:color="auto" w:fill="FFFFFF"/>
        </w:rPr>
        <w:t>must</w:t>
      </w:r>
      <w:r w:rsidR="00C25773">
        <w:rPr>
          <w:rFonts w:ascii="Arial" w:hAnsi="Arial" w:cs="Arial"/>
          <w:kern w:val="0"/>
          <w:shd w:val="clear" w:color="auto" w:fill="FFFFFF"/>
        </w:rPr>
        <w:t xml:space="preserve"> </w:t>
      </w:r>
      <w:r w:rsidRPr="00C25773">
        <w:rPr>
          <w:rFonts w:ascii="Arial" w:hAnsi="Arial" w:cs="Arial"/>
          <w:kern w:val="0"/>
          <w:shd w:val="clear" w:color="auto" w:fill="FFFFFF"/>
        </w:rPr>
        <w:t>be</w:t>
      </w:r>
      <w:r w:rsidR="00C25773">
        <w:rPr>
          <w:rFonts w:ascii="Arial" w:hAnsi="Arial" w:cs="Arial"/>
          <w:kern w:val="0"/>
          <w:shd w:val="clear" w:color="auto" w:fill="FFFFFF"/>
        </w:rPr>
        <w:t xml:space="preserve"> </w:t>
      </w:r>
      <w:r w:rsidRPr="00C25773">
        <w:rPr>
          <w:rFonts w:ascii="Arial" w:hAnsi="Arial" w:cs="Arial"/>
          <w:kern w:val="0"/>
          <w:shd w:val="clear" w:color="auto" w:fill="FFFFFF"/>
        </w:rPr>
        <w:t>directly</w:t>
      </w:r>
      <w:r w:rsidR="00C25773">
        <w:rPr>
          <w:rFonts w:ascii="Arial" w:hAnsi="Arial" w:cs="Arial"/>
          <w:kern w:val="0"/>
          <w:shd w:val="clear" w:color="auto" w:fill="FFFFFF"/>
        </w:rPr>
        <w:t xml:space="preserve"> </w:t>
      </w:r>
      <w:r w:rsidRPr="00C25773">
        <w:rPr>
          <w:rFonts w:ascii="Arial" w:hAnsi="Arial" w:cs="Arial"/>
          <w:kern w:val="0"/>
          <w:shd w:val="clear" w:color="auto" w:fill="FFFFFF"/>
        </w:rPr>
        <w:t>related</w:t>
      </w:r>
      <w:r w:rsidR="00C25773">
        <w:rPr>
          <w:rFonts w:ascii="Arial" w:hAnsi="Arial" w:cs="Arial"/>
          <w:kern w:val="0"/>
          <w:shd w:val="clear" w:color="auto" w:fill="FFFFFF"/>
        </w:rPr>
        <w:t xml:space="preserve"> </w:t>
      </w:r>
      <w:r w:rsidRPr="00C25773">
        <w:rPr>
          <w:rFonts w:ascii="Arial" w:hAnsi="Arial" w:cs="Arial"/>
          <w:kern w:val="0"/>
          <w:shd w:val="clear" w:color="auto" w:fill="FFFFFF"/>
        </w:rPr>
        <w:t>to</w:t>
      </w:r>
      <w:r w:rsidR="00C25773">
        <w:rPr>
          <w:rFonts w:ascii="Arial" w:hAnsi="Arial" w:cs="Arial"/>
          <w:kern w:val="0"/>
          <w:shd w:val="clear" w:color="auto" w:fill="FFFFFF"/>
        </w:rPr>
        <w:t xml:space="preserve"> </w:t>
      </w:r>
      <w:r w:rsidRPr="00C25773">
        <w:rPr>
          <w:rFonts w:ascii="Arial" w:hAnsi="Arial" w:cs="Arial"/>
          <w:kern w:val="0"/>
          <w:shd w:val="clear" w:color="auto" w:fill="FFFFFF"/>
        </w:rPr>
        <w:t>grant</w:t>
      </w:r>
      <w:r w:rsidR="00C25773">
        <w:rPr>
          <w:rFonts w:ascii="Arial" w:hAnsi="Arial" w:cs="Arial"/>
          <w:kern w:val="0"/>
          <w:shd w:val="clear" w:color="auto" w:fill="FFFFFF"/>
        </w:rPr>
        <w:t xml:space="preserve"> </w:t>
      </w:r>
      <w:r w:rsidRPr="00C25773">
        <w:rPr>
          <w:rFonts w:ascii="Arial" w:hAnsi="Arial" w:cs="Arial"/>
          <w:kern w:val="0"/>
          <w:shd w:val="clear" w:color="auto" w:fill="FFFFFF"/>
        </w:rPr>
        <w:t>activities</w:t>
      </w:r>
      <w:r w:rsidR="00071A4B">
        <w:rPr>
          <w:rFonts w:ascii="Arial" w:hAnsi="Arial" w:cs="Arial"/>
          <w:kern w:val="0"/>
          <w:shd w:val="clear" w:color="auto" w:fill="FFFFFF"/>
        </w:rPr>
        <w:t>; and</w:t>
      </w:r>
    </w:p>
    <w:p w14:paraId="20FDFBCD" w14:textId="77777777" w:rsidR="00FD2859" w:rsidRPr="00C25773" w:rsidRDefault="07BCC0E4" w:rsidP="00220FCD">
      <w:pPr>
        <w:widowControl/>
        <w:numPr>
          <w:ilvl w:val="0"/>
          <w:numId w:val="13"/>
        </w:numPr>
        <w:overflowPunct/>
        <w:autoSpaceDE/>
        <w:autoSpaceDN/>
        <w:adjustRightInd/>
        <w:spacing w:before="240" w:after="240"/>
        <w:textAlignment w:val="auto"/>
        <w:rPr>
          <w:kern w:val="0"/>
          <w:shd w:val="clear" w:color="auto" w:fill="FFFFFF"/>
        </w:rPr>
      </w:pPr>
      <w:r w:rsidRPr="00C25773">
        <w:rPr>
          <w:rFonts w:ascii="Arial" w:hAnsi="Arial" w:cs="Arial"/>
          <w:kern w:val="0"/>
          <w:shd w:val="clear" w:color="auto" w:fill="FFFFFF"/>
        </w:rPr>
        <w:t>Indirect</w:t>
      </w:r>
      <w:r w:rsidR="00C25773">
        <w:rPr>
          <w:rFonts w:ascii="Arial" w:hAnsi="Arial" w:cs="Arial"/>
          <w:kern w:val="0"/>
          <w:shd w:val="clear" w:color="auto" w:fill="FFFFFF"/>
        </w:rPr>
        <w:t xml:space="preserve"> </w:t>
      </w:r>
      <w:r w:rsidRPr="00C25773">
        <w:rPr>
          <w:rFonts w:ascii="Arial" w:hAnsi="Arial" w:cs="Arial"/>
          <w:kern w:val="0"/>
          <w:shd w:val="clear" w:color="auto" w:fill="FFFFFF"/>
        </w:rPr>
        <w:t>charges</w:t>
      </w:r>
      <w:r w:rsidR="00C25773">
        <w:rPr>
          <w:rFonts w:ascii="Arial" w:hAnsi="Arial" w:cs="Arial"/>
          <w:kern w:val="0"/>
          <w:shd w:val="clear" w:color="auto" w:fill="FFFFFF"/>
        </w:rPr>
        <w:t xml:space="preserve"> </w:t>
      </w:r>
      <w:r w:rsidRPr="00C25773">
        <w:rPr>
          <w:rFonts w:ascii="Arial" w:hAnsi="Arial" w:cs="Arial"/>
          <w:kern w:val="0"/>
          <w:shd w:val="clear" w:color="auto" w:fill="FFFFFF"/>
        </w:rPr>
        <w:t>(CDE</w:t>
      </w:r>
      <w:r w:rsidR="6424B199" w:rsidRPr="00C25773">
        <w:rPr>
          <w:rFonts w:ascii="Arial" w:hAnsi="Arial" w:cs="Arial"/>
          <w:kern w:val="0"/>
          <w:shd w:val="clear" w:color="auto" w:fill="FFFFFF"/>
        </w:rPr>
        <w:t>-</w:t>
      </w:r>
      <w:r w:rsidRPr="00C25773">
        <w:rPr>
          <w:rFonts w:ascii="Arial" w:hAnsi="Arial" w:cs="Arial"/>
          <w:kern w:val="0"/>
          <w:shd w:val="clear" w:color="auto" w:fill="FFFFFF"/>
        </w:rPr>
        <w:t>approved</w:t>
      </w:r>
      <w:r w:rsidR="00C25773">
        <w:rPr>
          <w:rFonts w:ascii="Arial" w:hAnsi="Arial" w:cs="Arial"/>
          <w:kern w:val="0"/>
          <w:shd w:val="clear" w:color="auto" w:fill="FFFFFF"/>
        </w:rPr>
        <w:t xml:space="preserve"> </w:t>
      </w:r>
      <w:r w:rsidRPr="00C25773">
        <w:rPr>
          <w:rFonts w:ascii="Arial" w:hAnsi="Arial" w:cs="Arial"/>
          <w:kern w:val="0"/>
          <w:shd w:val="clear" w:color="auto" w:fill="FFFFFF"/>
        </w:rPr>
        <w:t>rates</w:t>
      </w:r>
      <w:r w:rsidR="00C25773">
        <w:rPr>
          <w:rFonts w:ascii="Arial" w:hAnsi="Arial" w:cs="Arial"/>
          <w:kern w:val="0"/>
          <w:shd w:val="clear" w:color="auto" w:fill="FFFFFF"/>
        </w:rPr>
        <w:t xml:space="preserve"> </w:t>
      </w:r>
      <w:r w:rsidRPr="00C25773">
        <w:rPr>
          <w:rFonts w:ascii="Arial" w:hAnsi="Arial" w:cs="Arial"/>
          <w:kern w:val="0"/>
          <w:shd w:val="clear" w:color="auto" w:fill="FFFFFF"/>
        </w:rPr>
        <w:t>apply)</w:t>
      </w:r>
      <w:r w:rsidR="00071A4B">
        <w:rPr>
          <w:rFonts w:ascii="Arial" w:hAnsi="Arial" w:cs="Arial"/>
          <w:kern w:val="0"/>
          <w:shd w:val="clear" w:color="auto" w:fill="FFFFFF"/>
        </w:rPr>
        <w:t>.</w:t>
      </w:r>
    </w:p>
    <w:p w14:paraId="4AB1A450" w14:textId="77777777" w:rsidR="00FD2859" w:rsidRPr="00C25773" w:rsidRDefault="07BCC0E4" w:rsidP="00220FCD">
      <w:pPr>
        <w:widowControl/>
        <w:overflowPunct/>
        <w:autoSpaceDE/>
        <w:autoSpaceDN/>
        <w:adjustRightInd/>
        <w:spacing w:before="240" w:after="240"/>
        <w:textAlignment w:val="auto"/>
        <w:rPr>
          <w:rFonts w:ascii="Arial" w:hAnsi="Arial" w:cs="Arial"/>
          <w:kern w:val="0"/>
          <w:shd w:val="clear" w:color="auto" w:fill="FFFFFF"/>
        </w:rPr>
      </w:pPr>
      <w:r w:rsidRPr="00C25773">
        <w:rPr>
          <w:rFonts w:ascii="Arial" w:hAnsi="Arial" w:cs="Arial"/>
          <w:kern w:val="0"/>
          <w:shd w:val="clear" w:color="auto" w:fill="FFFFFF"/>
        </w:rPr>
        <w:t>For</w:t>
      </w:r>
      <w:r w:rsidR="00C25773">
        <w:rPr>
          <w:rFonts w:ascii="Arial" w:hAnsi="Arial" w:cs="Arial"/>
          <w:kern w:val="0"/>
          <w:shd w:val="clear" w:color="auto" w:fill="FFFFFF"/>
        </w:rPr>
        <w:t xml:space="preserve"> </w:t>
      </w:r>
      <w:r w:rsidRPr="00C25773">
        <w:rPr>
          <w:rFonts w:ascii="Arial" w:hAnsi="Arial" w:cs="Arial"/>
          <w:kern w:val="0"/>
          <w:shd w:val="clear" w:color="auto" w:fill="FFFFFF"/>
        </w:rPr>
        <w:t>each</w:t>
      </w:r>
      <w:r w:rsidR="00C25773">
        <w:rPr>
          <w:rFonts w:ascii="Arial" w:hAnsi="Arial" w:cs="Arial"/>
          <w:kern w:val="0"/>
          <w:shd w:val="clear" w:color="auto" w:fill="FFFFFF"/>
        </w:rPr>
        <w:t xml:space="preserve"> </w:t>
      </w:r>
      <w:r w:rsidRPr="00C25773">
        <w:rPr>
          <w:rFonts w:ascii="Arial" w:hAnsi="Arial" w:cs="Arial"/>
          <w:kern w:val="0"/>
          <w:shd w:val="clear" w:color="auto" w:fill="FFFFFF"/>
        </w:rPr>
        <w:t>area,</w:t>
      </w:r>
      <w:r w:rsidR="00C25773">
        <w:rPr>
          <w:rFonts w:ascii="Arial" w:hAnsi="Arial" w:cs="Arial"/>
          <w:kern w:val="0"/>
          <w:shd w:val="clear" w:color="auto" w:fill="FFFFFF"/>
        </w:rPr>
        <w:t xml:space="preserve"> </w:t>
      </w:r>
      <w:r w:rsidRPr="00C25773">
        <w:rPr>
          <w:rFonts w:ascii="Arial" w:hAnsi="Arial" w:cs="Arial"/>
          <w:kern w:val="0"/>
          <w:shd w:val="clear" w:color="auto" w:fill="FFFFFF"/>
        </w:rPr>
        <w:t>provide:</w:t>
      </w:r>
    </w:p>
    <w:p w14:paraId="1BF97DC9" w14:textId="77777777" w:rsidR="00FD2859" w:rsidRPr="00C25773" w:rsidRDefault="07BCC0E4" w:rsidP="00220FCD">
      <w:pPr>
        <w:widowControl/>
        <w:numPr>
          <w:ilvl w:val="0"/>
          <w:numId w:val="14"/>
        </w:numPr>
        <w:overflowPunct/>
        <w:autoSpaceDE/>
        <w:autoSpaceDN/>
        <w:adjustRightInd/>
        <w:spacing w:before="240" w:after="240"/>
        <w:ind w:left="720"/>
        <w:textAlignment w:val="auto"/>
        <w:rPr>
          <w:rFonts w:ascii="Arial" w:hAnsi="Arial" w:cs="Arial"/>
          <w:kern w:val="0"/>
          <w:shd w:val="clear" w:color="auto" w:fill="FFFFFF"/>
        </w:rPr>
      </w:pPr>
      <w:r w:rsidRPr="00C25773">
        <w:rPr>
          <w:rFonts w:ascii="Arial" w:hAnsi="Arial" w:cs="Arial"/>
          <w:kern w:val="0"/>
          <w:shd w:val="clear" w:color="auto" w:fill="FFFFFF"/>
        </w:rPr>
        <w:t>Expenditure</w:t>
      </w:r>
      <w:r w:rsidR="00C25773">
        <w:rPr>
          <w:rFonts w:ascii="Arial" w:hAnsi="Arial" w:cs="Arial"/>
          <w:kern w:val="0"/>
          <w:shd w:val="clear" w:color="auto" w:fill="FFFFFF"/>
        </w:rPr>
        <w:t xml:space="preserve"> </w:t>
      </w:r>
      <w:r w:rsidRPr="00C25773">
        <w:rPr>
          <w:rFonts w:ascii="Arial" w:hAnsi="Arial" w:cs="Arial"/>
          <w:kern w:val="0"/>
          <w:shd w:val="clear" w:color="auto" w:fill="FFFFFF"/>
        </w:rPr>
        <w:t>amoun</w:t>
      </w:r>
      <w:r w:rsidR="681AAD0E" w:rsidRPr="00C25773">
        <w:rPr>
          <w:rFonts w:ascii="Arial" w:hAnsi="Arial" w:cs="Arial"/>
          <w:kern w:val="0"/>
          <w:shd w:val="clear" w:color="auto" w:fill="FFFFFF"/>
        </w:rPr>
        <w:t>t</w:t>
      </w:r>
      <w:r w:rsidR="00071A4B">
        <w:rPr>
          <w:rFonts w:ascii="Arial" w:hAnsi="Arial" w:cs="Arial"/>
          <w:kern w:val="0"/>
          <w:shd w:val="clear" w:color="auto" w:fill="FFFFFF"/>
        </w:rPr>
        <w:t>, and</w:t>
      </w:r>
    </w:p>
    <w:p w14:paraId="4D5B5100" w14:textId="77777777" w:rsidR="00BA15BD" w:rsidRPr="00C25773" w:rsidRDefault="07BCC0E4" w:rsidP="00603F7D">
      <w:pPr>
        <w:widowControl/>
        <w:numPr>
          <w:ilvl w:val="0"/>
          <w:numId w:val="14"/>
        </w:numPr>
        <w:overflowPunct/>
        <w:autoSpaceDE/>
        <w:autoSpaceDN/>
        <w:adjustRightInd/>
        <w:spacing w:before="240" w:after="240" w:line="259" w:lineRule="auto"/>
        <w:ind w:left="720"/>
        <w:textAlignment w:val="auto"/>
        <w:rPr>
          <w:rFonts w:eastAsiaTheme="majorEastAsia" w:cstheme="majorBidi"/>
          <w:b/>
          <w:sz w:val="28"/>
          <w:szCs w:val="28"/>
        </w:rPr>
      </w:pPr>
      <w:r w:rsidRPr="00C25773">
        <w:rPr>
          <w:rFonts w:ascii="Arial" w:hAnsi="Arial" w:cs="Arial"/>
          <w:kern w:val="0"/>
          <w:shd w:val="clear" w:color="auto" w:fill="FFFFFF"/>
        </w:rPr>
        <w:t>Narrative</w:t>
      </w:r>
      <w:r w:rsidR="00C25773" w:rsidRPr="00C25773">
        <w:rPr>
          <w:rFonts w:ascii="Arial" w:hAnsi="Arial" w:cs="Arial"/>
          <w:kern w:val="0"/>
          <w:shd w:val="clear" w:color="auto" w:fill="FFFFFF"/>
        </w:rPr>
        <w:t xml:space="preserve"> </w:t>
      </w:r>
      <w:r w:rsidRPr="00C25773">
        <w:rPr>
          <w:rFonts w:ascii="Arial" w:hAnsi="Arial" w:cs="Arial"/>
          <w:kern w:val="0"/>
          <w:shd w:val="clear" w:color="auto" w:fill="FFFFFF"/>
        </w:rPr>
        <w:t>description</w:t>
      </w:r>
      <w:r w:rsidR="00C25773" w:rsidRPr="00C25773">
        <w:rPr>
          <w:rFonts w:ascii="Arial" w:hAnsi="Arial" w:cs="Arial"/>
          <w:kern w:val="0"/>
          <w:shd w:val="clear" w:color="auto" w:fill="FFFFFF"/>
        </w:rPr>
        <w:t xml:space="preserve"> </w:t>
      </w:r>
      <w:r w:rsidRPr="00C25773">
        <w:rPr>
          <w:rFonts w:ascii="Arial" w:hAnsi="Arial" w:cs="Arial"/>
          <w:kern w:val="0"/>
          <w:shd w:val="clear" w:color="auto" w:fill="FFFFFF"/>
        </w:rPr>
        <w:t>of</w:t>
      </w:r>
      <w:r w:rsidR="00C25773" w:rsidRPr="00C25773">
        <w:rPr>
          <w:rFonts w:ascii="Arial" w:hAnsi="Arial" w:cs="Arial"/>
          <w:kern w:val="0"/>
          <w:shd w:val="clear" w:color="auto" w:fill="FFFFFF"/>
        </w:rPr>
        <w:t xml:space="preserve"> </w:t>
      </w:r>
      <w:r w:rsidRPr="00C25773">
        <w:rPr>
          <w:rFonts w:ascii="Arial" w:hAnsi="Arial" w:cs="Arial"/>
          <w:kern w:val="0"/>
          <w:shd w:val="clear" w:color="auto" w:fill="FFFFFF"/>
        </w:rPr>
        <w:t>how</w:t>
      </w:r>
      <w:r w:rsidR="00C25773" w:rsidRPr="00C25773">
        <w:rPr>
          <w:rFonts w:ascii="Arial" w:hAnsi="Arial" w:cs="Arial"/>
          <w:kern w:val="0"/>
          <w:shd w:val="clear" w:color="auto" w:fill="FFFFFF"/>
        </w:rPr>
        <w:t xml:space="preserve"> </w:t>
      </w:r>
      <w:r w:rsidRPr="00C25773">
        <w:rPr>
          <w:rFonts w:ascii="Arial" w:hAnsi="Arial" w:cs="Arial"/>
          <w:kern w:val="0"/>
          <w:shd w:val="clear" w:color="auto" w:fill="FFFFFF"/>
        </w:rPr>
        <w:t>the</w:t>
      </w:r>
      <w:r w:rsidR="00C25773" w:rsidRPr="00C25773">
        <w:rPr>
          <w:rFonts w:ascii="Arial" w:hAnsi="Arial" w:cs="Arial"/>
          <w:kern w:val="0"/>
          <w:shd w:val="clear" w:color="auto" w:fill="FFFFFF"/>
        </w:rPr>
        <w:t xml:space="preserve"> </w:t>
      </w:r>
      <w:r w:rsidRPr="00C25773">
        <w:rPr>
          <w:rFonts w:ascii="Arial" w:hAnsi="Arial" w:cs="Arial"/>
          <w:kern w:val="0"/>
          <w:shd w:val="clear" w:color="auto" w:fill="FFFFFF"/>
        </w:rPr>
        <w:t>funds</w:t>
      </w:r>
      <w:r w:rsidR="00C25773" w:rsidRPr="00C25773">
        <w:rPr>
          <w:rFonts w:ascii="Arial" w:hAnsi="Arial" w:cs="Arial"/>
          <w:kern w:val="0"/>
          <w:shd w:val="clear" w:color="auto" w:fill="FFFFFF"/>
        </w:rPr>
        <w:t xml:space="preserve"> </w:t>
      </w:r>
      <w:r w:rsidRPr="00C25773">
        <w:rPr>
          <w:rFonts w:ascii="Arial" w:hAnsi="Arial" w:cs="Arial"/>
          <w:kern w:val="0"/>
          <w:shd w:val="clear" w:color="auto" w:fill="FFFFFF"/>
        </w:rPr>
        <w:t>described</w:t>
      </w:r>
      <w:r w:rsidR="00C25773" w:rsidRPr="00C25773">
        <w:rPr>
          <w:rFonts w:ascii="Arial" w:hAnsi="Arial" w:cs="Arial"/>
          <w:kern w:val="0"/>
          <w:shd w:val="clear" w:color="auto" w:fill="FFFFFF"/>
        </w:rPr>
        <w:t xml:space="preserve"> </w:t>
      </w:r>
      <w:r w:rsidRPr="00C25773">
        <w:rPr>
          <w:rFonts w:ascii="Arial" w:hAnsi="Arial" w:cs="Arial"/>
          <w:kern w:val="0"/>
          <w:shd w:val="clear" w:color="auto" w:fill="FFFFFF"/>
        </w:rPr>
        <w:t>support</w:t>
      </w:r>
      <w:r w:rsidR="00C25773" w:rsidRPr="00C25773">
        <w:rPr>
          <w:rFonts w:ascii="Arial" w:hAnsi="Arial" w:cs="Arial"/>
          <w:kern w:val="0"/>
          <w:shd w:val="clear" w:color="auto" w:fill="FFFFFF"/>
        </w:rPr>
        <w:t xml:space="preserve"> </w:t>
      </w:r>
      <w:r w:rsidRPr="00C25773">
        <w:rPr>
          <w:rFonts w:ascii="Arial" w:hAnsi="Arial" w:cs="Arial"/>
          <w:kern w:val="0"/>
          <w:shd w:val="clear" w:color="auto" w:fill="FFFFFF"/>
        </w:rPr>
        <w:t>the</w:t>
      </w:r>
      <w:r w:rsidR="00C25773" w:rsidRPr="00C25773">
        <w:rPr>
          <w:rFonts w:ascii="Arial" w:hAnsi="Arial" w:cs="Arial"/>
          <w:kern w:val="0"/>
          <w:shd w:val="clear" w:color="auto" w:fill="FFFFFF"/>
        </w:rPr>
        <w:t xml:space="preserve"> </w:t>
      </w:r>
      <w:r w:rsidRPr="00C25773">
        <w:rPr>
          <w:rFonts w:ascii="Arial" w:hAnsi="Arial" w:cs="Arial"/>
          <w:kern w:val="0"/>
          <w:shd w:val="clear" w:color="auto" w:fill="FFFFFF"/>
        </w:rPr>
        <w:t>program</w:t>
      </w:r>
      <w:r w:rsidR="00C25773" w:rsidRPr="00C25773">
        <w:rPr>
          <w:rFonts w:ascii="Arial" w:hAnsi="Arial" w:cs="Arial"/>
          <w:kern w:val="0"/>
          <w:shd w:val="clear" w:color="auto" w:fill="FFFFFF"/>
        </w:rPr>
        <w:t xml:space="preserve"> </w:t>
      </w:r>
      <w:r w:rsidRPr="00C25773">
        <w:rPr>
          <w:rFonts w:ascii="Arial" w:hAnsi="Arial" w:cs="Arial"/>
          <w:kern w:val="0"/>
          <w:shd w:val="clear" w:color="auto" w:fill="FFFFFF"/>
        </w:rPr>
        <w:t>activities</w:t>
      </w:r>
      <w:bookmarkStart w:id="47" w:name="_Toc80082748"/>
      <w:r w:rsidR="00071A4B">
        <w:rPr>
          <w:rFonts w:ascii="Arial" w:hAnsi="Arial" w:cs="Arial"/>
          <w:kern w:val="0"/>
          <w:shd w:val="clear" w:color="auto" w:fill="FFFFFF"/>
        </w:rPr>
        <w:t>.</w:t>
      </w:r>
    </w:p>
    <w:p w14:paraId="433F43B1" w14:textId="77777777" w:rsidR="00C02260" w:rsidRDefault="00C02260" w:rsidP="00293371">
      <w:pPr>
        <w:pStyle w:val="Heading2"/>
        <w:spacing w:before="480"/>
        <w:sectPr w:rsidR="00C02260" w:rsidSect="00F609F9">
          <w:headerReference w:type="even" r:id="rId20"/>
          <w:headerReference w:type="default" r:id="rId21"/>
          <w:footerReference w:type="default" r:id="rId22"/>
          <w:headerReference w:type="first" r:id="rId23"/>
          <w:pgSz w:w="12240" w:h="15840"/>
          <w:pgMar w:top="1440" w:right="1440" w:bottom="1152" w:left="1440" w:header="720" w:footer="720" w:gutter="0"/>
          <w:cols w:space="720"/>
          <w:docGrid w:linePitch="360"/>
        </w:sectPr>
      </w:pPr>
    </w:p>
    <w:p w14:paraId="6D14BD35" w14:textId="77777777" w:rsidR="00D15EF9" w:rsidRPr="009C2366" w:rsidRDefault="0094556E" w:rsidP="00F609F9">
      <w:pPr>
        <w:pStyle w:val="Heading2"/>
        <w:spacing w:before="0"/>
      </w:pPr>
      <w:bookmarkStart w:id="48" w:name="_Toc93483542"/>
      <w:r w:rsidRPr="009C2366">
        <w:lastRenderedPageBreak/>
        <w:t>Homeless Innovative Programs</w:t>
      </w:r>
      <w:r w:rsidR="00C25773" w:rsidRPr="009C2366">
        <w:t xml:space="preserve"> </w:t>
      </w:r>
      <w:r w:rsidR="00D15EF9" w:rsidRPr="009C2366">
        <w:t>Grant</w:t>
      </w:r>
      <w:r w:rsidR="00C25773" w:rsidRPr="009C2366">
        <w:t xml:space="preserve"> </w:t>
      </w:r>
      <w:r w:rsidR="005635FC" w:rsidRPr="009C2366">
        <w:t>Checklist</w:t>
      </w:r>
      <w:bookmarkEnd w:id="48"/>
    </w:p>
    <w:bookmarkEnd w:id="47"/>
    <w:p w14:paraId="4FAB8746" w14:textId="77777777" w:rsidR="00AD5787" w:rsidRPr="00C25773" w:rsidRDefault="009E628F" w:rsidP="00220FCD">
      <w:pPr>
        <w:spacing w:before="240" w:after="240"/>
        <w:rPr>
          <w:rFonts w:ascii="Arial" w:hAnsi="Arial" w:cs="Arial"/>
        </w:rPr>
      </w:pPr>
      <w:r w:rsidRPr="00C25773">
        <w:rPr>
          <w:rFonts w:ascii="Arial" w:hAnsi="Arial" w:cs="Arial"/>
        </w:rPr>
        <w:t>The</w:t>
      </w:r>
      <w:r w:rsidR="00C25773">
        <w:rPr>
          <w:rFonts w:ascii="Arial" w:hAnsi="Arial" w:cs="Arial"/>
        </w:rPr>
        <w:t xml:space="preserve"> </w:t>
      </w:r>
      <w:r w:rsidR="2360F49C" w:rsidRPr="00C25773">
        <w:rPr>
          <w:rFonts w:ascii="Arial" w:hAnsi="Arial" w:cs="Arial"/>
        </w:rPr>
        <w:t>c</w:t>
      </w:r>
      <w:r w:rsidR="00D15EF9" w:rsidRPr="00C25773">
        <w:rPr>
          <w:rFonts w:ascii="Arial" w:hAnsi="Arial" w:cs="Arial"/>
        </w:rPr>
        <w:t>omplete</w:t>
      </w:r>
      <w:r w:rsidR="00C25773">
        <w:rPr>
          <w:rFonts w:ascii="Arial" w:hAnsi="Arial" w:cs="Arial"/>
        </w:rPr>
        <w:t xml:space="preserve"> </w:t>
      </w:r>
      <w:r w:rsidR="00D75BA8">
        <w:rPr>
          <w:rFonts w:ascii="Arial" w:hAnsi="Arial" w:cs="Arial"/>
        </w:rPr>
        <w:t>HIP</w:t>
      </w:r>
      <w:r w:rsidR="00C25773">
        <w:rPr>
          <w:rFonts w:ascii="Arial" w:hAnsi="Arial" w:cs="Arial"/>
        </w:rPr>
        <w:t xml:space="preserve"> </w:t>
      </w:r>
      <w:r w:rsidR="00D15EF9" w:rsidRPr="00C25773">
        <w:rPr>
          <w:rFonts w:ascii="Arial" w:hAnsi="Arial" w:cs="Arial"/>
        </w:rPr>
        <w:t>grant</w:t>
      </w:r>
      <w:r w:rsidR="00C25773">
        <w:rPr>
          <w:rFonts w:ascii="Arial" w:hAnsi="Arial" w:cs="Arial"/>
        </w:rPr>
        <w:t xml:space="preserve"> </w:t>
      </w:r>
      <w:r w:rsidR="00D15EF9" w:rsidRPr="00C25773">
        <w:rPr>
          <w:rFonts w:ascii="Arial" w:hAnsi="Arial" w:cs="Arial"/>
        </w:rPr>
        <w:t>application</w:t>
      </w:r>
      <w:r w:rsidR="00C25773">
        <w:rPr>
          <w:rFonts w:ascii="Arial" w:hAnsi="Arial" w:cs="Arial"/>
        </w:rPr>
        <w:t xml:space="preserve"> </w:t>
      </w:r>
      <w:r w:rsidR="00D15EF9" w:rsidRPr="00C25773">
        <w:rPr>
          <w:rFonts w:ascii="Arial" w:hAnsi="Arial" w:cs="Arial"/>
        </w:rPr>
        <w:t>consists</w:t>
      </w:r>
      <w:r w:rsidR="00C25773">
        <w:rPr>
          <w:rFonts w:ascii="Arial" w:hAnsi="Arial" w:cs="Arial"/>
        </w:rPr>
        <w:t xml:space="preserve"> </w:t>
      </w:r>
      <w:r w:rsidR="00D15EF9" w:rsidRPr="00C25773">
        <w:rPr>
          <w:rFonts w:ascii="Arial" w:hAnsi="Arial" w:cs="Arial"/>
        </w:rPr>
        <w:t>of</w:t>
      </w:r>
      <w:r w:rsidR="00C25773">
        <w:rPr>
          <w:rFonts w:ascii="Arial" w:hAnsi="Arial" w:cs="Arial"/>
        </w:rPr>
        <w:t xml:space="preserve"> </w:t>
      </w:r>
      <w:r w:rsidR="00D15EF9" w:rsidRPr="00C25773">
        <w:rPr>
          <w:rFonts w:ascii="Arial" w:hAnsi="Arial" w:cs="Arial"/>
        </w:rPr>
        <w:t>the</w:t>
      </w:r>
      <w:r w:rsidR="00C25773">
        <w:rPr>
          <w:rFonts w:ascii="Arial" w:hAnsi="Arial" w:cs="Arial"/>
        </w:rPr>
        <w:t xml:space="preserve"> </w:t>
      </w:r>
      <w:r w:rsidR="00D15EF9" w:rsidRPr="00C25773">
        <w:rPr>
          <w:rFonts w:ascii="Arial" w:hAnsi="Arial" w:cs="Arial"/>
        </w:rPr>
        <w:t>following</w:t>
      </w:r>
      <w:r w:rsidR="00C25773">
        <w:rPr>
          <w:rFonts w:ascii="Arial" w:hAnsi="Arial" w:cs="Arial"/>
        </w:rPr>
        <w:t xml:space="preserve"> </w:t>
      </w:r>
      <w:r w:rsidR="00D15EF9" w:rsidRPr="00C25773">
        <w:rPr>
          <w:rFonts w:ascii="Arial" w:hAnsi="Arial" w:cs="Arial"/>
        </w:rPr>
        <w:t>components:</w:t>
      </w:r>
    </w:p>
    <w:p w14:paraId="02716D5D" w14:textId="77777777" w:rsidR="00D15EF9" w:rsidRPr="00C25773" w:rsidRDefault="005A783F" w:rsidP="00E34BCC">
      <w:pPr>
        <w:overflowPunct/>
        <w:spacing w:before="240" w:after="240"/>
        <w:textAlignment w:val="auto"/>
        <w:rPr>
          <w:rFonts w:ascii="Arial" w:hAnsi="Arial" w:cs="Arial"/>
        </w:rPr>
      </w:pPr>
      <w:r>
        <w:rPr>
          <w:rFonts w:ascii="Arial" w:hAnsi="Arial" w:cs="Arial"/>
        </w:rPr>
        <w:t>RFA</w:t>
      </w:r>
      <w:r w:rsidR="00C25773">
        <w:rPr>
          <w:rFonts w:ascii="Arial" w:hAnsi="Arial" w:cs="Arial"/>
        </w:rPr>
        <w:t xml:space="preserve"> </w:t>
      </w:r>
      <w:r w:rsidR="09923063" w:rsidRPr="00C25773">
        <w:rPr>
          <w:rFonts w:ascii="Arial" w:hAnsi="Arial" w:cs="Arial"/>
        </w:rPr>
        <w:t>shall</w:t>
      </w:r>
      <w:r w:rsidR="00C25773">
        <w:rPr>
          <w:rFonts w:ascii="Arial" w:hAnsi="Arial" w:cs="Arial"/>
        </w:rPr>
        <w:t xml:space="preserve"> </w:t>
      </w:r>
      <w:r w:rsidR="002B3FC9" w:rsidRPr="00C25773">
        <w:rPr>
          <w:rFonts w:ascii="Arial" w:hAnsi="Arial" w:cs="Arial"/>
        </w:rPr>
        <w:t>include</w:t>
      </w:r>
      <w:r w:rsidR="00C25773">
        <w:rPr>
          <w:rFonts w:ascii="Arial" w:hAnsi="Arial" w:cs="Arial"/>
        </w:rPr>
        <w:t xml:space="preserve"> </w:t>
      </w:r>
      <w:r>
        <w:rPr>
          <w:rFonts w:ascii="Arial" w:hAnsi="Arial" w:cs="Arial"/>
        </w:rPr>
        <w:t>three</w:t>
      </w:r>
      <w:r w:rsidR="00C25773">
        <w:rPr>
          <w:rFonts w:ascii="Arial" w:hAnsi="Arial" w:cs="Arial"/>
        </w:rPr>
        <w:t xml:space="preserve"> </w:t>
      </w:r>
      <w:r w:rsidR="002B4548" w:rsidRPr="00C25773">
        <w:rPr>
          <w:rFonts w:ascii="Arial" w:hAnsi="Arial" w:cs="Arial"/>
        </w:rPr>
        <w:t>attachments</w:t>
      </w:r>
      <w:r w:rsidR="5F31567D" w:rsidRPr="00C25773">
        <w:rPr>
          <w:rFonts w:ascii="Arial" w:hAnsi="Arial" w:cs="Arial"/>
        </w:rPr>
        <w:t>:</w:t>
      </w:r>
    </w:p>
    <w:p w14:paraId="547D2F99" w14:textId="77777777" w:rsidR="002B4548" w:rsidRPr="00C25773" w:rsidRDefault="00D15EF9" w:rsidP="00E34BCC">
      <w:pPr>
        <w:pStyle w:val="ListParagraph"/>
        <w:numPr>
          <w:ilvl w:val="0"/>
          <w:numId w:val="31"/>
        </w:numPr>
        <w:overflowPunct/>
        <w:spacing w:before="240" w:after="240"/>
        <w:ind w:left="720"/>
        <w:textAlignment w:val="auto"/>
        <w:rPr>
          <w:rFonts w:ascii="Arial" w:hAnsi="Arial" w:cs="Arial"/>
        </w:rPr>
      </w:pPr>
      <w:r w:rsidRPr="00C25773">
        <w:rPr>
          <w:rFonts w:ascii="Arial" w:hAnsi="Arial" w:cs="Arial"/>
        </w:rPr>
        <w:t>Application</w:t>
      </w:r>
      <w:r w:rsidR="00C25773">
        <w:rPr>
          <w:rFonts w:ascii="Arial" w:hAnsi="Arial" w:cs="Arial"/>
        </w:rPr>
        <w:t xml:space="preserve"> </w:t>
      </w:r>
      <w:r w:rsidRPr="00C25773">
        <w:rPr>
          <w:rFonts w:ascii="Arial" w:hAnsi="Arial" w:cs="Arial"/>
        </w:rPr>
        <w:t>Narrative</w:t>
      </w:r>
      <w:r w:rsidR="00C25773">
        <w:rPr>
          <w:rFonts w:ascii="Arial" w:hAnsi="Arial" w:cs="Arial"/>
        </w:rPr>
        <w:t xml:space="preserve"> </w:t>
      </w:r>
      <w:r w:rsidR="6AB96076" w:rsidRPr="00C25773">
        <w:rPr>
          <w:rFonts w:ascii="Arial" w:hAnsi="Arial" w:cs="Arial"/>
        </w:rPr>
        <w:t>Prompts</w:t>
      </w:r>
      <w:r w:rsidR="00C25773">
        <w:rPr>
          <w:rFonts w:ascii="Arial" w:hAnsi="Arial" w:cs="Arial"/>
        </w:rPr>
        <w:t xml:space="preserve"> </w:t>
      </w:r>
      <w:r w:rsidR="6AB96076" w:rsidRPr="00C25773">
        <w:rPr>
          <w:rFonts w:ascii="Arial" w:hAnsi="Arial" w:cs="Arial"/>
        </w:rPr>
        <w:t>1–6</w:t>
      </w:r>
      <w:r w:rsidR="00C25773">
        <w:rPr>
          <w:rFonts w:ascii="Arial" w:hAnsi="Arial" w:cs="Arial"/>
        </w:rPr>
        <w:t xml:space="preserve"> </w:t>
      </w:r>
      <w:r w:rsidR="0003583D">
        <w:rPr>
          <w:rFonts w:ascii="Arial" w:hAnsi="Arial" w:cs="Arial"/>
        </w:rPr>
        <w:t>(</w:t>
      </w:r>
      <w:r w:rsidRPr="00C25773">
        <w:rPr>
          <w:rFonts w:ascii="Arial" w:hAnsi="Arial" w:cs="Arial"/>
        </w:rPr>
        <w:t>not</w:t>
      </w:r>
      <w:r w:rsidR="00C25773">
        <w:rPr>
          <w:rFonts w:ascii="Arial" w:hAnsi="Arial" w:cs="Arial"/>
        </w:rPr>
        <w:t xml:space="preserve"> </w:t>
      </w:r>
      <w:r w:rsidRPr="00C25773">
        <w:rPr>
          <w:rFonts w:ascii="Arial" w:hAnsi="Arial" w:cs="Arial"/>
        </w:rPr>
        <w:t>to</w:t>
      </w:r>
      <w:r w:rsidR="00C25773">
        <w:rPr>
          <w:rFonts w:ascii="Arial" w:hAnsi="Arial" w:cs="Arial"/>
        </w:rPr>
        <w:t xml:space="preserve"> </w:t>
      </w:r>
      <w:r w:rsidRPr="00C25773">
        <w:rPr>
          <w:rFonts w:ascii="Arial" w:hAnsi="Arial" w:cs="Arial"/>
        </w:rPr>
        <w:t>exceed</w:t>
      </w:r>
      <w:r w:rsidR="0003583D">
        <w:rPr>
          <w:rFonts w:ascii="Arial" w:hAnsi="Arial" w:cs="Arial"/>
        </w:rPr>
        <w:t xml:space="preserve"> </w:t>
      </w:r>
      <w:r w:rsidRPr="00C25773">
        <w:rPr>
          <w:rFonts w:ascii="Arial" w:hAnsi="Arial" w:cs="Arial"/>
        </w:rPr>
        <w:t>12</w:t>
      </w:r>
      <w:r w:rsidR="00C25773">
        <w:rPr>
          <w:rFonts w:ascii="Arial" w:hAnsi="Arial" w:cs="Arial"/>
        </w:rPr>
        <w:t xml:space="preserve"> </w:t>
      </w:r>
      <w:r w:rsidRPr="00C25773">
        <w:rPr>
          <w:rFonts w:ascii="Arial" w:hAnsi="Arial" w:cs="Arial"/>
        </w:rPr>
        <w:t>pages)</w:t>
      </w:r>
      <w:r w:rsidR="002B4548" w:rsidRPr="00C25773">
        <w:rPr>
          <w:rFonts w:ascii="Arial" w:hAnsi="Arial" w:cs="Arial"/>
        </w:rPr>
        <w:t>.</w:t>
      </w:r>
      <w:r w:rsidR="00C25773">
        <w:rPr>
          <w:rFonts w:ascii="Arial" w:hAnsi="Arial" w:cs="Arial"/>
        </w:rPr>
        <w:t xml:space="preserve"> </w:t>
      </w:r>
      <w:r w:rsidR="002B4548" w:rsidRPr="00C25773">
        <w:rPr>
          <w:rFonts w:ascii="Arial" w:hAnsi="Arial" w:cs="Arial"/>
          <w:shd w:val="clear" w:color="auto" w:fill="FFFFFF"/>
        </w:rPr>
        <w:t>Please</w:t>
      </w:r>
      <w:r w:rsidR="00C25773">
        <w:rPr>
          <w:rFonts w:ascii="Arial" w:hAnsi="Arial" w:cs="Arial"/>
          <w:shd w:val="clear" w:color="auto" w:fill="FFFFFF"/>
        </w:rPr>
        <w:t xml:space="preserve"> </w:t>
      </w:r>
      <w:r w:rsidR="002B4548" w:rsidRPr="00C25773">
        <w:rPr>
          <w:rFonts w:ascii="Arial" w:hAnsi="Arial" w:cs="Arial"/>
          <w:shd w:val="clear" w:color="auto" w:fill="FFFFFF"/>
        </w:rPr>
        <w:t>provide</w:t>
      </w:r>
      <w:r w:rsidR="00C25773">
        <w:rPr>
          <w:rFonts w:ascii="Arial" w:hAnsi="Arial" w:cs="Arial"/>
          <w:shd w:val="clear" w:color="auto" w:fill="FFFFFF"/>
        </w:rPr>
        <w:t xml:space="preserve"> </w:t>
      </w:r>
      <w:r w:rsidR="002B4548" w:rsidRPr="00C25773">
        <w:rPr>
          <w:rFonts w:ascii="Arial" w:hAnsi="Arial" w:cs="Arial"/>
          <w:shd w:val="clear" w:color="auto" w:fill="FFFFFF"/>
        </w:rPr>
        <w:t>the</w:t>
      </w:r>
      <w:r w:rsidR="00C25773">
        <w:rPr>
          <w:rFonts w:ascii="Arial" w:hAnsi="Arial" w:cs="Arial"/>
          <w:shd w:val="clear" w:color="auto" w:fill="FFFFFF"/>
        </w:rPr>
        <w:t xml:space="preserve"> </w:t>
      </w:r>
      <w:r w:rsidR="002B4548" w:rsidRPr="00C25773">
        <w:rPr>
          <w:rFonts w:ascii="Arial" w:hAnsi="Arial" w:cs="Arial"/>
          <w:shd w:val="clear" w:color="auto" w:fill="FFFFFF"/>
        </w:rPr>
        <w:t>completed</w:t>
      </w:r>
      <w:r w:rsidR="00C25773">
        <w:rPr>
          <w:rFonts w:ascii="Arial" w:hAnsi="Arial" w:cs="Arial"/>
          <w:shd w:val="clear" w:color="auto" w:fill="FFFFFF"/>
        </w:rPr>
        <w:t xml:space="preserve"> </w:t>
      </w:r>
      <w:r w:rsidR="002B4548" w:rsidRPr="00C25773">
        <w:rPr>
          <w:rFonts w:ascii="Arial" w:hAnsi="Arial" w:cs="Arial"/>
          <w:shd w:val="clear" w:color="auto" w:fill="FFFFFF"/>
        </w:rPr>
        <w:t>Application</w:t>
      </w:r>
      <w:r w:rsidR="00C25773">
        <w:rPr>
          <w:rFonts w:ascii="Arial" w:hAnsi="Arial" w:cs="Arial"/>
          <w:shd w:val="clear" w:color="auto" w:fill="FFFFFF"/>
        </w:rPr>
        <w:t xml:space="preserve"> </w:t>
      </w:r>
      <w:r w:rsidR="002B4548" w:rsidRPr="00C25773">
        <w:rPr>
          <w:rFonts w:ascii="Arial" w:hAnsi="Arial" w:cs="Arial"/>
          <w:shd w:val="clear" w:color="auto" w:fill="FFFFFF"/>
        </w:rPr>
        <w:t>Narrative</w:t>
      </w:r>
      <w:r w:rsidR="00C25773">
        <w:rPr>
          <w:rFonts w:ascii="Arial" w:hAnsi="Arial" w:cs="Arial"/>
          <w:shd w:val="clear" w:color="auto" w:fill="FFFFFF"/>
        </w:rPr>
        <w:t xml:space="preserve"> </w:t>
      </w:r>
      <w:r w:rsidR="002B4548" w:rsidRPr="00C25773">
        <w:rPr>
          <w:rFonts w:ascii="Arial" w:hAnsi="Arial" w:cs="Arial"/>
          <w:shd w:val="clear" w:color="auto" w:fill="FFFFFF"/>
        </w:rPr>
        <w:t>as</w:t>
      </w:r>
      <w:r w:rsidR="00C25773">
        <w:rPr>
          <w:rFonts w:ascii="Arial" w:hAnsi="Arial" w:cs="Arial"/>
          <w:shd w:val="clear" w:color="auto" w:fill="FFFFFF"/>
        </w:rPr>
        <w:t xml:space="preserve"> </w:t>
      </w:r>
      <w:r w:rsidR="002B4548" w:rsidRPr="00C25773">
        <w:rPr>
          <w:rFonts w:ascii="Arial" w:hAnsi="Arial" w:cs="Arial"/>
          <w:shd w:val="clear" w:color="auto" w:fill="FFFFFF"/>
        </w:rPr>
        <w:t>an</w:t>
      </w:r>
      <w:r w:rsidR="00C25773">
        <w:rPr>
          <w:rFonts w:ascii="Arial" w:hAnsi="Arial" w:cs="Arial"/>
          <w:shd w:val="clear" w:color="auto" w:fill="FFFFFF"/>
        </w:rPr>
        <w:t xml:space="preserve"> </w:t>
      </w:r>
      <w:r w:rsidR="002B4548" w:rsidRPr="00C25773">
        <w:rPr>
          <w:rFonts w:ascii="Arial" w:hAnsi="Arial" w:cs="Arial"/>
          <w:shd w:val="clear" w:color="auto" w:fill="FFFFFF"/>
        </w:rPr>
        <w:t>attachment</w:t>
      </w:r>
      <w:r w:rsidR="00C25773">
        <w:rPr>
          <w:rFonts w:ascii="Arial" w:hAnsi="Arial" w:cs="Arial"/>
          <w:shd w:val="clear" w:color="auto" w:fill="FFFFFF"/>
        </w:rPr>
        <w:t xml:space="preserve"> </w:t>
      </w:r>
      <w:r w:rsidR="002B4548" w:rsidRPr="00C25773">
        <w:rPr>
          <w:rFonts w:ascii="Arial" w:hAnsi="Arial" w:cs="Arial"/>
          <w:shd w:val="clear" w:color="auto" w:fill="FFFFFF"/>
        </w:rPr>
        <w:t>to</w:t>
      </w:r>
      <w:r w:rsidR="00C25773">
        <w:rPr>
          <w:rFonts w:ascii="Arial" w:hAnsi="Arial" w:cs="Arial"/>
          <w:shd w:val="clear" w:color="auto" w:fill="FFFFFF"/>
        </w:rPr>
        <w:t xml:space="preserve"> </w:t>
      </w:r>
      <w:r w:rsidR="002B4548" w:rsidRPr="00C25773">
        <w:rPr>
          <w:rFonts w:ascii="Arial" w:hAnsi="Arial" w:cs="Arial"/>
          <w:shd w:val="clear" w:color="auto" w:fill="FFFFFF"/>
        </w:rPr>
        <w:t>your</w:t>
      </w:r>
      <w:r w:rsidR="00C25773">
        <w:rPr>
          <w:rFonts w:ascii="Arial" w:hAnsi="Arial" w:cs="Arial"/>
          <w:shd w:val="clear" w:color="auto" w:fill="FFFFFF"/>
        </w:rPr>
        <w:t xml:space="preserve"> </w:t>
      </w:r>
      <w:r w:rsidR="002B4548" w:rsidRPr="00C25773">
        <w:rPr>
          <w:rFonts w:ascii="Arial" w:hAnsi="Arial" w:cs="Arial"/>
          <w:shd w:val="clear" w:color="auto" w:fill="FFFFFF"/>
        </w:rPr>
        <w:t>electronic</w:t>
      </w:r>
      <w:r w:rsidR="00C25773">
        <w:rPr>
          <w:rFonts w:ascii="Arial" w:hAnsi="Arial" w:cs="Arial"/>
          <w:shd w:val="clear" w:color="auto" w:fill="FFFFFF"/>
        </w:rPr>
        <w:t xml:space="preserve"> </w:t>
      </w:r>
      <w:r w:rsidR="002B4548" w:rsidRPr="00C25773">
        <w:rPr>
          <w:rFonts w:ascii="Arial" w:hAnsi="Arial" w:cs="Arial"/>
          <w:shd w:val="clear" w:color="auto" w:fill="FFFFFF"/>
        </w:rPr>
        <w:t>grant</w:t>
      </w:r>
      <w:r w:rsidR="00C25773">
        <w:rPr>
          <w:rFonts w:ascii="Arial" w:hAnsi="Arial" w:cs="Arial"/>
          <w:shd w:val="clear" w:color="auto" w:fill="FFFFFF"/>
        </w:rPr>
        <w:t xml:space="preserve"> </w:t>
      </w:r>
      <w:r w:rsidR="002B4548" w:rsidRPr="00C25773">
        <w:rPr>
          <w:rFonts w:ascii="Arial" w:hAnsi="Arial" w:cs="Arial"/>
          <w:shd w:val="clear" w:color="auto" w:fill="FFFFFF"/>
        </w:rPr>
        <w:t>application</w:t>
      </w:r>
      <w:r w:rsidR="00C25773">
        <w:rPr>
          <w:rFonts w:ascii="Arial" w:hAnsi="Arial" w:cs="Arial"/>
          <w:shd w:val="clear" w:color="auto" w:fill="FFFFFF"/>
        </w:rPr>
        <w:t xml:space="preserve"> </w:t>
      </w:r>
      <w:r w:rsidR="002B4548" w:rsidRPr="00C25773">
        <w:rPr>
          <w:rFonts w:ascii="Arial" w:hAnsi="Arial" w:cs="Arial"/>
          <w:shd w:val="clear" w:color="auto" w:fill="FFFFFF"/>
        </w:rPr>
        <w:t>submission</w:t>
      </w:r>
      <w:r w:rsidR="0003583D">
        <w:rPr>
          <w:rFonts w:ascii="Arial" w:hAnsi="Arial" w:cs="Arial"/>
          <w:shd w:val="clear" w:color="auto" w:fill="FFFFFF"/>
        </w:rPr>
        <w:t>;</w:t>
      </w:r>
    </w:p>
    <w:p w14:paraId="6197DDDE" w14:textId="2E8F6A72" w:rsidR="002B4548" w:rsidRPr="00C25773" w:rsidRDefault="79018CFF" w:rsidP="00E34BCC">
      <w:pPr>
        <w:pStyle w:val="ListParagraph"/>
        <w:numPr>
          <w:ilvl w:val="0"/>
          <w:numId w:val="31"/>
        </w:numPr>
        <w:spacing w:before="240" w:after="240"/>
        <w:ind w:left="720"/>
        <w:rPr>
          <w:rFonts w:ascii="Arial" w:eastAsiaTheme="minorEastAsia" w:hAnsi="Arial" w:cs="Arial"/>
        </w:rPr>
      </w:pPr>
      <w:r w:rsidRPr="00C25773">
        <w:rPr>
          <w:rFonts w:ascii="Arial" w:hAnsi="Arial" w:cs="Arial"/>
        </w:rPr>
        <w:t>Optional:</w:t>
      </w:r>
      <w:r w:rsidR="00C25773">
        <w:rPr>
          <w:rFonts w:ascii="Arial" w:hAnsi="Arial" w:cs="Arial"/>
        </w:rPr>
        <w:t xml:space="preserve"> </w:t>
      </w:r>
      <w:r w:rsidR="0EF792E1" w:rsidRPr="00C25773">
        <w:rPr>
          <w:rFonts w:ascii="Arial" w:hAnsi="Arial" w:cs="Arial"/>
        </w:rPr>
        <w:t>Letters</w:t>
      </w:r>
      <w:r w:rsidR="00C25773">
        <w:rPr>
          <w:rFonts w:ascii="Arial" w:hAnsi="Arial" w:cs="Arial"/>
        </w:rPr>
        <w:t xml:space="preserve"> </w:t>
      </w:r>
      <w:r w:rsidR="0EF792E1" w:rsidRPr="00C25773">
        <w:rPr>
          <w:rFonts w:ascii="Arial" w:hAnsi="Arial" w:cs="Arial"/>
        </w:rPr>
        <w:t>of</w:t>
      </w:r>
      <w:r w:rsidR="00C25773">
        <w:rPr>
          <w:rFonts w:ascii="Arial" w:hAnsi="Arial" w:cs="Arial"/>
        </w:rPr>
        <w:t xml:space="preserve"> </w:t>
      </w:r>
      <w:r w:rsidR="0EF792E1" w:rsidRPr="00C25773">
        <w:rPr>
          <w:rFonts w:ascii="Arial" w:hAnsi="Arial" w:cs="Arial"/>
        </w:rPr>
        <w:t>support</w:t>
      </w:r>
      <w:r w:rsidR="00C25773">
        <w:rPr>
          <w:rFonts w:ascii="Arial" w:hAnsi="Arial" w:cs="Arial"/>
        </w:rPr>
        <w:t xml:space="preserve"> </w:t>
      </w:r>
      <w:r w:rsidR="0EF792E1" w:rsidRPr="00C25773">
        <w:rPr>
          <w:rFonts w:ascii="Arial" w:hAnsi="Arial" w:cs="Arial"/>
        </w:rPr>
        <w:t>or</w:t>
      </w:r>
      <w:r w:rsidR="00C25773">
        <w:rPr>
          <w:rFonts w:ascii="Arial" w:hAnsi="Arial" w:cs="Arial"/>
        </w:rPr>
        <w:t xml:space="preserve"> </w:t>
      </w:r>
      <w:r w:rsidR="0EF792E1" w:rsidRPr="00C25773">
        <w:rPr>
          <w:rFonts w:ascii="Arial" w:hAnsi="Arial" w:cs="Arial"/>
        </w:rPr>
        <w:t>commitment</w:t>
      </w:r>
      <w:r w:rsidR="00C25773">
        <w:rPr>
          <w:rFonts w:ascii="Arial" w:hAnsi="Arial" w:cs="Arial"/>
        </w:rPr>
        <w:t xml:space="preserve"> </w:t>
      </w:r>
      <w:r w:rsidR="0EF792E1" w:rsidRPr="00C25773">
        <w:rPr>
          <w:rFonts w:ascii="Arial" w:hAnsi="Arial" w:cs="Arial"/>
        </w:rPr>
        <w:t>may</w:t>
      </w:r>
      <w:r w:rsidR="00C25773">
        <w:rPr>
          <w:rFonts w:ascii="Arial" w:hAnsi="Arial" w:cs="Arial"/>
        </w:rPr>
        <w:t xml:space="preserve"> </w:t>
      </w:r>
      <w:r w:rsidR="0EF792E1" w:rsidRPr="00C25773">
        <w:rPr>
          <w:rFonts w:ascii="Arial" w:hAnsi="Arial" w:cs="Arial"/>
        </w:rPr>
        <w:t>be</w:t>
      </w:r>
      <w:r w:rsidR="00C25773">
        <w:rPr>
          <w:rFonts w:ascii="Arial" w:hAnsi="Arial" w:cs="Arial"/>
        </w:rPr>
        <w:t xml:space="preserve"> </w:t>
      </w:r>
      <w:r w:rsidR="0EF792E1" w:rsidRPr="00C25773">
        <w:rPr>
          <w:rFonts w:ascii="Arial" w:hAnsi="Arial" w:cs="Arial"/>
        </w:rPr>
        <w:t>attached</w:t>
      </w:r>
      <w:r w:rsidR="00C25773">
        <w:rPr>
          <w:rFonts w:ascii="Arial" w:hAnsi="Arial" w:cs="Arial"/>
        </w:rPr>
        <w:t xml:space="preserve"> </w:t>
      </w:r>
      <w:r w:rsidR="003B3740" w:rsidRPr="00C25773">
        <w:rPr>
          <w:rFonts w:ascii="Arial" w:hAnsi="Arial" w:cs="Arial"/>
        </w:rPr>
        <w:t>(no</w:t>
      </w:r>
      <w:r w:rsidR="00C25773">
        <w:rPr>
          <w:rFonts w:ascii="Arial" w:hAnsi="Arial" w:cs="Arial"/>
        </w:rPr>
        <w:t xml:space="preserve"> </w:t>
      </w:r>
      <w:r w:rsidR="003B3740" w:rsidRPr="00C25773">
        <w:rPr>
          <w:rFonts w:ascii="Arial" w:hAnsi="Arial" w:cs="Arial"/>
        </w:rPr>
        <w:t>page</w:t>
      </w:r>
      <w:r w:rsidR="00C25773">
        <w:rPr>
          <w:rFonts w:ascii="Arial" w:hAnsi="Arial" w:cs="Arial"/>
        </w:rPr>
        <w:t xml:space="preserve"> </w:t>
      </w:r>
      <w:r w:rsidR="003B3740" w:rsidRPr="00C25773">
        <w:rPr>
          <w:rFonts w:ascii="Arial" w:hAnsi="Arial" w:cs="Arial"/>
        </w:rPr>
        <w:t>limit)</w:t>
      </w:r>
      <w:r w:rsidR="0EF792E1" w:rsidRPr="00C25773">
        <w:rPr>
          <w:rFonts w:ascii="Arial" w:hAnsi="Arial" w:cs="Arial"/>
        </w:rPr>
        <w:t>.</w:t>
      </w:r>
      <w:r w:rsidR="00C25773">
        <w:rPr>
          <w:rFonts w:ascii="Arial" w:hAnsi="Arial" w:cs="Arial"/>
        </w:rPr>
        <w:t xml:space="preserve"> </w:t>
      </w:r>
      <w:r w:rsidR="00A37F6C">
        <w:rPr>
          <w:rFonts w:ascii="Arial" w:hAnsi="Arial" w:cs="Arial"/>
        </w:rPr>
        <w:t xml:space="preserve">These can also be </w:t>
      </w:r>
      <w:r w:rsidR="00885162">
        <w:rPr>
          <w:rFonts w:ascii="Arial" w:hAnsi="Arial" w:cs="Arial"/>
        </w:rPr>
        <w:t>MOUs</w:t>
      </w:r>
      <w:r w:rsidR="00A37F6C">
        <w:rPr>
          <w:rFonts w:ascii="Arial" w:hAnsi="Arial" w:cs="Arial"/>
        </w:rPr>
        <w:t xml:space="preserve"> or agreements</w:t>
      </w:r>
      <w:r w:rsidR="006A1444">
        <w:rPr>
          <w:rFonts w:ascii="Arial" w:hAnsi="Arial" w:cs="Arial"/>
        </w:rPr>
        <w:t xml:space="preserve"> </w:t>
      </w:r>
      <w:r w:rsidR="006A1444" w:rsidRPr="006A1444">
        <w:rPr>
          <w:rFonts w:ascii="Arial" w:hAnsi="Arial" w:cs="Arial"/>
        </w:rPr>
        <w:t>from the existing partners to demonstrate collaboration among any state agencies, universities, counties, LEAs, or CBOs</w:t>
      </w:r>
      <w:r w:rsidR="00A37F6C">
        <w:rPr>
          <w:rFonts w:ascii="Arial" w:hAnsi="Arial" w:cs="Arial"/>
        </w:rPr>
        <w:t xml:space="preserve">. </w:t>
      </w:r>
      <w:r w:rsidR="0EF792E1" w:rsidRPr="00C25773">
        <w:rPr>
          <w:rFonts w:ascii="Arial" w:hAnsi="Arial" w:cs="Arial"/>
        </w:rPr>
        <w:t>The</w:t>
      </w:r>
      <w:r w:rsidR="00C25773">
        <w:rPr>
          <w:rFonts w:ascii="Arial" w:hAnsi="Arial" w:cs="Arial"/>
        </w:rPr>
        <w:t xml:space="preserve"> </w:t>
      </w:r>
      <w:r w:rsidR="0EF792E1" w:rsidRPr="00C25773">
        <w:rPr>
          <w:rFonts w:ascii="Arial" w:hAnsi="Arial" w:cs="Arial"/>
        </w:rPr>
        <w:t>letters</w:t>
      </w:r>
      <w:r w:rsidR="00C25773">
        <w:rPr>
          <w:rFonts w:ascii="Arial" w:hAnsi="Arial" w:cs="Arial"/>
        </w:rPr>
        <w:t xml:space="preserve"> </w:t>
      </w:r>
      <w:r w:rsidR="0EF792E1" w:rsidRPr="00C25773">
        <w:rPr>
          <w:rFonts w:ascii="Arial" w:hAnsi="Arial" w:cs="Arial"/>
        </w:rPr>
        <w:t>must</w:t>
      </w:r>
      <w:r w:rsidR="00C25773">
        <w:rPr>
          <w:rFonts w:ascii="Arial" w:hAnsi="Arial" w:cs="Arial"/>
        </w:rPr>
        <w:t xml:space="preserve"> </w:t>
      </w:r>
      <w:r w:rsidR="0EF792E1" w:rsidRPr="00C25773">
        <w:rPr>
          <w:rFonts w:ascii="Arial" w:hAnsi="Arial" w:cs="Arial"/>
        </w:rPr>
        <w:t>be</w:t>
      </w:r>
      <w:r w:rsidR="00C25773">
        <w:rPr>
          <w:rFonts w:ascii="Arial" w:hAnsi="Arial" w:cs="Arial"/>
        </w:rPr>
        <w:t xml:space="preserve"> </w:t>
      </w:r>
      <w:r w:rsidR="0EF792E1" w:rsidRPr="00C25773">
        <w:rPr>
          <w:rFonts w:ascii="Arial" w:hAnsi="Arial" w:cs="Arial"/>
        </w:rPr>
        <w:t>originals</w:t>
      </w:r>
      <w:r w:rsidR="00C25773">
        <w:rPr>
          <w:rFonts w:ascii="Arial" w:hAnsi="Arial" w:cs="Arial"/>
        </w:rPr>
        <w:t xml:space="preserve"> </w:t>
      </w:r>
      <w:r w:rsidR="0003583D">
        <w:rPr>
          <w:rFonts w:ascii="Arial" w:hAnsi="Arial" w:cs="Arial"/>
        </w:rPr>
        <w:t>(</w:t>
      </w:r>
      <w:r w:rsidR="0EF792E1" w:rsidRPr="00C25773">
        <w:rPr>
          <w:rFonts w:ascii="Arial" w:hAnsi="Arial" w:cs="Arial"/>
        </w:rPr>
        <w:t>not</w:t>
      </w:r>
      <w:r w:rsidR="00C25773">
        <w:rPr>
          <w:rFonts w:ascii="Arial" w:hAnsi="Arial" w:cs="Arial"/>
        </w:rPr>
        <w:t xml:space="preserve"> </w:t>
      </w:r>
      <w:r w:rsidR="0EF792E1" w:rsidRPr="00C25773">
        <w:rPr>
          <w:rFonts w:ascii="Arial" w:hAnsi="Arial" w:cs="Arial"/>
        </w:rPr>
        <w:t>form</w:t>
      </w:r>
      <w:r w:rsidR="00C25773">
        <w:rPr>
          <w:rFonts w:ascii="Arial" w:hAnsi="Arial" w:cs="Arial"/>
        </w:rPr>
        <w:t xml:space="preserve"> </w:t>
      </w:r>
      <w:r w:rsidR="0EF792E1" w:rsidRPr="00C25773">
        <w:rPr>
          <w:rFonts w:ascii="Arial" w:hAnsi="Arial" w:cs="Arial"/>
        </w:rPr>
        <w:t>letters</w:t>
      </w:r>
      <w:r w:rsidR="0003583D">
        <w:rPr>
          <w:rFonts w:ascii="Arial" w:hAnsi="Arial" w:cs="Arial"/>
        </w:rPr>
        <w:t>)</w:t>
      </w:r>
      <w:r w:rsidR="00C25773">
        <w:rPr>
          <w:rFonts w:ascii="Arial" w:hAnsi="Arial" w:cs="Arial"/>
        </w:rPr>
        <w:t xml:space="preserve"> </w:t>
      </w:r>
      <w:r w:rsidR="0EF792E1" w:rsidRPr="00C25773">
        <w:rPr>
          <w:rFonts w:ascii="Arial" w:hAnsi="Arial" w:cs="Arial"/>
        </w:rPr>
        <w:t>and</w:t>
      </w:r>
      <w:r w:rsidR="00C25773">
        <w:rPr>
          <w:rFonts w:ascii="Arial" w:hAnsi="Arial" w:cs="Arial"/>
        </w:rPr>
        <w:t xml:space="preserve"> </w:t>
      </w:r>
      <w:r w:rsidR="0EF792E1" w:rsidRPr="00C25773">
        <w:rPr>
          <w:rFonts w:ascii="Arial" w:hAnsi="Arial" w:cs="Arial"/>
        </w:rPr>
        <w:t>must</w:t>
      </w:r>
      <w:r w:rsidR="00C25773">
        <w:rPr>
          <w:rFonts w:ascii="Arial" w:hAnsi="Arial" w:cs="Arial"/>
        </w:rPr>
        <w:t xml:space="preserve"> </w:t>
      </w:r>
      <w:r w:rsidR="0EF792E1" w:rsidRPr="00C25773">
        <w:rPr>
          <w:rFonts w:ascii="Arial" w:hAnsi="Arial" w:cs="Arial"/>
        </w:rPr>
        <w:t>specifically</w:t>
      </w:r>
      <w:r w:rsidR="00C25773">
        <w:rPr>
          <w:rFonts w:ascii="Arial" w:hAnsi="Arial" w:cs="Arial"/>
        </w:rPr>
        <w:t xml:space="preserve"> </w:t>
      </w:r>
      <w:r w:rsidR="0EF792E1" w:rsidRPr="00C25773">
        <w:rPr>
          <w:rFonts w:ascii="Arial" w:hAnsi="Arial" w:cs="Arial"/>
        </w:rPr>
        <w:t>state</w:t>
      </w:r>
      <w:r w:rsidR="00C25773">
        <w:rPr>
          <w:rFonts w:ascii="Arial" w:hAnsi="Arial" w:cs="Arial"/>
        </w:rPr>
        <w:t xml:space="preserve"> </w:t>
      </w:r>
      <w:r w:rsidR="0EF792E1" w:rsidRPr="00C25773">
        <w:rPr>
          <w:rFonts w:ascii="Arial" w:hAnsi="Arial" w:cs="Arial"/>
        </w:rPr>
        <w:t>the</w:t>
      </w:r>
      <w:r w:rsidR="00C25773">
        <w:rPr>
          <w:rFonts w:ascii="Arial" w:hAnsi="Arial" w:cs="Arial"/>
        </w:rPr>
        <w:t xml:space="preserve"> </w:t>
      </w:r>
      <w:r w:rsidR="0EF792E1" w:rsidRPr="00C25773">
        <w:rPr>
          <w:rFonts w:ascii="Arial" w:hAnsi="Arial" w:cs="Arial"/>
        </w:rPr>
        <w:t>services,</w:t>
      </w:r>
      <w:r w:rsidR="00C25773">
        <w:rPr>
          <w:rFonts w:ascii="Arial" w:hAnsi="Arial" w:cs="Arial"/>
        </w:rPr>
        <w:t xml:space="preserve"> </w:t>
      </w:r>
      <w:r w:rsidR="0EF792E1" w:rsidRPr="00C25773">
        <w:rPr>
          <w:rFonts w:ascii="Arial" w:hAnsi="Arial" w:cs="Arial"/>
        </w:rPr>
        <w:t>funds,</w:t>
      </w:r>
      <w:r w:rsidR="00C25773">
        <w:rPr>
          <w:rFonts w:ascii="Arial" w:hAnsi="Arial" w:cs="Arial"/>
        </w:rPr>
        <w:t xml:space="preserve"> </w:t>
      </w:r>
      <w:r w:rsidR="0EF792E1" w:rsidRPr="00C25773">
        <w:rPr>
          <w:rFonts w:ascii="Arial" w:hAnsi="Arial" w:cs="Arial"/>
        </w:rPr>
        <w:t>and</w:t>
      </w:r>
      <w:r w:rsidR="00C25773">
        <w:rPr>
          <w:rFonts w:ascii="Arial" w:hAnsi="Arial" w:cs="Arial"/>
        </w:rPr>
        <w:t xml:space="preserve"> </w:t>
      </w:r>
      <w:r w:rsidR="0EF792E1" w:rsidRPr="00C25773">
        <w:rPr>
          <w:rFonts w:ascii="Arial" w:hAnsi="Arial" w:cs="Arial"/>
        </w:rPr>
        <w:t>other</w:t>
      </w:r>
      <w:r w:rsidR="00C25773">
        <w:rPr>
          <w:rFonts w:ascii="Arial" w:hAnsi="Arial" w:cs="Arial"/>
        </w:rPr>
        <w:t xml:space="preserve"> </w:t>
      </w:r>
      <w:r w:rsidR="0EF792E1" w:rsidRPr="00C25773">
        <w:rPr>
          <w:rFonts w:ascii="Arial" w:hAnsi="Arial" w:cs="Arial"/>
        </w:rPr>
        <w:t>support</w:t>
      </w:r>
      <w:r w:rsidR="00C25773">
        <w:rPr>
          <w:rFonts w:ascii="Arial" w:hAnsi="Arial" w:cs="Arial"/>
        </w:rPr>
        <w:t xml:space="preserve"> </w:t>
      </w:r>
      <w:r w:rsidR="0EF792E1" w:rsidRPr="00C25773">
        <w:rPr>
          <w:rFonts w:ascii="Arial" w:hAnsi="Arial" w:cs="Arial"/>
        </w:rPr>
        <w:t>to</w:t>
      </w:r>
      <w:r w:rsidR="00C25773">
        <w:rPr>
          <w:rFonts w:ascii="Arial" w:hAnsi="Arial" w:cs="Arial"/>
        </w:rPr>
        <w:t xml:space="preserve"> </w:t>
      </w:r>
      <w:r w:rsidR="0EF792E1" w:rsidRPr="00C25773">
        <w:rPr>
          <w:rFonts w:ascii="Arial" w:hAnsi="Arial" w:cs="Arial"/>
        </w:rPr>
        <w:t>be</w:t>
      </w:r>
      <w:r w:rsidR="00C25773">
        <w:rPr>
          <w:rFonts w:ascii="Arial" w:hAnsi="Arial" w:cs="Arial"/>
        </w:rPr>
        <w:t xml:space="preserve"> </w:t>
      </w:r>
      <w:r w:rsidR="0EF792E1" w:rsidRPr="00C25773">
        <w:rPr>
          <w:rFonts w:ascii="Arial" w:hAnsi="Arial" w:cs="Arial"/>
        </w:rPr>
        <w:t>provided.</w:t>
      </w:r>
      <w:r w:rsidR="00C25773">
        <w:rPr>
          <w:rFonts w:ascii="Arial" w:hAnsi="Arial" w:cs="Arial"/>
        </w:rPr>
        <w:t xml:space="preserve"> </w:t>
      </w:r>
      <w:r w:rsidR="0EF792E1" w:rsidRPr="00C25773">
        <w:rPr>
          <w:rFonts w:ascii="Arial" w:hAnsi="Arial" w:cs="Arial"/>
        </w:rPr>
        <w:t>Letters</w:t>
      </w:r>
      <w:r w:rsidR="00C25773">
        <w:rPr>
          <w:rFonts w:ascii="Arial" w:hAnsi="Arial" w:cs="Arial"/>
        </w:rPr>
        <w:t xml:space="preserve"> </w:t>
      </w:r>
      <w:r w:rsidR="0EF792E1" w:rsidRPr="00C25773">
        <w:rPr>
          <w:rFonts w:ascii="Arial" w:hAnsi="Arial" w:cs="Arial"/>
        </w:rPr>
        <w:t>must</w:t>
      </w:r>
      <w:r w:rsidR="00C25773">
        <w:rPr>
          <w:rFonts w:ascii="Arial" w:hAnsi="Arial" w:cs="Arial"/>
        </w:rPr>
        <w:t xml:space="preserve"> </w:t>
      </w:r>
      <w:r w:rsidR="0EF792E1" w:rsidRPr="00C25773">
        <w:rPr>
          <w:rFonts w:ascii="Arial" w:hAnsi="Arial" w:cs="Arial"/>
        </w:rPr>
        <w:t>contain</w:t>
      </w:r>
      <w:r w:rsidR="00C25773">
        <w:rPr>
          <w:rFonts w:ascii="Arial" w:hAnsi="Arial" w:cs="Arial"/>
        </w:rPr>
        <w:t xml:space="preserve"> </w:t>
      </w:r>
      <w:r w:rsidR="0EF792E1" w:rsidRPr="00C25773">
        <w:rPr>
          <w:rFonts w:ascii="Arial" w:hAnsi="Arial" w:cs="Arial"/>
        </w:rPr>
        <w:t>signatures</w:t>
      </w:r>
      <w:r w:rsidR="00C25773">
        <w:rPr>
          <w:rFonts w:ascii="Arial" w:hAnsi="Arial" w:cs="Arial"/>
        </w:rPr>
        <w:t xml:space="preserve"> </w:t>
      </w:r>
      <w:r w:rsidR="0EF792E1" w:rsidRPr="00C25773">
        <w:rPr>
          <w:rFonts w:ascii="Arial" w:hAnsi="Arial" w:cs="Arial"/>
        </w:rPr>
        <w:t>and</w:t>
      </w:r>
      <w:r w:rsidR="00C25773">
        <w:rPr>
          <w:rFonts w:ascii="Arial" w:hAnsi="Arial" w:cs="Arial"/>
        </w:rPr>
        <w:t xml:space="preserve"> </w:t>
      </w:r>
      <w:r w:rsidR="0EF792E1" w:rsidRPr="00C25773">
        <w:rPr>
          <w:rFonts w:ascii="Arial" w:hAnsi="Arial" w:cs="Arial"/>
        </w:rPr>
        <w:t>be</w:t>
      </w:r>
      <w:r w:rsidR="00C25773">
        <w:rPr>
          <w:rFonts w:ascii="Arial" w:hAnsi="Arial" w:cs="Arial"/>
        </w:rPr>
        <w:t xml:space="preserve"> </w:t>
      </w:r>
      <w:r w:rsidR="0EF792E1" w:rsidRPr="00C25773">
        <w:rPr>
          <w:rFonts w:ascii="Arial" w:hAnsi="Arial" w:cs="Arial"/>
        </w:rPr>
        <w:t>on</w:t>
      </w:r>
      <w:r w:rsidR="00C25773">
        <w:rPr>
          <w:rFonts w:ascii="Arial" w:hAnsi="Arial" w:cs="Arial"/>
        </w:rPr>
        <w:t xml:space="preserve"> </w:t>
      </w:r>
      <w:r w:rsidR="0EF792E1" w:rsidRPr="00C25773">
        <w:rPr>
          <w:rFonts w:ascii="Arial" w:hAnsi="Arial" w:cs="Arial"/>
        </w:rPr>
        <w:t>official</w:t>
      </w:r>
      <w:r w:rsidR="00C25773">
        <w:rPr>
          <w:rFonts w:ascii="Arial" w:hAnsi="Arial" w:cs="Arial"/>
        </w:rPr>
        <w:t xml:space="preserve"> </w:t>
      </w:r>
      <w:r w:rsidR="0EF792E1" w:rsidRPr="00C25773">
        <w:rPr>
          <w:rFonts w:ascii="Arial" w:hAnsi="Arial" w:cs="Arial"/>
        </w:rPr>
        <w:t>letterhead.</w:t>
      </w:r>
      <w:r w:rsidR="00C25773">
        <w:rPr>
          <w:rFonts w:ascii="Arial" w:hAnsi="Arial" w:cs="Arial"/>
          <w:shd w:val="clear" w:color="auto" w:fill="FFFFFF"/>
        </w:rPr>
        <w:t xml:space="preserve"> </w:t>
      </w:r>
      <w:r w:rsidR="00A37F6C">
        <w:rPr>
          <w:rFonts w:ascii="Arial" w:hAnsi="Arial" w:cs="Arial"/>
          <w:shd w:val="clear" w:color="auto" w:fill="FFFFFF"/>
        </w:rPr>
        <w:t xml:space="preserve">These will not be counted as part of the 12-page narrative. </w:t>
      </w:r>
      <w:r w:rsidR="00DB632D">
        <w:rPr>
          <w:rFonts w:ascii="Arial" w:hAnsi="Arial" w:cs="Arial"/>
          <w:shd w:val="clear" w:color="auto" w:fill="FFFFFF"/>
        </w:rPr>
        <w:t>If you are providing</w:t>
      </w:r>
      <w:r w:rsidR="00C25773">
        <w:rPr>
          <w:rFonts w:ascii="Arial" w:hAnsi="Arial" w:cs="Arial"/>
          <w:shd w:val="clear" w:color="auto" w:fill="FFFFFF"/>
        </w:rPr>
        <w:t xml:space="preserve"> </w:t>
      </w:r>
      <w:r w:rsidR="002B4548" w:rsidRPr="00C25773">
        <w:rPr>
          <w:rFonts w:ascii="Arial" w:hAnsi="Arial" w:cs="Arial"/>
          <w:shd w:val="clear" w:color="auto" w:fill="FFFFFF"/>
        </w:rPr>
        <w:t>letters</w:t>
      </w:r>
      <w:r w:rsidR="00C25773">
        <w:rPr>
          <w:rFonts w:ascii="Arial" w:hAnsi="Arial" w:cs="Arial"/>
          <w:shd w:val="clear" w:color="auto" w:fill="FFFFFF"/>
        </w:rPr>
        <w:t xml:space="preserve"> </w:t>
      </w:r>
      <w:r w:rsidR="002B4548" w:rsidRPr="00C25773">
        <w:rPr>
          <w:rFonts w:ascii="Arial" w:hAnsi="Arial" w:cs="Arial"/>
          <w:shd w:val="clear" w:color="auto" w:fill="FFFFFF"/>
        </w:rPr>
        <w:t>of</w:t>
      </w:r>
      <w:r w:rsidR="00C25773">
        <w:rPr>
          <w:rFonts w:ascii="Arial" w:hAnsi="Arial" w:cs="Arial"/>
          <w:shd w:val="clear" w:color="auto" w:fill="FFFFFF"/>
        </w:rPr>
        <w:t xml:space="preserve"> </w:t>
      </w:r>
      <w:r w:rsidR="002B4548" w:rsidRPr="00C25773">
        <w:rPr>
          <w:rFonts w:ascii="Arial" w:hAnsi="Arial" w:cs="Arial"/>
          <w:shd w:val="clear" w:color="auto" w:fill="FFFFFF"/>
        </w:rPr>
        <w:t>support</w:t>
      </w:r>
      <w:r w:rsidR="006A1444">
        <w:rPr>
          <w:rFonts w:ascii="Arial" w:hAnsi="Arial" w:cs="Arial"/>
          <w:shd w:val="clear" w:color="auto" w:fill="FFFFFF"/>
        </w:rPr>
        <w:t>,</w:t>
      </w:r>
      <w:r w:rsidR="00C25773">
        <w:rPr>
          <w:rFonts w:ascii="Arial" w:hAnsi="Arial" w:cs="Arial"/>
          <w:shd w:val="clear" w:color="auto" w:fill="FFFFFF"/>
        </w:rPr>
        <w:t xml:space="preserve"> </w:t>
      </w:r>
      <w:r w:rsidR="006A1444">
        <w:rPr>
          <w:rFonts w:ascii="Arial" w:hAnsi="Arial" w:cs="Arial"/>
          <w:shd w:val="clear" w:color="auto" w:fill="FFFFFF"/>
        </w:rPr>
        <w:t>please include as an</w:t>
      </w:r>
      <w:r w:rsidR="00C25773">
        <w:rPr>
          <w:rFonts w:ascii="Arial" w:hAnsi="Arial" w:cs="Arial"/>
          <w:shd w:val="clear" w:color="auto" w:fill="FFFFFF"/>
        </w:rPr>
        <w:t xml:space="preserve"> </w:t>
      </w:r>
      <w:r w:rsidR="002B4548" w:rsidRPr="00C25773">
        <w:rPr>
          <w:rFonts w:ascii="Arial" w:hAnsi="Arial" w:cs="Arial"/>
          <w:shd w:val="clear" w:color="auto" w:fill="FFFFFF"/>
        </w:rPr>
        <w:t>attachment</w:t>
      </w:r>
      <w:r w:rsidR="00C25773">
        <w:rPr>
          <w:rFonts w:ascii="Arial" w:hAnsi="Arial" w:cs="Arial"/>
          <w:shd w:val="clear" w:color="auto" w:fill="FFFFFF"/>
        </w:rPr>
        <w:t xml:space="preserve"> </w:t>
      </w:r>
      <w:r w:rsidR="002B4548" w:rsidRPr="00C25773">
        <w:rPr>
          <w:rFonts w:ascii="Arial" w:hAnsi="Arial" w:cs="Arial"/>
          <w:shd w:val="clear" w:color="auto" w:fill="FFFFFF"/>
        </w:rPr>
        <w:t>to</w:t>
      </w:r>
      <w:r w:rsidR="00C25773">
        <w:rPr>
          <w:rFonts w:ascii="Arial" w:hAnsi="Arial" w:cs="Arial"/>
          <w:shd w:val="clear" w:color="auto" w:fill="FFFFFF"/>
        </w:rPr>
        <w:t xml:space="preserve"> </w:t>
      </w:r>
      <w:r w:rsidR="002B4548" w:rsidRPr="00C25773">
        <w:rPr>
          <w:rFonts w:ascii="Arial" w:hAnsi="Arial" w:cs="Arial"/>
          <w:shd w:val="clear" w:color="auto" w:fill="FFFFFF"/>
        </w:rPr>
        <w:t>your</w:t>
      </w:r>
      <w:r w:rsidR="00C25773">
        <w:rPr>
          <w:rFonts w:ascii="Arial" w:hAnsi="Arial" w:cs="Arial"/>
          <w:shd w:val="clear" w:color="auto" w:fill="FFFFFF"/>
        </w:rPr>
        <w:t xml:space="preserve"> </w:t>
      </w:r>
      <w:r w:rsidR="002B4548" w:rsidRPr="00C25773">
        <w:rPr>
          <w:rFonts w:ascii="Arial" w:hAnsi="Arial" w:cs="Arial"/>
          <w:shd w:val="clear" w:color="auto" w:fill="FFFFFF"/>
        </w:rPr>
        <w:t>electronic</w:t>
      </w:r>
      <w:r w:rsidR="00C25773">
        <w:rPr>
          <w:rFonts w:ascii="Arial" w:hAnsi="Arial" w:cs="Arial"/>
          <w:shd w:val="clear" w:color="auto" w:fill="FFFFFF"/>
        </w:rPr>
        <w:t xml:space="preserve"> </w:t>
      </w:r>
      <w:r w:rsidR="002B4548" w:rsidRPr="00C25773">
        <w:rPr>
          <w:rFonts w:ascii="Arial" w:hAnsi="Arial" w:cs="Arial"/>
          <w:shd w:val="clear" w:color="auto" w:fill="FFFFFF"/>
        </w:rPr>
        <w:t>grant</w:t>
      </w:r>
      <w:r w:rsidR="00C25773">
        <w:rPr>
          <w:rFonts w:ascii="Arial" w:hAnsi="Arial" w:cs="Arial"/>
          <w:shd w:val="clear" w:color="auto" w:fill="FFFFFF"/>
        </w:rPr>
        <w:t xml:space="preserve"> </w:t>
      </w:r>
      <w:r w:rsidR="002B4548" w:rsidRPr="00C25773">
        <w:rPr>
          <w:rFonts w:ascii="Arial" w:hAnsi="Arial" w:cs="Arial"/>
          <w:shd w:val="clear" w:color="auto" w:fill="FFFFFF"/>
        </w:rPr>
        <w:t>application</w:t>
      </w:r>
      <w:r w:rsidR="00C25773">
        <w:rPr>
          <w:rFonts w:ascii="Arial" w:hAnsi="Arial" w:cs="Arial"/>
          <w:shd w:val="clear" w:color="auto" w:fill="FFFFFF"/>
        </w:rPr>
        <w:t xml:space="preserve"> </w:t>
      </w:r>
      <w:r w:rsidR="002B4548" w:rsidRPr="00C25773">
        <w:rPr>
          <w:rFonts w:ascii="Arial" w:hAnsi="Arial" w:cs="Arial"/>
          <w:shd w:val="clear" w:color="auto" w:fill="FFFFFF"/>
        </w:rPr>
        <w:t>submission</w:t>
      </w:r>
      <w:r w:rsidR="0003583D">
        <w:rPr>
          <w:rFonts w:ascii="Arial" w:hAnsi="Arial" w:cs="Arial"/>
          <w:shd w:val="clear" w:color="auto" w:fill="FFFFFF"/>
        </w:rPr>
        <w:t>; and</w:t>
      </w:r>
    </w:p>
    <w:p w14:paraId="1A2783F6" w14:textId="15CFAC8A" w:rsidR="002A50A0" w:rsidRPr="00C25773" w:rsidRDefault="00CC11F5" w:rsidP="00E34BCC">
      <w:pPr>
        <w:pStyle w:val="ListParagraph"/>
        <w:numPr>
          <w:ilvl w:val="0"/>
          <w:numId w:val="31"/>
        </w:numPr>
        <w:spacing w:before="240" w:after="240"/>
        <w:ind w:left="720"/>
        <w:rPr>
          <w:rFonts w:ascii="Arial" w:eastAsiaTheme="minorEastAsia" w:hAnsi="Arial" w:cs="Arial"/>
        </w:rPr>
      </w:pPr>
      <w:r w:rsidRPr="00C25773">
        <w:rPr>
          <w:rFonts w:ascii="Arial" w:hAnsi="Arial" w:cs="Arial"/>
          <w:shd w:val="clear" w:color="auto" w:fill="FFFFFF"/>
        </w:rPr>
        <w:t>The</w:t>
      </w:r>
      <w:r w:rsidR="00C25773">
        <w:rPr>
          <w:rFonts w:ascii="Arial" w:hAnsi="Arial" w:cs="Arial"/>
          <w:shd w:val="clear" w:color="auto" w:fill="FFFFFF"/>
        </w:rPr>
        <w:t xml:space="preserve"> </w:t>
      </w:r>
      <w:r w:rsidRPr="00C25773">
        <w:rPr>
          <w:rFonts w:ascii="Arial" w:hAnsi="Arial" w:cs="Arial"/>
          <w:shd w:val="clear" w:color="auto" w:fill="FFFFFF"/>
        </w:rPr>
        <w:t>Budget</w:t>
      </w:r>
      <w:r w:rsidR="00C25773">
        <w:rPr>
          <w:rFonts w:ascii="Arial" w:hAnsi="Arial" w:cs="Arial"/>
          <w:shd w:val="clear" w:color="auto" w:fill="FFFFFF"/>
        </w:rPr>
        <w:t xml:space="preserve"> </w:t>
      </w:r>
      <w:r w:rsidRPr="00C25773">
        <w:rPr>
          <w:rFonts w:ascii="Arial" w:hAnsi="Arial" w:cs="Arial"/>
          <w:shd w:val="clear" w:color="auto" w:fill="FFFFFF"/>
        </w:rPr>
        <w:t>Summary</w:t>
      </w:r>
      <w:r w:rsidR="00C25773">
        <w:rPr>
          <w:rFonts w:ascii="Arial" w:hAnsi="Arial" w:cs="Arial"/>
          <w:shd w:val="clear" w:color="auto" w:fill="FFFFFF"/>
        </w:rPr>
        <w:t xml:space="preserve"> </w:t>
      </w:r>
      <w:r w:rsidRPr="00C25773">
        <w:rPr>
          <w:rFonts w:ascii="Arial" w:hAnsi="Arial" w:cs="Arial"/>
          <w:shd w:val="clear" w:color="auto" w:fill="FFFFFF"/>
        </w:rPr>
        <w:t>and</w:t>
      </w:r>
      <w:r w:rsidR="00C25773">
        <w:rPr>
          <w:rFonts w:ascii="Arial" w:hAnsi="Arial" w:cs="Arial"/>
          <w:shd w:val="clear" w:color="auto" w:fill="FFFFFF"/>
        </w:rPr>
        <w:t xml:space="preserve"> </w:t>
      </w:r>
      <w:r w:rsidRPr="00C25773">
        <w:rPr>
          <w:rFonts w:ascii="Arial" w:hAnsi="Arial" w:cs="Arial"/>
          <w:shd w:val="clear" w:color="auto" w:fill="FFFFFF"/>
        </w:rPr>
        <w:t>Budget</w:t>
      </w:r>
      <w:r w:rsidR="00C25773">
        <w:rPr>
          <w:rFonts w:ascii="Arial" w:hAnsi="Arial" w:cs="Arial"/>
          <w:shd w:val="clear" w:color="auto" w:fill="FFFFFF"/>
        </w:rPr>
        <w:t xml:space="preserve"> </w:t>
      </w:r>
      <w:r w:rsidRPr="00C25773">
        <w:rPr>
          <w:rFonts w:ascii="Arial" w:hAnsi="Arial" w:cs="Arial"/>
          <w:shd w:val="clear" w:color="auto" w:fill="FFFFFF"/>
        </w:rPr>
        <w:t>Narrative</w:t>
      </w:r>
      <w:r w:rsidR="00C25773">
        <w:rPr>
          <w:rFonts w:ascii="Arial" w:hAnsi="Arial" w:cs="Arial"/>
          <w:shd w:val="clear" w:color="auto" w:fill="FFFFFF"/>
        </w:rPr>
        <w:t xml:space="preserve"> </w:t>
      </w:r>
      <w:r w:rsidRPr="00C25773">
        <w:rPr>
          <w:rFonts w:ascii="Arial" w:hAnsi="Arial" w:cs="Arial"/>
          <w:shd w:val="clear" w:color="auto" w:fill="FFFFFF"/>
        </w:rPr>
        <w:t>Workbook</w:t>
      </w:r>
      <w:r w:rsidR="009D2FC4">
        <w:rPr>
          <w:rFonts w:ascii="Arial" w:hAnsi="Arial" w:cs="Arial"/>
          <w:shd w:val="clear" w:color="auto" w:fill="FFFFFF"/>
        </w:rPr>
        <w:t>.</w:t>
      </w:r>
      <w:r w:rsidR="00C25773">
        <w:rPr>
          <w:rFonts w:ascii="Arial" w:hAnsi="Arial" w:cs="Arial"/>
          <w:shd w:val="clear" w:color="auto" w:fill="FFFFFF"/>
        </w:rPr>
        <w:t xml:space="preserve"> </w:t>
      </w:r>
      <w:r w:rsidRPr="00C25773">
        <w:rPr>
          <w:rFonts w:ascii="Arial" w:hAnsi="Arial" w:cs="Arial"/>
          <w:shd w:val="clear" w:color="auto" w:fill="FFFFFF"/>
        </w:rPr>
        <w:t>Funds</w:t>
      </w:r>
      <w:r w:rsidR="00C25773">
        <w:rPr>
          <w:rFonts w:ascii="Arial" w:hAnsi="Arial" w:cs="Arial"/>
          <w:shd w:val="clear" w:color="auto" w:fill="FFFFFF"/>
        </w:rPr>
        <w:t xml:space="preserve"> </w:t>
      </w:r>
      <w:r w:rsidRPr="00C25773">
        <w:rPr>
          <w:rFonts w:ascii="Arial" w:hAnsi="Arial" w:cs="Arial"/>
          <w:shd w:val="clear" w:color="auto" w:fill="FFFFFF"/>
        </w:rPr>
        <w:t>must</w:t>
      </w:r>
      <w:r w:rsidR="00C25773">
        <w:rPr>
          <w:rFonts w:ascii="Arial" w:hAnsi="Arial" w:cs="Arial"/>
          <w:shd w:val="clear" w:color="auto" w:fill="FFFFFF"/>
        </w:rPr>
        <w:t xml:space="preserve"> </w:t>
      </w:r>
      <w:r w:rsidRPr="00C25773">
        <w:rPr>
          <w:rFonts w:ascii="Arial" w:hAnsi="Arial" w:cs="Arial"/>
          <w:shd w:val="clear" w:color="auto" w:fill="FFFFFF"/>
        </w:rPr>
        <w:t>supplement,</w:t>
      </w:r>
      <w:r w:rsidR="00C25773">
        <w:rPr>
          <w:rFonts w:ascii="Arial" w:hAnsi="Arial" w:cs="Arial"/>
          <w:shd w:val="clear" w:color="auto" w:fill="FFFFFF"/>
        </w:rPr>
        <w:t xml:space="preserve"> </w:t>
      </w:r>
      <w:r w:rsidRPr="00C25773">
        <w:rPr>
          <w:rFonts w:ascii="Arial" w:hAnsi="Arial" w:cs="Arial"/>
          <w:shd w:val="clear" w:color="auto" w:fill="FFFFFF"/>
        </w:rPr>
        <w:t>not</w:t>
      </w:r>
      <w:r w:rsidR="00C25773">
        <w:rPr>
          <w:rFonts w:ascii="Arial" w:hAnsi="Arial" w:cs="Arial"/>
          <w:shd w:val="clear" w:color="auto" w:fill="FFFFFF"/>
        </w:rPr>
        <w:t xml:space="preserve"> </w:t>
      </w:r>
      <w:r w:rsidRPr="00C25773">
        <w:rPr>
          <w:rFonts w:ascii="Arial" w:hAnsi="Arial" w:cs="Arial"/>
          <w:shd w:val="clear" w:color="auto" w:fill="FFFFFF"/>
        </w:rPr>
        <w:t>supplant,</w:t>
      </w:r>
      <w:r w:rsidR="00C25773">
        <w:rPr>
          <w:rFonts w:ascii="Arial" w:hAnsi="Arial" w:cs="Arial"/>
          <w:shd w:val="clear" w:color="auto" w:fill="FFFFFF"/>
        </w:rPr>
        <w:t xml:space="preserve"> </w:t>
      </w:r>
      <w:r w:rsidRPr="00C25773">
        <w:rPr>
          <w:rFonts w:ascii="Arial" w:hAnsi="Arial" w:cs="Arial"/>
          <w:shd w:val="clear" w:color="auto" w:fill="FFFFFF"/>
        </w:rPr>
        <w:t>existing</w:t>
      </w:r>
      <w:r w:rsidR="00C25773">
        <w:rPr>
          <w:rFonts w:ascii="Arial" w:hAnsi="Arial" w:cs="Arial"/>
          <w:shd w:val="clear" w:color="auto" w:fill="FFFFFF"/>
        </w:rPr>
        <w:t xml:space="preserve"> </w:t>
      </w:r>
      <w:r w:rsidRPr="00C25773">
        <w:rPr>
          <w:rFonts w:ascii="Arial" w:hAnsi="Arial" w:cs="Arial"/>
          <w:shd w:val="clear" w:color="auto" w:fill="FFFFFF"/>
        </w:rPr>
        <w:t>services</w:t>
      </w:r>
      <w:r w:rsidR="00C25773">
        <w:rPr>
          <w:rFonts w:ascii="Arial" w:hAnsi="Arial" w:cs="Arial"/>
          <w:shd w:val="clear" w:color="auto" w:fill="FFFFFF"/>
        </w:rPr>
        <w:t xml:space="preserve"> </w:t>
      </w:r>
      <w:r w:rsidRPr="00C25773">
        <w:rPr>
          <w:rFonts w:ascii="Arial" w:hAnsi="Arial" w:cs="Arial"/>
          <w:shd w:val="clear" w:color="auto" w:fill="FFFFFF"/>
        </w:rPr>
        <w:t>and</w:t>
      </w:r>
      <w:r w:rsidR="00C25773">
        <w:rPr>
          <w:rFonts w:ascii="Arial" w:hAnsi="Arial" w:cs="Arial"/>
          <w:shd w:val="clear" w:color="auto" w:fill="FFFFFF"/>
        </w:rPr>
        <w:t xml:space="preserve"> </w:t>
      </w:r>
      <w:r w:rsidRPr="00C25773">
        <w:rPr>
          <w:rFonts w:ascii="Arial" w:hAnsi="Arial" w:cs="Arial"/>
          <w:shd w:val="clear" w:color="auto" w:fill="FFFFFF"/>
        </w:rPr>
        <w:t>activities.</w:t>
      </w:r>
      <w:r w:rsidR="00C25773">
        <w:rPr>
          <w:rFonts w:ascii="Arial" w:hAnsi="Arial" w:cs="Arial"/>
          <w:shd w:val="clear" w:color="auto" w:fill="FFFFFF"/>
        </w:rPr>
        <w:t xml:space="preserve"> </w:t>
      </w:r>
      <w:r w:rsidR="00A37F6C">
        <w:rPr>
          <w:rFonts w:ascii="Arial" w:hAnsi="Arial" w:cs="Arial"/>
          <w:shd w:val="clear" w:color="auto" w:fill="FFFFFF"/>
        </w:rPr>
        <w:t xml:space="preserve">The Budget Summary and Budget Narrative Workbook will not be counted in the 12-page narrative limit. </w:t>
      </w:r>
      <w:r w:rsidRPr="00C25773">
        <w:rPr>
          <w:rFonts w:ascii="Arial" w:hAnsi="Arial" w:cs="Arial"/>
        </w:rPr>
        <w:t>Please</w:t>
      </w:r>
      <w:r w:rsidR="00C25773">
        <w:rPr>
          <w:rFonts w:ascii="Arial" w:hAnsi="Arial" w:cs="Arial"/>
        </w:rPr>
        <w:t xml:space="preserve"> </w:t>
      </w:r>
      <w:r w:rsidR="00A3127C" w:rsidRPr="00C25773">
        <w:rPr>
          <w:rFonts w:ascii="Arial" w:hAnsi="Arial" w:cs="Arial"/>
        </w:rPr>
        <w:t>read</w:t>
      </w:r>
      <w:r w:rsidR="00C25773">
        <w:rPr>
          <w:rFonts w:ascii="Arial" w:hAnsi="Arial" w:cs="Arial"/>
        </w:rPr>
        <w:t xml:space="preserve"> </w:t>
      </w:r>
      <w:r w:rsidR="00A3127C" w:rsidRPr="00C25773">
        <w:rPr>
          <w:rFonts w:ascii="Arial" w:hAnsi="Arial" w:cs="Arial"/>
        </w:rPr>
        <w:t>and</w:t>
      </w:r>
      <w:r w:rsidR="00C25773">
        <w:rPr>
          <w:rFonts w:ascii="Arial" w:hAnsi="Arial" w:cs="Arial"/>
        </w:rPr>
        <w:t xml:space="preserve"> </w:t>
      </w:r>
      <w:r w:rsidRPr="00C25773">
        <w:rPr>
          <w:rFonts w:ascii="Arial" w:hAnsi="Arial" w:cs="Arial"/>
        </w:rPr>
        <w:t>complete</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following</w:t>
      </w:r>
      <w:r w:rsidR="00C25773">
        <w:rPr>
          <w:rFonts w:ascii="Arial" w:hAnsi="Arial" w:cs="Arial"/>
        </w:rPr>
        <w:t xml:space="preserve"> </w:t>
      </w:r>
      <w:r w:rsidRPr="00C25773">
        <w:rPr>
          <w:rFonts w:ascii="Arial" w:hAnsi="Arial" w:cs="Arial"/>
        </w:rPr>
        <w:t>tabs.</w:t>
      </w:r>
    </w:p>
    <w:p w14:paraId="78FE46EF" w14:textId="77777777" w:rsidR="002A50A0" w:rsidRPr="00C25773" w:rsidRDefault="002A50A0" w:rsidP="00E34BCC">
      <w:pPr>
        <w:pStyle w:val="ListParagraph"/>
        <w:numPr>
          <w:ilvl w:val="1"/>
          <w:numId w:val="31"/>
        </w:numPr>
        <w:spacing w:before="240" w:after="240"/>
        <w:ind w:left="1440"/>
        <w:rPr>
          <w:rFonts w:ascii="Arial" w:eastAsiaTheme="minorEastAsia" w:hAnsi="Arial" w:cs="Arial"/>
        </w:rPr>
      </w:pPr>
      <w:r w:rsidRPr="00C25773">
        <w:rPr>
          <w:rFonts w:ascii="Arial" w:eastAsiaTheme="minorEastAsia" w:hAnsi="Arial" w:cs="Arial"/>
        </w:rPr>
        <w:t>LEA</w:t>
      </w:r>
      <w:r w:rsidR="00C25773">
        <w:rPr>
          <w:rFonts w:ascii="Arial" w:eastAsiaTheme="minorEastAsia" w:hAnsi="Arial" w:cs="Arial"/>
        </w:rPr>
        <w:t xml:space="preserve"> </w:t>
      </w:r>
      <w:r w:rsidRPr="00C25773">
        <w:rPr>
          <w:rFonts w:ascii="Arial" w:eastAsiaTheme="minorEastAsia" w:hAnsi="Arial" w:cs="Arial"/>
        </w:rPr>
        <w:t>Information</w:t>
      </w:r>
      <w:r w:rsidR="00C25773">
        <w:rPr>
          <w:rFonts w:ascii="Arial" w:eastAsiaTheme="minorEastAsia" w:hAnsi="Arial" w:cs="Arial"/>
        </w:rPr>
        <w:t xml:space="preserve"> </w:t>
      </w:r>
      <w:r w:rsidRPr="00C25773">
        <w:rPr>
          <w:rFonts w:ascii="Arial" w:eastAsiaTheme="minorEastAsia" w:hAnsi="Arial" w:cs="Arial"/>
        </w:rPr>
        <w:t>Ta</w:t>
      </w:r>
      <w:r w:rsidR="467CB392" w:rsidRPr="00C25773">
        <w:rPr>
          <w:rFonts w:ascii="Arial" w:eastAsiaTheme="minorEastAsia" w:hAnsi="Arial" w:cs="Arial"/>
        </w:rPr>
        <w:t>b</w:t>
      </w:r>
    </w:p>
    <w:p w14:paraId="4DF44578" w14:textId="77777777" w:rsidR="002A50A0" w:rsidRPr="00C25773" w:rsidRDefault="002A50A0" w:rsidP="00E34BCC">
      <w:pPr>
        <w:pStyle w:val="ListParagraph"/>
        <w:numPr>
          <w:ilvl w:val="1"/>
          <w:numId w:val="31"/>
        </w:numPr>
        <w:spacing w:before="240" w:after="240"/>
        <w:ind w:left="1440"/>
        <w:rPr>
          <w:rFonts w:ascii="Arial" w:eastAsiaTheme="minorEastAsia" w:hAnsi="Arial" w:cs="Arial"/>
        </w:rPr>
      </w:pPr>
      <w:r w:rsidRPr="00C25773">
        <w:rPr>
          <w:rFonts w:ascii="Arial" w:eastAsiaTheme="minorEastAsia" w:hAnsi="Arial" w:cs="Arial"/>
        </w:rPr>
        <w:t>LEA</w:t>
      </w:r>
      <w:r w:rsidR="00C25773">
        <w:rPr>
          <w:rFonts w:ascii="Arial" w:eastAsiaTheme="minorEastAsia" w:hAnsi="Arial" w:cs="Arial"/>
        </w:rPr>
        <w:t xml:space="preserve"> </w:t>
      </w:r>
      <w:r w:rsidRPr="00C25773">
        <w:rPr>
          <w:rFonts w:ascii="Arial" w:eastAsiaTheme="minorEastAsia" w:hAnsi="Arial" w:cs="Arial"/>
        </w:rPr>
        <w:t>Fact</w:t>
      </w:r>
      <w:r w:rsidR="00C25773">
        <w:rPr>
          <w:rFonts w:ascii="Arial" w:eastAsiaTheme="minorEastAsia" w:hAnsi="Arial" w:cs="Arial"/>
        </w:rPr>
        <w:t xml:space="preserve"> </w:t>
      </w:r>
      <w:r w:rsidRPr="00C25773">
        <w:rPr>
          <w:rFonts w:ascii="Arial" w:eastAsiaTheme="minorEastAsia" w:hAnsi="Arial" w:cs="Arial"/>
        </w:rPr>
        <w:t>Sheet</w:t>
      </w:r>
      <w:r w:rsidR="00C25773">
        <w:rPr>
          <w:rFonts w:ascii="Arial" w:eastAsiaTheme="minorEastAsia" w:hAnsi="Arial" w:cs="Arial"/>
        </w:rPr>
        <w:t xml:space="preserve"> </w:t>
      </w:r>
      <w:r w:rsidRPr="00C25773">
        <w:rPr>
          <w:rFonts w:ascii="Arial" w:eastAsiaTheme="minorEastAsia" w:hAnsi="Arial" w:cs="Arial"/>
        </w:rPr>
        <w:t>Tab</w:t>
      </w:r>
    </w:p>
    <w:p w14:paraId="2F19F62B" w14:textId="77777777" w:rsidR="002A50A0" w:rsidRPr="00C25773" w:rsidRDefault="002A50A0" w:rsidP="00E34BCC">
      <w:pPr>
        <w:pStyle w:val="ListParagraph"/>
        <w:numPr>
          <w:ilvl w:val="1"/>
          <w:numId w:val="31"/>
        </w:numPr>
        <w:spacing w:before="240" w:after="240"/>
        <w:ind w:left="1440"/>
        <w:rPr>
          <w:rFonts w:ascii="Arial" w:eastAsiaTheme="minorEastAsia" w:hAnsi="Arial" w:cs="Arial"/>
        </w:rPr>
      </w:pPr>
      <w:r w:rsidRPr="00C25773">
        <w:rPr>
          <w:rFonts w:ascii="Arial" w:eastAsiaTheme="minorEastAsia" w:hAnsi="Arial" w:cs="Arial"/>
        </w:rPr>
        <w:t>Form</w:t>
      </w:r>
      <w:r w:rsidR="00C25773">
        <w:rPr>
          <w:rFonts w:ascii="Arial" w:eastAsiaTheme="minorEastAsia" w:hAnsi="Arial" w:cs="Arial"/>
        </w:rPr>
        <w:t xml:space="preserve"> </w:t>
      </w:r>
      <w:r w:rsidRPr="00C25773">
        <w:rPr>
          <w:rFonts w:ascii="Arial" w:eastAsiaTheme="minorEastAsia" w:hAnsi="Arial" w:cs="Arial"/>
        </w:rPr>
        <w:t>A</w:t>
      </w:r>
      <w:r w:rsidR="000E38F3">
        <w:rPr>
          <w:rFonts w:ascii="Arial" w:eastAsiaTheme="minorEastAsia" w:hAnsi="Arial" w:cs="Arial"/>
        </w:rPr>
        <w:t xml:space="preserve">: </w:t>
      </w:r>
      <w:r w:rsidR="77916015" w:rsidRPr="00C25773">
        <w:rPr>
          <w:rFonts w:ascii="Arial" w:eastAsiaTheme="minorEastAsia" w:hAnsi="Arial" w:cs="Arial"/>
        </w:rPr>
        <w:t>Year</w:t>
      </w:r>
      <w:r w:rsidR="00C25773">
        <w:rPr>
          <w:rFonts w:ascii="Arial" w:eastAsiaTheme="minorEastAsia" w:hAnsi="Arial" w:cs="Arial"/>
        </w:rPr>
        <w:t xml:space="preserve"> </w:t>
      </w:r>
      <w:r w:rsidR="000E38F3">
        <w:rPr>
          <w:rFonts w:ascii="Arial" w:eastAsiaTheme="minorEastAsia" w:hAnsi="Arial" w:cs="Arial"/>
        </w:rPr>
        <w:t>One</w:t>
      </w:r>
      <w:r w:rsidR="00C25773">
        <w:rPr>
          <w:rFonts w:ascii="Arial" w:eastAsiaTheme="minorEastAsia" w:hAnsi="Arial" w:cs="Arial"/>
        </w:rPr>
        <w:t xml:space="preserve"> </w:t>
      </w:r>
      <w:r w:rsidR="77916015" w:rsidRPr="00C25773">
        <w:rPr>
          <w:rFonts w:ascii="Arial" w:eastAsiaTheme="minorEastAsia" w:hAnsi="Arial" w:cs="Arial"/>
        </w:rPr>
        <w:t>Budget</w:t>
      </w:r>
      <w:r w:rsidR="00C25773">
        <w:rPr>
          <w:rFonts w:ascii="Arial" w:eastAsiaTheme="minorEastAsia" w:hAnsi="Arial" w:cs="Arial"/>
        </w:rPr>
        <w:t xml:space="preserve"> </w:t>
      </w:r>
      <w:r w:rsidR="77916015" w:rsidRPr="00C25773">
        <w:rPr>
          <w:rFonts w:ascii="Arial" w:eastAsiaTheme="minorEastAsia" w:hAnsi="Arial" w:cs="Arial"/>
        </w:rPr>
        <w:t>Narrative</w:t>
      </w:r>
      <w:r w:rsidR="00C25773">
        <w:rPr>
          <w:rFonts w:ascii="Arial" w:eastAsiaTheme="minorEastAsia" w:hAnsi="Arial" w:cs="Arial"/>
        </w:rPr>
        <w:t xml:space="preserve"> </w:t>
      </w:r>
      <w:r w:rsidR="77916015" w:rsidRPr="00C25773">
        <w:rPr>
          <w:rFonts w:ascii="Arial" w:eastAsiaTheme="minorEastAsia" w:hAnsi="Arial" w:cs="Arial"/>
        </w:rPr>
        <w:t>Tab</w:t>
      </w:r>
      <w:r w:rsidR="00C25773">
        <w:rPr>
          <w:rFonts w:ascii="Arial" w:eastAsiaTheme="minorEastAsia" w:hAnsi="Arial" w:cs="Arial"/>
        </w:rPr>
        <w:t xml:space="preserve"> </w:t>
      </w:r>
      <w:r w:rsidR="77916015" w:rsidRPr="00C25773">
        <w:rPr>
          <w:rFonts w:ascii="Arial" w:hAnsi="Arial" w:cs="Arial"/>
        </w:rPr>
        <w:t>(no</w:t>
      </w:r>
      <w:r w:rsidR="00C25773">
        <w:rPr>
          <w:rFonts w:ascii="Arial" w:hAnsi="Arial" w:cs="Arial"/>
        </w:rPr>
        <w:t xml:space="preserve"> </w:t>
      </w:r>
      <w:r w:rsidR="77916015" w:rsidRPr="00C25773">
        <w:rPr>
          <w:rFonts w:ascii="Arial" w:hAnsi="Arial" w:cs="Arial"/>
        </w:rPr>
        <w:t>page</w:t>
      </w:r>
      <w:r w:rsidR="00C25773">
        <w:rPr>
          <w:rFonts w:ascii="Arial" w:hAnsi="Arial" w:cs="Arial"/>
        </w:rPr>
        <w:t xml:space="preserve"> </w:t>
      </w:r>
      <w:r w:rsidR="77916015" w:rsidRPr="00C25773">
        <w:rPr>
          <w:rFonts w:ascii="Arial" w:hAnsi="Arial" w:cs="Arial"/>
        </w:rPr>
        <w:t>limit)</w:t>
      </w:r>
    </w:p>
    <w:p w14:paraId="1205A6D7" w14:textId="77777777" w:rsidR="002A50A0" w:rsidRPr="00C25773" w:rsidRDefault="002A50A0" w:rsidP="00E34BCC">
      <w:pPr>
        <w:pStyle w:val="ListParagraph"/>
        <w:numPr>
          <w:ilvl w:val="1"/>
          <w:numId w:val="31"/>
        </w:numPr>
        <w:spacing w:before="240" w:after="240"/>
        <w:ind w:left="1440"/>
        <w:rPr>
          <w:rFonts w:ascii="Arial" w:eastAsiaTheme="minorEastAsia" w:hAnsi="Arial" w:cs="Arial"/>
        </w:rPr>
      </w:pPr>
      <w:r w:rsidRPr="00C25773">
        <w:rPr>
          <w:rFonts w:ascii="Arial" w:eastAsiaTheme="minorEastAsia" w:hAnsi="Arial" w:cs="Arial"/>
        </w:rPr>
        <w:t>Form</w:t>
      </w:r>
      <w:r w:rsidR="00C25773">
        <w:rPr>
          <w:rFonts w:ascii="Arial" w:eastAsiaTheme="minorEastAsia" w:hAnsi="Arial" w:cs="Arial"/>
        </w:rPr>
        <w:t xml:space="preserve"> </w:t>
      </w:r>
      <w:r w:rsidRPr="00C25773">
        <w:rPr>
          <w:rFonts w:ascii="Arial" w:eastAsiaTheme="minorEastAsia" w:hAnsi="Arial" w:cs="Arial"/>
        </w:rPr>
        <w:t>B</w:t>
      </w:r>
      <w:r w:rsidR="000E38F3">
        <w:rPr>
          <w:rFonts w:ascii="Arial" w:eastAsiaTheme="minorEastAsia" w:hAnsi="Arial" w:cs="Arial"/>
        </w:rPr>
        <w:t xml:space="preserve">: </w:t>
      </w:r>
      <w:r w:rsidR="7C4F4AA9" w:rsidRPr="00C25773">
        <w:rPr>
          <w:rFonts w:ascii="Arial" w:eastAsiaTheme="minorEastAsia" w:hAnsi="Arial" w:cs="Arial"/>
        </w:rPr>
        <w:t>Year</w:t>
      </w:r>
      <w:r w:rsidR="00C25773">
        <w:rPr>
          <w:rFonts w:ascii="Arial" w:eastAsiaTheme="minorEastAsia" w:hAnsi="Arial" w:cs="Arial"/>
        </w:rPr>
        <w:t xml:space="preserve"> </w:t>
      </w:r>
      <w:r w:rsidR="000E38F3">
        <w:rPr>
          <w:rFonts w:ascii="Arial" w:eastAsiaTheme="minorEastAsia" w:hAnsi="Arial" w:cs="Arial"/>
        </w:rPr>
        <w:t>Two</w:t>
      </w:r>
      <w:r w:rsidR="00C25773">
        <w:rPr>
          <w:rFonts w:ascii="Arial" w:eastAsiaTheme="minorEastAsia" w:hAnsi="Arial" w:cs="Arial"/>
        </w:rPr>
        <w:t xml:space="preserve"> </w:t>
      </w:r>
      <w:r w:rsidR="7C4F4AA9" w:rsidRPr="00C25773">
        <w:rPr>
          <w:rFonts w:ascii="Arial" w:eastAsiaTheme="minorEastAsia" w:hAnsi="Arial" w:cs="Arial"/>
        </w:rPr>
        <w:t>Budget</w:t>
      </w:r>
      <w:r w:rsidR="00C25773">
        <w:rPr>
          <w:rFonts w:ascii="Arial" w:eastAsiaTheme="minorEastAsia" w:hAnsi="Arial" w:cs="Arial"/>
        </w:rPr>
        <w:t xml:space="preserve"> </w:t>
      </w:r>
      <w:r w:rsidR="7C4F4AA9" w:rsidRPr="00C25773">
        <w:rPr>
          <w:rFonts w:ascii="Arial" w:eastAsiaTheme="minorEastAsia" w:hAnsi="Arial" w:cs="Arial"/>
        </w:rPr>
        <w:t>Narrative</w:t>
      </w:r>
      <w:r w:rsidR="00C25773">
        <w:rPr>
          <w:rFonts w:ascii="Arial" w:eastAsiaTheme="minorEastAsia" w:hAnsi="Arial" w:cs="Arial"/>
        </w:rPr>
        <w:t xml:space="preserve"> </w:t>
      </w:r>
      <w:r w:rsidR="7C4F4AA9" w:rsidRPr="00C25773">
        <w:rPr>
          <w:rFonts w:ascii="Arial" w:eastAsiaTheme="minorEastAsia" w:hAnsi="Arial" w:cs="Arial"/>
        </w:rPr>
        <w:t>Tab</w:t>
      </w:r>
      <w:r w:rsidR="00C25773">
        <w:rPr>
          <w:rFonts w:ascii="Arial" w:eastAsiaTheme="minorEastAsia" w:hAnsi="Arial" w:cs="Arial"/>
        </w:rPr>
        <w:t xml:space="preserve"> </w:t>
      </w:r>
      <w:r w:rsidR="7C4F4AA9" w:rsidRPr="00C25773">
        <w:rPr>
          <w:rFonts w:ascii="Arial" w:hAnsi="Arial" w:cs="Arial"/>
        </w:rPr>
        <w:t>(no</w:t>
      </w:r>
      <w:r w:rsidR="00C25773">
        <w:rPr>
          <w:rFonts w:ascii="Arial" w:hAnsi="Arial" w:cs="Arial"/>
        </w:rPr>
        <w:t xml:space="preserve"> </w:t>
      </w:r>
      <w:r w:rsidR="7C4F4AA9" w:rsidRPr="00C25773">
        <w:rPr>
          <w:rFonts w:ascii="Arial" w:hAnsi="Arial" w:cs="Arial"/>
        </w:rPr>
        <w:t>page</w:t>
      </w:r>
      <w:r w:rsidR="00C25773">
        <w:rPr>
          <w:rFonts w:ascii="Arial" w:hAnsi="Arial" w:cs="Arial"/>
        </w:rPr>
        <w:t xml:space="preserve"> </w:t>
      </w:r>
      <w:r w:rsidR="7C4F4AA9" w:rsidRPr="00C25773">
        <w:rPr>
          <w:rFonts w:ascii="Arial" w:hAnsi="Arial" w:cs="Arial"/>
        </w:rPr>
        <w:t>limit)</w:t>
      </w:r>
    </w:p>
    <w:p w14:paraId="7DDE4A10" w14:textId="77777777" w:rsidR="00D15EF9" w:rsidRPr="009C2366" w:rsidRDefault="5BA93C69" w:rsidP="00E34BCC">
      <w:pPr>
        <w:pStyle w:val="ListParagraph"/>
        <w:widowControl/>
        <w:numPr>
          <w:ilvl w:val="1"/>
          <w:numId w:val="31"/>
        </w:numPr>
        <w:overflowPunct/>
        <w:autoSpaceDE/>
        <w:autoSpaceDN/>
        <w:adjustRightInd/>
        <w:spacing w:before="240" w:after="240" w:line="259" w:lineRule="auto"/>
        <w:ind w:left="1440"/>
        <w:textAlignment w:val="auto"/>
        <w:rPr>
          <w:rFonts w:ascii="Arial" w:hAnsi="Arial" w:cs="Arial"/>
          <w:kern w:val="0"/>
          <w:shd w:val="clear" w:color="auto" w:fill="FFFFFF"/>
        </w:rPr>
      </w:pPr>
      <w:r w:rsidRPr="00C25773">
        <w:rPr>
          <w:rFonts w:ascii="Arial" w:eastAsiaTheme="minorEastAsia" w:hAnsi="Arial" w:cs="Arial"/>
        </w:rPr>
        <w:t>Form</w:t>
      </w:r>
      <w:r w:rsidR="00C25773" w:rsidRPr="00C25773">
        <w:rPr>
          <w:rFonts w:ascii="Arial" w:eastAsiaTheme="minorEastAsia" w:hAnsi="Arial" w:cs="Arial"/>
        </w:rPr>
        <w:t xml:space="preserve"> </w:t>
      </w:r>
      <w:r w:rsidRPr="00C25773">
        <w:rPr>
          <w:rFonts w:ascii="Arial" w:eastAsiaTheme="minorEastAsia" w:hAnsi="Arial" w:cs="Arial"/>
        </w:rPr>
        <w:t>C</w:t>
      </w:r>
      <w:r w:rsidR="000E38F3">
        <w:rPr>
          <w:rFonts w:ascii="Arial" w:eastAsiaTheme="minorEastAsia" w:hAnsi="Arial" w:cs="Arial"/>
        </w:rPr>
        <w:t xml:space="preserve">: </w:t>
      </w:r>
      <w:r w:rsidR="3775CF77" w:rsidRPr="00C25773">
        <w:rPr>
          <w:rFonts w:ascii="Arial" w:eastAsiaTheme="minorEastAsia" w:hAnsi="Arial" w:cs="Arial"/>
        </w:rPr>
        <w:t>Proposed</w:t>
      </w:r>
      <w:r w:rsidR="00C25773" w:rsidRPr="00C25773">
        <w:rPr>
          <w:rFonts w:ascii="Arial" w:eastAsiaTheme="minorEastAsia" w:hAnsi="Arial" w:cs="Arial"/>
        </w:rPr>
        <w:t xml:space="preserve"> </w:t>
      </w:r>
      <w:r w:rsidR="3775CF77" w:rsidRPr="00C25773">
        <w:rPr>
          <w:rFonts w:ascii="Arial" w:eastAsiaTheme="minorEastAsia" w:hAnsi="Arial" w:cs="Arial"/>
        </w:rPr>
        <w:t>Budget</w:t>
      </w:r>
      <w:r w:rsidR="00C25773" w:rsidRPr="00C25773">
        <w:rPr>
          <w:rFonts w:ascii="Arial" w:eastAsiaTheme="minorEastAsia" w:hAnsi="Arial" w:cs="Arial"/>
        </w:rPr>
        <w:t xml:space="preserve"> </w:t>
      </w:r>
      <w:r w:rsidR="3775CF77" w:rsidRPr="00C25773">
        <w:rPr>
          <w:rFonts w:ascii="Arial" w:eastAsiaTheme="minorEastAsia" w:hAnsi="Arial" w:cs="Arial"/>
        </w:rPr>
        <w:t>Summary</w:t>
      </w:r>
      <w:r w:rsidR="00C25773" w:rsidRPr="00C25773">
        <w:rPr>
          <w:rFonts w:ascii="Arial" w:eastAsiaTheme="minorEastAsia" w:hAnsi="Arial" w:cs="Arial"/>
        </w:rPr>
        <w:t xml:space="preserve"> </w:t>
      </w:r>
      <w:r w:rsidR="3775CF77" w:rsidRPr="00C25773">
        <w:rPr>
          <w:rFonts w:ascii="Arial" w:eastAsiaTheme="minorEastAsia" w:hAnsi="Arial" w:cs="Arial"/>
        </w:rPr>
        <w:t>Tab</w:t>
      </w:r>
    </w:p>
    <w:p w14:paraId="53CC3E59" w14:textId="77777777" w:rsidR="009C2366" w:rsidRDefault="009C2366" w:rsidP="009C2366">
      <w:pPr>
        <w:widowControl/>
        <w:overflowPunct/>
        <w:autoSpaceDE/>
        <w:autoSpaceDN/>
        <w:adjustRightInd/>
        <w:spacing w:before="240" w:after="240" w:line="259" w:lineRule="auto"/>
        <w:textAlignment w:val="auto"/>
        <w:rPr>
          <w:rFonts w:ascii="Arial" w:hAnsi="Arial" w:cs="Arial"/>
          <w:kern w:val="0"/>
          <w:shd w:val="clear" w:color="auto" w:fill="FFFFFF"/>
        </w:rPr>
      </w:pPr>
    </w:p>
    <w:p w14:paraId="5D80C3F5" w14:textId="77777777" w:rsidR="0019315B" w:rsidRPr="00591EA1" w:rsidRDefault="007C13BF" w:rsidP="00735C47">
      <w:pPr>
        <w:pStyle w:val="Heading2"/>
        <w:rPr>
          <w:rFonts w:eastAsia="Arial"/>
        </w:rPr>
      </w:pPr>
      <w:r w:rsidRPr="00591EA1">
        <w:rPr>
          <w:rFonts w:eastAsia="Arial"/>
        </w:rPr>
        <w:br w:type="page"/>
      </w:r>
      <w:bookmarkStart w:id="49" w:name="_Toc47008251"/>
      <w:bookmarkStart w:id="50" w:name="_Toc47015901"/>
      <w:bookmarkStart w:id="51" w:name="_Toc80082749"/>
      <w:bookmarkStart w:id="52" w:name="_Toc93483543"/>
      <w:r w:rsidRPr="00591EA1">
        <w:rPr>
          <w:rFonts w:eastAsia="Arial"/>
        </w:rPr>
        <w:lastRenderedPageBreak/>
        <w:t>S</w:t>
      </w:r>
      <w:r w:rsidR="0019315B" w:rsidRPr="00591EA1">
        <w:rPr>
          <w:rFonts w:eastAsia="Arial"/>
        </w:rPr>
        <w:t>coring</w:t>
      </w:r>
      <w:r w:rsidR="00C25773" w:rsidRPr="00591EA1">
        <w:rPr>
          <w:rFonts w:eastAsia="Arial"/>
        </w:rPr>
        <w:t xml:space="preserve"> </w:t>
      </w:r>
      <w:r w:rsidR="0019315B" w:rsidRPr="00591EA1">
        <w:rPr>
          <w:rFonts w:eastAsia="Arial"/>
        </w:rPr>
        <w:t>Rubric</w:t>
      </w:r>
      <w:bookmarkEnd w:id="49"/>
      <w:bookmarkEnd w:id="50"/>
      <w:bookmarkEnd w:id="51"/>
      <w:bookmarkEnd w:id="52"/>
    </w:p>
    <w:p w14:paraId="2FEA6FDD" w14:textId="77777777" w:rsidR="001E627C" w:rsidRPr="004631AC" w:rsidRDefault="004D62F6" w:rsidP="004631AC">
      <w:pPr>
        <w:pStyle w:val="Heading3"/>
      </w:pPr>
      <w:bookmarkStart w:id="53" w:name="_Toc89954068"/>
      <w:r w:rsidRPr="004631AC">
        <w:t>Prompt</w:t>
      </w:r>
      <w:r w:rsidR="00C25773" w:rsidRPr="004631AC">
        <w:t xml:space="preserve"> </w:t>
      </w:r>
      <w:r w:rsidRPr="004631AC">
        <w:t>1:</w:t>
      </w:r>
      <w:r w:rsidR="00C25773" w:rsidRPr="004631AC">
        <w:t xml:space="preserve"> </w:t>
      </w:r>
      <w:r w:rsidR="001E627C" w:rsidRPr="004631AC">
        <w:t>Description</w:t>
      </w:r>
      <w:r w:rsidR="00C25773" w:rsidRPr="004631AC">
        <w:t xml:space="preserve"> </w:t>
      </w:r>
      <w:r w:rsidR="001E627C" w:rsidRPr="004631AC">
        <w:t>of</w:t>
      </w:r>
      <w:r w:rsidR="00C25773" w:rsidRPr="004631AC">
        <w:t xml:space="preserve"> </w:t>
      </w:r>
      <w:r w:rsidR="00440537" w:rsidRPr="004631AC">
        <w:t xml:space="preserve">Proven </w:t>
      </w:r>
      <w:r w:rsidR="001E627C" w:rsidRPr="004631AC">
        <w:t>Innovative</w:t>
      </w:r>
      <w:r w:rsidR="00C25773" w:rsidRPr="004631AC">
        <w:t xml:space="preserve"> </w:t>
      </w:r>
      <w:r w:rsidR="001E627C" w:rsidRPr="004631AC">
        <w:t>Practice</w:t>
      </w:r>
      <w:r w:rsidR="0015423F" w:rsidRPr="004631AC">
        <w:t>—</w:t>
      </w:r>
      <w:r w:rsidR="00D1027D" w:rsidRPr="004631AC">
        <w:t>2</w:t>
      </w:r>
      <w:r w:rsidR="2E210C1D" w:rsidRPr="004631AC">
        <w:t>5</w:t>
      </w:r>
      <w:r w:rsidR="00C25773" w:rsidRPr="004631AC">
        <w:t xml:space="preserve"> </w:t>
      </w:r>
      <w:r w:rsidR="001E627C" w:rsidRPr="004631AC">
        <w:t>Points</w:t>
      </w:r>
      <w:bookmarkEnd w:id="53"/>
    </w:p>
    <w:tbl>
      <w:tblPr>
        <w:tblStyle w:val="TableGrid"/>
        <w:tblW w:w="5000" w:type="pct"/>
        <w:tblLook w:val="0020" w:firstRow="1" w:lastRow="0" w:firstColumn="0" w:lastColumn="0" w:noHBand="0" w:noVBand="0"/>
        <w:tblDescription w:val="This table contains the scording rubric for Prompt 1."/>
      </w:tblPr>
      <w:tblGrid>
        <w:gridCol w:w="2495"/>
        <w:gridCol w:w="2285"/>
        <w:gridCol w:w="2285"/>
        <w:gridCol w:w="2285"/>
      </w:tblGrid>
      <w:tr w:rsidR="00C25773" w:rsidRPr="00C25773" w14:paraId="0D2EAF1E" w14:textId="77777777" w:rsidTr="009E1227">
        <w:trPr>
          <w:cantSplit/>
          <w:trHeight w:val="235"/>
          <w:tblHeader/>
        </w:trPr>
        <w:tc>
          <w:tcPr>
            <w:tcW w:w="1334" w:type="pct"/>
            <w:shd w:val="clear" w:color="auto" w:fill="D9D9D9" w:themeFill="background1" w:themeFillShade="D9"/>
            <w:vAlign w:val="center"/>
          </w:tcPr>
          <w:p w14:paraId="4FD22D4D" w14:textId="77777777" w:rsidR="00D1027D" w:rsidRPr="00C25773" w:rsidRDefault="00C25773" w:rsidP="00C25773">
            <w:pPr>
              <w:pStyle w:val="ListParagraph"/>
              <w:keepNext/>
              <w:ind w:left="0"/>
              <w:jc w:val="center"/>
              <w:rPr>
                <w:rFonts w:ascii="Arial" w:hAnsi="Arial" w:cs="Arial"/>
                <w:b/>
              </w:rPr>
            </w:pPr>
            <w:r w:rsidRPr="00C25773">
              <w:rPr>
                <w:rFonts w:ascii="Arial" w:hAnsi="Arial" w:cs="Arial"/>
                <w:b/>
              </w:rPr>
              <w:t>Outstanding</w:t>
            </w:r>
            <w:r w:rsidR="00D1027D" w:rsidRPr="00C25773">
              <w:rPr>
                <w:rFonts w:ascii="Arial" w:hAnsi="Arial" w:cs="Arial"/>
                <w:b/>
              </w:rPr>
              <w:br/>
              <w:t>(25–21</w:t>
            </w:r>
            <w:r w:rsidRPr="00C25773">
              <w:rPr>
                <w:rFonts w:ascii="Arial" w:hAnsi="Arial" w:cs="Arial"/>
                <w:b/>
              </w:rPr>
              <w:t xml:space="preserve"> </w:t>
            </w:r>
            <w:r w:rsidR="00D1027D" w:rsidRPr="00C25773">
              <w:rPr>
                <w:rFonts w:ascii="Arial" w:hAnsi="Arial" w:cs="Arial"/>
                <w:b/>
              </w:rPr>
              <w:t>points)</w:t>
            </w:r>
          </w:p>
        </w:tc>
        <w:tc>
          <w:tcPr>
            <w:tcW w:w="1222" w:type="pct"/>
            <w:shd w:val="clear" w:color="auto" w:fill="D9D9D9" w:themeFill="background1" w:themeFillShade="D9"/>
            <w:vAlign w:val="center"/>
          </w:tcPr>
          <w:p w14:paraId="4D20CFC5" w14:textId="77777777" w:rsidR="00D1027D" w:rsidRPr="00C25773" w:rsidRDefault="00C25773" w:rsidP="00C25773">
            <w:pPr>
              <w:keepNext/>
              <w:jc w:val="center"/>
              <w:rPr>
                <w:rFonts w:ascii="Arial" w:hAnsi="Arial" w:cs="Arial"/>
                <w:b/>
              </w:rPr>
            </w:pPr>
            <w:r w:rsidRPr="00C25773">
              <w:rPr>
                <w:rFonts w:ascii="Arial" w:hAnsi="Arial" w:cs="Arial"/>
                <w:b/>
              </w:rPr>
              <w:t>Good</w:t>
            </w:r>
            <w:r w:rsidR="00D1027D" w:rsidRPr="00C25773">
              <w:rPr>
                <w:rFonts w:ascii="Arial" w:hAnsi="Arial" w:cs="Arial"/>
                <w:b/>
              </w:rPr>
              <w:br/>
              <w:t>(20–14</w:t>
            </w:r>
            <w:r w:rsidRPr="00C25773">
              <w:rPr>
                <w:rFonts w:ascii="Arial" w:hAnsi="Arial" w:cs="Arial"/>
                <w:b/>
              </w:rPr>
              <w:t xml:space="preserve"> </w:t>
            </w:r>
            <w:r w:rsidR="00D1027D" w:rsidRPr="00C25773">
              <w:rPr>
                <w:rFonts w:ascii="Arial" w:hAnsi="Arial" w:cs="Arial"/>
                <w:b/>
              </w:rPr>
              <w:t>points)</w:t>
            </w:r>
          </w:p>
        </w:tc>
        <w:tc>
          <w:tcPr>
            <w:tcW w:w="1222" w:type="pct"/>
            <w:shd w:val="clear" w:color="auto" w:fill="D9D9D9" w:themeFill="background1" w:themeFillShade="D9"/>
            <w:vAlign w:val="center"/>
          </w:tcPr>
          <w:p w14:paraId="7ECF8883" w14:textId="77777777" w:rsidR="00D1027D" w:rsidRPr="00C25773" w:rsidRDefault="00C25773" w:rsidP="00C25773">
            <w:pPr>
              <w:keepNext/>
              <w:jc w:val="center"/>
              <w:rPr>
                <w:rFonts w:ascii="Arial" w:hAnsi="Arial" w:cs="Arial"/>
                <w:b/>
              </w:rPr>
            </w:pPr>
            <w:r w:rsidRPr="00C25773">
              <w:rPr>
                <w:rFonts w:ascii="Arial" w:hAnsi="Arial" w:cs="Arial"/>
                <w:b/>
              </w:rPr>
              <w:t>Adequate</w:t>
            </w:r>
            <w:r w:rsidR="00D1027D" w:rsidRPr="00C25773">
              <w:rPr>
                <w:rFonts w:ascii="Arial" w:hAnsi="Arial" w:cs="Arial"/>
                <w:b/>
              </w:rPr>
              <w:br/>
              <w:t>(13–6</w:t>
            </w:r>
            <w:r w:rsidRPr="00C25773">
              <w:rPr>
                <w:rFonts w:ascii="Arial" w:hAnsi="Arial" w:cs="Arial"/>
                <w:b/>
              </w:rPr>
              <w:t xml:space="preserve"> </w:t>
            </w:r>
            <w:r w:rsidR="00D1027D" w:rsidRPr="00C25773">
              <w:rPr>
                <w:rFonts w:ascii="Arial" w:hAnsi="Arial" w:cs="Arial"/>
                <w:b/>
              </w:rPr>
              <w:t>points)</w:t>
            </w:r>
          </w:p>
        </w:tc>
        <w:tc>
          <w:tcPr>
            <w:tcW w:w="1222" w:type="pct"/>
            <w:shd w:val="clear" w:color="auto" w:fill="D9D9D9" w:themeFill="background1" w:themeFillShade="D9"/>
            <w:vAlign w:val="center"/>
          </w:tcPr>
          <w:p w14:paraId="7AB50285" w14:textId="77777777" w:rsidR="00D1027D" w:rsidRPr="00C25773" w:rsidRDefault="00C25773" w:rsidP="00C25773">
            <w:pPr>
              <w:keepNext/>
              <w:jc w:val="center"/>
              <w:rPr>
                <w:rFonts w:ascii="Arial" w:hAnsi="Arial" w:cs="Arial"/>
                <w:b/>
              </w:rPr>
            </w:pPr>
            <w:r w:rsidRPr="00C25773">
              <w:rPr>
                <w:rFonts w:ascii="Arial" w:hAnsi="Arial" w:cs="Arial"/>
                <w:b/>
              </w:rPr>
              <w:t>Minimal</w:t>
            </w:r>
            <w:r w:rsidR="00D1027D" w:rsidRPr="00C25773">
              <w:rPr>
                <w:rFonts w:ascii="Arial" w:hAnsi="Arial" w:cs="Arial"/>
                <w:b/>
              </w:rPr>
              <w:br/>
              <w:t>(5–0</w:t>
            </w:r>
            <w:r w:rsidRPr="00C25773">
              <w:rPr>
                <w:rFonts w:ascii="Arial" w:hAnsi="Arial" w:cs="Arial"/>
                <w:b/>
              </w:rPr>
              <w:t xml:space="preserve"> </w:t>
            </w:r>
            <w:r w:rsidR="00D1027D" w:rsidRPr="00C25773">
              <w:rPr>
                <w:rFonts w:ascii="Arial" w:hAnsi="Arial" w:cs="Arial"/>
                <w:b/>
              </w:rPr>
              <w:t>points)</w:t>
            </w:r>
          </w:p>
        </w:tc>
      </w:tr>
      <w:tr w:rsidR="00C25773" w:rsidRPr="00C25773" w14:paraId="0E7D7B46" w14:textId="77777777" w:rsidTr="009E1227">
        <w:trPr>
          <w:cantSplit/>
          <w:trHeight w:val="1844"/>
        </w:trPr>
        <w:tc>
          <w:tcPr>
            <w:tcW w:w="1334" w:type="pct"/>
            <w:vAlign w:val="center"/>
          </w:tcPr>
          <w:p w14:paraId="5300BCAF" w14:textId="77777777" w:rsidR="0019315B" w:rsidRPr="00C25773" w:rsidRDefault="0019315B" w:rsidP="00C25773">
            <w:pPr>
              <w:spacing w:line="259" w:lineRule="auto"/>
              <w:rPr>
                <w:rFonts w:ascii="Arial" w:eastAsiaTheme="minorEastAsia" w:hAnsi="Arial" w:cs="Arial"/>
              </w:rPr>
            </w:pPr>
            <w:r w:rsidRPr="00C25773">
              <w:rPr>
                <w:rFonts w:ascii="Arial" w:hAnsi="Arial" w:cs="Arial"/>
              </w:rPr>
              <w:t>Thoroughly,</w:t>
            </w:r>
            <w:r w:rsidR="00C25773">
              <w:rPr>
                <w:rFonts w:ascii="Arial" w:hAnsi="Arial" w:cs="Arial"/>
              </w:rPr>
              <w:t xml:space="preserve"> </w:t>
            </w:r>
            <w:r w:rsidRPr="00C25773">
              <w:rPr>
                <w:rFonts w:ascii="Arial" w:hAnsi="Arial" w:cs="Arial"/>
              </w:rPr>
              <w:t>convincingly,</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clearly</w:t>
            </w:r>
            <w:r w:rsidR="00C25773">
              <w:rPr>
                <w:rFonts w:ascii="Arial" w:hAnsi="Arial" w:cs="Arial"/>
              </w:rPr>
              <w:t xml:space="preserve"> </w:t>
            </w:r>
            <w:r w:rsidRPr="00C25773">
              <w:rPr>
                <w:rFonts w:ascii="Arial" w:hAnsi="Arial" w:cs="Arial"/>
              </w:rPr>
              <w:t>describes</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overall</w:t>
            </w:r>
            <w:r w:rsidR="00C25773">
              <w:rPr>
                <w:rFonts w:ascii="Arial" w:hAnsi="Arial" w:cs="Arial"/>
              </w:rPr>
              <w:t xml:space="preserve"> </w:t>
            </w:r>
            <w:r w:rsidR="001E627C" w:rsidRPr="00C25773">
              <w:rPr>
                <w:rFonts w:ascii="Arial" w:hAnsi="Arial" w:cs="Arial"/>
              </w:rPr>
              <w:t>innovative</w:t>
            </w:r>
            <w:r w:rsidR="00C25773">
              <w:rPr>
                <w:rFonts w:ascii="Arial" w:hAnsi="Arial" w:cs="Arial"/>
              </w:rPr>
              <w:t xml:space="preserve"> </w:t>
            </w:r>
            <w:r w:rsidR="001E627C" w:rsidRPr="00C25773">
              <w:rPr>
                <w:rFonts w:ascii="Arial" w:hAnsi="Arial" w:cs="Arial"/>
              </w:rPr>
              <w:t>proven</w:t>
            </w:r>
            <w:r w:rsidR="00C25773">
              <w:rPr>
                <w:rFonts w:ascii="Arial" w:hAnsi="Arial" w:cs="Arial"/>
              </w:rPr>
              <w:t xml:space="preserve"> </w:t>
            </w:r>
            <w:r w:rsidR="001E627C" w:rsidRPr="00C25773">
              <w:rPr>
                <w:rFonts w:ascii="Arial" w:hAnsi="Arial" w:cs="Arial"/>
              </w:rPr>
              <w:t>practice</w:t>
            </w:r>
            <w:r w:rsidRPr="00C25773">
              <w:rPr>
                <w:rFonts w:ascii="Arial" w:hAnsi="Arial" w:cs="Arial"/>
              </w:rPr>
              <w:t>,</w:t>
            </w:r>
            <w:r w:rsidR="00C25773">
              <w:rPr>
                <w:rFonts w:ascii="Arial" w:hAnsi="Arial" w:cs="Arial"/>
              </w:rPr>
              <w:t xml:space="preserve"> </w:t>
            </w:r>
            <w:r w:rsidR="00D1027D" w:rsidRPr="00C25773">
              <w:rPr>
                <w:rFonts w:ascii="Arial" w:eastAsiaTheme="minorHAnsi" w:hAnsi="Arial" w:cs="Arial"/>
                <w:kern w:val="0"/>
              </w:rPr>
              <w:t>how</w:t>
            </w:r>
            <w:r w:rsidR="00C25773">
              <w:rPr>
                <w:rFonts w:ascii="Arial" w:eastAsiaTheme="minorHAnsi" w:hAnsi="Arial" w:cs="Arial"/>
                <w:kern w:val="0"/>
              </w:rPr>
              <w:t xml:space="preserve"> </w:t>
            </w:r>
            <w:r w:rsidR="00D1027D" w:rsidRPr="00C25773">
              <w:rPr>
                <w:rFonts w:ascii="Arial" w:eastAsiaTheme="minorHAnsi" w:hAnsi="Arial" w:cs="Arial"/>
                <w:kern w:val="0"/>
              </w:rPr>
              <w:t>the</w:t>
            </w:r>
            <w:r w:rsidR="00C25773">
              <w:rPr>
                <w:rFonts w:ascii="Arial" w:eastAsiaTheme="minorHAnsi" w:hAnsi="Arial" w:cs="Arial"/>
                <w:kern w:val="0"/>
              </w:rPr>
              <w:t xml:space="preserve"> </w:t>
            </w:r>
            <w:r w:rsidR="00D1027D" w:rsidRPr="00C25773">
              <w:rPr>
                <w:rFonts w:ascii="Arial" w:eastAsiaTheme="minorHAnsi" w:hAnsi="Arial" w:cs="Arial"/>
                <w:kern w:val="0"/>
              </w:rPr>
              <w:t>innovative</w:t>
            </w:r>
            <w:r w:rsidR="00C25773">
              <w:rPr>
                <w:rFonts w:ascii="Arial" w:eastAsiaTheme="minorHAnsi" w:hAnsi="Arial" w:cs="Arial"/>
                <w:kern w:val="0"/>
              </w:rPr>
              <w:t xml:space="preserve"> </w:t>
            </w:r>
            <w:r w:rsidR="00D1027D" w:rsidRPr="00C25773">
              <w:rPr>
                <w:rFonts w:ascii="Arial" w:eastAsiaTheme="minorHAnsi" w:hAnsi="Arial" w:cs="Arial"/>
                <w:kern w:val="0"/>
              </w:rPr>
              <w:t>practice</w:t>
            </w:r>
            <w:r w:rsidR="00C25773">
              <w:rPr>
                <w:rFonts w:ascii="Arial" w:eastAsiaTheme="minorHAnsi" w:hAnsi="Arial" w:cs="Arial"/>
                <w:kern w:val="0"/>
              </w:rPr>
              <w:t xml:space="preserve"> </w:t>
            </w:r>
            <w:r w:rsidR="002C28A7" w:rsidRPr="00C25773">
              <w:rPr>
                <w:rFonts w:ascii="Arial" w:eastAsiaTheme="minorHAnsi" w:hAnsi="Arial" w:cs="Arial"/>
                <w:kern w:val="0"/>
              </w:rPr>
              <w:t>wa</w:t>
            </w:r>
            <w:r w:rsidR="00D1027D" w:rsidRPr="00C25773">
              <w:rPr>
                <w:rFonts w:ascii="Arial" w:eastAsiaTheme="minorHAnsi" w:hAnsi="Arial" w:cs="Arial"/>
                <w:kern w:val="0"/>
              </w:rPr>
              <w:t>s</w:t>
            </w:r>
            <w:r w:rsidR="00C25773">
              <w:rPr>
                <w:rFonts w:ascii="Arial" w:eastAsiaTheme="minorHAnsi" w:hAnsi="Arial" w:cs="Arial"/>
                <w:kern w:val="0"/>
              </w:rPr>
              <w:t xml:space="preserve"> </w:t>
            </w:r>
            <w:r w:rsidR="00D1027D" w:rsidRPr="00C25773">
              <w:rPr>
                <w:rFonts w:ascii="Arial" w:eastAsiaTheme="minorHAnsi" w:hAnsi="Arial" w:cs="Arial"/>
                <w:kern w:val="0"/>
              </w:rPr>
              <w:t>equity-focused</w:t>
            </w:r>
            <w:r w:rsidR="00C25773">
              <w:rPr>
                <w:rFonts w:ascii="Arial" w:eastAsiaTheme="minorHAnsi" w:hAnsi="Arial" w:cs="Arial"/>
                <w:kern w:val="0"/>
              </w:rPr>
              <w:t xml:space="preserve"> </w:t>
            </w:r>
            <w:r w:rsidR="00D1027D" w:rsidRPr="00C25773">
              <w:rPr>
                <w:rFonts w:ascii="Arial" w:eastAsiaTheme="minorHAnsi" w:hAnsi="Arial" w:cs="Arial"/>
                <w:kern w:val="0"/>
              </w:rPr>
              <w:t>and</w:t>
            </w:r>
            <w:r w:rsidR="00C25773">
              <w:rPr>
                <w:rFonts w:ascii="Arial" w:eastAsia="Arial" w:hAnsi="Arial" w:cs="Arial"/>
              </w:rPr>
              <w:t xml:space="preserve"> </w:t>
            </w:r>
            <w:r w:rsidR="00D1027D" w:rsidRPr="00C25773">
              <w:rPr>
                <w:rFonts w:ascii="Arial" w:eastAsia="Arial" w:hAnsi="Arial" w:cs="Arial"/>
              </w:rPr>
              <w:t>well-positioned</w:t>
            </w:r>
            <w:r w:rsidR="00C25773">
              <w:rPr>
                <w:rFonts w:ascii="Arial" w:eastAsia="Arial" w:hAnsi="Arial" w:cs="Arial"/>
              </w:rPr>
              <w:t xml:space="preserve"> </w:t>
            </w:r>
            <w:r w:rsidR="00D1027D" w:rsidRPr="00C25773">
              <w:rPr>
                <w:rFonts w:ascii="Arial" w:eastAsia="Arial" w:hAnsi="Arial" w:cs="Arial"/>
              </w:rPr>
              <w:t>to</w:t>
            </w:r>
            <w:r w:rsidR="00C25773">
              <w:rPr>
                <w:rFonts w:ascii="Arial" w:eastAsia="Arial" w:hAnsi="Arial" w:cs="Arial"/>
              </w:rPr>
              <w:t xml:space="preserve"> </w:t>
            </w:r>
            <w:r w:rsidR="00D1027D" w:rsidRPr="00C25773">
              <w:rPr>
                <w:rFonts w:ascii="Arial" w:eastAsia="Arial" w:hAnsi="Arial" w:cs="Arial"/>
              </w:rPr>
              <w:t>identify</w:t>
            </w:r>
            <w:r w:rsidR="00C25773">
              <w:rPr>
                <w:rFonts w:ascii="Arial" w:eastAsia="Arial" w:hAnsi="Arial" w:cs="Arial"/>
              </w:rPr>
              <w:t xml:space="preserve"> </w:t>
            </w:r>
            <w:r w:rsidR="00D1027D" w:rsidRPr="00C25773">
              <w:rPr>
                <w:rFonts w:ascii="Arial" w:eastAsia="Arial" w:hAnsi="Arial" w:cs="Arial"/>
              </w:rPr>
              <w:t>children</w:t>
            </w:r>
            <w:r w:rsidR="00C25773">
              <w:rPr>
                <w:rFonts w:ascii="Arial" w:eastAsia="Arial" w:hAnsi="Arial" w:cs="Arial"/>
              </w:rPr>
              <w:t xml:space="preserve"> </w:t>
            </w:r>
            <w:r w:rsidR="00D1027D" w:rsidRPr="00C25773">
              <w:rPr>
                <w:rFonts w:ascii="Arial" w:eastAsia="Arial" w:hAnsi="Arial" w:cs="Arial"/>
              </w:rPr>
              <w:t>and</w:t>
            </w:r>
            <w:r w:rsidR="00C25773">
              <w:rPr>
                <w:rFonts w:ascii="Arial" w:eastAsia="Arial" w:hAnsi="Arial" w:cs="Arial"/>
              </w:rPr>
              <w:t xml:space="preserve"> </w:t>
            </w:r>
            <w:r w:rsidR="00D1027D" w:rsidRPr="00C25773">
              <w:rPr>
                <w:rFonts w:ascii="Arial" w:eastAsia="Arial" w:hAnsi="Arial" w:cs="Arial"/>
              </w:rPr>
              <w:t>youth</w:t>
            </w:r>
            <w:r w:rsidR="00C25773">
              <w:rPr>
                <w:rFonts w:ascii="Arial" w:eastAsia="Arial" w:hAnsi="Arial" w:cs="Arial"/>
              </w:rPr>
              <w:t xml:space="preserve"> </w:t>
            </w:r>
            <w:r w:rsidR="00D1027D" w:rsidRPr="00C25773">
              <w:rPr>
                <w:rFonts w:ascii="Arial" w:eastAsia="Arial" w:hAnsi="Arial" w:cs="Arial"/>
              </w:rPr>
              <w:t>experiencing</w:t>
            </w:r>
            <w:r w:rsidR="00C25773">
              <w:rPr>
                <w:rFonts w:ascii="Arial" w:eastAsia="Arial" w:hAnsi="Arial" w:cs="Arial"/>
              </w:rPr>
              <w:t xml:space="preserve"> </w:t>
            </w:r>
            <w:r w:rsidR="00D1027D" w:rsidRPr="00C25773">
              <w:rPr>
                <w:rFonts w:ascii="Arial" w:eastAsia="Arial" w:hAnsi="Arial" w:cs="Arial"/>
              </w:rPr>
              <w:t>homelessness</w:t>
            </w:r>
            <w:r w:rsidR="00C25773">
              <w:rPr>
                <w:rFonts w:ascii="Arial" w:eastAsia="Arial" w:hAnsi="Arial" w:cs="Arial"/>
              </w:rPr>
              <w:t xml:space="preserve"> </w:t>
            </w:r>
            <w:r w:rsidR="00D1027D" w:rsidRPr="00C25773">
              <w:rPr>
                <w:rFonts w:ascii="Arial" w:eastAsia="Arial" w:hAnsi="Arial" w:cs="Arial"/>
              </w:rPr>
              <w:t>in</w:t>
            </w:r>
            <w:r w:rsidR="00C25773">
              <w:rPr>
                <w:rFonts w:ascii="Arial" w:eastAsia="Arial" w:hAnsi="Arial" w:cs="Arial"/>
              </w:rPr>
              <w:t xml:space="preserve"> </w:t>
            </w:r>
            <w:r w:rsidR="00D1027D" w:rsidRPr="00C25773">
              <w:rPr>
                <w:rFonts w:ascii="Arial" w:eastAsia="Arial" w:hAnsi="Arial" w:cs="Arial"/>
              </w:rPr>
              <w:t>historically</w:t>
            </w:r>
            <w:r w:rsidR="00C25773">
              <w:rPr>
                <w:rFonts w:ascii="Arial" w:eastAsia="Arial" w:hAnsi="Arial" w:cs="Arial"/>
              </w:rPr>
              <w:t xml:space="preserve"> </w:t>
            </w:r>
            <w:r w:rsidR="00D1027D" w:rsidRPr="00C25773">
              <w:rPr>
                <w:rFonts w:ascii="Arial" w:eastAsia="Arial" w:hAnsi="Arial" w:cs="Arial"/>
              </w:rPr>
              <w:t>underserved</w:t>
            </w:r>
            <w:r w:rsidR="00C25773">
              <w:rPr>
                <w:rFonts w:ascii="Arial" w:eastAsia="Arial" w:hAnsi="Arial" w:cs="Arial"/>
              </w:rPr>
              <w:t xml:space="preserve"> </w:t>
            </w:r>
            <w:r w:rsidR="00D1027D" w:rsidRPr="00C25773">
              <w:rPr>
                <w:rFonts w:ascii="Arial" w:eastAsia="Arial" w:hAnsi="Arial" w:cs="Arial"/>
              </w:rPr>
              <w:t>populations</w:t>
            </w:r>
            <w:r w:rsidR="00C25773">
              <w:rPr>
                <w:rFonts w:ascii="Arial" w:eastAsia="Arial" w:hAnsi="Arial" w:cs="Arial"/>
              </w:rPr>
              <w:t xml:space="preserve"> </w:t>
            </w:r>
            <w:r w:rsidR="00D1027D" w:rsidRPr="00C25773">
              <w:rPr>
                <w:rFonts w:ascii="Arial" w:eastAsia="Arial" w:hAnsi="Arial" w:cs="Arial"/>
              </w:rPr>
              <w:t>such</w:t>
            </w:r>
            <w:r w:rsidR="00C25773">
              <w:rPr>
                <w:rFonts w:ascii="Arial" w:eastAsia="Arial" w:hAnsi="Arial" w:cs="Arial"/>
              </w:rPr>
              <w:t xml:space="preserve"> </w:t>
            </w:r>
            <w:r w:rsidR="00D1027D" w:rsidRPr="00C25773">
              <w:rPr>
                <w:rFonts w:ascii="Arial" w:eastAsia="Arial" w:hAnsi="Arial" w:cs="Arial"/>
              </w:rPr>
              <w:t>as</w:t>
            </w:r>
            <w:r w:rsidR="00C25773">
              <w:rPr>
                <w:rFonts w:ascii="Arial" w:eastAsia="Arial" w:hAnsi="Arial" w:cs="Arial"/>
              </w:rPr>
              <w:t xml:space="preserve"> </w:t>
            </w:r>
            <w:r w:rsidR="00D1027D" w:rsidRPr="00C25773">
              <w:rPr>
                <w:rFonts w:ascii="Arial" w:eastAsia="Arial" w:hAnsi="Arial" w:cs="Arial"/>
              </w:rPr>
              <w:t>rural</w:t>
            </w:r>
            <w:r w:rsidR="00C25773">
              <w:rPr>
                <w:rFonts w:ascii="Arial" w:eastAsia="Arial" w:hAnsi="Arial" w:cs="Arial"/>
              </w:rPr>
              <w:t xml:space="preserve"> </w:t>
            </w:r>
            <w:r w:rsidR="00D1027D" w:rsidRPr="00C25773">
              <w:rPr>
                <w:rFonts w:ascii="Arial" w:eastAsia="Arial" w:hAnsi="Arial" w:cs="Arial"/>
              </w:rPr>
              <w:t>children</w:t>
            </w:r>
            <w:r w:rsidR="00C25773">
              <w:rPr>
                <w:rFonts w:ascii="Arial" w:eastAsia="Arial" w:hAnsi="Arial" w:cs="Arial"/>
              </w:rPr>
              <w:t xml:space="preserve"> </w:t>
            </w:r>
            <w:r w:rsidR="00D1027D" w:rsidRPr="00C25773">
              <w:rPr>
                <w:rFonts w:ascii="Arial" w:eastAsia="Arial" w:hAnsi="Arial" w:cs="Arial"/>
              </w:rPr>
              <w:t>and</w:t>
            </w:r>
            <w:r w:rsidR="00C25773">
              <w:rPr>
                <w:rFonts w:ascii="Arial" w:eastAsia="Arial" w:hAnsi="Arial" w:cs="Arial"/>
              </w:rPr>
              <w:t xml:space="preserve"> </w:t>
            </w:r>
            <w:r w:rsidR="00D1027D" w:rsidRPr="00C25773">
              <w:rPr>
                <w:rFonts w:ascii="Arial" w:eastAsia="Arial" w:hAnsi="Arial" w:cs="Arial"/>
              </w:rPr>
              <w:t>youth,</w:t>
            </w:r>
            <w:r w:rsidR="00C25773">
              <w:rPr>
                <w:rFonts w:ascii="Arial" w:eastAsia="Arial" w:hAnsi="Arial" w:cs="Arial"/>
              </w:rPr>
              <w:t xml:space="preserve"> </w:t>
            </w:r>
            <w:r w:rsidR="00D1027D" w:rsidRPr="00C25773">
              <w:rPr>
                <w:rFonts w:ascii="Arial" w:eastAsia="Arial" w:hAnsi="Arial" w:cs="Arial"/>
              </w:rPr>
              <w:t>Tribal</w:t>
            </w:r>
            <w:r w:rsidR="00C25773">
              <w:rPr>
                <w:rFonts w:ascii="Arial" w:eastAsia="Arial" w:hAnsi="Arial" w:cs="Arial"/>
              </w:rPr>
              <w:t xml:space="preserve"> </w:t>
            </w:r>
            <w:r w:rsidR="00D1027D" w:rsidRPr="00C25773">
              <w:rPr>
                <w:rFonts w:ascii="Arial" w:eastAsia="Arial" w:hAnsi="Arial" w:cs="Arial"/>
              </w:rPr>
              <w:t>children</w:t>
            </w:r>
            <w:r w:rsidR="00C25773">
              <w:rPr>
                <w:rFonts w:ascii="Arial" w:eastAsia="Arial" w:hAnsi="Arial" w:cs="Arial"/>
              </w:rPr>
              <w:t xml:space="preserve"> </w:t>
            </w:r>
            <w:r w:rsidR="00D1027D" w:rsidRPr="00C25773">
              <w:rPr>
                <w:rFonts w:ascii="Arial" w:eastAsia="Arial" w:hAnsi="Arial" w:cs="Arial"/>
              </w:rPr>
              <w:t>and</w:t>
            </w:r>
            <w:r w:rsidR="00C25773">
              <w:rPr>
                <w:rFonts w:ascii="Arial" w:eastAsia="Arial" w:hAnsi="Arial" w:cs="Arial"/>
              </w:rPr>
              <w:t xml:space="preserve"> </w:t>
            </w:r>
            <w:r w:rsidR="00D1027D" w:rsidRPr="00C25773">
              <w:rPr>
                <w:rFonts w:ascii="Arial" w:eastAsia="Arial" w:hAnsi="Arial" w:cs="Arial"/>
              </w:rPr>
              <w:t>youth,</w:t>
            </w:r>
            <w:r w:rsidR="00C25773">
              <w:rPr>
                <w:rFonts w:ascii="Arial" w:eastAsia="Arial" w:hAnsi="Arial" w:cs="Arial"/>
              </w:rPr>
              <w:t xml:space="preserve"> </w:t>
            </w:r>
            <w:r w:rsidR="00D1027D" w:rsidRPr="00C25773">
              <w:rPr>
                <w:rFonts w:ascii="Arial" w:eastAsia="Arial" w:hAnsi="Arial" w:cs="Arial"/>
              </w:rPr>
              <w:t>students</w:t>
            </w:r>
            <w:r w:rsidR="00C25773">
              <w:rPr>
                <w:rFonts w:ascii="Arial" w:eastAsia="Arial" w:hAnsi="Arial" w:cs="Arial"/>
              </w:rPr>
              <w:t xml:space="preserve"> </w:t>
            </w:r>
            <w:r w:rsidR="00D1027D" w:rsidRPr="00C25773">
              <w:rPr>
                <w:rFonts w:ascii="Arial" w:eastAsia="Arial" w:hAnsi="Arial" w:cs="Arial"/>
              </w:rPr>
              <w:t>of</w:t>
            </w:r>
            <w:r w:rsidR="00C25773">
              <w:rPr>
                <w:rFonts w:ascii="Arial" w:eastAsia="Arial" w:hAnsi="Arial" w:cs="Arial"/>
              </w:rPr>
              <w:t xml:space="preserve"> </w:t>
            </w:r>
            <w:r w:rsidR="00D1027D" w:rsidRPr="00C25773">
              <w:rPr>
                <w:rFonts w:ascii="Arial" w:eastAsia="Arial" w:hAnsi="Arial" w:cs="Arial"/>
              </w:rPr>
              <w:t>color</w:t>
            </w:r>
            <w:r w:rsidR="00D1027D" w:rsidRPr="00C25773">
              <w:rPr>
                <w:rFonts w:ascii="Arial" w:eastAsiaTheme="minorHAnsi" w:hAnsi="Arial" w:cs="Arial"/>
                <w:kern w:val="0"/>
              </w:rPr>
              <w:t>,</w:t>
            </w:r>
            <w:r w:rsidR="00C25773">
              <w:rPr>
                <w:rFonts w:ascii="Arial" w:eastAsiaTheme="minorHAnsi" w:hAnsi="Arial" w:cs="Arial"/>
                <w:kern w:val="0"/>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clearly</w:t>
            </w:r>
            <w:r w:rsidR="00C25773">
              <w:rPr>
                <w:rFonts w:ascii="Arial" w:hAnsi="Arial" w:cs="Arial"/>
              </w:rPr>
              <w:t xml:space="preserve"> </w:t>
            </w:r>
            <w:r w:rsidRPr="00C25773">
              <w:rPr>
                <w:rFonts w:ascii="Arial" w:hAnsi="Arial" w:cs="Arial"/>
              </w:rPr>
              <w:t>identifies</w:t>
            </w:r>
            <w:r w:rsidR="00C25773">
              <w:rPr>
                <w:rFonts w:ascii="Arial" w:hAnsi="Arial" w:cs="Arial"/>
              </w:rPr>
              <w:t xml:space="preserve"> </w:t>
            </w:r>
            <w:r w:rsidR="008C7B64" w:rsidRPr="00C25773">
              <w:rPr>
                <w:rFonts w:ascii="Arial" w:eastAsia="Arial" w:hAnsi="Arial" w:cs="Arial"/>
              </w:rPr>
              <w:t>more</w:t>
            </w:r>
            <w:r w:rsidR="00C25773">
              <w:rPr>
                <w:rFonts w:ascii="Arial" w:eastAsia="Arial" w:hAnsi="Arial" w:cs="Arial"/>
              </w:rPr>
              <w:t xml:space="preserve"> </w:t>
            </w:r>
            <w:r w:rsidR="008C7B64" w:rsidRPr="00C25773">
              <w:rPr>
                <w:rFonts w:ascii="Arial" w:eastAsia="Arial" w:hAnsi="Arial" w:cs="Arial"/>
              </w:rPr>
              <w:t>than</w:t>
            </w:r>
            <w:r w:rsidR="00C25773">
              <w:rPr>
                <w:rFonts w:ascii="Arial" w:eastAsia="Arial" w:hAnsi="Arial" w:cs="Arial"/>
              </w:rPr>
              <w:t xml:space="preserve"> </w:t>
            </w:r>
            <w:r w:rsidR="008C7B64" w:rsidRPr="00C25773">
              <w:rPr>
                <w:rFonts w:ascii="Arial" w:eastAsia="Arial" w:hAnsi="Arial" w:cs="Arial"/>
              </w:rPr>
              <w:t>one</w:t>
            </w:r>
            <w:r w:rsidR="00C25773">
              <w:rPr>
                <w:rFonts w:ascii="Arial" w:eastAsia="Arial" w:hAnsi="Arial" w:cs="Arial"/>
              </w:rPr>
              <w:t xml:space="preserve"> </w:t>
            </w:r>
            <w:r w:rsidR="008C7B64" w:rsidRPr="00C25773">
              <w:rPr>
                <w:rFonts w:ascii="Arial" w:eastAsia="Arial" w:hAnsi="Arial" w:cs="Arial"/>
              </w:rPr>
              <w:t>of</w:t>
            </w:r>
            <w:r w:rsidR="00C25773">
              <w:rPr>
                <w:rFonts w:ascii="Arial" w:eastAsia="Arial" w:hAnsi="Arial" w:cs="Arial"/>
              </w:rPr>
              <w:t xml:space="preserve"> </w:t>
            </w:r>
            <w:r w:rsidR="008C7B64" w:rsidRPr="00C25773">
              <w:rPr>
                <w:rFonts w:ascii="Arial" w:eastAsia="Arial" w:hAnsi="Arial" w:cs="Arial"/>
              </w:rPr>
              <w:t>the</w:t>
            </w:r>
            <w:r w:rsidR="00C25773">
              <w:rPr>
                <w:rFonts w:ascii="Arial" w:hAnsi="Arial" w:cs="Arial"/>
              </w:rPr>
              <w:t xml:space="preserve"> </w:t>
            </w:r>
            <w:r w:rsidR="001E627C" w:rsidRPr="00C25773">
              <w:rPr>
                <w:rFonts w:ascii="Arial" w:hAnsi="Arial" w:cs="Arial"/>
              </w:rPr>
              <w:t>seven</w:t>
            </w:r>
            <w:r w:rsidR="00C25773">
              <w:rPr>
                <w:rFonts w:ascii="Arial" w:hAnsi="Arial" w:cs="Arial"/>
              </w:rPr>
              <w:t xml:space="preserve"> </w:t>
            </w:r>
            <w:r w:rsidR="001E627C" w:rsidRPr="00C25773">
              <w:rPr>
                <w:rFonts w:ascii="Arial" w:hAnsi="Arial" w:cs="Arial"/>
              </w:rPr>
              <w:t>Innovative</w:t>
            </w:r>
            <w:r w:rsidR="00C25773">
              <w:rPr>
                <w:rFonts w:ascii="Arial" w:hAnsi="Arial" w:cs="Arial"/>
              </w:rPr>
              <w:t xml:space="preserve"> </w:t>
            </w:r>
            <w:r w:rsidR="001E627C" w:rsidRPr="00C25773">
              <w:rPr>
                <w:rFonts w:ascii="Arial" w:hAnsi="Arial" w:cs="Arial"/>
              </w:rPr>
              <w:t>Target</w:t>
            </w:r>
            <w:r w:rsidR="00C25773">
              <w:rPr>
                <w:rFonts w:ascii="Arial" w:hAnsi="Arial" w:cs="Arial"/>
              </w:rPr>
              <w:t xml:space="preserve"> </w:t>
            </w:r>
            <w:r w:rsidR="2B68E970" w:rsidRPr="00C25773">
              <w:rPr>
                <w:rFonts w:ascii="Arial" w:hAnsi="Arial" w:cs="Arial"/>
              </w:rPr>
              <w:t>Activities</w:t>
            </w:r>
            <w:r w:rsidR="00C25773">
              <w:rPr>
                <w:rFonts w:ascii="Arial" w:hAnsi="Arial" w:cs="Arial"/>
              </w:rPr>
              <w:t xml:space="preserve"> </w:t>
            </w:r>
            <w:r w:rsidR="001E627C" w:rsidRPr="00C25773">
              <w:rPr>
                <w:rFonts w:ascii="Arial" w:hAnsi="Arial" w:cs="Arial"/>
              </w:rPr>
              <w:t>the</w:t>
            </w:r>
            <w:r w:rsidR="00C25773">
              <w:rPr>
                <w:rFonts w:ascii="Arial" w:hAnsi="Arial" w:cs="Arial"/>
              </w:rPr>
              <w:t xml:space="preserve"> </w:t>
            </w:r>
            <w:r w:rsidRPr="00C25773">
              <w:rPr>
                <w:rFonts w:ascii="Arial" w:hAnsi="Arial" w:cs="Arial"/>
              </w:rPr>
              <w:t>p</w:t>
            </w:r>
            <w:r w:rsidR="001E627C" w:rsidRPr="00C25773">
              <w:rPr>
                <w:rFonts w:ascii="Arial" w:hAnsi="Arial" w:cs="Arial"/>
              </w:rPr>
              <w:t>roven</w:t>
            </w:r>
            <w:r w:rsidR="00C25773">
              <w:rPr>
                <w:rFonts w:ascii="Arial" w:hAnsi="Arial" w:cs="Arial"/>
              </w:rPr>
              <w:t xml:space="preserve"> </w:t>
            </w:r>
            <w:r w:rsidR="001E627C" w:rsidRPr="00C25773">
              <w:rPr>
                <w:rFonts w:ascii="Arial" w:hAnsi="Arial" w:cs="Arial"/>
              </w:rPr>
              <w:t>practice</w:t>
            </w:r>
            <w:r w:rsidR="00C25773">
              <w:rPr>
                <w:rFonts w:ascii="Arial" w:hAnsi="Arial" w:cs="Arial"/>
              </w:rPr>
              <w:t xml:space="preserve"> </w:t>
            </w:r>
            <w:r w:rsidRPr="00C25773">
              <w:rPr>
                <w:rFonts w:ascii="Arial" w:hAnsi="Arial" w:cs="Arial"/>
              </w:rPr>
              <w:t>address</w:t>
            </w:r>
            <w:r w:rsidR="001E6ACB" w:rsidRPr="00C25773">
              <w:rPr>
                <w:rFonts w:ascii="Arial" w:hAnsi="Arial" w:cs="Arial"/>
              </w:rPr>
              <w:t>es</w:t>
            </w:r>
            <w:r w:rsidRPr="00C25773">
              <w:rPr>
                <w:rFonts w:ascii="Arial" w:hAnsi="Arial" w:cs="Arial"/>
              </w:rPr>
              <w:t>.</w:t>
            </w:r>
          </w:p>
        </w:tc>
        <w:tc>
          <w:tcPr>
            <w:tcW w:w="1222" w:type="pct"/>
            <w:vAlign w:val="center"/>
          </w:tcPr>
          <w:p w14:paraId="5E53548C" w14:textId="77777777" w:rsidR="0019315B" w:rsidRPr="00C25773" w:rsidRDefault="0019315B" w:rsidP="00C25773">
            <w:pPr>
              <w:rPr>
                <w:rFonts w:ascii="Arial" w:hAnsi="Arial" w:cs="Arial"/>
              </w:rPr>
            </w:pPr>
            <w:r w:rsidRPr="00C25773">
              <w:rPr>
                <w:rFonts w:ascii="Arial" w:hAnsi="Arial" w:cs="Arial"/>
              </w:rPr>
              <w:t>Contains</w:t>
            </w:r>
            <w:r w:rsidR="00C25773">
              <w:rPr>
                <w:rFonts w:ascii="Arial" w:hAnsi="Arial" w:cs="Arial"/>
              </w:rPr>
              <w:t xml:space="preserve"> </w:t>
            </w:r>
            <w:r w:rsidRPr="00C25773">
              <w:rPr>
                <w:rFonts w:ascii="Arial" w:hAnsi="Arial" w:cs="Arial"/>
              </w:rPr>
              <w:t>a</w:t>
            </w:r>
            <w:r w:rsidR="00C25773">
              <w:rPr>
                <w:rFonts w:ascii="Arial" w:hAnsi="Arial" w:cs="Arial"/>
              </w:rPr>
              <w:t xml:space="preserve"> </w:t>
            </w:r>
            <w:r w:rsidRPr="00C25773">
              <w:rPr>
                <w:rFonts w:ascii="Arial" w:hAnsi="Arial" w:cs="Arial"/>
              </w:rPr>
              <w:t>strong</w:t>
            </w:r>
            <w:r w:rsidR="00C25773">
              <w:rPr>
                <w:rFonts w:ascii="Arial" w:hAnsi="Arial" w:cs="Arial"/>
              </w:rPr>
              <w:t xml:space="preserve"> </w:t>
            </w:r>
            <w:r w:rsidRPr="00C25773">
              <w:rPr>
                <w:rFonts w:ascii="Arial" w:hAnsi="Arial" w:cs="Arial"/>
              </w:rPr>
              <w:t>description</w:t>
            </w:r>
            <w:r w:rsidR="00C25773">
              <w:rPr>
                <w:rFonts w:ascii="Arial" w:hAnsi="Arial" w:cs="Arial"/>
              </w:rPr>
              <w:t xml:space="preserve"> </w:t>
            </w:r>
            <w:r w:rsidRPr="00C25773">
              <w:rPr>
                <w:rFonts w:ascii="Arial" w:hAnsi="Arial" w:cs="Arial"/>
              </w:rPr>
              <w:t>of</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overall</w:t>
            </w:r>
            <w:r w:rsidR="00C25773">
              <w:rPr>
                <w:rFonts w:ascii="Arial" w:hAnsi="Arial" w:cs="Arial"/>
              </w:rPr>
              <w:t xml:space="preserve"> </w:t>
            </w:r>
            <w:r w:rsidR="00C9143B" w:rsidRPr="00C25773">
              <w:rPr>
                <w:rFonts w:ascii="Arial" w:hAnsi="Arial" w:cs="Arial"/>
              </w:rPr>
              <w:t>innovative</w:t>
            </w:r>
            <w:r w:rsidR="00C25773">
              <w:rPr>
                <w:rFonts w:ascii="Arial" w:hAnsi="Arial" w:cs="Arial"/>
              </w:rPr>
              <w:t xml:space="preserve"> </w:t>
            </w:r>
            <w:r w:rsidR="00C9143B" w:rsidRPr="00C25773">
              <w:rPr>
                <w:rFonts w:ascii="Arial" w:hAnsi="Arial" w:cs="Arial"/>
              </w:rPr>
              <w:t>proven</w:t>
            </w:r>
            <w:r w:rsidR="00C25773">
              <w:rPr>
                <w:rFonts w:ascii="Arial" w:hAnsi="Arial" w:cs="Arial"/>
              </w:rPr>
              <w:t xml:space="preserve"> </w:t>
            </w:r>
            <w:r w:rsidR="00C9143B" w:rsidRPr="00C25773">
              <w:rPr>
                <w:rFonts w:ascii="Arial" w:hAnsi="Arial" w:cs="Arial"/>
              </w:rPr>
              <w:t>practice,</w:t>
            </w:r>
            <w:r w:rsidR="00C25773">
              <w:rPr>
                <w:rFonts w:ascii="Arial" w:hAnsi="Arial" w:cs="Arial"/>
              </w:rPr>
              <w:t xml:space="preserve"> </w:t>
            </w:r>
            <w:r w:rsidR="00C9143B" w:rsidRPr="00C25773">
              <w:rPr>
                <w:rFonts w:ascii="Arial" w:eastAsiaTheme="minorHAnsi" w:hAnsi="Arial" w:cs="Arial"/>
                <w:kern w:val="0"/>
              </w:rPr>
              <w:t>how</w:t>
            </w:r>
            <w:r w:rsidR="00C25773">
              <w:rPr>
                <w:rFonts w:ascii="Arial" w:eastAsiaTheme="minorHAnsi" w:hAnsi="Arial" w:cs="Arial"/>
                <w:kern w:val="0"/>
              </w:rPr>
              <w:t xml:space="preserve"> </w:t>
            </w:r>
            <w:r w:rsidR="00C9143B" w:rsidRPr="00C25773">
              <w:rPr>
                <w:rFonts w:ascii="Arial" w:eastAsiaTheme="minorHAnsi" w:hAnsi="Arial" w:cs="Arial"/>
                <w:kern w:val="0"/>
              </w:rPr>
              <w:t>the</w:t>
            </w:r>
            <w:r w:rsidR="00C25773">
              <w:rPr>
                <w:rFonts w:ascii="Arial" w:eastAsiaTheme="minorHAnsi" w:hAnsi="Arial" w:cs="Arial"/>
                <w:kern w:val="0"/>
              </w:rPr>
              <w:t xml:space="preserve"> </w:t>
            </w:r>
            <w:r w:rsidR="00C9143B" w:rsidRPr="00C25773">
              <w:rPr>
                <w:rFonts w:ascii="Arial" w:eastAsiaTheme="minorHAnsi" w:hAnsi="Arial" w:cs="Arial"/>
                <w:kern w:val="0"/>
              </w:rPr>
              <w:t>innovative</w:t>
            </w:r>
            <w:r w:rsidR="00C25773">
              <w:rPr>
                <w:rFonts w:ascii="Arial" w:eastAsiaTheme="minorHAnsi" w:hAnsi="Arial" w:cs="Arial"/>
                <w:kern w:val="0"/>
              </w:rPr>
              <w:t xml:space="preserve"> </w:t>
            </w:r>
            <w:r w:rsidR="00C9143B" w:rsidRPr="00C25773">
              <w:rPr>
                <w:rFonts w:ascii="Arial" w:eastAsiaTheme="minorHAnsi" w:hAnsi="Arial" w:cs="Arial"/>
                <w:kern w:val="0"/>
              </w:rPr>
              <w:t>practice</w:t>
            </w:r>
            <w:r w:rsidR="00C25773">
              <w:rPr>
                <w:rFonts w:ascii="Arial" w:eastAsiaTheme="minorHAnsi" w:hAnsi="Arial" w:cs="Arial"/>
                <w:kern w:val="0"/>
              </w:rPr>
              <w:t xml:space="preserve"> </w:t>
            </w:r>
            <w:r w:rsidR="001E6ACB" w:rsidRPr="00C25773">
              <w:rPr>
                <w:rFonts w:ascii="Arial" w:eastAsiaTheme="minorHAnsi" w:hAnsi="Arial" w:cs="Arial"/>
                <w:kern w:val="0"/>
              </w:rPr>
              <w:t>was</w:t>
            </w:r>
            <w:r w:rsidR="00C25773">
              <w:rPr>
                <w:rFonts w:ascii="Arial" w:eastAsiaTheme="minorHAnsi" w:hAnsi="Arial" w:cs="Arial"/>
                <w:kern w:val="0"/>
              </w:rPr>
              <w:t xml:space="preserve"> </w:t>
            </w:r>
            <w:r w:rsidR="00C9143B" w:rsidRPr="00C25773">
              <w:rPr>
                <w:rFonts w:ascii="Arial" w:eastAsiaTheme="minorHAnsi" w:hAnsi="Arial" w:cs="Arial"/>
                <w:kern w:val="0"/>
              </w:rPr>
              <w:t>equity-focused</w:t>
            </w:r>
            <w:r w:rsidR="00C25773">
              <w:rPr>
                <w:rFonts w:ascii="Arial" w:eastAsiaTheme="minorHAnsi" w:hAnsi="Arial" w:cs="Arial"/>
                <w:kern w:val="0"/>
              </w:rPr>
              <w:t xml:space="preserve"> </w:t>
            </w:r>
            <w:r w:rsidR="00C9143B" w:rsidRPr="00C25773">
              <w:rPr>
                <w:rFonts w:ascii="Arial" w:eastAsiaTheme="minorHAnsi" w:hAnsi="Arial" w:cs="Arial"/>
                <w:kern w:val="0"/>
              </w:rPr>
              <w:t>and</w:t>
            </w:r>
            <w:r w:rsidR="00C25773">
              <w:rPr>
                <w:rFonts w:ascii="Arial" w:eastAsia="Arial" w:hAnsi="Arial" w:cs="Arial"/>
              </w:rPr>
              <w:t xml:space="preserve"> </w:t>
            </w:r>
            <w:r w:rsidR="00C9143B" w:rsidRPr="00C25773">
              <w:rPr>
                <w:rFonts w:ascii="Arial" w:eastAsia="Arial" w:hAnsi="Arial" w:cs="Arial"/>
              </w:rPr>
              <w:t>well-positioned</w:t>
            </w:r>
            <w:r w:rsidR="00C25773">
              <w:rPr>
                <w:rFonts w:ascii="Arial" w:eastAsia="Arial" w:hAnsi="Arial" w:cs="Arial"/>
              </w:rPr>
              <w:t xml:space="preserve"> </w:t>
            </w:r>
            <w:r w:rsidR="00C9143B" w:rsidRPr="00C25773">
              <w:rPr>
                <w:rFonts w:ascii="Arial" w:eastAsia="Arial" w:hAnsi="Arial" w:cs="Arial"/>
              </w:rPr>
              <w:t>to</w:t>
            </w:r>
            <w:r w:rsidR="00C25773">
              <w:rPr>
                <w:rFonts w:ascii="Arial" w:eastAsia="Arial" w:hAnsi="Arial" w:cs="Arial"/>
              </w:rPr>
              <w:t xml:space="preserve"> </w:t>
            </w:r>
            <w:r w:rsidR="00C9143B" w:rsidRPr="00C25773">
              <w:rPr>
                <w:rFonts w:ascii="Arial" w:eastAsia="Arial" w:hAnsi="Arial" w:cs="Arial"/>
              </w:rPr>
              <w:t>identify</w:t>
            </w:r>
            <w:r w:rsidR="00C25773">
              <w:rPr>
                <w:rFonts w:ascii="Arial" w:eastAsia="Arial" w:hAnsi="Arial" w:cs="Arial"/>
              </w:rPr>
              <w:t xml:space="preserve"> </w:t>
            </w:r>
            <w:r w:rsidR="00C9143B" w:rsidRPr="00C25773">
              <w:rPr>
                <w:rFonts w:ascii="Arial" w:eastAsia="Arial" w:hAnsi="Arial" w:cs="Arial"/>
              </w:rPr>
              <w:t>children</w:t>
            </w:r>
            <w:r w:rsidR="00C25773">
              <w:rPr>
                <w:rFonts w:ascii="Arial" w:eastAsia="Arial" w:hAnsi="Arial" w:cs="Arial"/>
              </w:rPr>
              <w:t xml:space="preserve"> </w:t>
            </w:r>
            <w:r w:rsidR="00C9143B" w:rsidRPr="00C25773">
              <w:rPr>
                <w:rFonts w:ascii="Arial" w:eastAsia="Arial" w:hAnsi="Arial" w:cs="Arial"/>
              </w:rPr>
              <w:t>and</w:t>
            </w:r>
            <w:r w:rsidR="00C25773">
              <w:rPr>
                <w:rFonts w:ascii="Arial" w:eastAsia="Arial" w:hAnsi="Arial" w:cs="Arial"/>
              </w:rPr>
              <w:t xml:space="preserve"> </w:t>
            </w:r>
            <w:r w:rsidR="00C9143B" w:rsidRPr="00C25773">
              <w:rPr>
                <w:rFonts w:ascii="Arial" w:eastAsia="Arial" w:hAnsi="Arial" w:cs="Arial"/>
              </w:rPr>
              <w:t>youth</w:t>
            </w:r>
            <w:r w:rsidR="00C25773">
              <w:rPr>
                <w:rFonts w:ascii="Arial" w:eastAsia="Arial" w:hAnsi="Arial" w:cs="Arial"/>
              </w:rPr>
              <w:t xml:space="preserve"> </w:t>
            </w:r>
            <w:r w:rsidR="00C9143B" w:rsidRPr="00C25773">
              <w:rPr>
                <w:rFonts w:ascii="Arial" w:eastAsia="Arial" w:hAnsi="Arial" w:cs="Arial"/>
              </w:rPr>
              <w:t>experiencing</w:t>
            </w:r>
            <w:r w:rsidR="00C25773">
              <w:rPr>
                <w:rFonts w:ascii="Arial" w:eastAsia="Arial" w:hAnsi="Arial" w:cs="Arial"/>
              </w:rPr>
              <w:t xml:space="preserve"> </w:t>
            </w:r>
            <w:r w:rsidR="00C9143B" w:rsidRPr="00C25773">
              <w:rPr>
                <w:rFonts w:ascii="Arial" w:eastAsia="Arial" w:hAnsi="Arial" w:cs="Arial"/>
              </w:rPr>
              <w:t>homelessness</w:t>
            </w:r>
            <w:r w:rsidR="00C25773">
              <w:rPr>
                <w:rFonts w:ascii="Arial" w:eastAsia="Arial" w:hAnsi="Arial" w:cs="Arial"/>
              </w:rPr>
              <w:t xml:space="preserve"> </w:t>
            </w:r>
            <w:r w:rsidR="00C9143B" w:rsidRPr="00C25773">
              <w:rPr>
                <w:rFonts w:ascii="Arial" w:eastAsia="Arial" w:hAnsi="Arial" w:cs="Arial"/>
              </w:rPr>
              <w:t>in</w:t>
            </w:r>
            <w:r w:rsidR="00C25773">
              <w:rPr>
                <w:rFonts w:ascii="Arial" w:eastAsia="Arial" w:hAnsi="Arial" w:cs="Arial"/>
              </w:rPr>
              <w:t xml:space="preserve"> </w:t>
            </w:r>
            <w:r w:rsidR="00C9143B" w:rsidRPr="00C25773">
              <w:rPr>
                <w:rFonts w:ascii="Arial" w:eastAsia="Arial" w:hAnsi="Arial" w:cs="Arial"/>
              </w:rPr>
              <w:t>historically</w:t>
            </w:r>
            <w:r w:rsidR="00C25773">
              <w:rPr>
                <w:rFonts w:ascii="Arial" w:eastAsia="Arial" w:hAnsi="Arial" w:cs="Arial"/>
              </w:rPr>
              <w:t xml:space="preserve"> </w:t>
            </w:r>
            <w:r w:rsidR="00C9143B" w:rsidRPr="00C25773">
              <w:rPr>
                <w:rFonts w:ascii="Arial" w:eastAsia="Arial" w:hAnsi="Arial" w:cs="Arial"/>
              </w:rPr>
              <w:t>underserved</w:t>
            </w:r>
            <w:r w:rsidR="00C25773">
              <w:rPr>
                <w:rFonts w:ascii="Arial" w:eastAsia="Arial" w:hAnsi="Arial" w:cs="Arial"/>
              </w:rPr>
              <w:t xml:space="preserve"> </w:t>
            </w:r>
            <w:r w:rsidR="00C9143B" w:rsidRPr="00C25773">
              <w:rPr>
                <w:rFonts w:ascii="Arial" w:eastAsia="Arial" w:hAnsi="Arial" w:cs="Arial"/>
              </w:rPr>
              <w:t>populations</w:t>
            </w:r>
            <w:r w:rsidR="00C25773">
              <w:rPr>
                <w:rFonts w:ascii="Arial" w:eastAsia="Arial" w:hAnsi="Arial" w:cs="Arial"/>
              </w:rPr>
              <w:t xml:space="preserve"> </w:t>
            </w:r>
            <w:r w:rsidR="00C9143B" w:rsidRPr="00C25773">
              <w:rPr>
                <w:rFonts w:ascii="Arial" w:eastAsia="Arial" w:hAnsi="Arial" w:cs="Arial"/>
              </w:rPr>
              <w:t>such</w:t>
            </w:r>
            <w:r w:rsidR="00C25773">
              <w:rPr>
                <w:rFonts w:ascii="Arial" w:eastAsia="Arial" w:hAnsi="Arial" w:cs="Arial"/>
              </w:rPr>
              <w:t xml:space="preserve"> </w:t>
            </w:r>
            <w:r w:rsidR="00C9143B" w:rsidRPr="00C25773">
              <w:rPr>
                <w:rFonts w:ascii="Arial" w:eastAsia="Arial" w:hAnsi="Arial" w:cs="Arial"/>
              </w:rPr>
              <w:t>as</w:t>
            </w:r>
            <w:r w:rsidR="00C25773">
              <w:rPr>
                <w:rFonts w:ascii="Arial" w:eastAsia="Arial" w:hAnsi="Arial" w:cs="Arial"/>
              </w:rPr>
              <w:t xml:space="preserve"> </w:t>
            </w:r>
            <w:r w:rsidR="00C9143B" w:rsidRPr="00C25773">
              <w:rPr>
                <w:rFonts w:ascii="Arial" w:eastAsia="Arial" w:hAnsi="Arial" w:cs="Arial"/>
              </w:rPr>
              <w:t>rural</w:t>
            </w:r>
            <w:r w:rsidR="00C25773">
              <w:rPr>
                <w:rFonts w:ascii="Arial" w:eastAsia="Arial" w:hAnsi="Arial" w:cs="Arial"/>
              </w:rPr>
              <w:t xml:space="preserve"> </w:t>
            </w:r>
            <w:r w:rsidR="00C9143B" w:rsidRPr="00C25773">
              <w:rPr>
                <w:rFonts w:ascii="Arial" w:eastAsia="Arial" w:hAnsi="Arial" w:cs="Arial"/>
              </w:rPr>
              <w:t>children</w:t>
            </w:r>
            <w:r w:rsidR="00C25773">
              <w:rPr>
                <w:rFonts w:ascii="Arial" w:eastAsia="Arial" w:hAnsi="Arial" w:cs="Arial"/>
              </w:rPr>
              <w:t xml:space="preserve"> </w:t>
            </w:r>
            <w:r w:rsidR="00C9143B" w:rsidRPr="00C25773">
              <w:rPr>
                <w:rFonts w:ascii="Arial" w:eastAsia="Arial" w:hAnsi="Arial" w:cs="Arial"/>
              </w:rPr>
              <w:t>and</w:t>
            </w:r>
            <w:r w:rsidR="00C25773">
              <w:rPr>
                <w:rFonts w:ascii="Arial" w:eastAsia="Arial" w:hAnsi="Arial" w:cs="Arial"/>
              </w:rPr>
              <w:t xml:space="preserve"> </w:t>
            </w:r>
            <w:r w:rsidR="00C9143B" w:rsidRPr="00C25773">
              <w:rPr>
                <w:rFonts w:ascii="Arial" w:eastAsia="Arial" w:hAnsi="Arial" w:cs="Arial"/>
              </w:rPr>
              <w:t>youth,</w:t>
            </w:r>
            <w:r w:rsidR="00C25773">
              <w:rPr>
                <w:rFonts w:ascii="Arial" w:eastAsia="Arial" w:hAnsi="Arial" w:cs="Arial"/>
              </w:rPr>
              <w:t xml:space="preserve"> </w:t>
            </w:r>
            <w:r w:rsidR="00C9143B" w:rsidRPr="00C25773">
              <w:rPr>
                <w:rFonts w:ascii="Arial" w:eastAsia="Arial" w:hAnsi="Arial" w:cs="Arial"/>
              </w:rPr>
              <w:t>Tribal</w:t>
            </w:r>
            <w:r w:rsidR="00C25773">
              <w:rPr>
                <w:rFonts w:ascii="Arial" w:eastAsia="Arial" w:hAnsi="Arial" w:cs="Arial"/>
              </w:rPr>
              <w:t xml:space="preserve"> </w:t>
            </w:r>
            <w:r w:rsidR="00C9143B" w:rsidRPr="00C25773">
              <w:rPr>
                <w:rFonts w:ascii="Arial" w:eastAsia="Arial" w:hAnsi="Arial" w:cs="Arial"/>
              </w:rPr>
              <w:t>children</w:t>
            </w:r>
            <w:r w:rsidR="00C25773">
              <w:rPr>
                <w:rFonts w:ascii="Arial" w:eastAsia="Arial" w:hAnsi="Arial" w:cs="Arial"/>
              </w:rPr>
              <w:t xml:space="preserve"> </w:t>
            </w:r>
            <w:r w:rsidR="00C9143B" w:rsidRPr="00C25773">
              <w:rPr>
                <w:rFonts w:ascii="Arial" w:eastAsia="Arial" w:hAnsi="Arial" w:cs="Arial"/>
              </w:rPr>
              <w:t>and</w:t>
            </w:r>
            <w:r w:rsidR="00C25773">
              <w:rPr>
                <w:rFonts w:ascii="Arial" w:eastAsia="Arial" w:hAnsi="Arial" w:cs="Arial"/>
              </w:rPr>
              <w:t xml:space="preserve"> </w:t>
            </w:r>
            <w:r w:rsidR="00C9143B" w:rsidRPr="00C25773">
              <w:rPr>
                <w:rFonts w:ascii="Arial" w:eastAsia="Arial" w:hAnsi="Arial" w:cs="Arial"/>
              </w:rPr>
              <w:t>youth,</w:t>
            </w:r>
            <w:r w:rsidR="00C25773">
              <w:rPr>
                <w:rFonts w:ascii="Arial" w:eastAsia="Arial" w:hAnsi="Arial" w:cs="Arial"/>
              </w:rPr>
              <w:t xml:space="preserve"> </w:t>
            </w:r>
            <w:r w:rsidR="00C9143B" w:rsidRPr="00C25773">
              <w:rPr>
                <w:rFonts w:ascii="Arial" w:eastAsia="Arial" w:hAnsi="Arial" w:cs="Arial"/>
              </w:rPr>
              <w:t>students</w:t>
            </w:r>
            <w:r w:rsidR="00C25773">
              <w:rPr>
                <w:rFonts w:ascii="Arial" w:eastAsia="Arial" w:hAnsi="Arial" w:cs="Arial"/>
              </w:rPr>
              <w:t xml:space="preserve"> </w:t>
            </w:r>
            <w:r w:rsidR="00C9143B" w:rsidRPr="00C25773">
              <w:rPr>
                <w:rFonts w:ascii="Arial" w:eastAsia="Arial" w:hAnsi="Arial" w:cs="Arial"/>
              </w:rPr>
              <w:t>of</w:t>
            </w:r>
            <w:r w:rsidR="00C25773">
              <w:rPr>
                <w:rFonts w:ascii="Arial" w:eastAsia="Arial" w:hAnsi="Arial" w:cs="Arial"/>
              </w:rPr>
              <w:t xml:space="preserve"> </w:t>
            </w:r>
            <w:r w:rsidR="00C9143B" w:rsidRPr="00C25773">
              <w:rPr>
                <w:rFonts w:ascii="Arial" w:eastAsia="Arial" w:hAnsi="Arial" w:cs="Arial"/>
              </w:rPr>
              <w:t>color</w:t>
            </w:r>
            <w:r w:rsidR="00C9143B" w:rsidRPr="00C25773">
              <w:rPr>
                <w:rFonts w:ascii="Arial" w:eastAsiaTheme="minorHAnsi" w:hAnsi="Arial" w:cs="Arial"/>
                <w:kern w:val="0"/>
              </w:rPr>
              <w:t>,</w:t>
            </w:r>
            <w:r w:rsidR="00C25773">
              <w:rPr>
                <w:rFonts w:ascii="Arial" w:eastAsiaTheme="minorHAnsi" w:hAnsi="Arial" w:cs="Arial"/>
                <w:kern w:val="0"/>
              </w:rPr>
              <w:t xml:space="preserve"> </w:t>
            </w:r>
            <w:r w:rsidR="00C9143B" w:rsidRPr="00C25773">
              <w:rPr>
                <w:rFonts w:ascii="Arial" w:hAnsi="Arial" w:cs="Arial"/>
              </w:rPr>
              <w:t>and</w:t>
            </w:r>
            <w:r w:rsidR="00C25773">
              <w:rPr>
                <w:rFonts w:ascii="Arial" w:hAnsi="Arial" w:cs="Arial"/>
              </w:rPr>
              <w:t xml:space="preserve"> </w:t>
            </w:r>
            <w:r w:rsidR="00C9143B" w:rsidRPr="00C25773">
              <w:rPr>
                <w:rFonts w:ascii="Arial" w:hAnsi="Arial" w:cs="Arial"/>
              </w:rPr>
              <w:t>clearly</w:t>
            </w:r>
            <w:r w:rsidR="00C25773">
              <w:rPr>
                <w:rFonts w:ascii="Arial" w:hAnsi="Arial" w:cs="Arial"/>
              </w:rPr>
              <w:t xml:space="preserve"> </w:t>
            </w:r>
            <w:r w:rsidR="00C9143B" w:rsidRPr="00C25773">
              <w:rPr>
                <w:rFonts w:ascii="Arial" w:hAnsi="Arial" w:cs="Arial"/>
              </w:rPr>
              <w:t>identifies</w:t>
            </w:r>
            <w:r w:rsidR="00C25773">
              <w:rPr>
                <w:rFonts w:ascii="Arial" w:eastAsia="Arial" w:hAnsi="Arial" w:cs="Arial"/>
              </w:rPr>
              <w:t xml:space="preserve"> </w:t>
            </w:r>
            <w:r w:rsidR="008C7B64" w:rsidRPr="00C25773">
              <w:rPr>
                <w:rFonts w:ascii="Arial" w:eastAsia="Arial" w:hAnsi="Arial" w:cs="Arial"/>
              </w:rPr>
              <w:t>one</w:t>
            </w:r>
            <w:r w:rsidR="00C25773">
              <w:rPr>
                <w:rFonts w:ascii="Arial" w:eastAsia="Arial" w:hAnsi="Arial" w:cs="Arial"/>
              </w:rPr>
              <w:t xml:space="preserve"> </w:t>
            </w:r>
            <w:r w:rsidR="008C7B64" w:rsidRPr="00C25773">
              <w:rPr>
                <w:rFonts w:ascii="Arial" w:eastAsia="Arial" w:hAnsi="Arial" w:cs="Arial"/>
              </w:rPr>
              <w:t>o</w:t>
            </w:r>
            <w:r w:rsidR="00C9143B" w:rsidRPr="00C25773">
              <w:rPr>
                <w:rFonts w:ascii="Arial" w:hAnsi="Arial" w:cs="Arial"/>
              </w:rPr>
              <w:t>f</w:t>
            </w:r>
            <w:r w:rsidR="00C25773">
              <w:rPr>
                <w:rFonts w:ascii="Arial" w:hAnsi="Arial" w:cs="Arial"/>
              </w:rPr>
              <w:t xml:space="preserve"> </w:t>
            </w:r>
            <w:r w:rsidR="00C9143B" w:rsidRPr="00C25773">
              <w:rPr>
                <w:rFonts w:ascii="Arial" w:hAnsi="Arial" w:cs="Arial"/>
              </w:rPr>
              <w:t>the</w:t>
            </w:r>
            <w:r w:rsidR="00C25773">
              <w:rPr>
                <w:rFonts w:ascii="Arial" w:hAnsi="Arial" w:cs="Arial"/>
              </w:rPr>
              <w:t xml:space="preserve"> </w:t>
            </w:r>
            <w:r w:rsidR="00C9143B" w:rsidRPr="00C25773">
              <w:rPr>
                <w:rFonts w:ascii="Arial" w:hAnsi="Arial" w:cs="Arial"/>
              </w:rPr>
              <w:t>seven</w:t>
            </w:r>
            <w:r w:rsidR="00C25773">
              <w:rPr>
                <w:rFonts w:ascii="Arial" w:hAnsi="Arial" w:cs="Arial"/>
              </w:rPr>
              <w:t xml:space="preserve"> </w:t>
            </w:r>
            <w:r w:rsidR="00C9143B" w:rsidRPr="00C25773">
              <w:rPr>
                <w:rFonts w:ascii="Arial" w:hAnsi="Arial" w:cs="Arial"/>
              </w:rPr>
              <w:t>Innovative</w:t>
            </w:r>
            <w:r w:rsidR="00C25773">
              <w:rPr>
                <w:rFonts w:ascii="Arial" w:hAnsi="Arial" w:cs="Arial"/>
              </w:rPr>
              <w:t xml:space="preserve"> </w:t>
            </w:r>
            <w:r w:rsidR="00C9143B" w:rsidRPr="00C25773">
              <w:rPr>
                <w:rFonts w:ascii="Arial" w:hAnsi="Arial" w:cs="Arial"/>
              </w:rPr>
              <w:t>Target</w:t>
            </w:r>
            <w:r w:rsidR="00C25773">
              <w:rPr>
                <w:rFonts w:ascii="Arial" w:hAnsi="Arial" w:cs="Arial"/>
              </w:rPr>
              <w:t xml:space="preserve"> </w:t>
            </w:r>
            <w:r w:rsidR="00C9143B" w:rsidRPr="00C25773">
              <w:rPr>
                <w:rFonts w:ascii="Arial" w:hAnsi="Arial" w:cs="Arial"/>
              </w:rPr>
              <w:t>Activities</w:t>
            </w:r>
            <w:r w:rsidR="00C25773">
              <w:rPr>
                <w:rFonts w:ascii="Arial" w:hAnsi="Arial" w:cs="Arial"/>
              </w:rPr>
              <w:t xml:space="preserve"> </w:t>
            </w:r>
            <w:r w:rsidR="00C9143B" w:rsidRPr="00C25773">
              <w:rPr>
                <w:rFonts w:ascii="Arial" w:hAnsi="Arial" w:cs="Arial"/>
              </w:rPr>
              <w:t>the</w:t>
            </w:r>
            <w:r w:rsidR="00C25773">
              <w:rPr>
                <w:rFonts w:ascii="Arial" w:hAnsi="Arial" w:cs="Arial"/>
              </w:rPr>
              <w:t xml:space="preserve"> </w:t>
            </w:r>
            <w:r w:rsidR="00C9143B" w:rsidRPr="00C25773">
              <w:rPr>
                <w:rFonts w:ascii="Arial" w:hAnsi="Arial" w:cs="Arial"/>
              </w:rPr>
              <w:t>proven</w:t>
            </w:r>
            <w:r w:rsidR="00C25773">
              <w:rPr>
                <w:rFonts w:ascii="Arial" w:hAnsi="Arial" w:cs="Arial"/>
              </w:rPr>
              <w:t xml:space="preserve"> </w:t>
            </w:r>
            <w:r w:rsidR="00C9143B" w:rsidRPr="00C25773">
              <w:rPr>
                <w:rFonts w:ascii="Arial" w:hAnsi="Arial" w:cs="Arial"/>
              </w:rPr>
              <w:t>practice</w:t>
            </w:r>
            <w:r w:rsidR="00C25773">
              <w:rPr>
                <w:rFonts w:ascii="Arial" w:hAnsi="Arial" w:cs="Arial"/>
              </w:rPr>
              <w:t xml:space="preserve"> </w:t>
            </w:r>
            <w:r w:rsidR="00C9143B" w:rsidRPr="00C25773">
              <w:rPr>
                <w:rFonts w:ascii="Arial" w:hAnsi="Arial" w:cs="Arial"/>
              </w:rPr>
              <w:t>address</w:t>
            </w:r>
            <w:r w:rsidR="001E6ACB" w:rsidRPr="00C25773">
              <w:rPr>
                <w:rFonts w:ascii="Arial" w:hAnsi="Arial" w:cs="Arial"/>
              </w:rPr>
              <w:t>es</w:t>
            </w:r>
            <w:r w:rsidR="00C9143B" w:rsidRPr="00C25773">
              <w:rPr>
                <w:rFonts w:ascii="Arial" w:hAnsi="Arial" w:cs="Arial"/>
              </w:rPr>
              <w:t>.</w:t>
            </w:r>
          </w:p>
        </w:tc>
        <w:tc>
          <w:tcPr>
            <w:tcW w:w="1222" w:type="pct"/>
            <w:vAlign w:val="center"/>
          </w:tcPr>
          <w:p w14:paraId="3DDF69EF" w14:textId="77777777" w:rsidR="0019315B" w:rsidRPr="00C25773" w:rsidRDefault="00804904" w:rsidP="00C25773">
            <w:pPr>
              <w:rPr>
                <w:rFonts w:ascii="Arial" w:hAnsi="Arial" w:cs="Arial"/>
              </w:rPr>
            </w:pPr>
            <w:r w:rsidRPr="00C25773">
              <w:rPr>
                <w:rFonts w:ascii="Arial" w:hAnsi="Arial" w:cs="Arial"/>
              </w:rPr>
              <w:t>Adequately</w:t>
            </w:r>
            <w:r w:rsidR="00C25773">
              <w:rPr>
                <w:rFonts w:ascii="Arial" w:hAnsi="Arial" w:cs="Arial"/>
              </w:rPr>
              <w:t xml:space="preserve"> </w:t>
            </w:r>
            <w:r w:rsidRPr="00C25773">
              <w:rPr>
                <w:rFonts w:ascii="Arial" w:hAnsi="Arial" w:cs="Arial"/>
              </w:rPr>
              <w:t>d</w:t>
            </w:r>
            <w:r w:rsidR="0019315B" w:rsidRPr="00C25773">
              <w:rPr>
                <w:rFonts w:ascii="Arial" w:hAnsi="Arial" w:cs="Arial"/>
              </w:rPr>
              <w:t>escribes</w:t>
            </w:r>
            <w:r w:rsidR="00C25773">
              <w:rPr>
                <w:rFonts w:ascii="Arial" w:hAnsi="Arial" w:cs="Arial"/>
              </w:rPr>
              <w:t xml:space="preserve"> </w:t>
            </w:r>
            <w:r w:rsidR="0019315B" w:rsidRPr="00C25773">
              <w:rPr>
                <w:rFonts w:ascii="Arial" w:hAnsi="Arial" w:cs="Arial"/>
              </w:rPr>
              <w:t>the</w:t>
            </w:r>
            <w:r w:rsidR="00C25773">
              <w:rPr>
                <w:rFonts w:ascii="Arial" w:hAnsi="Arial" w:cs="Arial"/>
              </w:rPr>
              <w:t xml:space="preserve"> </w:t>
            </w:r>
            <w:r w:rsidR="0019315B" w:rsidRPr="00C25773">
              <w:rPr>
                <w:rFonts w:ascii="Arial" w:hAnsi="Arial" w:cs="Arial"/>
              </w:rPr>
              <w:t>overall</w:t>
            </w:r>
            <w:r w:rsidR="00C25773">
              <w:rPr>
                <w:rFonts w:ascii="Arial" w:hAnsi="Arial" w:cs="Arial"/>
              </w:rPr>
              <w:t xml:space="preserve"> </w:t>
            </w:r>
            <w:r w:rsidR="00C9143B" w:rsidRPr="00C25773">
              <w:rPr>
                <w:rFonts w:ascii="Arial" w:hAnsi="Arial" w:cs="Arial"/>
              </w:rPr>
              <w:t>innovative</w:t>
            </w:r>
            <w:r w:rsidR="00C25773">
              <w:rPr>
                <w:rFonts w:ascii="Arial" w:hAnsi="Arial" w:cs="Arial"/>
              </w:rPr>
              <w:t xml:space="preserve"> </w:t>
            </w:r>
            <w:r w:rsidR="00C9143B" w:rsidRPr="00C25773">
              <w:rPr>
                <w:rFonts w:ascii="Arial" w:hAnsi="Arial" w:cs="Arial"/>
              </w:rPr>
              <w:t>proven</w:t>
            </w:r>
            <w:r w:rsidR="00C25773">
              <w:rPr>
                <w:rFonts w:ascii="Arial" w:hAnsi="Arial" w:cs="Arial"/>
              </w:rPr>
              <w:t xml:space="preserve"> </w:t>
            </w:r>
            <w:r w:rsidR="00C9143B" w:rsidRPr="00C25773">
              <w:rPr>
                <w:rFonts w:ascii="Arial" w:hAnsi="Arial" w:cs="Arial"/>
              </w:rPr>
              <w:t>practice,</w:t>
            </w:r>
            <w:r w:rsidR="00C25773">
              <w:rPr>
                <w:rFonts w:ascii="Arial" w:hAnsi="Arial" w:cs="Arial"/>
              </w:rPr>
              <w:t xml:space="preserve"> </w:t>
            </w:r>
            <w:r w:rsidR="00C9143B" w:rsidRPr="00C25773">
              <w:rPr>
                <w:rFonts w:ascii="Arial" w:eastAsiaTheme="minorHAnsi" w:hAnsi="Arial" w:cs="Arial"/>
                <w:kern w:val="0"/>
              </w:rPr>
              <w:t>how</w:t>
            </w:r>
            <w:r w:rsidR="00C25773">
              <w:rPr>
                <w:rFonts w:ascii="Arial" w:eastAsiaTheme="minorHAnsi" w:hAnsi="Arial" w:cs="Arial"/>
                <w:kern w:val="0"/>
              </w:rPr>
              <w:t xml:space="preserve"> </w:t>
            </w:r>
            <w:r w:rsidR="00C9143B" w:rsidRPr="00C25773">
              <w:rPr>
                <w:rFonts w:ascii="Arial" w:eastAsiaTheme="minorHAnsi" w:hAnsi="Arial" w:cs="Arial"/>
                <w:kern w:val="0"/>
              </w:rPr>
              <w:t>the</w:t>
            </w:r>
            <w:r w:rsidR="00C25773">
              <w:rPr>
                <w:rFonts w:ascii="Arial" w:eastAsiaTheme="minorHAnsi" w:hAnsi="Arial" w:cs="Arial"/>
                <w:kern w:val="0"/>
              </w:rPr>
              <w:t xml:space="preserve"> </w:t>
            </w:r>
            <w:r w:rsidR="00C9143B" w:rsidRPr="00C25773">
              <w:rPr>
                <w:rFonts w:ascii="Arial" w:eastAsiaTheme="minorHAnsi" w:hAnsi="Arial" w:cs="Arial"/>
                <w:kern w:val="0"/>
              </w:rPr>
              <w:t>innovative</w:t>
            </w:r>
            <w:r w:rsidR="00C25773">
              <w:rPr>
                <w:rFonts w:ascii="Arial" w:eastAsiaTheme="minorHAnsi" w:hAnsi="Arial" w:cs="Arial"/>
                <w:kern w:val="0"/>
              </w:rPr>
              <w:t xml:space="preserve"> </w:t>
            </w:r>
            <w:r w:rsidR="00C9143B" w:rsidRPr="00C25773">
              <w:rPr>
                <w:rFonts w:ascii="Arial" w:eastAsiaTheme="minorHAnsi" w:hAnsi="Arial" w:cs="Arial"/>
                <w:kern w:val="0"/>
              </w:rPr>
              <w:t>practice</w:t>
            </w:r>
            <w:r w:rsidR="00C25773">
              <w:rPr>
                <w:rFonts w:ascii="Arial" w:eastAsiaTheme="minorHAnsi" w:hAnsi="Arial" w:cs="Arial"/>
                <w:kern w:val="0"/>
              </w:rPr>
              <w:t xml:space="preserve"> </w:t>
            </w:r>
            <w:r w:rsidR="001E6ACB" w:rsidRPr="00C25773">
              <w:rPr>
                <w:rFonts w:ascii="Arial" w:eastAsiaTheme="minorHAnsi" w:hAnsi="Arial" w:cs="Arial"/>
                <w:kern w:val="0"/>
              </w:rPr>
              <w:t>was</w:t>
            </w:r>
            <w:r w:rsidR="00C25773">
              <w:rPr>
                <w:rFonts w:ascii="Arial" w:eastAsiaTheme="minorHAnsi" w:hAnsi="Arial" w:cs="Arial"/>
                <w:kern w:val="0"/>
              </w:rPr>
              <w:t xml:space="preserve"> </w:t>
            </w:r>
            <w:r w:rsidR="00C9143B" w:rsidRPr="00C25773">
              <w:rPr>
                <w:rFonts w:ascii="Arial" w:eastAsiaTheme="minorHAnsi" w:hAnsi="Arial" w:cs="Arial"/>
                <w:kern w:val="0"/>
              </w:rPr>
              <w:t>equity-focused</w:t>
            </w:r>
            <w:r w:rsidR="00C25773">
              <w:rPr>
                <w:rFonts w:ascii="Arial" w:eastAsiaTheme="minorHAnsi" w:hAnsi="Arial" w:cs="Arial"/>
                <w:kern w:val="0"/>
              </w:rPr>
              <w:t xml:space="preserve"> </w:t>
            </w:r>
            <w:r w:rsidR="00C9143B" w:rsidRPr="00C25773">
              <w:rPr>
                <w:rFonts w:ascii="Arial" w:eastAsiaTheme="minorHAnsi" w:hAnsi="Arial" w:cs="Arial"/>
                <w:kern w:val="0"/>
              </w:rPr>
              <w:t>and</w:t>
            </w:r>
            <w:r w:rsidR="00C25773">
              <w:rPr>
                <w:rFonts w:ascii="Arial" w:eastAsia="Arial" w:hAnsi="Arial" w:cs="Arial"/>
              </w:rPr>
              <w:t xml:space="preserve"> </w:t>
            </w:r>
            <w:r w:rsidR="00C9143B" w:rsidRPr="00C25773">
              <w:rPr>
                <w:rFonts w:ascii="Arial" w:eastAsia="Arial" w:hAnsi="Arial" w:cs="Arial"/>
              </w:rPr>
              <w:t>well-positioned</w:t>
            </w:r>
            <w:r w:rsidR="00C25773">
              <w:rPr>
                <w:rFonts w:ascii="Arial" w:eastAsia="Arial" w:hAnsi="Arial" w:cs="Arial"/>
              </w:rPr>
              <w:t xml:space="preserve"> </w:t>
            </w:r>
            <w:r w:rsidR="00C9143B" w:rsidRPr="00C25773">
              <w:rPr>
                <w:rFonts w:ascii="Arial" w:eastAsia="Arial" w:hAnsi="Arial" w:cs="Arial"/>
              </w:rPr>
              <w:t>to</w:t>
            </w:r>
            <w:r w:rsidR="00C25773">
              <w:rPr>
                <w:rFonts w:ascii="Arial" w:eastAsia="Arial" w:hAnsi="Arial" w:cs="Arial"/>
              </w:rPr>
              <w:t xml:space="preserve"> </w:t>
            </w:r>
            <w:r w:rsidR="00C9143B" w:rsidRPr="00C25773">
              <w:rPr>
                <w:rFonts w:ascii="Arial" w:eastAsia="Arial" w:hAnsi="Arial" w:cs="Arial"/>
              </w:rPr>
              <w:t>identify</w:t>
            </w:r>
            <w:r w:rsidR="00C25773">
              <w:rPr>
                <w:rFonts w:ascii="Arial" w:eastAsia="Arial" w:hAnsi="Arial" w:cs="Arial"/>
              </w:rPr>
              <w:t xml:space="preserve"> </w:t>
            </w:r>
            <w:r w:rsidR="00C9143B" w:rsidRPr="00C25773">
              <w:rPr>
                <w:rFonts w:ascii="Arial" w:eastAsia="Arial" w:hAnsi="Arial" w:cs="Arial"/>
              </w:rPr>
              <w:t>children</w:t>
            </w:r>
            <w:r w:rsidR="00C25773">
              <w:rPr>
                <w:rFonts w:ascii="Arial" w:eastAsia="Arial" w:hAnsi="Arial" w:cs="Arial"/>
              </w:rPr>
              <w:t xml:space="preserve"> </w:t>
            </w:r>
            <w:r w:rsidR="00C9143B" w:rsidRPr="00C25773">
              <w:rPr>
                <w:rFonts w:ascii="Arial" w:eastAsia="Arial" w:hAnsi="Arial" w:cs="Arial"/>
              </w:rPr>
              <w:t>and</w:t>
            </w:r>
            <w:r w:rsidR="00C25773">
              <w:rPr>
                <w:rFonts w:ascii="Arial" w:eastAsia="Arial" w:hAnsi="Arial" w:cs="Arial"/>
              </w:rPr>
              <w:t xml:space="preserve"> </w:t>
            </w:r>
            <w:r w:rsidR="00C9143B" w:rsidRPr="00C25773">
              <w:rPr>
                <w:rFonts w:ascii="Arial" w:eastAsia="Arial" w:hAnsi="Arial" w:cs="Arial"/>
              </w:rPr>
              <w:t>youth</w:t>
            </w:r>
            <w:r w:rsidR="00C25773">
              <w:rPr>
                <w:rFonts w:ascii="Arial" w:eastAsia="Arial" w:hAnsi="Arial" w:cs="Arial"/>
              </w:rPr>
              <w:t xml:space="preserve"> </w:t>
            </w:r>
            <w:r w:rsidR="00C9143B" w:rsidRPr="00C25773">
              <w:rPr>
                <w:rFonts w:ascii="Arial" w:eastAsia="Arial" w:hAnsi="Arial" w:cs="Arial"/>
              </w:rPr>
              <w:t>experiencing</w:t>
            </w:r>
            <w:r w:rsidR="00C25773">
              <w:rPr>
                <w:rFonts w:ascii="Arial" w:eastAsia="Arial" w:hAnsi="Arial" w:cs="Arial"/>
              </w:rPr>
              <w:t xml:space="preserve"> </w:t>
            </w:r>
            <w:r w:rsidR="00C9143B" w:rsidRPr="00C25773">
              <w:rPr>
                <w:rFonts w:ascii="Arial" w:eastAsia="Arial" w:hAnsi="Arial" w:cs="Arial"/>
              </w:rPr>
              <w:t>homelessness</w:t>
            </w:r>
            <w:r w:rsidR="00C25773">
              <w:rPr>
                <w:rFonts w:ascii="Arial" w:eastAsia="Arial" w:hAnsi="Arial" w:cs="Arial"/>
              </w:rPr>
              <w:t xml:space="preserve"> </w:t>
            </w:r>
            <w:r w:rsidR="00C9143B" w:rsidRPr="00C25773">
              <w:rPr>
                <w:rFonts w:ascii="Arial" w:eastAsia="Arial" w:hAnsi="Arial" w:cs="Arial"/>
              </w:rPr>
              <w:t>in</w:t>
            </w:r>
            <w:r w:rsidR="00C25773">
              <w:rPr>
                <w:rFonts w:ascii="Arial" w:eastAsia="Arial" w:hAnsi="Arial" w:cs="Arial"/>
              </w:rPr>
              <w:t xml:space="preserve"> </w:t>
            </w:r>
            <w:r w:rsidR="00C9143B" w:rsidRPr="00C25773">
              <w:rPr>
                <w:rFonts w:ascii="Arial" w:eastAsia="Arial" w:hAnsi="Arial" w:cs="Arial"/>
              </w:rPr>
              <w:t>historically</w:t>
            </w:r>
            <w:r w:rsidR="00C25773">
              <w:rPr>
                <w:rFonts w:ascii="Arial" w:eastAsia="Arial" w:hAnsi="Arial" w:cs="Arial"/>
              </w:rPr>
              <w:t xml:space="preserve"> </w:t>
            </w:r>
            <w:r w:rsidR="00C9143B" w:rsidRPr="00C25773">
              <w:rPr>
                <w:rFonts w:ascii="Arial" w:eastAsia="Arial" w:hAnsi="Arial" w:cs="Arial"/>
              </w:rPr>
              <w:t>underserved</w:t>
            </w:r>
            <w:r w:rsidR="00C25773">
              <w:rPr>
                <w:rFonts w:ascii="Arial" w:eastAsia="Arial" w:hAnsi="Arial" w:cs="Arial"/>
              </w:rPr>
              <w:t xml:space="preserve"> </w:t>
            </w:r>
            <w:r w:rsidR="00C9143B" w:rsidRPr="00C25773">
              <w:rPr>
                <w:rFonts w:ascii="Arial" w:eastAsia="Arial" w:hAnsi="Arial" w:cs="Arial"/>
              </w:rPr>
              <w:t>populations</w:t>
            </w:r>
            <w:r w:rsidR="00C25773">
              <w:rPr>
                <w:rFonts w:ascii="Arial" w:eastAsia="Arial" w:hAnsi="Arial" w:cs="Arial"/>
              </w:rPr>
              <w:t xml:space="preserve"> </w:t>
            </w:r>
            <w:r w:rsidR="00C9143B" w:rsidRPr="00C25773">
              <w:rPr>
                <w:rFonts w:ascii="Arial" w:eastAsia="Arial" w:hAnsi="Arial" w:cs="Arial"/>
              </w:rPr>
              <w:t>such</w:t>
            </w:r>
            <w:r w:rsidR="00C25773">
              <w:rPr>
                <w:rFonts w:ascii="Arial" w:eastAsia="Arial" w:hAnsi="Arial" w:cs="Arial"/>
              </w:rPr>
              <w:t xml:space="preserve"> </w:t>
            </w:r>
            <w:r w:rsidR="00C9143B" w:rsidRPr="00C25773">
              <w:rPr>
                <w:rFonts w:ascii="Arial" w:eastAsia="Arial" w:hAnsi="Arial" w:cs="Arial"/>
              </w:rPr>
              <w:t>as</w:t>
            </w:r>
            <w:r w:rsidR="00C25773">
              <w:rPr>
                <w:rFonts w:ascii="Arial" w:eastAsia="Arial" w:hAnsi="Arial" w:cs="Arial"/>
              </w:rPr>
              <w:t xml:space="preserve"> </w:t>
            </w:r>
            <w:r w:rsidR="00C9143B" w:rsidRPr="00C25773">
              <w:rPr>
                <w:rFonts w:ascii="Arial" w:eastAsia="Arial" w:hAnsi="Arial" w:cs="Arial"/>
              </w:rPr>
              <w:t>rural</w:t>
            </w:r>
            <w:r w:rsidR="00C25773">
              <w:rPr>
                <w:rFonts w:ascii="Arial" w:eastAsia="Arial" w:hAnsi="Arial" w:cs="Arial"/>
              </w:rPr>
              <w:t xml:space="preserve"> </w:t>
            </w:r>
            <w:r w:rsidR="00C9143B" w:rsidRPr="00C25773">
              <w:rPr>
                <w:rFonts w:ascii="Arial" w:eastAsia="Arial" w:hAnsi="Arial" w:cs="Arial"/>
              </w:rPr>
              <w:t>children</w:t>
            </w:r>
            <w:r w:rsidR="00C25773">
              <w:rPr>
                <w:rFonts w:ascii="Arial" w:eastAsia="Arial" w:hAnsi="Arial" w:cs="Arial"/>
              </w:rPr>
              <w:t xml:space="preserve"> </w:t>
            </w:r>
            <w:r w:rsidR="00C9143B" w:rsidRPr="00C25773">
              <w:rPr>
                <w:rFonts w:ascii="Arial" w:eastAsia="Arial" w:hAnsi="Arial" w:cs="Arial"/>
              </w:rPr>
              <w:t>and</w:t>
            </w:r>
            <w:r w:rsidR="00C25773">
              <w:rPr>
                <w:rFonts w:ascii="Arial" w:eastAsia="Arial" w:hAnsi="Arial" w:cs="Arial"/>
              </w:rPr>
              <w:t xml:space="preserve"> </w:t>
            </w:r>
            <w:r w:rsidR="00C9143B" w:rsidRPr="00C25773">
              <w:rPr>
                <w:rFonts w:ascii="Arial" w:eastAsia="Arial" w:hAnsi="Arial" w:cs="Arial"/>
              </w:rPr>
              <w:t>youth,</w:t>
            </w:r>
            <w:r w:rsidR="00C25773">
              <w:rPr>
                <w:rFonts w:ascii="Arial" w:eastAsia="Arial" w:hAnsi="Arial" w:cs="Arial"/>
              </w:rPr>
              <w:t xml:space="preserve"> </w:t>
            </w:r>
            <w:r w:rsidR="00C9143B" w:rsidRPr="00C25773">
              <w:rPr>
                <w:rFonts w:ascii="Arial" w:eastAsia="Arial" w:hAnsi="Arial" w:cs="Arial"/>
              </w:rPr>
              <w:t>Tribal</w:t>
            </w:r>
            <w:r w:rsidR="00C25773">
              <w:rPr>
                <w:rFonts w:ascii="Arial" w:eastAsia="Arial" w:hAnsi="Arial" w:cs="Arial"/>
              </w:rPr>
              <w:t xml:space="preserve"> </w:t>
            </w:r>
            <w:r w:rsidR="00C9143B" w:rsidRPr="00C25773">
              <w:rPr>
                <w:rFonts w:ascii="Arial" w:eastAsia="Arial" w:hAnsi="Arial" w:cs="Arial"/>
              </w:rPr>
              <w:t>children</w:t>
            </w:r>
            <w:r w:rsidR="00C25773">
              <w:rPr>
                <w:rFonts w:ascii="Arial" w:eastAsia="Arial" w:hAnsi="Arial" w:cs="Arial"/>
              </w:rPr>
              <w:t xml:space="preserve"> </w:t>
            </w:r>
            <w:r w:rsidR="00C9143B" w:rsidRPr="00C25773">
              <w:rPr>
                <w:rFonts w:ascii="Arial" w:eastAsia="Arial" w:hAnsi="Arial" w:cs="Arial"/>
              </w:rPr>
              <w:t>and</w:t>
            </w:r>
            <w:r w:rsidR="00C25773">
              <w:rPr>
                <w:rFonts w:ascii="Arial" w:eastAsia="Arial" w:hAnsi="Arial" w:cs="Arial"/>
              </w:rPr>
              <w:t xml:space="preserve"> </w:t>
            </w:r>
            <w:r w:rsidR="00C9143B" w:rsidRPr="00C25773">
              <w:rPr>
                <w:rFonts w:ascii="Arial" w:eastAsia="Arial" w:hAnsi="Arial" w:cs="Arial"/>
              </w:rPr>
              <w:t>youth,</w:t>
            </w:r>
            <w:r w:rsidR="00C25773">
              <w:rPr>
                <w:rFonts w:ascii="Arial" w:eastAsia="Arial" w:hAnsi="Arial" w:cs="Arial"/>
              </w:rPr>
              <w:t xml:space="preserve"> </w:t>
            </w:r>
            <w:r w:rsidR="00C9143B" w:rsidRPr="00C25773">
              <w:rPr>
                <w:rFonts w:ascii="Arial" w:eastAsia="Arial" w:hAnsi="Arial" w:cs="Arial"/>
              </w:rPr>
              <w:t>students</w:t>
            </w:r>
            <w:r w:rsidR="00C25773">
              <w:rPr>
                <w:rFonts w:ascii="Arial" w:eastAsia="Arial" w:hAnsi="Arial" w:cs="Arial"/>
              </w:rPr>
              <w:t xml:space="preserve"> </w:t>
            </w:r>
            <w:r w:rsidR="00C9143B" w:rsidRPr="00C25773">
              <w:rPr>
                <w:rFonts w:ascii="Arial" w:eastAsia="Arial" w:hAnsi="Arial" w:cs="Arial"/>
              </w:rPr>
              <w:t>of</w:t>
            </w:r>
            <w:r w:rsidR="00C25773">
              <w:rPr>
                <w:rFonts w:ascii="Arial" w:eastAsia="Arial" w:hAnsi="Arial" w:cs="Arial"/>
              </w:rPr>
              <w:t xml:space="preserve"> </w:t>
            </w:r>
            <w:r w:rsidR="00C9143B" w:rsidRPr="00C25773">
              <w:rPr>
                <w:rFonts w:ascii="Arial" w:eastAsia="Arial" w:hAnsi="Arial" w:cs="Arial"/>
              </w:rPr>
              <w:t>color</w:t>
            </w:r>
            <w:r w:rsidR="00C9143B" w:rsidRPr="00C25773">
              <w:rPr>
                <w:rFonts w:ascii="Arial" w:eastAsiaTheme="minorHAnsi" w:hAnsi="Arial" w:cs="Arial"/>
                <w:kern w:val="0"/>
              </w:rPr>
              <w:t>,</w:t>
            </w:r>
            <w:r w:rsidR="00C25773">
              <w:rPr>
                <w:rFonts w:ascii="Arial" w:eastAsiaTheme="minorHAnsi" w:hAnsi="Arial" w:cs="Arial"/>
                <w:kern w:val="0"/>
              </w:rPr>
              <w:t xml:space="preserve"> </w:t>
            </w:r>
            <w:r w:rsidR="00C9143B" w:rsidRPr="00C25773">
              <w:rPr>
                <w:rFonts w:ascii="Arial" w:hAnsi="Arial" w:cs="Arial"/>
              </w:rPr>
              <w:t>and</w:t>
            </w:r>
            <w:r w:rsidR="00C25773">
              <w:rPr>
                <w:rFonts w:ascii="Arial" w:hAnsi="Arial" w:cs="Arial"/>
              </w:rPr>
              <w:t xml:space="preserve"> </w:t>
            </w:r>
            <w:r w:rsidR="00C9143B" w:rsidRPr="00C25773">
              <w:rPr>
                <w:rFonts w:ascii="Arial" w:hAnsi="Arial" w:cs="Arial"/>
              </w:rPr>
              <w:t>clearly</w:t>
            </w:r>
            <w:r w:rsidR="00C25773">
              <w:rPr>
                <w:rFonts w:ascii="Arial" w:hAnsi="Arial" w:cs="Arial"/>
              </w:rPr>
              <w:t xml:space="preserve"> </w:t>
            </w:r>
            <w:r w:rsidR="00C9143B" w:rsidRPr="00C25773">
              <w:rPr>
                <w:rFonts w:ascii="Arial" w:hAnsi="Arial" w:cs="Arial"/>
              </w:rPr>
              <w:t>identifies</w:t>
            </w:r>
            <w:r w:rsidR="00C25773">
              <w:rPr>
                <w:rFonts w:ascii="Arial" w:eastAsia="Arial" w:hAnsi="Arial" w:cs="Arial"/>
              </w:rPr>
              <w:t xml:space="preserve"> </w:t>
            </w:r>
            <w:r w:rsidR="008C7B64" w:rsidRPr="00C25773">
              <w:rPr>
                <w:rFonts w:ascii="Arial" w:eastAsia="Arial" w:hAnsi="Arial" w:cs="Arial"/>
              </w:rPr>
              <w:t>one</w:t>
            </w:r>
            <w:r w:rsidR="00C25773">
              <w:rPr>
                <w:rFonts w:ascii="Arial" w:eastAsia="Arial" w:hAnsi="Arial" w:cs="Arial"/>
              </w:rPr>
              <w:t xml:space="preserve"> </w:t>
            </w:r>
            <w:r w:rsidR="008C7B64" w:rsidRPr="00C25773">
              <w:rPr>
                <w:rFonts w:ascii="Arial" w:eastAsia="Arial" w:hAnsi="Arial" w:cs="Arial"/>
              </w:rPr>
              <w:t>of</w:t>
            </w:r>
            <w:r w:rsidR="00C25773">
              <w:rPr>
                <w:rFonts w:ascii="Arial" w:eastAsia="Arial" w:hAnsi="Arial" w:cs="Arial"/>
              </w:rPr>
              <w:t xml:space="preserve"> </w:t>
            </w:r>
            <w:r w:rsidR="008C7B64" w:rsidRPr="00C25773">
              <w:rPr>
                <w:rFonts w:ascii="Arial" w:eastAsia="Arial" w:hAnsi="Arial" w:cs="Arial"/>
              </w:rPr>
              <w:t>the</w:t>
            </w:r>
            <w:r w:rsidR="00C25773">
              <w:rPr>
                <w:rFonts w:ascii="Arial" w:eastAsia="Arial" w:hAnsi="Arial" w:cs="Arial"/>
              </w:rPr>
              <w:t xml:space="preserve"> </w:t>
            </w:r>
            <w:r w:rsidR="008C7B64" w:rsidRPr="00C25773">
              <w:rPr>
                <w:rFonts w:ascii="Arial" w:eastAsia="Arial" w:hAnsi="Arial" w:cs="Arial"/>
              </w:rPr>
              <w:t>seven</w:t>
            </w:r>
            <w:r w:rsidR="00C25773">
              <w:rPr>
                <w:rFonts w:ascii="Arial" w:eastAsia="Arial" w:hAnsi="Arial" w:cs="Arial"/>
              </w:rPr>
              <w:t xml:space="preserve"> </w:t>
            </w:r>
            <w:r w:rsidR="00C9143B" w:rsidRPr="00C25773">
              <w:rPr>
                <w:rFonts w:ascii="Arial" w:hAnsi="Arial" w:cs="Arial"/>
              </w:rPr>
              <w:t>Innovative</w:t>
            </w:r>
            <w:r w:rsidR="00C25773">
              <w:rPr>
                <w:rFonts w:ascii="Arial" w:hAnsi="Arial" w:cs="Arial"/>
              </w:rPr>
              <w:t xml:space="preserve"> </w:t>
            </w:r>
            <w:r w:rsidR="00C9143B" w:rsidRPr="00C25773">
              <w:rPr>
                <w:rFonts w:ascii="Arial" w:hAnsi="Arial" w:cs="Arial"/>
              </w:rPr>
              <w:t>Target</w:t>
            </w:r>
            <w:r w:rsidR="00C25773">
              <w:rPr>
                <w:rFonts w:ascii="Arial" w:hAnsi="Arial" w:cs="Arial"/>
              </w:rPr>
              <w:t xml:space="preserve"> </w:t>
            </w:r>
            <w:r w:rsidR="00C9143B" w:rsidRPr="00C25773">
              <w:rPr>
                <w:rFonts w:ascii="Arial" w:hAnsi="Arial" w:cs="Arial"/>
              </w:rPr>
              <w:t>Activities</w:t>
            </w:r>
            <w:r w:rsidR="00C25773">
              <w:rPr>
                <w:rFonts w:ascii="Arial" w:hAnsi="Arial" w:cs="Arial"/>
              </w:rPr>
              <w:t xml:space="preserve"> </w:t>
            </w:r>
            <w:r w:rsidR="00C9143B" w:rsidRPr="00C25773">
              <w:rPr>
                <w:rFonts w:ascii="Arial" w:hAnsi="Arial" w:cs="Arial"/>
              </w:rPr>
              <w:t>the</w:t>
            </w:r>
            <w:r w:rsidR="00C25773">
              <w:rPr>
                <w:rFonts w:ascii="Arial" w:hAnsi="Arial" w:cs="Arial"/>
              </w:rPr>
              <w:t xml:space="preserve"> </w:t>
            </w:r>
            <w:r w:rsidR="00C9143B" w:rsidRPr="00C25773">
              <w:rPr>
                <w:rFonts w:ascii="Arial" w:hAnsi="Arial" w:cs="Arial"/>
              </w:rPr>
              <w:t>proven</w:t>
            </w:r>
            <w:r w:rsidR="00C25773">
              <w:rPr>
                <w:rFonts w:ascii="Arial" w:hAnsi="Arial" w:cs="Arial"/>
              </w:rPr>
              <w:t xml:space="preserve"> </w:t>
            </w:r>
            <w:r w:rsidR="00C9143B" w:rsidRPr="00C25773">
              <w:rPr>
                <w:rFonts w:ascii="Arial" w:hAnsi="Arial" w:cs="Arial"/>
              </w:rPr>
              <w:t>practice</w:t>
            </w:r>
            <w:r w:rsidR="00C25773">
              <w:rPr>
                <w:rFonts w:ascii="Arial" w:hAnsi="Arial" w:cs="Arial"/>
              </w:rPr>
              <w:t xml:space="preserve"> </w:t>
            </w:r>
            <w:r w:rsidR="00C9143B" w:rsidRPr="00C25773">
              <w:rPr>
                <w:rFonts w:ascii="Arial" w:hAnsi="Arial" w:cs="Arial"/>
              </w:rPr>
              <w:t>address</w:t>
            </w:r>
            <w:r w:rsidR="001E6ACB" w:rsidRPr="00C25773">
              <w:rPr>
                <w:rFonts w:ascii="Arial" w:hAnsi="Arial" w:cs="Arial"/>
              </w:rPr>
              <w:t>es</w:t>
            </w:r>
            <w:r w:rsidR="00C9143B" w:rsidRPr="00C25773">
              <w:rPr>
                <w:rFonts w:ascii="Arial" w:hAnsi="Arial" w:cs="Arial"/>
              </w:rPr>
              <w:t>.</w:t>
            </w:r>
          </w:p>
        </w:tc>
        <w:tc>
          <w:tcPr>
            <w:tcW w:w="1222" w:type="pct"/>
            <w:vAlign w:val="center"/>
          </w:tcPr>
          <w:p w14:paraId="3EEFBEF4" w14:textId="77777777" w:rsidR="0019315B" w:rsidRPr="00C25773" w:rsidRDefault="00804904" w:rsidP="00C25773">
            <w:pPr>
              <w:rPr>
                <w:rFonts w:ascii="Arial" w:hAnsi="Arial" w:cs="Arial"/>
              </w:rPr>
            </w:pPr>
            <w:r w:rsidRPr="00C25773">
              <w:rPr>
                <w:rFonts w:ascii="Arial" w:hAnsi="Arial" w:cs="Arial"/>
              </w:rPr>
              <w:t>Minimally</w:t>
            </w:r>
            <w:r w:rsidR="00C25773">
              <w:rPr>
                <w:rFonts w:ascii="Arial" w:hAnsi="Arial" w:cs="Arial"/>
              </w:rPr>
              <w:t xml:space="preserve"> </w:t>
            </w:r>
            <w:r w:rsidRPr="00C25773">
              <w:rPr>
                <w:rFonts w:ascii="Arial" w:hAnsi="Arial" w:cs="Arial"/>
              </w:rPr>
              <w:t>describes</w:t>
            </w:r>
            <w:r w:rsidR="00C25773">
              <w:rPr>
                <w:rFonts w:ascii="Arial" w:hAnsi="Arial" w:cs="Arial"/>
              </w:rPr>
              <w:t xml:space="preserve"> </w:t>
            </w:r>
            <w:r w:rsidRPr="00C25773">
              <w:rPr>
                <w:rFonts w:ascii="Arial" w:hAnsi="Arial" w:cs="Arial"/>
              </w:rPr>
              <w:t>or</w:t>
            </w:r>
            <w:r w:rsidR="00C25773">
              <w:rPr>
                <w:rFonts w:ascii="Arial" w:hAnsi="Arial" w:cs="Arial"/>
              </w:rPr>
              <w:t xml:space="preserve"> </w:t>
            </w:r>
            <w:r w:rsidRPr="00C25773">
              <w:rPr>
                <w:rFonts w:ascii="Arial" w:hAnsi="Arial" w:cs="Arial"/>
              </w:rPr>
              <w:t>d</w:t>
            </w:r>
            <w:r w:rsidR="0019315B" w:rsidRPr="00C25773">
              <w:rPr>
                <w:rFonts w:ascii="Arial" w:hAnsi="Arial" w:cs="Arial"/>
              </w:rPr>
              <w:t>oes</w:t>
            </w:r>
            <w:r w:rsidR="00C25773">
              <w:rPr>
                <w:rFonts w:ascii="Arial" w:hAnsi="Arial" w:cs="Arial"/>
              </w:rPr>
              <w:t xml:space="preserve"> </w:t>
            </w:r>
            <w:r w:rsidR="0019315B" w:rsidRPr="00C25773">
              <w:rPr>
                <w:rFonts w:ascii="Arial" w:hAnsi="Arial" w:cs="Arial"/>
              </w:rPr>
              <w:t>not</w:t>
            </w:r>
            <w:r w:rsidR="00C25773">
              <w:rPr>
                <w:rFonts w:ascii="Arial" w:hAnsi="Arial" w:cs="Arial"/>
              </w:rPr>
              <w:t xml:space="preserve"> </w:t>
            </w:r>
            <w:r w:rsidR="0019315B" w:rsidRPr="00C25773">
              <w:rPr>
                <w:rFonts w:ascii="Arial" w:hAnsi="Arial" w:cs="Arial"/>
              </w:rPr>
              <w:t>describe</w:t>
            </w:r>
            <w:r w:rsidR="00C25773">
              <w:rPr>
                <w:rFonts w:ascii="Arial" w:hAnsi="Arial" w:cs="Arial"/>
              </w:rPr>
              <w:t xml:space="preserve"> </w:t>
            </w:r>
            <w:r w:rsidR="0019315B" w:rsidRPr="00C25773">
              <w:rPr>
                <w:rFonts w:ascii="Arial" w:hAnsi="Arial" w:cs="Arial"/>
              </w:rPr>
              <w:t>the</w:t>
            </w:r>
            <w:r w:rsidR="00C25773">
              <w:rPr>
                <w:rFonts w:ascii="Arial" w:hAnsi="Arial" w:cs="Arial"/>
              </w:rPr>
              <w:t xml:space="preserve"> </w:t>
            </w:r>
            <w:r w:rsidR="0019315B" w:rsidRPr="00C25773">
              <w:rPr>
                <w:rFonts w:ascii="Arial" w:hAnsi="Arial" w:cs="Arial"/>
              </w:rPr>
              <w:t>overall</w:t>
            </w:r>
            <w:r w:rsidR="00C25773">
              <w:rPr>
                <w:rFonts w:ascii="Arial" w:hAnsi="Arial" w:cs="Arial"/>
              </w:rPr>
              <w:t xml:space="preserve"> </w:t>
            </w:r>
            <w:r w:rsidR="00C9143B" w:rsidRPr="00C25773">
              <w:rPr>
                <w:rFonts w:ascii="Arial" w:hAnsi="Arial" w:cs="Arial"/>
              </w:rPr>
              <w:t>innovative</w:t>
            </w:r>
            <w:r w:rsidR="00C25773">
              <w:rPr>
                <w:rFonts w:ascii="Arial" w:hAnsi="Arial" w:cs="Arial"/>
              </w:rPr>
              <w:t xml:space="preserve"> </w:t>
            </w:r>
            <w:r w:rsidR="00C9143B" w:rsidRPr="00C25773">
              <w:rPr>
                <w:rFonts w:ascii="Arial" w:hAnsi="Arial" w:cs="Arial"/>
              </w:rPr>
              <w:t>proven</w:t>
            </w:r>
            <w:r w:rsidR="00C25773">
              <w:rPr>
                <w:rFonts w:ascii="Arial" w:hAnsi="Arial" w:cs="Arial"/>
              </w:rPr>
              <w:t xml:space="preserve"> </w:t>
            </w:r>
            <w:r w:rsidR="00C9143B" w:rsidRPr="00C25773">
              <w:rPr>
                <w:rFonts w:ascii="Arial" w:hAnsi="Arial" w:cs="Arial"/>
              </w:rPr>
              <w:t>practice,</w:t>
            </w:r>
            <w:r w:rsidR="00C25773">
              <w:rPr>
                <w:rFonts w:ascii="Arial" w:hAnsi="Arial" w:cs="Arial"/>
              </w:rPr>
              <w:t xml:space="preserve"> </w:t>
            </w:r>
            <w:r w:rsidR="00C9143B" w:rsidRPr="00C25773">
              <w:rPr>
                <w:rFonts w:ascii="Arial" w:eastAsiaTheme="minorHAnsi" w:hAnsi="Arial" w:cs="Arial"/>
                <w:kern w:val="0"/>
              </w:rPr>
              <w:t>how</w:t>
            </w:r>
            <w:r w:rsidR="00C25773">
              <w:rPr>
                <w:rFonts w:ascii="Arial" w:eastAsiaTheme="minorHAnsi" w:hAnsi="Arial" w:cs="Arial"/>
                <w:kern w:val="0"/>
              </w:rPr>
              <w:t xml:space="preserve"> </w:t>
            </w:r>
            <w:r w:rsidR="00C9143B" w:rsidRPr="00C25773">
              <w:rPr>
                <w:rFonts w:ascii="Arial" w:eastAsiaTheme="minorHAnsi" w:hAnsi="Arial" w:cs="Arial"/>
                <w:kern w:val="0"/>
              </w:rPr>
              <w:t>the</w:t>
            </w:r>
            <w:r w:rsidR="00C25773">
              <w:rPr>
                <w:rFonts w:ascii="Arial" w:eastAsiaTheme="minorHAnsi" w:hAnsi="Arial" w:cs="Arial"/>
                <w:kern w:val="0"/>
              </w:rPr>
              <w:t xml:space="preserve"> </w:t>
            </w:r>
            <w:r w:rsidR="00C9143B" w:rsidRPr="00C25773">
              <w:rPr>
                <w:rFonts w:ascii="Arial" w:eastAsiaTheme="minorHAnsi" w:hAnsi="Arial" w:cs="Arial"/>
                <w:kern w:val="0"/>
              </w:rPr>
              <w:t>innovative</w:t>
            </w:r>
            <w:r w:rsidR="00C25773">
              <w:rPr>
                <w:rFonts w:ascii="Arial" w:eastAsiaTheme="minorHAnsi" w:hAnsi="Arial" w:cs="Arial"/>
                <w:kern w:val="0"/>
              </w:rPr>
              <w:t xml:space="preserve"> </w:t>
            </w:r>
            <w:r w:rsidR="00C9143B" w:rsidRPr="00C25773">
              <w:rPr>
                <w:rFonts w:ascii="Arial" w:eastAsiaTheme="minorHAnsi" w:hAnsi="Arial" w:cs="Arial"/>
                <w:kern w:val="0"/>
              </w:rPr>
              <w:t>practice</w:t>
            </w:r>
            <w:r w:rsidR="00C25773">
              <w:rPr>
                <w:rFonts w:ascii="Arial" w:eastAsiaTheme="minorHAnsi" w:hAnsi="Arial" w:cs="Arial"/>
                <w:kern w:val="0"/>
              </w:rPr>
              <w:t xml:space="preserve"> </w:t>
            </w:r>
            <w:r w:rsidR="001E6ACB" w:rsidRPr="00C25773">
              <w:rPr>
                <w:rFonts w:ascii="Arial" w:eastAsiaTheme="minorHAnsi" w:hAnsi="Arial" w:cs="Arial"/>
                <w:kern w:val="0"/>
              </w:rPr>
              <w:t>was</w:t>
            </w:r>
            <w:r w:rsidR="00C25773">
              <w:rPr>
                <w:rFonts w:ascii="Arial" w:eastAsiaTheme="minorHAnsi" w:hAnsi="Arial" w:cs="Arial"/>
                <w:kern w:val="0"/>
              </w:rPr>
              <w:t xml:space="preserve"> </w:t>
            </w:r>
            <w:r w:rsidR="00C9143B" w:rsidRPr="00C25773">
              <w:rPr>
                <w:rFonts w:ascii="Arial" w:eastAsiaTheme="minorHAnsi" w:hAnsi="Arial" w:cs="Arial"/>
                <w:kern w:val="0"/>
              </w:rPr>
              <w:t>equity-focused</w:t>
            </w:r>
            <w:r w:rsidR="00C25773">
              <w:rPr>
                <w:rFonts w:ascii="Arial" w:eastAsiaTheme="minorHAnsi" w:hAnsi="Arial" w:cs="Arial"/>
                <w:kern w:val="0"/>
              </w:rPr>
              <w:t xml:space="preserve"> </w:t>
            </w:r>
            <w:r w:rsidR="00C9143B" w:rsidRPr="00C25773">
              <w:rPr>
                <w:rFonts w:ascii="Arial" w:eastAsiaTheme="minorHAnsi" w:hAnsi="Arial" w:cs="Arial"/>
                <w:kern w:val="0"/>
              </w:rPr>
              <w:t>and</w:t>
            </w:r>
            <w:r w:rsidR="00C25773">
              <w:rPr>
                <w:rFonts w:ascii="Arial" w:eastAsia="Arial" w:hAnsi="Arial" w:cs="Arial"/>
              </w:rPr>
              <w:t xml:space="preserve"> </w:t>
            </w:r>
            <w:r w:rsidR="00C9143B" w:rsidRPr="00C25773">
              <w:rPr>
                <w:rFonts w:ascii="Arial" w:eastAsia="Arial" w:hAnsi="Arial" w:cs="Arial"/>
              </w:rPr>
              <w:t>well-positioned</w:t>
            </w:r>
            <w:r w:rsidR="00C25773">
              <w:rPr>
                <w:rFonts w:ascii="Arial" w:eastAsia="Arial" w:hAnsi="Arial" w:cs="Arial"/>
              </w:rPr>
              <w:t xml:space="preserve"> </w:t>
            </w:r>
            <w:r w:rsidR="00C9143B" w:rsidRPr="00C25773">
              <w:rPr>
                <w:rFonts w:ascii="Arial" w:eastAsia="Arial" w:hAnsi="Arial" w:cs="Arial"/>
              </w:rPr>
              <w:t>to</w:t>
            </w:r>
            <w:r w:rsidR="00C25773">
              <w:rPr>
                <w:rFonts w:ascii="Arial" w:eastAsia="Arial" w:hAnsi="Arial" w:cs="Arial"/>
              </w:rPr>
              <w:t xml:space="preserve"> </w:t>
            </w:r>
            <w:r w:rsidR="00C9143B" w:rsidRPr="00C25773">
              <w:rPr>
                <w:rFonts w:ascii="Arial" w:eastAsia="Arial" w:hAnsi="Arial" w:cs="Arial"/>
              </w:rPr>
              <w:t>identify</w:t>
            </w:r>
            <w:r w:rsidR="00C25773">
              <w:rPr>
                <w:rFonts w:ascii="Arial" w:eastAsia="Arial" w:hAnsi="Arial" w:cs="Arial"/>
              </w:rPr>
              <w:t xml:space="preserve"> </w:t>
            </w:r>
            <w:r w:rsidR="00C9143B" w:rsidRPr="00C25773">
              <w:rPr>
                <w:rFonts w:ascii="Arial" w:eastAsia="Arial" w:hAnsi="Arial" w:cs="Arial"/>
              </w:rPr>
              <w:t>children</w:t>
            </w:r>
            <w:r w:rsidR="00C25773">
              <w:rPr>
                <w:rFonts w:ascii="Arial" w:eastAsia="Arial" w:hAnsi="Arial" w:cs="Arial"/>
              </w:rPr>
              <w:t xml:space="preserve"> </w:t>
            </w:r>
            <w:r w:rsidR="00C9143B" w:rsidRPr="00C25773">
              <w:rPr>
                <w:rFonts w:ascii="Arial" w:eastAsia="Arial" w:hAnsi="Arial" w:cs="Arial"/>
              </w:rPr>
              <w:t>and</w:t>
            </w:r>
            <w:r w:rsidR="00C25773">
              <w:rPr>
                <w:rFonts w:ascii="Arial" w:eastAsia="Arial" w:hAnsi="Arial" w:cs="Arial"/>
              </w:rPr>
              <w:t xml:space="preserve"> </w:t>
            </w:r>
            <w:r w:rsidR="00C9143B" w:rsidRPr="00C25773">
              <w:rPr>
                <w:rFonts w:ascii="Arial" w:eastAsia="Arial" w:hAnsi="Arial" w:cs="Arial"/>
              </w:rPr>
              <w:t>youth</w:t>
            </w:r>
            <w:r w:rsidR="00C25773">
              <w:rPr>
                <w:rFonts w:ascii="Arial" w:eastAsia="Arial" w:hAnsi="Arial" w:cs="Arial"/>
              </w:rPr>
              <w:t xml:space="preserve"> </w:t>
            </w:r>
            <w:r w:rsidR="00C9143B" w:rsidRPr="00C25773">
              <w:rPr>
                <w:rFonts w:ascii="Arial" w:eastAsia="Arial" w:hAnsi="Arial" w:cs="Arial"/>
              </w:rPr>
              <w:t>experiencing</w:t>
            </w:r>
            <w:r w:rsidR="00C25773">
              <w:rPr>
                <w:rFonts w:ascii="Arial" w:eastAsia="Arial" w:hAnsi="Arial" w:cs="Arial"/>
              </w:rPr>
              <w:t xml:space="preserve"> </w:t>
            </w:r>
            <w:r w:rsidR="00C9143B" w:rsidRPr="00C25773">
              <w:rPr>
                <w:rFonts w:ascii="Arial" w:eastAsia="Arial" w:hAnsi="Arial" w:cs="Arial"/>
              </w:rPr>
              <w:t>homelessness</w:t>
            </w:r>
            <w:r w:rsidR="00C25773">
              <w:rPr>
                <w:rFonts w:ascii="Arial" w:eastAsia="Arial" w:hAnsi="Arial" w:cs="Arial"/>
              </w:rPr>
              <w:t xml:space="preserve"> </w:t>
            </w:r>
            <w:r w:rsidR="00C9143B" w:rsidRPr="00C25773">
              <w:rPr>
                <w:rFonts w:ascii="Arial" w:eastAsia="Arial" w:hAnsi="Arial" w:cs="Arial"/>
              </w:rPr>
              <w:t>in</w:t>
            </w:r>
            <w:r w:rsidR="00C25773">
              <w:rPr>
                <w:rFonts w:ascii="Arial" w:eastAsia="Arial" w:hAnsi="Arial" w:cs="Arial"/>
              </w:rPr>
              <w:t xml:space="preserve"> </w:t>
            </w:r>
            <w:r w:rsidR="00C9143B" w:rsidRPr="00C25773">
              <w:rPr>
                <w:rFonts w:ascii="Arial" w:eastAsia="Arial" w:hAnsi="Arial" w:cs="Arial"/>
              </w:rPr>
              <w:t>historically</w:t>
            </w:r>
            <w:r w:rsidR="00C25773">
              <w:rPr>
                <w:rFonts w:ascii="Arial" w:eastAsia="Arial" w:hAnsi="Arial" w:cs="Arial"/>
              </w:rPr>
              <w:t xml:space="preserve"> </w:t>
            </w:r>
            <w:r w:rsidR="00C9143B" w:rsidRPr="00C25773">
              <w:rPr>
                <w:rFonts w:ascii="Arial" w:eastAsia="Arial" w:hAnsi="Arial" w:cs="Arial"/>
              </w:rPr>
              <w:t>underserved</w:t>
            </w:r>
            <w:r w:rsidR="00C25773">
              <w:rPr>
                <w:rFonts w:ascii="Arial" w:eastAsia="Arial" w:hAnsi="Arial" w:cs="Arial"/>
              </w:rPr>
              <w:t xml:space="preserve"> </w:t>
            </w:r>
            <w:r w:rsidR="00C9143B" w:rsidRPr="00C25773">
              <w:rPr>
                <w:rFonts w:ascii="Arial" w:eastAsia="Arial" w:hAnsi="Arial" w:cs="Arial"/>
              </w:rPr>
              <w:t>populations</w:t>
            </w:r>
            <w:r w:rsidR="00C25773">
              <w:rPr>
                <w:rFonts w:ascii="Arial" w:eastAsia="Arial" w:hAnsi="Arial" w:cs="Arial"/>
              </w:rPr>
              <w:t xml:space="preserve"> </w:t>
            </w:r>
            <w:r w:rsidR="00C9143B" w:rsidRPr="00C25773">
              <w:rPr>
                <w:rFonts w:ascii="Arial" w:eastAsia="Arial" w:hAnsi="Arial" w:cs="Arial"/>
              </w:rPr>
              <w:t>such</w:t>
            </w:r>
            <w:r w:rsidR="00C25773">
              <w:rPr>
                <w:rFonts w:ascii="Arial" w:eastAsia="Arial" w:hAnsi="Arial" w:cs="Arial"/>
              </w:rPr>
              <w:t xml:space="preserve"> </w:t>
            </w:r>
            <w:r w:rsidR="00C9143B" w:rsidRPr="00C25773">
              <w:rPr>
                <w:rFonts w:ascii="Arial" w:eastAsia="Arial" w:hAnsi="Arial" w:cs="Arial"/>
              </w:rPr>
              <w:t>as</w:t>
            </w:r>
            <w:r w:rsidR="00C25773">
              <w:rPr>
                <w:rFonts w:ascii="Arial" w:eastAsia="Arial" w:hAnsi="Arial" w:cs="Arial"/>
              </w:rPr>
              <w:t xml:space="preserve"> </w:t>
            </w:r>
            <w:r w:rsidR="00C9143B" w:rsidRPr="00C25773">
              <w:rPr>
                <w:rFonts w:ascii="Arial" w:eastAsia="Arial" w:hAnsi="Arial" w:cs="Arial"/>
              </w:rPr>
              <w:t>rural</w:t>
            </w:r>
            <w:r w:rsidR="00C25773">
              <w:rPr>
                <w:rFonts w:ascii="Arial" w:eastAsia="Arial" w:hAnsi="Arial" w:cs="Arial"/>
              </w:rPr>
              <w:t xml:space="preserve"> </w:t>
            </w:r>
            <w:r w:rsidR="00C9143B" w:rsidRPr="00C25773">
              <w:rPr>
                <w:rFonts w:ascii="Arial" w:eastAsia="Arial" w:hAnsi="Arial" w:cs="Arial"/>
              </w:rPr>
              <w:t>children</w:t>
            </w:r>
            <w:r w:rsidR="00C25773">
              <w:rPr>
                <w:rFonts w:ascii="Arial" w:eastAsia="Arial" w:hAnsi="Arial" w:cs="Arial"/>
              </w:rPr>
              <w:t xml:space="preserve"> </w:t>
            </w:r>
            <w:r w:rsidR="00C9143B" w:rsidRPr="00C25773">
              <w:rPr>
                <w:rFonts w:ascii="Arial" w:eastAsia="Arial" w:hAnsi="Arial" w:cs="Arial"/>
              </w:rPr>
              <w:t>and</w:t>
            </w:r>
            <w:r w:rsidR="00C25773">
              <w:rPr>
                <w:rFonts w:ascii="Arial" w:eastAsia="Arial" w:hAnsi="Arial" w:cs="Arial"/>
              </w:rPr>
              <w:t xml:space="preserve"> </w:t>
            </w:r>
            <w:r w:rsidR="00C9143B" w:rsidRPr="00C25773">
              <w:rPr>
                <w:rFonts w:ascii="Arial" w:eastAsia="Arial" w:hAnsi="Arial" w:cs="Arial"/>
              </w:rPr>
              <w:t>youth,</w:t>
            </w:r>
            <w:r w:rsidR="00C25773">
              <w:rPr>
                <w:rFonts w:ascii="Arial" w:eastAsia="Arial" w:hAnsi="Arial" w:cs="Arial"/>
              </w:rPr>
              <w:t xml:space="preserve"> </w:t>
            </w:r>
            <w:r w:rsidR="00C9143B" w:rsidRPr="00C25773">
              <w:rPr>
                <w:rFonts w:ascii="Arial" w:eastAsia="Arial" w:hAnsi="Arial" w:cs="Arial"/>
              </w:rPr>
              <w:t>Tribal</w:t>
            </w:r>
            <w:r w:rsidR="00C25773">
              <w:rPr>
                <w:rFonts w:ascii="Arial" w:eastAsia="Arial" w:hAnsi="Arial" w:cs="Arial"/>
              </w:rPr>
              <w:t xml:space="preserve"> </w:t>
            </w:r>
            <w:r w:rsidR="00C9143B" w:rsidRPr="00C25773">
              <w:rPr>
                <w:rFonts w:ascii="Arial" w:eastAsia="Arial" w:hAnsi="Arial" w:cs="Arial"/>
              </w:rPr>
              <w:t>children</w:t>
            </w:r>
            <w:r w:rsidR="00C25773">
              <w:rPr>
                <w:rFonts w:ascii="Arial" w:eastAsia="Arial" w:hAnsi="Arial" w:cs="Arial"/>
              </w:rPr>
              <w:t xml:space="preserve"> </w:t>
            </w:r>
            <w:r w:rsidR="00C9143B" w:rsidRPr="00C25773">
              <w:rPr>
                <w:rFonts w:ascii="Arial" w:eastAsia="Arial" w:hAnsi="Arial" w:cs="Arial"/>
              </w:rPr>
              <w:t>and</w:t>
            </w:r>
            <w:r w:rsidR="00C25773">
              <w:rPr>
                <w:rFonts w:ascii="Arial" w:eastAsia="Arial" w:hAnsi="Arial" w:cs="Arial"/>
              </w:rPr>
              <w:t xml:space="preserve"> </w:t>
            </w:r>
            <w:r w:rsidR="00C9143B" w:rsidRPr="00C25773">
              <w:rPr>
                <w:rFonts w:ascii="Arial" w:eastAsia="Arial" w:hAnsi="Arial" w:cs="Arial"/>
              </w:rPr>
              <w:t>youth,</w:t>
            </w:r>
            <w:r w:rsidR="00C25773">
              <w:rPr>
                <w:rFonts w:ascii="Arial" w:eastAsia="Arial" w:hAnsi="Arial" w:cs="Arial"/>
              </w:rPr>
              <w:t xml:space="preserve"> </w:t>
            </w:r>
            <w:r w:rsidR="00C9143B" w:rsidRPr="00C25773">
              <w:rPr>
                <w:rFonts w:ascii="Arial" w:eastAsia="Arial" w:hAnsi="Arial" w:cs="Arial"/>
              </w:rPr>
              <w:t>students</w:t>
            </w:r>
            <w:r w:rsidR="00C25773">
              <w:rPr>
                <w:rFonts w:ascii="Arial" w:eastAsia="Arial" w:hAnsi="Arial" w:cs="Arial"/>
              </w:rPr>
              <w:t xml:space="preserve"> </w:t>
            </w:r>
            <w:r w:rsidR="00C9143B" w:rsidRPr="00C25773">
              <w:rPr>
                <w:rFonts w:ascii="Arial" w:eastAsia="Arial" w:hAnsi="Arial" w:cs="Arial"/>
              </w:rPr>
              <w:t>of</w:t>
            </w:r>
            <w:r w:rsidR="00C25773">
              <w:rPr>
                <w:rFonts w:ascii="Arial" w:eastAsia="Arial" w:hAnsi="Arial" w:cs="Arial"/>
              </w:rPr>
              <w:t xml:space="preserve"> </w:t>
            </w:r>
            <w:r w:rsidR="00C9143B" w:rsidRPr="00C25773">
              <w:rPr>
                <w:rFonts w:ascii="Arial" w:eastAsia="Arial" w:hAnsi="Arial" w:cs="Arial"/>
              </w:rPr>
              <w:t>color</w:t>
            </w:r>
            <w:r w:rsidR="00C9143B" w:rsidRPr="00C25773">
              <w:rPr>
                <w:rFonts w:ascii="Arial" w:eastAsiaTheme="minorHAnsi" w:hAnsi="Arial" w:cs="Arial"/>
                <w:kern w:val="0"/>
              </w:rPr>
              <w:t>,</w:t>
            </w:r>
            <w:r w:rsidR="00C25773">
              <w:rPr>
                <w:rFonts w:ascii="Arial" w:eastAsiaTheme="minorHAnsi" w:hAnsi="Arial" w:cs="Arial"/>
                <w:kern w:val="0"/>
              </w:rPr>
              <w:t xml:space="preserve"> </w:t>
            </w:r>
            <w:r w:rsidR="008C7B64" w:rsidRPr="00C25773">
              <w:rPr>
                <w:rFonts w:ascii="Arial" w:hAnsi="Arial" w:cs="Arial"/>
              </w:rPr>
              <w:t>nor</w:t>
            </w:r>
            <w:r w:rsidR="00C25773">
              <w:rPr>
                <w:rFonts w:ascii="Arial" w:hAnsi="Arial" w:cs="Arial"/>
              </w:rPr>
              <w:t xml:space="preserve"> </w:t>
            </w:r>
            <w:r w:rsidR="008C7B64" w:rsidRPr="00C25773">
              <w:rPr>
                <w:rFonts w:ascii="Arial" w:hAnsi="Arial" w:cs="Arial"/>
              </w:rPr>
              <w:t>does</w:t>
            </w:r>
            <w:r w:rsidR="00C25773">
              <w:rPr>
                <w:rFonts w:ascii="Arial" w:hAnsi="Arial" w:cs="Arial"/>
              </w:rPr>
              <w:t xml:space="preserve"> </w:t>
            </w:r>
            <w:r w:rsidR="008C7B64" w:rsidRPr="00C25773">
              <w:rPr>
                <w:rFonts w:ascii="Arial" w:hAnsi="Arial" w:cs="Arial"/>
              </w:rPr>
              <w:t>it</w:t>
            </w:r>
            <w:r w:rsidR="00C25773">
              <w:rPr>
                <w:rFonts w:ascii="Arial" w:hAnsi="Arial" w:cs="Arial"/>
              </w:rPr>
              <w:t xml:space="preserve"> </w:t>
            </w:r>
            <w:r w:rsidR="00C9143B" w:rsidRPr="00C25773">
              <w:rPr>
                <w:rFonts w:ascii="Arial" w:hAnsi="Arial" w:cs="Arial"/>
              </w:rPr>
              <w:t>clearly</w:t>
            </w:r>
            <w:r w:rsidR="00C25773">
              <w:rPr>
                <w:rFonts w:ascii="Arial" w:hAnsi="Arial" w:cs="Arial"/>
              </w:rPr>
              <w:t xml:space="preserve"> </w:t>
            </w:r>
            <w:r w:rsidR="00C9143B" w:rsidRPr="00C25773">
              <w:rPr>
                <w:rFonts w:ascii="Arial" w:hAnsi="Arial" w:cs="Arial"/>
              </w:rPr>
              <w:t>identif</w:t>
            </w:r>
            <w:r w:rsidR="00007ABD">
              <w:rPr>
                <w:rFonts w:ascii="Arial" w:hAnsi="Arial" w:cs="Arial"/>
              </w:rPr>
              <w:t>y</w:t>
            </w:r>
            <w:r w:rsidR="00C25773">
              <w:rPr>
                <w:rFonts w:ascii="Arial" w:eastAsia="Arial" w:hAnsi="Arial" w:cs="Arial"/>
              </w:rPr>
              <w:t xml:space="preserve"> </w:t>
            </w:r>
            <w:r w:rsidR="008C7B64" w:rsidRPr="00C25773">
              <w:rPr>
                <w:rFonts w:ascii="Arial" w:eastAsia="Arial" w:hAnsi="Arial" w:cs="Arial"/>
              </w:rPr>
              <w:t>any</w:t>
            </w:r>
            <w:r w:rsidR="00C25773">
              <w:rPr>
                <w:rFonts w:ascii="Arial" w:eastAsia="Arial" w:hAnsi="Arial" w:cs="Arial"/>
              </w:rPr>
              <w:t xml:space="preserve"> </w:t>
            </w:r>
            <w:r w:rsidR="008C7B64" w:rsidRPr="00C25773">
              <w:rPr>
                <w:rFonts w:ascii="Arial" w:eastAsia="Arial" w:hAnsi="Arial" w:cs="Arial"/>
              </w:rPr>
              <w:t>of</w:t>
            </w:r>
            <w:r w:rsidR="00C25773">
              <w:rPr>
                <w:rFonts w:ascii="Arial" w:eastAsia="Arial" w:hAnsi="Arial" w:cs="Arial"/>
              </w:rPr>
              <w:t xml:space="preserve"> </w:t>
            </w:r>
            <w:r w:rsidR="008C7B64" w:rsidRPr="00C25773">
              <w:rPr>
                <w:rFonts w:ascii="Arial" w:eastAsia="Arial" w:hAnsi="Arial" w:cs="Arial"/>
              </w:rPr>
              <w:t>the</w:t>
            </w:r>
            <w:r w:rsidR="00C25773">
              <w:rPr>
                <w:rFonts w:ascii="Arial" w:eastAsia="Arial" w:hAnsi="Arial" w:cs="Arial"/>
              </w:rPr>
              <w:t xml:space="preserve"> </w:t>
            </w:r>
            <w:r w:rsidR="008C7B64" w:rsidRPr="00C25773">
              <w:rPr>
                <w:rFonts w:ascii="Arial" w:eastAsia="Arial" w:hAnsi="Arial" w:cs="Arial"/>
              </w:rPr>
              <w:t>seven</w:t>
            </w:r>
            <w:r w:rsidR="00C25773">
              <w:rPr>
                <w:rFonts w:ascii="Arial" w:hAnsi="Arial" w:cs="Arial"/>
              </w:rPr>
              <w:t xml:space="preserve"> </w:t>
            </w:r>
            <w:r w:rsidR="00C9143B" w:rsidRPr="00C25773">
              <w:rPr>
                <w:rFonts w:ascii="Arial" w:hAnsi="Arial" w:cs="Arial"/>
              </w:rPr>
              <w:t>Innovative</w:t>
            </w:r>
            <w:r w:rsidR="00C25773">
              <w:rPr>
                <w:rFonts w:ascii="Arial" w:hAnsi="Arial" w:cs="Arial"/>
              </w:rPr>
              <w:t xml:space="preserve"> </w:t>
            </w:r>
            <w:r w:rsidR="00C9143B" w:rsidRPr="00C25773">
              <w:rPr>
                <w:rFonts w:ascii="Arial" w:hAnsi="Arial" w:cs="Arial"/>
              </w:rPr>
              <w:t>Target</w:t>
            </w:r>
            <w:r w:rsidR="00C25773">
              <w:rPr>
                <w:rFonts w:ascii="Arial" w:hAnsi="Arial" w:cs="Arial"/>
              </w:rPr>
              <w:t xml:space="preserve"> </w:t>
            </w:r>
            <w:r w:rsidR="00C9143B" w:rsidRPr="00C25773">
              <w:rPr>
                <w:rFonts w:ascii="Arial" w:hAnsi="Arial" w:cs="Arial"/>
              </w:rPr>
              <w:t>Activities</w:t>
            </w:r>
            <w:r w:rsidR="00C25773">
              <w:rPr>
                <w:rFonts w:ascii="Arial" w:hAnsi="Arial" w:cs="Arial"/>
              </w:rPr>
              <w:t xml:space="preserve"> </w:t>
            </w:r>
            <w:r w:rsidR="00C9143B" w:rsidRPr="00C25773">
              <w:rPr>
                <w:rFonts w:ascii="Arial" w:hAnsi="Arial" w:cs="Arial"/>
              </w:rPr>
              <w:t>the</w:t>
            </w:r>
            <w:r w:rsidR="00C25773">
              <w:rPr>
                <w:rFonts w:ascii="Arial" w:hAnsi="Arial" w:cs="Arial"/>
              </w:rPr>
              <w:t xml:space="preserve"> </w:t>
            </w:r>
            <w:r w:rsidR="00C9143B" w:rsidRPr="00C25773">
              <w:rPr>
                <w:rFonts w:ascii="Arial" w:hAnsi="Arial" w:cs="Arial"/>
              </w:rPr>
              <w:t>proven</w:t>
            </w:r>
            <w:r w:rsidR="00C25773">
              <w:rPr>
                <w:rFonts w:ascii="Arial" w:hAnsi="Arial" w:cs="Arial"/>
              </w:rPr>
              <w:t xml:space="preserve"> </w:t>
            </w:r>
            <w:r w:rsidR="00C9143B" w:rsidRPr="00C25773">
              <w:rPr>
                <w:rFonts w:ascii="Arial" w:hAnsi="Arial" w:cs="Arial"/>
              </w:rPr>
              <w:t>practice</w:t>
            </w:r>
            <w:r w:rsidR="00C25773">
              <w:rPr>
                <w:rFonts w:ascii="Arial" w:hAnsi="Arial" w:cs="Arial"/>
              </w:rPr>
              <w:t xml:space="preserve"> </w:t>
            </w:r>
            <w:r w:rsidR="00C9143B" w:rsidRPr="00C25773">
              <w:rPr>
                <w:rFonts w:ascii="Arial" w:hAnsi="Arial" w:cs="Arial"/>
              </w:rPr>
              <w:t>address</w:t>
            </w:r>
            <w:r w:rsidR="001E6ACB" w:rsidRPr="00C25773">
              <w:rPr>
                <w:rFonts w:ascii="Arial" w:hAnsi="Arial" w:cs="Arial"/>
              </w:rPr>
              <w:t>es</w:t>
            </w:r>
            <w:r w:rsidR="00C9143B" w:rsidRPr="00C25773">
              <w:rPr>
                <w:rFonts w:ascii="Arial" w:hAnsi="Arial" w:cs="Arial"/>
              </w:rPr>
              <w:t>.</w:t>
            </w:r>
          </w:p>
        </w:tc>
      </w:tr>
    </w:tbl>
    <w:p w14:paraId="7EEEDDBB" w14:textId="77777777" w:rsidR="00FE5AF4" w:rsidRPr="00F61E07" w:rsidRDefault="00D1027D" w:rsidP="004631AC">
      <w:pPr>
        <w:pStyle w:val="Heading3"/>
      </w:pPr>
      <w:r w:rsidRPr="00F61E07">
        <w:br w:type="page"/>
      </w:r>
      <w:bookmarkStart w:id="54" w:name="_Toc89954069"/>
      <w:r w:rsidR="004D62F6" w:rsidRPr="00F61E07">
        <w:lastRenderedPageBreak/>
        <w:t>Prompt</w:t>
      </w:r>
      <w:r w:rsidR="00C25773" w:rsidRPr="00F61E07">
        <w:t xml:space="preserve"> </w:t>
      </w:r>
      <w:r w:rsidR="004D62F6" w:rsidRPr="00F61E07">
        <w:t>2:</w:t>
      </w:r>
      <w:r w:rsidR="00C25773" w:rsidRPr="00F61E07">
        <w:t xml:space="preserve"> </w:t>
      </w:r>
      <w:r w:rsidR="00FE5AF4" w:rsidRPr="00F61E07">
        <w:t>Demonstration</w:t>
      </w:r>
      <w:r w:rsidR="00C25773" w:rsidRPr="00F61E07">
        <w:t xml:space="preserve"> </w:t>
      </w:r>
      <w:r w:rsidR="00FE5AF4" w:rsidRPr="00F61E07">
        <w:t>of</w:t>
      </w:r>
      <w:r w:rsidR="00C25773" w:rsidRPr="00F61E07">
        <w:t xml:space="preserve"> </w:t>
      </w:r>
      <w:r w:rsidR="00FE5AF4" w:rsidRPr="00F61E07">
        <w:t>Need</w:t>
      </w:r>
      <w:r w:rsidR="0015423F" w:rsidRPr="00F61E07">
        <w:t>—</w:t>
      </w:r>
      <w:r w:rsidR="00FE5AF4" w:rsidRPr="00F61E07">
        <w:t>1</w:t>
      </w:r>
      <w:r w:rsidR="24800DFA" w:rsidRPr="00F61E07">
        <w:t>0</w:t>
      </w:r>
      <w:r w:rsidR="00C25773" w:rsidRPr="00F61E07">
        <w:t xml:space="preserve"> </w:t>
      </w:r>
      <w:r w:rsidR="00FE5AF4" w:rsidRPr="00F61E07">
        <w:t>Points</w:t>
      </w:r>
      <w:bookmarkEnd w:id="54"/>
    </w:p>
    <w:tbl>
      <w:tblPr>
        <w:tblStyle w:val="TableGrid"/>
        <w:tblW w:w="5000" w:type="pct"/>
        <w:tblLook w:val="0020" w:firstRow="1" w:lastRow="0" w:firstColumn="0" w:lastColumn="0" w:noHBand="0" w:noVBand="0"/>
        <w:tblDescription w:val="This table contains the scording rubric for Prompt 2."/>
      </w:tblPr>
      <w:tblGrid>
        <w:gridCol w:w="2776"/>
        <w:gridCol w:w="2297"/>
        <w:gridCol w:w="2265"/>
        <w:gridCol w:w="2012"/>
      </w:tblGrid>
      <w:tr w:rsidR="00F07BCC" w:rsidRPr="00C25773" w14:paraId="34565AC7" w14:textId="77777777" w:rsidTr="009E1227">
        <w:trPr>
          <w:cantSplit/>
          <w:trHeight w:val="235"/>
          <w:tblHeader/>
        </w:trPr>
        <w:tc>
          <w:tcPr>
            <w:tcW w:w="1484" w:type="pct"/>
            <w:shd w:val="clear" w:color="auto" w:fill="D9D9D9" w:themeFill="background1" w:themeFillShade="D9"/>
            <w:vAlign w:val="center"/>
          </w:tcPr>
          <w:p w14:paraId="2CBD3CB4" w14:textId="77777777" w:rsidR="00837F90" w:rsidRPr="00F07BCC" w:rsidRDefault="00F07BCC" w:rsidP="00F07BCC">
            <w:pPr>
              <w:keepNext/>
              <w:jc w:val="center"/>
              <w:rPr>
                <w:rFonts w:ascii="Arial" w:hAnsi="Arial" w:cs="Arial"/>
                <w:b/>
              </w:rPr>
            </w:pPr>
            <w:r w:rsidRPr="00F07BCC">
              <w:rPr>
                <w:rFonts w:ascii="Arial" w:hAnsi="Arial" w:cs="Arial"/>
                <w:b/>
              </w:rPr>
              <w:t>Outstanding</w:t>
            </w:r>
            <w:r w:rsidR="00837F90" w:rsidRPr="00F07BCC">
              <w:rPr>
                <w:rFonts w:ascii="Arial" w:hAnsi="Arial" w:cs="Arial"/>
                <w:b/>
              </w:rPr>
              <w:br/>
              <w:t>(10–9</w:t>
            </w:r>
            <w:r w:rsidR="00C25773" w:rsidRPr="00F07BCC">
              <w:rPr>
                <w:rFonts w:ascii="Arial" w:hAnsi="Arial" w:cs="Arial"/>
                <w:b/>
              </w:rPr>
              <w:t xml:space="preserve"> </w:t>
            </w:r>
            <w:r w:rsidR="00837F90" w:rsidRPr="00F07BCC">
              <w:rPr>
                <w:rFonts w:ascii="Arial" w:hAnsi="Arial" w:cs="Arial"/>
                <w:b/>
              </w:rPr>
              <w:t>points)</w:t>
            </w:r>
          </w:p>
        </w:tc>
        <w:tc>
          <w:tcPr>
            <w:tcW w:w="1228" w:type="pct"/>
            <w:shd w:val="clear" w:color="auto" w:fill="D9D9D9" w:themeFill="background1" w:themeFillShade="D9"/>
            <w:vAlign w:val="center"/>
          </w:tcPr>
          <w:p w14:paraId="72CEA346" w14:textId="77777777" w:rsidR="00837F90" w:rsidRPr="00F07BCC" w:rsidRDefault="00F07BCC" w:rsidP="00F07BCC">
            <w:pPr>
              <w:keepNext/>
              <w:jc w:val="center"/>
              <w:rPr>
                <w:rFonts w:ascii="Arial" w:hAnsi="Arial" w:cs="Arial"/>
                <w:b/>
              </w:rPr>
            </w:pPr>
            <w:r w:rsidRPr="00F07BCC">
              <w:rPr>
                <w:rFonts w:ascii="Arial" w:hAnsi="Arial" w:cs="Arial"/>
                <w:b/>
              </w:rPr>
              <w:t>Good</w:t>
            </w:r>
            <w:r w:rsidR="00837F90" w:rsidRPr="00F07BCC">
              <w:rPr>
                <w:rFonts w:ascii="Arial" w:hAnsi="Arial" w:cs="Arial"/>
                <w:b/>
              </w:rPr>
              <w:br/>
              <w:t>(</w:t>
            </w:r>
            <w:r w:rsidR="6DC82E41" w:rsidRPr="00F07BCC">
              <w:rPr>
                <w:rFonts w:ascii="Arial" w:hAnsi="Arial" w:cs="Arial"/>
                <w:b/>
              </w:rPr>
              <w:t>8</w:t>
            </w:r>
            <w:r w:rsidR="00837F90" w:rsidRPr="00F07BCC">
              <w:rPr>
                <w:rFonts w:ascii="Arial" w:hAnsi="Arial" w:cs="Arial"/>
                <w:b/>
              </w:rPr>
              <w:t>–6</w:t>
            </w:r>
            <w:r w:rsidR="00C25773" w:rsidRPr="00F07BCC">
              <w:rPr>
                <w:rFonts w:ascii="Arial" w:hAnsi="Arial" w:cs="Arial"/>
                <w:b/>
              </w:rPr>
              <w:t xml:space="preserve"> </w:t>
            </w:r>
            <w:r w:rsidR="00837F90" w:rsidRPr="00F07BCC">
              <w:rPr>
                <w:rFonts w:ascii="Arial" w:hAnsi="Arial" w:cs="Arial"/>
                <w:b/>
              </w:rPr>
              <w:t>points)</w:t>
            </w:r>
          </w:p>
        </w:tc>
        <w:tc>
          <w:tcPr>
            <w:tcW w:w="1211" w:type="pct"/>
            <w:shd w:val="clear" w:color="auto" w:fill="D9D9D9" w:themeFill="background1" w:themeFillShade="D9"/>
            <w:vAlign w:val="center"/>
          </w:tcPr>
          <w:p w14:paraId="7C5AA51E" w14:textId="77777777" w:rsidR="00837F90" w:rsidRPr="00F07BCC" w:rsidRDefault="00F07BCC" w:rsidP="00F07BCC">
            <w:pPr>
              <w:keepNext/>
              <w:jc w:val="center"/>
              <w:rPr>
                <w:rFonts w:ascii="Arial" w:hAnsi="Arial" w:cs="Arial"/>
                <w:b/>
              </w:rPr>
            </w:pPr>
            <w:r w:rsidRPr="00F07BCC">
              <w:rPr>
                <w:rFonts w:ascii="Arial" w:hAnsi="Arial" w:cs="Arial"/>
                <w:b/>
              </w:rPr>
              <w:t>Adequate</w:t>
            </w:r>
            <w:r w:rsidR="00837F90" w:rsidRPr="00F07BCC">
              <w:rPr>
                <w:rFonts w:ascii="Arial" w:hAnsi="Arial" w:cs="Arial"/>
                <w:b/>
              </w:rPr>
              <w:br/>
              <w:t>(5–3</w:t>
            </w:r>
            <w:r w:rsidR="00C25773" w:rsidRPr="00F07BCC">
              <w:rPr>
                <w:rFonts w:ascii="Arial" w:hAnsi="Arial" w:cs="Arial"/>
                <w:b/>
              </w:rPr>
              <w:t xml:space="preserve"> </w:t>
            </w:r>
            <w:r w:rsidR="00837F90" w:rsidRPr="00F07BCC">
              <w:rPr>
                <w:rFonts w:ascii="Arial" w:hAnsi="Arial" w:cs="Arial"/>
                <w:b/>
              </w:rPr>
              <w:t>points)</w:t>
            </w:r>
          </w:p>
        </w:tc>
        <w:tc>
          <w:tcPr>
            <w:tcW w:w="1076" w:type="pct"/>
            <w:shd w:val="clear" w:color="auto" w:fill="D9D9D9" w:themeFill="background1" w:themeFillShade="D9"/>
            <w:vAlign w:val="center"/>
          </w:tcPr>
          <w:p w14:paraId="3C7D774B" w14:textId="77777777" w:rsidR="00837F90" w:rsidRPr="00F07BCC" w:rsidRDefault="00F07BCC" w:rsidP="00F07BCC">
            <w:pPr>
              <w:keepNext/>
              <w:jc w:val="center"/>
              <w:rPr>
                <w:rFonts w:ascii="Arial" w:hAnsi="Arial" w:cs="Arial"/>
                <w:b/>
              </w:rPr>
            </w:pPr>
            <w:r w:rsidRPr="00F07BCC">
              <w:rPr>
                <w:rFonts w:ascii="Arial" w:hAnsi="Arial" w:cs="Arial"/>
                <w:b/>
              </w:rPr>
              <w:t>Minimal</w:t>
            </w:r>
            <w:r w:rsidR="00837F90" w:rsidRPr="00F07BCC">
              <w:rPr>
                <w:rFonts w:ascii="Arial" w:hAnsi="Arial" w:cs="Arial"/>
                <w:b/>
              </w:rPr>
              <w:br/>
              <w:t>(2–0</w:t>
            </w:r>
            <w:r w:rsidR="00C25773" w:rsidRPr="00F07BCC">
              <w:rPr>
                <w:rFonts w:ascii="Arial" w:hAnsi="Arial" w:cs="Arial"/>
                <w:b/>
              </w:rPr>
              <w:t xml:space="preserve"> </w:t>
            </w:r>
            <w:r w:rsidR="00837F90" w:rsidRPr="00F07BCC">
              <w:rPr>
                <w:rFonts w:ascii="Arial" w:hAnsi="Arial" w:cs="Arial"/>
                <w:b/>
              </w:rPr>
              <w:t>points)</w:t>
            </w:r>
          </w:p>
        </w:tc>
      </w:tr>
      <w:tr w:rsidR="00F07BCC" w:rsidRPr="00C25773" w14:paraId="531ED669" w14:textId="77777777" w:rsidTr="009E1227">
        <w:trPr>
          <w:cantSplit/>
          <w:trHeight w:val="1502"/>
        </w:trPr>
        <w:tc>
          <w:tcPr>
            <w:tcW w:w="1484" w:type="pct"/>
          </w:tcPr>
          <w:p w14:paraId="6FE558A9" w14:textId="77777777" w:rsidR="0019315B" w:rsidRPr="00C25773" w:rsidRDefault="0019315B" w:rsidP="0072264B">
            <w:pPr>
              <w:rPr>
                <w:rFonts w:ascii="Arial" w:hAnsi="Arial" w:cs="Arial"/>
              </w:rPr>
            </w:pPr>
            <w:r w:rsidRPr="00C25773">
              <w:rPr>
                <w:rFonts w:ascii="Arial" w:hAnsi="Arial" w:cs="Arial"/>
              </w:rPr>
              <w:t>Thoroughly,</w:t>
            </w:r>
            <w:r w:rsidR="00C25773">
              <w:rPr>
                <w:rFonts w:ascii="Arial" w:hAnsi="Arial" w:cs="Arial"/>
              </w:rPr>
              <w:t xml:space="preserve"> </w:t>
            </w:r>
            <w:r w:rsidRPr="00C25773">
              <w:rPr>
                <w:rFonts w:ascii="Arial" w:hAnsi="Arial" w:cs="Arial"/>
              </w:rPr>
              <w:t>convincingly,</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clearly</w:t>
            </w:r>
            <w:r w:rsidR="00C25773">
              <w:rPr>
                <w:rFonts w:ascii="Arial" w:hAnsi="Arial" w:cs="Arial"/>
              </w:rPr>
              <w:t xml:space="preserve"> </w:t>
            </w:r>
            <w:r w:rsidRPr="00C25773">
              <w:rPr>
                <w:rFonts w:ascii="Arial" w:hAnsi="Arial" w:cs="Arial"/>
              </w:rPr>
              <w:t>describes</w:t>
            </w:r>
            <w:r w:rsidR="00C25773">
              <w:rPr>
                <w:rFonts w:ascii="Arial" w:hAnsi="Arial" w:cs="Arial"/>
              </w:rPr>
              <w:t xml:space="preserve"> </w:t>
            </w:r>
            <w:r w:rsidR="00FE5AF4" w:rsidRPr="00C25773">
              <w:rPr>
                <w:rFonts w:ascii="Arial" w:hAnsi="Arial" w:cs="Arial"/>
              </w:rPr>
              <w:t>the</w:t>
            </w:r>
            <w:r w:rsidR="00C25773">
              <w:rPr>
                <w:rFonts w:ascii="Arial" w:hAnsi="Arial" w:cs="Arial"/>
              </w:rPr>
              <w:t xml:space="preserve"> </w:t>
            </w:r>
            <w:r w:rsidR="00FE5AF4" w:rsidRPr="00C25773">
              <w:rPr>
                <w:rFonts w:ascii="Arial" w:hAnsi="Arial" w:cs="Arial"/>
              </w:rPr>
              <w:t>need</w:t>
            </w:r>
            <w:r w:rsidR="00C25773">
              <w:rPr>
                <w:rFonts w:ascii="Arial" w:hAnsi="Arial" w:cs="Arial"/>
              </w:rPr>
              <w:t xml:space="preserve"> </w:t>
            </w:r>
            <w:r w:rsidR="00FE5AF4" w:rsidRPr="00C25773">
              <w:rPr>
                <w:rFonts w:ascii="Arial" w:hAnsi="Arial" w:cs="Arial"/>
              </w:rPr>
              <w:t>and</w:t>
            </w:r>
            <w:r w:rsidR="00C25773">
              <w:rPr>
                <w:rFonts w:ascii="Arial" w:hAnsi="Arial" w:cs="Arial"/>
              </w:rPr>
              <w:t xml:space="preserve"> </w:t>
            </w:r>
            <w:r w:rsidR="00FE5AF4" w:rsidRPr="00C25773">
              <w:rPr>
                <w:rFonts w:ascii="Arial" w:hAnsi="Arial" w:cs="Arial"/>
              </w:rPr>
              <w:t>reason</w:t>
            </w:r>
            <w:r w:rsidR="00C25773">
              <w:rPr>
                <w:rFonts w:ascii="Arial" w:hAnsi="Arial" w:cs="Arial"/>
              </w:rPr>
              <w:t xml:space="preserve"> </w:t>
            </w:r>
            <w:r w:rsidR="00FE5AF4" w:rsidRPr="00C25773">
              <w:rPr>
                <w:rFonts w:ascii="Arial" w:hAnsi="Arial" w:cs="Arial"/>
              </w:rPr>
              <w:t>why</w:t>
            </w:r>
            <w:r w:rsidR="00C25773">
              <w:rPr>
                <w:rFonts w:ascii="Arial" w:hAnsi="Arial" w:cs="Arial"/>
              </w:rPr>
              <w:t xml:space="preserve"> </w:t>
            </w:r>
            <w:r w:rsidR="00FE5AF4" w:rsidRPr="00C25773">
              <w:rPr>
                <w:rFonts w:ascii="Arial" w:hAnsi="Arial" w:cs="Arial"/>
              </w:rPr>
              <w:t>the</w:t>
            </w:r>
            <w:r w:rsidR="00C25773">
              <w:rPr>
                <w:rFonts w:ascii="Arial" w:hAnsi="Arial" w:cs="Arial"/>
              </w:rPr>
              <w:t xml:space="preserve"> </w:t>
            </w:r>
            <w:r w:rsidR="00FE5AF4" w:rsidRPr="00C25773">
              <w:rPr>
                <w:rFonts w:ascii="Arial" w:hAnsi="Arial" w:cs="Arial"/>
              </w:rPr>
              <w:t>innovative</w:t>
            </w:r>
            <w:r w:rsidR="00C25773">
              <w:rPr>
                <w:rFonts w:ascii="Arial" w:hAnsi="Arial" w:cs="Arial"/>
              </w:rPr>
              <w:t xml:space="preserve"> </w:t>
            </w:r>
            <w:r w:rsidR="00FE5AF4" w:rsidRPr="00C25773">
              <w:rPr>
                <w:rFonts w:ascii="Arial" w:hAnsi="Arial" w:cs="Arial"/>
              </w:rPr>
              <w:t>practice</w:t>
            </w:r>
            <w:r w:rsidR="00C25773">
              <w:rPr>
                <w:rFonts w:ascii="Arial" w:hAnsi="Arial" w:cs="Arial"/>
              </w:rPr>
              <w:t xml:space="preserve"> </w:t>
            </w:r>
            <w:r w:rsidR="00FE5AF4" w:rsidRPr="00C25773">
              <w:rPr>
                <w:rFonts w:ascii="Arial" w:hAnsi="Arial" w:cs="Arial"/>
              </w:rPr>
              <w:t>was</w:t>
            </w:r>
            <w:r w:rsidR="00C25773">
              <w:rPr>
                <w:rFonts w:ascii="Arial" w:hAnsi="Arial" w:cs="Arial"/>
              </w:rPr>
              <w:t xml:space="preserve"> </w:t>
            </w:r>
            <w:r w:rsidR="00FE5AF4" w:rsidRPr="00C25773">
              <w:rPr>
                <w:rFonts w:ascii="Arial" w:hAnsi="Arial" w:cs="Arial"/>
              </w:rPr>
              <w:t>developed</w:t>
            </w:r>
            <w:r w:rsidR="00C25773">
              <w:rPr>
                <w:rFonts w:ascii="Arial" w:hAnsi="Arial" w:cs="Arial"/>
              </w:rPr>
              <w:t xml:space="preserve"> </w:t>
            </w:r>
            <w:r w:rsidR="00FE5AF4" w:rsidRPr="00C25773">
              <w:rPr>
                <w:rFonts w:ascii="Arial" w:hAnsi="Arial" w:cs="Arial"/>
              </w:rPr>
              <w:t>and</w:t>
            </w:r>
            <w:r w:rsidR="00C25773">
              <w:rPr>
                <w:rFonts w:ascii="Arial" w:hAnsi="Arial" w:cs="Arial"/>
              </w:rPr>
              <w:t xml:space="preserve"> </w:t>
            </w:r>
            <w:r w:rsidR="00FE5AF4" w:rsidRPr="00C25773">
              <w:rPr>
                <w:rFonts w:ascii="Arial" w:hAnsi="Arial" w:cs="Arial"/>
              </w:rPr>
              <w:t>implemented</w:t>
            </w:r>
            <w:r w:rsidR="00C25773">
              <w:rPr>
                <w:rFonts w:ascii="Arial" w:hAnsi="Arial" w:cs="Arial"/>
              </w:rPr>
              <w:t xml:space="preserve"> </w:t>
            </w:r>
            <w:r w:rsidR="00FE5AF4" w:rsidRPr="00C25773">
              <w:rPr>
                <w:rFonts w:ascii="Arial" w:hAnsi="Arial" w:cs="Arial"/>
              </w:rPr>
              <w:t>and</w:t>
            </w:r>
            <w:r w:rsidR="00C25773">
              <w:rPr>
                <w:rFonts w:ascii="Arial" w:hAnsi="Arial" w:cs="Arial"/>
              </w:rPr>
              <w:t xml:space="preserve"> </w:t>
            </w:r>
            <w:r w:rsidR="00FE5AF4" w:rsidRPr="00C25773">
              <w:rPr>
                <w:rFonts w:ascii="Arial" w:hAnsi="Arial" w:cs="Arial"/>
              </w:rPr>
              <w:t>specifically</w:t>
            </w:r>
            <w:r w:rsidR="00C25773">
              <w:rPr>
                <w:rFonts w:ascii="Arial" w:hAnsi="Arial" w:cs="Arial"/>
              </w:rPr>
              <w:t xml:space="preserve"> </w:t>
            </w:r>
            <w:r w:rsidR="00FE5AF4" w:rsidRPr="00C25773">
              <w:rPr>
                <w:rFonts w:ascii="Arial" w:hAnsi="Arial" w:cs="Arial"/>
              </w:rPr>
              <w:t>and</w:t>
            </w:r>
            <w:r w:rsidR="00C25773">
              <w:rPr>
                <w:rFonts w:ascii="Arial" w:hAnsi="Arial" w:cs="Arial"/>
              </w:rPr>
              <w:t xml:space="preserve"> </w:t>
            </w:r>
            <w:r w:rsidR="00FE5AF4" w:rsidRPr="00C25773">
              <w:rPr>
                <w:rFonts w:ascii="Arial" w:hAnsi="Arial" w:cs="Arial"/>
              </w:rPr>
              <w:t>thoroughly</w:t>
            </w:r>
            <w:r w:rsidR="00C25773">
              <w:rPr>
                <w:rFonts w:ascii="Arial" w:hAnsi="Arial" w:cs="Arial"/>
              </w:rPr>
              <w:t xml:space="preserve"> </w:t>
            </w:r>
            <w:r w:rsidR="00FE5AF4" w:rsidRPr="00C25773">
              <w:rPr>
                <w:rFonts w:ascii="Arial" w:hAnsi="Arial" w:cs="Arial"/>
              </w:rPr>
              <w:t>describes</w:t>
            </w:r>
            <w:r w:rsidR="00C25773">
              <w:rPr>
                <w:rFonts w:ascii="Arial" w:hAnsi="Arial" w:cs="Arial"/>
              </w:rPr>
              <w:t xml:space="preserve"> </w:t>
            </w:r>
            <w:r w:rsidR="00FE5AF4" w:rsidRPr="00C25773">
              <w:rPr>
                <w:rFonts w:ascii="Arial" w:hAnsi="Arial" w:cs="Arial"/>
              </w:rPr>
              <w:t>how</w:t>
            </w:r>
            <w:r w:rsidR="00C25773">
              <w:rPr>
                <w:rFonts w:ascii="Arial" w:hAnsi="Arial" w:cs="Arial"/>
              </w:rPr>
              <w:t xml:space="preserve"> </w:t>
            </w:r>
            <w:r w:rsidR="00FE5AF4" w:rsidRPr="00C25773">
              <w:rPr>
                <w:rFonts w:ascii="Arial" w:hAnsi="Arial" w:cs="Arial"/>
              </w:rPr>
              <w:t>the</w:t>
            </w:r>
            <w:r w:rsidR="00C25773">
              <w:rPr>
                <w:rFonts w:ascii="Arial" w:hAnsi="Arial" w:cs="Arial"/>
              </w:rPr>
              <w:t xml:space="preserve"> </w:t>
            </w:r>
            <w:r w:rsidR="00FE5AF4" w:rsidRPr="00C25773">
              <w:rPr>
                <w:rFonts w:ascii="Arial" w:hAnsi="Arial" w:cs="Arial"/>
              </w:rPr>
              <w:t>proven</w:t>
            </w:r>
            <w:r w:rsidR="00C25773">
              <w:rPr>
                <w:rFonts w:ascii="Arial" w:hAnsi="Arial" w:cs="Arial"/>
              </w:rPr>
              <w:t xml:space="preserve"> </w:t>
            </w:r>
            <w:r w:rsidR="00FE5AF4" w:rsidRPr="00C25773">
              <w:rPr>
                <w:rFonts w:ascii="Arial" w:hAnsi="Arial" w:cs="Arial"/>
              </w:rPr>
              <w:t>practice</w:t>
            </w:r>
            <w:r w:rsidR="00C25773">
              <w:rPr>
                <w:rFonts w:ascii="Arial" w:hAnsi="Arial" w:cs="Arial"/>
              </w:rPr>
              <w:t xml:space="preserve"> </w:t>
            </w:r>
            <w:r w:rsidR="00804904" w:rsidRPr="00C25773">
              <w:rPr>
                <w:rFonts w:ascii="Arial" w:hAnsi="Arial" w:cs="Arial"/>
              </w:rPr>
              <w:t>tied</w:t>
            </w:r>
            <w:r w:rsidR="00C25773">
              <w:rPr>
                <w:rFonts w:ascii="Arial" w:hAnsi="Arial" w:cs="Arial"/>
              </w:rPr>
              <w:t xml:space="preserve"> </w:t>
            </w:r>
            <w:r w:rsidR="00804904" w:rsidRPr="00C25773">
              <w:rPr>
                <w:rFonts w:ascii="Arial" w:hAnsi="Arial" w:cs="Arial"/>
              </w:rPr>
              <w:t>to</w:t>
            </w:r>
            <w:r w:rsidR="00C25773">
              <w:rPr>
                <w:rFonts w:ascii="Arial" w:hAnsi="Arial" w:cs="Arial"/>
              </w:rPr>
              <w:t xml:space="preserve"> </w:t>
            </w:r>
            <w:r w:rsidR="00804904" w:rsidRPr="00C25773">
              <w:rPr>
                <w:rFonts w:ascii="Arial" w:hAnsi="Arial" w:cs="Arial"/>
              </w:rPr>
              <w:t>and</w:t>
            </w:r>
            <w:r w:rsidR="00C25773">
              <w:rPr>
                <w:rFonts w:ascii="Arial" w:hAnsi="Arial" w:cs="Arial"/>
              </w:rPr>
              <w:t xml:space="preserve"> </w:t>
            </w:r>
            <w:r w:rsidR="00804904" w:rsidRPr="00C25773">
              <w:rPr>
                <w:rFonts w:ascii="Arial" w:hAnsi="Arial" w:cs="Arial"/>
              </w:rPr>
              <w:t>improve</w:t>
            </w:r>
            <w:r w:rsidR="001E6ACB" w:rsidRPr="00C25773">
              <w:rPr>
                <w:rFonts w:ascii="Arial" w:hAnsi="Arial" w:cs="Arial"/>
              </w:rPr>
              <w:t>d</w:t>
            </w:r>
            <w:r w:rsidR="00C25773">
              <w:rPr>
                <w:rFonts w:ascii="Arial" w:hAnsi="Arial" w:cs="Arial"/>
              </w:rPr>
              <w:t xml:space="preserve"> </w:t>
            </w:r>
            <w:r w:rsidR="00804904" w:rsidRPr="00C25773">
              <w:rPr>
                <w:rFonts w:ascii="Arial" w:hAnsi="Arial" w:cs="Arial"/>
              </w:rPr>
              <w:t>student</w:t>
            </w:r>
            <w:r w:rsidR="00C25773">
              <w:rPr>
                <w:rFonts w:ascii="Arial" w:hAnsi="Arial" w:cs="Arial"/>
              </w:rPr>
              <w:t xml:space="preserve"> </w:t>
            </w:r>
            <w:r w:rsidR="00804904" w:rsidRPr="00C25773">
              <w:rPr>
                <w:rFonts w:ascii="Arial" w:hAnsi="Arial" w:cs="Arial"/>
              </w:rPr>
              <w:t>outcomes.</w:t>
            </w:r>
          </w:p>
        </w:tc>
        <w:tc>
          <w:tcPr>
            <w:tcW w:w="1228" w:type="pct"/>
          </w:tcPr>
          <w:p w14:paraId="4C873977" w14:textId="77777777" w:rsidR="0019315B" w:rsidRPr="00C25773" w:rsidRDefault="0019315B" w:rsidP="0072264B">
            <w:pPr>
              <w:rPr>
                <w:rFonts w:ascii="Arial" w:hAnsi="Arial" w:cs="Arial"/>
              </w:rPr>
            </w:pPr>
            <w:r w:rsidRPr="00C25773">
              <w:rPr>
                <w:rFonts w:ascii="Arial" w:hAnsi="Arial" w:cs="Arial"/>
              </w:rPr>
              <w:t>Contains</w:t>
            </w:r>
            <w:r w:rsidR="00C25773">
              <w:rPr>
                <w:rFonts w:ascii="Arial" w:hAnsi="Arial" w:cs="Arial"/>
              </w:rPr>
              <w:t xml:space="preserve"> </w:t>
            </w:r>
            <w:r w:rsidRPr="00C25773">
              <w:rPr>
                <w:rFonts w:ascii="Arial" w:hAnsi="Arial" w:cs="Arial"/>
              </w:rPr>
              <w:t>a</w:t>
            </w:r>
            <w:r w:rsidR="00C25773">
              <w:rPr>
                <w:rFonts w:ascii="Arial" w:hAnsi="Arial" w:cs="Arial"/>
              </w:rPr>
              <w:t xml:space="preserve"> </w:t>
            </w:r>
            <w:r w:rsidRPr="00C25773">
              <w:rPr>
                <w:rFonts w:ascii="Arial" w:hAnsi="Arial" w:cs="Arial"/>
              </w:rPr>
              <w:t>strong</w:t>
            </w:r>
            <w:r w:rsidR="00C25773">
              <w:rPr>
                <w:rFonts w:ascii="Arial" w:hAnsi="Arial" w:cs="Arial"/>
              </w:rPr>
              <w:t xml:space="preserve"> </w:t>
            </w:r>
            <w:r w:rsidRPr="00C25773">
              <w:rPr>
                <w:rFonts w:ascii="Arial" w:hAnsi="Arial" w:cs="Arial"/>
              </w:rPr>
              <w:t>description</w:t>
            </w:r>
            <w:r w:rsidR="00C25773">
              <w:rPr>
                <w:rFonts w:ascii="Arial" w:hAnsi="Arial" w:cs="Arial"/>
              </w:rPr>
              <w:t xml:space="preserve"> </w:t>
            </w:r>
            <w:r w:rsidRPr="00C25773">
              <w:rPr>
                <w:rFonts w:ascii="Arial" w:hAnsi="Arial" w:cs="Arial"/>
              </w:rPr>
              <w:t>of</w:t>
            </w:r>
            <w:r w:rsidR="00C25773">
              <w:rPr>
                <w:rFonts w:ascii="Arial" w:hAnsi="Arial" w:cs="Arial"/>
              </w:rPr>
              <w:t xml:space="preserve"> </w:t>
            </w:r>
            <w:r w:rsidR="000C50F3" w:rsidRPr="00C25773">
              <w:rPr>
                <w:rFonts w:ascii="Arial" w:hAnsi="Arial" w:cs="Arial"/>
              </w:rPr>
              <w:t>the</w:t>
            </w:r>
            <w:r w:rsidR="00C25773">
              <w:rPr>
                <w:rFonts w:ascii="Arial" w:hAnsi="Arial" w:cs="Arial"/>
              </w:rPr>
              <w:t xml:space="preserve"> </w:t>
            </w:r>
            <w:r w:rsidR="000C50F3" w:rsidRPr="00C25773">
              <w:rPr>
                <w:rFonts w:ascii="Arial" w:hAnsi="Arial" w:cs="Arial"/>
              </w:rPr>
              <w:t>need</w:t>
            </w:r>
            <w:r w:rsidR="00C25773">
              <w:rPr>
                <w:rFonts w:ascii="Arial" w:hAnsi="Arial" w:cs="Arial"/>
              </w:rPr>
              <w:t xml:space="preserve"> </w:t>
            </w:r>
            <w:r w:rsidR="000C50F3" w:rsidRPr="00C25773">
              <w:rPr>
                <w:rFonts w:ascii="Arial" w:hAnsi="Arial" w:cs="Arial"/>
              </w:rPr>
              <w:t>and</w:t>
            </w:r>
            <w:r w:rsidR="00C25773">
              <w:rPr>
                <w:rFonts w:ascii="Arial" w:hAnsi="Arial" w:cs="Arial"/>
              </w:rPr>
              <w:t xml:space="preserve"> </w:t>
            </w:r>
            <w:r w:rsidR="000C50F3" w:rsidRPr="00C25773">
              <w:rPr>
                <w:rFonts w:ascii="Arial" w:hAnsi="Arial" w:cs="Arial"/>
              </w:rPr>
              <w:t>reason</w:t>
            </w:r>
            <w:r w:rsidR="00C25773">
              <w:rPr>
                <w:rFonts w:ascii="Arial" w:hAnsi="Arial" w:cs="Arial"/>
              </w:rPr>
              <w:t xml:space="preserve"> </w:t>
            </w:r>
            <w:r w:rsidR="000C50F3" w:rsidRPr="00C25773">
              <w:rPr>
                <w:rFonts w:ascii="Arial" w:hAnsi="Arial" w:cs="Arial"/>
              </w:rPr>
              <w:t>why</w:t>
            </w:r>
            <w:r w:rsidR="00C25773">
              <w:rPr>
                <w:rFonts w:ascii="Arial" w:hAnsi="Arial" w:cs="Arial"/>
              </w:rPr>
              <w:t xml:space="preserve"> </w:t>
            </w:r>
            <w:r w:rsidR="000C50F3" w:rsidRPr="00C25773">
              <w:rPr>
                <w:rFonts w:ascii="Arial" w:hAnsi="Arial" w:cs="Arial"/>
              </w:rPr>
              <w:t>the</w:t>
            </w:r>
            <w:r w:rsidR="00C25773">
              <w:rPr>
                <w:rFonts w:ascii="Arial" w:hAnsi="Arial" w:cs="Arial"/>
              </w:rPr>
              <w:t xml:space="preserve"> </w:t>
            </w:r>
            <w:r w:rsidR="000C50F3" w:rsidRPr="00C25773">
              <w:rPr>
                <w:rFonts w:ascii="Arial" w:hAnsi="Arial" w:cs="Arial"/>
              </w:rPr>
              <w:t>innovative</w:t>
            </w:r>
            <w:r w:rsidR="00C25773">
              <w:rPr>
                <w:rFonts w:ascii="Arial" w:hAnsi="Arial" w:cs="Arial"/>
              </w:rPr>
              <w:t xml:space="preserve"> </w:t>
            </w:r>
            <w:r w:rsidR="000C50F3" w:rsidRPr="00C25773">
              <w:rPr>
                <w:rFonts w:ascii="Arial" w:hAnsi="Arial" w:cs="Arial"/>
              </w:rPr>
              <w:t>practice</w:t>
            </w:r>
            <w:r w:rsidR="00C25773">
              <w:rPr>
                <w:rFonts w:ascii="Arial" w:hAnsi="Arial" w:cs="Arial"/>
              </w:rPr>
              <w:t xml:space="preserve"> </w:t>
            </w:r>
            <w:r w:rsidR="000C50F3" w:rsidRPr="00C25773">
              <w:rPr>
                <w:rFonts w:ascii="Arial" w:hAnsi="Arial" w:cs="Arial"/>
              </w:rPr>
              <w:t>was</w:t>
            </w:r>
            <w:r w:rsidR="00C25773">
              <w:rPr>
                <w:rFonts w:ascii="Arial" w:hAnsi="Arial" w:cs="Arial"/>
              </w:rPr>
              <w:t xml:space="preserve"> </w:t>
            </w:r>
            <w:r w:rsidR="000C50F3" w:rsidRPr="00C25773">
              <w:rPr>
                <w:rFonts w:ascii="Arial" w:hAnsi="Arial" w:cs="Arial"/>
              </w:rPr>
              <w:t>developed</w:t>
            </w:r>
            <w:r w:rsidR="00C25773">
              <w:rPr>
                <w:rFonts w:ascii="Arial" w:hAnsi="Arial" w:cs="Arial"/>
              </w:rPr>
              <w:t xml:space="preserve"> </w:t>
            </w:r>
            <w:r w:rsidR="000C50F3" w:rsidRPr="00C25773">
              <w:rPr>
                <w:rFonts w:ascii="Arial" w:hAnsi="Arial" w:cs="Arial"/>
              </w:rPr>
              <w:t>and</w:t>
            </w:r>
            <w:r w:rsidR="00C25773">
              <w:rPr>
                <w:rFonts w:ascii="Arial" w:hAnsi="Arial" w:cs="Arial"/>
              </w:rPr>
              <w:t xml:space="preserve"> </w:t>
            </w:r>
            <w:r w:rsidR="000C50F3" w:rsidRPr="00C25773">
              <w:rPr>
                <w:rFonts w:ascii="Arial" w:hAnsi="Arial" w:cs="Arial"/>
              </w:rPr>
              <w:t>implemented</w:t>
            </w:r>
            <w:r w:rsidR="00C25773">
              <w:rPr>
                <w:rFonts w:ascii="Arial" w:hAnsi="Arial" w:cs="Arial"/>
              </w:rPr>
              <w:t xml:space="preserve"> </w:t>
            </w:r>
            <w:r w:rsidR="000C50F3" w:rsidRPr="00C25773">
              <w:rPr>
                <w:rFonts w:ascii="Arial" w:hAnsi="Arial" w:cs="Arial"/>
              </w:rPr>
              <w:t>and</w:t>
            </w:r>
            <w:r w:rsidR="00C25773">
              <w:rPr>
                <w:rFonts w:ascii="Arial" w:hAnsi="Arial" w:cs="Arial"/>
              </w:rPr>
              <w:t xml:space="preserve"> </w:t>
            </w:r>
            <w:r w:rsidR="00804904" w:rsidRPr="00C25773">
              <w:rPr>
                <w:rFonts w:ascii="Arial" w:hAnsi="Arial" w:cs="Arial"/>
              </w:rPr>
              <w:t>strongly</w:t>
            </w:r>
            <w:r w:rsidR="00C25773">
              <w:rPr>
                <w:rFonts w:ascii="Arial" w:hAnsi="Arial" w:cs="Arial"/>
              </w:rPr>
              <w:t xml:space="preserve"> </w:t>
            </w:r>
            <w:r w:rsidR="000C50F3" w:rsidRPr="00C25773">
              <w:rPr>
                <w:rFonts w:ascii="Arial" w:hAnsi="Arial" w:cs="Arial"/>
              </w:rPr>
              <w:t>describes</w:t>
            </w:r>
            <w:r w:rsidR="00C25773">
              <w:rPr>
                <w:rFonts w:ascii="Arial" w:hAnsi="Arial" w:cs="Arial"/>
              </w:rPr>
              <w:t xml:space="preserve"> </w:t>
            </w:r>
            <w:r w:rsidR="000C50F3" w:rsidRPr="00C25773">
              <w:rPr>
                <w:rFonts w:ascii="Arial" w:hAnsi="Arial" w:cs="Arial"/>
              </w:rPr>
              <w:t>how</w:t>
            </w:r>
            <w:r w:rsidR="00C25773">
              <w:rPr>
                <w:rFonts w:ascii="Arial" w:hAnsi="Arial" w:cs="Arial"/>
              </w:rPr>
              <w:t xml:space="preserve"> </w:t>
            </w:r>
            <w:r w:rsidR="000C50F3" w:rsidRPr="00C25773">
              <w:rPr>
                <w:rFonts w:ascii="Arial" w:hAnsi="Arial" w:cs="Arial"/>
              </w:rPr>
              <w:t>the</w:t>
            </w:r>
            <w:r w:rsidR="00C25773">
              <w:rPr>
                <w:rFonts w:ascii="Arial" w:hAnsi="Arial" w:cs="Arial"/>
              </w:rPr>
              <w:t xml:space="preserve"> </w:t>
            </w:r>
            <w:r w:rsidR="000C50F3" w:rsidRPr="00C25773">
              <w:rPr>
                <w:rFonts w:ascii="Arial" w:hAnsi="Arial" w:cs="Arial"/>
              </w:rPr>
              <w:t>proven</w:t>
            </w:r>
            <w:r w:rsidR="00C25773">
              <w:rPr>
                <w:rFonts w:ascii="Arial" w:hAnsi="Arial" w:cs="Arial"/>
              </w:rPr>
              <w:t xml:space="preserve"> </w:t>
            </w:r>
            <w:r w:rsidR="000C50F3" w:rsidRPr="00C25773">
              <w:rPr>
                <w:rFonts w:ascii="Arial" w:hAnsi="Arial" w:cs="Arial"/>
              </w:rPr>
              <w:t>practice</w:t>
            </w:r>
            <w:r w:rsidR="00C25773">
              <w:rPr>
                <w:rFonts w:ascii="Arial" w:hAnsi="Arial" w:cs="Arial"/>
              </w:rPr>
              <w:t xml:space="preserve"> </w:t>
            </w:r>
            <w:r w:rsidR="001E6ACB" w:rsidRPr="00C25773">
              <w:rPr>
                <w:rFonts w:ascii="Arial" w:hAnsi="Arial" w:cs="Arial"/>
              </w:rPr>
              <w:t>tied</w:t>
            </w:r>
            <w:r w:rsidR="00C25773">
              <w:rPr>
                <w:rFonts w:ascii="Arial" w:hAnsi="Arial" w:cs="Arial"/>
              </w:rPr>
              <w:t xml:space="preserve"> </w:t>
            </w:r>
            <w:r w:rsidR="001E6ACB" w:rsidRPr="00C25773">
              <w:rPr>
                <w:rFonts w:ascii="Arial" w:hAnsi="Arial" w:cs="Arial"/>
              </w:rPr>
              <w:t>to</w:t>
            </w:r>
            <w:r w:rsidR="00C25773">
              <w:rPr>
                <w:rFonts w:ascii="Arial" w:hAnsi="Arial" w:cs="Arial"/>
              </w:rPr>
              <w:t xml:space="preserve"> </w:t>
            </w:r>
            <w:r w:rsidR="001E6ACB" w:rsidRPr="00C25773">
              <w:rPr>
                <w:rFonts w:ascii="Arial" w:hAnsi="Arial" w:cs="Arial"/>
              </w:rPr>
              <w:t>and</w:t>
            </w:r>
            <w:r w:rsidR="00C25773">
              <w:rPr>
                <w:rFonts w:ascii="Arial" w:hAnsi="Arial" w:cs="Arial"/>
              </w:rPr>
              <w:t xml:space="preserve"> </w:t>
            </w:r>
            <w:r w:rsidR="001E6ACB" w:rsidRPr="00C25773">
              <w:rPr>
                <w:rFonts w:ascii="Arial" w:hAnsi="Arial" w:cs="Arial"/>
              </w:rPr>
              <w:t>improved</w:t>
            </w:r>
            <w:r w:rsidR="00C25773">
              <w:rPr>
                <w:rFonts w:ascii="Arial" w:hAnsi="Arial" w:cs="Arial"/>
              </w:rPr>
              <w:t xml:space="preserve"> </w:t>
            </w:r>
            <w:r w:rsidR="001E6ACB" w:rsidRPr="00C25773">
              <w:rPr>
                <w:rFonts w:ascii="Arial" w:hAnsi="Arial" w:cs="Arial"/>
              </w:rPr>
              <w:t>student</w:t>
            </w:r>
            <w:r w:rsidR="00C25773">
              <w:rPr>
                <w:rFonts w:ascii="Arial" w:hAnsi="Arial" w:cs="Arial"/>
              </w:rPr>
              <w:t xml:space="preserve"> </w:t>
            </w:r>
            <w:r w:rsidR="001E6ACB" w:rsidRPr="00C25773">
              <w:rPr>
                <w:rFonts w:ascii="Arial" w:hAnsi="Arial" w:cs="Arial"/>
              </w:rPr>
              <w:t>outcomes.</w:t>
            </w:r>
          </w:p>
        </w:tc>
        <w:tc>
          <w:tcPr>
            <w:tcW w:w="1211" w:type="pct"/>
          </w:tcPr>
          <w:p w14:paraId="7AB45D9F" w14:textId="77777777" w:rsidR="000C50F3" w:rsidRPr="00C25773" w:rsidRDefault="00804904" w:rsidP="0072264B">
            <w:pPr>
              <w:rPr>
                <w:rFonts w:ascii="Arial" w:hAnsi="Arial" w:cs="Arial"/>
              </w:rPr>
            </w:pPr>
            <w:r w:rsidRPr="00C25773">
              <w:rPr>
                <w:rFonts w:ascii="Arial" w:hAnsi="Arial" w:cs="Arial"/>
              </w:rPr>
              <w:t>Adequately</w:t>
            </w:r>
            <w:r w:rsidR="00C25773">
              <w:rPr>
                <w:rFonts w:ascii="Arial" w:hAnsi="Arial" w:cs="Arial"/>
              </w:rPr>
              <w:t xml:space="preserve"> </w:t>
            </w:r>
            <w:r w:rsidRPr="00C25773">
              <w:rPr>
                <w:rFonts w:ascii="Arial" w:hAnsi="Arial" w:cs="Arial"/>
              </w:rPr>
              <w:t>describes</w:t>
            </w:r>
            <w:r w:rsidR="00C25773">
              <w:rPr>
                <w:rFonts w:ascii="Arial" w:hAnsi="Arial" w:cs="Arial"/>
              </w:rPr>
              <w:t xml:space="preserve"> </w:t>
            </w:r>
            <w:r w:rsidR="0019315B" w:rsidRPr="00C25773">
              <w:rPr>
                <w:rFonts w:ascii="Arial" w:hAnsi="Arial" w:cs="Arial"/>
              </w:rPr>
              <w:t>the</w:t>
            </w:r>
            <w:r w:rsidR="00C25773">
              <w:rPr>
                <w:rFonts w:ascii="Arial" w:hAnsi="Arial" w:cs="Arial"/>
              </w:rPr>
              <w:t xml:space="preserve"> </w:t>
            </w:r>
            <w:r w:rsidR="000C50F3" w:rsidRPr="00C25773">
              <w:rPr>
                <w:rFonts w:ascii="Arial" w:hAnsi="Arial" w:cs="Arial"/>
              </w:rPr>
              <w:t>need</w:t>
            </w:r>
            <w:r w:rsidR="00C25773">
              <w:rPr>
                <w:rFonts w:ascii="Arial" w:hAnsi="Arial" w:cs="Arial"/>
              </w:rPr>
              <w:t xml:space="preserve"> </w:t>
            </w:r>
            <w:r w:rsidR="000C50F3" w:rsidRPr="00C25773">
              <w:rPr>
                <w:rFonts w:ascii="Arial" w:hAnsi="Arial" w:cs="Arial"/>
              </w:rPr>
              <w:t>and</w:t>
            </w:r>
            <w:r w:rsidR="00C25773">
              <w:rPr>
                <w:rFonts w:ascii="Arial" w:hAnsi="Arial" w:cs="Arial"/>
              </w:rPr>
              <w:t xml:space="preserve"> </w:t>
            </w:r>
            <w:r w:rsidR="000C50F3" w:rsidRPr="00C25773">
              <w:rPr>
                <w:rFonts w:ascii="Arial" w:hAnsi="Arial" w:cs="Arial"/>
              </w:rPr>
              <w:t>reason</w:t>
            </w:r>
            <w:r w:rsidR="00C25773">
              <w:rPr>
                <w:rFonts w:ascii="Arial" w:hAnsi="Arial" w:cs="Arial"/>
              </w:rPr>
              <w:t xml:space="preserve"> </w:t>
            </w:r>
            <w:r w:rsidR="000C50F3" w:rsidRPr="00C25773">
              <w:rPr>
                <w:rFonts w:ascii="Arial" w:hAnsi="Arial" w:cs="Arial"/>
              </w:rPr>
              <w:t>for</w:t>
            </w:r>
            <w:r w:rsidR="00C25773">
              <w:rPr>
                <w:rFonts w:ascii="Arial" w:hAnsi="Arial" w:cs="Arial"/>
              </w:rPr>
              <w:t xml:space="preserve"> </w:t>
            </w:r>
            <w:r w:rsidR="000C50F3" w:rsidRPr="00C25773">
              <w:rPr>
                <w:rFonts w:ascii="Arial" w:hAnsi="Arial" w:cs="Arial"/>
              </w:rPr>
              <w:t>the</w:t>
            </w:r>
            <w:r w:rsidR="00C25773">
              <w:rPr>
                <w:rFonts w:ascii="Arial" w:hAnsi="Arial" w:cs="Arial"/>
              </w:rPr>
              <w:t xml:space="preserve"> </w:t>
            </w:r>
            <w:r w:rsidR="000C50F3" w:rsidRPr="00C25773">
              <w:rPr>
                <w:rFonts w:ascii="Arial" w:hAnsi="Arial" w:cs="Arial"/>
              </w:rPr>
              <w:t>innovative</w:t>
            </w:r>
            <w:r w:rsidR="00C25773">
              <w:rPr>
                <w:rFonts w:ascii="Arial" w:hAnsi="Arial" w:cs="Arial"/>
              </w:rPr>
              <w:t xml:space="preserve"> </w:t>
            </w:r>
            <w:r w:rsidR="000C50F3" w:rsidRPr="00C25773">
              <w:rPr>
                <w:rFonts w:ascii="Arial" w:hAnsi="Arial" w:cs="Arial"/>
              </w:rPr>
              <w:t>practice</w:t>
            </w:r>
            <w:r w:rsidR="00C25773">
              <w:rPr>
                <w:rFonts w:ascii="Arial" w:hAnsi="Arial" w:cs="Arial"/>
              </w:rPr>
              <w:t xml:space="preserve"> </w:t>
            </w:r>
            <w:r w:rsidR="000C50F3" w:rsidRPr="00C25773">
              <w:rPr>
                <w:rFonts w:ascii="Arial" w:hAnsi="Arial" w:cs="Arial"/>
              </w:rPr>
              <w:t>and</w:t>
            </w:r>
            <w:r w:rsidR="00C25773">
              <w:rPr>
                <w:rFonts w:ascii="Arial" w:hAnsi="Arial" w:cs="Arial"/>
              </w:rPr>
              <w:t xml:space="preserve"> </w:t>
            </w:r>
            <w:r w:rsidR="000C50F3" w:rsidRPr="00C25773">
              <w:rPr>
                <w:rFonts w:ascii="Arial" w:hAnsi="Arial" w:cs="Arial"/>
              </w:rPr>
              <w:t>why</w:t>
            </w:r>
            <w:r w:rsidR="00C25773">
              <w:rPr>
                <w:rFonts w:ascii="Arial" w:hAnsi="Arial" w:cs="Arial"/>
              </w:rPr>
              <w:t xml:space="preserve"> </w:t>
            </w:r>
            <w:r w:rsidR="000C50F3" w:rsidRPr="00C25773">
              <w:rPr>
                <w:rFonts w:ascii="Arial" w:hAnsi="Arial" w:cs="Arial"/>
              </w:rPr>
              <w:t>the</w:t>
            </w:r>
            <w:r w:rsidR="00C25773">
              <w:rPr>
                <w:rFonts w:ascii="Arial" w:hAnsi="Arial" w:cs="Arial"/>
              </w:rPr>
              <w:t xml:space="preserve"> </w:t>
            </w:r>
            <w:r w:rsidR="000C50F3" w:rsidRPr="00C25773">
              <w:rPr>
                <w:rFonts w:ascii="Arial" w:hAnsi="Arial" w:cs="Arial"/>
              </w:rPr>
              <w:t>innovative</w:t>
            </w:r>
            <w:r w:rsidR="00C25773">
              <w:rPr>
                <w:rFonts w:ascii="Arial" w:hAnsi="Arial" w:cs="Arial"/>
              </w:rPr>
              <w:t xml:space="preserve"> </w:t>
            </w:r>
            <w:r w:rsidR="000C50F3" w:rsidRPr="00C25773">
              <w:rPr>
                <w:rFonts w:ascii="Arial" w:hAnsi="Arial" w:cs="Arial"/>
              </w:rPr>
              <w:t>practice</w:t>
            </w:r>
            <w:r w:rsidR="00C25773">
              <w:rPr>
                <w:rFonts w:ascii="Arial" w:hAnsi="Arial" w:cs="Arial"/>
              </w:rPr>
              <w:t xml:space="preserve"> </w:t>
            </w:r>
            <w:r w:rsidR="000C50F3" w:rsidRPr="00C25773">
              <w:rPr>
                <w:rFonts w:ascii="Arial" w:hAnsi="Arial" w:cs="Arial"/>
              </w:rPr>
              <w:t>was</w:t>
            </w:r>
            <w:r w:rsidR="00C25773">
              <w:rPr>
                <w:rFonts w:ascii="Arial" w:hAnsi="Arial" w:cs="Arial"/>
              </w:rPr>
              <w:t xml:space="preserve"> </w:t>
            </w:r>
            <w:r w:rsidR="000C50F3" w:rsidRPr="00C25773">
              <w:rPr>
                <w:rFonts w:ascii="Arial" w:hAnsi="Arial" w:cs="Arial"/>
              </w:rPr>
              <w:t>developed</w:t>
            </w:r>
            <w:r w:rsidR="00C25773">
              <w:rPr>
                <w:rFonts w:ascii="Arial" w:hAnsi="Arial" w:cs="Arial"/>
              </w:rPr>
              <w:t xml:space="preserve"> </w:t>
            </w:r>
            <w:r w:rsidR="000C50F3" w:rsidRPr="00C25773">
              <w:rPr>
                <w:rFonts w:ascii="Arial" w:hAnsi="Arial" w:cs="Arial"/>
              </w:rPr>
              <w:t>and</w:t>
            </w:r>
            <w:r w:rsidR="00C25773">
              <w:rPr>
                <w:rFonts w:ascii="Arial" w:hAnsi="Arial" w:cs="Arial"/>
              </w:rPr>
              <w:t xml:space="preserve"> </w:t>
            </w:r>
            <w:r w:rsidRPr="00C25773">
              <w:rPr>
                <w:rFonts w:ascii="Arial" w:hAnsi="Arial" w:cs="Arial"/>
              </w:rPr>
              <w:t>adequately</w:t>
            </w:r>
            <w:r w:rsidR="00C25773">
              <w:rPr>
                <w:rFonts w:ascii="Arial" w:hAnsi="Arial" w:cs="Arial"/>
              </w:rPr>
              <w:t xml:space="preserve"> </w:t>
            </w:r>
            <w:r w:rsidRPr="00C25773">
              <w:rPr>
                <w:rFonts w:ascii="Arial" w:hAnsi="Arial" w:cs="Arial"/>
              </w:rPr>
              <w:t>describes</w:t>
            </w:r>
            <w:r w:rsidR="00C25773">
              <w:rPr>
                <w:rFonts w:ascii="Arial" w:hAnsi="Arial" w:cs="Arial"/>
              </w:rPr>
              <w:t xml:space="preserve"> </w:t>
            </w:r>
            <w:r w:rsidR="000C50F3" w:rsidRPr="00C25773">
              <w:rPr>
                <w:rFonts w:ascii="Arial" w:hAnsi="Arial" w:cs="Arial"/>
              </w:rPr>
              <w:t>how</w:t>
            </w:r>
            <w:r w:rsidR="00C25773">
              <w:rPr>
                <w:rFonts w:ascii="Arial" w:hAnsi="Arial" w:cs="Arial"/>
              </w:rPr>
              <w:t xml:space="preserve"> </w:t>
            </w:r>
            <w:r w:rsidR="000C50F3" w:rsidRPr="00C25773">
              <w:rPr>
                <w:rFonts w:ascii="Arial" w:hAnsi="Arial" w:cs="Arial"/>
              </w:rPr>
              <w:t>the</w:t>
            </w:r>
            <w:r w:rsidR="00C25773">
              <w:rPr>
                <w:rFonts w:ascii="Arial" w:hAnsi="Arial" w:cs="Arial"/>
              </w:rPr>
              <w:t xml:space="preserve"> </w:t>
            </w:r>
            <w:r w:rsidR="000C50F3" w:rsidRPr="00C25773">
              <w:rPr>
                <w:rFonts w:ascii="Arial" w:hAnsi="Arial" w:cs="Arial"/>
              </w:rPr>
              <w:t>proven</w:t>
            </w:r>
            <w:r w:rsidR="00C25773">
              <w:rPr>
                <w:rFonts w:ascii="Arial" w:hAnsi="Arial" w:cs="Arial"/>
              </w:rPr>
              <w:t xml:space="preserve"> </w:t>
            </w:r>
            <w:r w:rsidR="000C50F3" w:rsidRPr="00C25773">
              <w:rPr>
                <w:rFonts w:ascii="Arial" w:hAnsi="Arial" w:cs="Arial"/>
              </w:rPr>
              <w:t>practice</w:t>
            </w:r>
            <w:r w:rsidR="00C25773">
              <w:rPr>
                <w:rFonts w:ascii="Arial" w:hAnsi="Arial" w:cs="Arial"/>
              </w:rPr>
              <w:t xml:space="preserve"> </w:t>
            </w:r>
            <w:r w:rsidR="001E6ACB" w:rsidRPr="00C25773">
              <w:rPr>
                <w:rFonts w:ascii="Arial" w:hAnsi="Arial" w:cs="Arial"/>
              </w:rPr>
              <w:t>tied</w:t>
            </w:r>
            <w:r w:rsidR="00C25773">
              <w:rPr>
                <w:rFonts w:ascii="Arial" w:hAnsi="Arial" w:cs="Arial"/>
              </w:rPr>
              <w:t xml:space="preserve"> </w:t>
            </w:r>
            <w:r w:rsidR="001E6ACB" w:rsidRPr="00C25773">
              <w:rPr>
                <w:rFonts w:ascii="Arial" w:hAnsi="Arial" w:cs="Arial"/>
              </w:rPr>
              <w:t>to</w:t>
            </w:r>
            <w:r w:rsidR="00C25773">
              <w:rPr>
                <w:rFonts w:ascii="Arial" w:hAnsi="Arial" w:cs="Arial"/>
              </w:rPr>
              <w:t xml:space="preserve"> </w:t>
            </w:r>
            <w:r w:rsidR="001E6ACB" w:rsidRPr="00C25773">
              <w:rPr>
                <w:rFonts w:ascii="Arial" w:hAnsi="Arial" w:cs="Arial"/>
              </w:rPr>
              <w:t>and</w:t>
            </w:r>
            <w:r w:rsidR="00C25773">
              <w:rPr>
                <w:rFonts w:ascii="Arial" w:hAnsi="Arial" w:cs="Arial"/>
              </w:rPr>
              <w:t xml:space="preserve"> </w:t>
            </w:r>
            <w:r w:rsidR="001E6ACB" w:rsidRPr="00C25773">
              <w:rPr>
                <w:rFonts w:ascii="Arial" w:hAnsi="Arial" w:cs="Arial"/>
              </w:rPr>
              <w:t>improved</w:t>
            </w:r>
            <w:r w:rsidR="00C25773">
              <w:rPr>
                <w:rFonts w:ascii="Arial" w:hAnsi="Arial" w:cs="Arial"/>
              </w:rPr>
              <w:t xml:space="preserve"> </w:t>
            </w:r>
            <w:r w:rsidR="001E6ACB" w:rsidRPr="00C25773">
              <w:rPr>
                <w:rFonts w:ascii="Arial" w:hAnsi="Arial" w:cs="Arial"/>
              </w:rPr>
              <w:t>student</w:t>
            </w:r>
            <w:r w:rsidR="00C25773">
              <w:rPr>
                <w:rFonts w:ascii="Arial" w:hAnsi="Arial" w:cs="Arial"/>
              </w:rPr>
              <w:t xml:space="preserve"> </w:t>
            </w:r>
            <w:r w:rsidR="001E6ACB" w:rsidRPr="00C25773">
              <w:rPr>
                <w:rFonts w:ascii="Arial" w:hAnsi="Arial" w:cs="Arial"/>
              </w:rPr>
              <w:t>outcomes.</w:t>
            </w:r>
          </w:p>
        </w:tc>
        <w:tc>
          <w:tcPr>
            <w:tcW w:w="1076" w:type="pct"/>
            <w:vAlign w:val="center"/>
          </w:tcPr>
          <w:p w14:paraId="7478A354" w14:textId="77777777" w:rsidR="000C50F3" w:rsidRPr="00C25773" w:rsidRDefault="00804904" w:rsidP="00F07BCC">
            <w:pPr>
              <w:rPr>
                <w:rFonts w:ascii="Arial" w:hAnsi="Arial" w:cs="Arial"/>
              </w:rPr>
            </w:pPr>
            <w:r w:rsidRPr="00C25773">
              <w:rPr>
                <w:rFonts w:ascii="Arial" w:hAnsi="Arial" w:cs="Arial"/>
              </w:rPr>
              <w:t>Minimally</w:t>
            </w:r>
            <w:r w:rsidR="00C25773">
              <w:rPr>
                <w:rFonts w:ascii="Arial" w:hAnsi="Arial" w:cs="Arial"/>
              </w:rPr>
              <w:t xml:space="preserve"> </w:t>
            </w:r>
            <w:r w:rsidRPr="00C25773">
              <w:rPr>
                <w:rFonts w:ascii="Arial" w:hAnsi="Arial" w:cs="Arial"/>
              </w:rPr>
              <w:t>describes</w:t>
            </w:r>
            <w:r w:rsidR="00C25773">
              <w:rPr>
                <w:rFonts w:ascii="Arial" w:hAnsi="Arial" w:cs="Arial"/>
              </w:rPr>
              <w:t xml:space="preserve"> </w:t>
            </w:r>
            <w:r w:rsidRPr="00C25773">
              <w:rPr>
                <w:rFonts w:ascii="Arial" w:hAnsi="Arial" w:cs="Arial"/>
              </w:rPr>
              <w:t>or</w:t>
            </w:r>
            <w:r w:rsidR="00C25773">
              <w:rPr>
                <w:rFonts w:ascii="Arial" w:hAnsi="Arial" w:cs="Arial"/>
              </w:rPr>
              <w:t xml:space="preserve"> </w:t>
            </w:r>
            <w:r w:rsidRPr="00C25773">
              <w:rPr>
                <w:rFonts w:ascii="Arial" w:hAnsi="Arial" w:cs="Arial"/>
              </w:rPr>
              <w:t>d</w:t>
            </w:r>
            <w:r w:rsidR="0019315B" w:rsidRPr="00C25773">
              <w:rPr>
                <w:rFonts w:ascii="Arial" w:hAnsi="Arial" w:cs="Arial"/>
              </w:rPr>
              <w:t>oes</w:t>
            </w:r>
            <w:r w:rsidR="00C25773">
              <w:rPr>
                <w:rFonts w:ascii="Arial" w:hAnsi="Arial" w:cs="Arial"/>
              </w:rPr>
              <w:t xml:space="preserve"> </w:t>
            </w:r>
            <w:r w:rsidR="0019315B" w:rsidRPr="00C25773">
              <w:rPr>
                <w:rFonts w:ascii="Arial" w:hAnsi="Arial" w:cs="Arial"/>
              </w:rPr>
              <w:t>not</w:t>
            </w:r>
            <w:r w:rsidR="00C25773">
              <w:rPr>
                <w:rFonts w:ascii="Arial" w:hAnsi="Arial" w:cs="Arial"/>
              </w:rPr>
              <w:t xml:space="preserve"> </w:t>
            </w:r>
            <w:r w:rsidR="0019315B" w:rsidRPr="00C25773">
              <w:rPr>
                <w:rFonts w:ascii="Arial" w:hAnsi="Arial" w:cs="Arial"/>
              </w:rPr>
              <w:t>describe</w:t>
            </w:r>
            <w:r w:rsidR="00C25773">
              <w:rPr>
                <w:rFonts w:ascii="Arial" w:hAnsi="Arial" w:cs="Arial"/>
              </w:rPr>
              <w:t xml:space="preserve"> </w:t>
            </w:r>
            <w:r w:rsidR="0019315B" w:rsidRPr="00C25773">
              <w:rPr>
                <w:rFonts w:ascii="Arial" w:hAnsi="Arial" w:cs="Arial"/>
              </w:rPr>
              <w:t>the</w:t>
            </w:r>
            <w:r w:rsidR="00C25773">
              <w:rPr>
                <w:rFonts w:ascii="Arial" w:hAnsi="Arial" w:cs="Arial"/>
              </w:rPr>
              <w:t xml:space="preserve"> </w:t>
            </w:r>
            <w:r w:rsidR="000C50F3" w:rsidRPr="00C25773">
              <w:rPr>
                <w:rFonts w:ascii="Arial" w:hAnsi="Arial" w:cs="Arial"/>
              </w:rPr>
              <w:t>need</w:t>
            </w:r>
            <w:r w:rsidR="00C25773">
              <w:rPr>
                <w:rFonts w:ascii="Arial" w:hAnsi="Arial" w:cs="Arial"/>
              </w:rPr>
              <w:t xml:space="preserve"> </w:t>
            </w:r>
            <w:r w:rsidR="000C50F3" w:rsidRPr="00C25773">
              <w:rPr>
                <w:rFonts w:ascii="Arial" w:hAnsi="Arial" w:cs="Arial"/>
              </w:rPr>
              <w:t>and</w:t>
            </w:r>
            <w:r w:rsidR="00C25773">
              <w:rPr>
                <w:rFonts w:ascii="Arial" w:hAnsi="Arial" w:cs="Arial"/>
              </w:rPr>
              <w:t xml:space="preserve"> </w:t>
            </w:r>
            <w:r w:rsidR="000C50F3" w:rsidRPr="00C25773">
              <w:rPr>
                <w:rFonts w:ascii="Arial" w:hAnsi="Arial" w:cs="Arial"/>
              </w:rPr>
              <w:t>reason</w:t>
            </w:r>
            <w:r w:rsidR="00C25773">
              <w:rPr>
                <w:rFonts w:ascii="Arial" w:hAnsi="Arial" w:cs="Arial"/>
              </w:rPr>
              <w:t xml:space="preserve"> </w:t>
            </w:r>
            <w:r w:rsidR="000C50F3" w:rsidRPr="00C25773">
              <w:rPr>
                <w:rFonts w:ascii="Arial" w:hAnsi="Arial" w:cs="Arial"/>
              </w:rPr>
              <w:t>why</w:t>
            </w:r>
            <w:r w:rsidR="00C25773">
              <w:rPr>
                <w:rFonts w:ascii="Arial" w:hAnsi="Arial" w:cs="Arial"/>
              </w:rPr>
              <w:t xml:space="preserve"> </w:t>
            </w:r>
            <w:r w:rsidR="000C50F3" w:rsidRPr="00C25773">
              <w:rPr>
                <w:rFonts w:ascii="Arial" w:hAnsi="Arial" w:cs="Arial"/>
              </w:rPr>
              <w:t>the</w:t>
            </w:r>
            <w:r w:rsidR="00C25773">
              <w:rPr>
                <w:rFonts w:ascii="Arial" w:hAnsi="Arial" w:cs="Arial"/>
              </w:rPr>
              <w:t xml:space="preserve"> </w:t>
            </w:r>
            <w:r w:rsidR="000C50F3" w:rsidRPr="00C25773">
              <w:rPr>
                <w:rFonts w:ascii="Arial" w:hAnsi="Arial" w:cs="Arial"/>
              </w:rPr>
              <w:t>innovative</w:t>
            </w:r>
            <w:r w:rsidR="00C25773">
              <w:rPr>
                <w:rFonts w:ascii="Arial" w:hAnsi="Arial" w:cs="Arial"/>
              </w:rPr>
              <w:t xml:space="preserve"> </w:t>
            </w:r>
            <w:r w:rsidR="000C50F3" w:rsidRPr="00C25773">
              <w:rPr>
                <w:rFonts w:ascii="Arial" w:hAnsi="Arial" w:cs="Arial"/>
              </w:rPr>
              <w:t>practice</w:t>
            </w:r>
            <w:r w:rsidR="00C25773">
              <w:rPr>
                <w:rFonts w:ascii="Arial" w:hAnsi="Arial" w:cs="Arial"/>
              </w:rPr>
              <w:t xml:space="preserve"> </w:t>
            </w:r>
            <w:r w:rsidR="000C50F3" w:rsidRPr="00C25773">
              <w:rPr>
                <w:rFonts w:ascii="Arial" w:hAnsi="Arial" w:cs="Arial"/>
              </w:rPr>
              <w:t>was</w:t>
            </w:r>
            <w:r w:rsidR="00C25773">
              <w:rPr>
                <w:rFonts w:ascii="Arial" w:hAnsi="Arial" w:cs="Arial"/>
              </w:rPr>
              <w:t xml:space="preserve"> </w:t>
            </w:r>
            <w:r w:rsidR="000C50F3" w:rsidRPr="00C25773">
              <w:rPr>
                <w:rFonts w:ascii="Arial" w:hAnsi="Arial" w:cs="Arial"/>
              </w:rPr>
              <w:t>developed</w:t>
            </w:r>
            <w:r w:rsidR="00C25773">
              <w:rPr>
                <w:rFonts w:ascii="Arial" w:hAnsi="Arial" w:cs="Arial"/>
              </w:rPr>
              <w:t xml:space="preserve"> </w:t>
            </w:r>
            <w:r w:rsidR="000C50F3" w:rsidRPr="00C25773">
              <w:rPr>
                <w:rFonts w:ascii="Arial" w:hAnsi="Arial" w:cs="Arial"/>
              </w:rPr>
              <w:t>and</w:t>
            </w:r>
            <w:r w:rsidR="00C25773">
              <w:rPr>
                <w:rFonts w:ascii="Arial" w:hAnsi="Arial" w:cs="Arial"/>
              </w:rPr>
              <w:t xml:space="preserve"> </w:t>
            </w:r>
            <w:r w:rsidR="000C50F3" w:rsidRPr="00C25773">
              <w:rPr>
                <w:rFonts w:ascii="Arial" w:hAnsi="Arial" w:cs="Arial"/>
              </w:rPr>
              <w:t>minimally</w:t>
            </w:r>
            <w:r w:rsidR="00C25773">
              <w:rPr>
                <w:rFonts w:ascii="Arial" w:hAnsi="Arial" w:cs="Arial"/>
              </w:rPr>
              <w:t xml:space="preserve"> </w:t>
            </w:r>
            <w:r w:rsidRPr="00C25773">
              <w:rPr>
                <w:rFonts w:ascii="Arial" w:hAnsi="Arial" w:cs="Arial"/>
              </w:rPr>
              <w:t>describes</w:t>
            </w:r>
            <w:r w:rsidR="00C25773">
              <w:rPr>
                <w:rFonts w:ascii="Arial" w:hAnsi="Arial" w:cs="Arial"/>
              </w:rPr>
              <w:t xml:space="preserve"> </w:t>
            </w:r>
            <w:r w:rsidRPr="00C25773">
              <w:rPr>
                <w:rFonts w:ascii="Arial" w:hAnsi="Arial" w:cs="Arial"/>
              </w:rPr>
              <w:t>how</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proven</w:t>
            </w:r>
            <w:r w:rsidR="00C25773">
              <w:rPr>
                <w:rFonts w:ascii="Arial" w:hAnsi="Arial" w:cs="Arial"/>
              </w:rPr>
              <w:t xml:space="preserve"> </w:t>
            </w:r>
            <w:r w:rsidRPr="00C25773">
              <w:rPr>
                <w:rFonts w:ascii="Arial" w:hAnsi="Arial" w:cs="Arial"/>
              </w:rPr>
              <w:t>practice</w:t>
            </w:r>
            <w:r w:rsidR="00C25773">
              <w:rPr>
                <w:rFonts w:ascii="Arial" w:hAnsi="Arial" w:cs="Arial"/>
              </w:rPr>
              <w:t xml:space="preserve"> </w:t>
            </w:r>
            <w:r w:rsidR="001E6ACB" w:rsidRPr="00C25773">
              <w:rPr>
                <w:rFonts w:ascii="Arial" w:hAnsi="Arial" w:cs="Arial"/>
              </w:rPr>
              <w:t>tied</w:t>
            </w:r>
            <w:r w:rsidR="00C25773">
              <w:rPr>
                <w:rFonts w:ascii="Arial" w:hAnsi="Arial" w:cs="Arial"/>
              </w:rPr>
              <w:t xml:space="preserve"> </w:t>
            </w:r>
            <w:r w:rsidR="001E6ACB" w:rsidRPr="00C25773">
              <w:rPr>
                <w:rFonts w:ascii="Arial" w:hAnsi="Arial" w:cs="Arial"/>
              </w:rPr>
              <w:t>to</w:t>
            </w:r>
            <w:r w:rsidR="00C25773">
              <w:rPr>
                <w:rFonts w:ascii="Arial" w:hAnsi="Arial" w:cs="Arial"/>
              </w:rPr>
              <w:t xml:space="preserve"> </w:t>
            </w:r>
            <w:r w:rsidR="001E6ACB" w:rsidRPr="00C25773">
              <w:rPr>
                <w:rFonts w:ascii="Arial" w:hAnsi="Arial" w:cs="Arial"/>
              </w:rPr>
              <w:t>and</w:t>
            </w:r>
            <w:r w:rsidR="00C25773">
              <w:rPr>
                <w:rFonts w:ascii="Arial" w:hAnsi="Arial" w:cs="Arial"/>
              </w:rPr>
              <w:t xml:space="preserve"> </w:t>
            </w:r>
            <w:r w:rsidR="001E6ACB" w:rsidRPr="00C25773">
              <w:rPr>
                <w:rFonts w:ascii="Arial" w:hAnsi="Arial" w:cs="Arial"/>
              </w:rPr>
              <w:t>improved</w:t>
            </w:r>
            <w:r w:rsidR="00C25773">
              <w:rPr>
                <w:rFonts w:ascii="Arial" w:hAnsi="Arial" w:cs="Arial"/>
              </w:rPr>
              <w:t xml:space="preserve"> </w:t>
            </w:r>
            <w:r w:rsidR="001E6ACB" w:rsidRPr="00C25773">
              <w:rPr>
                <w:rFonts w:ascii="Arial" w:hAnsi="Arial" w:cs="Arial"/>
              </w:rPr>
              <w:t>student</w:t>
            </w:r>
            <w:r w:rsidR="00C25773">
              <w:rPr>
                <w:rFonts w:ascii="Arial" w:hAnsi="Arial" w:cs="Arial"/>
              </w:rPr>
              <w:t xml:space="preserve"> </w:t>
            </w:r>
            <w:r w:rsidR="001E6ACB" w:rsidRPr="00C25773">
              <w:rPr>
                <w:rFonts w:ascii="Arial" w:hAnsi="Arial" w:cs="Arial"/>
              </w:rPr>
              <w:t>outcomes.</w:t>
            </w:r>
          </w:p>
        </w:tc>
      </w:tr>
    </w:tbl>
    <w:p w14:paraId="61144E96" w14:textId="77777777" w:rsidR="00435141" w:rsidRPr="00F61E07" w:rsidRDefault="00D355CD" w:rsidP="004631AC">
      <w:pPr>
        <w:pStyle w:val="Heading3"/>
      </w:pPr>
      <w:r w:rsidRPr="00F61E07">
        <w:br w:type="page"/>
      </w:r>
      <w:bookmarkStart w:id="55" w:name="_Toc89954070"/>
      <w:r w:rsidR="2504401C" w:rsidRPr="00F61E07">
        <w:lastRenderedPageBreak/>
        <w:t>Prompt</w:t>
      </w:r>
      <w:r w:rsidR="00C25773" w:rsidRPr="00F61E07">
        <w:t xml:space="preserve"> </w:t>
      </w:r>
      <w:r w:rsidR="2504401C" w:rsidRPr="00F61E07">
        <w:t>3:</w:t>
      </w:r>
      <w:r w:rsidR="00C25773" w:rsidRPr="00F61E07">
        <w:t xml:space="preserve"> </w:t>
      </w:r>
      <w:r w:rsidR="2504401C" w:rsidRPr="00F61E07">
        <w:t>Demonstration</w:t>
      </w:r>
      <w:r w:rsidR="00C25773" w:rsidRPr="00F61E07">
        <w:t xml:space="preserve"> </w:t>
      </w:r>
      <w:r w:rsidR="2504401C" w:rsidRPr="00F61E07">
        <w:t>of</w:t>
      </w:r>
      <w:r w:rsidR="00C25773" w:rsidRPr="00F61E07">
        <w:t xml:space="preserve"> </w:t>
      </w:r>
      <w:r w:rsidR="2504401C" w:rsidRPr="00F61E07">
        <w:t>Implementation</w:t>
      </w:r>
      <w:r w:rsidR="0015423F" w:rsidRPr="00F61E07">
        <w:t>—</w:t>
      </w:r>
      <w:r w:rsidR="2504401C" w:rsidRPr="00F61E07">
        <w:t>10</w:t>
      </w:r>
      <w:r w:rsidR="00C25773" w:rsidRPr="00F61E07">
        <w:t xml:space="preserve"> </w:t>
      </w:r>
      <w:r w:rsidR="2504401C" w:rsidRPr="00F61E07">
        <w:t>Points</w:t>
      </w:r>
      <w:bookmarkEnd w:id="55"/>
    </w:p>
    <w:tbl>
      <w:tblPr>
        <w:tblStyle w:val="TableGrid"/>
        <w:tblW w:w="5000" w:type="pct"/>
        <w:tblLook w:val="0020" w:firstRow="1" w:lastRow="0" w:firstColumn="0" w:lastColumn="0" w:noHBand="0" w:noVBand="0"/>
        <w:tblDescription w:val="This table contains the scording rubric for Prompt 3."/>
      </w:tblPr>
      <w:tblGrid>
        <w:gridCol w:w="2619"/>
        <w:gridCol w:w="2207"/>
        <w:gridCol w:w="2220"/>
        <w:gridCol w:w="2304"/>
      </w:tblGrid>
      <w:tr w:rsidR="00825D35" w:rsidRPr="00C25773" w14:paraId="5F5FF409" w14:textId="77777777" w:rsidTr="009E1227">
        <w:trPr>
          <w:cantSplit/>
          <w:trHeight w:val="235"/>
          <w:tblHeader/>
        </w:trPr>
        <w:tc>
          <w:tcPr>
            <w:tcW w:w="1401" w:type="pct"/>
            <w:shd w:val="clear" w:color="auto" w:fill="D9D9D9" w:themeFill="background1" w:themeFillShade="D9"/>
            <w:vAlign w:val="center"/>
          </w:tcPr>
          <w:p w14:paraId="6317C587" w14:textId="77777777" w:rsidR="00837F90" w:rsidRPr="00825D35" w:rsidRDefault="00825D35" w:rsidP="00825D35">
            <w:pPr>
              <w:keepNext/>
              <w:jc w:val="center"/>
              <w:rPr>
                <w:rFonts w:ascii="Arial" w:hAnsi="Arial" w:cs="Arial"/>
                <w:b/>
              </w:rPr>
            </w:pPr>
            <w:r w:rsidRPr="00825D35">
              <w:rPr>
                <w:rFonts w:ascii="Arial" w:hAnsi="Arial" w:cs="Arial"/>
                <w:b/>
              </w:rPr>
              <w:t>Outstanding</w:t>
            </w:r>
            <w:r w:rsidR="00837F90" w:rsidRPr="00825D35">
              <w:rPr>
                <w:rFonts w:ascii="Arial" w:hAnsi="Arial" w:cs="Arial"/>
                <w:b/>
              </w:rPr>
              <w:br/>
              <w:t>(10–9</w:t>
            </w:r>
            <w:r w:rsidR="00C25773" w:rsidRPr="00825D35">
              <w:rPr>
                <w:rFonts w:ascii="Arial" w:hAnsi="Arial" w:cs="Arial"/>
                <w:b/>
              </w:rPr>
              <w:t xml:space="preserve"> </w:t>
            </w:r>
            <w:r w:rsidR="00837F90" w:rsidRPr="00825D35">
              <w:rPr>
                <w:rFonts w:ascii="Arial" w:hAnsi="Arial" w:cs="Arial"/>
                <w:b/>
              </w:rPr>
              <w:t>points)</w:t>
            </w:r>
          </w:p>
        </w:tc>
        <w:tc>
          <w:tcPr>
            <w:tcW w:w="1180" w:type="pct"/>
            <w:shd w:val="clear" w:color="auto" w:fill="D9D9D9" w:themeFill="background1" w:themeFillShade="D9"/>
            <w:vAlign w:val="center"/>
          </w:tcPr>
          <w:p w14:paraId="2201C19C" w14:textId="77777777" w:rsidR="00837F90" w:rsidRPr="00825D35" w:rsidRDefault="00825D35" w:rsidP="00825D35">
            <w:pPr>
              <w:keepNext/>
              <w:jc w:val="center"/>
              <w:rPr>
                <w:rFonts w:ascii="Arial" w:hAnsi="Arial" w:cs="Arial"/>
                <w:b/>
              </w:rPr>
            </w:pPr>
            <w:r w:rsidRPr="00825D35">
              <w:rPr>
                <w:rFonts w:ascii="Arial" w:hAnsi="Arial" w:cs="Arial"/>
                <w:b/>
              </w:rPr>
              <w:t>Good</w:t>
            </w:r>
            <w:r w:rsidR="00837F90" w:rsidRPr="00825D35">
              <w:rPr>
                <w:rFonts w:ascii="Arial" w:hAnsi="Arial" w:cs="Arial"/>
                <w:b/>
              </w:rPr>
              <w:br/>
              <w:t>(</w:t>
            </w:r>
            <w:r w:rsidR="6A346AD6" w:rsidRPr="00825D35">
              <w:rPr>
                <w:rFonts w:ascii="Arial" w:hAnsi="Arial" w:cs="Arial"/>
                <w:b/>
              </w:rPr>
              <w:t>8</w:t>
            </w:r>
            <w:r w:rsidR="00837F90" w:rsidRPr="00825D35">
              <w:rPr>
                <w:rFonts w:ascii="Arial" w:hAnsi="Arial" w:cs="Arial"/>
                <w:b/>
              </w:rPr>
              <w:t>–6</w:t>
            </w:r>
            <w:r w:rsidR="00C25773" w:rsidRPr="00825D35">
              <w:rPr>
                <w:rFonts w:ascii="Arial" w:hAnsi="Arial" w:cs="Arial"/>
                <w:b/>
              </w:rPr>
              <w:t xml:space="preserve"> </w:t>
            </w:r>
            <w:r w:rsidR="00837F90" w:rsidRPr="00825D35">
              <w:rPr>
                <w:rFonts w:ascii="Arial" w:hAnsi="Arial" w:cs="Arial"/>
                <w:b/>
              </w:rPr>
              <w:t>points)</w:t>
            </w:r>
          </w:p>
        </w:tc>
        <w:tc>
          <w:tcPr>
            <w:tcW w:w="1187" w:type="pct"/>
            <w:shd w:val="clear" w:color="auto" w:fill="D9D9D9" w:themeFill="background1" w:themeFillShade="D9"/>
            <w:vAlign w:val="center"/>
          </w:tcPr>
          <w:p w14:paraId="386D30EC" w14:textId="77777777" w:rsidR="00837F90" w:rsidRPr="00825D35" w:rsidRDefault="00825D35" w:rsidP="00825D35">
            <w:pPr>
              <w:keepNext/>
              <w:jc w:val="center"/>
              <w:rPr>
                <w:rFonts w:ascii="Arial" w:hAnsi="Arial" w:cs="Arial"/>
                <w:b/>
              </w:rPr>
            </w:pPr>
            <w:r w:rsidRPr="00825D35">
              <w:rPr>
                <w:rFonts w:ascii="Arial" w:hAnsi="Arial" w:cs="Arial"/>
                <w:b/>
              </w:rPr>
              <w:t>Adequate</w:t>
            </w:r>
            <w:r w:rsidR="00837F90" w:rsidRPr="00825D35">
              <w:rPr>
                <w:rFonts w:ascii="Arial" w:hAnsi="Arial" w:cs="Arial"/>
                <w:b/>
              </w:rPr>
              <w:br/>
              <w:t>(5–3</w:t>
            </w:r>
            <w:r w:rsidR="00C25773" w:rsidRPr="00825D35">
              <w:rPr>
                <w:rFonts w:ascii="Arial" w:hAnsi="Arial" w:cs="Arial"/>
                <w:b/>
              </w:rPr>
              <w:t xml:space="preserve"> </w:t>
            </w:r>
            <w:r w:rsidR="00837F90" w:rsidRPr="00825D35">
              <w:rPr>
                <w:rFonts w:ascii="Arial" w:hAnsi="Arial" w:cs="Arial"/>
                <w:b/>
              </w:rPr>
              <w:t>points)</w:t>
            </w:r>
          </w:p>
        </w:tc>
        <w:tc>
          <w:tcPr>
            <w:tcW w:w="1232" w:type="pct"/>
            <w:shd w:val="clear" w:color="auto" w:fill="D9D9D9" w:themeFill="background1" w:themeFillShade="D9"/>
            <w:vAlign w:val="center"/>
          </w:tcPr>
          <w:p w14:paraId="4FFAB0DD" w14:textId="77777777" w:rsidR="00837F90" w:rsidRPr="00825D35" w:rsidRDefault="00825D35" w:rsidP="00825D35">
            <w:pPr>
              <w:keepNext/>
              <w:jc w:val="center"/>
              <w:rPr>
                <w:rFonts w:ascii="Arial" w:hAnsi="Arial" w:cs="Arial"/>
                <w:b/>
              </w:rPr>
            </w:pPr>
            <w:r w:rsidRPr="00825D35">
              <w:rPr>
                <w:rFonts w:ascii="Arial" w:hAnsi="Arial" w:cs="Arial"/>
                <w:b/>
              </w:rPr>
              <w:t>Minimal</w:t>
            </w:r>
            <w:r w:rsidR="00837F90" w:rsidRPr="00825D35">
              <w:rPr>
                <w:rFonts w:ascii="Arial" w:hAnsi="Arial" w:cs="Arial"/>
                <w:b/>
              </w:rPr>
              <w:br/>
              <w:t>(2–0</w:t>
            </w:r>
            <w:r w:rsidR="00C25773" w:rsidRPr="00825D35">
              <w:rPr>
                <w:rFonts w:ascii="Arial" w:hAnsi="Arial" w:cs="Arial"/>
                <w:b/>
              </w:rPr>
              <w:t xml:space="preserve"> </w:t>
            </w:r>
            <w:r w:rsidR="00837F90" w:rsidRPr="00825D35">
              <w:rPr>
                <w:rFonts w:ascii="Arial" w:hAnsi="Arial" w:cs="Arial"/>
                <w:b/>
              </w:rPr>
              <w:t>points)</w:t>
            </w:r>
          </w:p>
        </w:tc>
      </w:tr>
      <w:tr w:rsidR="00825D35" w:rsidRPr="00C25773" w14:paraId="74E0E8E7" w14:textId="77777777" w:rsidTr="009E1227">
        <w:trPr>
          <w:cantSplit/>
          <w:trHeight w:val="4112"/>
        </w:trPr>
        <w:tc>
          <w:tcPr>
            <w:tcW w:w="1401" w:type="pct"/>
          </w:tcPr>
          <w:p w14:paraId="7F21F0BB" w14:textId="77777777" w:rsidR="00435141" w:rsidRPr="00C25773" w:rsidRDefault="00435141" w:rsidP="0072264B">
            <w:pPr>
              <w:rPr>
                <w:rFonts w:ascii="Arial" w:hAnsi="Arial" w:cs="Arial"/>
              </w:rPr>
            </w:pPr>
            <w:r w:rsidRPr="00C25773">
              <w:rPr>
                <w:rFonts w:ascii="Arial" w:hAnsi="Arial" w:cs="Arial"/>
              </w:rPr>
              <w:t>Thoroughly,</w:t>
            </w:r>
            <w:r w:rsidR="00C25773">
              <w:rPr>
                <w:rFonts w:ascii="Arial" w:hAnsi="Arial" w:cs="Arial"/>
              </w:rPr>
              <w:t xml:space="preserve"> </w:t>
            </w:r>
            <w:r w:rsidRPr="00C25773">
              <w:rPr>
                <w:rFonts w:ascii="Arial" w:hAnsi="Arial" w:cs="Arial"/>
              </w:rPr>
              <w:t>convincingly,</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clearly</w:t>
            </w:r>
            <w:r w:rsidR="00C25773">
              <w:rPr>
                <w:rFonts w:ascii="Arial" w:hAnsi="Arial" w:cs="Arial"/>
              </w:rPr>
              <w:t xml:space="preserve"> </w:t>
            </w:r>
            <w:r w:rsidRPr="00C25773">
              <w:rPr>
                <w:rFonts w:ascii="Arial" w:hAnsi="Arial" w:cs="Arial"/>
              </w:rPr>
              <w:t>describes</w:t>
            </w:r>
            <w:r w:rsidR="00C25773">
              <w:rPr>
                <w:rFonts w:ascii="Arial" w:hAnsi="Arial" w:cs="Arial"/>
              </w:rPr>
              <w:t xml:space="preserve"> </w:t>
            </w:r>
            <w:r w:rsidRPr="00C25773">
              <w:rPr>
                <w:rFonts w:ascii="Arial" w:eastAsia="Arial" w:hAnsi="Arial" w:cs="Arial"/>
              </w:rPr>
              <w:t>how</w:t>
            </w:r>
            <w:r w:rsidR="00C25773">
              <w:rPr>
                <w:rFonts w:ascii="Arial" w:eastAsia="Arial" w:hAnsi="Arial" w:cs="Arial"/>
              </w:rPr>
              <w:t xml:space="preserve"> </w:t>
            </w:r>
            <w:r w:rsidRPr="00C25773">
              <w:rPr>
                <w:rFonts w:ascii="Arial" w:eastAsia="Arial" w:hAnsi="Arial" w:cs="Arial"/>
              </w:rPr>
              <w:t>the</w:t>
            </w:r>
            <w:r w:rsidR="00C25773">
              <w:rPr>
                <w:rFonts w:ascii="Arial" w:eastAsia="Arial" w:hAnsi="Arial" w:cs="Arial"/>
              </w:rPr>
              <w:t xml:space="preserve"> </w:t>
            </w:r>
            <w:r w:rsidRPr="00C25773">
              <w:rPr>
                <w:rFonts w:ascii="Arial" w:eastAsia="Arial" w:hAnsi="Arial" w:cs="Arial"/>
              </w:rPr>
              <w:t>practice</w:t>
            </w:r>
            <w:r w:rsidR="00C25773">
              <w:rPr>
                <w:rFonts w:ascii="Arial" w:eastAsia="Arial" w:hAnsi="Arial" w:cs="Arial"/>
              </w:rPr>
              <w:t xml:space="preserve"> </w:t>
            </w:r>
            <w:r w:rsidR="001E6ACB" w:rsidRPr="00C25773">
              <w:rPr>
                <w:rFonts w:ascii="Arial" w:eastAsia="Arial" w:hAnsi="Arial" w:cs="Arial"/>
              </w:rPr>
              <w:t>was</w:t>
            </w:r>
            <w:r w:rsidR="00C25773">
              <w:rPr>
                <w:rFonts w:ascii="Arial" w:eastAsia="Arial" w:hAnsi="Arial" w:cs="Arial"/>
              </w:rPr>
              <w:t xml:space="preserve"> </w:t>
            </w:r>
            <w:r w:rsidRPr="00C25773">
              <w:rPr>
                <w:rFonts w:ascii="Arial" w:eastAsia="Arial" w:hAnsi="Arial" w:cs="Arial"/>
              </w:rPr>
              <w:t>implemented,</w:t>
            </w:r>
            <w:r w:rsidR="00C25773">
              <w:rPr>
                <w:rFonts w:ascii="Arial" w:eastAsia="Arial" w:hAnsi="Arial" w:cs="Arial"/>
              </w:rPr>
              <w:t xml:space="preserve"> </w:t>
            </w:r>
            <w:r w:rsidRPr="00C25773">
              <w:rPr>
                <w:rFonts w:ascii="Arial" w:eastAsia="Arial" w:hAnsi="Arial" w:cs="Arial"/>
              </w:rPr>
              <w:t>monitored,</w:t>
            </w:r>
            <w:r w:rsidR="00C25773">
              <w:rPr>
                <w:rFonts w:ascii="Arial" w:eastAsia="Arial" w:hAnsi="Arial" w:cs="Arial"/>
              </w:rPr>
              <w:t xml:space="preserve"> </w:t>
            </w:r>
            <w:r w:rsidRPr="00C25773">
              <w:rPr>
                <w:rFonts w:ascii="Arial" w:eastAsia="Arial" w:hAnsi="Arial" w:cs="Arial"/>
              </w:rPr>
              <w:t>and</w:t>
            </w:r>
            <w:r w:rsidR="00C25773">
              <w:rPr>
                <w:rFonts w:ascii="Arial" w:eastAsia="Arial" w:hAnsi="Arial" w:cs="Arial"/>
              </w:rPr>
              <w:t xml:space="preserve"> </w:t>
            </w:r>
            <w:r w:rsidRPr="00C25773">
              <w:rPr>
                <w:rFonts w:ascii="Arial" w:eastAsia="Arial" w:hAnsi="Arial" w:cs="Arial"/>
              </w:rPr>
              <w:t>measured</w:t>
            </w:r>
            <w:r w:rsidR="00C25773">
              <w:rPr>
                <w:rFonts w:ascii="Arial" w:eastAsia="Arial" w:hAnsi="Arial" w:cs="Arial"/>
              </w:rPr>
              <w:t xml:space="preserve"> </w:t>
            </w:r>
            <w:r w:rsidRPr="00C25773">
              <w:rPr>
                <w:rFonts w:ascii="Arial" w:eastAsia="Arial" w:hAnsi="Arial" w:cs="Arial"/>
              </w:rPr>
              <w:t>for</w:t>
            </w:r>
            <w:r w:rsidR="00C25773">
              <w:rPr>
                <w:rFonts w:ascii="Arial" w:eastAsia="Arial" w:hAnsi="Arial" w:cs="Arial"/>
              </w:rPr>
              <w:t xml:space="preserve"> </w:t>
            </w:r>
            <w:r w:rsidRPr="00C25773">
              <w:rPr>
                <w:rFonts w:ascii="Arial" w:eastAsia="Arial" w:hAnsi="Arial" w:cs="Arial"/>
              </w:rPr>
              <w:t>effectiveness</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clearly</w:t>
            </w:r>
            <w:r w:rsidR="00C25773">
              <w:rPr>
                <w:rFonts w:ascii="Arial" w:eastAsia="Arial" w:hAnsi="Arial" w:cs="Arial"/>
              </w:rPr>
              <w:t xml:space="preserve"> </w:t>
            </w:r>
            <w:r w:rsidRPr="00C25773">
              <w:rPr>
                <w:rFonts w:ascii="Arial" w:eastAsia="Arial" w:hAnsi="Arial" w:cs="Arial"/>
              </w:rPr>
              <w:t>aligns</w:t>
            </w:r>
            <w:r w:rsidR="00C25773">
              <w:rPr>
                <w:rFonts w:ascii="Arial" w:eastAsia="Arial" w:hAnsi="Arial" w:cs="Arial"/>
              </w:rPr>
              <w:t xml:space="preserve"> </w:t>
            </w:r>
            <w:r w:rsidRPr="00C25773">
              <w:rPr>
                <w:rFonts w:ascii="Arial" w:eastAsia="Arial" w:hAnsi="Arial" w:cs="Arial"/>
              </w:rPr>
              <w:t>to</w:t>
            </w:r>
            <w:r w:rsidR="00C25773">
              <w:rPr>
                <w:rFonts w:ascii="Arial" w:eastAsia="Arial" w:hAnsi="Arial" w:cs="Arial"/>
              </w:rPr>
              <w:t xml:space="preserve"> </w:t>
            </w:r>
            <w:r w:rsidR="00181B84" w:rsidRPr="00C25773">
              <w:rPr>
                <w:rFonts w:ascii="Arial" w:eastAsia="Arial" w:hAnsi="Arial" w:cs="Arial"/>
              </w:rPr>
              <w:t>more</w:t>
            </w:r>
            <w:r w:rsidR="00C25773">
              <w:rPr>
                <w:rFonts w:ascii="Arial" w:eastAsia="Arial" w:hAnsi="Arial" w:cs="Arial"/>
              </w:rPr>
              <w:t xml:space="preserve"> </w:t>
            </w:r>
            <w:r w:rsidR="00181B84" w:rsidRPr="00C25773">
              <w:rPr>
                <w:rFonts w:ascii="Arial" w:eastAsia="Arial" w:hAnsi="Arial" w:cs="Arial"/>
              </w:rPr>
              <w:t>than</w:t>
            </w:r>
            <w:r w:rsidR="00C25773">
              <w:rPr>
                <w:rFonts w:ascii="Arial" w:eastAsia="Arial" w:hAnsi="Arial" w:cs="Arial"/>
              </w:rPr>
              <w:t xml:space="preserve"> </w:t>
            </w:r>
            <w:r w:rsidRPr="00C25773">
              <w:rPr>
                <w:rFonts w:ascii="Arial" w:eastAsia="Arial" w:hAnsi="Arial" w:cs="Arial"/>
              </w:rPr>
              <w:t>one</w:t>
            </w:r>
            <w:r w:rsidR="00C25773">
              <w:rPr>
                <w:rFonts w:ascii="Arial" w:eastAsia="Arial" w:hAnsi="Arial" w:cs="Arial"/>
              </w:rPr>
              <w:t xml:space="preserve"> </w:t>
            </w:r>
            <w:r w:rsidRPr="00C25773">
              <w:rPr>
                <w:rFonts w:ascii="Arial" w:eastAsia="Arial" w:hAnsi="Arial" w:cs="Arial"/>
              </w:rPr>
              <w:t>of</w:t>
            </w:r>
            <w:r w:rsidR="00C25773">
              <w:rPr>
                <w:rFonts w:ascii="Arial" w:eastAsia="Arial" w:hAnsi="Arial" w:cs="Arial"/>
              </w:rPr>
              <w:t xml:space="preserve"> </w:t>
            </w:r>
            <w:r w:rsidRPr="00C25773">
              <w:rPr>
                <w:rFonts w:ascii="Arial" w:eastAsia="Arial" w:hAnsi="Arial" w:cs="Arial"/>
              </w:rPr>
              <w:t>the</w:t>
            </w:r>
            <w:r w:rsidR="00C25773">
              <w:rPr>
                <w:rFonts w:ascii="Arial" w:eastAsia="Arial" w:hAnsi="Arial" w:cs="Arial"/>
              </w:rPr>
              <w:t xml:space="preserve"> </w:t>
            </w:r>
            <w:r w:rsidRPr="00C25773">
              <w:rPr>
                <w:rFonts w:ascii="Arial" w:eastAsia="Arial" w:hAnsi="Arial" w:cs="Arial"/>
              </w:rPr>
              <w:t>seven</w:t>
            </w:r>
            <w:r w:rsidR="00C25773">
              <w:rPr>
                <w:rFonts w:ascii="Arial" w:eastAsia="Arial" w:hAnsi="Arial" w:cs="Arial"/>
              </w:rPr>
              <w:t xml:space="preserve"> </w:t>
            </w:r>
            <w:r w:rsidRPr="00C25773">
              <w:rPr>
                <w:rFonts w:ascii="Arial" w:eastAsia="Arial" w:hAnsi="Arial" w:cs="Arial"/>
              </w:rPr>
              <w:t>homeless</w:t>
            </w:r>
            <w:r w:rsidR="00C25773">
              <w:rPr>
                <w:rFonts w:ascii="Arial" w:eastAsia="Arial" w:hAnsi="Arial" w:cs="Arial"/>
              </w:rPr>
              <w:t xml:space="preserve"> </w:t>
            </w:r>
            <w:r w:rsidRPr="00C25773">
              <w:rPr>
                <w:rFonts w:ascii="Arial" w:eastAsia="Arial" w:hAnsi="Arial" w:cs="Arial"/>
              </w:rPr>
              <w:t>program</w:t>
            </w:r>
            <w:r w:rsidR="00C25773">
              <w:rPr>
                <w:rFonts w:ascii="Arial" w:eastAsia="Arial" w:hAnsi="Arial" w:cs="Arial"/>
              </w:rPr>
              <w:t xml:space="preserve"> </w:t>
            </w:r>
            <w:r w:rsidRPr="00C25773">
              <w:rPr>
                <w:rFonts w:ascii="Arial" w:eastAsia="Arial" w:hAnsi="Arial" w:cs="Arial"/>
              </w:rPr>
              <w:t>Innovative</w:t>
            </w:r>
            <w:r w:rsidR="00C25773">
              <w:rPr>
                <w:rFonts w:ascii="Arial" w:eastAsia="Arial" w:hAnsi="Arial" w:cs="Arial"/>
              </w:rPr>
              <w:t xml:space="preserve"> </w:t>
            </w:r>
            <w:r w:rsidRPr="00C25773">
              <w:rPr>
                <w:rFonts w:ascii="Arial" w:eastAsia="Arial" w:hAnsi="Arial" w:cs="Arial"/>
              </w:rPr>
              <w:t>Target</w:t>
            </w:r>
            <w:r w:rsidR="00C25773">
              <w:rPr>
                <w:rFonts w:ascii="Arial" w:eastAsia="Arial" w:hAnsi="Arial" w:cs="Arial"/>
              </w:rPr>
              <w:t xml:space="preserve"> </w:t>
            </w:r>
            <w:r w:rsidR="18B17593" w:rsidRPr="00C25773">
              <w:rPr>
                <w:rFonts w:ascii="Arial" w:eastAsia="Arial" w:hAnsi="Arial" w:cs="Arial"/>
              </w:rPr>
              <w:t>Activities</w:t>
            </w:r>
            <w:r w:rsidRPr="00C25773">
              <w:rPr>
                <w:rFonts w:ascii="Arial" w:eastAsia="Arial" w:hAnsi="Arial" w:cs="Arial"/>
              </w:rPr>
              <w:t>.</w:t>
            </w:r>
          </w:p>
        </w:tc>
        <w:tc>
          <w:tcPr>
            <w:tcW w:w="1180" w:type="pct"/>
          </w:tcPr>
          <w:p w14:paraId="541D329D" w14:textId="77777777" w:rsidR="00435141" w:rsidRPr="00C25773" w:rsidRDefault="00435141" w:rsidP="0072264B">
            <w:pPr>
              <w:rPr>
                <w:rFonts w:ascii="Arial" w:hAnsi="Arial" w:cs="Arial"/>
              </w:rPr>
            </w:pPr>
            <w:r w:rsidRPr="00C25773">
              <w:rPr>
                <w:rFonts w:ascii="Arial" w:hAnsi="Arial" w:cs="Arial"/>
              </w:rPr>
              <w:t>Contains</w:t>
            </w:r>
            <w:r w:rsidR="00C25773">
              <w:rPr>
                <w:rFonts w:ascii="Arial" w:hAnsi="Arial" w:cs="Arial"/>
              </w:rPr>
              <w:t xml:space="preserve"> </w:t>
            </w:r>
            <w:r w:rsidRPr="00C25773">
              <w:rPr>
                <w:rFonts w:ascii="Arial" w:hAnsi="Arial" w:cs="Arial"/>
              </w:rPr>
              <w:t>a</w:t>
            </w:r>
            <w:r w:rsidR="00C25773">
              <w:rPr>
                <w:rFonts w:ascii="Arial" w:hAnsi="Arial" w:cs="Arial"/>
              </w:rPr>
              <w:t xml:space="preserve"> </w:t>
            </w:r>
            <w:r w:rsidRPr="00C25773">
              <w:rPr>
                <w:rFonts w:ascii="Arial" w:hAnsi="Arial" w:cs="Arial"/>
              </w:rPr>
              <w:t>strong</w:t>
            </w:r>
            <w:r w:rsidR="00C25773">
              <w:rPr>
                <w:rFonts w:ascii="Arial" w:hAnsi="Arial" w:cs="Arial"/>
              </w:rPr>
              <w:t xml:space="preserve"> </w:t>
            </w:r>
            <w:r w:rsidRPr="00C25773">
              <w:rPr>
                <w:rFonts w:ascii="Arial" w:hAnsi="Arial" w:cs="Arial"/>
              </w:rPr>
              <w:t>description</w:t>
            </w:r>
            <w:r w:rsidR="00C25773">
              <w:rPr>
                <w:rFonts w:ascii="Arial" w:hAnsi="Arial" w:cs="Arial"/>
              </w:rPr>
              <w:t xml:space="preserve"> </w:t>
            </w:r>
            <w:r w:rsidRPr="00C25773">
              <w:rPr>
                <w:rFonts w:ascii="Arial" w:eastAsia="Arial" w:hAnsi="Arial" w:cs="Arial"/>
              </w:rPr>
              <w:t>how</w:t>
            </w:r>
            <w:r w:rsidR="00C25773">
              <w:rPr>
                <w:rFonts w:ascii="Arial" w:eastAsia="Arial" w:hAnsi="Arial" w:cs="Arial"/>
              </w:rPr>
              <w:t xml:space="preserve"> </w:t>
            </w:r>
            <w:r w:rsidRPr="00C25773">
              <w:rPr>
                <w:rFonts w:ascii="Arial" w:eastAsia="Arial" w:hAnsi="Arial" w:cs="Arial"/>
              </w:rPr>
              <w:t>the</w:t>
            </w:r>
            <w:r w:rsidR="00C25773">
              <w:rPr>
                <w:rFonts w:ascii="Arial" w:eastAsia="Arial" w:hAnsi="Arial" w:cs="Arial"/>
              </w:rPr>
              <w:t xml:space="preserve"> </w:t>
            </w:r>
            <w:r w:rsidRPr="00C25773">
              <w:rPr>
                <w:rFonts w:ascii="Arial" w:eastAsia="Arial" w:hAnsi="Arial" w:cs="Arial"/>
              </w:rPr>
              <w:t>practice</w:t>
            </w:r>
            <w:r w:rsidR="00C25773">
              <w:rPr>
                <w:rFonts w:ascii="Arial" w:eastAsia="Arial" w:hAnsi="Arial" w:cs="Arial"/>
              </w:rPr>
              <w:t xml:space="preserve"> </w:t>
            </w:r>
            <w:r w:rsidR="001E6ACB" w:rsidRPr="00C25773">
              <w:rPr>
                <w:rFonts w:ascii="Arial" w:eastAsia="Arial" w:hAnsi="Arial" w:cs="Arial"/>
              </w:rPr>
              <w:t>was</w:t>
            </w:r>
            <w:r w:rsidR="00C25773">
              <w:rPr>
                <w:rFonts w:ascii="Arial" w:eastAsia="Arial" w:hAnsi="Arial" w:cs="Arial"/>
              </w:rPr>
              <w:t xml:space="preserve"> </w:t>
            </w:r>
            <w:r w:rsidRPr="00C25773">
              <w:rPr>
                <w:rFonts w:ascii="Arial" w:eastAsia="Arial" w:hAnsi="Arial" w:cs="Arial"/>
              </w:rPr>
              <w:t>implemented,</w:t>
            </w:r>
            <w:r w:rsidR="00C25773">
              <w:rPr>
                <w:rFonts w:ascii="Arial" w:eastAsia="Arial" w:hAnsi="Arial" w:cs="Arial"/>
              </w:rPr>
              <w:t xml:space="preserve"> </w:t>
            </w:r>
            <w:r w:rsidRPr="00C25773">
              <w:rPr>
                <w:rFonts w:ascii="Arial" w:eastAsia="Arial" w:hAnsi="Arial" w:cs="Arial"/>
              </w:rPr>
              <w:t>monitored,</w:t>
            </w:r>
            <w:r w:rsidR="00C25773">
              <w:rPr>
                <w:rFonts w:ascii="Arial" w:eastAsia="Arial" w:hAnsi="Arial" w:cs="Arial"/>
              </w:rPr>
              <w:t xml:space="preserve"> </w:t>
            </w:r>
            <w:r w:rsidRPr="00C25773">
              <w:rPr>
                <w:rFonts w:ascii="Arial" w:eastAsia="Arial" w:hAnsi="Arial" w:cs="Arial"/>
              </w:rPr>
              <w:t>and</w:t>
            </w:r>
            <w:r w:rsidR="00C25773">
              <w:rPr>
                <w:rFonts w:ascii="Arial" w:eastAsia="Arial" w:hAnsi="Arial" w:cs="Arial"/>
              </w:rPr>
              <w:t xml:space="preserve"> </w:t>
            </w:r>
            <w:r w:rsidRPr="00C25773">
              <w:rPr>
                <w:rFonts w:ascii="Arial" w:eastAsia="Arial" w:hAnsi="Arial" w:cs="Arial"/>
              </w:rPr>
              <w:t>measured</w:t>
            </w:r>
            <w:r w:rsidR="00C25773">
              <w:rPr>
                <w:rFonts w:ascii="Arial" w:eastAsia="Arial" w:hAnsi="Arial" w:cs="Arial"/>
              </w:rPr>
              <w:t xml:space="preserve"> </w:t>
            </w:r>
            <w:r w:rsidRPr="00C25773">
              <w:rPr>
                <w:rFonts w:ascii="Arial" w:eastAsia="Arial" w:hAnsi="Arial" w:cs="Arial"/>
              </w:rPr>
              <w:t>for</w:t>
            </w:r>
            <w:r w:rsidR="00C25773">
              <w:rPr>
                <w:rFonts w:ascii="Arial" w:eastAsia="Arial" w:hAnsi="Arial" w:cs="Arial"/>
              </w:rPr>
              <w:t xml:space="preserve"> </w:t>
            </w:r>
            <w:r w:rsidRPr="00C25773">
              <w:rPr>
                <w:rFonts w:ascii="Arial" w:eastAsia="Arial" w:hAnsi="Arial" w:cs="Arial"/>
              </w:rPr>
              <w:t>effectiveness</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eastAsia="Arial" w:hAnsi="Arial" w:cs="Arial"/>
              </w:rPr>
              <w:t>aligns</w:t>
            </w:r>
            <w:r w:rsidR="00C25773">
              <w:rPr>
                <w:rFonts w:ascii="Arial" w:eastAsia="Arial" w:hAnsi="Arial" w:cs="Arial"/>
              </w:rPr>
              <w:t xml:space="preserve"> </w:t>
            </w:r>
            <w:r w:rsidRPr="00C25773">
              <w:rPr>
                <w:rFonts w:ascii="Arial" w:eastAsia="Arial" w:hAnsi="Arial" w:cs="Arial"/>
              </w:rPr>
              <w:t>to</w:t>
            </w:r>
            <w:r w:rsidR="00C25773">
              <w:rPr>
                <w:rFonts w:ascii="Arial" w:eastAsia="Arial" w:hAnsi="Arial" w:cs="Arial"/>
              </w:rPr>
              <w:t xml:space="preserve"> </w:t>
            </w:r>
            <w:r w:rsidRPr="00C25773">
              <w:rPr>
                <w:rFonts w:ascii="Arial" w:eastAsia="Arial" w:hAnsi="Arial" w:cs="Arial"/>
              </w:rPr>
              <w:t>one</w:t>
            </w:r>
            <w:r w:rsidR="00C25773">
              <w:rPr>
                <w:rFonts w:ascii="Arial" w:eastAsia="Arial" w:hAnsi="Arial" w:cs="Arial"/>
              </w:rPr>
              <w:t xml:space="preserve"> </w:t>
            </w:r>
            <w:r w:rsidRPr="00C25773">
              <w:rPr>
                <w:rFonts w:ascii="Arial" w:eastAsia="Arial" w:hAnsi="Arial" w:cs="Arial"/>
              </w:rPr>
              <w:t>of</w:t>
            </w:r>
            <w:r w:rsidR="00C25773">
              <w:rPr>
                <w:rFonts w:ascii="Arial" w:eastAsia="Arial" w:hAnsi="Arial" w:cs="Arial"/>
              </w:rPr>
              <w:t xml:space="preserve"> </w:t>
            </w:r>
            <w:r w:rsidRPr="00C25773">
              <w:rPr>
                <w:rFonts w:ascii="Arial" w:eastAsia="Arial" w:hAnsi="Arial" w:cs="Arial"/>
              </w:rPr>
              <w:t>the</w:t>
            </w:r>
            <w:r w:rsidR="00C25773">
              <w:rPr>
                <w:rFonts w:ascii="Arial" w:eastAsia="Arial" w:hAnsi="Arial" w:cs="Arial"/>
              </w:rPr>
              <w:t xml:space="preserve"> </w:t>
            </w:r>
            <w:r w:rsidRPr="00C25773">
              <w:rPr>
                <w:rFonts w:ascii="Arial" w:eastAsia="Arial" w:hAnsi="Arial" w:cs="Arial"/>
              </w:rPr>
              <w:t>seven</w:t>
            </w:r>
            <w:r w:rsidR="00C25773">
              <w:rPr>
                <w:rFonts w:ascii="Arial" w:eastAsia="Arial" w:hAnsi="Arial" w:cs="Arial"/>
              </w:rPr>
              <w:t xml:space="preserve"> </w:t>
            </w:r>
            <w:r w:rsidRPr="00C25773">
              <w:rPr>
                <w:rFonts w:ascii="Arial" w:eastAsia="Arial" w:hAnsi="Arial" w:cs="Arial"/>
              </w:rPr>
              <w:t>homeless</w:t>
            </w:r>
            <w:r w:rsidR="00C25773">
              <w:rPr>
                <w:rFonts w:ascii="Arial" w:eastAsia="Arial" w:hAnsi="Arial" w:cs="Arial"/>
              </w:rPr>
              <w:t xml:space="preserve"> </w:t>
            </w:r>
            <w:r w:rsidRPr="00C25773">
              <w:rPr>
                <w:rFonts w:ascii="Arial" w:eastAsia="Arial" w:hAnsi="Arial" w:cs="Arial"/>
              </w:rPr>
              <w:t>program</w:t>
            </w:r>
            <w:r w:rsidR="00C25773">
              <w:rPr>
                <w:rFonts w:ascii="Arial" w:eastAsia="Arial" w:hAnsi="Arial" w:cs="Arial"/>
              </w:rPr>
              <w:t xml:space="preserve"> </w:t>
            </w:r>
            <w:r w:rsidRPr="00C25773">
              <w:rPr>
                <w:rFonts w:ascii="Arial" w:eastAsia="Arial" w:hAnsi="Arial" w:cs="Arial"/>
              </w:rPr>
              <w:t>Innovative</w:t>
            </w:r>
            <w:r w:rsidR="00C25773">
              <w:rPr>
                <w:rFonts w:ascii="Arial" w:eastAsia="Arial" w:hAnsi="Arial" w:cs="Arial"/>
              </w:rPr>
              <w:t xml:space="preserve"> </w:t>
            </w:r>
            <w:r w:rsidRPr="00C25773">
              <w:rPr>
                <w:rFonts w:ascii="Arial" w:eastAsia="Arial" w:hAnsi="Arial" w:cs="Arial"/>
              </w:rPr>
              <w:t>Target</w:t>
            </w:r>
            <w:r w:rsidR="00C25773">
              <w:rPr>
                <w:rFonts w:ascii="Arial" w:eastAsia="Arial" w:hAnsi="Arial" w:cs="Arial"/>
              </w:rPr>
              <w:t xml:space="preserve"> </w:t>
            </w:r>
            <w:r w:rsidR="18B17593" w:rsidRPr="00C25773">
              <w:rPr>
                <w:rFonts w:ascii="Arial" w:eastAsia="Arial" w:hAnsi="Arial" w:cs="Arial"/>
              </w:rPr>
              <w:t>Activities</w:t>
            </w:r>
            <w:r w:rsidRPr="00C25773">
              <w:rPr>
                <w:rFonts w:ascii="Arial" w:eastAsia="Arial" w:hAnsi="Arial" w:cs="Arial"/>
              </w:rPr>
              <w:t>.</w:t>
            </w:r>
          </w:p>
        </w:tc>
        <w:tc>
          <w:tcPr>
            <w:tcW w:w="1187" w:type="pct"/>
          </w:tcPr>
          <w:p w14:paraId="7F2B9476" w14:textId="77777777" w:rsidR="00435141" w:rsidRPr="00C25773" w:rsidRDefault="00804904" w:rsidP="0072264B">
            <w:pPr>
              <w:rPr>
                <w:rFonts w:ascii="Arial" w:hAnsi="Arial" w:cs="Arial"/>
              </w:rPr>
            </w:pPr>
            <w:r w:rsidRPr="00C25773">
              <w:rPr>
                <w:rFonts w:ascii="Arial" w:hAnsi="Arial" w:cs="Arial"/>
              </w:rPr>
              <w:t>Adequately</w:t>
            </w:r>
            <w:r w:rsidR="00C25773">
              <w:rPr>
                <w:rFonts w:ascii="Arial" w:hAnsi="Arial" w:cs="Arial"/>
              </w:rPr>
              <w:t xml:space="preserve"> </w:t>
            </w:r>
            <w:r w:rsidRPr="00C25773">
              <w:rPr>
                <w:rFonts w:ascii="Arial" w:hAnsi="Arial" w:cs="Arial"/>
              </w:rPr>
              <w:t>describes</w:t>
            </w:r>
            <w:r w:rsidR="00C25773">
              <w:rPr>
                <w:rFonts w:ascii="Arial" w:hAnsi="Arial" w:cs="Arial"/>
              </w:rPr>
              <w:t xml:space="preserve"> </w:t>
            </w:r>
            <w:r w:rsidR="00435141" w:rsidRPr="00C25773">
              <w:rPr>
                <w:rFonts w:ascii="Arial" w:eastAsia="Arial" w:hAnsi="Arial" w:cs="Arial"/>
              </w:rPr>
              <w:t>how</w:t>
            </w:r>
            <w:r w:rsidR="00C25773">
              <w:rPr>
                <w:rFonts w:ascii="Arial" w:eastAsia="Arial" w:hAnsi="Arial" w:cs="Arial"/>
              </w:rPr>
              <w:t xml:space="preserve"> </w:t>
            </w:r>
            <w:r w:rsidR="00435141" w:rsidRPr="00C25773">
              <w:rPr>
                <w:rFonts w:ascii="Arial" w:eastAsia="Arial" w:hAnsi="Arial" w:cs="Arial"/>
              </w:rPr>
              <w:t>the</w:t>
            </w:r>
            <w:r w:rsidR="00C25773">
              <w:rPr>
                <w:rFonts w:ascii="Arial" w:eastAsia="Arial" w:hAnsi="Arial" w:cs="Arial"/>
              </w:rPr>
              <w:t xml:space="preserve"> </w:t>
            </w:r>
            <w:r w:rsidR="00435141" w:rsidRPr="00C25773">
              <w:rPr>
                <w:rFonts w:ascii="Arial" w:eastAsia="Arial" w:hAnsi="Arial" w:cs="Arial"/>
              </w:rPr>
              <w:t>practice</w:t>
            </w:r>
            <w:r w:rsidR="00C25773">
              <w:rPr>
                <w:rFonts w:ascii="Arial" w:eastAsia="Arial" w:hAnsi="Arial" w:cs="Arial"/>
              </w:rPr>
              <w:t xml:space="preserve"> </w:t>
            </w:r>
            <w:r w:rsidR="001E6ACB" w:rsidRPr="00C25773">
              <w:rPr>
                <w:rFonts w:ascii="Arial" w:eastAsia="Arial" w:hAnsi="Arial" w:cs="Arial"/>
              </w:rPr>
              <w:t>was</w:t>
            </w:r>
            <w:r w:rsidR="00C25773">
              <w:rPr>
                <w:rFonts w:ascii="Arial" w:eastAsia="Arial" w:hAnsi="Arial" w:cs="Arial"/>
              </w:rPr>
              <w:t xml:space="preserve"> </w:t>
            </w:r>
            <w:r w:rsidR="00435141" w:rsidRPr="00C25773">
              <w:rPr>
                <w:rFonts w:ascii="Arial" w:eastAsia="Arial" w:hAnsi="Arial" w:cs="Arial"/>
              </w:rPr>
              <w:t>implemented,</w:t>
            </w:r>
            <w:r w:rsidR="00C25773">
              <w:rPr>
                <w:rFonts w:ascii="Arial" w:eastAsia="Arial" w:hAnsi="Arial" w:cs="Arial"/>
              </w:rPr>
              <w:t xml:space="preserve"> </w:t>
            </w:r>
            <w:r w:rsidR="00435141" w:rsidRPr="00C25773">
              <w:rPr>
                <w:rFonts w:ascii="Arial" w:eastAsia="Arial" w:hAnsi="Arial" w:cs="Arial"/>
              </w:rPr>
              <w:t>monitored,</w:t>
            </w:r>
            <w:r w:rsidR="00C25773">
              <w:rPr>
                <w:rFonts w:ascii="Arial" w:eastAsia="Arial" w:hAnsi="Arial" w:cs="Arial"/>
              </w:rPr>
              <w:t xml:space="preserve"> </w:t>
            </w:r>
            <w:r w:rsidR="00435141" w:rsidRPr="00C25773">
              <w:rPr>
                <w:rFonts w:ascii="Arial" w:eastAsia="Arial" w:hAnsi="Arial" w:cs="Arial"/>
              </w:rPr>
              <w:t>and</w:t>
            </w:r>
            <w:r w:rsidR="00C25773">
              <w:rPr>
                <w:rFonts w:ascii="Arial" w:eastAsia="Arial" w:hAnsi="Arial" w:cs="Arial"/>
              </w:rPr>
              <w:t xml:space="preserve"> </w:t>
            </w:r>
            <w:r w:rsidR="00435141" w:rsidRPr="00C25773">
              <w:rPr>
                <w:rFonts w:ascii="Arial" w:eastAsia="Arial" w:hAnsi="Arial" w:cs="Arial"/>
              </w:rPr>
              <w:t>measured</w:t>
            </w:r>
            <w:r w:rsidR="00C25773">
              <w:rPr>
                <w:rFonts w:ascii="Arial" w:eastAsia="Arial" w:hAnsi="Arial" w:cs="Arial"/>
              </w:rPr>
              <w:t xml:space="preserve"> </w:t>
            </w:r>
            <w:r w:rsidR="00435141" w:rsidRPr="00C25773">
              <w:rPr>
                <w:rFonts w:ascii="Arial" w:eastAsia="Arial" w:hAnsi="Arial" w:cs="Arial"/>
              </w:rPr>
              <w:t>for</w:t>
            </w:r>
            <w:r w:rsidR="00C25773">
              <w:rPr>
                <w:rFonts w:ascii="Arial" w:eastAsia="Arial" w:hAnsi="Arial" w:cs="Arial"/>
              </w:rPr>
              <w:t xml:space="preserve"> </w:t>
            </w:r>
            <w:r w:rsidR="00435141" w:rsidRPr="00C25773">
              <w:rPr>
                <w:rFonts w:ascii="Arial" w:eastAsia="Arial" w:hAnsi="Arial" w:cs="Arial"/>
              </w:rPr>
              <w:t>effectiveness</w:t>
            </w:r>
            <w:r w:rsidR="00C25773">
              <w:rPr>
                <w:rFonts w:ascii="Arial" w:hAnsi="Arial" w:cs="Arial"/>
              </w:rPr>
              <w:t xml:space="preserve"> </w:t>
            </w:r>
            <w:r w:rsidR="00435141" w:rsidRPr="00C25773">
              <w:rPr>
                <w:rFonts w:ascii="Arial" w:hAnsi="Arial" w:cs="Arial"/>
              </w:rPr>
              <w:t>and</w:t>
            </w:r>
            <w:r w:rsidR="00C25773">
              <w:rPr>
                <w:rFonts w:ascii="Arial" w:hAnsi="Arial" w:cs="Arial"/>
              </w:rPr>
              <w:t xml:space="preserve"> </w:t>
            </w:r>
            <w:r w:rsidR="00181B84" w:rsidRPr="00C25773">
              <w:rPr>
                <w:rFonts w:ascii="Arial" w:hAnsi="Arial" w:cs="Arial"/>
              </w:rPr>
              <w:t>adequately</w:t>
            </w:r>
            <w:r w:rsidR="00C25773">
              <w:rPr>
                <w:rFonts w:ascii="Arial" w:hAnsi="Arial" w:cs="Arial"/>
              </w:rPr>
              <w:t xml:space="preserve"> </w:t>
            </w:r>
            <w:r w:rsidR="00435141" w:rsidRPr="00C25773">
              <w:rPr>
                <w:rFonts w:ascii="Arial" w:eastAsia="Arial" w:hAnsi="Arial" w:cs="Arial"/>
              </w:rPr>
              <w:t>aligns</w:t>
            </w:r>
            <w:r w:rsidR="00C25773">
              <w:rPr>
                <w:rFonts w:ascii="Arial" w:eastAsia="Arial" w:hAnsi="Arial" w:cs="Arial"/>
              </w:rPr>
              <w:t xml:space="preserve"> </w:t>
            </w:r>
            <w:r w:rsidR="00435141" w:rsidRPr="00C25773">
              <w:rPr>
                <w:rFonts w:ascii="Arial" w:eastAsia="Arial" w:hAnsi="Arial" w:cs="Arial"/>
              </w:rPr>
              <w:t>to</w:t>
            </w:r>
            <w:r w:rsidR="00C25773">
              <w:rPr>
                <w:rFonts w:ascii="Arial" w:eastAsia="Arial" w:hAnsi="Arial" w:cs="Arial"/>
              </w:rPr>
              <w:t xml:space="preserve"> </w:t>
            </w:r>
            <w:r w:rsidR="00435141" w:rsidRPr="00C25773">
              <w:rPr>
                <w:rFonts w:ascii="Arial" w:eastAsia="Arial" w:hAnsi="Arial" w:cs="Arial"/>
              </w:rPr>
              <w:t>one</w:t>
            </w:r>
            <w:r w:rsidR="00C25773">
              <w:rPr>
                <w:rFonts w:ascii="Arial" w:eastAsia="Arial" w:hAnsi="Arial" w:cs="Arial"/>
              </w:rPr>
              <w:t xml:space="preserve"> </w:t>
            </w:r>
            <w:r w:rsidR="00435141" w:rsidRPr="00C25773">
              <w:rPr>
                <w:rFonts w:ascii="Arial" w:eastAsia="Arial" w:hAnsi="Arial" w:cs="Arial"/>
              </w:rPr>
              <w:t>of</w:t>
            </w:r>
            <w:r w:rsidR="00C25773">
              <w:rPr>
                <w:rFonts w:ascii="Arial" w:eastAsia="Arial" w:hAnsi="Arial" w:cs="Arial"/>
              </w:rPr>
              <w:t xml:space="preserve"> </w:t>
            </w:r>
            <w:r w:rsidR="00435141" w:rsidRPr="00C25773">
              <w:rPr>
                <w:rFonts w:ascii="Arial" w:eastAsia="Arial" w:hAnsi="Arial" w:cs="Arial"/>
              </w:rPr>
              <w:t>the</w:t>
            </w:r>
            <w:r w:rsidR="00C25773">
              <w:rPr>
                <w:rFonts w:ascii="Arial" w:eastAsia="Arial" w:hAnsi="Arial" w:cs="Arial"/>
              </w:rPr>
              <w:t xml:space="preserve"> </w:t>
            </w:r>
            <w:r w:rsidR="00435141" w:rsidRPr="00C25773">
              <w:rPr>
                <w:rFonts w:ascii="Arial" w:eastAsia="Arial" w:hAnsi="Arial" w:cs="Arial"/>
              </w:rPr>
              <w:t>seven</w:t>
            </w:r>
            <w:r w:rsidR="00C25773">
              <w:rPr>
                <w:rFonts w:ascii="Arial" w:eastAsia="Arial" w:hAnsi="Arial" w:cs="Arial"/>
              </w:rPr>
              <w:t xml:space="preserve"> </w:t>
            </w:r>
            <w:r w:rsidR="00435141" w:rsidRPr="00C25773">
              <w:rPr>
                <w:rFonts w:ascii="Arial" w:eastAsia="Arial" w:hAnsi="Arial" w:cs="Arial"/>
              </w:rPr>
              <w:t>homeless</w:t>
            </w:r>
            <w:r w:rsidR="00C25773">
              <w:rPr>
                <w:rFonts w:ascii="Arial" w:eastAsia="Arial" w:hAnsi="Arial" w:cs="Arial"/>
              </w:rPr>
              <w:t xml:space="preserve"> </w:t>
            </w:r>
            <w:r w:rsidR="00435141" w:rsidRPr="00C25773">
              <w:rPr>
                <w:rFonts w:ascii="Arial" w:eastAsia="Arial" w:hAnsi="Arial" w:cs="Arial"/>
              </w:rPr>
              <w:t>program</w:t>
            </w:r>
            <w:r w:rsidR="00C25773">
              <w:rPr>
                <w:rFonts w:ascii="Arial" w:eastAsia="Arial" w:hAnsi="Arial" w:cs="Arial"/>
              </w:rPr>
              <w:t xml:space="preserve"> </w:t>
            </w:r>
            <w:r w:rsidR="00435141" w:rsidRPr="00C25773">
              <w:rPr>
                <w:rFonts w:ascii="Arial" w:eastAsia="Arial" w:hAnsi="Arial" w:cs="Arial"/>
              </w:rPr>
              <w:t>Innovative</w:t>
            </w:r>
            <w:r w:rsidR="00C25773">
              <w:rPr>
                <w:rFonts w:ascii="Arial" w:eastAsia="Arial" w:hAnsi="Arial" w:cs="Arial"/>
              </w:rPr>
              <w:t xml:space="preserve"> </w:t>
            </w:r>
            <w:r w:rsidR="00435141" w:rsidRPr="00C25773">
              <w:rPr>
                <w:rFonts w:ascii="Arial" w:eastAsia="Arial" w:hAnsi="Arial" w:cs="Arial"/>
              </w:rPr>
              <w:t>Target</w:t>
            </w:r>
            <w:r w:rsidR="00C25773">
              <w:rPr>
                <w:rFonts w:ascii="Arial" w:eastAsia="Arial" w:hAnsi="Arial" w:cs="Arial"/>
              </w:rPr>
              <w:t xml:space="preserve"> </w:t>
            </w:r>
            <w:r w:rsidR="1DFBD3D1" w:rsidRPr="00C25773">
              <w:rPr>
                <w:rFonts w:ascii="Arial" w:eastAsia="Arial" w:hAnsi="Arial" w:cs="Arial"/>
              </w:rPr>
              <w:t>Activities</w:t>
            </w:r>
            <w:r w:rsidR="00435141" w:rsidRPr="00C25773">
              <w:rPr>
                <w:rFonts w:ascii="Arial" w:eastAsia="Arial" w:hAnsi="Arial" w:cs="Arial"/>
              </w:rPr>
              <w:t>.</w:t>
            </w:r>
          </w:p>
        </w:tc>
        <w:tc>
          <w:tcPr>
            <w:tcW w:w="1232" w:type="pct"/>
          </w:tcPr>
          <w:p w14:paraId="45EB747E" w14:textId="77777777" w:rsidR="00435141" w:rsidRPr="00C25773" w:rsidRDefault="00804904" w:rsidP="0072264B">
            <w:pPr>
              <w:rPr>
                <w:rFonts w:ascii="Arial" w:hAnsi="Arial" w:cs="Arial"/>
              </w:rPr>
            </w:pPr>
            <w:r w:rsidRPr="00C25773">
              <w:rPr>
                <w:rFonts w:ascii="Arial" w:hAnsi="Arial" w:cs="Arial"/>
              </w:rPr>
              <w:t>Minimally</w:t>
            </w:r>
            <w:r w:rsidR="00C25773">
              <w:rPr>
                <w:rFonts w:ascii="Arial" w:hAnsi="Arial" w:cs="Arial"/>
              </w:rPr>
              <w:t xml:space="preserve"> </w:t>
            </w:r>
            <w:r w:rsidRPr="00C25773">
              <w:rPr>
                <w:rFonts w:ascii="Arial" w:hAnsi="Arial" w:cs="Arial"/>
              </w:rPr>
              <w:t>describes</w:t>
            </w:r>
            <w:r w:rsidR="00C25773">
              <w:rPr>
                <w:rFonts w:ascii="Arial" w:hAnsi="Arial" w:cs="Arial"/>
              </w:rPr>
              <w:t xml:space="preserve"> </w:t>
            </w:r>
            <w:r w:rsidRPr="00C25773">
              <w:rPr>
                <w:rFonts w:ascii="Arial" w:hAnsi="Arial" w:cs="Arial"/>
              </w:rPr>
              <w:t>or</w:t>
            </w:r>
            <w:r w:rsidR="00C25773">
              <w:rPr>
                <w:rFonts w:ascii="Arial" w:hAnsi="Arial" w:cs="Arial"/>
              </w:rPr>
              <w:t xml:space="preserve"> </w:t>
            </w:r>
            <w:r w:rsidRPr="00C25773">
              <w:rPr>
                <w:rFonts w:ascii="Arial" w:hAnsi="Arial" w:cs="Arial"/>
              </w:rPr>
              <w:t>does</w:t>
            </w:r>
            <w:r w:rsidR="00C25773">
              <w:rPr>
                <w:rFonts w:ascii="Arial" w:hAnsi="Arial" w:cs="Arial"/>
              </w:rPr>
              <w:t xml:space="preserve"> </w:t>
            </w:r>
            <w:r w:rsidRPr="00C25773">
              <w:rPr>
                <w:rFonts w:ascii="Arial" w:hAnsi="Arial" w:cs="Arial"/>
              </w:rPr>
              <w:t>not</w:t>
            </w:r>
            <w:r w:rsidR="00C25773">
              <w:rPr>
                <w:rFonts w:ascii="Arial" w:hAnsi="Arial" w:cs="Arial"/>
              </w:rPr>
              <w:t xml:space="preserve"> </w:t>
            </w:r>
            <w:r w:rsidR="00435141" w:rsidRPr="00C25773">
              <w:rPr>
                <w:rFonts w:ascii="Arial" w:hAnsi="Arial" w:cs="Arial"/>
              </w:rPr>
              <w:t>describe</w:t>
            </w:r>
            <w:r w:rsidR="00C25773">
              <w:rPr>
                <w:rFonts w:ascii="Arial" w:hAnsi="Arial" w:cs="Arial"/>
              </w:rPr>
              <w:t xml:space="preserve"> </w:t>
            </w:r>
            <w:r w:rsidR="00435141" w:rsidRPr="00C25773">
              <w:rPr>
                <w:rFonts w:ascii="Arial" w:eastAsia="Arial" w:hAnsi="Arial" w:cs="Arial"/>
              </w:rPr>
              <w:t>how</w:t>
            </w:r>
            <w:r w:rsidR="00C25773">
              <w:rPr>
                <w:rFonts w:ascii="Arial" w:eastAsia="Arial" w:hAnsi="Arial" w:cs="Arial"/>
              </w:rPr>
              <w:t xml:space="preserve"> </w:t>
            </w:r>
            <w:r w:rsidR="00435141" w:rsidRPr="00C25773">
              <w:rPr>
                <w:rFonts w:ascii="Arial" w:eastAsia="Arial" w:hAnsi="Arial" w:cs="Arial"/>
              </w:rPr>
              <w:t>the</w:t>
            </w:r>
            <w:r w:rsidR="00C25773">
              <w:rPr>
                <w:rFonts w:ascii="Arial" w:eastAsia="Arial" w:hAnsi="Arial" w:cs="Arial"/>
              </w:rPr>
              <w:t xml:space="preserve"> </w:t>
            </w:r>
            <w:r w:rsidR="00435141" w:rsidRPr="00C25773">
              <w:rPr>
                <w:rFonts w:ascii="Arial" w:eastAsia="Arial" w:hAnsi="Arial" w:cs="Arial"/>
              </w:rPr>
              <w:t>practice</w:t>
            </w:r>
            <w:r w:rsidR="00C25773">
              <w:rPr>
                <w:rFonts w:ascii="Arial" w:eastAsia="Arial" w:hAnsi="Arial" w:cs="Arial"/>
              </w:rPr>
              <w:t xml:space="preserve"> </w:t>
            </w:r>
            <w:r w:rsidR="001E6ACB" w:rsidRPr="00C25773">
              <w:rPr>
                <w:rFonts w:ascii="Arial" w:eastAsia="Arial" w:hAnsi="Arial" w:cs="Arial"/>
              </w:rPr>
              <w:t>was</w:t>
            </w:r>
            <w:r w:rsidR="00C25773">
              <w:rPr>
                <w:rFonts w:ascii="Arial" w:eastAsia="Arial" w:hAnsi="Arial" w:cs="Arial"/>
              </w:rPr>
              <w:t xml:space="preserve"> </w:t>
            </w:r>
            <w:r w:rsidR="00435141" w:rsidRPr="00C25773">
              <w:rPr>
                <w:rFonts w:ascii="Arial" w:eastAsia="Arial" w:hAnsi="Arial" w:cs="Arial"/>
              </w:rPr>
              <w:t>implemented,</w:t>
            </w:r>
            <w:r w:rsidR="00C25773">
              <w:rPr>
                <w:rFonts w:ascii="Arial" w:eastAsia="Arial" w:hAnsi="Arial" w:cs="Arial"/>
              </w:rPr>
              <w:t xml:space="preserve"> </w:t>
            </w:r>
            <w:r w:rsidR="00435141" w:rsidRPr="00C25773">
              <w:rPr>
                <w:rFonts w:ascii="Arial" w:eastAsia="Arial" w:hAnsi="Arial" w:cs="Arial"/>
              </w:rPr>
              <w:t>monitored,</w:t>
            </w:r>
            <w:r w:rsidR="00C25773">
              <w:rPr>
                <w:rFonts w:ascii="Arial" w:eastAsia="Arial" w:hAnsi="Arial" w:cs="Arial"/>
              </w:rPr>
              <w:t xml:space="preserve"> </w:t>
            </w:r>
            <w:r w:rsidR="00435141" w:rsidRPr="00C25773">
              <w:rPr>
                <w:rFonts w:ascii="Arial" w:eastAsia="Arial" w:hAnsi="Arial" w:cs="Arial"/>
              </w:rPr>
              <w:t>and</w:t>
            </w:r>
            <w:r w:rsidR="00C25773">
              <w:rPr>
                <w:rFonts w:ascii="Arial" w:eastAsia="Arial" w:hAnsi="Arial" w:cs="Arial"/>
              </w:rPr>
              <w:t xml:space="preserve"> </w:t>
            </w:r>
            <w:r w:rsidR="00435141" w:rsidRPr="00C25773">
              <w:rPr>
                <w:rFonts w:ascii="Arial" w:eastAsia="Arial" w:hAnsi="Arial" w:cs="Arial"/>
              </w:rPr>
              <w:t>measured</w:t>
            </w:r>
            <w:r w:rsidR="00C25773">
              <w:rPr>
                <w:rFonts w:ascii="Arial" w:eastAsia="Arial" w:hAnsi="Arial" w:cs="Arial"/>
              </w:rPr>
              <w:t xml:space="preserve"> </w:t>
            </w:r>
            <w:r w:rsidR="00435141" w:rsidRPr="00C25773">
              <w:rPr>
                <w:rFonts w:ascii="Arial" w:eastAsia="Arial" w:hAnsi="Arial" w:cs="Arial"/>
              </w:rPr>
              <w:t>for</w:t>
            </w:r>
            <w:r w:rsidR="00C25773">
              <w:rPr>
                <w:rFonts w:ascii="Arial" w:eastAsia="Arial" w:hAnsi="Arial" w:cs="Arial"/>
              </w:rPr>
              <w:t xml:space="preserve"> </w:t>
            </w:r>
            <w:r w:rsidR="00435141" w:rsidRPr="00C25773">
              <w:rPr>
                <w:rFonts w:ascii="Arial" w:eastAsia="Arial" w:hAnsi="Arial" w:cs="Arial"/>
              </w:rPr>
              <w:t>effectiveness</w:t>
            </w:r>
            <w:r w:rsidR="00C25773">
              <w:rPr>
                <w:rFonts w:ascii="Arial" w:hAnsi="Arial" w:cs="Arial"/>
              </w:rPr>
              <w:t xml:space="preserve"> </w:t>
            </w:r>
            <w:r w:rsidR="00435141" w:rsidRPr="00C25773">
              <w:rPr>
                <w:rFonts w:ascii="Arial" w:hAnsi="Arial" w:cs="Arial"/>
              </w:rPr>
              <w:t>nor</w:t>
            </w:r>
            <w:r w:rsidR="00C25773">
              <w:rPr>
                <w:rFonts w:ascii="Arial" w:hAnsi="Arial" w:cs="Arial"/>
              </w:rPr>
              <w:t xml:space="preserve"> </w:t>
            </w:r>
            <w:r w:rsidR="00181B84" w:rsidRPr="00C25773">
              <w:rPr>
                <w:rFonts w:ascii="Arial" w:hAnsi="Arial" w:cs="Arial"/>
              </w:rPr>
              <w:t>does</w:t>
            </w:r>
            <w:r w:rsidR="00C25773">
              <w:rPr>
                <w:rFonts w:ascii="Arial" w:hAnsi="Arial" w:cs="Arial"/>
              </w:rPr>
              <w:t xml:space="preserve"> </w:t>
            </w:r>
            <w:r w:rsidR="00181B84" w:rsidRPr="00C25773">
              <w:rPr>
                <w:rFonts w:ascii="Arial" w:hAnsi="Arial" w:cs="Arial"/>
              </w:rPr>
              <w:t>it</w:t>
            </w:r>
            <w:r w:rsidR="00C25773">
              <w:rPr>
                <w:rFonts w:ascii="Arial" w:hAnsi="Arial" w:cs="Arial"/>
              </w:rPr>
              <w:t xml:space="preserve"> </w:t>
            </w:r>
            <w:r w:rsidR="00181B84" w:rsidRPr="00C25773">
              <w:rPr>
                <w:rFonts w:ascii="Arial" w:hAnsi="Arial" w:cs="Arial"/>
              </w:rPr>
              <w:t>indicate</w:t>
            </w:r>
            <w:r w:rsidR="00C25773">
              <w:rPr>
                <w:rFonts w:ascii="Arial" w:hAnsi="Arial" w:cs="Arial"/>
              </w:rPr>
              <w:t xml:space="preserve"> </w:t>
            </w:r>
            <w:r w:rsidR="00435141" w:rsidRPr="00C25773">
              <w:rPr>
                <w:rFonts w:ascii="Arial" w:hAnsi="Arial" w:cs="Arial"/>
              </w:rPr>
              <w:t>alignment</w:t>
            </w:r>
            <w:r w:rsidR="00C25773">
              <w:rPr>
                <w:rFonts w:ascii="Arial" w:hAnsi="Arial" w:cs="Arial"/>
              </w:rPr>
              <w:t xml:space="preserve"> </w:t>
            </w:r>
            <w:r w:rsidR="00435141" w:rsidRPr="00C25773">
              <w:rPr>
                <w:rFonts w:ascii="Arial" w:eastAsia="Arial" w:hAnsi="Arial" w:cs="Arial"/>
              </w:rPr>
              <w:t>to</w:t>
            </w:r>
            <w:r w:rsidR="00C25773">
              <w:rPr>
                <w:rFonts w:ascii="Arial" w:eastAsia="Arial" w:hAnsi="Arial" w:cs="Arial"/>
              </w:rPr>
              <w:t xml:space="preserve"> </w:t>
            </w:r>
            <w:r w:rsidR="00435141" w:rsidRPr="00C25773">
              <w:rPr>
                <w:rFonts w:ascii="Arial" w:eastAsia="Arial" w:hAnsi="Arial" w:cs="Arial"/>
              </w:rPr>
              <w:t>any</w:t>
            </w:r>
            <w:r w:rsidR="00C25773">
              <w:rPr>
                <w:rFonts w:ascii="Arial" w:eastAsia="Arial" w:hAnsi="Arial" w:cs="Arial"/>
              </w:rPr>
              <w:t xml:space="preserve"> </w:t>
            </w:r>
            <w:r w:rsidR="00435141" w:rsidRPr="00C25773">
              <w:rPr>
                <w:rFonts w:ascii="Arial" w:eastAsia="Arial" w:hAnsi="Arial" w:cs="Arial"/>
              </w:rPr>
              <w:t>of</w:t>
            </w:r>
            <w:r w:rsidR="00C25773">
              <w:rPr>
                <w:rFonts w:ascii="Arial" w:eastAsia="Arial" w:hAnsi="Arial" w:cs="Arial"/>
              </w:rPr>
              <w:t xml:space="preserve"> </w:t>
            </w:r>
            <w:r w:rsidR="00435141" w:rsidRPr="00C25773">
              <w:rPr>
                <w:rFonts w:ascii="Arial" w:eastAsia="Arial" w:hAnsi="Arial" w:cs="Arial"/>
              </w:rPr>
              <w:t>the</w:t>
            </w:r>
            <w:r w:rsidR="00C25773">
              <w:rPr>
                <w:rFonts w:ascii="Arial" w:eastAsia="Arial" w:hAnsi="Arial" w:cs="Arial"/>
              </w:rPr>
              <w:t xml:space="preserve"> </w:t>
            </w:r>
            <w:r w:rsidR="00435141" w:rsidRPr="00C25773">
              <w:rPr>
                <w:rFonts w:ascii="Arial" w:eastAsia="Arial" w:hAnsi="Arial" w:cs="Arial"/>
              </w:rPr>
              <w:t>seven</w:t>
            </w:r>
            <w:r w:rsidR="00C25773">
              <w:rPr>
                <w:rFonts w:ascii="Arial" w:eastAsia="Arial" w:hAnsi="Arial" w:cs="Arial"/>
              </w:rPr>
              <w:t xml:space="preserve"> </w:t>
            </w:r>
            <w:r w:rsidR="00435141" w:rsidRPr="00C25773">
              <w:rPr>
                <w:rFonts w:ascii="Arial" w:eastAsia="Arial" w:hAnsi="Arial" w:cs="Arial"/>
              </w:rPr>
              <w:t>homeless</w:t>
            </w:r>
            <w:r w:rsidR="00C25773">
              <w:rPr>
                <w:rFonts w:ascii="Arial" w:eastAsia="Arial" w:hAnsi="Arial" w:cs="Arial"/>
              </w:rPr>
              <w:t xml:space="preserve"> </w:t>
            </w:r>
            <w:r w:rsidR="00435141" w:rsidRPr="00C25773">
              <w:rPr>
                <w:rFonts w:ascii="Arial" w:eastAsia="Arial" w:hAnsi="Arial" w:cs="Arial"/>
              </w:rPr>
              <w:t>program</w:t>
            </w:r>
            <w:r w:rsidR="00C25773">
              <w:rPr>
                <w:rFonts w:ascii="Arial" w:eastAsia="Arial" w:hAnsi="Arial" w:cs="Arial"/>
              </w:rPr>
              <w:t xml:space="preserve"> </w:t>
            </w:r>
            <w:r w:rsidR="00435141" w:rsidRPr="00C25773">
              <w:rPr>
                <w:rFonts w:ascii="Arial" w:eastAsia="Arial" w:hAnsi="Arial" w:cs="Arial"/>
              </w:rPr>
              <w:t>Innovative</w:t>
            </w:r>
            <w:r w:rsidR="00C25773">
              <w:rPr>
                <w:rFonts w:ascii="Arial" w:eastAsia="Arial" w:hAnsi="Arial" w:cs="Arial"/>
              </w:rPr>
              <w:t xml:space="preserve"> </w:t>
            </w:r>
            <w:r w:rsidR="00435141" w:rsidRPr="00C25773">
              <w:rPr>
                <w:rFonts w:ascii="Arial" w:eastAsia="Arial" w:hAnsi="Arial" w:cs="Arial"/>
              </w:rPr>
              <w:t>Target</w:t>
            </w:r>
            <w:r w:rsidR="00C25773">
              <w:rPr>
                <w:rFonts w:ascii="Arial" w:eastAsia="Arial" w:hAnsi="Arial" w:cs="Arial"/>
              </w:rPr>
              <w:t xml:space="preserve"> </w:t>
            </w:r>
            <w:r w:rsidR="1DFBD3D1" w:rsidRPr="00C25773">
              <w:rPr>
                <w:rFonts w:ascii="Arial" w:eastAsia="Arial" w:hAnsi="Arial" w:cs="Arial"/>
              </w:rPr>
              <w:t>Activities</w:t>
            </w:r>
            <w:r w:rsidR="00435141" w:rsidRPr="00C25773">
              <w:rPr>
                <w:rFonts w:ascii="Arial" w:eastAsia="Arial" w:hAnsi="Arial" w:cs="Arial"/>
              </w:rPr>
              <w:t>.</w:t>
            </w:r>
          </w:p>
        </w:tc>
      </w:tr>
    </w:tbl>
    <w:p w14:paraId="7353CBAB" w14:textId="77777777" w:rsidR="00845248" w:rsidRPr="00F61E07" w:rsidRDefault="00435141" w:rsidP="004631AC">
      <w:pPr>
        <w:pStyle w:val="Heading3"/>
      </w:pPr>
      <w:r w:rsidRPr="00F61E07">
        <w:br w:type="page"/>
      </w:r>
      <w:bookmarkStart w:id="56" w:name="_Toc89954071"/>
      <w:r w:rsidR="5D428EE9" w:rsidRPr="00F61E07">
        <w:lastRenderedPageBreak/>
        <w:t>Prompt</w:t>
      </w:r>
      <w:r w:rsidR="00C25773" w:rsidRPr="00F61E07">
        <w:t xml:space="preserve"> </w:t>
      </w:r>
      <w:r w:rsidR="5D428EE9" w:rsidRPr="00F61E07">
        <w:t>4:</w:t>
      </w:r>
      <w:r w:rsidR="00C25773" w:rsidRPr="00F61E07">
        <w:t xml:space="preserve"> </w:t>
      </w:r>
      <w:r w:rsidR="5D428EE9" w:rsidRPr="00F61E07">
        <w:t>Demonstration</w:t>
      </w:r>
      <w:r w:rsidR="00C25773" w:rsidRPr="00F61E07">
        <w:t xml:space="preserve"> </w:t>
      </w:r>
      <w:r w:rsidR="5D428EE9" w:rsidRPr="00F61E07">
        <w:t>of</w:t>
      </w:r>
      <w:r w:rsidR="00C25773" w:rsidRPr="00F61E07">
        <w:t xml:space="preserve"> </w:t>
      </w:r>
      <w:r w:rsidR="5D428EE9" w:rsidRPr="00F61E07">
        <w:t>Effectiveness</w:t>
      </w:r>
      <w:r w:rsidR="00C25773" w:rsidRPr="00F61E07">
        <w:t xml:space="preserve"> </w:t>
      </w:r>
      <w:r w:rsidR="5D428EE9" w:rsidRPr="00F61E07">
        <w:t>Using</w:t>
      </w:r>
      <w:r w:rsidR="00C25773" w:rsidRPr="00F61E07">
        <w:t xml:space="preserve"> </w:t>
      </w:r>
      <w:r w:rsidR="5D428EE9" w:rsidRPr="00F61E07">
        <w:t>Measurement</w:t>
      </w:r>
      <w:r w:rsidR="00C25773" w:rsidRPr="00F61E07">
        <w:t xml:space="preserve"> </w:t>
      </w:r>
      <w:r w:rsidR="5D428EE9" w:rsidRPr="00F61E07">
        <w:t>and</w:t>
      </w:r>
      <w:r w:rsidR="00C25773" w:rsidRPr="00F61E07">
        <w:t xml:space="preserve"> </w:t>
      </w:r>
      <w:r w:rsidR="5D428EE9" w:rsidRPr="00F61E07">
        <w:t>Metrics</w:t>
      </w:r>
      <w:r w:rsidR="0015423F" w:rsidRPr="00F61E07">
        <w:t>—</w:t>
      </w:r>
      <w:r w:rsidR="5D428EE9" w:rsidRPr="00F61E07">
        <w:t>10</w:t>
      </w:r>
      <w:r w:rsidR="00C25773" w:rsidRPr="00F61E07">
        <w:t xml:space="preserve"> </w:t>
      </w:r>
      <w:r w:rsidR="5D428EE9" w:rsidRPr="00F61E07">
        <w:t>Points</w:t>
      </w:r>
      <w:bookmarkEnd w:id="56"/>
      <w:r w:rsidR="00C25773" w:rsidRPr="00F61E07">
        <w:t xml:space="preserve"> </w:t>
      </w:r>
    </w:p>
    <w:tbl>
      <w:tblPr>
        <w:tblStyle w:val="TableGrid"/>
        <w:tblW w:w="5000" w:type="pct"/>
        <w:tblLook w:val="0020" w:firstRow="1" w:lastRow="0" w:firstColumn="0" w:lastColumn="0" w:noHBand="0" w:noVBand="0"/>
        <w:tblDescription w:val="This table contains the scording rubric for Prompt 4."/>
      </w:tblPr>
      <w:tblGrid>
        <w:gridCol w:w="2336"/>
        <w:gridCol w:w="2338"/>
        <w:gridCol w:w="2338"/>
        <w:gridCol w:w="2338"/>
      </w:tblGrid>
      <w:tr w:rsidR="00603F7D" w:rsidRPr="00C25773" w14:paraId="30EAEA90" w14:textId="77777777" w:rsidTr="009E1227">
        <w:trPr>
          <w:cantSplit/>
          <w:trHeight w:val="235"/>
          <w:tblHeader/>
        </w:trPr>
        <w:tc>
          <w:tcPr>
            <w:tcW w:w="1249" w:type="pct"/>
            <w:shd w:val="clear" w:color="auto" w:fill="D9D9D9" w:themeFill="background1" w:themeFillShade="D9"/>
            <w:vAlign w:val="center"/>
          </w:tcPr>
          <w:p w14:paraId="70B952BC" w14:textId="77777777" w:rsidR="00CC3873" w:rsidRPr="00A3519E" w:rsidRDefault="00A3519E" w:rsidP="00A3519E">
            <w:pPr>
              <w:keepNext/>
              <w:jc w:val="center"/>
              <w:rPr>
                <w:rFonts w:ascii="Arial" w:hAnsi="Arial" w:cs="Arial"/>
                <w:b/>
              </w:rPr>
            </w:pPr>
            <w:r w:rsidRPr="00A3519E">
              <w:rPr>
                <w:rFonts w:ascii="Arial" w:hAnsi="Arial" w:cs="Arial"/>
                <w:b/>
              </w:rPr>
              <w:t>Outstanding</w:t>
            </w:r>
            <w:r w:rsidR="00CC3873" w:rsidRPr="00A3519E">
              <w:rPr>
                <w:rFonts w:ascii="Arial" w:hAnsi="Arial" w:cs="Arial"/>
                <w:b/>
              </w:rPr>
              <w:br/>
            </w:r>
            <w:r w:rsidR="7C981303" w:rsidRPr="00A3519E">
              <w:rPr>
                <w:rFonts w:ascii="Arial" w:hAnsi="Arial" w:cs="Arial"/>
                <w:b/>
              </w:rPr>
              <w:t>(10</w:t>
            </w:r>
            <w:r w:rsidR="5E92821F" w:rsidRPr="00A3519E">
              <w:rPr>
                <w:rFonts w:ascii="Arial" w:hAnsi="Arial" w:cs="Arial"/>
                <w:b/>
              </w:rPr>
              <w:t>–9</w:t>
            </w:r>
            <w:r w:rsidR="00C25773" w:rsidRPr="00A3519E">
              <w:rPr>
                <w:rFonts w:ascii="Arial" w:hAnsi="Arial" w:cs="Arial"/>
                <w:b/>
              </w:rPr>
              <w:t xml:space="preserve"> </w:t>
            </w:r>
            <w:r w:rsidR="7C981303" w:rsidRPr="00A3519E">
              <w:rPr>
                <w:rFonts w:ascii="Arial" w:hAnsi="Arial" w:cs="Arial"/>
                <w:b/>
              </w:rPr>
              <w:t>points)</w:t>
            </w:r>
          </w:p>
        </w:tc>
        <w:tc>
          <w:tcPr>
            <w:tcW w:w="1250" w:type="pct"/>
            <w:shd w:val="clear" w:color="auto" w:fill="D9D9D9" w:themeFill="background1" w:themeFillShade="D9"/>
            <w:vAlign w:val="center"/>
          </w:tcPr>
          <w:p w14:paraId="10A7DAA1" w14:textId="77777777" w:rsidR="00CC3873" w:rsidRPr="00A3519E" w:rsidRDefault="00A3519E" w:rsidP="00A3519E">
            <w:pPr>
              <w:keepNext/>
              <w:jc w:val="center"/>
              <w:rPr>
                <w:rFonts w:ascii="Arial" w:hAnsi="Arial" w:cs="Arial"/>
                <w:b/>
              </w:rPr>
            </w:pPr>
            <w:r w:rsidRPr="00A3519E">
              <w:rPr>
                <w:rFonts w:ascii="Arial" w:hAnsi="Arial" w:cs="Arial"/>
                <w:b/>
              </w:rPr>
              <w:t>Good</w:t>
            </w:r>
            <w:r w:rsidR="6E6ABA68" w:rsidRPr="00A3519E">
              <w:rPr>
                <w:rFonts w:ascii="Arial" w:hAnsi="Arial" w:cs="Arial"/>
                <w:b/>
              </w:rPr>
              <w:br/>
              <w:t>(</w:t>
            </w:r>
            <w:r w:rsidR="3D99B15C" w:rsidRPr="00A3519E">
              <w:rPr>
                <w:rFonts w:ascii="Arial" w:hAnsi="Arial" w:cs="Arial"/>
                <w:b/>
              </w:rPr>
              <w:t>8</w:t>
            </w:r>
            <w:r w:rsidR="00D9494A" w:rsidRPr="00A3519E">
              <w:rPr>
                <w:rFonts w:ascii="Arial" w:hAnsi="Arial" w:cs="Arial"/>
                <w:b/>
              </w:rPr>
              <w:t>–</w:t>
            </w:r>
            <w:r w:rsidR="6E6ABA68" w:rsidRPr="00A3519E">
              <w:rPr>
                <w:rFonts w:ascii="Arial" w:hAnsi="Arial" w:cs="Arial"/>
                <w:b/>
              </w:rPr>
              <w:t>6</w:t>
            </w:r>
            <w:r w:rsidR="00C25773" w:rsidRPr="00A3519E">
              <w:rPr>
                <w:rFonts w:ascii="Arial" w:hAnsi="Arial" w:cs="Arial"/>
                <w:b/>
              </w:rPr>
              <w:t xml:space="preserve"> </w:t>
            </w:r>
            <w:r w:rsidR="6E6ABA68" w:rsidRPr="00A3519E">
              <w:rPr>
                <w:rFonts w:ascii="Arial" w:hAnsi="Arial" w:cs="Arial"/>
                <w:b/>
              </w:rPr>
              <w:t>points)</w:t>
            </w:r>
          </w:p>
        </w:tc>
        <w:tc>
          <w:tcPr>
            <w:tcW w:w="1250" w:type="pct"/>
            <w:shd w:val="clear" w:color="auto" w:fill="D9D9D9" w:themeFill="background1" w:themeFillShade="D9"/>
            <w:vAlign w:val="center"/>
          </w:tcPr>
          <w:p w14:paraId="127B0E5C" w14:textId="77777777" w:rsidR="00CC3873" w:rsidRPr="00A3519E" w:rsidRDefault="00A3519E" w:rsidP="00A3519E">
            <w:pPr>
              <w:keepNext/>
              <w:jc w:val="center"/>
              <w:rPr>
                <w:rFonts w:ascii="Arial" w:hAnsi="Arial" w:cs="Arial"/>
                <w:b/>
              </w:rPr>
            </w:pPr>
            <w:r w:rsidRPr="00A3519E">
              <w:rPr>
                <w:rFonts w:ascii="Arial" w:hAnsi="Arial" w:cs="Arial"/>
                <w:b/>
              </w:rPr>
              <w:t>Adequate</w:t>
            </w:r>
            <w:r w:rsidR="00CC3873" w:rsidRPr="00A3519E">
              <w:rPr>
                <w:rFonts w:ascii="Arial" w:hAnsi="Arial" w:cs="Arial"/>
                <w:b/>
              </w:rPr>
              <w:br/>
            </w:r>
            <w:r w:rsidR="6E6ABA68" w:rsidRPr="00A3519E">
              <w:rPr>
                <w:rFonts w:ascii="Arial" w:hAnsi="Arial" w:cs="Arial"/>
                <w:b/>
              </w:rPr>
              <w:t>(5</w:t>
            </w:r>
            <w:r w:rsidR="00D9494A" w:rsidRPr="00A3519E">
              <w:rPr>
                <w:rFonts w:ascii="Arial" w:hAnsi="Arial" w:cs="Arial"/>
                <w:b/>
              </w:rPr>
              <w:t>–</w:t>
            </w:r>
            <w:r w:rsidR="6E6ABA68" w:rsidRPr="00A3519E">
              <w:rPr>
                <w:rFonts w:ascii="Arial" w:hAnsi="Arial" w:cs="Arial"/>
                <w:b/>
              </w:rPr>
              <w:t>3</w:t>
            </w:r>
            <w:r w:rsidR="00C25773" w:rsidRPr="00A3519E">
              <w:rPr>
                <w:rFonts w:ascii="Arial" w:hAnsi="Arial" w:cs="Arial"/>
                <w:b/>
              </w:rPr>
              <w:t xml:space="preserve"> </w:t>
            </w:r>
            <w:r w:rsidR="6E6ABA68" w:rsidRPr="00A3519E">
              <w:rPr>
                <w:rFonts w:ascii="Arial" w:hAnsi="Arial" w:cs="Arial"/>
                <w:b/>
              </w:rPr>
              <w:t>points)</w:t>
            </w:r>
          </w:p>
        </w:tc>
        <w:tc>
          <w:tcPr>
            <w:tcW w:w="1250" w:type="pct"/>
            <w:shd w:val="clear" w:color="auto" w:fill="D9D9D9" w:themeFill="background1" w:themeFillShade="D9"/>
            <w:vAlign w:val="center"/>
          </w:tcPr>
          <w:p w14:paraId="15E297EC" w14:textId="77777777" w:rsidR="00CC3873" w:rsidRPr="00A3519E" w:rsidRDefault="00A3519E" w:rsidP="00A3519E">
            <w:pPr>
              <w:keepNext/>
              <w:jc w:val="center"/>
              <w:rPr>
                <w:rFonts w:ascii="Arial" w:hAnsi="Arial" w:cs="Arial"/>
                <w:b/>
              </w:rPr>
            </w:pPr>
            <w:r w:rsidRPr="00A3519E">
              <w:rPr>
                <w:rFonts w:ascii="Arial" w:hAnsi="Arial" w:cs="Arial"/>
                <w:b/>
              </w:rPr>
              <w:t>Minimal</w:t>
            </w:r>
            <w:r w:rsidR="00CC3873" w:rsidRPr="00A3519E">
              <w:rPr>
                <w:rFonts w:ascii="Arial" w:hAnsi="Arial" w:cs="Arial"/>
                <w:b/>
              </w:rPr>
              <w:br/>
            </w:r>
            <w:r w:rsidR="6E6ABA68" w:rsidRPr="00A3519E">
              <w:rPr>
                <w:rFonts w:ascii="Arial" w:hAnsi="Arial" w:cs="Arial"/>
                <w:b/>
              </w:rPr>
              <w:t>(2</w:t>
            </w:r>
            <w:r w:rsidR="00D9494A" w:rsidRPr="00A3519E">
              <w:rPr>
                <w:rFonts w:ascii="Arial" w:hAnsi="Arial" w:cs="Arial"/>
                <w:b/>
              </w:rPr>
              <w:t>–</w:t>
            </w:r>
            <w:r w:rsidR="6E6ABA68" w:rsidRPr="00A3519E">
              <w:rPr>
                <w:rFonts w:ascii="Arial" w:hAnsi="Arial" w:cs="Arial"/>
                <w:b/>
              </w:rPr>
              <w:t>0</w:t>
            </w:r>
            <w:r w:rsidR="00C25773" w:rsidRPr="00A3519E">
              <w:rPr>
                <w:rFonts w:ascii="Arial" w:hAnsi="Arial" w:cs="Arial"/>
                <w:b/>
              </w:rPr>
              <w:t xml:space="preserve"> </w:t>
            </w:r>
            <w:r w:rsidR="6E6ABA68" w:rsidRPr="00A3519E">
              <w:rPr>
                <w:rFonts w:ascii="Arial" w:hAnsi="Arial" w:cs="Arial"/>
                <w:b/>
              </w:rPr>
              <w:t>points)</w:t>
            </w:r>
          </w:p>
        </w:tc>
      </w:tr>
      <w:tr w:rsidR="00603F7D" w:rsidRPr="00C25773" w14:paraId="36404ACC" w14:textId="77777777" w:rsidTr="009E1227">
        <w:trPr>
          <w:cantSplit/>
          <w:trHeight w:val="1844"/>
        </w:trPr>
        <w:tc>
          <w:tcPr>
            <w:tcW w:w="1249" w:type="pct"/>
            <w:vAlign w:val="center"/>
          </w:tcPr>
          <w:p w14:paraId="3F356822" w14:textId="77777777" w:rsidR="0019315B" w:rsidRPr="00C25773" w:rsidRDefault="0019315B" w:rsidP="00603F7D">
            <w:pPr>
              <w:spacing w:line="259" w:lineRule="auto"/>
              <w:rPr>
                <w:rFonts w:ascii="Arial" w:hAnsi="Arial" w:cs="Arial"/>
              </w:rPr>
            </w:pPr>
            <w:r w:rsidRPr="00C25773">
              <w:rPr>
                <w:rFonts w:ascii="Arial" w:hAnsi="Arial" w:cs="Arial"/>
              </w:rPr>
              <w:t>Thoroughly,</w:t>
            </w:r>
            <w:r w:rsidR="00C25773">
              <w:rPr>
                <w:rFonts w:ascii="Arial" w:hAnsi="Arial" w:cs="Arial"/>
              </w:rPr>
              <w:t xml:space="preserve"> </w:t>
            </w:r>
            <w:r w:rsidRPr="00C25773">
              <w:rPr>
                <w:rFonts w:ascii="Arial" w:hAnsi="Arial" w:cs="Arial"/>
              </w:rPr>
              <w:t>convincingly,</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clearly</w:t>
            </w:r>
            <w:r w:rsidR="00C25773">
              <w:rPr>
                <w:rFonts w:ascii="Arial" w:hAnsi="Arial" w:cs="Arial"/>
              </w:rPr>
              <w:t xml:space="preserve"> </w:t>
            </w:r>
            <w:r w:rsidRPr="00C25773">
              <w:rPr>
                <w:rFonts w:ascii="Arial" w:hAnsi="Arial" w:cs="Arial"/>
              </w:rPr>
              <w:t>describes</w:t>
            </w:r>
            <w:r w:rsidR="00C25773">
              <w:rPr>
                <w:rFonts w:ascii="Arial" w:eastAsia="Arial" w:hAnsi="Arial" w:cs="Arial"/>
              </w:rPr>
              <w:t xml:space="preserve"> </w:t>
            </w:r>
            <w:r w:rsidR="5627F3F0" w:rsidRPr="00C25773">
              <w:rPr>
                <w:rFonts w:ascii="Arial" w:eastAsia="Arial" w:hAnsi="Arial" w:cs="Arial"/>
              </w:rPr>
              <w:t>how</w:t>
            </w:r>
            <w:r w:rsidR="00C25773">
              <w:rPr>
                <w:rFonts w:ascii="Arial" w:eastAsia="Arial" w:hAnsi="Arial" w:cs="Arial"/>
              </w:rPr>
              <w:t xml:space="preserve"> </w:t>
            </w:r>
            <w:r w:rsidR="5627F3F0" w:rsidRPr="00C25773">
              <w:rPr>
                <w:rFonts w:ascii="Arial" w:eastAsia="Arial" w:hAnsi="Arial" w:cs="Arial"/>
              </w:rPr>
              <w:t>metrics</w:t>
            </w:r>
            <w:r w:rsidR="00C25773">
              <w:rPr>
                <w:rFonts w:ascii="Arial" w:eastAsia="Arial" w:hAnsi="Arial" w:cs="Arial"/>
              </w:rPr>
              <w:t xml:space="preserve"> </w:t>
            </w:r>
            <w:r w:rsidR="5627F3F0" w:rsidRPr="00C25773">
              <w:rPr>
                <w:rFonts w:ascii="Arial" w:eastAsia="Arial" w:hAnsi="Arial" w:cs="Arial"/>
              </w:rPr>
              <w:t>were</w:t>
            </w:r>
            <w:r w:rsidR="00C25773">
              <w:rPr>
                <w:rFonts w:ascii="Arial" w:eastAsia="Arial" w:hAnsi="Arial" w:cs="Arial"/>
              </w:rPr>
              <w:t xml:space="preserve"> </w:t>
            </w:r>
            <w:r w:rsidR="5627F3F0" w:rsidRPr="00C25773">
              <w:rPr>
                <w:rFonts w:ascii="Arial" w:eastAsia="Arial" w:hAnsi="Arial" w:cs="Arial"/>
              </w:rPr>
              <w:t>used</w:t>
            </w:r>
            <w:r w:rsidR="00C25773">
              <w:rPr>
                <w:rFonts w:ascii="Arial" w:eastAsia="Arial" w:hAnsi="Arial" w:cs="Arial"/>
              </w:rPr>
              <w:t xml:space="preserve"> </w:t>
            </w:r>
            <w:r w:rsidR="5627F3F0" w:rsidRPr="00C25773">
              <w:rPr>
                <w:rFonts w:ascii="Arial" w:eastAsia="Arial" w:hAnsi="Arial" w:cs="Arial"/>
              </w:rPr>
              <w:t>to</w:t>
            </w:r>
            <w:r w:rsidR="00C25773">
              <w:rPr>
                <w:rFonts w:ascii="Arial" w:eastAsia="Arial" w:hAnsi="Arial" w:cs="Arial"/>
              </w:rPr>
              <w:t xml:space="preserve"> </w:t>
            </w:r>
            <w:r w:rsidR="5627F3F0" w:rsidRPr="00C25773">
              <w:rPr>
                <w:rFonts w:ascii="Arial" w:eastAsia="Arial" w:hAnsi="Arial" w:cs="Arial"/>
              </w:rPr>
              <w:t>measure</w:t>
            </w:r>
            <w:r w:rsidR="00C25773">
              <w:rPr>
                <w:rFonts w:ascii="Arial" w:eastAsia="Arial" w:hAnsi="Arial" w:cs="Arial"/>
              </w:rPr>
              <w:t xml:space="preserve"> </w:t>
            </w:r>
            <w:r w:rsidR="5627F3F0" w:rsidRPr="00C25773">
              <w:rPr>
                <w:rFonts w:ascii="Arial" w:eastAsia="Arial" w:hAnsi="Arial" w:cs="Arial"/>
              </w:rPr>
              <w:t>improvement</w:t>
            </w:r>
            <w:r w:rsidR="00C25773">
              <w:rPr>
                <w:rFonts w:ascii="Arial" w:eastAsia="Arial" w:hAnsi="Arial" w:cs="Arial"/>
              </w:rPr>
              <w:t xml:space="preserve"> </w:t>
            </w:r>
            <w:r w:rsidR="5627F3F0" w:rsidRPr="00C25773">
              <w:rPr>
                <w:rFonts w:ascii="Arial" w:eastAsia="Arial" w:hAnsi="Arial" w:cs="Arial"/>
              </w:rPr>
              <w:t>or</w:t>
            </w:r>
            <w:r w:rsidR="00C25773">
              <w:rPr>
                <w:rFonts w:ascii="Arial" w:eastAsia="Arial" w:hAnsi="Arial" w:cs="Arial"/>
              </w:rPr>
              <w:t xml:space="preserve"> </w:t>
            </w:r>
            <w:r w:rsidR="5627F3F0" w:rsidRPr="00C25773">
              <w:rPr>
                <w:rFonts w:ascii="Arial" w:eastAsia="Arial" w:hAnsi="Arial" w:cs="Arial"/>
              </w:rPr>
              <w:t>gains,</w:t>
            </w:r>
            <w:r w:rsidR="00C25773">
              <w:rPr>
                <w:rFonts w:ascii="Arial" w:eastAsia="Arial" w:hAnsi="Arial" w:cs="Arial"/>
              </w:rPr>
              <w:t xml:space="preserve"> </w:t>
            </w:r>
            <w:r w:rsidR="5627F3F0" w:rsidRPr="00C25773">
              <w:rPr>
                <w:rFonts w:ascii="Arial" w:eastAsia="Arial" w:hAnsi="Arial" w:cs="Arial"/>
              </w:rPr>
              <w:t>how</w:t>
            </w:r>
            <w:r w:rsidR="00C25773">
              <w:rPr>
                <w:rFonts w:ascii="Arial" w:eastAsia="Arial" w:hAnsi="Arial" w:cs="Arial"/>
              </w:rPr>
              <w:t xml:space="preserve"> </w:t>
            </w:r>
            <w:r w:rsidR="5627F3F0" w:rsidRPr="00C25773">
              <w:rPr>
                <w:rFonts w:ascii="Arial" w:eastAsia="Arial" w:hAnsi="Arial" w:cs="Arial"/>
              </w:rPr>
              <w:t>continuous</w:t>
            </w:r>
            <w:r w:rsidR="00C25773">
              <w:rPr>
                <w:rFonts w:ascii="Arial" w:eastAsia="Arial" w:hAnsi="Arial" w:cs="Arial"/>
              </w:rPr>
              <w:t xml:space="preserve"> </w:t>
            </w:r>
            <w:r w:rsidR="5627F3F0" w:rsidRPr="00C25773">
              <w:rPr>
                <w:rFonts w:ascii="Arial" w:eastAsia="Arial" w:hAnsi="Arial" w:cs="Arial"/>
              </w:rPr>
              <w:t>improvement</w:t>
            </w:r>
            <w:r w:rsidR="00C25773">
              <w:rPr>
                <w:rFonts w:ascii="Arial" w:eastAsia="Arial" w:hAnsi="Arial" w:cs="Arial"/>
              </w:rPr>
              <w:t xml:space="preserve"> </w:t>
            </w:r>
            <w:r w:rsidR="5627F3F0" w:rsidRPr="00C25773">
              <w:rPr>
                <w:rFonts w:ascii="Arial" w:eastAsia="Arial" w:hAnsi="Arial" w:cs="Arial"/>
              </w:rPr>
              <w:t>models</w:t>
            </w:r>
            <w:r w:rsidR="00C25773">
              <w:rPr>
                <w:rFonts w:ascii="Arial" w:eastAsia="Arial" w:hAnsi="Arial" w:cs="Arial"/>
              </w:rPr>
              <w:t xml:space="preserve"> </w:t>
            </w:r>
            <w:r w:rsidR="00B910FC" w:rsidRPr="00C25773">
              <w:rPr>
                <w:rFonts w:ascii="Arial" w:eastAsia="Arial" w:hAnsi="Arial" w:cs="Arial"/>
              </w:rPr>
              <w:t>were</w:t>
            </w:r>
            <w:r w:rsidR="00C25773">
              <w:rPr>
                <w:rFonts w:ascii="Arial" w:eastAsia="Arial" w:hAnsi="Arial" w:cs="Arial"/>
              </w:rPr>
              <w:t xml:space="preserve"> </w:t>
            </w:r>
            <w:r w:rsidR="5627F3F0" w:rsidRPr="00C25773">
              <w:rPr>
                <w:rFonts w:ascii="Arial" w:eastAsia="Arial" w:hAnsi="Arial" w:cs="Arial"/>
              </w:rPr>
              <w:t>applied</w:t>
            </w:r>
            <w:r w:rsidR="00C25773">
              <w:rPr>
                <w:rFonts w:ascii="Arial" w:eastAsia="Arial" w:hAnsi="Arial" w:cs="Arial"/>
              </w:rPr>
              <w:t xml:space="preserve"> </w:t>
            </w:r>
            <w:r w:rsidR="5627F3F0" w:rsidRPr="00C25773">
              <w:rPr>
                <w:rFonts w:ascii="Arial" w:eastAsia="Arial" w:hAnsi="Arial" w:cs="Arial"/>
              </w:rPr>
              <w:t>and</w:t>
            </w:r>
            <w:r w:rsidR="00C25773">
              <w:rPr>
                <w:rFonts w:ascii="Arial" w:eastAsia="Arial" w:hAnsi="Arial" w:cs="Arial"/>
              </w:rPr>
              <w:t xml:space="preserve"> </w:t>
            </w:r>
            <w:r w:rsidR="5627F3F0" w:rsidRPr="00C25773">
              <w:rPr>
                <w:rFonts w:ascii="Arial" w:eastAsia="Arial" w:hAnsi="Arial" w:cs="Arial"/>
              </w:rPr>
              <w:t>resulted</w:t>
            </w:r>
            <w:r w:rsidR="00C25773">
              <w:rPr>
                <w:rFonts w:ascii="Arial" w:eastAsia="Arial" w:hAnsi="Arial" w:cs="Arial"/>
              </w:rPr>
              <w:t xml:space="preserve"> </w:t>
            </w:r>
            <w:r w:rsidR="5627F3F0" w:rsidRPr="00C25773">
              <w:rPr>
                <w:rFonts w:ascii="Arial" w:eastAsia="Arial" w:hAnsi="Arial" w:cs="Arial"/>
              </w:rPr>
              <w:t>in</w:t>
            </w:r>
            <w:r w:rsidR="00C25773">
              <w:rPr>
                <w:rFonts w:ascii="Arial" w:eastAsia="Arial" w:hAnsi="Arial" w:cs="Arial"/>
              </w:rPr>
              <w:t xml:space="preserve"> </w:t>
            </w:r>
            <w:r w:rsidR="5627F3F0" w:rsidRPr="00C25773">
              <w:rPr>
                <w:rFonts w:ascii="Arial" w:eastAsia="Arial" w:hAnsi="Arial" w:cs="Arial"/>
              </w:rPr>
              <w:t>increas</w:t>
            </w:r>
            <w:r w:rsidR="00B910FC" w:rsidRPr="00C25773">
              <w:rPr>
                <w:rFonts w:ascii="Arial" w:eastAsia="Arial" w:hAnsi="Arial" w:cs="Arial"/>
              </w:rPr>
              <w:t>ed</w:t>
            </w:r>
            <w:r w:rsidR="00C25773">
              <w:rPr>
                <w:rFonts w:ascii="Arial" w:eastAsia="Arial" w:hAnsi="Arial" w:cs="Arial"/>
              </w:rPr>
              <w:t xml:space="preserve"> </w:t>
            </w:r>
            <w:r w:rsidR="5627F3F0" w:rsidRPr="00C25773">
              <w:rPr>
                <w:rFonts w:ascii="Arial" w:eastAsia="Arial" w:hAnsi="Arial" w:cs="Arial"/>
              </w:rPr>
              <w:t>outcomes</w:t>
            </w:r>
            <w:r w:rsidR="00C25773">
              <w:rPr>
                <w:rFonts w:ascii="Arial" w:eastAsia="Arial" w:hAnsi="Arial" w:cs="Arial"/>
              </w:rPr>
              <w:t xml:space="preserve"> </w:t>
            </w:r>
            <w:r w:rsidR="549A1AB6" w:rsidRPr="00C25773">
              <w:rPr>
                <w:rFonts w:ascii="Arial" w:eastAsia="Arial" w:hAnsi="Arial" w:cs="Arial"/>
              </w:rPr>
              <w:t>(in</w:t>
            </w:r>
            <w:r w:rsidR="00C25773">
              <w:rPr>
                <w:rFonts w:ascii="Arial" w:eastAsia="Arial" w:hAnsi="Arial" w:cs="Arial"/>
              </w:rPr>
              <w:t xml:space="preserve"> </w:t>
            </w:r>
            <w:r w:rsidR="549A1AB6" w:rsidRPr="00C25773">
              <w:rPr>
                <w:rFonts w:ascii="Arial" w:eastAsia="Arial" w:hAnsi="Arial" w:cs="Arial"/>
              </w:rPr>
              <w:t>at</w:t>
            </w:r>
            <w:r w:rsidR="00C25773">
              <w:rPr>
                <w:rFonts w:ascii="Arial" w:eastAsia="Arial" w:hAnsi="Arial" w:cs="Arial"/>
              </w:rPr>
              <w:t xml:space="preserve"> </w:t>
            </w:r>
            <w:r w:rsidR="549A1AB6" w:rsidRPr="00C25773">
              <w:rPr>
                <w:rFonts w:ascii="Arial" w:eastAsia="Arial" w:hAnsi="Arial" w:cs="Arial"/>
              </w:rPr>
              <w:t>least</w:t>
            </w:r>
            <w:r w:rsidR="00C25773">
              <w:rPr>
                <w:rFonts w:ascii="Arial" w:eastAsia="Arial" w:hAnsi="Arial" w:cs="Arial"/>
              </w:rPr>
              <w:t xml:space="preserve"> </w:t>
            </w:r>
            <w:r w:rsidR="549A1AB6" w:rsidRPr="00C25773">
              <w:rPr>
                <w:rFonts w:ascii="Arial" w:eastAsia="Arial" w:hAnsi="Arial" w:cs="Arial"/>
              </w:rPr>
              <w:t>one</w:t>
            </w:r>
            <w:r w:rsidR="00C25773">
              <w:rPr>
                <w:rFonts w:ascii="Arial" w:eastAsia="Arial" w:hAnsi="Arial" w:cs="Arial"/>
              </w:rPr>
              <w:t xml:space="preserve"> </w:t>
            </w:r>
            <w:r w:rsidR="549A1AB6" w:rsidRPr="00C25773">
              <w:rPr>
                <w:rFonts w:ascii="Arial" w:eastAsia="Arial" w:hAnsi="Arial" w:cs="Arial"/>
              </w:rPr>
              <w:t>of</w:t>
            </w:r>
            <w:r w:rsidR="00C25773">
              <w:rPr>
                <w:rFonts w:ascii="Arial" w:eastAsia="Arial" w:hAnsi="Arial" w:cs="Arial"/>
              </w:rPr>
              <w:t xml:space="preserve"> </w:t>
            </w:r>
            <w:r w:rsidR="549A1AB6" w:rsidRPr="00C25773">
              <w:rPr>
                <w:rFonts w:ascii="Arial" w:eastAsia="Arial" w:hAnsi="Arial" w:cs="Arial"/>
              </w:rPr>
              <w:t>the</w:t>
            </w:r>
            <w:r w:rsidR="00C25773">
              <w:rPr>
                <w:rFonts w:ascii="Arial" w:eastAsia="Arial" w:hAnsi="Arial" w:cs="Arial"/>
              </w:rPr>
              <w:t xml:space="preserve"> </w:t>
            </w:r>
            <w:r w:rsidR="549A1AB6" w:rsidRPr="00C25773">
              <w:rPr>
                <w:rFonts w:ascii="Arial" w:eastAsia="Arial" w:hAnsi="Arial" w:cs="Arial"/>
              </w:rPr>
              <w:t>LCFF</w:t>
            </w:r>
            <w:r w:rsidR="00C25773">
              <w:rPr>
                <w:rFonts w:ascii="Arial" w:eastAsia="Arial" w:hAnsi="Arial" w:cs="Arial"/>
              </w:rPr>
              <w:t xml:space="preserve"> </w:t>
            </w:r>
            <w:r w:rsidR="549A1AB6" w:rsidRPr="00C25773">
              <w:rPr>
                <w:rFonts w:ascii="Arial" w:eastAsia="Arial" w:hAnsi="Arial" w:cs="Arial"/>
              </w:rPr>
              <w:t>Priority</w:t>
            </w:r>
            <w:r w:rsidR="00C25773">
              <w:rPr>
                <w:rFonts w:ascii="Arial" w:eastAsia="Arial" w:hAnsi="Arial" w:cs="Arial"/>
              </w:rPr>
              <w:t xml:space="preserve"> </w:t>
            </w:r>
            <w:r w:rsidR="00181B84" w:rsidRPr="00C25773">
              <w:rPr>
                <w:rFonts w:ascii="Arial" w:eastAsia="Arial" w:hAnsi="Arial" w:cs="Arial"/>
              </w:rPr>
              <w:t>A</w:t>
            </w:r>
            <w:r w:rsidR="4047EA73" w:rsidRPr="00C25773">
              <w:rPr>
                <w:rFonts w:ascii="Arial" w:eastAsia="Arial" w:hAnsi="Arial" w:cs="Arial"/>
              </w:rPr>
              <w:t>rea</w:t>
            </w:r>
            <w:r w:rsidR="1DFBD3D1" w:rsidRPr="00C25773">
              <w:rPr>
                <w:rFonts w:ascii="Arial" w:eastAsia="Arial" w:hAnsi="Arial" w:cs="Arial"/>
              </w:rPr>
              <w:t>s</w:t>
            </w:r>
            <w:r w:rsidR="549A1AB6" w:rsidRPr="00C25773">
              <w:rPr>
                <w:rFonts w:ascii="Arial" w:eastAsia="Arial" w:hAnsi="Arial" w:cs="Arial"/>
              </w:rPr>
              <w:t>),</w:t>
            </w:r>
            <w:r w:rsidR="00C25773">
              <w:rPr>
                <w:rFonts w:ascii="Arial" w:eastAsia="Arial" w:hAnsi="Arial" w:cs="Arial"/>
              </w:rPr>
              <w:t xml:space="preserve"> </w:t>
            </w:r>
            <w:r w:rsidR="5627F3F0" w:rsidRPr="00C25773">
              <w:rPr>
                <w:rFonts w:ascii="Arial" w:eastAsia="Arial" w:hAnsi="Arial" w:cs="Arial"/>
              </w:rPr>
              <w:t>and</w:t>
            </w:r>
            <w:r w:rsidR="00C25773">
              <w:rPr>
                <w:rFonts w:ascii="Arial" w:eastAsia="Arial" w:hAnsi="Arial" w:cs="Arial"/>
              </w:rPr>
              <w:t xml:space="preserve"> </w:t>
            </w:r>
            <w:r w:rsidR="00596D01" w:rsidRPr="00C25773">
              <w:rPr>
                <w:rFonts w:ascii="Arial" w:eastAsia="Arial" w:hAnsi="Arial" w:cs="Arial"/>
              </w:rPr>
              <w:t>how</w:t>
            </w:r>
            <w:r w:rsidR="00C25773">
              <w:rPr>
                <w:rFonts w:ascii="Arial" w:eastAsia="Arial" w:hAnsi="Arial" w:cs="Arial"/>
              </w:rPr>
              <w:t xml:space="preserve"> </w:t>
            </w:r>
            <w:r w:rsidR="5627F3F0" w:rsidRPr="00C25773">
              <w:rPr>
                <w:rFonts w:ascii="Arial" w:eastAsia="Arial" w:hAnsi="Arial" w:cs="Arial"/>
              </w:rPr>
              <w:t>the</w:t>
            </w:r>
            <w:r w:rsidR="00C25773">
              <w:rPr>
                <w:rFonts w:ascii="Arial" w:eastAsia="Arial" w:hAnsi="Arial" w:cs="Arial"/>
              </w:rPr>
              <w:t xml:space="preserve"> </w:t>
            </w:r>
            <w:r w:rsidR="5627F3F0" w:rsidRPr="00C25773">
              <w:rPr>
                <w:rFonts w:ascii="Arial" w:eastAsia="Arial" w:hAnsi="Arial" w:cs="Arial"/>
              </w:rPr>
              <w:t>improvement</w:t>
            </w:r>
            <w:r w:rsidR="00C25773">
              <w:rPr>
                <w:rFonts w:ascii="Arial" w:eastAsia="Arial" w:hAnsi="Arial" w:cs="Arial"/>
              </w:rPr>
              <w:t xml:space="preserve"> </w:t>
            </w:r>
            <w:r w:rsidR="5627F3F0" w:rsidRPr="00C25773">
              <w:rPr>
                <w:rFonts w:ascii="Arial" w:eastAsia="Arial" w:hAnsi="Arial" w:cs="Arial"/>
              </w:rPr>
              <w:t>over</w:t>
            </w:r>
            <w:r w:rsidR="00C25773">
              <w:rPr>
                <w:rFonts w:ascii="Arial" w:eastAsia="Arial" w:hAnsi="Arial" w:cs="Arial"/>
              </w:rPr>
              <w:t xml:space="preserve"> </w:t>
            </w:r>
            <w:r w:rsidR="5627F3F0" w:rsidRPr="00C25773">
              <w:rPr>
                <w:rFonts w:ascii="Arial" w:eastAsia="Arial" w:hAnsi="Arial" w:cs="Arial"/>
              </w:rPr>
              <w:t>time</w:t>
            </w:r>
            <w:r w:rsidR="00C25773">
              <w:rPr>
                <w:rFonts w:ascii="Arial" w:eastAsia="Arial" w:hAnsi="Arial" w:cs="Arial"/>
              </w:rPr>
              <w:t xml:space="preserve"> </w:t>
            </w:r>
            <w:r w:rsidR="00B910FC" w:rsidRPr="00C25773">
              <w:rPr>
                <w:rFonts w:ascii="Arial" w:eastAsia="Arial" w:hAnsi="Arial" w:cs="Arial"/>
              </w:rPr>
              <w:t>was</w:t>
            </w:r>
            <w:r w:rsidR="00C25773">
              <w:rPr>
                <w:rFonts w:ascii="Arial" w:eastAsia="Arial" w:hAnsi="Arial" w:cs="Arial"/>
              </w:rPr>
              <w:t xml:space="preserve"> </w:t>
            </w:r>
            <w:r w:rsidR="5627F3F0" w:rsidRPr="00C25773">
              <w:rPr>
                <w:rFonts w:ascii="Arial" w:eastAsia="Arial" w:hAnsi="Arial" w:cs="Arial"/>
              </w:rPr>
              <w:t>attributed</w:t>
            </w:r>
            <w:r w:rsidR="00C25773">
              <w:rPr>
                <w:rFonts w:ascii="Arial" w:eastAsia="Arial" w:hAnsi="Arial" w:cs="Arial"/>
              </w:rPr>
              <w:t xml:space="preserve"> </w:t>
            </w:r>
            <w:r w:rsidR="5627F3F0" w:rsidRPr="00C25773">
              <w:rPr>
                <w:rFonts w:ascii="Arial" w:eastAsia="Arial" w:hAnsi="Arial" w:cs="Arial"/>
              </w:rPr>
              <w:t>to</w:t>
            </w:r>
            <w:r w:rsidR="00C25773">
              <w:rPr>
                <w:rFonts w:ascii="Arial" w:eastAsia="Arial" w:hAnsi="Arial" w:cs="Arial"/>
              </w:rPr>
              <w:t xml:space="preserve"> </w:t>
            </w:r>
            <w:r w:rsidR="5627F3F0" w:rsidRPr="00C25773">
              <w:rPr>
                <w:rFonts w:ascii="Arial" w:eastAsia="Arial" w:hAnsi="Arial" w:cs="Arial"/>
              </w:rPr>
              <w:t>the</w:t>
            </w:r>
            <w:r w:rsidR="00C25773">
              <w:rPr>
                <w:rFonts w:ascii="Arial" w:eastAsia="Arial" w:hAnsi="Arial" w:cs="Arial"/>
              </w:rPr>
              <w:t xml:space="preserve"> </w:t>
            </w:r>
            <w:r w:rsidR="5627F3F0" w:rsidRPr="00C25773">
              <w:rPr>
                <w:rFonts w:ascii="Arial" w:eastAsia="Arial" w:hAnsi="Arial" w:cs="Arial"/>
              </w:rPr>
              <w:t>implementation</w:t>
            </w:r>
            <w:r w:rsidR="00C25773">
              <w:rPr>
                <w:rFonts w:ascii="Arial" w:eastAsia="Arial" w:hAnsi="Arial" w:cs="Arial"/>
              </w:rPr>
              <w:t xml:space="preserve"> </w:t>
            </w:r>
            <w:r w:rsidR="5627F3F0" w:rsidRPr="00C25773">
              <w:rPr>
                <w:rFonts w:ascii="Arial" w:eastAsia="Arial" w:hAnsi="Arial" w:cs="Arial"/>
              </w:rPr>
              <w:t>of</w:t>
            </w:r>
            <w:r w:rsidR="00C25773">
              <w:rPr>
                <w:rFonts w:ascii="Arial" w:eastAsia="Arial" w:hAnsi="Arial" w:cs="Arial"/>
              </w:rPr>
              <w:t xml:space="preserve"> </w:t>
            </w:r>
            <w:r w:rsidR="5627F3F0" w:rsidRPr="00C25773">
              <w:rPr>
                <w:rFonts w:ascii="Arial" w:eastAsia="Arial" w:hAnsi="Arial" w:cs="Arial"/>
              </w:rPr>
              <w:t>the</w:t>
            </w:r>
            <w:r w:rsidR="00C25773">
              <w:rPr>
                <w:rFonts w:ascii="Arial" w:eastAsia="Arial" w:hAnsi="Arial" w:cs="Arial"/>
              </w:rPr>
              <w:t xml:space="preserve"> </w:t>
            </w:r>
            <w:r w:rsidR="5627F3F0" w:rsidRPr="00C25773">
              <w:rPr>
                <w:rFonts w:ascii="Arial" w:eastAsia="Arial" w:hAnsi="Arial" w:cs="Arial"/>
              </w:rPr>
              <w:t>practice</w:t>
            </w:r>
            <w:r w:rsidRPr="00C25773">
              <w:rPr>
                <w:rFonts w:ascii="Arial" w:hAnsi="Arial" w:cs="Arial"/>
              </w:rPr>
              <w:t>.</w:t>
            </w:r>
          </w:p>
        </w:tc>
        <w:tc>
          <w:tcPr>
            <w:tcW w:w="1250" w:type="pct"/>
          </w:tcPr>
          <w:p w14:paraId="7EE8C7AD" w14:textId="77777777" w:rsidR="0019315B" w:rsidRPr="00C25773" w:rsidRDefault="0019315B" w:rsidP="0072264B">
            <w:pPr>
              <w:rPr>
                <w:rFonts w:ascii="Arial" w:hAnsi="Arial" w:cs="Arial"/>
              </w:rPr>
            </w:pPr>
            <w:r w:rsidRPr="00C25773">
              <w:rPr>
                <w:rFonts w:ascii="Arial" w:hAnsi="Arial" w:cs="Arial"/>
              </w:rPr>
              <w:t>Contains</w:t>
            </w:r>
            <w:r w:rsidR="00C25773">
              <w:rPr>
                <w:rFonts w:ascii="Arial" w:hAnsi="Arial" w:cs="Arial"/>
              </w:rPr>
              <w:t xml:space="preserve"> </w:t>
            </w:r>
            <w:r w:rsidRPr="00C25773">
              <w:rPr>
                <w:rFonts w:ascii="Arial" w:hAnsi="Arial" w:cs="Arial"/>
              </w:rPr>
              <w:t>a</w:t>
            </w:r>
            <w:r w:rsidR="00C25773">
              <w:rPr>
                <w:rFonts w:ascii="Arial" w:hAnsi="Arial" w:cs="Arial"/>
              </w:rPr>
              <w:t xml:space="preserve"> </w:t>
            </w:r>
            <w:r w:rsidRPr="00C25773">
              <w:rPr>
                <w:rFonts w:ascii="Arial" w:hAnsi="Arial" w:cs="Arial"/>
              </w:rPr>
              <w:t>strong</w:t>
            </w:r>
            <w:r w:rsidR="00C25773">
              <w:rPr>
                <w:rFonts w:ascii="Arial" w:hAnsi="Arial" w:cs="Arial"/>
              </w:rPr>
              <w:t xml:space="preserve"> </w:t>
            </w:r>
            <w:r w:rsidRPr="00C25773">
              <w:rPr>
                <w:rFonts w:ascii="Arial" w:hAnsi="Arial" w:cs="Arial"/>
              </w:rPr>
              <w:t>description</w:t>
            </w:r>
            <w:r w:rsidR="00C25773">
              <w:rPr>
                <w:rFonts w:ascii="Arial" w:hAnsi="Arial" w:cs="Arial"/>
              </w:rPr>
              <w:t xml:space="preserve"> </w:t>
            </w:r>
            <w:r w:rsidRPr="00C25773">
              <w:rPr>
                <w:rFonts w:ascii="Arial" w:hAnsi="Arial" w:cs="Arial"/>
              </w:rPr>
              <w:t>of</w:t>
            </w:r>
            <w:r w:rsidR="00C25773">
              <w:rPr>
                <w:rFonts w:ascii="Arial" w:hAnsi="Arial" w:cs="Arial"/>
              </w:rPr>
              <w:t xml:space="preserve"> </w:t>
            </w:r>
            <w:r w:rsidR="00845248" w:rsidRPr="00C25773">
              <w:rPr>
                <w:rFonts w:ascii="Arial" w:eastAsia="Arial" w:hAnsi="Arial" w:cs="Arial"/>
              </w:rPr>
              <w:t>how</w:t>
            </w:r>
            <w:r w:rsidR="00C25773">
              <w:rPr>
                <w:rFonts w:ascii="Arial" w:eastAsia="Arial" w:hAnsi="Arial" w:cs="Arial"/>
              </w:rPr>
              <w:t xml:space="preserve"> </w:t>
            </w:r>
            <w:r w:rsidR="00845248" w:rsidRPr="00C25773">
              <w:rPr>
                <w:rFonts w:ascii="Arial" w:eastAsia="Arial" w:hAnsi="Arial" w:cs="Arial"/>
              </w:rPr>
              <w:t>metrics</w:t>
            </w:r>
            <w:r w:rsidR="00C25773">
              <w:rPr>
                <w:rFonts w:ascii="Arial" w:eastAsia="Arial" w:hAnsi="Arial" w:cs="Arial"/>
              </w:rPr>
              <w:t xml:space="preserve"> </w:t>
            </w:r>
            <w:r w:rsidR="00845248" w:rsidRPr="00C25773">
              <w:rPr>
                <w:rFonts w:ascii="Arial" w:eastAsia="Arial" w:hAnsi="Arial" w:cs="Arial"/>
              </w:rPr>
              <w:t>were</w:t>
            </w:r>
            <w:r w:rsidR="00C25773">
              <w:rPr>
                <w:rFonts w:ascii="Arial" w:eastAsia="Arial" w:hAnsi="Arial" w:cs="Arial"/>
              </w:rPr>
              <w:t xml:space="preserve"> </w:t>
            </w:r>
            <w:r w:rsidR="00845248" w:rsidRPr="00C25773">
              <w:rPr>
                <w:rFonts w:ascii="Arial" w:eastAsia="Arial" w:hAnsi="Arial" w:cs="Arial"/>
              </w:rPr>
              <w:t>used</w:t>
            </w:r>
            <w:r w:rsidR="00C25773">
              <w:rPr>
                <w:rFonts w:ascii="Arial" w:eastAsia="Arial" w:hAnsi="Arial" w:cs="Arial"/>
              </w:rPr>
              <w:t xml:space="preserve"> </w:t>
            </w:r>
            <w:r w:rsidR="00845248" w:rsidRPr="00C25773">
              <w:rPr>
                <w:rFonts w:ascii="Arial" w:eastAsia="Arial" w:hAnsi="Arial" w:cs="Arial"/>
              </w:rPr>
              <w:t>to</w:t>
            </w:r>
            <w:r w:rsidR="00C25773">
              <w:rPr>
                <w:rFonts w:ascii="Arial" w:eastAsia="Arial" w:hAnsi="Arial" w:cs="Arial"/>
              </w:rPr>
              <w:t xml:space="preserve"> </w:t>
            </w:r>
            <w:r w:rsidR="00845248" w:rsidRPr="00C25773">
              <w:rPr>
                <w:rFonts w:ascii="Arial" w:eastAsia="Arial" w:hAnsi="Arial" w:cs="Arial"/>
              </w:rPr>
              <w:t>measure</w:t>
            </w:r>
            <w:r w:rsidR="00C25773">
              <w:rPr>
                <w:rFonts w:ascii="Arial" w:eastAsia="Arial" w:hAnsi="Arial" w:cs="Arial"/>
              </w:rPr>
              <w:t xml:space="preserve"> </w:t>
            </w:r>
            <w:r w:rsidR="00845248" w:rsidRPr="00C25773">
              <w:rPr>
                <w:rFonts w:ascii="Arial" w:eastAsia="Arial" w:hAnsi="Arial" w:cs="Arial"/>
              </w:rPr>
              <w:t>improvement</w:t>
            </w:r>
            <w:r w:rsidR="00C25773">
              <w:rPr>
                <w:rFonts w:ascii="Arial" w:eastAsia="Arial" w:hAnsi="Arial" w:cs="Arial"/>
              </w:rPr>
              <w:t xml:space="preserve"> </w:t>
            </w:r>
            <w:r w:rsidR="00845248" w:rsidRPr="00C25773">
              <w:rPr>
                <w:rFonts w:ascii="Arial" w:eastAsia="Arial" w:hAnsi="Arial" w:cs="Arial"/>
              </w:rPr>
              <w:t>or</w:t>
            </w:r>
            <w:r w:rsidR="00C25773">
              <w:rPr>
                <w:rFonts w:ascii="Arial" w:eastAsia="Arial" w:hAnsi="Arial" w:cs="Arial"/>
              </w:rPr>
              <w:t xml:space="preserve"> </w:t>
            </w:r>
            <w:r w:rsidR="00845248" w:rsidRPr="00C25773">
              <w:rPr>
                <w:rFonts w:ascii="Arial" w:eastAsia="Arial" w:hAnsi="Arial" w:cs="Arial"/>
              </w:rPr>
              <w:t>gains,</w:t>
            </w:r>
            <w:r w:rsidR="00C25773">
              <w:rPr>
                <w:rFonts w:ascii="Arial" w:eastAsia="Arial" w:hAnsi="Arial" w:cs="Arial"/>
              </w:rPr>
              <w:t xml:space="preserve"> </w:t>
            </w:r>
            <w:r w:rsidR="00845248" w:rsidRPr="00C25773">
              <w:rPr>
                <w:rFonts w:ascii="Arial" w:eastAsia="Arial" w:hAnsi="Arial" w:cs="Arial"/>
              </w:rPr>
              <w:t>how</w:t>
            </w:r>
            <w:r w:rsidR="00C25773">
              <w:rPr>
                <w:rFonts w:ascii="Arial" w:eastAsia="Arial" w:hAnsi="Arial" w:cs="Arial"/>
              </w:rPr>
              <w:t xml:space="preserve"> </w:t>
            </w:r>
            <w:r w:rsidR="00845248" w:rsidRPr="00C25773">
              <w:rPr>
                <w:rFonts w:ascii="Arial" w:eastAsia="Arial" w:hAnsi="Arial" w:cs="Arial"/>
              </w:rPr>
              <w:t>continuous</w:t>
            </w:r>
            <w:r w:rsidR="00C25773">
              <w:rPr>
                <w:rFonts w:ascii="Arial" w:eastAsia="Arial" w:hAnsi="Arial" w:cs="Arial"/>
              </w:rPr>
              <w:t xml:space="preserve"> </w:t>
            </w:r>
            <w:r w:rsidR="00845248" w:rsidRPr="00C25773">
              <w:rPr>
                <w:rFonts w:ascii="Arial" w:eastAsia="Arial" w:hAnsi="Arial" w:cs="Arial"/>
              </w:rPr>
              <w:t>improvement</w:t>
            </w:r>
            <w:r w:rsidR="00C25773">
              <w:rPr>
                <w:rFonts w:ascii="Arial" w:eastAsia="Arial" w:hAnsi="Arial" w:cs="Arial"/>
              </w:rPr>
              <w:t xml:space="preserve"> </w:t>
            </w:r>
            <w:r w:rsidR="00845248" w:rsidRPr="00C25773">
              <w:rPr>
                <w:rFonts w:ascii="Arial" w:eastAsia="Arial" w:hAnsi="Arial" w:cs="Arial"/>
              </w:rPr>
              <w:t>models</w:t>
            </w:r>
            <w:r w:rsidR="00C25773">
              <w:rPr>
                <w:rFonts w:ascii="Arial" w:eastAsia="Arial" w:hAnsi="Arial" w:cs="Arial"/>
              </w:rPr>
              <w:t xml:space="preserve"> </w:t>
            </w:r>
            <w:r w:rsidR="00B910FC" w:rsidRPr="00C25773">
              <w:rPr>
                <w:rFonts w:ascii="Arial" w:eastAsia="Arial" w:hAnsi="Arial" w:cs="Arial"/>
              </w:rPr>
              <w:t>were</w:t>
            </w:r>
            <w:r w:rsidR="00C25773">
              <w:rPr>
                <w:rFonts w:ascii="Arial" w:eastAsia="Arial" w:hAnsi="Arial" w:cs="Arial"/>
              </w:rPr>
              <w:t xml:space="preserve"> </w:t>
            </w:r>
            <w:r w:rsidR="00845248" w:rsidRPr="00C25773">
              <w:rPr>
                <w:rFonts w:ascii="Arial" w:eastAsia="Arial" w:hAnsi="Arial" w:cs="Arial"/>
              </w:rPr>
              <w:t>applied</w:t>
            </w:r>
            <w:r w:rsidR="00C25773">
              <w:rPr>
                <w:rFonts w:ascii="Arial" w:eastAsia="Arial" w:hAnsi="Arial" w:cs="Arial"/>
              </w:rPr>
              <w:t xml:space="preserve"> </w:t>
            </w:r>
            <w:r w:rsidR="00845248" w:rsidRPr="00C25773">
              <w:rPr>
                <w:rFonts w:ascii="Arial" w:eastAsia="Arial" w:hAnsi="Arial" w:cs="Arial"/>
              </w:rPr>
              <w:t>and</w:t>
            </w:r>
            <w:r w:rsidR="00C25773">
              <w:rPr>
                <w:rFonts w:ascii="Arial" w:eastAsia="Arial" w:hAnsi="Arial" w:cs="Arial"/>
              </w:rPr>
              <w:t xml:space="preserve"> </w:t>
            </w:r>
            <w:r w:rsidR="00845248" w:rsidRPr="00C25773">
              <w:rPr>
                <w:rFonts w:ascii="Arial" w:eastAsia="Arial" w:hAnsi="Arial" w:cs="Arial"/>
              </w:rPr>
              <w:t>resulted</w:t>
            </w:r>
            <w:r w:rsidR="00C25773">
              <w:rPr>
                <w:rFonts w:ascii="Arial" w:eastAsia="Arial" w:hAnsi="Arial" w:cs="Arial"/>
              </w:rPr>
              <w:t xml:space="preserve"> </w:t>
            </w:r>
            <w:r w:rsidR="00845248" w:rsidRPr="00C25773">
              <w:rPr>
                <w:rFonts w:ascii="Arial" w:eastAsia="Arial" w:hAnsi="Arial" w:cs="Arial"/>
              </w:rPr>
              <w:t>in</w:t>
            </w:r>
            <w:r w:rsidR="00C25773">
              <w:rPr>
                <w:rFonts w:ascii="Arial" w:eastAsia="Arial" w:hAnsi="Arial" w:cs="Arial"/>
              </w:rPr>
              <w:t xml:space="preserve"> </w:t>
            </w:r>
            <w:r w:rsidR="00B910FC" w:rsidRPr="00C25773">
              <w:rPr>
                <w:rFonts w:ascii="Arial" w:eastAsia="Arial" w:hAnsi="Arial" w:cs="Arial"/>
              </w:rPr>
              <w:t>increased</w:t>
            </w:r>
            <w:r w:rsidR="00C25773">
              <w:rPr>
                <w:rFonts w:ascii="Arial" w:eastAsia="Arial" w:hAnsi="Arial" w:cs="Arial"/>
              </w:rPr>
              <w:t xml:space="preserve"> </w:t>
            </w:r>
            <w:r w:rsidR="00B910FC" w:rsidRPr="00C25773">
              <w:rPr>
                <w:rFonts w:ascii="Arial" w:eastAsia="Arial" w:hAnsi="Arial" w:cs="Arial"/>
              </w:rPr>
              <w:t>outcomes</w:t>
            </w:r>
            <w:r w:rsidR="00C25773">
              <w:rPr>
                <w:rFonts w:ascii="Arial" w:eastAsia="Arial" w:hAnsi="Arial" w:cs="Arial"/>
              </w:rPr>
              <w:t xml:space="preserve"> </w:t>
            </w:r>
            <w:r w:rsidR="00B910FC" w:rsidRPr="00C25773">
              <w:rPr>
                <w:rFonts w:ascii="Arial" w:eastAsia="Arial" w:hAnsi="Arial" w:cs="Arial"/>
              </w:rPr>
              <w:t>(in</w:t>
            </w:r>
            <w:r w:rsidR="00C25773">
              <w:rPr>
                <w:rFonts w:ascii="Arial" w:eastAsia="Arial" w:hAnsi="Arial" w:cs="Arial"/>
              </w:rPr>
              <w:t xml:space="preserve"> </w:t>
            </w:r>
            <w:r w:rsidR="00B910FC" w:rsidRPr="00C25773">
              <w:rPr>
                <w:rFonts w:ascii="Arial" w:eastAsia="Arial" w:hAnsi="Arial" w:cs="Arial"/>
              </w:rPr>
              <w:t>at</w:t>
            </w:r>
            <w:r w:rsidR="00C25773">
              <w:rPr>
                <w:rFonts w:ascii="Arial" w:eastAsia="Arial" w:hAnsi="Arial" w:cs="Arial"/>
              </w:rPr>
              <w:t xml:space="preserve"> </w:t>
            </w:r>
            <w:r w:rsidR="00B910FC" w:rsidRPr="00C25773">
              <w:rPr>
                <w:rFonts w:ascii="Arial" w:eastAsia="Arial" w:hAnsi="Arial" w:cs="Arial"/>
              </w:rPr>
              <w:t>least</w:t>
            </w:r>
            <w:r w:rsidR="00C25773">
              <w:rPr>
                <w:rFonts w:ascii="Arial" w:eastAsia="Arial" w:hAnsi="Arial" w:cs="Arial"/>
              </w:rPr>
              <w:t xml:space="preserve"> </w:t>
            </w:r>
            <w:r w:rsidR="00B910FC" w:rsidRPr="00C25773">
              <w:rPr>
                <w:rFonts w:ascii="Arial" w:eastAsia="Arial" w:hAnsi="Arial" w:cs="Arial"/>
              </w:rPr>
              <w:t>one</w:t>
            </w:r>
            <w:r w:rsidR="00C25773">
              <w:rPr>
                <w:rFonts w:ascii="Arial" w:eastAsia="Arial" w:hAnsi="Arial" w:cs="Arial"/>
              </w:rPr>
              <w:t xml:space="preserve"> </w:t>
            </w:r>
            <w:r w:rsidR="00B910FC" w:rsidRPr="00C25773">
              <w:rPr>
                <w:rFonts w:ascii="Arial" w:eastAsia="Arial" w:hAnsi="Arial" w:cs="Arial"/>
              </w:rPr>
              <w:t>of</w:t>
            </w:r>
            <w:r w:rsidR="00C25773">
              <w:rPr>
                <w:rFonts w:ascii="Arial" w:eastAsia="Arial" w:hAnsi="Arial" w:cs="Arial"/>
              </w:rPr>
              <w:t xml:space="preserve"> </w:t>
            </w:r>
            <w:r w:rsidR="00B910FC" w:rsidRPr="00C25773">
              <w:rPr>
                <w:rFonts w:ascii="Arial" w:eastAsia="Arial" w:hAnsi="Arial" w:cs="Arial"/>
              </w:rPr>
              <w:t>the</w:t>
            </w:r>
            <w:r w:rsidR="00C25773">
              <w:rPr>
                <w:rFonts w:ascii="Arial" w:eastAsia="Arial" w:hAnsi="Arial" w:cs="Arial"/>
              </w:rPr>
              <w:t xml:space="preserve"> </w:t>
            </w:r>
            <w:r w:rsidR="00B910FC" w:rsidRPr="00C25773">
              <w:rPr>
                <w:rFonts w:ascii="Arial" w:eastAsia="Arial" w:hAnsi="Arial" w:cs="Arial"/>
              </w:rPr>
              <w:t>LCFF</w:t>
            </w:r>
            <w:r w:rsidR="00C25773">
              <w:rPr>
                <w:rFonts w:ascii="Arial" w:eastAsia="Arial" w:hAnsi="Arial" w:cs="Arial"/>
              </w:rPr>
              <w:t xml:space="preserve"> </w:t>
            </w:r>
            <w:r w:rsidR="00B910FC" w:rsidRPr="00C25773">
              <w:rPr>
                <w:rFonts w:ascii="Arial" w:eastAsia="Arial" w:hAnsi="Arial" w:cs="Arial"/>
              </w:rPr>
              <w:t>Priority</w:t>
            </w:r>
            <w:r w:rsidR="00C25773">
              <w:rPr>
                <w:rFonts w:ascii="Arial" w:eastAsia="Arial" w:hAnsi="Arial" w:cs="Arial"/>
              </w:rPr>
              <w:t xml:space="preserve"> </w:t>
            </w:r>
            <w:r w:rsidR="00B910FC" w:rsidRPr="00C25773">
              <w:rPr>
                <w:rFonts w:ascii="Arial" w:eastAsia="Arial" w:hAnsi="Arial" w:cs="Arial"/>
              </w:rPr>
              <w:t>Areas),</w:t>
            </w:r>
            <w:r w:rsidR="00C25773">
              <w:rPr>
                <w:rFonts w:ascii="Arial" w:eastAsia="Arial" w:hAnsi="Arial" w:cs="Arial"/>
              </w:rPr>
              <w:t xml:space="preserve"> </w:t>
            </w:r>
            <w:r w:rsidR="00B910FC" w:rsidRPr="00C25773">
              <w:rPr>
                <w:rFonts w:ascii="Arial" w:eastAsia="Arial" w:hAnsi="Arial" w:cs="Arial"/>
              </w:rPr>
              <w:t>and</w:t>
            </w:r>
            <w:r w:rsidR="00C25773">
              <w:rPr>
                <w:rFonts w:ascii="Arial" w:eastAsia="Arial" w:hAnsi="Arial" w:cs="Arial"/>
              </w:rPr>
              <w:t xml:space="preserve"> </w:t>
            </w:r>
            <w:r w:rsidR="00B910FC" w:rsidRPr="00C25773">
              <w:rPr>
                <w:rFonts w:ascii="Arial" w:eastAsia="Arial" w:hAnsi="Arial" w:cs="Arial"/>
              </w:rPr>
              <w:t>how</w:t>
            </w:r>
            <w:r w:rsidR="00C25773">
              <w:rPr>
                <w:rFonts w:ascii="Arial" w:eastAsia="Arial" w:hAnsi="Arial" w:cs="Arial"/>
              </w:rPr>
              <w:t xml:space="preserve"> </w:t>
            </w:r>
            <w:r w:rsidR="00B910FC" w:rsidRPr="00C25773">
              <w:rPr>
                <w:rFonts w:ascii="Arial" w:eastAsia="Arial" w:hAnsi="Arial" w:cs="Arial"/>
              </w:rPr>
              <w:t>the</w:t>
            </w:r>
            <w:r w:rsidR="00C25773">
              <w:rPr>
                <w:rFonts w:ascii="Arial" w:eastAsia="Arial" w:hAnsi="Arial" w:cs="Arial"/>
              </w:rPr>
              <w:t xml:space="preserve"> </w:t>
            </w:r>
            <w:r w:rsidR="00B910FC" w:rsidRPr="00C25773">
              <w:rPr>
                <w:rFonts w:ascii="Arial" w:eastAsia="Arial" w:hAnsi="Arial" w:cs="Arial"/>
              </w:rPr>
              <w:t>improvement</w:t>
            </w:r>
            <w:r w:rsidR="00C25773">
              <w:rPr>
                <w:rFonts w:ascii="Arial" w:eastAsia="Arial" w:hAnsi="Arial" w:cs="Arial"/>
              </w:rPr>
              <w:t xml:space="preserve"> </w:t>
            </w:r>
            <w:r w:rsidR="00B910FC" w:rsidRPr="00C25773">
              <w:rPr>
                <w:rFonts w:ascii="Arial" w:eastAsia="Arial" w:hAnsi="Arial" w:cs="Arial"/>
              </w:rPr>
              <w:t>over</w:t>
            </w:r>
            <w:r w:rsidR="00C25773">
              <w:rPr>
                <w:rFonts w:ascii="Arial" w:eastAsia="Arial" w:hAnsi="Arial" w:cs="Arial"/>
              </w:rPr>
              <w:t xml:space="preserve"> </w:t>
            </w:r>
            <w:r w:rsidR="00B910FC" w:rsidRPr="00C25773">
              <w:rPr>
                <w:rFonts w:ascii="Arial" w:eastAsia="Arial" w:hAnsi="Arial" w:cs="Arial"/>
              </w:rPr>
              <w:t>time</w:t>
            </w:r>
            <w:r w:rsidR="00C25773">
              <w:rPr>
                <w:rFonts w:ascii="Arial" w:eastAsia="Arial" w:hAnsi="Arial" w:cs="Arial"/>
              </w:rPr>
              <w:t xml:space="preserve"> </w:t>
            </w:r>
            <w:r w:rsidR="00B910FC" w:rsidRPr="00C25773">
              <w:rPr>
                <w:rFonts w:ascii="Arial" w:eastAsia="Arial" w:hAnsi="Arial" w:cs="Arial"/>
              </w:rPr>
              <w:t>was</w:t>
            </w:r>
            <w:r w:rsidR="00C25773">
              <w:rPr>
                <w:rFonts w:ascii="Arial" w:eastAsia="Arial" w:hAnsi="Arial" w:cs="Arial"/>
              </w:rPr>
              <w:t xml:space="preserve"> </w:t>
            </w:r>
            <w:r w:rsidR="00B910FC" w:rsidRPr="00C25773">
              <w:rPr>
                <w:rFonts w:ascii="Arial" w:eastAsia="Arial" w:hAnsi="Arial" w:cs="Arial"/>
              </w:rPr>
              <w:t>attributed</w:t>
            </w:r>
            <w:r w:rsidR="00C25773">
              <w:rPr>
                <w:rFonts w:ascii="Arial" w:eastAsia="Arial" w:hAnsi="Arial" w:cs="Arial"/>
              </w:rPr>
              <w:t xml:space="preserve"> </w:t>
            </w:r>
            <w:r w:rsidR="00B910FC" w:rsidRPr="00C25773">
              <w:rPr>
                <w:rFonts w:ascii="Arial" w:eastAsia="Arial" w:hAnsi="Arial" w:cs="Arial"/>
              </w:rPr>
              <w:t>to</w:t>
            </w:r>
            <w:r w:rsidR="00C25773">
              <w:rPr>
                <w:rFonts w:ascii="Arial" w:eastAsia="Arial" w:hAnsi="Arial" w:cs="Arial"/>
              </w:rPr>
              <w:t xml:space="preserve"> </w:t>
            </w:r>
            <w:r w:rsidR="00B910FC" w:rsidRPr="00C25773">
              <w:rPr>
                <w:rFonts w:ascii="Arial" w:eastAsia="Arial" w:hAnsi="Arial" w:cs="Arial"/>
              </w:rPr>
              <w:t>the</w:t>
            </w:r>
            <w:r w:rsidR="00C25773">
              <w:rPr>
                <w:rFonts w:ascii="Arial" w:eastAsia="Arial" w:hAnsi="Arial" w:cs="Arial"/>
              </w:rPr>
              <w:t xml:space="preserve"> </w:t>
            </w:r>
            <w:r w:rsidR="00B910FC" w:rsidRPr="00C25773">
              <w:rPr>
                <w:rFonts w:ascii="Arial" w:eastAsia="Arial" w:hAnsi="Arial" w:cs="Arial"/>
              </w:rPr>
              <w:t>implementation</w:t>
            </w:r>
            <w:r w:rsidR="00C25773">
              <w:rPr>
                <w:rFonts w:ascii="Arial" w:eastAsia="Arial" w:hAnsi="Arial" w:cs="Arial"/>
              </w:rPr>
              <w:t xml:space="preserve"> </w:t>
            </w:r>
            <w:r w:rsidR="00B910FC" w:rsidRPr="00C25773">
              <w:rPr>
                <w:rFonts w:ascii="Arial" w:eastAsia="Arial" w:hAnsi="Arial" w:cs="Arial"/>
              </w:rPr>
              <w:t>of</w:t>
            </w:r>
            <w:r w:rsidR="00C25773">
              <w:rPr>
                <w:rFonts w:ascii="Arial" w:eastAsia="Arial" w:hAnsi="Arial" w:cs="Arial"/>
              </w:rPr>
              <w:t xml:space="preserve"> </w:t>
            </w:r>
            <w:r w:rsidR="00B910FC" w:rsidRPr="00C25773">
              <w:rPr>
                <w:rFonts w:ascii="Arial" w:eastAsia="Arial" w:hAnsi="Arial" w:cs="Arial"/>
              </w:rPr>
              <w:t>the</w:t>
            </w:r>
            <w:r w:rsidR="00C25773">
              <w:rPr>
                <w:rFonts w:ascii="Arial" w:eastAsia="Arial" w:hAnsi="Arial" w:cs="Arial"/>
              </w:rPr>
              <w:t xml:space="preserve"> </w:t>
            </w:r>
            <w:r w:rsidR="00B910FC" w:rsidRPr="00C25773">
              <w:rPr>
                <w:rFonts w:ascii="Arial" w:eastAsia="Arial" w:hAnsi="Arial" w:cs="Arial"/>
              </w:rPr>
              <w:t>practice</w:t>
            </w:r>
            <w:r w:rsidR="00B910FC" w:rsidRPr="00C25773">
              <w:rPr>
                <w:rFonts w:ascii="Arial" w:hAnsi="Arial" w:cs="Arial"/>
              </w:rPr>
              <w:t>.</w:t>
            </w:r>
          </w:p>
        </w:tc>
        <w:tc>
          <w:tcPr>
            <w:tcW w:w="1250" w:type="pct"/>
          </w:tcPr>
          <w:p w14:paraId="43412432" w14:textId="77777777" w:rsidR="0019315B" w:rsidRPr="00C25773" w:rsidRDefault="00EF30B9" w:rsidP="0072264B">
            <w:pPr>
              <w:rPr>
                <w:rFonts w:ascii="Arial" w:hAnsi="Arial" w:cs="Arial"/>
              </w:rPr>
            </w:pPr>
            <w:r w:rsidRPr="00C25773">
              <w:rPr>
                <w:rFonts w:ascii="Arial" w:hAnsi="Arial" w:cs="Arial"/>
              </w:rPr>
              <w:t>Adequately</w:t>
            </w:r>
            <w:r w:rsidR="00C25773">
              <w:rPr>
                <w:rFonts w:ascii="Arial" w:hAnsi="Arial" w:cs="Arial"/>
              </w:rPr>
              <w:t xml:space="preserve"> </w:t>
            </w:r>
            <w:r w:rsidRPr="00C25773">
              <w:rPr>
                <w:rFonts w:ascii="Arial" w:hAnsi="Arial" w:cs="Arial"/>
              </w:rPr>
              <w:t>d</w:t>
            </w:r>
            <w:r w:rsidR="0019315B" w:rsidRPr="00C25773">
              <w:rPr>
                <w:rFonts w:ascii="Arial" w:hAnsi="Arial" w:cs="Arial"/>
              </w:rPr>
              <w:t>escribes</w:t>
            </w:r>
            <w:r w:rsidR="00C25773">
              <w:rPr>
                <w:rFonts w:ascii="Arial" w:hAnsi="Arial" w:cs="Arial"/>
              </w:rPr>
              <w:t xml:space="preserve"> </w:t>
            </w:r>
            <w:r w:rsidR="00845248" w:rsidRPr="00C25773">
              <w:rPr>
                <w:rFonts w:ascii="Arial" w:eastAsia="Arial" w:hAnsi="Arial" w:cs="Arial"/>
              </w:rPr>
              <w:t>how</w:t>
            </w:r>
            <w:r w:rsidR="00C25773">
              <w:rPr>
                <w:rFonts w:ascii="Arial" w:eastAsia="Arial" w:hAnsi="Arial" w:cs="Arial"/>
              </w:rPr>
              <w:t xml:space="preserve"> </w:t>
            </w:r>
            <w:r w:rsidR="00845248" w:rsidRPr="00C25773">
              <w:rPr>
                <w:rFonts w:ascii="Arial" w:eastAsia="Arial" w:hAnsi="Arial" w:cs="Arial"/>
              </w:rPr>
              <w:t>metrics</w:t>
            </w:r>
            <w:r w:rsidR="00C25773">
              <w:rPr>
                <w:rFonts w:ascii="Arial" w:eastAsia="Arial" w:hAnsi="Arial" w:cs="Arial"/>
              </w:rPr>
              <w:t xml:space="preserve"> </w:t>
            </w:r>
            <w:r w:rsidR="00845248" w:rsidRPr="00C25773">
              <w:rPr>
                <w:rFonts w:ascii="Arial" w:eastAsia="Arial" w:hAnsi="Arial" w:cs="Arial"/>
              </w:rPr>
              <w:t>were</w:t>
            </w:r>
            <w:r w:rsidR="00C25773">
              <w:rPr>
                <w:rFonts w:ascii="Arial" w:eastAsia="Arial" w:hAnsi="Arial" w:cs="Arial"/>
              </w:rPr>
              <w:t xml:space="preserve"> </w:t>
            </w:r>
            <w:r w:rsidR="00845248" w:rsidRPr="00C25773">
              <w:rPr>
                <w:rFonts w:ascii="Arial" w:eastAsia="Arial" w:hAnsi="Arial" w:cs="Arial"/>
              </w:rPr>
              <w:t>used</w:t>
            </w:r>
            <w:r w:rsidR="00C25773">
              <w:rPr>
                <w:rFonts w:ascii="Arial" w:eastAsia="Arial" w:hAnsi="Arial" w:cs="Arial"/>
              </w:rPr>
              <w:t xml:space="preserve"> </w:t>
            </w:r>
            <w:r w:rsidR="00181B84" w:rsidRPr="00C25773">
              <w:rPr>
                <w:rFonts w:ascii="Arial" w:eastAsia="Arial" w:hAnsi="Arial" w:cs="Arial"/>
              </w:rPr>
              <w:t>to</w:t>
            </w:r>
            <w:r w:rsidR="00C25773">
              <w:rPr>
                <w:rFonts w:ascii="Arial" w:eastAsia="Arial" w:hAnsi="Arial" w:cs="Arial"/>
              </w:rPr>
              <w:t xml:space="preserve"> </w:t>
            </w:r>
            <w:r w:rsidR="00181B84" w:rsidRPr="00C25773">
              <w:rPr>
                <w:rFonts w:ascii="Arial" w:eastAsia="Arial" w:hAnsi="Arial" w:cs="Arial"/>
              </w:rPr>
              <w:t>measure</w:t>
            </w:r>
            <w:r w:rsidR="00C25773">
              <w:rPr>
                <w:rFonts w:ascii="Arial" w:eastAsia="Arial" w:hAnsi="Arial" w:cs="Arial"/>
              </w:rPr>
              <w:t xml:space="preserve"> </w:t>
            </w:r>
            <w:r w:rsidR="00181B84" w:rsidRPr="00C25773">
              <w:rPr>
                <w:rFonts w:ascii="Arial" w:eastAsia="Arial" w:hAnsi="Arial" w:cs="Arial"/>
              </w:rPr>
              <w:t>improvement</w:t>
            </w:r>
            <w:r w:rsidR="00845248" w:rsidRPr="00C25773">
              <w:rPr>
                <w:rFonts w:ascii="Arial" w:eastAsia="Arial" w:hAnsi="Arial" w:cs="Arial"/>
              </w:rPr>
              <w:t>,</w:t>
            </w:r>
            <w:r w:rsidR="00C25773">
              <w:rPr>
                <w:rFonts w:ascii="Arial" w:eastAsia="Arial" w:hAnsi="Arial" w:cs="Arial"/>
              </w:rPr>
              <w:t xml:space="preserve"> </w:t>
            </w:r>
            <w:r w:rsidR="00845248" w:rsidRPr="00C25773">
              <w:rPr>
                <w:rFonts w:ascii="Arial" w:eastAsia="Arial" w:hAnsi="Arial" w:cs="Arial"/>
              </w:rPr>
              <w:t>how</w:t>
            </w:r>
            <w:r w:rsidR="00C25773">
              <w:rPr>
                <w:rFonts w:ascii="Arial" w:eastAsia="Arial" w:hAnsi="Arial" w:cs="Arial"/>
              </w:rPr>
              <w:t xml:space="preserve"> </w:t>
            </w:r>
            <w:r w:rsidR="00845248" w:rsidRPr="00C25773">
              <w:rPr>
                <w:rFonts w:ascii="Arial" w:eastAsia="Arial" w:hAnsi="Arial" w:cs="Arial"/>
              </w:rPr>
              <w:t>continuous</w:t>
            </w:r>
            <w:r w:rsidR="00C25773">
              <w:rPr>
                <w:rFonts w:ascii="Arial" w:eastAsia="Arial" w:hAnsi="Arial" w:cs="Arial"/>
              </w:rPr>
              <w:t xml:space="preserve"> </w:t>
            </w:r>
            <w:r w:rsidR="00845248" w:rsidRPr="00C25773">
              <w:rPr>
                <w:rFonts w:ascii="Arial" w:eastAsia="Arial" w:hAnsi="Arial" w:cs="Arial"/>
              </w:rPr>
              <w:t>improvement</w:t>
            </w:r>
            <w:r w:rsidR="00C25773">
              <w:rPr>
                <w:rFonts w:ascii="Arial" w:eastAsia="Arial" w:hAnsi="Arial" w:cs="Arial"/>
              </w:rPr>
              <w:t xml:space="preserve"> </w:t>
            </w:r>
            <w:r w:rsidR="00845248" w:rsidRPr="00C25773">
              <w:rPr>
                <w:rFonts w:ascii="Arial" w:eastAsia="Arial" w:hAnsi="Arial" w:cs="Arial"/>
              </w:rPr>
              <w:t>models</w:t>
            </w:r>
            <w:r w:rsidR="00C25773">
              <w:rPr>
                <w:rFonts w:ascii="Arial" w:eastAsia="Arial" w:hAnsi="Arial" w:cs="Arial"/>
              </w:rPr>
              <w:t xml:space="preserve"> </w:t>
            </w:r>
            <w:r w:rsidR="00B910FC" w:rsidRPr="00C25773">
              <w:rPr>
                <w:rFonts w:ascii="Arial" w:eastAsia="Arial" w:hAnsi="Arial" w:cs="Arial"/>
              </w:rPr>
              <w:t>were</w:t>
            </w:r>
            <w:r w:rsidR="00C25773">
              <w:rPr>
                <w:rFonts w:ascii="Arial" w:eastAsia="Arial" w:hAnsi="Arial" w:cs="Arial"/>
              </w:rPr>
              <w:t xml:space="preserve"> </w:t>
            </w:r>
            <w:r w:rsidR="00181B84" w:rsidRPr="00C25773">
              <w:rPr>
                <w:rFonts w:ascii="Arial" w:eastAsia="Arial" w:hAnsi="Arial" w:cs="Arial"/>
              </w:rPr>
              <w:t>applied</w:t>
            </w:r>
            <w:r w:rsidR="00C25773">
              <w:rPr>
                <w:rFonts w:ascii="Arial" w:eastAsia="Arial" w:hAnsi="Arial" w:cs="Arial"/>
              </w:rPr>
              <w:t xml:space="preserve"> </w:t>
            </w:r>
            <w:r w:rsidR="00181B84" w:rsidRPr="00C25773">
              <w:rPr>
                <w:rFonts w:ascii="Arial" w:eastAsia="Arial" w:hAnsi="Arial" w:cs="Arial"/>
              </w:rPr>
              <w:t>and</w:t>
            </w:r>
            <w:r w:rsidR="00C25773">
              <w:rPr>
                <w:rFonts w:ascii="Arial" w:eastAsia="Arial" w:hAnsi="Arial" w:cs="Arial"/>
              </w:rPr>
              <w:t xml:space="preserve"> </w:t>
            </w:r>
            <w:r w:rsidR="00181B84" w:rsidRPr="00C25773">
              <w:rPr>
                <w:rFonts w:ascii="Arial" w:eastAsia="Arial" w:hAnsi="Arial" w:cs="Arial"/>
              </w:rPr>
              <w:t>resulted</w:t>
            </w:r>
            <w:r w:rsidR="00C25773">
              <w:rPr>
                <w:rFonts w:ascii="Arial" w:eastAsia="Arial" w:hAnsi="Arial" w:cs="Arial"/>
              </w:rPr>
              <w:t xml:space="preserve"> </w:t>
            </w:r>
            <w:r w:rsidR="00181B84" w:rsidRPr="00C25773">
              <w:rPr>
                <w:rFonts w:ascii="Arial" w:eastAsia="Arial" w:hAnsi="Arial" w:cs="Arial"/>
              </w:rPr>
              <w:t>in</w:t>
            </w:r>
            <w:r w:rsidR="00C25773">
              <w:rPr>
                <w:rFonts w:ascii="Arial" w:eastAsia="Arial" w:hAnsi="Arial" w:cs="Arial"/>
              </w:rPr>
              <w:t xml:space="preserve"> </w:t>
            </w:r>
            <w:r w:rsidR="00B910FC" w:rsidRPr="00C25773">
              <w:rPr>
                <w:rFonts w:ascii="Arial" w:eastAsia="Arial" w:hAnsi="Arial" w:cs="Arial"/>
              </w:rPr>
              <w:t>increased</w:t>
            </w:r>
            <w:r w:rsidR="00C25773">
              <w:rPr>
                <w:rFonts w:ascii="Arial" w:eastAsia="Arial" w:hAnsi="Arial" w:cs="Arial"/>
              </w:rPr>
              <w:t xml:space="preserve"> </w:t>
            </w:r>
            <w:r w:rsidR="00B910FC" w:rsidRPr="00C25773">
              <w:rPr>
                <w:rFonts w:ascii="Arial" w:eastAsia="Arial" w:hAnsi="Arial" w:cs="Arial"/>
              </w:rPr>
              <w:t>outcomes</w:t>
            </w:r>
            <w:r w:rsidR="00C25773">
              <w:rPr>
                <w:rFonts w:ascii="Arial" w:eastAsia="Arial" w:hAnsi="Arial" w:cs="Arial"/>
              </w:rPr>
              <w:t xml:space="preserve"> </w:t>
            </w:r>
            <w:r w:rsidR="00B910FC" w:rsidRPr="00C25773">
              <w:rPr>
                <w:rFonts w:ascii="Arial" w:eastAsia="Arial" w:hAnsi="Arial" w:cs="Arial"/>
              </w:rPr>
              <w:t>(in</w:t>
            </w:r>
            <w:r w:rsidR="00C25773">
              <w:rPr>
                <w:rFonts w:ascii="Arial" w:eastAsia="Arial" w:hAnsi="Arial" w:cs="Arial"/>
              </w:rPr>
              <w:t xml:space="preserve"> </w:t>
            </w:r>
            <w:r w:rsidR="00B910FC" w:rsidRPr="00C25773">
              <w:rPr>
                <w:rFonts w:ascii="Arial" w:eastAsia="Arial" w:hAnsi="Arial" w:cs="Arial"/>
              </w:rPr>
              <w:t>at</w:t>
            </w:r>
            <w:r w:rsidR="00C25773">
              <w:rPr>
                <w:rFonts w:ascii="Arial" w:eastAsia="Arial" w:hAnsi="Arial" w:cs="Arial"/>
              </w:rPr>
              <w:t xml:space="preserve"> </w:t>
            </w:r>
            <w:r w:rsidR="00B910FC" w:rsidRPr="00C25773">
              <w:rPr>
                <w:rFonts w:ascii="Arial" w:eastAsia="Arial" w:hAnsi="Arial" w:cs="Arial"/>
              </w:rPr>
              <w:t>least</w:t>
            </w:r>
            <w:r w:rsidR="00C25773">
              <w:rPr>
                <w:rFonts w:ascii="Arial" w:eastAsia="Arial" w:hAnsi="Arial" w:cs="Arial"/>
              </w:rPr>
              <w:t xml:space="preserve"> </w:t>
            </w:r>
            <w:r w:rsidR="00B910FC" w:rsidRPr="00C25773">
              <w:rPr>
                <w:rFonts w:ascii="Arial" w:eastAsia="Arial" w:hAnsi="Arial" w:cs="Arial"/>
              </w:rPr>
              <w:t>one</w:t>
            </w:r>
            <w:r w:rsidR="00C25773">
              <w:rPr>
                <w:rFonts w:ascii="Arial" w:eastAsia="Arial" w:hAnsi="Arial" w:cs="Arial"/>
              </w:rPr>
              <w:t xml:space="preserve"> </w:t>
            </w:r>
            <w:r w:rsidR="00B910FC" w:rsidRPr="00C25773">
              <w:rPr>
                <w:rFonts w:ascii="Arial" w:eastAsia="Arial" w:hAnsi="Arial" w:cs="Arial"/>
              </w:rPr>
              <w:t>of</w:t>
            </w:r>
            <w:r w:rsidR="00C25773">
              <w:rPr>
                <w:rFonts w:ascii="Arial" w:eastAsia="Arial" w:hAnsi="Arial" w:cs="Arial"/>
              </w:rPr>
              <w:t xml:space="preserve"> </w:t>
            </w:r>
            <w:r w:rsidR="00B910FC" w:rsidRPr="00C25773">
              <w:rPr>
                <w:rFonts w:ascii="Arial" w:eastAsia="Arial" w:hAnsi="Arial" w:cs="Arial"/>
              </w:rPr>
              <w:t>the</w:t>
            </w:r>
            <w:r w:rsidR="00C25773">
              <w:rPr>
                <w:rFonts w:ascii="Arial" w:eastAsia="Arial" w:hAnsi="Arial" w:cs="Arial"/>
              </w:rPr>
              <w:t xml:space="preserve"> </w:t>
            </w:r>
            <w:r w:rsidR="00B910FC" w:rsidRPr="00C25773">
              <w:rPr>
                <w:rFonts w:ascii="Arial" w:eastAsia="Arial" w:hAnsi="Arial" w:cs="Arial"/>
              </w:rPr>
              <w:t>LCFF</w:t>
            </w:r>
            <w:r w:rsidR="00C25773">
              <w:rPr>
                <w:rFonts w:ascii="Arial" w:eastAsia="Arial" w:hAnsi="Arial" w:cs="Arial"/>
              </w:rPr>
              <w:t xml:space="preserve"> </w:t>
            </w:r>
            <w:r w:rsidR="00B910FC" w:rsidRPr="00C25773">
              <w:rPr>
                <w:rFonts w:ascii="Arial" w:eastAsia="Arial" w:hAnsi="Arial" w:cs="Arial"/>
              </w:rPr>
              <w:t>Priority</w:t>
            </w:r>
            <w:r w:rsidR="00C25773">
              <w:rPr>
                <w:rFonts w:ascii="Arial" w:eastAsia="Arial" w:hAnsi="Arial" w:cs="Arial"/>
              </w:rPr>
              <w:t xml:space="preserve"> </w:t>
            </w:r>
            <w:r w:rsidR="00B910FC" w:rsidRPr="00C25773">
              <w:rPr>
                <w:rFonts w:ascii="Arial" w:eastAsia="Arial" w:hAnsi="Arial" w:cs="Arial"/>
              </w:rPr>
              <w:t>Areas),</w:t>
            </w:r>
            <w:r w:rsidR="00C25773">
              <w:rPr>
                <w:rFonts w:ascii="Arial" w:eastAsia="Arial" w:hAnsi="Arial" w:cs="Arial"/>
              </w:rPr>
              <w:t xml:space="preserve"> </w:t>
            </w:r>
            <w:r w:rsidR="00B910FC" w:rsidRPr="00C25773">
              <w:rPr>
                <w:rFonts w:ascii="Arial" w:eastAsia="Arial" w:hAnsi="Arial" w:cs="Arial"/>
              </w:rPr>
              <w:t>and</w:t>
            </w:r>
            <w:r w:rsidR="00C25773">
              <w:rPr>
                <w:rFonts w:ascii="Arial" w:eastAsia="Arial" w:hAnsi="Arial" w:cs="Arial"/>
              </w:rPr>
              <w:t xml:space="preserve"> </w:t>
            </w:r>
            <w:r w:rsidR="00B910FC" w:rsidRPr="00C25773">
              <w:rPr>
                <w:rFonts w:ascii="Arial" w:eastAsia="Arial" w:hAnsi="Arial" w:cs="Arial"/>
              </w:rPr>
              <w:t>how</w:t>
            </w:r>
            <w:r w:rsidR="00C25773">
              <w:rPr>
                <w:rFonts w:ascii="Arial" w:eastAsia="Arial" w:hAnsi="Arial" w:cs="Arial"/>
              </w:rPr>
              <w:t xml:space="preserve"> </w:t>
            </w:r>
            <w:r w:rsidR="00B910FC" w:rsidRPr="00C25773">
              <w:rPr>
                <w:rFonts w:ascii="Arial" w:eastAsia="Arial" w:hAnsi="Arial" w:cs="Arial"/>
              </w:rPr>
              <w:t>the</w:t>
            </w:r>
            <w:r w:rsidR="00C25773">
              <w:rPr>
                <w:rFonts w:ascii="Arial" w:eastAsia="Arial" w:hAnsi="Arial" w:cs="Arial"/>
              </w:rPr>
              <w:t xml:space="preserve"> </w:t>
            </w:r>
            <w:r w:rsidR="00B910FC" w:rsidRPr="00C25773">
              <w:rPr>
                <w:rFonts w:ascii="Arial" w:eastAsia="Arial" w:hAnsi="Arial" w:cs="Arial"/>
              </w:rPr>
              <w:t>improvement</w:t>
            </w:r>
            <w:r w:rsidR="00C25773">
              <w:rPr>
                <w:rFonts w:ascii="Arial" w:eastAsia="Arial" w:hAnsi="Arial" w:cs="Arial"/>
              </w:rPr>
              <w:t xml:space="preserve"> </w:t>
            </w:r>
            <w:r w:rsidR="00B910FC" w:rsidRPr="00C25773">
              <w:rPr>
                <w:rFonts w:ascii="Arial" w:eastAsia="Arial" w:hAnsi="Arial" w:cs="Arial"/>
              </w:rPr>
              <w:t>over</w:t>
            </w:r>
            <w:r w:rsidR="00C25773">
              <w:rPr>
                <w:rFonts w:ascii="Arial" w:eastAsia="Arial" w:hAnsi="Arial" w:cs="Arial"/>
              </w:rPr>
              <w:t xml:space="preserve"> </w:t>
            </w:r>
            <w:r w:rsidR="00B910FC" w:rsidRPr="00C25773">
              <w:rPr>
                <w:rFonts w:ascii="Arial" w:eastAsia="Arial" w:hAnsi="Arial" w:cs="Arial"/>
              </w:rPr>
              <w:t>time</w:t>
            </w:r>
            <w:r w:rsidR="00C25773">
              <w:rPr>
                <w:rFonts w:ascii="Arial" w:eastAsia="Arial" w:hAnsi="Arial" w:cs="Arial"/>
              </w:rPr>
              <w:t xml:space="preserve"> </w:t>
            </w:r>
            <w:r w:rsidR="00B910FC" w:rsidRPr="00C25773">
              <w:rPr>
                <w:rFonts w:ascii="Arial" w:eastAsia="Arial" w:hAnsi="Arial" w:cs="Arial"/>
              </w:rPr>
              <w:t>was</w:t>
            </w:r>
            <w:r w:rsidR="00C25773">
              <w:rPr>
                <w:rFonts w:ascii="Arial" w:eastAsia="Arial" w:hAnsi="Arial" w:cs="Arial"/>
              </w:rPr>
              <w:t xml:space="preserve"> </w:t>
            </w:r>
            <w:r w:rsidR="00B910FC" w:rsidRPr="00C25773">
              <w:rPr>
                <w:rFonts w:ascii="Arial" w:eastAsia="Arial" w:hAnsi="Arial" w:cs="Arial"/>
              </w:rPr>
              <w:t>attributed</w:t>
            </w:r>
            <w:r w:rsidR="00C25773">
              <w:rPr>
                <w:rFonts w:ascii="Arial" w:eastAsia="Arial" w:hAnsi="Arial" w:cs="Arial"/>
              </w:rPr>
              <w:t xml:space="preserve"> </w:t>
            </w:r>
            <w:r w:rsidR="00B910FC" w:rsidRPr="00C25773">
              <w:rPr>
                <w:rFonts w:ascii="Arial" w:eastAsia="Arial" w:hAnsi="Arial" w:cs="Arial"/>
              </w:rPr>
              <w:t>to</w:t>
            </w:r>
            <w:r w:rsidR="00C25773">
              <w:rPr>
                <w:rFonts w:ascii="Arial" w:eastAsia="Arial" w:hAnsi="Arial" w:cs="Arial"/>
              </w:rPr>
              <w:t xml:space="preserve"> </w:t>
            </w:r>
            <w:r w:rsidR="00B910FC" w:rsidRPr="00C25773">
              <w:rPr>
                <w:rFonts w:ascii="Arial" w:eastAsia="Arial" w:hAnsi="Arial" w:cs="Arial"/>
              </w:rPr>
              <w:t>the</w:t>
            </w:r>
            <w:r w:rsidR="00C25773">
              <w:rPr>
                <w:rFonts w:ascii="Arial" w:eastAsia="Arial" w:hAnsi="Arial" w:cs="Arial"/>
              </w:rPr>
              <w:t xml:space="preserve"> </w:t>
            </w:r>
            <w:r w:rsidR="00B910FC" w:rsidRPr="00C25773">
              <w:rPr>
                <w:rFonts w:ascii="Arial" w:eastAsia="Arial" w:hAnsi="Arial" w:cs="Arial"/>
              </w:rPr>
              <w:t>implementation</w:t>
            </w:r>
            <w:r w:rsidR="00C25773">
              <w:rPr>
                <w:rFonts w:ascii="Arial" w:eastAsia="Arial" w:hAnsi="Arial" w:cs="Arial"/>
              </w:rPr>
              <w:t xml:space="preserve"> </w:t>
            </w:r>
            <w:r w:rsidR="00B910FC" w:rsidRPr="00C25773">
              <w:rPr>
                <w:rFonts w:ascii="Arial" w:eastAsia="Arial" w:hAnsi="Arial" w:cs="Arial"/>
              </w:rPr>
              <w:t>of</w:t>
            </w:r>
            <w:r w:rsidR="00C25773">
              <w:rPr>
                <w:rFonts w:ascii="Arial" w:eastAsia="Arial" w:hAnsi="Arial" w:cs="Arial"/>
              </w:rPr>
              <w:t xml:space="preserve"> </w:t>
            </w:r>
            <w:r w:rsidR="00B910FC" w:rsidRPr="00C25773">
              <w:rPr>
                <w:rFonts w:ascii="Arial" w:eastAsia="Arial" w:hAnsi="Arial" w:cs="Arial"/>
              </w:rPr>
              <w:t>the</w:t>
            </w:r>
            <w:r w:rsidR="00C25773">
              <w:rPr>
                <w:rFonts w:ascii="Arial" w:eastAsia="Arial" w:hAnsi="Arial" w:cs="Arial"/>
              </w:rPr>
              <w:t xml:space="preserve"> </w:t>
            </w:r>
            <w:r w:rsidR="00B910FC" w:rsidRPr="00C25773">
              <w:rPr>
                <w:rFonts w:ascii="Arial" w:eastAsia="Arial" w:hAnsi="Arial" w:cs="Arial"/>
              </w:rPr>
              <w:t>practice</w:t>
            </w:r>
            <w:r w:rsidR="00B910FC" w:rsidRPr="00C25773">
              <w:rPr>
                <w:rFonts w:ascii="Arial" w:hAnsi="Arial" w:cs="Arial"/>
              </w:rPr>
              <w:t>.</w:t>
            </w:r>
          </w:p>
        </w:tc>
        <w:tc>
          <w:tcPr>
            <w:tcW w:w="1250" w:type="pct"/>
          </w:tcPr>
          <w:p w14:paraId="35165ED1" w14:textId="77777777" w:rsidR="0019315B" w:rsidRPr="00C25773" w:rsidRDefault="00596D01" w:rsidP="0072264B">
            <w:pPr>
              <w:rPr>
                <w:rFonts w:ascii="Arial" w:hAnsi="Arial" w:cs="Arial"/>
              </w:rPr>
            </w:pPr>
            <w:r w:rsidRPr="00C25773">
              <w:rPr>
                <w:rFonts w:ascii="Arial" w:hAnsi="Arial" w:cs="Arial"/>
              </w:rPr>
              <w:t>Minimally</w:t>
            </w:r>
            <w:r w:rsidR="00C25773">
              <w:rPr>
                <w:rFonts w:ascii="Arial" w:hAnsi="Arial" w:cs="Arial"/>
              </w:rPr>
              <w:t xml:space="preserve"> </w:t>
            </w:r>
            <w:r w:rsidR="0019315B" w:rsidRPr="00C25773">
              <w:rPr>
                <w:rFonts w:ascii="Arial" w:hAnsi="Arial" w:cs="Arial"/>
              </w:rPr>
              <w:t>describe</w:t>
            </w:r>
            <w:r w:rsidRPr="00C25773">
              <w:rPr>
                <w:rFonts w:ascii="Arial" w:hAnsi="Arial" w:cs="Arial"/>
              </w:rPr>
              <w:t>s</w:t>
            </w:r>
            <w:r w:rsidR="006A1A0E">
              <w:rPr>
                <w:rFonts w:ascii="Arial" w:hAnsi="Arial" w:cs="Arial"/>
              </w:rPr>
              <w:t xml:space="preserve"> or fails to describe</w:t>
            </w:r>
            <w:r w:rsidR="00C25773">
              <w:rPr>
                <w:rFonts w:ascii="Arial" w:hAnsi="Arial" w:cs="Arial"/>
              </w:rPr>
              <w:t xml:space="preserve"> </w:t>
            </w:r>
            <w:r w:rsidR="00845248" w:rsidRPr="00C25773">
              <w:rPr>
                <w:rFonts w:ascii="Arial" w:eastAsia="Arial" w:hAnsi="Arial" w:cs="Arial"/>
              </w:rPr>
              <w:t>how</w:t>
            </w:r>
            <w:r w:rsidR="00C25773">
              <w:rPr>
                <w:rFonts w:ascii="Arial" w:eastAsia="Arial" w:hAnsi="Arial" w:cs="Arial"/>
              </w:rPr>
              <w:t xml:space="preserve"> </w:t>
            </w:r>
            <w:r w:rsidR="00845248" w:rsidRPr="00C25773">
              <w:rPr>
                <w:rFonts w:ascii="Arial" w:eastAsia="Arial" w:hAnsi="Arial" w:cs="Arial"/>
              </w:rPr>
              <w:t>metrics</w:t>
            </w:r>
            <w:r w:rsidR="00C25773">
              <w:rPr>
                <w:rFonts w:ascii="Arial" w:eastAsia="Arial" w:hAnsi="Arial" w:cs="Arial"/>
              </w:rPr>
              <w:t xml:space="preserve"> </w:t>
            </w:r>
            <w:r w:rsidR="00845248" w:rsidRPr="00C25773">
              <w:rPr>
                <w:rFonts w:ascii="Arial" w:eastAsia="Arial" w:hAnsi="Arial" w:cs="Arial"/>
              </w:rPr>
              <w:t>were</w:t>
            </w:r>
            <w:r w:rsidR="00C25773">
              <w:rPr>
                <w:rFonts w:ascii="Arial" w:eastAsia="Arial" w:hAnsi="Arial" w:cs="Arial"/>
              </w:rPr>
              <w:t xml:space="preserve"> </w:t>
            </w:r>
            <w:r w:rsidR="00845248" w:rsidRPr="00C25773">
              <w:rPr>
                <w:rFonts w:ascii="Arial" w:eastAsia="Arial" w:hAnsi="Arial" w:cs="Arial"/>
              </w:rPr>
              <w:t>used</w:t>
            </w:r>
            <w:r w:rsidR="00C25773">
              <w:rPr>
                <w:rFonts w:ascii="Arial" w:eastAsia="Arial" w:hAnsi="Arial" w:cs="Arial"/>
              </w:rPr>
              <w:t xml:space="preserve"> </w:t>
            </w:r>
            <w:r w:rsidR="00405B09" w:rsidRPr="00C25773">
              <w:rPr>
                <w:rFonts w:ascii="Arial" w:eastAsia="Arial" w:hAnsi="Arial" w:cs="Arial"/>
              </w:rPr>
              <w:t>to</w:t>
            </w:r>
            <w:r w:rsidR="00C25773">
              <w:rPr>
                <w:rFonts w:ascii="Arial" w:eastAsia="Arial" w:hAnsi="Arial" w:cs="Arial"/>
              </w:rPr>
              <w:t xml:space="preserve"> </w:t>
            </w:r>
            <w:r w:rsidR="00181B84" w:rsidRPr="00C25773">
              <w:rPr>
                <w:rFonts w:ascii="Arial" w:eastAsia="Arial" w:hAnsi="Arial" w:cs="Arial"/>
              </w:rPr>
              <w:t>measure</w:t>
            </w:r>
            <w:r w:rsidR="00C25773">
              <w:rPr>
                <w:rFonts w:ascii="Arial" w:eastAsia="Arial" w:hAnsi="Arial" w:cs="Arial"/>
              </w:rPr>
              <w:t xml:space="preserve"> </w:t>
            </w:r>
            <w:r w:rsidR="00181B84" w:rsidRPr="00C25773">
              <w:rPr>
                <w:rFonts w:ascii="Arial" w:eastAsia="Arial" w:hAnsi="Arial" w:cs="Arial"/>
              </w:rPr>
              <w:t>improvement</w:t>
            </w:r>
            <w:r w:rsidR="00845248" w:rsidRPr="00C25773">
              <w:rPr>
                <w:rFonts w:ascii="Arial" w:eastAsia="Arial" w:hAnsi="Arial" w:cs="Arial"/>
              </w:rPr>
              <w:t>,</w:t>
            </w:r>
            <w:r w:rsidR="00C25773">
              <w:rPr>
                <w:rFonts w:ascii="Arial" w:eastAsia="Arial" w:hAnsi="Arial" w:cs="Arial"/>
              </w:rPr>
              <w:t xml:space="preserve"> </w:t>
            </w:r>
            <w:r w:rsidR="006A1A0E">
              <w:rPr>
                <w:rFonts w:ascii="Arial" w:eastAsia="Arial" w:hAnsi="Arial" w:cs="Arial"/>
              </w:rPr>
              <w:t xml:space="preserve">how </w:t>
            </w:r>
            <w:r w:rsidR="00845248" w:rsidRPr="00C25773">
              <w:rPr>
                <w:rFonts w:ascii="Arial" w:eastAsia="Arial" w:hAnsi="Arial" w:cs="Arial"/>
              </w:rPr>
              <w:t>models</w:t>
            </w:r>
            <w:r w:rsidR="00C25773">
              <w:rPr>
                <w:rFonts w:ascii="Arial" w:eastAsia="Arial" w:hAnsi="Arial" w:cs="Arial"/>
              </w:rPr>
              <w:t xml:space="preserve"> </w:t>
            </w:r>
            <w:r w:rsidR="00B910FC" w:rsidRPr="00C25773">
              <w:rPr>
                <w:rFonts w:ascii="Arial" w:eastAsia="Arial" w:hAnsi="Arial" w:cs="Arial"/>
              </w:rPr>
              <w:t>were</w:t>
            </w:r>
            <w:r w:rsidR="00C25773">
              <w:rPr>
                <w:rFonts w:ascii="Arial" w:eastAsia="Arial" w:hAnsi="Arial" w:cs="Arial"/>
              </w:rPr>
              <w:t xml:space="preserve"> </w:t>
            </w:r>
            <w:r w:rsidR="00B910FC" w:rsidRPr="00C25773">
              <w:rPr>
                <w:rFonts w:ascii="Arial" w:eastAsia="Arial" w:hAnsi="Arial" w:cs="Arial"/>
              </w:rPr>
              <w:t>applied</w:t>
            </w:r>
            <w:r w:rsidR="00C25773">
              <w:rPr>
                <w:rFonts w:ascii="Arial" w:eastAsia="Arial" w:hAnsi="Arial" w:cs="Arial"/>
              </w:rPr>
              <w:t xml:space="preserve"> </w:t>
            </w:r>
            <w:r w:rsidR="00B910FC" w:rsidRPr="00C25773">
              <w:rPr>
                <w:rFonts w:ascii="Arial" w:eastAsia="Arial" w:hAnsi="Arial" w:cs="Arial"/>
              </w:rPr>
              <w:t>and</w:t>
            </w:r>
            <w:r w:rsidR="00C25773">
              <w:rPr>
                <w:rFonts w:ascii="Arial" w:eastAsia="Arial" w:hAnsi="Arial" w:cs="Arial"/>
              </w:rPr>
              <w:t xml:space="preserve"> </w:t>
            </w:r>
            <w:r w:rsidR="00181B84" w:rsidRPr="00C25773">
              <w:rPr>
                <w:rFonts w:ascii="Arial" w:eastAsia="Arial" w:hAnsi="Arial" w:cs="Arial"/>
              </w:rPr>
              <w:t>resulted</w:t>
            </w:r>
            <w:r w:rsidR="00C25773">
              <w:rPr>
                <w:rFonts w:ascii="Arial" w:eastAsia="Arial" w:hAnsi="Arial" w:cs="Arial"/>
              </w:rPr>
              <w:t xml:space="preserve"> </w:t>
            </w:r>
            <w:r w:rsidR="00181B84" w:rsidRPr="00C25773">
              <w:rPr>
                <w:rFonts w:ascii="Arial" w:eastAsia="Arial" w:hAnsi="Arial" w:cs="Arial"/>
              </w:rPr>
              <w:t>in</w:t>
            </w:r>
            <w:r w:rsidR="00C25773">
              <w:rPr>
                <w:rFonts w:ascii="Arial" w:eastAsia="Arial" w:hAnsi="Arial" w:cs="Arial"/>
              </w:rPr>
              <w:t xml:space="preserve"> </w:t>
            </w:r>
            <w:r w:rsidR="00181B84" w:rsidRPr="00C25773">
              <w:rPr>
                <w:rFonts w:ascii="Arial" w:eastAsia="Arial" w:hAnsi="Arial" w:cs="Arial"/>
              </w:rPr>
              <w:t>outcomes</w:t>
            </w:r>
            <w:r w:rsidR="00C25773">
              <w:rPr>
                <w:rFonts w:ascii="Arial" w:eastAsia="Arial" w:hAnsi="Arial" w:cs="Arial"/>
              </w:rPr>
              <w:t xml:space="preserve"> </w:t>
            </w:r>
            <w:r w:rsidR="00181B84" w:rsidRPr="00C25773">
              <w:rPr>
                <w:rFonts w:ascii="Arial" w:eastAsia="Arial" w:hAnsi="Arial" w:cs="Arial"/>
              </w:rPr>
              <w:t>(in</w:t>
            </w:r>
            <w:r w:rsidR="00C25773">
              <w:rPr>
                <w:rFonts w:ascii="Arial" w:eastAsia="Arial" w:hAnsi="Arial" w:cs="Arial"/>
              </w:rPr>
              <w:t xml:space="preserve"> </w:t>
            </w:r>
            <w:r w:rsidR="00181B84" w:rsidRPr="00C25773">
              <w:rPr>
                <w:rFonts w:ascii="Arial" w:eastAsia="Arial" w:hAnsi="Arial" w:cs="Arial"/>
              </w:rPr>
              <w:t>at</w:t>
            </w:r>
            <w:r w:rsidR="00C25773">
              <w:rPr>
                <w:rFonts w:ascii="Arial" w:eastAsia="Arial" w:hAnsi="Arial" w:cs="Arial"/>
              </w:rPr>
              <w:t xml:space="preserve"> </w:t>
            </w:r>
            <w:r w:rsidR="00181B84" w:rsidRPr="00C25773">
              <w:rPr>
                <w:rFonts w:ascii="Arial" w:eastAsia="Arial" w:hAnsi="Arial" w:cs="Arial"/>
              </w:rPr>
              <w:t>least</w:t>
            </w:r>
            <w:r w:rsidR="00C25773">
              <w:rPr>
                <w:rFonts w:ascii="Arial" w:eastAsia="Arial" w:hAnsi="Arial" w:cs="Arial"/>
              </w:rPr>
              <w:t xml:space="preserve"> </w:t>
            </w:r>
            <w:r w:rsidR="00181B84" w:rsidRPr="00C25773">
              <w:rPr>
                <w:rFonts w:ascii="Arial" w:eastAsia="Arial" w:hAnsi="Arial" w:cs="Arial"/>
              </w:rPr>
              <w:t>one</w:t>
            </w:r>
            <w:r w:rsidR="00C25773">
              <w:rPr>
                <w:rFonts w:ascii="Arial" w:eastAsia="Arial" w:hAnsi="Arial" w:cs="Arial"/>
              </w:rPr>
              <w:t xml:space="preserve"> </w:t>
            </w:r>
            <w:r w:rsidR="00181B84" w:rsidRPr="00C25773">
              <w:rPr>
                <w:rFonts w:ascii="Arial" w:eastAsia="Arial" w:hAnsi="Arial" w:cs="Arial"/>
              </w:rPr>
              <w:t>of</w:t>
            </w:r>
            <w:r w:rsidR="00C25773">
              <w:rPr>
                <w:rFonts w:ascii="Arial" w:eastAsia="Arial" w:hAnsi="Arial" w:cs="Arial"/>
              </w:rPr>
              <w:t xml:space="preserve"> </w:t>
            </w:r>
            <w:r w:rsidR="00181B84" w:rsidRPr="00C25773">
              <w:rPr>
                <w:rFonts w:ascii="Arial" w:eastAsia="Arial" w:hAnsi="Arial" w:cs="Arial"/>
              </w:rPr>
              <w:t>the</w:t>
            </w:r>
            <w:r w:rsidR="00C25773">
              <w:rPr>
                <w:rFonts w:ascii="Arial" w:eastAsia="Arial" w:hAnsi="Arial" w:cs="Arial"/>
              </w:rPr>
              <w:t xml:space="preserve"> </w:t>
            </w:r>
            <w:r w:rsidR="00181B84" w:rsidRPr="00C25773">
              <w:rPr>
                <w:rFonts w:ascii="Arial" w:eastAsia="Arial" w:hAnsi="Arial" w:cs="Arial"/>
              </w:rPr>
              <w:t>LCFF</w:t>
            </w:r>
            <w:r w:rsidR="00C25773">
              <w:rPr>
                <w:rFonts w:ascii="Arial" w:eastAsia="Arial" w:hAnsi="Arial" w:cs="Arial"/>
              </w:rPr>
              <w:t xml:space="preserve"> </w:t>
            </w:r>
            <w:r w:rsidR="00181B84" w:rsidRPr="00C25773">
              <w:rPr>
                <w:rFonts w:ascii="Arial" w:eastAsia="Arial" w:hAnsi="Arial" w:cs="Arial"/>
              </w:rPr>
              <w:t>Priority</w:t>
            </w:r>
            <w:r w:rsidR="00C25773">
              <w:rPr>
                <w:rFonts w:ascii="Arial" w:eastAsia="Arial" w:hAnsi="Arial" w:cs="Arial"/>
              </w:rPr>
              <w:t xml:space="preserve"> </w:t>
            </w:r>
            <w:r w:rsidR="00181B84" w:rsidRPr="00C25773">
              <w:rPr>
                <w:rFonts w:ascii="Arial" w:eastAsia="Arial" w:hAnsi="Arial" w:cs="Arial"/>
              </w:rPr>
              <w:t>Areas),</w:t>
            </w:r>
            <w:r w:rsidR="00C25773">
              <w:rPr>
                <w:rFonts w:ascii="Arial" w:eastAsia="Arial" w:hAnsi="Arial" w:cs="Arial"/>
              </w:rPr>
              <w:t xml:space="preserve"> </w:t>
            </w:r>
            <w:r w:rsidR="00405B09" w:rsidRPr="00C25773">
              <w:rPr>
                <w:rFonts w:ascii="Arial" w:eastAsia="Arial" w:hAnsi="Arial" w:cs="Arial"/>
              </w:rPr>
              <w:t>or</w:t>
            </w:r>
            <w:r w:rsidR="00C25773">
              <w:rPr>
                <w:rFonts w:ascii="Arial" w:eastAsia="Arial" w:hAnsi="Arial" w:cs="Arial"/>
              </w:rPr>
              <w:t xml:space="preserve"> </w:t>
            </w:r>
            <w:r w:rsidR="00181B84" w:rsidRPr="00C25773">
              <w:rPr>
                <w:rFonts w:ascii="Arial" w:eastAsia="Arial" w:hAnsi="Arial" w:cs="Arial"/>
              </w:rPr>
              <w:t>how</w:t>
            </w:r>
            <w:r w:rsidR="00C25773">
              <w:rPr>
                <w:rFonts w:ascii="Arial" w:eastAsia="Arial" w:hAnsi="Arial" w:cs="Arial"/>
              </w:rPr>
              <w:t xml:space="preserve"> </w:t>
            </w:r>
            <w:r w:rsidR="00181B84" w:rsidRPr="00C25773">
              <w:rPr>
                <w:rFonts w:ascii="Arial" w:eastAsia="Arial" w:hAnsi="Arial" w:cs="Arial"/>
              </w:rPr>
              <w:t>the</w:t>
            </w:r>
            <w:r w:rsidR="00C25773">
              <w:rPr>
                <w:rFonts w:ascii="Arial" w:eastAsia="Arial" w:hAnsi="Arial" w:cs="Arial"/>
              </w:rPr>
              <w:t xml:space="preserve"> </w:t>
            </w:r>
            <w:r w:rsidR="00181B84" w:rsidRPr="00C25773">
              <w:rPr>
                <w:rFonts w:ascii="Arial" w:eastAsia="Arial" w:hAnsi="Arial" w:cs="Arial"/>
              </w:rPr>
              <w:t>improvement</w:t>
            </w:r>
            <w:r w:rsidR="00C25773">
              <w:rPr>
                <w:rFonts w:ascii="Arial" w:eastAsia="Arial" w:hAnsi="Arial" w:cs="Arial"/>
              </w:rPr>
              <w:t xml:space="preserve"> </w:t>
            </w:r>
            <w:r w:rsidR="00181B84" w:rsidRPr="00C25773">
              <w:rPr>
                <w:rFonts w:ascii="Arial" w:eastAsia="Arial" w:hAnsi="Arial" w:cs="Arial"/>
              </w:rPr>
              <w:t>over</w:t>
            </w:r>
            <w:r w:rsidR="00C25773">
              <w:rPr>
                <w:rFonts w:ascii="Arial" w:eastAsia="Arial" w:hAnsi="Arial" w:cs="Arial"/>
              </w:rPr>
              <w:t xml:space="preserve"> </w:t>
            </w:r>
            <w:r w:rsidR="00181B84" w:rsidRPr="00C25773">
              <w:rPr>
                <w:rFonts w:ascii="Arial" w:eastAsia="Arial" w:hAnsi="Arial" w:cs="Arial"/>
              </w:rPr>
              <w:t>time</w:t>
            </w:r>
            <w:r w:rsidR="00C25773">
              <w:rPr>
                <w:rFonts w:ascii="Arial" w:eastAsia="Arial" w:hAnsi="Arial" w:cs="Arial"/>
              </w:rPr>
              <w:t xml:space="preserve"> </w:t>
            </w:r>
            <w:r w:rsidR="00B910FC" w:rsidRPr="00C25773">
              <w:rPr>
                <w:rFonts w:ascii="Arial" w:eastAsia="Arial" w:hAnsi="Arial" w:cs="Arial"/>
              </w:rPr>
              <w:t>was</w:t>
            </w:r>
            <w:r w:rsidR="00C25773">
              <w:rPr>
                <w:rFonts w:ascii="Arial" w:eastAsia="Arial" w:hAnsi="Arial" w:cs="Arial"/>
              </w:rPr>
              <w:t xml:space="preserve"> </w:t>
            </w:r>
            <w:r w:rsidR="00181B84" w:rsidRPr="00C25773">
              <w:rPr>
                <w:rFonts w:ascii="Arial" w:eastAsia="Arial" w:hAnsi="Arial" w:cs="Arial"/>
              </w:rPr>
              <w:t>attributed</w:t>
            </w:r>
            <w:r w:rsidR="00C25773">
              <w:rPr>
                <w:rFonts w:ascii="Arial" w:eastAsia="Arial" w:hAnsi="Arial" w:cs="Arial"/>
              </w:rPr>
              <w:t xml:space="preserve"> </w:t>
            </w:r>
            <w:r w:rsidR="00181B84" w:rsidRPr="00C25773">
              <w:rPr>
                <w:rFonts w:ascii="Arial" w:eastAsia="Arial" w:hAnsi="Arial" w:cs="Arial"/>
              </w:rPr>
              <w:t>to</w:t>
            </w:r>
            <w:r w:rsidR="00C25773">
              <w:rPr>
                <w:rFonts w:ascii="Arial" w:eastAsia="Arial" w:hAnsi="Arial" w:cs="Arial"/>
              </w:rPr>
              <w:t xml:space="preserve"> </w:t>
            </w:r>
            <w:r w:rsidR="00181B84" w:rsidRPr="00C25773">
              <w:rPr>
                <w:rFonts w:ascii="Arial" w:eastAsia="Arial" w:hAnsi="Arial" w:cs="Arial"/>
              </w:rPr>
              <w:t>the</w:t>
            </w:r>
            <w:r w:rsidR="00C25773">
              <w:rPr>
                <w:rFonts w:ascii="Arial" w:eastAsia="Arial" w:hAnsi="Arial" w:cs="Arial"/>
              </w:rPr>
              <w:t xml:space="preserve"> </w:t>
            </w:r>
            <w:r w:rsidR="00181B84" w:rsidRPr="00C25773">
              <w:rPr>
                <w:rFonts w:ascii="Arial" w:eastAsia="Arial" w:hAnsi="Arial" w:cs="Arial"/>
              </w:rPr>
              <w:t>implementation</w:t>
            </w:r>
            <w:r w:rsidR="00C25773">
              <w:rPr>
                <w:rFonts w:ascii="Arial" w:eastAsia="Arial" w:hAnsi="Arial" w:cs="Arial"/>
              </w:rPr>
              <w:t xml:space="preserve"> </w:t>
            </w:r>
            <w:r w:rsidR="00181B84" w:rsidRPr="00C25773">
              <w:rPr>
                <w:rFonts w:ascii="Arial" w:eastAsia="Arial" w:hAnsi="Arial" w:cs="Arial"/>
              </w:rPr>
              <w:t>of</w:t>
            </w:r>
            <w:r w:rsidR="00C25773">
              <w:rPr>
                <w:rFonts w:ascii="Arial" w:eastAsia="Arial" w:hAnsi="Arial" w:cs="Arial"/>
              </w:rPr>
              <w:t xml:space="preserve"> </w:t>
            </w:r>
            <w:r w:rsidR="00181B84" w:rsidRPr="00C25773">
              <w:rPr>
                <w:rFonts w:ascii="Arial" w:eastAsia="Arial" w:hAnsi="Arial" w:cs="Arial"/>
              </w:rPr>
              <w:t>the</w:t>
            </w:r>
            <w:r w:rsidR="00C25773">
              <w:rPr>
                <w:rFonts w:ascii="Arial" w:eastAsia="Arial" w:hAnsi="Arial" w:cs="Arial"/>
              </w:rPr>
              <w:t xml:space="preserve"> </w:t>
            </w:r>
            <w:r w:rsidR="00181B84" w:rsidRPr="00C25773">
              <w:rPr>
                <w:rFonts w:ascii="Arial" w:eastAsia="Arial" w:hAnsi="Arial" w:cs="Arial"/>
              </w:rPr>
              <w:t>practice</w:t>
            </w:r>
            <w:r w:rsidR="00181B84" w:rsidRPr="00C25773">
              <w:rPr>
                <w:rFonts w:ascii="Arial" w:hAnsi="Arial" w:cs="Arial"/>
              </w:rPr>
              <w:t>.</w:t>
            </w:r>
          </w:p>
        </w:tc>
      </w:tr>
    </w:tbl>
    <w:p w14:paraId="5B8249E7" w14:textId="77777777" w:rsidR="0019315B" w:rsidRPr="00C25773" w:rsidRDefault="0019315B" w:rsidP="00220FCD">
      <w:pPr>
        <w:spacing w:before="240" w:after="240"/>
        <w:rPr>
          <w:rFonts w:cs="Arial"/>
        </w:rPr>
      </w:pPr>
      <w:r w:rsidRPr="00C25773">
        <w:rPr>
          <w:rFonts w:cs="Arial"/>
        </w:rPr>
        <w:br w:type="page"/>
      </w:r>
    </w:p>
    <w:p w14:paraId="3059FBEF" w14:textId="77777777" w:rsidR="1347A9DE" w:rsidRPr="00F61E07" w:rsidRDefault="00E00DE0" w:rsidP="004631AC">
      <w:pPr>
        <w:pStyle w:val="Heading3"/>
      </w:pPr>
      <w:bookmarkStart w:id="57" w:name="_Toc89954072"/>
      <w:r w:rsidRPr="00F61E07">
        <w:lastRenderedPageBreak/>
        <w:t>Prompt</w:t>
      </w:r>
      <w:r w:rsidR="00C25773" w:rsidRPr="00F61E07">
        <w:t xml:space="preserve"> </w:t>
      </w:r>
      <w:r w:rsidRPr="00F61E07">
        <w:t>5:</w:t>
      </w:r>
      <w:r w:rsidR="00C25773" w:rsidRPr="00F61E07">
        <w:t xml:space="preserve"> </w:t>
      </w:r>
      <w:r w:rsidR="2A17D697" w:rsidRPr="00F61E07">
        <w:t>Model</w:t>
      </w:r>
      <w:r w:rsidR="00C25773" w:rsidRPr="00F61E07">
        <w:t xml:space="preserve"> </w:t>
      </w:r>
      <w:r w:rsidR="00440537" w:rsidRPr="00F61E07">
        <w:t>Innovative</w:t>
      </w:r>
      <w:r w:rsidR="00C25773" w:rsidRPr="00F61E07">
        <w:t xml:space="preserve"> </w:t>
      </w:r>
      <w:r w:rsidR="2A17D697" w:rsidRPr="00F61E07">
        <w:t>Practice</w:t>
      </w:r>
      <w:r w:rsidR="00C25773" w:rsidRPr="00F61E07">
        <w:t xml:space="preserve"> </w:t>
      </w:r>
      <w:r w:rsidR="2A17D697" w:rsidRPr="00F61E07">
        <w:t>Timeline</w:t>
      </w:r>
      <w:r w:rsidR="00C25773" w:rsidRPr="00F61E07">
        <w:t xml:space="preserve"> </w:t>
      </w:r>
      <w:r w:rsidR="2A17D697" w:rsidRPr="00F61E07">
        <w:t>Development</w:t>
      </w:r>
      <w:r w:rsidR="00C25773" w:rsidRPr="00F61E07">
        <w:t xml:space="preserve"> </w:t>
      </w:r>
      <w:r w:rsidR="2A17D697" w:rsidRPr="00F61E07">
        <w:t>and</w:t>
      </w:r>
      <w:r w:rsidR="00C25773" w:rsidRPr="00F61E07">
        <w:t xml:space="preserve"> </w:t>
      </w:r>
      <w:r w:rsidR="1347A9DE" w:rsidRPr="00F61E07">
        <w:t>Components</w:t>
      </w:r>
      <w:r w:rsidR="00440537" w:rsidRPr="00F61E07">
        <w:t xml:space="preserve"> (Year One)</w:t>
      </w:r>
      <w:r w:rsidR="006A1A0E" w:rsidRPr="00F61E07">
        <w:t>—</w:t>
      </w:r>
      <w:r w:rsidR="1347A9DE" w:rsidRPr="00F61E07">
        <w:t>2</w:t>
      </w:r>
      <w:r w:rsidR="002B4548" w:rsidRPr="00F61E07">
        <w:t>0</w:t>
      </w:r>
      <w:r w:rsidR="00C25773" w:rsidRPr="00F61E07">
        <w:t xml:space="preserve"> </w:t>
      </w:r>
      <w:r w:rsidR="1347A9DE" w:rsidRPr="00F61E07">
        <w:t>Points</w:t>
      </w:r>
      <w:bookmarkEnd w:id="57"/>
    </w:p>
    <w:tbl>
      <w:tblPr>
        <w:tblStyle w:val="TableGrid"/>
        <w:tblW w:w="5000" w:type="pct"/>
        <w:tblLook w:val="0020" w:firstRow="1" w:lastRow="0" w:firstColumn="0" w:lastColumn="0" w:noHBand="0" w:noVBand="0"/>
        <w:tblDescription w:val="This table contains the scording rubric for Prompt 5."/>
      </w:tblPr>
      <w:tblGrid>
        <w:gridCol w:w="2554"/>
        <w:gridCol w:w="2252"/>
        <w:gridCol w:w="2266"/>
        <w:gridCol w:w="2278"/>
      </w:tblGrid>
      <w:tr w:rsidR="00F13402" w:rsidRPr="00C25773" w14:paraId="27C08CA3" w14:textId="77777777" w:rsidTr="009E1227">
        <w:trPr>
          <w:cantSplit/>
          <w:trHeight w:val="235"/>
          <w:tblHeader/>
        </w:trPr>
        <w:tc>
          <w:tcPr>
            <w:tcW w:w="1365" w:type="pct"/>
            <w:shd w:val="clear" w:color="auto" w:fill="D9D9D9" w:themeFill="background1" w:themeFillShade="D9"/>
            <w:vAlign w:val="center"/>
          </w:tcPr>
          <w:p w14:paraId="0722D193" w14:textId="77777777" w:rsidR="00837F90" w:rsidRPr="00A3519E" w:rsidRDefault="00A3519E" w:rsidP="00A3519E">
            <w:pPr>
              <w:pStyle w:val="ListParagraph"/>
              <w:keepNext/>
              <w:ind w:left="0"/>
              <w:jc w:val="center"/>
              <w:rPr>
                <w:rFonts w:ascii="Arial" w:hAnsi="Arial" w:cs="Arial"/>
                <w:b/>
              </w:rPr>
            </w:pPr>
            <w:r w:rsidRPr="00A3519E">
              <w:rPr>
                <w:rFonts w:ascii="Arial" w:hAnsi="Arial" w:cs="Arial"/>
                <w:b/>
              </w:rPr>
              <w:t>Outstanding</w:t>
            </w:r>
            <w:r w:rsidR="00837F90" w:rsidRPr="00A3519E">
              <w:rPr>
                <w:rFonts w:ascii="Arial" w:hAnsi="Arial" w:cs="Arial"/>
                <w:b/>
              </w:rPr>
              <w:br/>
              <w:t>(2</w:t>
            </w:r>
            <w:r w:rsidR="000E3136" w:rsidRPr="00A3519E">
              <w:rPr>
                <w:rFonts w:ascii="Arial" w:hAnsi="Arial" w:cs="Arial"/>
                <w:b/>
              </w:rPr>
              <w:t>0–16</w:t>
            </w:r>
            <w:r w:rsidR="00C25773" w:rsidRPr="00A3519E">
              <w:rPr>
                <w:rFonts w:ascii="Arial" w:hAnsi="Arial" w:cs="Arial"/>
                <w:b/>
              </w:rPr>
              <w:t xml:space="preserve"> </w:t>
            </w:r>
            <w:r w:rsidR="00837F90" w:rsidRPr="00A3519E">
              <w:rPr>
                <w:rFonts w:ascii="Arial" w:hAnsi="Arial" w:cs="Arial"/>
                <w:b/>
              </w:rPr>
              <w:t>points)</w:t>
            </w:r>
          </w:p>
        </w:tc>
        <w:tc>
          <w:tcPr>
            <w:tcW w:w="1204" w:type="pct"/>
            <w:shd w:val="clear" w:color="auto" w:fill="D9D9D9" w:themeFill="background1" w:themeFillShade="D9"/>
            <w:vAlign w:val="center"/>
          </w:tcPr>
          <w:p w14:paraId="5DCEAE65" w14:textId="77777777" w:rsidR="00837F90" w:rsidRPr="00A3519E" w:rsidRDefault="00A3519E" w:rsidP="00A3519E">
            <w:pPr>
              <w:keepNext/>
              <w:jc w:val="center"/>
              <w:rPr>
                <w:rFonts w:ascii="Arial" w:hAnsi="Arial" w:cs="Arial"/>
                <w:b/>
              </w:rPr>
            </w:pPr>
            <w:r w:rsidRPr="00A3519E">
              <w:rPr>
                <w:rFonts w:ascii="Arial" w:hAnsi="Arial" w:cs="Arial"/>
                <w:b/>
              </w:rPr>
              <w:t>Good</w:t>
            </w:r>
            <w:r w:rsidR="00837F90" w:rsidRPr="00A3519E">
              <w:rPr>
                <w:rFonts w:ascii="Arial" w:hAnsi="Arial" w:cs="Arial"/>
                <w:b/>
              </w:rPr>
              <w:br/>
            </w:r>
            <w:r w:rsidR="000E3136" w:rsidRPr="00A3519E">
              <w:rPr>
                <w:rFonts w:ascii="Arial" w:hAnsi="Arial" w:cs="Arial"/>
                <w:b/>
              </w:rPr>
              <w:t>(15–11</w:t>
            </w:r>
            <w:r w:rsidR="00C25773" w:rsidRPr="00A3519E">
              <w:rPr>
                <w:rFonts w:ascii="Arial" w:hAnsi="Arial" w:cs="Arial"/>
                <w:b/>
              </w:rPr>
              <w:t xml:space="preserve"> </w:t>
            </w:r>
            <w:r w:rsidR="00837F90" w:rsidRPr="00A3519E">
              <w:rPr>
                <w:rFonts w:ascii="Arial" w:hAnsi="Arial" w:cs="Arial"/>
                <w:b/>
              </w:rPr>
              <w:t>points)</w:t>
            </w:r>
          </w:p>
        </w:tc>
        <w:tc>
          <w:tcPr>
            <w:tcW w:w="1212" w:type="pct"/>
            <w:shd w:val="clear" w:color="auto" w:fill="D9D9D9" w:themeFill="background1" w:themeFillShade="D9"/>
            <w:vAlign w:val="center"/>
          </w:tcPr>
          <w:p w14:paraId="5D054928" w14:textId="77777777" w:rsidR="00837F90" w:rsidRPr="00A3519E" w:rsidRDefault="00A3519E" w:rsidP="00A3519E">
            <w:pPr>
              <w:keepNext/>
              <w:jc w:val="center"/>
              <w:rPr>
                <w:rFonts w:ascii="Arial" w:hAnsi="Arial" w:cs="Arial"/>
                <w:b/>
              </w:rPr>
            </w:pPr>
            <w:r w:rsidRPr="00A3519E">
              <w:rPr>
                <w:rFonts w:ascii="Arial" w:hAnsi="Arial" w:cs="Arial"/>
                <w:b/>
              </w:rPr>
              <w:t>Adequate</w:t>
            </w:r>
            <w:r w:rsidR="00837F90" w:rsidRPr="00A3519E">
              <w:rPr>
                <w:rFonts w:ascii="Arial" w:hAnsi="Arial" w:cs="Arial"/>
                <w:b/>
              </w:rPr>
              <w:br/>
            </w:r>
            <w:r w:rsidR="000E3136" w:rsidRPr="00A3519E">
              <w:rPr>
                <w:rFonts w:ascii="Arial" w:hAnsi="Arial" w:cs="Arial"/>
                <w:b/>
              </w:rPr>
              <w:t>(10</w:t>
            </w:r>
            <w:r w:rsidR="00837F90" w:rsidRPr="00A3519E">
              <w:rPr>
                <w:rFonts w:ascii="Arial" w:hAnsi="Arial" w:cs="Arial"/>
                <w:b/>
              </w:rPr>
              <w:t>–6</w:t>
            </w:r>
            <w:r w:rsidR="00C25773" w:rsidRPr="00A3519E">
              <w:rPr>
                <w:rFonts w:ascii="Arial" w:hAnsi="Arial" w:cs="Arial"/>
                <w:b/>
              </w:rPr>
              <w:t xml:space="preserve"> </w:t>
            </w:r>
            <w:r w:rsidR="00837F90" w:rsidRPr="00A3519E">
              <w:rPr>
                <w:rFonts w:ascii="Arial" w:hAnsi="Arial" w:cs="Arial"/>
                <w:b/>
              </w:rPr>
              <w:t>points)</w:t>
            </w:r>
          </w:p>
        </w:tc>
        <w:tc>
          <w:tcPr>
            <w:tcW w:w="1218" w:type="pct"/>
            <w:shd w:val="clear" w:color="auto" w:fill="D9D9D9" w:themeFill="background1" w:themeFillShade="D9"/>
            <w:vAlign w:val="center"/>
          </w:tcPr>
          <w:p w14:paraId="2ED47606" w14:textId="77777777" w:rsidR="00837F90" w:rsidRPr="00A3519E" w:rsidRDefault="00A3519E" w:rsidP="00A3519E">
            <w:pPr>
              <w:keepNext/>
              <w:jc w:val="center"/>
              <w:rPr>
                <w:rFonts w:ascii="Arial" w:hAnsi="Arial" w:cs="Arial"/>
                <w:b/>
              </w:rPr>
            </w:pPr>
            <w:r w:rsidRPr="00A3519E">
              <w:rPr>
                <w:rFonts w:ascii="Arial" w:hAnsi="Arial" w:cs="Arial"/>
                <w:b/>
              </w:rPr>
              <w:t>Minimal</w:t>
            </w:r>
            <w:r w:rsidR="00837F90" w:rsidRPr="00A3519E">
              <w:rPr>
                <w:rFonts w:ascii="Arial" w:hAnsi="Arial" w:cs="Arial"/>
                <w:b/>
              </w:rPr>
              <w:br/>
              <w:t>(5–0</w:t>
            </w:r>
            <w:r w:rsidR="00C25773" w:rsidRPr="00A3519E">
              <w:rPr>
                <w:rFonts w:ascii="Arial" w:hAnsi="Arial" w:cs="Arial"/>
                <w:b/>
              </w:rPr>
              <w:t xml:space="preserve"> </w:t>
            </w:r>
            <w:r w:rsidR="00837F90" w:rsidRPr="00A3519E">
              <w:rPr>
                <w:rFonts w:ascii="Arial" w:hAnsi="Arial" w:cs="Arial"/>
                <w:b/>
              </w:rPr>
              <w:t>points)</w:t>
            </w:r>
          </w:p>
        </w:tc>
      </w:tr>
      <w:tr w:rsidR="00F13402" w:rsidRPr="00C25773" w14:paraId="2E734957" w14:textId="77777777" w:rsidTr="009E1227">
        <w:trPr>
          <w:cantSplit/>
          <w:trHeight w:val="1844"/>
        </w:trPr>
        <w:tc>
          <w:tcPr>
            <w:tcW w:w="1365" w:type="pct"/>
          </w:tcPr>
          <w:p w14:paraId="20E0157E" w14:textId="77777777" w:rsidR="336FD471" w:rsidRPr="00C25773" w:rsidRDefault="76B387C7" w:rsidP="0072264B">
            <w:pPr>
              <w:rPr>
                <w:rFonts w:ascii="Arial" w:hAnsi="Arial" w:cs="Arial"/>
              </w:rPr>
            </w:pPr>
            <w:r w:rsidRPr="00C25773">
              <w:rPr>
                <w:rFonts w:ascii="Arial" w:hAnsi="Arial" w:cs="Arial"/>
              </w:rPr>
              <w:t>Thoroughly,</w:t>
            </w:r>
            <w:r w:rsidR="00C25773">
              <w:rPr>
                <w:rFonts w:ascii="Arial" w:hAnsi="Arial" w:cs="Arial"/>
              </w:rPr>
              <w:t xml:space="preserve"> </w:t>
            </w:r>
            <w:r w:rsidRPr="00C25773">
              <w:rPr>
                <w:rFonts w:ascii="Arial" w:hAnsi="Arial" w:cs="Arial"/>
              </w:rPr>
              <w:t>convincingly,</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clearly</w:t>
            </w:r>
            <w:r w:rsidR="00C25773">
              <w:rPr>
                <w:rFonts w:ascii="Arial" w:hAnsi="Arial" w:cs="Arial"/>
              </w:rPr>
              <w:t xml:space="preserve"> </w:t>
            </w:r>
            <w:r w:rsidRPr="00C25773">
              <w:rPr>
                <w:rFonts w:ascii="Arial" w:hAnsi="Arial" w:cs="Arial"/>
              </w:rPr>
              <w:t>describes</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organization’s</w:t>
            </w:r>
            <w:r w:rsidR="00C25773">
              <w:rPr>
                <w:rFonts w:ascii="Arial" w:hAnsi="Arial" w:cs="Arial"/>
              </w:rPr>
              <w:t xml:space="preserve"> </w:t>
            </w:r>
            <w:r w:rsidRPr="00C25773">
              <w:rPr>
                <w:rFonts w:ascii="Arial" w:hAnsi="Arial" w:cs="Arial"/>
              </w:rPr>
              <w:t>capacity,</w:t>
            </w:r>
            <w:r w:rsidR="00C25773">
              <w:rPr>
                <w:rFonts w:ascii="Arial" w:hAnsi="Arial" w:cs="Arial"/>
              </w:rPr>
              <w:t xml:space="preserve"> </w:t>
            </w:r>
            <w:r w:rsidRPr="00C25773">
              <w:rPr>
                <w:rFonts w:ascii="Arial" w:hAnsi="Arial" w:cs="Arial"/>
              </w:rPr>
              <w:t>expertise,</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qualifications</w:t>
            </w:r>
            <w:r w:rsidR="00C25773">
              <w:rPr>
                <w:rFonts w:ascii="Arial" w:hAnsi="Arial" w:cs="Arial"/>
              </w:rPr>
              <w:t xml:space="preserve"> </w:t>
            </w:r>
            <w:r w:rsidRPr="00C25773">
              <w:rPr>
                <w:rFonts w:ascii="Arial" w:hAnsi="Arial" w:cs="Arial"/>
              </w:rPr>
              <w:t>to</w:t>
            </w:r>
            <w:r w:rsidR="00C25773">
              <w:rPr>
                <w:rFonts w:ascii="Arial" w:hAnsi="Arial" w:cs="Arial"/>
              </w:rPr>
              <w:t xml:space="preserve"> </w:t>
            </w:r>
            <w:r w:rsidRPr="00C25773">
              <w:rPr>
                <w:rFonts w:ascii="Arial" w:hAnsi="Arial" w:cs="Arial"/>
              </w:rPr>
              <w:t>effectively</w:t>
            </w:r>
            <w:r w:rsidR="00C25773">
              <w:rPr>
                <w:rFonts w:ascii="Arial" w:hAnsi="Arial" w:cs="Arial"/>
              </w:rPr>
              <w:t xml:space="preserve"> </w:t>
            </w:r>
            <w:r w:rsidRPr="00C25773">
              <w:rPr>
                <w:rFonts w:ascii="Arial" w:hAnsi="Arial" w:cs="Arial"/>
              </w:rPr>
              <w:t>implement</w:t>
            </w:r>
            <w:r w:rsidR="00C25773">
              <w:rPr>
                <w:rFonts w:ascii="Arial" w:hAnsi="Arial" w:cs="Arial"/>
              </w:rPr>
              <w:t xml:space="preserve"> </w:t>
            </w:r>
            <w:r w:rsidRPr="00C25773">
              <w:rPr>
                <w:rFonts w:ascii="Arial" w:hAnsi="Arial" w:cs="Arial"/>
              </w:rPr>
              <w:t>an</w:t>
            </w:r>
            <w:r w:rsidR="00C25773">
              <w:rPr>
                <w:rFonts w:ascii="Arial" w:hAnsi="Arial" w:cs="Arial"/>
              </w:rPr>
              <w:t xml:space="preserve"> </w:t>
            </w:r>
            <w:r w:rsidRPr="00C25773">
              <w:rPr>
                <w:rFonts w:ascii="Arial" w:hAnsi="Arial" w:cs="Arial"/>
              </w:rPr>
              <w:t>identified</w:t>
            </w:r>
            <w:r w:rsidR="00C25773">
              <w:rPr>
                <w:rFonts w:ascii="Arial" w:hAnsi="Arial" w:cs="Arial"/>
              </w:rPr>
              <w:t xml:space="preserve"> </w:t>
            </w:r>
            <w:r w:rsidRPr="00C25773">
              <w:rPr>
                <w:rFonts w:ascii="Arial" w:hAnsi="Arial" w:cs="Arial"/>
              </w:rPr>
              <w:t>proven</w:t>
            </w:r>
            <w:r w:rsidR="00C25773">
              <w:rPr>
                <w:rFonts w:ascii="Arial" w:hAnsi="Arial" w:cs="Arial"/>
              </w:rPr>
              <w:t xml:space="preserve"> </w:t>
            </w:r>
            <w:r w:rsidRPr="00C25773">
              <w:rPr>
                <w:rFonts w:ascii="Arial" w:hAnsi="Arial" w:cs="Arial"/>
              </w:rPr>
              <w:t>practice</w:t>
            </w:r>
            <w:r w:rsidR="00C25773">
              <w:rPr>
                <w:rFonts w:ascii="Arial" w:hAnsi="Arial" w:cs="Arial"/>
              </w:rPr>
              <w:t xml:space="preserve"> </w:t>
            </w:r>
            <w:r w:rsidRPr="00C25773">
              <w:rPr>
                <w:rFonts w:ascii="Arial" w:eastAsia="Arial" w:hAnsi="Arial" w:cs="Arial"/>
              </w:rPr>
              <w:t>that</w:t>
            </w:r>
            <w:r w:rsidR="00C25773">
              <w:rPr>
                <w:rFonts w:ascii="Arial" w:eastAsia="Arial" w:hAnsi="Arial" w:cs="Arial"/>
              </w:rPr>
              <w:t xml:space="preserve"> </w:t>
            </w:r>
            <w:r w:rsidRPr="00C25773">
              <w:rPr>
                <w:rFonts w:ascii="Arial" w:eastAsia="Arial" w:hAnsi="Arial" w:cs="Arial"/>
              </w:rPr>
              <w:t>will</w:t>
            </w:r>
            <w:r w:rsidR="00C25773">
              <w:rPr>
                <w:rFonts w:ascii="Arial" w:eastAsia="Arial" w:hAnsi="Arial" w:cs="Arial"/>
              </w:rPr>
              <w:t xml:space="preserve"> </w:t>
            </w:r>
            <w:r w:rsidRPr="00C25773">
              <w:rPr>
                <w:rFonts w:ascii="Arial" w:eastAsia="Arial" w:hAnsi="Arial" w:cs="Arial"/>
              </w:rPr>
              <w:t>be</w:t>
            </w:r>
            <w:r w:rsidR="00C25773">
              <w:rPr>
                <w:rFonts w:ascii="Arial" w:eastAsia="Arial" w:hAnsi="Arial" w:cs="Arial"/>
              </w:rPr>
              <w:t xml:space="preserve"> </w:t>
            </w:r>
            <w:r w:rsidRPr="00C25773">
              <w:rPr>
                <w:rFonts w:ascii="Arial" w:eastAsia="Arial" w:hAnsi="Arial" w:cs="Arial"/>
              </w:rPr>
              <w:t>shared</w:t>
            </w:r>
            <w:r w:rsidR="00C25773">
              <w:rPr>
                <w:rFonts w:ascii="Arial" w:eastAsia="Arial" w:hAnsi="Arial" w:cs="Arial"/>
              </w:rPr>
              <w:t xml:space="preserve"> </w:t>
            </w:r>
            <w:r w:rsidRPr="00C25773">
              <w:rPr>
                <w:rFonts w:ascii="Arial" w:eastAsia="Arial" w:hAnsi="Arial" w:cs="Arial"/>
              </w:rPr>
              <w:t>and</w:t>
            </w:r>
            <w:r w:rsidR="00C25773">
              <w:rPr>
                <w:rFonts w:ascii="Arial" w:eastAsia="Arial" w:hAnsi="Arial" w:cs="Arial"/>
              </w:rPr>
              <w:t xml:space="preserve"> </w:t>
            </w:r>
            <w:r w:rsidRPr="00C25773">
              <w:rPr>
                <w:rFonts w:ascii="Arial" w:eastAsia="Arial" w:hAnsi="Arial" w:cs="Arial"/>
              </w:rPr>
              <w:t>scaled</w:t>
            </w:r>
            <w:r w:rsidR="00C25773">
              <w:rPr>
                <w:rFonts w:ascii="Arial" w:eastAsia="Arial" w:hAnsi="Arial" w:cs="Arial"/>
              </w:rPr>
              <w:t xml:space="preserve"> </w:t>
            </w:r>
            <w:r w:rsidRPr="00C25773">
              <w:rPr>
                <w:rFonts w:ascii="Arial" w:eastAsia="Arial" w:hAnsi="Arial" w:cs="Arial"/>
              </w:rPr>
              <w:t>statewide.</w:t>
            </w:r>
            <w:r w:rsidR="00C25773">
              <w:rPr>
                <w:rFonts w:ascii="Arial" w:eastAsia="Arial" w:hAnsi="Arial" w:cs="Arial"/>
              </w:rPr>
              <w:t xml:space="preserve"> </w:t>
            </w:r>
            <w:r w:rsidR="0011156E" w:rsidRPr="00C25773">
              <w:rPr>
                <w:rFonts w:ascii="Arial" w:eastAsiaTheme="minorEastAsia" w:hAnsi="Arial" w:cs="Arial"/>
              </w:rPr>
              <w:t>Timeline</w:t>
            </w:r>
            <w:r w:rsidR="00C25773">
              <w:rPr>
                <w:rFonts w:ascii="Arial" w:eastAsiaTheme="minorEastAsia" w:hAnsi="Arial" w:cs="Arial"/>
              </w:rPr>
              <w:t xml:space="preserve"> </w:t>
            </w:r>
            <w:r w:rsidR="0011156E" w:rsidRPr="00C25773">
              <w:rPr>
                <w:rFonts w:ascii="Arial" w:hAnsi="Arial" w:cs="Arial"/>
              </w:rPr>
              <w:t>adequately</w:t>
            </w:r>
            <w:r w:rsidR="00C25773">
              <w:rPr>
                <w:rFonts w:ascii="Arial" w:hAnsi="Arial" w:cs="Arial"/>
              </w:rPr>
              <w:t xml:space="preserve"> </w:t>
            </w:r>
            <w:r w:rsidR="0011156E" w:rsidRPr="00C25773">
              <w:rPr>
                <w:rFonts w:ascii="Arial" w:eastAsiaTheme="minorEastAsia" w:hAnsi="Arial" w:cs="Arial"/>
              </w:rPr>
              <w:t>describes</w:t>
            </w:r>
            <w:r w:rsidR="00C25773">
              <w:rPr>
                <w:rFonts w:ascii="Arial" w:eastAsiaTheme="minorEastAsia" w:hAnsi="Arial" w:cs="Arial"/>
              </w:rPr>
              <w:t xml:space="preserve"> </w:t>
            </w:r>
            <w:r w:rsidR="0011156E" w:rsidRPr="00C25773">
              <w:rPr>
                <w:rFonts w:ascii="Arial" w:eastAsiaTheme="minorEastAsia" w:hAnsi="Arial" w:cs="Arial"/>
              </w:rPr>
              <w:t>activities</w:t>
            </w:r>
            <w:r w:rsidR="00C25773">
              <w:rPr>
                <w:rFonts w:ascii="Arial" w:eastAsiaTheme="minorEastAsia" w:hAnsi="Arial" w:cs="Arial"/>
              </w:rPr>
              <w:t xml:space="preserve"> </w:t>
            </w:r>
            <w:r w:rsidR="0011156E" w:rsidRPr="00C25773">
              <w:rPr>
                <w:rFonts w:ascii="Arial" w:eastAsiaTheme="minorEastAsia" w:hAnsi="Arial" w:cs="Arial"/>
              </w:rPr>
              <w:t>related</w:t>
            </w:r>
            <w:r w:rsidR="00C25773">
              <w:rPr>
                <w:rFonts w:ascii="Arial" w:eastAsiaTheme="minorEastAsia" w:hAnsi="Arial" w:cs="Arial"/>
              </w:rPr>
              <w:t xml:space="preserve"> </w:t>
            </w:r>
            <w:r w:rsidR="0011156E" w:rsidRPr="00C25773">
              <w:rPr>
                <w:rFonts w:ascii="Arial" w:eastAsiaTheme="minorEastAsia" w:hAnsi="Arial" w:cs="Arial"/>
              </w:rPr>
              <w:t>to</w:t>
            </w:r>
            <w:r w:rsidR="00C25773">
              <w:rPr>
                <w:rFonts w:ascii="Arial" w:eastAsiaTheme="minorEastAsia" w:hAnsi="Arial" w:cs="Arial"/>
              </w:rPr>
              <w:t xml:space="preserve"> </w:t>
            </w:r>
            <w:r w:rsidR="0011156E" w:rsidRPr="00C25773">
              <w:rPr>
                <w:rFonts w:ascii="Arial" w:eastAsiaTheme="minorEastAsia" w:hAnsi="Arial" w:cs="Arial"/>
              </w:rPr>
              <w:t>the</w:t>
            </w:r>
            <w:r w:rsidR="00C25773">
              <w:rPr>
                <w:rFonts w:ascii="Arial" w:eastAsiaTheme="minorEastAsia" w:hAnsi="Arial" w:cs="Arial"/>
              </w:rPr>
              <w:t xml:space="preserve"> </w:t>
            </w:r>
            <w:r w:rsidR="0011156E" w:rsidRPr="00C25773">
              <w:rPr>
                <w:rFonts w:ascii="Arial" w:eastAsiaTheme="minorEastAsia" w:hAnsi="Arial" w:cs="Arial"/>
              </w:rPr>
              <w:t>scaling</w:t>
            </w:r>
            <w:r w:rsidR="00C25773">
              <w:rPr>
                <w:rFonts w:ascii="Arial" w:eastAsiaTheme="minorEastAsia" w:hAnsi="Arial" w:cs="Arial"/>
              </w:rPr>
              <w:t xml:space="preserve"> </w:t>
            </w:r>
            <w:r w:rsidR="0011156E" w:rsidRPr="00C25773">
              <w:rPr>
                <w:rFonts w:ascii="Arial" w:eastAsiaTheme="minorEastAsia" w:hAnsi="Arial" w:cs="Arial"/>
              </w:rPr>
              <w:t>up</w:t>
            </w:r>
            <w:r w:rsidR="00C25773">
              <w:rPr>
                <w:rFonts w:ascii="Arial" w:eastAsiaTheme="minorEastAsia" w:hAnsi="Arial" w:cs="Arial"/>
              </w:rPr>
              <w:t xml:space="preserve"> </w:t>
            </w:r>
            <w:r w:rsidR="0011156E" w:rsidRPr="00C25773">
              <w:rPr>
                <w:rFonts w:ascii="Arial" w:eastAsiaTheme="minorEastAsia" w:hAnsi="Arial" w:cs="Arial"/>
              </w:rPr>
              <w:t>of</w:t>
            </w:r>
            <w:r w:rsidR="00C25773">
              <w:rPr>
                <w:rFonts w:ascii="Arial" w:eastAsiaTheme="minorEastAsia" w:hAnsi="Arial" w:cs="Arial"/>
              </w:rPr>
              <w:t xml:space="preserve"> </w:t>
            </w:r>
            <w:r w:rsidR="0011156E" w:rsidRPr="00C25773">
              <w:rPr>
                <w:rFonts w:ascii="Arial" w:eastAsiaTheme="minorEastAsia" w:hAnsi="Arial" w:cs="Arial"/>
              </w:rPr>
              <w:t>the</w:t>
            </w:r>
            <w:r w:rsidR="00C25773">
              <w:rPr>
                <w:rFonts w:ascii="Arial" w:eastAsiaTheme="minorEastAsia" w:hAnsi="Arial" w:cs="Arial"/>
              </w:rPr>
              <w:t xml:space="preserve"> </w:t>
            </w:r>
            <w:r w:rsidR="0011156E" w:rsidRPr="00C25773">
              <w:rPr>
                <w:rFonts w:ascii="Arial" w:eastAsiaTheme="minorEastAsia" w:hAnsi="Arial" w:cs="Arial"/>
              </w:rPr>
              <w:t>MIP</w:t>
            </w:r>
            <w:r w:rsidR="00C25773">
              <w:rPr>
                <w:rFonts w:ascii="Arial" w:eastAsiaTheme="minorEastAsia" w:hAnsi="Arial" w:cs="Arial"/>
              </w:rPr>
              <w:t xml:space="preserve"> </w:t>
            </w:r>
            <w:r w:rsidR="0011156E" w:rsidRPr="00C25773">
              <w:rPr>
                <w:rFonts w:ascii="Arial" w:eastAsiaTheme="minorEastAsia" w:hAnsi="Arial" w:cs="Arial"/>
              </w:rPr>
              <w:t>for</w:t>
            </w:r>
            <w:r w:rsidR="00C25773">
              <w:rPr>
                <w:rFonts w:ascii="Arial" w:eastAsiaTheme="minorEastAsia" w:hAnsi="Arial" w:cs="Arial"/>
              </w:rPr>
              <w:t xml:space="preserve"> </w:t>
            </w:r>
            <w:r w:rsidR="0011156E" w:rsidRPr="00C25773">
              <w:rPr>
                <w:rFonts w:ascii="Arial" w:eastAsiaTheme="minorEastAsia" w:hAnsi="Arial" w:cs="Arial"/>
              </w:rPr>
              <w:t>statewide</w:t>
            </w:r>
            <w:r w:rsidR="00C25773">
              <w:rPr>
                <w:rFonts w:ascii="Arial" w:eastAsiaTheme="minorEastAsia" w:hAnsi="Arial" w:cs="Arial"/>
              </w:rPr>
              <w:t xml:space="preserve"> </w:t>
            </w:r>
            <w:r w:rsidR="0011156E" w:rsidRPr="00C25773">
              <w:rPr>
                <w:rFonts w:ascii="Arial" w:eastAsiaTheme="minorEastAsia" w:hAnsi="Arial" w:cs="Arial"/>
              </w:rPr>
              <w:t>use.</w:t>
            </w:r>
          </w:p>
        </w:tc>
        <w:tc>
          <w:tcPr>
            <w:tcW w:w="1204" w:type="pct"/>
          </w:tcPr>
          <w:p w14:paraId="4FA5592A" w14:textId="77777777" w:rsidR="336FD471" w:rsidRPr="00C25773" w:rsidRDefault="76B387C7" w:rsidP="0072264B">
            <w:pPr>
              <w:rPr>
                <w:rFonts w:ascii="Arial" w:hAnsi="Arial" w:cs="Arial"/>
              </w:rPr>
            </w:pPr>
            <w:r w:rsidRPr="00C25773">
              <w:rPr>
                <w:rFonts w:ascii="Arial" w:hAnsi="Arial" w:cs="Arial"/>
              </w:rPr>
              <w:t>Contains</w:t>
            </w:r>
            <w:r w:rsidR="00C25773">
              <w:rPr>
                <w:rFonts w:ascii="Arial" w:hAnsi="Arial" w:cs="Arial"/>
              </w:rPr>
              <w:t xml:space="preserve"> </w:t>
            </w:r>
            <w:r w:rsidRPr="00C25773">
              <w:rPr>
                <w:rFonts w:ascii="Arial" w:hAnsi="Arial" w:cs="Arial"/>
              </w:rPr>
              <w:t>a</w:t>
            </w:r>
            <w:r w:rsidR="00C25773">
              <w:rPr>
                <w:rFonts w:ascii="Arial" w:hAnsi="Arial" w:cs="Arial"/>
              </w:rPr>
              <w:t xml:space="preserve"> </w:t>
            </w:r>
            <w:r w:rsidRPr="00C25773">
              <w:rPr>
                <w:rFonts w:ascii="Arial" w:hAnsi="Arial" w:cs="Arial"/>
              </w:rPr>
              <w:t>strong</w:t>
            </w:r>
            <w:r w:rsidR="00C25773">
              <w:rPr>
                <w:rFonts w:ascii="Arial" w:hAnsi="Arial" w:cs="Arial"/>
              </w:rPr>
              <w:t xml:space="preserve"> </w:t>
            </w:r>
            <w:r w:rsidRPr="00C25773">
              <w:rPr>
                <w:rFonts w:ascii="Arial" w:hAnsi="Arial" w:cs="Arial"/>
              </w:rPr>
              <w:t>description</w:t>
            </w:r>
            <w:r w:rsidR="00C25773">
              <w:rPr>
                <w:rFonts w:ascii="Arial" w:hAnsi="Arial" w:cs="Arial"/>
              </w:rPr>
              <w:t xml:space="preserve"> </w:t>
            </w:r>
            <w:r w:rsidRPr="00C25773">
              <w:rPr>
                <w:rFonts w:ascii="Arial" w:hAnsi="Arial" w:cs="Arial"/>
              </w:rPr>
              <w:t>of</w:t>
            </w:r>
            <w:r w:rsidR="00C25773">
              <w:rPr>
                <w:rFonts w:ascii="Arial" w:hAnsi="Arial" w:cs="Arial"/>
              </w:rPr>
              <w:t xml:space="preserve"> </w:t>
            </w:r>
            <w:r w:rsidRPr="00C25773">
              <w:rPr>
                <w:rFonts w:ascii="Arial" w:hAnsi="Arial" w:cs="Arial"/>
              </w:rPr>
              <w:t>the</w:t>
            </w:r>
            <w:r w:rsidR="00C25773">
              <w:rPr>
                <w:rFonts w:ascii="Arial" w:hAnsi="Arial" w:cs="Arial"/>
              </w:rPr>
              <w:t xml:space="preserve"> </w:t>
            </w:r>
            <w:r w:rsidRPr="00C25773">
              <w:rPr>
                <w:rFonts w:ascii="Arial" w:hAnsi="Arial" w:cs="Arial"/>
              </w:rPr>
              <w:t>organization’s</w:t>
            </w:r>
            <w:r w:rsidR="00C25773">
              <w:rPr>
                <w:rFonts w:ascii="Arial" w:hAnsi="Arial" w:cs="Arial"/>
              </w:rPr>
              <w:t xml:space="preserve"> </w:t>
            </w:r>
            <w:r w:rsidRPr="00C25773">
              <w:rPr>
                <w:rFonts w:ascii="Arial" w:hAnsi="Arial" w:cs="Arial"/>
              </w:rPr>
              <w:t>capacity,</w:t>
            </w:r>
            <w:r w:rsidR="00C25773">
              <w:rPr>
                <w:rFonts w:ascii="Arial" w:hAnsi="Arial" w:cs="Arial"/>
              </w:rPr>
              <w:t xml:space="preserve"> </w:t>
            </w:r>
            <w:r w:rsidRPr="00C25773">
              <w:rPr>
                <w:rFonts w:ascii="Arial" w:hAnsi="Arial" w:cs="Arial"/>
              </w:rPr>
              <w:t>expertise,</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qualifications</w:t>
            </w:r>
            <w:r w:rsidR="00C25773">
              <w:rPr>
                <w:rFonts w:ascii="Arial" w:hAnsi="Arial" w:cs="Arial"/>
              </w:rPr>
              <w:t xml:space="preserve"> </w:t>
            </w:r>
            <w:r w:rsidRPr="00C25773">
              <w:rPr>
                <w:rFonts w:ascii="Arial" w:hAnsi="Arial" w:cs="Arial"/>
              </w:rPr>
              <w:t>to</w:t>
            </w:r>
            <w:r w:rsidR="00C25773">
              <w:rPr>
                <w:rFonts w:ascii="Arial" w:hAnsi="Arial" w:cs="Arial"/>
              </w:rPr>
              <w:t xml:space="preserve"> </w:t>
            </w:r>
            <w:r w:rsidRPr="00C25773">
              <w:rPr>
                <w:rFonts w:ascii="Arial" w:hAnsi="Arial" w:cs="Arial"/>
              </w:rPr>
              <w:t>effectively</w:t>
            </w:r>
            <w:r w:rsidR="00C25773">
              <w:rPr>
                <w:rFonts w:ascii="Arial" w:hAnsi="Arial" w:cs="Arial"/>
              </w:rPr>
              <w:t xml:space="preserve"> </w:t>
            </w:r>
            <w:r w:rsidRPr="00C25773">
              <w:rPr>
                <w:rFonts w:ascii="Arial" w:hAnsi="Arial" w:cs="Arial"/>
              </w:rPr>
              <w:t>implement</w:t>
            </w:r>
            <w:r w:rsidR="00C25773">
              <w:rPr>
                <w:rFonts w:ascii="Arial" w:hAnsi="Arial" w:cs="Arial"/>
              </w:rPr>
              <w:t xml:space="preserve"> </w:t>
            </w:r>
            <w:r w:rsidRPr="00C25773">
              <w:rPr>
                <w:rFonts w:ascii="Arial" w:hAnsi="Arial" w:cs="Arial"/>
              </w:rPr>
              <w:t>an</w:t>
            </w:r>
            <w:r w:rsidR="00C25773">
              <w:rPr>
                <w:rFonts w:ascii="Arial" w:hAnsi="Arial" w:cs="Arial"/>
              </w:rPr>
              <w:t xml:space="preserve"> </w:t>
            </w:r>
            <w:r w:rsidRPr="00C25773">
              <w:rPr>
                <w:rFonts w:ascii="Arial" w:hAnsi="Arial" w:cs="Arial"/>
              </w:rPr>
              <w:t>identified</w:t>
            </w:r>
            <w:r w:rsidR="00C25773">
              <w:rPr>
                <w:rFonts w:ascii="Arial" w:hAnsi="Arial" w:cs="Arial"/>
              </w:rPr>
              <w:t xml:space="preserve"> </w:t>
            </w:r>
            <w:r w:rsidRPr="00C25773">
              <w:rPr>
                <w:rFonts w:ascii="Arial" w:hAnsi="Arial" w:cs="Arial"/>
              </w:rPr>
              <w:t>proven</w:t>
            </w:r>
            <w:r w:rsidR="00C25773">
              <w:rPr>
                <w:rFonts w:ascii="Arial" w:hAnsi="Arial" w:cs="Arial"/>
              </w:rPr>
              <w:t xml:space="preserve"> </w:t>
            </w:r>
            <w:r w:rsidRPr="00C25773">
              <w:rPr>
                <w:rFonts w:ascii="Arial" w:hAnsi="Arial" w:cs="Arial"/>
              </w:rPr>
              <w:t>practice</w:t>
            </w:r>
            <w:r w:rsidR="00C25773">
              <w:rPr>
                <w:rFonts w:ascii="Arial" w:hAnsi="Arial" w:cs="Arial"/>
              </w:rPr>
              <w:t xml:space="preserve"> </w:t>
            </w:r>
            <w:r w:rsidRPr="00C25773">
              <w:rPr>
                <w:rFonts w:ascii="Arial" w:eastAsia="Arial" w:hAnsi="Arial" w:cs="Arial"/>
              </w:rPr>
              <w:t>that</w:t>
            </w:r>
            <w:r w:rsidR="00C25773">
              <w:rPr>
                <w:rFonts w:ascii="Arial" w:eastAsia="Arial" w:hAnsi="Arial" w:cs="Arial"/>
              </w:rPr>
              <w:t xml:space="preserve"> </w:t>
            </w:r>
            <w:r w:rsidRPr="00C25773">
              <w:rPr>
                <w:rFonts w:ascii="Arial" w:eastAsia="Arial" w:hAnsi="Arial" w:cs="Arial"/>
              </w:rPr>
              <w:t>will</w:t>
            </w:r>
            <w:r w:rsidR="00C25773">
              <w:rPr>
                <w:rFonts w:ascii="Arial" w:eastAsia="Arial" w:hAnsi="Arial" w:cs="Arial"/>
              </w:rPr>
              <w:t xml:space="preserve"> </w:t>
            </w:r>
            <w:r w:rsidRPr="00C25773">
              <w:rPr>
                <w:rFonts w:ascii="Arial" w:eastAsia="Arial" w:hAnsi="Arial" w:cs="Arial"/>
              </w:rPr>
              <w:t>be</w:t>
            </w:r>
            <w:r w:rsidR="00C25773">
              <w:rPr>
                <w:rFonts w:ascii="Arial" w:eastAsia="Arial" w:hAnsi="Arial" w:cs="Arial"/>
              </w:rPr>
              <w:t xml:space="preserve"> </w:t>
            </w:r>
            <w:r w:rsidRPr="00C25773">
              <w:rPr>
                <w:rFonts w:ascii="Arial" w:eastAsia="Arial" w:hAnsi="Arial" w:cs="Arial"/>
              </w:rPr>
              <w:t>shared</w:t>
            </w:r>
            <w:r w:rsidR="00C25773">
              <w:rPr>
                <w:rFonts w:ascii="Arial" w:eastAsia="Arial" w:hAnsi="Arial" w:cs="Arial"/>
              </w:rPr>
              <w:t xml:space="preserve"> </w:t>
            </w:r>
            <w:r w:rsidRPr="00C25773">
              <w:rPr>
                <w:rFonts w:ascii="Arial" w:eastAsia="Arial" w:hAnsi="Arial" w:cs="Arial"/>
              </w:rPr>
              <w:t>and</w:t>
            </w:r>
            <w:r w:rsidR="00C25773">
              <w:rPr>
                <w:rFonts w:ascii="Arial" w:eastAsia="Arial" w:hAnsi="Arial" w:cs="Arial"/>
              </w:rPr>
              <w:t xml:space="preserve"> </w:t>
            </w:r>
            <w:r w:rsidRPr="00C25773">
              <w:rPr>
                <w:rFonts w:ascii="Arial" w:eastAsia="Arial" w:hAnsi="Arial" w:cs="Arial"/>
              </w:rPr>
              <w:t>scaled</w:t>
            </w:r>
            <w:r w:rsidR="00C25773">
              <w:rPr>
                <w:rFonts w:ascii="Arial" w:eastAsia="Arial" w:hAnsi="Arial" w:cs="Arial"/>
              </w:rPr>
              <w:t xml:space="preserve"> </w:t>
            </w:r>
            <w:r w:rsidRPr="00C25773">
              <w:rPr>
                <w:rFonts w:ascii="Arial" w:eastAsia="Arial" w:hAnsi="Arial" w:cs="Arial"/>
              </w:rPr>
              <w:t>statewide.</w:t>
            </w:r>
            <w:r w:rsidR="00C25773">
              <w:rPr>
                <w:rFonts w:ascii="Arial" w:eastAsia="Arial" w:hAnsi="Arial" w:cs="Arial"/>
              </w:rPr>
              <w:t xml:space="preserve"> </w:t>
            </w:r>
            <w:r w:rsidR="00B910FC" w:rsidRPr="00C25773">
              <w:rPr>
                <w:rFonts w:ascii="Arial" w:eastAsiaTheme="minorEastAsia" w:hAnsi="Arial" w:cs="Arial"/>
              </w:rPr>
              <w:t>Timeline</w:t>
            </w:r>
            <w:r w:rsidR="00C25773">
              <w:rPr>
                <w:rFonts w:ascii="Arial" w:eastAsiaTheme="minorEastAsia" w:hAnsi="Arial" w:cs="Arial"/>
              </w:rPr>
              <w:t xml:space="preserve"> </w:t>
            </w:r>
            <w:r w:rsidR="00B910FC" w:rsidRPr="00C25773">
              <w:rPr>
                <w:rFonts w:ascii="Arial" w:hAnsi="Arial" w:cs="Arial"/>
              </w:rPr>
              <w:t>strongly</w:t>
            </w:r>
            <w:r w:rsidR="00C25773">
              <w:rPr>
                <w:rFonts w:ascii="Arial" w:hAnsi="Arial" w:cs="Arial"/>
              </w:rPr>
              <w:t xml:space="preserve"> </w:t>
            </w:r>
            <w:r w:rsidR="00B910FC" w:rsidRPr="00C25773">
              <w:rPr>
                <w:rFonts w:ascii="Arial" w:eastAsiaTheme="minorEastAsia" w:hAnsi="Arial" w:cs="Arial"/>
              </w:rPr>
              <w:t>describes</w:t>
            </w:r>
            <w:r w:rsidR="00C25773">
              <w:rPr>
                <w:rFonts w:ascii="Arial" w:eastAsiaTheme="minorEastAsia" w:hAnsi="Arial" w:cs="Arial"/>
              </w:rPr>
              <w:t xml:space="preserve"> </w:t>
            </w:r>
            <w:r w:rsidR="00B910FC" w:rsidRPr="00C25773">
              <w:rPr>
                <w:rFonts w:ascii="Arial" w:eastAsiaTheme="minorEastAsia" w:hAnsi="Arial" w:cs="Arial"/>
              </w:rPr>
              <w:t>activities</w:t>
            </w:r>
            <w:r w:rsidR="00C25773">
              <w:rPr>
                <w:rFonts w:ascii="Arial" w:eastAsiaTheme="minorEastAsia" w:hAnsi="Arial" w:cs="Arial"/>
              </w:rPr>
              <w:t xml:space="preserve"> </w:t>
            </w:r>
            <w:r w:rsidR="00B910FC" w:rsidRPr="00C25773">
              <w:rPr>
                <w:rFonts w:ascii="Arial" w:eastAsiaTheme="minorEastAsia" w:hAnsi="Arial" w:cs="Arial"/>
              </w:rPr>
              <w:t>related</w:t>
            </w:r>
            <w:r w:rsidR="00C25773">
              <w:rPr>
                <w:rFonts w:ascii="Arial" w:eastAsiaTheme="minorEastAsia" w:hAnsi="Arial" w:cs="Arial"/>
              </w:rPr>
              <w:t xml:space="preserve"> </w:t>
            </w:r>
            <w:r w:rsidR="00B910FC" w:rsidRPr="00C25773">
              <w:rPr>
                <w:rFonts w:ascii="Arial" w:eastAsiaTheme="minorEastAsia" w:hAnsi="Arial" w:cs="Arial"/>
              </w:rPr>
              <w:t>to</w:t>
            </w:r>
            <w:r w:rsidR="00C25773">
              <w:rPr>
                <w:rFonts w:ascii="Arial" w:eastAsiaTheme="minorEastAsia" w:hAnsi="Arial" w:cs="Arial"/>
              </w:rPr>
              <w:t xml:space="preserve"> </w:t>
            </w:r>
            <w:r w:rsidR="00B910FC" w:rsidRPr="00C25773">
              <w:rPr>
                <w:rFonts w:ascii="Arial" w:eastAsiaTheme="minorEastAsia" w:hAnsi="Arial" w:cs="Arial"/>
              </w:rPr>
              <w:t>the</w:t>
            </w:r>
            <w:r w:rsidR="00C25773">
              <w:rPr>
                <w:rFonts w:ascii="Arial" w:eastAsiaTheme="minorEastAsia" w:hAnsi="Arial" w:cs="Arial"/>
              </w:rPr>
              <w:t xml:space="preserve"> </w:t>
            </w:r>
            <w:r w:rsidR="00B910FC" w:rsidRPr="00C25773">
              <w:rPr>
                <w:rFonts w:ascii="Arial" w:eastAsiaTheme="minorEastAsia" w:hAnsi="Arial" w:cs="Arial"/>
              </w:rPr>
              <w:t>scaling</w:t>
            </w:r>
            <w:r w:rsidR="00C25773">
              <w:rPr>
                <w:rFonts w:ascii="Arial" w:eastAsiaTheme="minorEastAsia" w:hAnsi="Arial" w:cs="Arial"/>
              </w:rPr>
              <w:t xml:space="preserve"> </w:t>
            </w:r>
            <w:r w:rsidR="00B910FC" w:rsidRPr="00C25773">
              <w:rPr>
                <w:rFonts w:ascii="Arial" w:eastAsiaTheme="minorEastAsia" w:hAnsi="Arial" w:cs="Arial"/>
              </w:rPr>
              <w:t>up</w:t>
            </w:r>
            <w:r w:rsidR="00C25773">
              <w:rPr>
                <w:rFonts w:ascii="Arial" w:eastAsiaTheme="minorEastAsia" w:hAnsi="Arial" w:cs="Arial"/>
              </w:rPr>
              <w:t xml:space="preserve"> </w:t>
            </w:r>
            <w:r w:rsidR="00B910FC" w:rsidRPr="00C25773">
              <w:rPr>
                <w:rFonts w:ascii="Arial" w:eastAsiaTheme="minorEastAsia" w:hAnsi="Arial" w:cs="Arial"/>
              </w:rPr>
              <w:t>of</w:t>
            </w:r>
            <w:r w:rsidR="00C25773">
              <w:rPr>
                <w:rFonts w:ascii="Arial" w:eastAsiaTheme="minorEastAsia" w:hAnsi="Arial" w:cs="Arial"/>
              </w:rPr>
              <w:t xml:space="preserve"> </w:t>
            </w:r>
            <w:r w:rsidR="00B910FC" w:rsidRPr="00C25773">
              <w:rPr>
                <w:rFonts w:ascii="Arial" w:eastAsiaTheme="minorEastAsia" w:hAnsi="Arial" w:cs="Arial"/>
              </w:rPr>
              <w:t>the</w:t>
            </w:r>
            <w:r w:rsidR="00C25773">
              <w:rPr>
                <w:rFonts w:ascii="Arial" w:eastAsiaTheme="minorEastAsia" w:hAnsi="Arial" w:cs="Arial"/>
              </w:rPr>
              <w:t xml:space="preserve"> </w:t>
            </w:r>
            <w:r w:rsidR="00B910FC" w:rsidRPr="00C25773">
              <w:rPr>
                <w:rFonts w:ascii="Arial" w:eastAsiaTheme="minorEastAsia" w:hAnsi="Arial" w:cs="Arial"/>
              </w:rPr>
              <w:t>MIP</w:t>
            </w:r>
            <w:r w:rsidR="00C25773">
              <w:rPr>
                <w:rFonts w:ascii="Arial" w:eastAsiaTheme="minorEastAsia" w:hAnsi="Arial" w:cs="Arial"/>
              </w:rPr>
              <w:t xml:space="preserve"> </w:t>
            </w:r>
            <w:r w:rsidR="00B910FC" w:rsidRPr="00C25773">
              <w:rPr>
                <w:rFonts w:ascii="Arial" w:eastAsiaTheme="minorEastAsia" w:hAnsi="Arial" w:cs="Arial"/>
              </w:rPr>
              <w:t>for</w:t>
            </w:r>
            <w:r w:rsidR="00C25773">
              <w:rPr>
                <w:rFonts w:ascii="Arial" w:eastAsiaTheme="minorEastAsia" w:hAnsi="Arial" w:cs="Arial"/>
              </w:rPr>
              <w:t xml:space="preserve"> </w:t>
            </w:r>
            <w:r w:rsidR="00B910FC" w:rsidRPr="00C25773">
              <w:rPr>
                <w:rFonts w:ascii="Arial" w:eastAsiaTheme="minorEastAsia" w:hAnsi="Arial" w:cs="Arial"/>
              </w:rPr>
              <w:t>statewide</w:t>
            </w:r>
            <w:r w:rsidR="00C25773">
              <w:rPr>
                <w:rFonts w:ascii="Arial" w:eastAsiaTheme="minorEastAsia" w:hAnsi="Arial" w:cs="Arial"/>
              </w:rPr>
              <w:t xml:space="preserve"> </w:t>
            </w:r>
            <w:r w:rsidR="00B910FC" w:rsidRPr="00C25773">
              <w:rPr>
                <w:rFonts w:ascii="Arial" w:eastAsiaTheme="minorEastAsia" w:hAnsi="Arial" w:cs="Arial"/>
              </w:rPr>
              <w:t>use.</w:t>
            </w:r>
          </w:p>
        </w:tc>
        <w:tc>
          <w:tcPr>
            <w:tcW w:w="1212" w:type="pct"/>
          </w:tcPr>
          <w:p w14:paraId="155A8AA9" w14:textId="77777777" w:rsidR="336FD471" w:rsidRPr="00C25773" w:rsidRDefault="00EF30B9" w:rsidP="0072264B">
            <w:pPr>
              <w:rPr>
                <w:rFonts w:ascii="Arial" w:hAnsi="Arial" w:cs="Arial"/>
              </w:rPr>
            </w:pPr>
            <w:r w:rsidRPr="00C25773">
              <w:rPr>
                <w:rFonts w:ascii="Arial" w:hAnsi="Arial" w:cs="Arial"/>
              </w:rPr>
              <w:t>Adequately</w:t>
            </w:r>
            <w:r w:rsidR="00C25773">
              <w:rPr>
                <w:rFonts w:ascii="Arial" w:hAnsi="Arial" w:cs="Arial"/>
              </w:rPr>
              <w:t xml:space="preserve"> </w:t>
            </w:r>
            <w:r w:rsidRPr="00C25773">
              <w:rPr>
                <w:rFonts w:ascii="Arial" w:hAnsi="Arial" w:cs="Arial"/>
              </w:rPr>
              <w:t>d</w:t>
            </w:r>
            <w:r w:rsidR="76B387C7" w:rsidRPr="00C25773">
              <w:rPr>
                <w:rFonts w:ascii="Arial" w:hAnsi="Arial" w:cs="Arial"/>
              </w:rPr>
              <w:t>escribes</w:t>
            </w:r>
            <w:r w:rsidR="00C25773">
              <w:rPr>
                <w:rFonts w:ascii="Arial" w:hAnsi="Arial" w:cs="Arial"/>
              </w:rPr>
              <w:t xml:space="preserve"> </w:t>
            </w:r>
            <w:r w:rsidR="76B387C7" w:rsidRPr="00C25773">
              <w:rPr>
                <w:rFonts w:ascii="Arial" w:hAnsi="Arial" w:cs="Arial"/>
              </w:rPr>
              <w:t>the</w:t>
            </w:r>
            <w:r w:rsidR="00C25773">
              <w:rPr>
                <w:rFonts w:ascii="Arial" w:hAnsi="Arial" w:cs="Arial"/>
              </w:rPr>
              <w:t xml:space="preserve"> </w:t>
            </w:r>
            <w:r w:rsidR="76B387C7" w:rsidRPr="00C25773">
              <w:rPr>
                <w:rFonts w:ascii="Arial" w:hAnsi="Arial" w:cs="Arial"/>
              </w:rPr>
              <w:t>organization’s</w:t>
            </w:r>
            <w:r w:rsidR="00C25773">
              <w:rPr>
                <w:rFonts w:ascii="Arial" w:hAnsi="Arial" w:cs="Arial"/>
              </w:rPr>
              <w:t xml:space="preserve"> </w:t>
            </w:r>
            <w:r w:rsidR="76B387C7" w:rsidRPr="00C25773">
              <w:rPr>
                <w:rFonts w:ascii="Arial" w:hAnsi="Arial" w:cs="Arial"/>
              </w:rPr>
              <w:t>capacity,</w:t>
            </w:r>
            <w:r w:rsidR="00C25773">
              <w:rPr>
                <w:rFonts w:ascii="Arial" w:hAnsi="Arial" w:cs="Arial"/>
              </w:rPr>
              <w:t xml:space="preserve"> </w:t>
            </w:r>
            <w:r w:rsidR="76B387C7" w:rsidRPr="00C25773">
              <w:rPr>
                <w:rFonts w:ascii="Arial" w:hAnsi="Arial" w:cs="Arial"/>
              </w:rPr>
              <w:t>expertise,</w:t>
            </w:r>
            <w:r w:rsidR="00C25773">
              <w:rPr>
                <w:rFonts w:ascii="Arial" w:hAnsi="Arial" w:cs="Arial"/>
              </w:rPr>
              <w:t xml:space="preserve"> </w:t>
            </w:r>
            <w:r w:rsidR="76B387C7" w:rsidRPr="00C25773">
              <w:rPr>
                <w:rFonts w:ascii="Arial" w:hAnsi="Arial" w:cs="Arial"/>
              </w:rPr>
              <w:t>and</w:t>
            </w:r>
            <w:r w:rsidR="00C25773">
              <w:rPr>
                <w:rFonts w:ascii="Arial" w:hAnsi="Arial" w:cs="Arial"/>
              </w:rPr>
              <w:t xml:space="preserve"> </w:t>
            </w:r>
            <w:r w:rsidR="76B387C7" w:rsidRPr="00C25773">
              <w:rPr>
                <w:rFonts w:ascii="Arial" w:hAnsi="Arial" w:cs="Arial"/>
              </w:rPr>
              <w:t>qualifications</w:t>
            </w:r>
            <w:r w:rsidR="00C25773">
              <w:rPr>
                <w:rFonts w:ascii="Arial" w:hAnsi="Arial" w:cs="Arial"/>
              </w:rPr>
              <w:t xml:space="preserve"> </w:t>
            </w:r>
            <w:r w:rsidR="76B387C7" w:rsidRPr="00C25773">
              <w:rPr>
                <w:rFonts w:ascii="Arial" w:hAnsi="Arial" w:cs="Arial"/>
              </w:rPr>
              <w:t>to</w:t>
            </w:r>
            <w:r w:rsidR="00C25773">
              <w:rPr>
                <w:rFonts w:ascii="Arial" w:hAnsi="Arial" w:cs="Arial"/>
              </w:rPr>
              <w:t xml:space="preserve"> </w:t>
            </w:r>
            <w:r w:rsidR="76B387C7" w:rsidRPr="00C25773">
              <w:rPr>
                <w:rFonts w:ascii="Arial" w:hAnsi="Arial" w:cs="Arial"/>
              </w:rPr>
              <w:t>effectively</w:t>
            </w:r>
            <w:r w:rsidR="00C25773">
              <w:rPr>
                <w:rFonts w:ascii="Arial" w:hAnsi="Arial" w:cs="Arial"/>
              </w:rPr>
              <w:t xml:space="preserve"> </w:t>
            </w:r>
            <w:r w:rsidR="76B387C7" w:rsidRPr="00C25773">
              <w:rPr>
                <w:rFonts w:ascii="Arial" w:hAnsi="Arial" w:cs="Arial"/>
              </w:rPr>
              <w:t>implement</w:t>
            </w:r>
            <w:r w:rsidR="00C25773">
              <w:rPr>
                <w:rFonts w:ascii="Arial" w:hAnsi="Arial" w:cs="Arial"/>
              </w:rPr>
              <w:t xml:space="preserve"> </w:t>
            </w:r>
            <w:r w:rsidR="76B387C7" w:rsidRPr="00C25773">
              <w:rPr>
                <w:rFonts w:ascii="Arial" w:hAnsi="Arial" w:cs="Arial"/>
              </w:rPr>
              <w:t>an</w:t>
            </w:r>
            <w:r w:rsidR="00C25773">
              <w:rPr>
                <w:rFonts w:ascii="Arial" w:hAnsi="Arial" w:cs="Arial"/>
              </w:rPr>
              <w:t xml:space="preserve"> </w:t>
            </w:r>
            <w:r w:rsidR="76B387C7" w:rsidRPr="00C25773">
              <w:rPr>
                <w:rFonts w:ascii="Arial" w:hAnsi="Arial" w:cs="Arial"/>
              </w:rPr>
              <w:t>identified</w:t>
            </w:r>
            <w:r w:rsidR="00C25773">
              <w:rPr>
                <w:rFonts w:ascii="Arial" w:hAnsi="Arial" w:cs="Arial"/>
              </w:rPr>
              <w:t xml:space="preserve"> </w:t>
            </w:r>
            <w:r w:rsidR="76B387C7" w:rsidRPr="00C25773">
              <w:rPr>
                <w:rFonts w:ascii="Arial" w:hAnsi="Arial" w:cs="Arial"/>
              </w:rPr>
              <w:t>proven</w:t>
            </w:r>
            <w:r w:rsidR="00C25773">
              <w:rPr>
                <w:rFonts w:ascii="Arial" w:hAnsi="Arial" w:cs="Arial"/>
              </w:rPr>
              <w:t xml:space="preserve"> </w:t>
            </w:r>
            <w:r w:rsidR="76B387C7" w:rsidRPr="00C25773">
              <w:rPr>
                <w:rFonts w:ascii="Arial" w:hAnsi="Arial" w:cs="Arial"/>
              </w:rPr>
              <w:t>practice</w:t>
            </w:r>
            <w:r w:rsidR="00C25773">
              <w:rPr>
                <w:rFonts w:ascii="Arial" w:hAnsi="Arial" w:cs="Arial"/>
              </w:rPr>
              <w:t xml:space="preserve"> </w:t>
            </w:r>
            <w:r w:rsidR="76B387C7" w:rsidRPr="00C25773">
              <w:rPr>
                <w:rFonts w:ascii="Arial" w:eastAsia="Arial" w:hAnsi="Arial" w:cs="Arial"/>
              </w:rPr>
              <w:t>that</w:t>
            </w:r>
            <w:r w:rsidR="00C25773">
              <w:rPr>
                <w:rFonts w:ascii="Arial" w:eastAsia="Arial" w:hAnsi="Arial" w:cs="Arial"/>
              </w:rPr>
              <w:t xml:space="preserve"> </w:t>
            </w:r>
            <w:r w:rsidR="76B387C7" w:rsidRPr="00C25773">
              <w:rPr>
                <w:rFonts w:ascii="Arial" w:eastAsia="Arial" w:hAnsi="Arial" w:cs="Arial"/>
              </w:rPr>
              <w:t>will</w:t>
            </w:r>
            <w:r w:rsidR="00C25773">
              <w:rPr>
                <w:rFonts w:ascii="Arial" w:eastAsia="Arial" w:hAnsi="Arial" w:cs="Arial"/>
              </w:rPr>
              <w:t xml:space="preserve"> </w:t>
            </w:r>
            <w:r w:rsidR="76B387C7" w:rsidRPr="00C25773">
              <w:rPr>
                <w:rFonts w:ascii="Arial" w:eastAsia="Arial" w:hAnsi="Arial" w:cs="Arial"/>
              </w:rPr>
              <w:t>be</w:t>
            </w:r>
            <w:r w:rsidR="00C25773">
              <w:rPr>
                <w:rFonts w:ascii="Arial" w:eastAsia="Arial" w:hAnsi="Arial" w:cs="Arial"/>
              </w:rPr>
              <w:t xml:space="preserve"> </w:t>
            </w:r>
            <w:r w:rsidR="76B387C7" w:rsidRPr="00C25773">
              <w:rPr>
                <w:rFonts w:ascii="Arial" w:eastAsia="Arial" w:hAnsi="Arial" w:cs="Arial"/>
              </w:rPr>
              <w:t>shared</w:t>
            </w:r>
            <w:r w:rsidR="00C25773">
              <w:rPr>
                <w:rFonts w:ascii="Arial" w:eastAsia="Arial" w:hAnsi="Arial" w:cs="Arial"/>
              </w:rPr>
              <w:t xml:space="preserve"> </w:t>
            </w:r>
            <w:r w:rsidR="76B387C7" w:rsidRPr="00C25773">
              <w:rPr>
                <w:rFonts w:ascii="Arial" w:eastAsia="Arial" w:hAnsi="Arial" w:cs="Arial"/>
              </w:rPr>
              <w:t>and</w:t>
            </w:r>
            <w:r w:rsidR="00C25773">
              <w:rPr>
                <w:rFonts w:ascii="Arial" w:eastAsia="Arial" w:hAnsi="Arial" w:cs="Arial"/>
              </w:rPr>
              <w:t xml:space="preserve"> </w:t>
            </w:r>
            <w:r w:rsidR="76B387C7" w:rsidRPr="00C25773">
              <w:rPr>
                <w:rFonts w:ascii="Arial" w:eastAsia="Arial" w:hAnsi="Arial" w:cs="Arial"/>
              </w:rPr>
              <w:t>scaled</w:t>
            </w:r>
            <w:r w:rsidR="00C25773">
              <w:rPr>
                <w:rFonts w:ascii="Arial" w:eastAsia="Arial" w:hAnsi="Arial" w:cs="Arial"/>
              </w:rPr>
              <w:t xml:space="preserve"> </w:t>
            </w:r>
            <w:r w:rsidR="76B387C7" w:rsidRPr="00C25773">
              <w:rPr>
                <w:rFonts w:ascii="Arial" w:eastAsia="Arial" w:hAnsi="Arial" w:cs="Arial"/>
              </w:rPr>
              <w:t>statewide.</w:t>
            </w:r>
            <w:r w:rsidR="00C25773">
              <w:rPr>
                <w:rFonts w:ascii="Arial" w:eastAsia="Arial" w:hAnsi="Arial" w:cs="Arial"/>
              </w:rPr>
              <w:t xml:space="preserve"> </w:t>
            </w:r>
            <w:r w:rsidR="47C54F82" w:rsidRPr="00C25773">
              <w:rPr>
                <w:rFonts w:ascii="Arial" w:eastAsiaTheme="minorEastAsia" w:hAnsi="Arial" w:cs="Arial"/>
              </w:rPr>
              <w:t>Timeline</w:t>
            </w:r>
            <w:r w:rsidR="00C25773">
              <w:rPr>
                <w:rFonts w:ascii="Arial" w:eastAsiaTheme="minorEastAsia" w:hAnsi="Arial" w:cs="Arial"/>
              </w:rPr>
              <w:t xml:space="preserve"> </w:t>
            </w:r>
            <w:r w:rsidRPr="00C25773">
              <w:rPr>
                <w:rFonts w:ascii="Arial" w:hAnsi="Arial" w:cs="Arial"/>
              </w:rPr>
              <w:t>adequately</w:t>
            </w:r>
            <w:r w:rsidR="00C25773">
              <w:rPr>
                <w:rFonts w:ascii="Arial" w:hAnsi="Arial" w:cs="Arial"/>
              </w:rPr>
              <w:t xml:space="preserve"> </w:t>
            </w:r>
            <w:r w:rsidR="47C54F82" w:rsidRPr="00C25773">
              <w:rPr>
                <w:rFonts w:ascii="Arial" w:eastAsiaTheme="minorEastAsia" w:hAnsi="Arial" w:cs="Arial"/>
              </w:rPr>
              <w:t>describes</w:t>
            </w:r>
            <w:r w:rsidR="00C25773">
              <w:rPr>
                <w:rFonts w:ascii="Arial" w:eastAsiaTheme="minorEastAsia" w:hAnsi="Arial" w:cs="Arial"/>
              </w:rPr>
              <w:t xml:space="preserve"> </w:t>
            </w:r>
            <w:r w:rsidR="47C54F82" w:rsidRPr="00C25773">
              <w:rPr>
                <w:rFonts w:ascii="Arial" w:eastAsiaTheme="minorEastAsia" w:hAnsi="Arial" w:cs="Arial"/>
              </w:rPr>
              <w:t>activities</w:t>
            </w:r>
            <w:r w:rsidR="00C25773">
              <w:rPr>
                <w:rFonts w:ascii="Arial" w:eastAsiaTheme="minorEastAsia" w:hAnsi="Arial" w:cs="Arial"/>
              </w:rPr>
              <w:t xml:space="preserve"> </w:t>
            </w:r>
            <w:r w:rsidR="47C54F82" w:rsidRPr="00C25773">
              <w:rPr>
                <w:rFonts w:ascii="Arial" w:eastAsiaTheme="minorEastAsia" w:hAnsi="Arial" w:cs="Arial"/>
              </w:rPr>
              <w:t>related</w:t>
            </w:r>
            <w:r w:rsidR="00C25773">
              <w:rPr>
                <w:rFonts w:ascii="Arial" w:eastAsiaTheme="minorEastAsia" w:hAnsi="Arial" w:cs="Arial"/>
              </w:rPr>
              <w:t xml:space="preserve"> </w:t>
            </w:r>
            <w:r w:rsidR="47C54F82" w:rsidRPr="00C25773">
              <w:rPr>
                <w:rFonts w:ascii="Arial" w:eastAsiaTheme="minorEastAsia" w:hAnsi="Arial" w:cs="Arial"/>
              </w:rPr>
              <w:t>to</w:t>
            </w:r>
            <w:r w:rsidR="00C25773">
              <w:rPr>
                <w:rFonts w:ascii="Arial" w:eastAsiaTheme="minorEastAsia" w:hAnsi="Arial" w:cs="Arial"/>
              </w:rPr>
              <w:t xml:space="preserve"> </w:t>
            </w:r>
            <w:r w:rsidR="47C54F82" w:rsidRPr="00C25773">
              <w:rPr>
                <w:rFonts w:ascii="Arial" w:eastAsiaTheme="minorEastAsia" w:hAnsi="Arial" w:cs="Arial"/>
              </w:rPr>
              <w:t>the</w:t>
            </w:r>
            <w:r w:rsidR="00C25773">
              <w:rPr>
                <w:rFonts w:ascii="Arial" w:eastAsiaTheme="minorEastAsia" w:hAnsi="Arial" w:cs="Arial"/>
              </w:rPr>
              <w:t xml:space="preserve"> </w:t>
            </w:r>
            <w:r w:rsidR="47C54F82" w:rsidRPr="00C25773">
              <w:rPr>
                <w:rFonts w:ascii="Arial" w:eastAsiaTheme="minorEastAsia" w:hAnsi="Arial" w:cs="Arial"/>
              </w:rPr>
              <w:t>scaling</w:t>
            </w:r>
            <w:r w:rsidR="00C25773">
              <w:rPr>
                <w:rFonts w:ascii="Arial" w:eastAsiaTheme="minorEastAsia" w:hAnsi="Arial" w:cs="Arial"/>
              </w:rPr>
              <w:t xml:space="preserve"> </w:t>
            </w:r>
            <w:r w:rsidR="47C54F82" w:rsidRPr="00C25773">
              <w:rPr>
                <w:rFonts w:ascii="Arial" w:eastAsiaTheme="minorEastAsia" w:hAnsi="Arial" w:cs="Arial"/>
              </w:rPr>
              <w:t>up</w:t>
            </w:r>
            <w:r w:rsidR="00C25773">
              <w:rPr>
                <w:rFonts w:ascii="Arial" w:eastAsiaTheme="minorEastAsia" w:hAnsi="Arial" w:cs="Arial"/>
              </w:rPr>
              <w:t xml:space="preserve"> </w:t>
            </w:r>
            <w:r w:rsidR="47C54F82" w:rsidRPr="00C25773">
              <w:rPr>
                <w:rFonts w:ascii="Arial" w:eastAsiaTheme="minorEastAsia" w:hAnsi="Arial" w:cs="Arial"/>
              </w:rPr>
              <w:t>of</w:t>
            </w:r>
            <w:r w:rsidR="00C25773">
              <w:rPr>
                <w:rFonts w:ascii="Arial" w:eastAsiaTheme="minorEastAsia" w:hAnsi="Arial" w:cs="Arial"/>
              </w:rPr>
              <w:t xml:space="preserve"> </w:t>
            </w:r>
            <w:r w:rsidR="00613BF7" w:rsidRPr="00C25773">
              <w:rPr>
                <w:rFonts w:ascii="Arial" w:eastAsiaTheme="minorEastAsia" w:hAnsi="Arial" w:cs="Arial"/>
              </w:rPr>
              <w:t>the</w:t>
            </w:r>
            <w:r w:rsidR="00C25773">
              <w:rPr>
                <w:rFonts w:ascii="Arial" w:eastAsiaTheme="minorEastAsia" w:hAnsi="Arial" w:cs="Arial"/>
              </w:rPr>
              <w:t xml:space="preserve"> </w:t>
            </w:r>
            <w:r w:rsidR="47C54F82" w:rsidRPr="00C25773">
              <w:rPr>
                <w:rFonts w:ascii="Arial" w:eastAsiaTheme="minorEastAsia" w:hAnsi="Arial" w:cs="Arial"/>
              </w:rPr>
              <w:t>MIP</w:t>
            </w:r>
            <w:r w:rsidR="00C25773">
              <w:rPr>
                <w:rFonts w:ascii="Arial" w:eastAsiaTheme="minorEastAsia" w:hAnsi="Arial" w:cs="Arial"/>
              </w:rPr>
              <w:t xml:space="preserve"> </w:t>
            </w:r>
            <w:r w:rsidR="47C54F82" w:rsidRPr="00C25773">
              <w:rPr>
                <w:rFonts w:ascii="Arial" w:eastAsiaTheme="minorEastAsia" w:hAnsi="Arial" w:cs="Arial"/>
              </w:rPr>
              <w:t>for</w:t>
            </w:r>
            <w:r w:rsidR="00C25773">
              <w:rPr>
                <w:rFonts w:ascii="Arial" w:eastAsiaTheme="minorEastAsia" w:hAnsi="Arial" w:cs="Arial"/>
              </w:rPr>
              <w:t xml:space="preserve"> </w:t>
            </w:r>
            <w:r w:rsidR="47C54F82" w:rsidRPr="00C25773">
              <w:rPr>
                <w:rFonts w:ascii="Arial" w:eastAsiaTheme="minorEastAsia" w:hAnsi="Arial" w:cs="Arial"/>
              </w:rPr>
              <w:t>statewide</w:t>
            </w:r>
            <w:r w:rsidR="00C25773">
              <w:rPr>
                <w:rFonts w:ascii="Arial" w:eastAsiaTheme="minorEastAsia" w:hAnsi="Arial" w:cs="Arial"/>
              </w:rPr>
              <w:t xml:space="preserve"> </w:t>
            </w:r>
            <w:r w:rsidR="47C54F82" w:rsidRPr="00C25773">
              <w:rPr>
                <w:rFonts w:ascii="Arial" w:eastAsiaTheme="minorEastAsia" w:hAnsi="Arial" w:cs="Arial"/>
              </w:rPr>
              <w:t>use.</w:t>
            </w:r>
          </w:p>
        </w:tc>
        <w:tc>
          <w:tcPr>
            <w:tcW w:w="1218" w:type="pct"/>
          </w:tcPr>
          <w:p w14:paraId="4D86262C" w14:textId="77777777" w:rsidR="336FD471" w:rsidRPr="00C25773" w:rsidRDefault="00596D01" w:rsidP="0072264B">
            <w:pPr>
              <w:rPr>
                <w:rFonts w:ascii="Arial" w:hAnsi="Arial" w:cs="Arial"/>
              </w:rPr>
            </w:pPr>
            <w:r w:rsidRPr="00C25773">
              <w:rPr>
                <w:rFonts w:ascii="Arial" w:hAnsi="Arial" w:cs="Arial"/>
              </w:rPr>
              <w:t>Minimally</w:t>
            </w:r>
            <w:r w:rsidR="00C25773">
              <w:rPr>
                <w:rFonts w:ascii="Arial" w:hAnsi="Arial" w:cs="Arial"/>
              </w:rPr>
              <w:t xml:space="preserve"> </w:t>
            </w:r>
            <w:r w:rsidRPr="00C25773">
              <w:rPr>
                <w:rFonts w:ascii="Arial" w:hAnsi="Arial" w:cs="Arial"/>
              </w:rPr>
              <w:t>or</w:t>
            </w:r>
            <w:r w:rsidR="00C25773">
              <w:rPr>
                <w:rFonts w:ascii="Arial" w:hAnsi="Arial" w:cs="Arial"/>
              </w:rPr>
              <w:t xml:space="preserve"> </w:t>
            </w:r>
            <w:r w:rsidRPr="00C25773">
              <w:rPr>
                <w:rFonts w:ascii="Arial" w:hAnsi="Arial" w:cs="Arial"/>
              </w:rPr>
              <w:t>d</w:t>
            </w:r>
            <w:r w:rsidR="59322905" w:rsidRPr="00C25773">
              <w:rPr>
                <w:rFonts w:ascii="Arial" w:hAnsi="Arial" w:cs="Arial"/>
              </w:rPr>
              <w:t>oes</w:t>
            </w:r>
            <w:r w:rsidR="00C25773">
              <w:rPr>
                <w:rFonts w:ascii="Arial" w:hAnsi="Arial" w:cs="Arial"/>
              </w:rPr>
              <w:t xml:space="preserve"> </w:t>
            </w:r>
            <w:r w:rsidR="59322905" w:rsidRPr="00C25773">
              <w:rPr>
                <w:rFonts w:ascii="Arial" w:hAnsi="Arial" w:cs="Arial"/>
              </w:rPr>
              <w:t>not</w:t>
            </w:r>
            <w:r w:rsidR="00C25773">
              <w:rPr>
                <w:rFonts w:ascii="Arial" w:hAnsi="Arial" w:cs="Arial"/>
              </w:rPr>
              <w:t xml:space="preserve"> </w:t>
            </w:r>
            <w:r w:rsidR="59322905" w:rsidRPr="00C25773">
              <w:rPr>
                <w:rFonts w:ascii="Arial" w:hAnsi="Arial" w:cs="Arial"/>
              </w:rPr>
              <w:t>describe</w:t>
            </w:r>
            <w:r w:rsidR="00C25773">
              <w:rPr>
                <w:rFonts w:ascii="Arial" w:hAnsi="Arial" w:cs="Arial"/>
              </w:rPr>
              <w:t xml:space="preserve"> </w:t>
            </w:r>
            <w:r w:rsidR="59322905" w:rsidRPr="00C25773">
              <w:rPr>
                <w:rFonts w:ascii="Arial" w:hAnsi="Arial" w:cs="Arial"/>
              </w:rPr>
              <w:t>the</w:t>
            </w:r>
            <w:r w:rsidR="00C25773">
              <w:rPr>
                <w:rFonts w:ascii="Arial" w:hAnsi="Arial" w:cs="Arial"/>
              </w:rPr>
              <w:t xml:space="preserve"> </w:t>
            </w:r>
            <w:r w:rsidR="59322905" w:rsidRPr="00C25773">
              <w:rPr>
                <w:rFonts w:ascii="Arial" w:hAnsi="Arial" w:cs="Arial"/>
              </w:rPr>
              <w:t>organization’s</w:t>
            </w:r>
            <w:r w:rsidR="00C25773">
              <w:rPr>
                <w:rFonts w:ascii="Arial" w:hAnsi="Arial" w:cs="Arial"/>
              </w:rPr>
              <w:t xml:space="preserve"> </w:t>
            </w:r>
            <w:r w:rsidR="59322905" w:rsidRPr="00C25773">
              <w:rPr>
                <w:rFonts w:ascii="Arial" w:hAnsi="Arial" w:cs="Arial"/>
              </w:rPr>
              <w:t>capacity,</w:t>
            </w:r>
            <w:r w:rsidR="00C25773">
              <w:rPr>
                <w:rFonts w:ascii="Arial" w:hAnsi="Arial" w:cs="Arial"/>
              </w:rPr>
              <w:t xml:space="preserve"> </w:t>
            </w:r>
            <w:r w:rsidR="59322905" w:rsidRPr="00C25773">
              <w:rPr>
                <w:rFonts w:ascii="Arial" w:hAnsi="Arial" w:cs="Arial"/>
              </w:rPr>
              <w:t>expertise,</w:t>
            </w:r>
            <w:r w:rsidR="00C25773">
              <w:rPr>
                <w:rFonts w:ascii="Arial" w:hAnsi="Arial" w:cs="Arial"/>
              </w:rPr>
              <w:t xml:space="preserve"> </w:t>
            </w:r>
            <w:r w:rsidR="59322905" w:rsidRPr="00C25773">
              <w:rPr>
                <w:rFonts w:ascii="Arial" w:hAnsi="Arial" w:cs="Arial"/>
              </w:rPr>
              <w:t>and</w:t>
            </w:r>
            <w:r w:rsidR="00C25773">
              <w:rPr>
                <w:rFonts w:ascii="Arial" w:hAnsi="Arial" w:cs="Arial"/>
              </w:rPr>
              <w:t xml:space="preserve"> </w:t>
            </w:r>
            <w:r w:rsidR="59322905" w:rsidRPr="00C25773">
              <w:rPr>
                <w:rFonts w:ascii="Arial" w:hAnsi="Arial" w:cs="Arial"/>
              </w:rPr>
              <w:t>qualifications</w:t>
            </w:r>
            <w:r w:rsidR="00C25773">
              <w:rPr>
                <w:rFonts w:ascii="Arial" w:hAnsi="Arial" w:cs="Arial"/>
              </w:rPr>
              <w:t xml:space="preserve"> </w:t>
            </w:r>
            <w:r w:rsidR="59322905" w:rsidRPr="00C25773">
              <w:rPr>
                <w:rFonts w:ascii="Arial" w:hAnsi="Arial" w:cs="Arial"/>
              </w:rPr>
              <w:t>to</w:t>
            </w:r>
            <w:r w:rsidR="00C25773">
              <w:rPr>
                <w:rFonts w:ascii="Arial" w:hAnsi="Arial" w:cs="Arial"/>
              </w:rPr>
              <w:t xml:space="preserve"> </w:t>
            </w:r>
            <w:r w:rsidR="59322905" w:rsidRPr="00C25773">
              <w:rPr>
                <w:rFonts w:ascii="Arial" w:hAnsi="Arial" w:cs="Arial"/>
              </w:rPr>
              <w:t>effectively</w:t>
            </w:r>
            <w:r w:rsidR="00C25773">
              <w:rPr>
                <w:rFonts w:ascii="Arial" w:hAnsi="Arial" w:cs="Arial"/>
              </w:rPr>
              <w:t xml:space="preserve"> </w:t>
            </w:r>
            <w:r w:rsidRPr="00C25773">
              <w:rPr>
                <w:rFonts w:ascii="Arial" w:hAnsi="Arial" w:cs="Arial"/>
              </w:rPr>
              <w:t>implement</w:t>
            </w:r>
            <w:r w:rsidR="00C25773">
              <w:rPr>
                <w:rFonts w:ascii="Arial" w:hAnsi="Arial" w:cs="Arial"/>
              </w:rPr>
              <w:t xml:space="preserve"> </w:t>
            </w:r>
            <w:r w:rsidR="59322905" w:rsidRPr="00C25773">
              <w:rPr>
                <w:rFonts w:ascii="Arial" w:hAnsi="Arial" w:cs="Arial"/>
              </w:rPr>
              <w:t>an</w:t>
            </w:r>
            <w:r w:rsidR="00C25773">
              <w:rPr>
                <w:rFonts w:ascii="Arial" w:hAnsi="Arial" w:cs="Arial"/>
              </w:rPr>
              <w:t xml:space="preserve"> </w:t>
            </w:r>
            <w:r w:rsidR="59322905" w:rsidRPr="00C25773">
              <w:rPr>
                <w:rFonts w:ascii="Arial" w:hAnsi="Arial" w:cs="Arial"/>
              </w:rPr>
              <w:t>identified</w:t>
            </w:r>
            <w:r w:rsidR="00C25773">
              <w:rPr>
                <w:rFonts w:ascii="Arial" w:hAnsi="Arial" w:cs="Arial"/>
              </w:rPr>
              <w:t xml:space="preserve"> </w:t>
            </w:r>
            <w:r w:rsidR="59322905" w:rsidRPr="00C25773">
              <w:rPr>
                <w:rFonts w:ascii="Arial" w:hAnsi="Arial" w:cs="Arial"/>
              </w:rPr>
              <w:t>proven</w:t>
            </w:r>
            <w:r w:rsidR="00C25773">
              <w:rPr>
                <w:rFonts w:ascii="Arial" w:hAnsi="Arial" w:cs="Arial"/>
              </w:rPr>
              <w:t xml:space="preserve"> </w:t>
            </w:r>
            <w:r w:rsidR="59322905" w:rsidRPr="00C25773">
              <w:rPr>
                <w:rFonts w:ascii="Arial" w:hAnsi="Arial" w:cs="Arial"/>
              </w:rPr>
              <w:t>practice</w:t>
            </w:r>
            <w:r w:rsidR="00C25773">
              <w:rPr>
                <w:rFonts w:ascii="Arial" w:hAnsi="Arial" w:cs="Arial"/>
              </w:rPr>
              <w:t xml:space="preserve"> </w:t>
            </w:r>
            <w:r w:rsidR="59322905" w:rsidRPr="00C25773">
              <w:rPr>
                <w:rFonts w:ascii="Arial" w:eastAsia="Arial" w:hAnsi="Arial" w:cs="Arial"/>
              </w:rPr>
              <w:t>that</w:t>
            </w:r>
            <w:r w:rsidR="00C25773">
              <w:rPr>
                <w:rFonts w:ascii="Arial" w:eastAsia="Arial" w:hAnsi="Arial" w:cs="Arial"/>
              </w:rPr>
              <w:t xml:space="preserve"> </w:t>
            </w:r>
            <w:r w:rsidR="59322905" w:rsidRPr="00C25773">
              <w:rPr>
                <w:rFonts w:ascii="Arial" w:eastAsia="Arial" w:hAnsi="Arial" w:cs="Arial"/>
              </w:rPr>
              <w:t>will</w:t>
            </w:r>
            <w:r w:rsidR="00C25773">
              <w:rPr>
                <w:rFonts w:ascii="Arial" w:eastAsia="Arial" w:hAnsi="Arial" w:cs="Arial"/>
              </w:rPr>
              <w:t xml:space="preserve"> </w:t>
            </w:r>
            <w:r w:rsidR="59322905" w:rsidRPr="00C25773">
              <w:rPr>
                <w:rFonts w:ascii="Arial" w:eastAsia="Arial" w:hAnsi="Arial" w:cs="Arial"/>
              </w:rPr>
              <w:t>be</w:t>
            </w:r>
            <w:r w:rsidR="00C25773">
              <w:rPr>
                <w:rFonts w:ascii="Arial" w:eastAsia="Arial" w:hAnsi="Arial" w:cs="Arial"/>
              </w:rPr>
              <w:t xml:space="preserve"> </w:t>
            </w:r>
            <w:r w:rsidR="59322905" w:rsidRPr="00C25773">
              <w:rPr>
                <w:rFonts w:ascii="Arial" w:eastAsia="Arial" w:hAnsi="Arial" w:cs="Arial"/>
              </w:rPr>
              <w:t>shared</w:t>
            </w:r>
            <w:r w:rsidR="00C25773">
              <w:rPr>
                <w:rFonts w:ascii="Arial" w:eastAsia="Arial" w:hAnsi="Arial" w:cs="Arial"/>
              </w:rPr>
              <w:t xml:space="preserve"> </w:t>
            </w:r>
            <w:r w:rsidR="59322905" w:rsidRPr="00C25773">
              <w:rPr>
                <w:rFonts w:ascii="Arial" w:eastAsia="Arial" w:hAnsi="Arial" w:cs="Arial"/>
              </w:rPr>
              <w:t>and</w:t>
            </w:r>
            <w:r w:rsidR="00C25773">
              <w:rPr>
                <w:rFonts w:ascii="Arial" w:eastAsia="Arial" w:hAnsi="Arial" w:cs="Arial"/>
              </w:rPr>
              <w:t xml:space="preserve"> </w:t>
            </w:r>
            <w:r w:rsidR="59322905" w:rsidRPr="00C25773">
              <w:rPr>
                <w:rFonts w:ascii="Arial" w:eastAsia="Arial" w:hAnsi="Arial" w:cs="Arial"/>
              </w:rPr>
              <w:t>scaled</w:t>
            </w:r>
            <w:r w:rsidR="00C25773">
              <w:rPr>
                <w:rFonts w:ascii="Arial" w:eastAsia="Arial" w:hAnsi="Arial" w:cs="Arial"/>
              </w:rPr>
              <w:t xml:space="preserve"> </w:t>
            </w:r>
            <w:r w:rsidR="59322905" w:rsidRPr="00C25773">
              <w:rPr>
                <w:rFonts w:ascii="Arial" w:eastAsia="Arial" w:hAnsi="Arial" w:cs="Arial"/>
              </w:rPr>
              <w:t>statewide.</w:t>
            </w:r>
            <w:r w:rsidR="00C25773">
              <w:rPr>
                <w:rFonts w:ascii="Arial" w:eastAsia="Arial" w:hAnsi="Arial" w:cs="Arial"/>
              </w:rPr>
              <w:t xml:space="preserve"> </w:t>
            </w:r>
            <w:r w:rsidR="06E15793" w:rsidRPr="00C25773">
              <w:rPr>
                <w:rFonts w:ascii="Arial" w:eastAsiaTheme="minorEastAsia" w:hAnsi="Arial" w:cs="Arial"/>
              </w:rPr>
              <w:t>Timeline</w:t>
            </w:r>
            <w:r w:rsidR="00C25773">
              <w:rPr>
                <w:rFonts w:ascii="Arial" w:eastAsiaTheme="minorEastAsia" w:hAnsi="Arial" w:cs="Arial"/>
              </w:rPr>
              <w:t xml:space="preserve"> </w:t>
            </w:r>
            <w:r w:rsidR="06E15793" w:rsidRPr="00C25773">
              <w:rPr>
                <w:rFonts w:ascii="Arial" w:eastAsiaTheme="minorEastAsia" w:hAnsi="Arial" w:cs="Arial"/>
              </w:rPr>
              <w:t>of</w:t>
            </w:r>
            <w:r w:rsidR="00C25773">
              <w:rPr>
                <w:rFonts w:ascii="Arial" w:eastAsiaTheme="minorEastAsia" w:hAnsi="Arial" w:cs="Arial"/>
              </w:rPr>
              <w:t xml:space="preserve"> </w:t>
            </w:r>
            <w:r w:rsidR="06E15793" w:rsidRPr="00C25773">
              <w:rPr>
                <w:rFonts w:ascii="Arial" w:eastAsiaTheme="minorEastAsia" w:hAnsi="Arial" w:cs="Arial"/>
              </w:rPr>
              <w:t>activities</w:t>
            </w:r>
            <w:r w:rsidR="00C25773">
              <w:rPr>
                <w:rFonts w:ascii="Arial" w:eastAsiaTheme="minorEastAsia" w:hAnsi="Arial" w:cs="Arial"/>
              </w:rPr>
              <w:t xml:space="preserve"> </w:t>
            </w:r>
            <w:r w:rsidRPr="00C25773">
              <w:rPr>
                <w:rFonts w:ascii="Arial" w:eastAsiaTheme="minorEastAsia" w:hAnsi="Arial" w:cs="Arial"/>
              </w:rPr>
              <w:t>minimally</w:t>
            </w:r>
            <w:r w:rsidR="00C25773">
              <w:rPr>
                <w:rFonts w:ascii="Arial" w:eastAsiaTheme="minorEastAsia" w:hAnsi="Arial" w:cs="Arial"/>
              </w:rPr>
              <w:t xml:space="preserve"> </w:t>
            </w:r>
            <w:r w:rsidR="00613BF7" w:rsidRPr="00C25773">
              <w:rPr>
                <w:rFonts w:ascii="Arial" w:eastAsiaTheme="minorEastAsia" w:hAnsi="Arial" w:cs="Arial"/>
              </w:rPr>
              <w:t>describe</w:t>
            </w:r>
            <w:r w:rsidR="0011156E" w:rsidRPr="00C25773">
              <w:rPr>
                <w:rFonts w:ascii="Arial" w:eastAsiaTheme="minorEastAsia" w:hAnsi="Arial" w:cs="Arial"/>
              </w:rPr>
              <w:t>s</w:t>
            </w:r>
            <w:r w:rsidR="00C25773">
              <w:rPr>
                <w:rFonts w:ascii="Arial" w:eastAsiaTheme="minorEastAsia" w:hAnsi="Arial" w:cs="Arial"/>
              </w:rPr>
              <w:t xml:space="preserve"> </w:t>
            </w:r>
            <w:r w:rsidR="00613BF7" w:rsidRPr="00C25773">
              <w:rPr>
                <w:rFonts w:ascii="Arial" w:eastAsiaTheme="minorEastAsia" w:hAnsi="Arial" w:cs="Arial"/>
              </w:rPr>
              <w:t>activities</w:t>
            </w:r>
            <w:r w:rsidR="00C25773">
              <w:rPr>
                <w:rFonts w:ascii="Arial" w:eastAsiaTheme="minorEastAsia" w:hAnsi="Arial" w:cs="Arial"/>
              </w:rPr>
              <w:t xml:space="preserve"> </w:t>
            </w:r>
            <w:r w:rsidR="00613BF7" w:rsidRPr="00C25773">
              <w:rPr>
                <w:rFonts w:ascii="Arial" w:eastAsiaTheme="minorEastAsia" w:hAnsi="Arial" w:cs="Arial"/>
              </w:rPr>
              <w:t>related</w:t>
            </w:r>
            <w:r w:rsidR="00C25773">
              <w:rPr>
                <w:rFonts w:ascii="Arial" w:eastAsiaTheme="minorEastAsia" w:hAnsi="Arial" w:cs="Arial"/>
              </w:rPr>
              <w:t xml:space="preserve"> </w:t>
            </w:r>
            <w:r w:rsidR="00613BF7" w:rsidRPr="00C25773">
              <w:rPr>
                <w:rFonts w:ascii="Arial" w:eastAsiaTheme="minorEastAsia" w:hAnsi="Arial" w:cs="Arial"/>
              </w:rPr>
              <w:t>to</w:t>
            </w:r>
            <w:r w:rsidR="00C25773">
              <w:rPr>
                <w:rFonts w:ascii="Arial" w:eastAsiaTheme="minorEastAsia" w:hAnsi="Arial" w:cs="Arial"/>
              </w:rPr>
              <w:t xml:space="preserve"> </w:t>
            </w:r>
            <w:r w:rsidR="00613BF7" w:rsidRPr="00C25773">
              <w:rPr>
                <w:rFonts w:ascii="Arial" w:eastAsiaTheme="minorEastAsia" w:hAnsi="Arial" w:cs="Arial"/>
              </w:rPr>
              <w:t>the</w:t>
            </w:r>
            <w:r w:rsidR="00C25773">
              <w:rPr>
                <w:rFonts w:ascii="Arial" w:eastAsiaTheme="minorEastAsia" w:hAnsi="Arial" w:cs="Arial"/>
              </w:rPr>
              <w:t xml:space="preserve"> </w:t>
            </w:r>
            <w:r w:rsidR="00613BF7" w:rsidRPr="00C25773">
              <w:rPr>
                <w:rFonts w:ascii="Arial" w:eastAsiaTheme="minorEastAsia" w:hAnsi="Arial" w:cs="Arial"/>
              </w:rPr>
              <w:t>scaling</w:t>
            </w:r>
            <w:r w:rsidR="00C25773">
              <w:rPr>
                <w:rFonts w:ascii="Arial" w:eastAsiaTheme="minorEastAsia" w:hAnsi="Arial" w:cs="Arial"/>
              </w:rPr>
              <w:t xml:space="preserve"> </w:t>
            </w:r>
            <w:r w:rsidR="00613BF7" w:rsidRPr="00C25773">
              <w:rPr>
                <w:rFonts w:ascii="Arial" w:eastAsiaTheme="minorEastAsia" w:hAnsi="Arial" w:cs="Arial"/>
              </w:rPr>
              <w:t>up</w:t>
            </w:r>
            <w:r w:rsidR="00C25773">
              <w:rPr>
                <w:rFonts w:ascii="Arial" w:eastAsiaTheme="minorEastAsia" w:hAnsi="Arial" w:cs="Arial"/>
              </w:rPr>
              <w:t xml:space="preserve"> </w:t>
            </w:r>
            <w:r w:rsidR="00613BF7" w:rsidRPr="00C25773">
              <w:rPr>
                <w:rFonts w:ascii="Arial" w:eastAsiaTheme="minorEastAsia" w:hAnsi="Arial" w:cs="Arial"/>
              </w:rPr>
              <w:t>of</w:t>
            </w:r>
            <w:r w:rsidR="00C25773">
              <w:rPr>
                <w:rFonts w:ascii="Arial" w:eastAsiaTheme="minorEastAsia" w:hAnsi="Arial" w:cs="Arial"/>
              </w:rPr>
              <w:t xml:space="preserve"> </w:t>
            </w:r>
            <w:r w:rsidR="00613BF7" w:rsidRPr="00C25773">
              <w:rPr>
                <w:rFonts w:ascii="Arial" w:eastAsiaTheme="minorEastAsia" w:hAnsi="Arial" w:cs="Arial"/>
              </w:rPr>
              <w:t>the</w:t>
            </w:r>
            <w:r w:rsidR="00C25773">
              <w:rPr>
                <w:rFonts w:ascii="Arial" w:eastAsiaTheme="minorEastAsia" w:hAnsi="Arial" w:cs="Arial"/>
              </w:rPr>
              <w:t xml:space="preserve"> </w:t>
            </w:r>
            <w:r w:rsidR="00613BF7" w:rsidRPr="00C25773">
              <w:rPr>
                <w:rFonts w:ascii="Arial" w:eastAsiaTheme="minorEastAsia" w:hAnsi="Arial" w:cs="Arial"/>
              </w:rPr>
              <w:t>MIP</w:t>
            </w:r>
            <w:r w:rsidR="00C25773">
              <w:rPr>
                <w:rFonts w:ascii="Arial" w:eastAsiaTheme="minorEastAsia" w:hAnsi="Arial" w:cs="Arial"/>
              </w:rPr>
              <w:t xml:space="preserve"> </w:t>
            </w:r>
            <w:r w:rsidR="00613BF7" w:rsidRPr="00C25773">
              <w:rPr>
                <w:rFonts w:ascii="Arial" w:eastAsiaTheme="minorEastAsia" w:hAnsi="Arial" w:cs="Arial"/>
              </w:rPr>
              <w:t>for</w:t>
            </w:r>
            <w:r w:rsidR="00C25773">
              <w:rPr>
                <w:rFonts w:ascii="Arial" w:eastAsiaTheme="minorEastAsia" w:hAnsi="Arial" w:cs="Arial"/>
              </w:rPr>
              <w:t xml:space="preserve"> </w:t>
            </w:r>
            <w:r w:rsidR="00613BF7" w:rsidRPr="00C25773">
              <w:rPr>
                <w:rFonts w:ascii="Arial" w:eastAsiaTheme="minorEastAsia" w:hAnsi="Arial" w:cs="Arial"/>
              </w:rPr>
              <w:t>statewide</w:t>
            </w:r>
            <w:r w:rsidR="00C25773">
              <w:rPr>
                <w:rFonts w:ascii="Arial" w:eastAsiaTheme="minorEastAsia" w:hAnsi="Arial" w:cs="Arial"/>
              </w:rPr>
              <w:t xml:space="preserve"> </w:t>
            </w:r>
            <w:r w:rsidR="00613BF7" w:rsidRPr="00C25773">
              <w:rPr>
                <w:rFonts w:ascii="Arial" w:eastAsiaTheme="minorEastAsia" w:hAnsi="Arial" w:cs="Arial"/>
              </w:rPr>
              <w:t>use.</w:t>
            </w:r>
          </w:p>
        </w:tc>
      </w:tr>
    </w:tbl>
    <w:p w14:paraId="17D162E7" w14:textId="77777777" w:rsidR="00BE5CC5" w:rsidRPr="00C25773" w:rsidRDefault="00BE5CC5" w:rsidP="00220FCD">
      <w:pPr>
        <w:widowControl/>
        <w:overflowPunct/>
        <w:autoSpaceDE/>
        <w:autoSpaceDN/>
        <w:adjustRightInd/>
        <w:spacing w:before="240" w:after="240" w:line="259" w:lineRule="auto"/>
        <w:textAlignment w:val="auto"/>
        <w:rPr>
          <w:rFonts w:ascii="Arial" w:eastAsia="Arial" w:hAnsi="Arial" w:cs="Arial"/>
          <w:b/>
          <w:bCs/>
          <w:sz w:val="28"/>
          <w:szCs w:val="28"/>
        </w:rPr>
      </w:pPr>
      <w:r w:rsidRPr="00C25773">
        <w:rPr>
          <w:rFonts w:ascii="Arial" w:eastAsia="Arial" w:hAnsi="Arial" w:cs="Arial"/>
          <w:b/>
          <w:bCs/>
          <w:sz w:val="28"/>
          <w:szCs w:val="28"/>
        </w:rPr>
        <w:br w:type="page"/>
      </w:r>
    </w:p>
    <w:p w14:paraId="56CBF8A8" w14:textId="77777777" w:rsidR="1347A9DE" w:rsidRPr="00F61E07" w:rsidRDefault="1347A9DE" w:rsidP="004631AC">
      <w:pPr>
        <w:pStyle w:val="Heading3"/>
      </w:pPr>
      <w:bookmarkStart w:id="58" w:name="_Toc89954073"/>
      <w:r w:rsidRPr="00F61E07">
        <w:lastRenderedPageBreak/>
        <w:t>Prompt</w:t>
      </w:r>
      <w:r w:rsidR="00C25773" w:rsidRPr="00F61E07">
        <w:t xml:space="preserve"> </w:t>
      </w:r>
      <w:r w:rsidRPr="00F61E07">
        <w:t>6:</w:t>
      </w:r>
      <w:r w:rsidR="006A2DBB" w:rsidRPr="00F61E07">
        <w:t xml:space="preserve"> </w:t>
      </w:r>
      <w:r w:rsidRPr="00F61E07">
        <w:t>Model</w:t>
      </w:r>
      <w:r w:rsidR="00C25773" w:rsidRPr="00F61E07">
        <w:t xml:space="preserve"> </w:t>
      </w:r>
      <w:r w:rsidRPr="00F61E07">
        <w:t>Innovative</w:t>
      </w:r>
      <w:r w:rsidR="00C25773" w:rsidRPr="00F61E07">
        <w:t xml:space="preserve"> </w:t>
      </w:r>
      <w:r w:rsidRPr="00F61E07">
        <w:t>Practice</w:t>
      </w:r>
      <w:r w:rsidR="00C25773" w:rsidRPr="00F61E07">
        <w:t xml:space="preserve"> </w:t>
      </w:r>
      <w:r w:rsidRPr="00F61E07">
        <w:t>Timeline</w:t>
      </w:r>
      <w:r w:rsidR="00C25773" w:rsidRPr="00F61E07">
        <w:t xml:space="preserve"> </w:t>
      </w:r>
      <w:r w:rsidRPr="00F61E07">
        <w:t>and</w:t>
      </w:r>
      <w:r w:rsidR="00C25773" w:rsidRPr="00F61E07">
        <w:t xml:space="preserve"> </w:t>
      </w:r>
      <w:r w:rsidR="355F9D57" w:rsidRPr="00F61E07">
        <w:t>Statewide</w:t>
      </w:r>
      <w:r w:rsidR="00C25773" w:rsidRPr="00F61E07">
        <w:t xml:space="preserve"> </w:t>
      </w:r>
      <w:r w:rsidR="001A4090" w:rsidRPr="00F61E07">
        <w:t>Rollout</w:t>
      </w:r>
      <w:r w:rsidR="00440537" w:rsidRPr="00F61E07">
        <w:t xml:space="preserve"> (Year Two)</w:t>
      </w:r>
      <w:r w:rsidR="00F026FC" w:rsidRPr="00F61E07">
        <w:t>—</w:t>
      </w:r>
      <w:r w:rsidR="000E3136" w:rsidRPr="00F61E07">
        <w:t>20</w:t>
      </w:r>
      <w:r w:rsidR="00C25773" w:rsidRPr="00F61E07">
        <w:t xml:space="preserve"> </w:t>
      </w:r>
      <w:r w:rsidRPr="00F61E07">
        <w:t>Points</w:t>
      </w:r>
      <w:bookmarkEnd w:id="58"/>
    </w:p>
    <w:tbl>
      <w:tblPr>
        <w:tblStyle w:val="TableGrid"/>
        <w:tblW w:w="5000" w:type="pct"/>
        <w:tblLook w:val="0020" w:firstRow="1" w:lastRow="0" w:firstColumn="0" w:lastColumn="0" w:noHBand="0" w:noVBand="0"/>
        <w:tblDescription w:val="This table contains the scording rubric for Prompt 6."/>
      </w:tblPr>
      <w:tblGrid>
        <w:gridCol w:w="2434"/>
        <w:gridCol w:w="2306"/>
        <w:gridCol w:w="2306"/>
        <w:gridCol w:w="2304"/>
      </w:tblGrid>
      <w:tr w:rsidR="00F13402" w:rsidRPr="00C25773" w14:paraId="2B5D4FF3" w14:textId="77777777" w:rsidTr="009E1227">
        <w:trPr>
          <w:cantSplit/>
          <w:trHeight w:val="235"/>
          <w:tblHeader/>
        </w:trPr>
        <w:tc>
          <w:tcPr>
            <w:tcW w:w="1302" w:type="pct"/>
            <w:shd w:val="clear" w:color="auto" w:fill="D9D9D9" w:themeFill="background1" w:themeFillShade="D9"/>
            <w:vAlign w:val="center"/>
          </w:tcPr>
          <w:p w14:paraId="6A0F1C78" w14:textId="77777777" w:rsidR="000E3136" w:rsidRPr="00A3519E" w:rsidRDefault="00A3519E" w:rsidP="00A3519E">
            <w:pPr>
              <w:pStyle w:val="ListParagraph"/>
              <w:keepNext/>
              <w:ind w:left="0"/>
              <w:jc w:val="center"/>
              <w:rPr>
                <w:rFonts w:ascii="Arial" w:hAnsi="Arial" w:cs="Arial"/>
                <w:b/>
              </w:rPr>
            </w:pPr>
            <w:r w:rsidRPr="00A3519E">
              <w:rPr>
                <w:rFonts w:ascii="Arial" w:hAnsi="Arial" w:cs="Arial"/>
                <w:b/>
              </w:rPr>
              <w:t>Outstanding</w:t>
            </w:r>
            <w:r w:rsidR="000E3136" w:rsidRPr="00A3519E">
              <w:rPr>
                <w:rFonts w:ascii="Arial" w:hAnsi="Arial" w:cs="Arial"/>
                <w:b/>
              </w:rPr>
              <w:br/>
              <w:t>(20–16</w:t>
            </w:r>
            <w:r w:rsidR="00C25773" w:rsidRPr="00A3519E">
              <w:rPr>
                <w:rFonts w:ascii="Arial" w:hAnsi="Arial" w:cs="Arial"/>
                <w:b/>
              </w:rPr>
              <w:t xml:space="preserve"> </w:t>
            </w:r>
            <w:r w:rsidR="000E3136" w:rsidRPr="00A3519E">
              <w:rPr>
                <w:rFonts w:ascii="Arial" w:hAnsi="Arial" w:cs="Arial"/>
                <w:b/>
              </w:rPr>
              <w:t>points)</w:t>
            </w:r>
          </w:p>
        </w:tc>
        <w:tc>
          <w:tcPr>
            <w:tcW w:w="1233" w:type="pct"/>
            <w:shd w:val="clear" w:color="auto" w:fill="D9D9D9" w:themeFill="background1" w:themeFillShade="D9"/>
            <w:vAlign w:val="center"/>
          </w:tcPr>
          <w:p w14:paraId="60C426D2" w14:textId="77777777" w:rsidR="000E3136" w:rsidRPr="00A3519E" w:rsidRDefault="00A3519E" w:rsidP="00A3519E">
            <w:pPr>
              <w:keepNext/>
              <w:jc w:val="center"/>
              <w:rPr>
                <w:rFonts w:ascii="Arial" w:hAnsi="Arial" w:cs="Arial"/>
                <w:b/>
              </w:rPr>
            </w:pPr>
            <w:r w:rsidRPr="00A3519E">
              <w:rPr>
                <w:rFonts w:ascii="Arial" w:hAnsi="Arial" w:cs="Arial"/>
                <w:b/>
              </w:rPr>
              <w:t>Good</w:t>
            </w:r>
            <w:r w:rsidR="000E3136" w:rsidRPr="00A3519E">
              <w:rPr>
                <w:rFonts w:ascii="Arial" w:hAnsi="Arial" w:cs="Arial"/>
                <w:b/>
              </w:rPr>
              <w:br/>
              <w:t>(15–11</w:t>
            </w:r>
            <w:r w:rsidR="00C25773" w:rsidRPr="00A3519E">
              <w:rPr>
                <w:rFonts w:ascii="Arial" w:hAnsi="Arial" w:cs="Arial"/>
                <w:b/>
              </w:rPr>
              <w:t xml:space="preserve"> </w:t>
            </w:r>
            <w:r w:rsidR="000E3136" w:rsidRPr="00A3519E">
              <w:rPr>
                <w:rFonts w:ascii="Arial" w:hAnsi="Arial" w:cs="Arial"/>
                <w:b/>
              </w:rPr>
              <w:t>points)</w:t>
            </w:r>
          </w:p>
        </w:tc>
        <w:tc>
          <w:tcPr>
            <w:tcW w:w="1233" w:type="pct"/>
            <w:shd w:val="clear" w:color="auto" w:fill="D9D9D9" w:themeFill="background1" w:themeFillShade="D9"/>
            <w:vAlign w:val="center"/>
          </w:tcPr>
          <w:p w14:paraId="60123076" w14:textId="77777777" w:rsidR="000E3136" w:rsidRPr="00A3519E" w:rsidRDefault="00A3519E" w:rsidP="00A3519E">
            <w:pPr>
              <w:keepNext/>
              <w:jc w:val="center"/>
              <w:rPr>
                <w:rFonts w:ascii="Arial" w:hAnsi="Arial" w:cs="Arial"/>
                <w:b/>
              </w:rPr>
            </w:pPr>
            <w:r w:rsidRPr="00A3519E">
              <w:rPr>
                <w:rFonts w:ascii="Arial" w:hAnsi="Arial" w:cs="Arial"/>
                <w:b/>
              </w:rPr>
              <w:t>Adequate</w:t>
            </w:r>
            <w:r w:rsidR="000E3136" w:rsidRPr="00A3519E">
              <w:rPr>
                <w:rFonts w:ascii="Arial" w:hAnsi="Arial" w:cs="Arial"/>
                <w:b/>
              </w:rPr>
              <w:br/>
              <w:t>(10–6</w:t>
            </w:r>
            <w:r w:rsidR="00C25773" w:rsidRPr="00A3519E">
              <w:rPr>
                <w:rFonts w:ascii="Arial" w:hAnsi="Arial" w:cs="Arial"/>
                <w:b/>
              </w:rPr>
              <w:t xml:space="preserve"> </w:t>
            </w:r>
            <w:r w:rsidR="000E3136" w:rsidRPr="00A3519E">
              <w:rPr>
                <w:rFonts w:ascii="Arial" w:hAnsi="Arial" w:cs="Arial"/>
                <w:b/>
              </w:rPr>
              <w:t>points)</w:t>
            </w:r>
          </w:p>
        </w:tc>
        <w:tc>
          <w:tcPr>
            <w:tcW w:w="1233" w:type="pct"/>
            <w:shd w:val="clear" w:color="auto" w:fill="D9D9D9" w:themeFill="background1" w:themeFillShade="D9"/>
            <w:vAlign w:val="center"/>
          </w:tcPr>
          <w:p w14:paraId="34DA0778" w14:textId="77777777" w:rsidR="000E3136" w:rsidRPr="00A3519E" w:rsidRDefault="00A3519E" w:rsidP="00A3519E">
            <w:pPr>
              <w:keepNext/>
              <w:jc w:val="center"/>
              <w:rPr>
                <w:rFonts w:ascii="Arial" w:hAnsi="Arial" w:cs="Arial"/>
                <w:b/>
              </w:rPr>
            </w:pPr>
            <w:r w:rsidRPr="00A3519E">
              <w:rPr>
                <w:rFonts w:ascii="Arial" w:hAnsi="Arial" w:cs="Arial"/>
                <w:b/>
              </w:rPr>
              <w:t>Minimal</w:t>
            </w:r>
            <w:r w:rsidR="000E3136" w:rsidRPr="00A3519E">
              <w:rPr>
                <w:rFonts w:ascii="Arial" w:hAnsi="Arial" w:cs="Arial"/>
                <w:b/>
              </w:rPr>
              <w:br/>
              <w:t>(5–0</w:t>
            </w:r>
            <w:r w:rsidR="00C25773" w:rsidRPr="00A3519E">
              <w:rPr>
                <w:rFonts w:ascii="Arial" w:hAnsi="Arial" w:cs="Arial"/>
                <w:b/>
              </w:rPr>
              <w:t xml:space="preserve"> </w:t>
            </w:r>
            <w:r w:rsidR="000E3136" w:rsidRPr="00A3519E">
              <w:rPr>
                <w:rFonts w:ascii="Arial" w:hAnsi="Arial" w:cs="Arial"/>
                <w:b/>
              </w:rPr>
              <w:t>points)</w:t>
            </w:r>
          </w:p>
        </w:tc>
      </w:tr>
      <w:tr w:rsidR="0019315B" w:rsidRPr="00C25773" w14:paraId="1830406D" w14:textId="77777777" w:rsidTr="009E1227">
        <w:trPr>
          <w:cantSplit/>
          <w:trHeight w:val="1844"/>
        </w:trPr>
        <w:tc>
          <w:tcPr>
            <w:tcW w:w="1302" w:type="pct"/>
            <w:vAlign w:val="center"/>
          </w:tcPr>
          <w:p w14:paraId="35D0F073" w14:textId="77777777" w:rsidR="0019315B" w:rsidRPr="00C25773" w:rsidRDefault="30AD9311" w:rsidP="00F026FC">
            <w:pPr>
              <w:widowControl/>
              <w:spacing w:line="259" w:lineRule="auto"/>
              <w:rPr>
                <w:rFonts w:ascii="Arial" w:eastAsiaTheme="minorEastAsia" w:hAnsi="Arial" w:cs="Arial"/>
                <w:i/>
                <w:iCs/>
              </w:rPr>
            </w:pPr>
            <w:r w:rsidRPr="00C25773">
              <w:rPr>
                <w:rFonts w:ascii="Arial" w:hAnsi="Arial" w:cs="Arial"/>
              </w:rPr>
              <w:t>Thoroughly,</w:t>
            </w:r>
            <w:r w:rsidR="00C25773">
              <w:rPr>
                <w:rFonts w:ascii="Arial" w:hAnsi="Arial" w:cs="Arial"/>
              </w:rPr>
              <w:t xml:space="preserve"> </w:t>
            </w:r>
            <w:r w:rsidRPr="00C25773">
              <w:rPr>
                <w:rFonts w:ascii="Arial" w:hAnsi="Arial" w:cs="Arial"/>
              </w:rPr>
              <w:t>convincingly,</w:t>
            </w:r>
            <w:r w:rsidR="00C25773">
              <w:rPr>
                <w:rFonts w:ascii="Arial" w:hAnsi="Arial" w:cs="Arial"/>
              </w:rPr>
              <w:t xml:space="preserve"> </w:t>
            </w:r>
            <w:r w:rsidRPr="00C25773">
              <w:rPr>
                <w:rFonts w:ascii="Arial" w:hAnsi="Arial" w:cs="Arial"/>
              </w:rPr>
              <w:t>and</w:t>
            </w:r>
            <w:r w:rsidR="00C25773">
              <w:rPr>
                <w:rFonts w:ascii="Arial" w:hAnsi="Arial" w:cs="Arial"/>
              </w:rPr>
              <w:t xml:space="preserve"> </w:t>
            </w:r>
            <w:r w:rsidRPr="00C25773">
              <w:rPr>
                <w:rFonts w:ascii="Arial" w:hAnsi="Arial" w:cs="Arial"/>
              </w:rPr>
              <w:t>clearly</w:t>
            </w:r>
            <w:r w:rsidR="00C25773">
              <w:rPr>
                <w:rFonts w:ascii="Arial" w:eastAsiaTheme="minorEastAsia" w:hAnsi="Arial" w:cs="Arial"/>
              </w:rPr>
              <w:t xml:space="preserve"> </w:t>
            </w:r>
            <w:r w:rsidRPr="00C25773">
              <w:rPr>
                <w:rFonts w:ascii="Arial" w:eastAsiaTheme="minorEastAsia" w:hAnsi="Arial" w:cs="Arial"/>
              </w:rPr>
              <w:t>describe</w:t>
            </w:r>
            <w:r w:rsidR="0D228653" w:rsidRPr="00C25773">
              <w:rPr>
                <w:rFonts w:ascii="Arial" w:eastAsiaTheme="minorEastAsia" w:hAnsi="Arial" w:cs="Arial"/>
              </w:rPr>
              <w:t>s</w:t>
            </w:r>
            <w:r w:rsidR="00C25773">
              <w:rPr>
                <w:rFonts w:ascii="Arial" w:eastAsiaTheme="minorEastAsia" w:hAnsi="Arial" w:cs="Arial"/>
              </w:rPr>
              <w:t xml:space="preserve"> </w:t>
            </w:r>
            <w:r w:rsidRPr="00C25773">
              <w:rPr>
                <w:rFonts w:ascii="Arial" w:eastAsiaTheme="minorEastAsia" w:hAnsi="Arial" w:cs="Arial"/>
              </w:rPr>
              <w:t>the</w:t>
            </w:r>
            <w:r w:rsidR="00C25773">
              <w:rPr>
                <w:rFonts w:ascii="Arial" w:eastAsiaTheme="minorEastAsia" w:hAnsi="Arial" w:cs="Arial"/>
              </w:rPr>
              <w:t xml:space="preserve"> </w:t>
            </w:r>
            <w:r w:rsidRPr="00C25773">
              <w:rPr>
                <w:rFonts w:ascii="Arial" w:eastAsiaTheme="minorEastAsia" w:hAnsi="Arial" w:cs="Arial"/>
              </w:rPr>
              <w:t>plan</w:t>
            </w:r>
            <w:r w:rsidR="00C25773">
              <w:rPr>
                <w:rFonts w:ascii="Arial" w:eastAsiaTheme="minorEastAsia" w:hAnsi="Arial" w:cs="Arial"/>
              </w:rPr>
              <w:t xml:space="preserve"> </w:t>
            </w:r>
            <w:r w:rsidRPr="00C25773">
              <w:rPr>
                <w:rFonts w:ascii="Arial" w:eastAsiaTheme="minorEastAsia" w:hAnsi="Arial" w:cs="Arial"/>
              </w:rPr>
              <w:t>for</w:t>
            </w:r>
            <w:r w:rsidR="00C25773">
              <w:rPr>
                <w:rFonts w:ascii="Arial" w:eastAsiaTheme="minorEastAsia" w:hAnsi="Arial" w:cs="Arial"/>
              </w:rPr>
              <w:t xml:space="preserve"> </w:t>
            </w:r>
            <w:r w:rsidRPr="00C25773">
              <w:rPr>
                <w:rFonts w:ascii="Arial" w:eastAsiaTheme="minorEastAsia" w:hAnsi="Arial" w:cs="Arial"/>
              </w:rPr>
              <w:t>the</w:t>
            </w:r>
            <w:r w:rsidR="00C25773">
              <w:rPr>
                <w:rFonts w:ascii="Arial" w:eastAsiaTheme="minorEastAsia" w:hAnsi="Arial" w:cs="Arial"/>
              </w:rPr>
              <w:t xml:space="preserve"> </w:t>
            </w:r>
            <w:r w:rsidRPr="00C25773">
              <w:rPr>
                <w:rFonts w:ascii="Arial" w:eastAsiaTheme="minorEastAsia" w:hAnsi="Arial" w:cs="Arial"/>
              </w:rPr>
              <w:t>statewide</w:t>
            </w:r>
            <w:r w:rsidR="00C25773">
              <w:rPr>
                <w:rFonts w:ascii="Arial" w:eastAsiaTheme="minorEastAsia" w:hAnsi="Arial" w:cs="Arial"/>
              </w:rPr>
              <w:t xml:space="preserve"> </w:t>
            </w:r>
            <w:r w:rsidRPr="00C25773">
              <w:rPr>
                <w:rFonts w:ascii="Arial" w:eastAsiaTheme="minorEastAsia" w:hAnsi="Arial" w:cs="Arial"/>
              </w:rPr>
              <w:t>rollout</w:t>
            </w:r>
            <w:r w:rsidR="00C25773">
              <w:rPr>
                <w:rFonts w:ascii="Arial" w:eastAsiaTheme="minorEastAsia" w:hAnsi="Arial" w:cs="Arial"/>
              </w:rPr>
              <w:t xml:space="preserve"> </w:t>
            </w:r>
            <w:r w:rsidRPr="00C25773">
              <w:rPr>
                <w:rFonts w:ascii="Arial" w:eastAsiaTheme="minorEastAsia" w:hAnsi="Arial" w:cs="Arial"/>
              </w:rPr>
              <w:t>and</w:t>
            </w:r>
            <w:r w:rsidR="00C25773">
              <w:rPr>
                <w:rFonts w:ascii="Arial" w:eastAsiaTheme="minorEastAsia" w:hAnsi="Arial" w:cs="Arial"/>
              </w:rPr>
              <w:t xml:space="preserve"> </w:t>
            </w:r>
            <w:r w:rsidRPr="00C25773">
              <w:rPr>
                <w:rFonts w:ascii="Arial" w:eastAsiaTheme="minorEastAsia" w:hAnsi="Arial" w:cs="Arial"/>
              </w:rPr>
              <w:t>communication</w:t>
            </w:r>
            <w:r w:rsidR="00C25773">
              <w:rPr>
                <w:rFonts w:ascii="Arial" w:eastAsiaTheme="minorEastAsia" w:hAnsi="Arial" w:cs="Arial"/>
              </w:rPr>
              <w:t xml:space="preserve"> </w:t>
            </w:r>
            <w:r w:rsidRPr="00C25773">
              <w:rPr>
                <w:rFonts w:ascii="Arial" w:eastAsiaTheme="minorEastAsia" w:hAnsi="Arial" w:cs="Arial"/>
              </w:rPr>
              <w:t>plan,</w:t>
            </w:r>
            <w:r w:rsidR="00C25773">
              <w:rPr>
                <w:rFonts w:ascii="Arial" w:eastAsiaTheme="minorEastAsia" w:hAnsi="Arial" w:cs="Arial"/>
              </w:rPr>
              <w:t xml:space="preserve"> </w:t>
            </w:r>
            <w:r w:rsidRPr="00C25773">
              <w:rPr>
                <w:rFonts w:ascii="Arial" w:eastAsiaTheme="minorEastAsia" w:hAnsi="Arial" w:cs="Arial"/>
              </w:rPr>
              <w:t>timeline</w:t>
            </w:r>
            <w:r w:rsidR="00C25773">
              <w:rPr>
                <w:rFonts w:ascii="Arial" w:eastAsiaTheme="minorEastAsia" w:hAnsi="Arial" w:cs="Arial"/>
              </w:rPr>
              <w:t xml:space="preserve"> </w:t>
            </w:r>
            <w:r w:rsidRPr="00C25773">
              <w:rPr>
                <w:rFonts w:ascii="Arial" w:eastAsiaTheme="minorEastAsia" w:hAnsi="Arial" w:cs="Arial"/>
              </w:rPr>
              <w:t>with</w:t>
            </w:r>
            <w:r w:rsidR="00C25773">
              <w:rPr>
                <w:rFonts w:ascii="Arial" w:eastAsiaTheme="minorEastAsia" w:hAnsi="Arial" w:cs="Arial"/>
              </w:rPr>
              <w:t xml:space="preserve"> </w:t>
            </w:r>
            <w:r w:rsidRPr="00C25773">
              <w:rPr>
                <w:rFonts w:ascii="Arial" w:eastAsiaTheme="minorEastAsia" w:hAnsi="Arial" w:cs="Arial"/>
              </w:rPr>
              <w:t>events</w:t>
            </w:r>
            <w:r w:rsidR="00C25773">
              <w:rPr>
                <w:rFonts w:ascii="Arial" w:eastAsiaTheme="minorEastAsia" w:hAnsi="Arial" w:cs="Arial"/>
              </w:rPr>
              <w:t xml:space="preserve"> </w:t>
            </w:r>
            <w:r w:rsidRPr="00C25773">
              <w:rPr>
                <w:rFonts w:ascii="Arial" w:eastAsiaTheme="minorEastAsia" w:hAnsi="Arial" w:cs="Arial"/>
              </w:rPr>
              <w:t>and</w:t>
            </w:r>
            <w:r w:rsidR="00C25773">
              <w:rPr>
                <w:rFonts w:ascii="Arial" w:eastAsiaTheme="minorEastAsia" w:hAnsi="Arial" w:cs="Arial"/>
              </w:rPr>
              <w:t xml:space="preserve"> </w:t>
            </w:r>
            <w:r w:rsidRPr="00C25773">
              <w:rPr>
                <w:rFonts w:ascii="Arial" w:eastAsiaTheme="minorEastAsia" w:hAnsi="Arial" w:cs="Arial"/>
              </w:rPr>
              <w:t>activities</w:t>
            </w:r>
            <w:r w:rsidR="00C25773">
              <w:rPr>
                <w:rFonts w:ascii="Arial" w:eastAsiaTheme="minorEastAsia" w:hAnsi="Arial" w:cs="Arial"/>
              </w:rPr>
              <w:t xml:space="preserve"> </w:t>
            </w:r>
            <w:r w:rsidRPr="00C25773">
              <w:rPr>
                <w:rFonts w:ascii="Arial" w:eastAsiaTheme="minorEastAsia" w:hAnsi="Arial" w:cs="Arial"/>
              </w:rPr>
              <w:t>for</w:t>
            </w:r>
            <w:r w:rsidR="00C25773">
              <w:rPr>
                <w:rFonts w:ascii="Arial" w:eastAsiaTheme="minorEastAsia" w:hAnsi="Arial" w:cs="Arial"/>
              </w:rPr>
              <w:t xml:space="preserve"> </w:t>
            </w:r>
            <w:r w:rsidRPr="00C25773">
              <w:rPr>
                <w:rFonts w:ascii="Arial" w:eastAsiaTheme="minorEastAsia" w:hAnsi="Arial" w:cs="Arial"/>
              </w:rPr>
              <w:t>the</w:t>
            </w:r>
            <w:r w:rsidR="00C25773">
              <w:rPr>
                <w:rFonts w:ascii="Arial" w:eastAsiaTheme="minorEastAsia" w:hAnsi="Arial" w:cs="Arial"/>
              </w:rPr>
              <w:t xml:space="preserve"> </w:t>
            </w:r>
            <w:r w:rsidRPr="00C25773">
              <w:rPr>
                <w:rFonts w:ascii="Arial" w:eastAsiaTheme="minorEastAsia" w:hAnsi="Arial" w:cs="Arial"/>
              </w:rPr>
              <w:t>successful</w:t>
            </w:r>
            <w:r w:rsidR="00C25773">
              <w:rPr>
                <w:rFonts w:ascii="Arial" w:eastAsiaTheme="minorEastAsia" w:hAnsi="Arial" w:cs="Arial"/>
              </w:rPr>
              <w:t xml:space="preserve"> </w:t>
            </w:r>
            <w:r w:rsidRPr="00C25773">
              <w:rPr>
                <w:rFonts w:ascii="Arial" w:eastAsiaTheme="minorEastAsia" w:hAnsi="Arial" w:cs="Arial"/>
              </w:rPr>
              <w:t>rollout,</w:t>
            </w:r>
            <w:r w:rsidR="00C25773">
              <w:rPr>
                <w:rFonts w:ascii="Arial" w:eastAsiaTheme="minorEastAsia" w:hAnsi="Arial" w:cs="Arial"/>
              </w:rPr>
              <w:t xml:space="preserve"> </w:t>
            </w:r>
            <w:r w:rsidR="007A056D" w:rsidRPr="00C25773">
              <w:rPr>
                <w:rFonts w:ascii="Arial" w:eastAsiaTheme="minorEastAsia" w:hAnsi="Arial" w:cs="Arial"/>
              </w:rPr>
              <w:t>a</w:t>
            </w:r>
            <w:r w:rsidR="00C25773">
              <w:rPr>
                <w:rFonts w:ascii="Arial" w:eastAsiaTheme="minorEastAsia" w:hAnsi="Arial" w:cs="Arial"/>
              </w:rPr>
              <w:t xml:space="preserve"> </w:t>
            </w:r>
            <w:r w:rsidR="007A056D" w:rsidRPr="00C25773">
              <w:rPr>
                <w:rFonts w:ascii="Arial" w:eastAsiaTheme="minorEastAsia" w:hAnsi="Arial" w:cs="Arial"/>
              </w:rPr>
              <w:t>plan</w:t>
            </w:r>
            <w:r w:rsidR="00C25773">
              <w:rPr>
                <w:rFonts w:ascii="Arial" w:eastAsiaTheme="minorEastAsia" w:hAnsi="Arial" w:cs="Arial"/>
              </w:rPr>
              <w:t xml:space="preserve"> </w:t>
            </w:r>
            <w:r w:rsidR="007A056D" w:rsidRPr="00C25773">
              <w:rPr>
                <w:rFonts w:ascii="Arial" w:eastAsiaTheme="minorEastAsia" w:hAnsi="Arial" w:cs="Arial"/>
              </w:rPr>
              <w:t>for</w:t>
            </w:r>
            <w:r w:rsidR="00C25773">
              <w:rPr>
                <w:rFonts w:ascii="Arial" w:eastAsiaTheme="minorEastAsia" w:hAnsi="Arial" w:cs="Arial"/>
              </w:rPr>
              <w:t xml:space="preserve"> </w:t>
            </w:r>
            <w:r w:rsidR="007A056D" w:rsidRPr="00C25773">
              <w:rPr>
                <w:rFonts w:ascii="Arial" w:eastAsiaTheme="minorEastAsia" w:hAnsi="Arial" w:cs="Arial"/>
              </w:rPr>
              <w:t>a</w:t>
            </w:r>
            <w:r w:rsidR="00C25773">
              <w:rPr>
                <w:rFonts w:ascii="Arial" w:eastAsiaTheme="minorEastAsia" w:hAnsi="Arial" w:cs="Arial"/>
              </w:rPr>
              <w:t xml:space="preserve"> </w:t>
            </w:r>
            <w:r w:rsidR="007A056D" w:rsidRPr="00C25773">
              <w:rPr>
                <w:rFonts w:ascii="Arial" w:eastAsiaTheme="minorEastAsia" w:hAnsi="Arial" w:cs="Arial"/>
              </w:rPr>
              <w:t>feedback</w:t>
            </w:r>
            <w:r w:rsidR="00C25773">
              <w:rPr>
                <w:rFonts w:ascii="Arial" w:eastAsiaTheme="minorEastAsia" w:hAnsi="Arial" w:cs="Arial"/>
              </w:rPr>
              <w:t xml:space="preserve"> </w:t>
            </w:r>
            <w:r w:rsidR="007A056D" w:rsidRPr="00C25773">
              <w:rPr>
                <w:rFonts w:ascii="Arial" w:eastAsiaTheme="minorEastAsia" w:hAnsi="Arial" w:cs="Arial"/>
              </w:rPr>
              <w:t>survey</w:t>
            </w:r>
            <w:r w:rsidR="00C25773">
              <w:rPr>
                <w:rFonts w:ascii="Arial" w:eastAsiaTheme="minorEastAsia" w:hAnsi="Arial" w:cs="Arial"/>
              </w:rPr>
              <w:t xml:space="preserve"> </w:t>
            </w:r>
            <w:r w:rsidR="007A056D" w:rsidRPr="00C25773">
              <w:rPr>
                <w:rFonts w:ascii="Arial" w:eastAsiaTheme="minorEastAsia" w:hAnsi="Arial" w:cs="Arial"/>
              </w:rPr>
              <w:t>and</w:t>
            </w:r>
            <w:r w:rsidR="00C25773">
              <w:rPr>
                <w:rFonts w:ascii="Arial" w:eastAsiaTheme="minorEastAsia" w:hAnsi="Arial" w:cs="Arial"/>
              </w:rPr>
              <w:t xml:space="preserve"> </w:t>
            </w:r>
            <w:r w:rsidR="007A056D" w:rsidRPr="00C25773">
              <w:rPr>
                <w:rFonts w:ascii="Arial" w:eastAsiaTheme="minorEastAsia" w:hAnsi="Arial" w:cs="Arial"/>
              </w:rPr>
              <w:t>summary,</w:t>
            </w:r>
            <w:r w:rsidR="00C25773">
              <w:rPr>
                <w:rFonts w:ascii="Arial" w:eastAsiaTheme="minorEastAsia" w:hAnsi="Arial" w:cs="Arial"/>
              </w:rPr>
              <w:t xml:space="preserve"> </w:t>
            </w:r>
            <w:r w:rsidR="00BE5CC5" w:rsidRPr="00C25773">
              <w:rPr>
                <w:rFonts w:ascii="Arial" w:eastAsiaTheme="minorEastAsia" w:hAnsi="Arial" w:cs="Arial"/>
              </w:rPr>
              <w:t>and</w:t>
            </w:r>
            <w:r w:rsidR="00C25773">
              <w:rPr>
                <w:rFonts w:ascii="Arial" w:eastAsiaTheme="minorEastAsia" w:hAnsi="Arial" w:cs="Arial"/>
              </w:rPr>
              <w:t xml:space="preserve"> </w:t>
            </w:r>
            <w:r w:rsidR="007A056D" w:rsidRPr="00C25773">
              <w:rPr>
                <w:rFonts w:ascii="Arial" w:eastAsiaTheme="minorEastAsia" w:hAnsi="Arial" w:cs="Arial"/>
              </w:rPr>
              <w:t>needed</w:t>
            </w:r>
            <w:r w:rsidR="00C25773">
              <w:rPr>
                <w:rFonts w:ascii="Arial" w:eastAsiaTheme="minorEastAsia" w:hAnsi="Arial" w:cs="Arial"/>
              </w:rPr>
              <w:t xml:space="preserve"> </w:t>
            </w:r>
            <w:r w:rsidR="007A056D" w:rsidRPr="00C25773">
              <w:rPr>
                <w:rFonts w:ascii="Arial" w:eastAsiaTheme="minorEastAsia" w:hAnsi="Arial" w:cs="Arial"/>
              </w:rPr>
              <w:t>materials</w:t>
            </w:r>
            <w:r w:rsidR="00C25773">
              <w:rPr>
                <w:rFonts w:ascii="Arial" w:eastAsiaTheme="minorEastAsia" w:hAnsi="Arial" w:cs="Arial"/>
              </w:rPr>
              <w:t xml:space="preserve"> </w:t>
            </w:r>
            <w:r w:rsidR="007A056D" w:rsidRPr="00C25773">
              <w:rPr>
                <w:rFonts w:ascii="Arial" w:eastAsiaTheme="minorEastAsia" w:hAnsi="Arial" w:cs="Arial"/>
              </w:rPr>
              <w:t>and</w:t>
            </w:r>
            <w:r w:rsidR="00C25773">
              <w:rPr>
                <w:rFonts w:ascii="Arial" w:eastAsiaTheme="minorEastAsia" w:hAnsi="Arial" w:cs="Arial"/>
              </w:rPr>
              <w:t xml:space="preserve"> </w:t>
            </w:r>
            <w:r w:rsidRPr="00C25773">
              <w:rPr>
                <w:rFonts w:ascii="Arial" w:eastAsiaTheme="minorEastAsia" w:hAnsi="Arial" w:cs="Arial"/>
              </w:rPr>
              <w:t>supports.</w:t>
            </w:r>
            <w:r w:rsidR="00C25773">
              <w:rPr>
                <w:rFonts w:ascii="Arial" w:eastAsiaTheme="minorEastAsia" w:hAnsi="Arial" w:cs="Arial"/>
              </w:rPr>
              <w:t xml:space="preserve"> </w:t>
            </w:r>
            <w:r w:rsidRPr="00C25773">
              <w:rPr>
                <w:rFonts w:ascii="Arial" w:eastAsia="Arial" w:hAnsi="Arial" w:cs="Arial"/>
              </w:rPr>
              <w:t>If</w:t>
            </w:r>
            <w:r w:rsidR="00C25773">
              <w:rPr>
                <w:rFonts w:ascii="Arial" w:eastAsia="Arial" w:hAnsi="Arial" w:cs="Arial"/>
              </w:rPr>
              <w:t xml:space="preserve"> </w:t>
            </w:r>
            <w:r w:rsidR="0D228653" w:rsidRPr="00C25773">
              <w:rPr>
                <w:rFonts w:ascii="Arial" w:eastAsia="Arial" w:hAnsi="Arial" w:cs="Arial"/>
              </w:rPr>
              <w:t>there</w:t>
            </w:r>
            <w:r w:rsidR="00C25773">
              <w:rPr>
                <w:rFonts w:ascii="Arial" w:eastAsia="Arial" w:hAnsi="Arial" w:cs="Arial"/>
              </w:rPr>
              <w:t xml:space="preserve"> </w:t>
            </w:r>
            <w:r w:rsidR="0D228653" w:rsidRPr="00C25773">
              <w:rPr>
                <w:rFonts w:ascii="Arial" w:eastAsia="Arial" w:hAnsi="Arial" w:cs="Arial"/>
              </w:rPr>
              <w:t>are</w:t>
            </w:r>
            <w:r w:rsidR="00C25773">
              <w:rPr>
                <w:rFonts w:ascii="Arial" w:eastAsia="Arial" w:hAnsi="Arial" w:cs="Arial"/>
              </w:rPr>
              <w:t xml:space="preserve"> </w:t>
            </w:r>
            <w:r w:rsidRPr="00C25773">
              <w:rPr>
                <w:rFonts w:ascii="Arial" w:eastAsia="Arial" w:hAnsi="Arial" w:cs="Arial"/>
              </w:rPr>
              <w:t>plan</w:t>
            </w:r>
            <w:r w:rsidR="0D228653" w:rsidRPr="00C25773">
              <w:rPr>
                <w:rFonts w:ascii="Arial" w:eastAsia="Arial" w:hAnsi="Arial" w:cs="Arial"/>
              </w:rPr>
              <w:t>s</w:t>
            </w:r>
            <w:r w:rsidR="00C25773">
              <w:rPr>
                <w:rFonts w:ascii="Arial" w:eastAsia="Arial" w:hAnsi="Arial" w:cs="Arial"/>
              </w:rPr>
              <w:t xml:space="preserve"> </w:t>
            </w:r>
            <w:r w:rsidRPr="00C25773">
              <w:rPr>
                <w:rFonts w:ascii="Arial" w:eastAsia="Arial" w:hAnsi="Arial" w:cs="Arial"/>
              </w:rPr>
              <w:t>to</w:t>
            </w:r>
            <w:r w:rsidR="00C25773">
              <w:rPr>
                <w:rFonts w:ascii="Arial" w:eastAsia="Arial" w:hAnsi="Arial" w:cs="Arial"/>
              </w:rPr>
              <w:t xml:space="preserve"> </w:t>
            </w:r>
            <w:r w:rsidRPr="00C25773">
              <w:rPr>
                <w:rFonts w:ascii="Arial" w:eastAsia="Arial" w:hAnsi="Arial" w:cs="Arial"/>
              </w:rPr>
              <w:t>partner</w:t>
            </w:r>
            <w:r w:rsidR="00C25773">
              <w:rPr>
                <w:rFonts w:ascii="Arial" w:eastAsia="Arial" w:hAnsi="Arial" w:cs="Arial"/>
              </w:rPr>
              <w:t xml:space="preserve"> </w:t>
            </w:r>
            <w:r w:rsidRPr="00C25773">
              <w:rPr>
                <w:rFonts w:ascii="Arial" w:eastAsia="Arial" w:hAnsi="Arial" w:cs="Arial"/>
              </w:rPr>
              <w:t>or</w:t>
            </w:r>
            <w:r w:rsidR="00C25773">
              <w:rPr>
                <w:rFonts w:ascii="Arial" w:eastAsia="Arial" w:hAnsi="Arial" w:cs="Arial"/>
              </w:rPr>
              <w:t xml:space="preserve"> </w:t>
            </w:r>
            <w:r w:rsidRPr="00C25773">
              <w:rPr>
                <w:rFonts w:ascii="Arial" w:eastAsia="Arial" w:hAnsi="Arial" w:cs="Arial"/>
              </w:rPr>
              <w:t>contract</w:t>
            </w:r>
            <w:r w:rsidR="00C25773">
              <w:rPr>
                <w:rFonts w:ascii="Arial" w:eastAsia="Arial" w:hAnsi="Arial" w:cs="Arial"/>
              </w:rPr>
              <w:t xml:space="preserve"> </w:t>
            </w:r>
            <w:r w:rsidRPr="00C25773">
              <w:rPr>
                <w:rFonts w:ascii="Arial" w:eastAsia="Arial" w:hAnsi="Arial" w:cs="Arial"/>
              </w:rPr>
              <w:t>with</w:t>
            </w:r>
            <w:r w:rsidR="00C25773">
              <w:rPr>
                <w:rFonts w:ascii="Arial" w:eastAsia="Arial" w:hAnsi="Arial" w:cs="Arial"/>
              </w:rPr>
              <w:t xml:space="preserve"> </w:t>
            </w:r>
            <w:r w:rsidRPr="00C25773">
              <w:rPr>
                <w:rFonts w:ascii="Arial" w:eastAsia="Arial" w:hAnsi="Arial" w:cs="Arial"/>
              </w:rPr>
              <w:t>other</w:t>
            </w:r>
            <w:r w:rsidR="00C25773">
              <w:rPr>
                <w:rFonts w:ascii="Arial" w:eastAsia="Arial" w:hAnsi="Arial" w:cs="Arial"/>
              </w:rPr>
              <w:t xml:space="preserve"> </w:t>
            </w:r>
            <w:r w:rsidRPr="00C25773">
              <w:rPr>
                <w:rFonts w:ascii="Arial" w:eastAsia="Arial" w:hAnsi="Arial" w:cs="Arial"/>
              </w:rPr>
              <w:t>agencies</w:t>
            </w:r>
            <w:r w:rsidR="00C25773">
              <w:rPr>
                <w:rFonts w:ascii="Arial" w:eastAsia="Arial" w:hAnsi="Arial" w:cs="Arial"/>
              </w:rPr>
              <w:t xml:space="preserve"> </w:t>
            </w:r>
            <w:r w:rsidRPr="00C25773">
              <w:rPr>
                <w:rFonts w:ascii="Arial" w:eastAsia="Arial" w:hAnsi="Arial" w:cs="Arial"/>
              </w:rPr>
              <w:t>or</w:t>
            </w:r>
            <w:r w:rsidR="00C25773">
              <w:rPr>
                <w:rFonts w:ascii="Arial" w:eastAsia="Arial" w:hAnsi="Arial" w:cs="Arial"/>
              </w:rPr>
              <w:t xml:space="preserve"> </w:t>
            </w:r>
            <w:r w:rsidRPr="00C25773">
              <w:rPr>
                <w:rFonts w:ascii="Arial" w:eastAsia="Arial" w:hAnsi="Arial" w:cs="Arial"/>
              </w:rPr>
              <w:t>businesses,</w:t>
            </w:r>
            <w:r w:rsidR="00C25773">
              <w:rPr>
                <w:rFonts w:ascii="Arial" w:eastAsia="Arial" w:hAnsi="Arial" w:cs="Arial"/>
              </w:rPr>
              <w:t xml:space="preserve"> </w:t>
            </w:r>
            <w:r w:rsidR="0059745B" w:rsidRPr="00C25773">
              <w:rPr>
                <w:rFonts w:ascii="Arial" w:eastAsia="Arial" w:hAnsi="Arial" w:cs="Arial"/>
              </w:rPr>
              <w:t>all</w:t>
            </w:r>
            <w:r w:rsidR="00C25773">
              <w:rPr>
                <w:rFonts w:ascii="Arial" w:eastAsia="Arial" w:hAnsi="Arial" w:cs="Arial"/>
              </w:rPr>
              <w:t xml:space="preserve"> </w:t>
            </w:r>
            <w:r w:rsidRPr="00C25773">
              <w:rPr>
                <w:rFonts w:ascii="Arial" w:eastAsia="Arial" w:hAnsi="Arial" w:cs="Arial"/>
              </w:rPr>
              <w:t>activities</w:t>
            </w:r>
            <w:r w:rsidR="00C25773">
              <w:rPr>
                <w:rFonts w:ascii="Arial" w:eastAsia="Arial" w:hAnsi="Arial" w:cs="Arial"/>
              </w:rPr>
              <w:t xml:space="preserve"> </w:t>
            </w:r>
            <w:r w:rsidR="56ACF1B6" w:rsidRPr="00C25773">
              <w:rPr>
                <w:rFonts w:ascii="Arial" w:eastAsia="Arial" w:hAnsi="Arial" w:cs="Arial"/>
              </w:rPr>
              <w:t>a</w:t>
            </w:r>
            <w:r w:rsidR="378C976E" w:rsidRPr="00C25773">
              <w:rPr>
                <w:rFonts w:ascii="Arial" w:eastAsia="Arial" w:hAnsi="Arial" w:cs="Arial"/>
              </w:rPr>
              <w:t>re</w:t>
            </w:r>
            <w:r w:rsidR="00C25773">
              <w:rPr>
                <w:rFonts w:ascii="Arial" w:eastAsia="Arial" w:hAnsi="Arial" w:cs="Arial"/>
              </w:rPr>
              <w:t xml:space="preserve"> </w:t>
            </w:r>
            <w:r w:rsidR="378C976E" w:rsidRPr="00C25773">
              <w:rPr>
                <w:rFonts w:ascii="Arial" w:eastAsia="Arial" w:hAnsi="Arial" w:cs="Arial"/>
              </w:rPr>
              <w:t>included</w:t>
            </w:r>
            <w:r w:rsidR="00C25773">
              <w:rPr>
                <w:rFonts w:ascii="Arial" w:eastAsia="Arial" w:hAnsi="Arial" w:cs="Arial"/>
              </w:rPr>
              <w:t xml:space="preserve"> </w:t>
            </w:r>
            <w:r w:rsidR="7B6F297D" w:rsidRPr="00C25773">
              <w:rPr>
                <w:rFonts w:ascii="Arial" w:eastAsia="Arial" w:hAnsi="Arial" w:cs="Arial"/>
              </w:rPr>
              <w:t>in</w:t>
            </w:r>
            <w:r w:rsidR="00C25773">
              <w:rPr>
                <w:rFonts w:ascii="Arial" w:eastAsia="Arial" w:hAnsi="Arial" w:cs="Arial"/>
              </w:rPr>
              <w:t xml:space="preserve"> </w:t>
            </w:r>
            <w:r w:rsidR="0D228653" w:rsidRPr="00C25773">
              <w:rPr>
                <w:rFonts w:ascii="Arial" w:eastAsia="Arial" w:hAnsi="Arial" w:cs="Arial"/>
              </w:rPr>
              <w:t>the</w:t>
            </w:r>
            <w:r w:rsidR="00C25773">
              <w:rPr>
                <w:rFonts w:ascii="Arial" w:eastAsia="Arial" w:hAnsi="Arial" w:cs="Arial"/>
              </w:rPr>
              <w:t xml:space="preserve"> </w:t>
            </w:r>
            <w:r w:rsidRPr="00C25773">
              <w:rPr>
                <w:rFonts w:ascii="Arial" w:eastAsia="Arial" w:hAnsi="Arial" w:cs="Arial"/>
              </w:rPr>
              <w:t>timeline.</w:t>
            </w:r>
          </w:p>
        </w:tc>
        <w:tc>
          <w:tcPr>
            <w:tcW w:w="1233" w:type="pct"/>
          </w:tcPr>
          <w:p w14:paraId="2BA53715" w14:textId="77777777" w:rsidR="0019315B" w:rsidRPr="00C25773" w:rsidRDefault="0019315B" w:rsidP="0072264B">
            <w:pPr>
              <w:rPr>
                <w:rFonts w:ascii="Arial" w:hAnsi="Arial" w:cs="Arial"/>
              </w:rPr>
            </w:pPr>
            <w:r w:rsidRPr="00C25773">
              <w:rPr>
                <w:rFonts w:ascii="Arial" w:hAnsi="Arial" w:cs="Arial"/>
              </w:rPr>
              <w:t>Contains</w:t>
            </w:r>
            <w:r w:rsidR="00C25773">
              <w:rPr>
                <w:rFonts w:ascii="Arial" w:hAnsi="Arial" w:cs="Arial"/>
              </w:rPr>
              <w:t xml:space="preserve"> </w:t>
            </w:r>
            <w:r w:rsidRPr="00C25773">
              <w:rPr>
                <w:rFonts w:ascii="Arial" w:hAnsi="Arial" w:cs="Arial"/>
              </w:rPr>
              <w:t>a</w:t>
            </w:r>
            <w:r w:rsidR="00C25773">
              <w:rPr>
                <w:rFonts w:ascii="Arial" w:hAnsi="Arial" w:cs="Arial"/>
              </w:rPr>
              <w:t xml:space="preserve"> </w:t>
            </w:r>
            <w:r w:rsidRPr="00C25773">
              <w:rPr>
                <w:rFonts w:ascii="Arial" w:hAnsi="Arial" w:cs="Arial"/>
              </w:rPr>
              <w:t>strong</w:t>
            </w:r>
            <w:r w:rsidR="00C25773">
              <w:rPr>
                <w:rFonts w:ascii="Arial" w:hAnsi="Arial" w:cs="Arial"/>
              </w:rPr>
              <w:t xml:space="preserve"> </w:t>
            </w:r>
            <w:r w:rsidRPr="00C25773">
              <w:rPr>
                <w:rFonts w:ascii="Arial" w:hAnsi="Arial" w:cs="Arial"/>
              </w:rPr>
              <w:t>description</w:t>
            </w:r>
            <w:r w:rsidR="00C25773">
              <w:rPr>
                <w:rFonts w:ascii="Arial" w:hAnsi="Arial" w:cs="Arial"/>
              </w:rPr>
              <w:t xml:space="preserve"> </w:t>
            </w:r>
            <w:r w:rsidR="0D228653" w:rsidRPr="00C25773">
              <w:rPr>
                <w:rFonts w:ascii="Arial" w:eastAsiaTheme="minorEastAsia" w:hAnsi="Arial" w:cs="Arial"/>
              </w:rPr>
              <w:t>of</w:t>
            </w:r>
            <w:r w:rsidR="00C25773">
              <w:rPr>
                <w:rFonts w:ascii="Arial" w:eastAsiaTheme="minorEastAsia" w:hAnsi="Arial" w:cs="Arial"/>
              </w:rPr>
              <w:t xml:space="preserve"> </w:t>
            </w:r>
            <w:r w:rsidR="0D228653" w:rsidRPr="00C25773">
              <w:rPr>
                <w:rFonts w:ascii="Arial" w:eastAsiaTheme="minorEastAsia" w:hAnsi="Arial" w:cs="Arial"/>
              </w:rPr>
              <w:t>the</w:t>
            </w:r>
            <w:r w:rsidR="00C25773">
              <w:rPr>
                <w:rFonts w:ascii="Arial" w:eastAsiaTheme="minorEastAsia" w:hAnsi="Arial" w:cs="Arial"/>
              </w:rPr>
              <w:t xml:space="preserve"> </w:t>
            </w:r>
            <w:r w:rsidR="0D228653" w:rsidRPr="00C25773">
              <w:rPr>
                <w:rFonts w:ascii="Arial" w:eastAsiaTheme="minorEastAsia" w:hAnsi="Arial" w:cs="Arial"/>
              </w:rPr>
              <w:t>plan</w:t>
            </w:r>
            <w:r w:rsidR="00C25773">
              <w:rPr>
                <w:rFonts w:ascii="Arial" w:eastAsiaTheme="minorEastAsia" w:hAnsi="Arial" w:cs="Arial"/>
              </w:rPr>
              <w:t xml:space="preserve"> </w:t>
            </w:r>
            <w:r w:rsidR="007A056D" w:rsidRPr="00C25773">
              <w:rPr>
                <w:rFonts w:ascii="Arial" w:eastAsiaTheme="minorEastAsia" w:hAnsi="Arial" w:cs="Arial"/>
              </w:rPr>
              <w:t>for</w:t>
            </w:r>
            <w:r w:rsidR="00C25773">
              <w:rPr>
                <w:rFonts w:ascii="Arial" w:eastAsiaTheme="minorEastAsia" w:hAnsi="Arial" w:cs="Arial"/>
              </w:rPr>
              <w:t xml:space="preserve"> </w:t>
            </w:r>
            <w:r w:rsidR="007A056D" w:rsidRPr="00C25773">
              <w:rPr>
                <w:rFonts w:ascii="Arial" w:eastAsiaTheme="minorEastAsia" w:hAnsi="Arial" w:cs="Arial"/>
              </w:rPr>
              <w:t>the</w:t>
            </w:r>
            <w:r w:rsidR="00C25773">
              <w:rPr>
                <w:rFonts w:ascii="Arial" w:eastAsiaTheme="minorEastAsia" w:hAnsi="Arial" w:cs="Arial"/>
              </w:rPr>
              <w:t xml:space="preserve"> </w:t>
            </w:r>
            <w:r w:rsidR="007A056D" w:rsidRPr="00C25773">
              <w:rPr>
                <w:rFonts w:ascii="Arial" w:eastAsiaTheme="minorEastAsia" w:hAnsi="Arial" w:cs="Arial"/>
              </w:rPr>
              <w:t>statewide</w:t>
            </w:r>
            <w:r w:rsidR="00C25773">
              <w:rPr>
                <w:rFonts w:ascii="Arial" w:eastAsiaTheme="minorEastAsia" w:hAnsi="Arial" w:cs="Arial"/>
              </w:rPr>
              <w:t xml:space="preserve"> </w:t>
            </w:r>
            <w:r w:rsidR="007A056D" w:rsidRPr="00C25773">
              <w:rPr>
                <w:rFonts w:ascii="Arial" w:eastAsiaTheme="minorEastAsia" w:hAnsi="Arial" w:cs="Arial"/>
              </w:rPr>
              <w:t>rollout</w:t>
            </w:r>
            <w:r w:rsidR="00C25773">
              <w:rPr>
                <w:rFonts w:ascii="Arial" w:eastAsiaTheme="minorEastAsia" w:hAnsi="Arial" w:cs="Arial"/>
              </w:rPr>
              <w:t xml:space="preserve"> </w:t>
            </w:r>
            <w:r w:rsidR="007A056D" w:rsidRPr="00C25773">
              <w:rPr>
                <w:rFonts w:ascii="Arial" w:eastAsiaTheme="minorEastAsia" w:hAnsi="Arial" w:cs="Arial"/>
              </w:rPr>
              <w:t>and</w:t>
            </w:r>
            <w:r w:rsidR="00C25773">
              <w:rPr>
                <w:rFonts w:ascii="Arial" w:eastAsiaTheme="minorEastAsia" w:hAnsi="Arial" w:cs="Arial"/>
              </w:rPr>
              <w:t xml:space="preserve"> </w:t>
            </w:r>
            <w:r w:rsidR="007A056D" w:rsidRPr="00C25773">
              <w:rPr>
                <w:rFonts w:ascii="Arial" w:eastAsiaTheme="minorEastAsia" w:hAnsi="Arial" w:cs="Arial"/>
              </w:rPr>
              <w:t>communication</w:t>
            </w:r>
            <w:r w:rsidR="00C25773">
              <w:rPr>
                <w:rFonts w:ascii="Arial" w:eastAsiaTheme="minorEastAsia" w:hAnsi="Arial" w:cs="Arial"/>
              </w:rPr>
              <w:t xml:space="preserve"> </w:t>
            </w:r>
            <w:r w:rsidR="007A056D" w:rsidRPr="00C25773">
              <w:rPr>
                <w:rFonts w:ascii="Arial" w:eastAsiaTheme="minorEastAsia" w:hAnsi="Arial" w:cs="Arial"/>
              </w:rPr>
              <w:t>plan,</w:t>
            </w:r>
            <w:r w:rsidR="00C25773">
              <w:rPr>
                <w:rFonts w:ascii="Arial" w:eastAsiaTheme="minorEastAsia" w:hAnsi="Arial" w:cs="Arial"/>
              </w:rPr>
              <w:t xml:space="preserve"> </w:t>
            </w:r>
            <w:r w:rsidR="007A056D" w:rsidRPr="00C25773">
              <w:rPr>
                <w:rFonts w:ascii="Arial" w:eastAsiaTheme="minorEastAsia" w:hAnsi="Arial" w:cs="Arial"/>
              </w:rPr>
              <w:t>timeline</w:t>
            </w:r>
            <w:r w:rsidR="00C25773">
              <w:rPr>
                <w:rFonts w:ascii="Arial" w:eastAsiaTheme="minorEastAsia" w:hAnsi="Arial" w:cs="Arial"/>
              </w:rPr>
              <w:t xml:space="preserve"> </w:t>
            </w:r>
            <w:r w:rsidR="007A056D" w:rsidRPr="00C25773">
              <w:rPr>
                <w:rFonts w:ascii="Arial" w:eastAsiaTheme="minorEastAsia" w:hAnsi="Arial" w:cs="Arial"/>
              </w:rPr>
              <w:t>with</w:t>
            </w:r>
            <w:r w:rsidR="00C25773">
              <w:rPr>
                <w:rFonts w:ascii="Arial" w:eastAsiaTheme="minorEastAsia" w:hAnsi="Arial" w:cs="Arial"/>
              </w:rPr>
              <w:t xml:space="preserve"> </w:t>
            </w:r>
            <w:r w:rsidR="007A056D" w:rsidRPr="00C25773">
              <w:rPr>
                <w:rFonts w:ascii="Arial" w:eastAsiaTheme="minorEastAsia" w:hAnsi="Arial" w:cs="Arial"/>
              </w:rPr>
              <w:t>events</w:t>
            </w:r>
            <w:r w:rsidR="00C25773">
              <w:rPr>
                <w:rFonts w:ascii="Arial" w:eastAsiaTheme="minorEastAsia" w:hAnsi="Arial" w:cs="Arial"/>
              </w:rPr>
              <w:t xml:space="preserve"> </w:t>
            </w:r>
            <w:r w:rsidR="007A056D" w:rsidRPr="00C25773">
              <w:rPr>
                <w:rFonts w:ascii="Arial" w:eastAsiaTheme="minorEastAsia" w:hAnsi="Arial" w:cs="Arial"/>
              </w:rPr>
              <w:t>and</w:t>
            </w:r>
            <w:r w:rsidR="00C25773">
              <w:rPr>
                <w:rFonts w:ascii="Arial" w:eastAsiaTheme="minorEastAsia" w:hAnsi="Arial" w:cs="Arial"/>
              </w:rPr>
              <w:t xml:space="preserve"> </w:t>
            </w:r>
            <w:r w:rsidR="007A056D" w:rsidRPr="00C25773">
              <w:rPr>
                <w:rFonts w:ascii="Arial" w:eastAsiaTheme="minorEastAsia" w:hAnsi="Arial" w:cs="Arial"/>
              </w:rPr>
              <w:t>activities</w:t>
            </w:r>
            <w:r w:rsidR="00C25773">
              <w:rPr>
                <w:rFonts w:ascii="Arial" w:eastAsiaTheme="minorEastAsia" w:hAnsi="Arial" w:cs="Arial"/>
              </w:rPr>
              <w:t xml:space="preserve"> </w:t>
            </w:r>
            <w:r w:rsidR="007A056D" w:rsidRPr="00C25773">
              <w:rPr>
                <w:rFonts w:ascii="Arial" w:eastAsiaTheme="minorEastAsia" w:hAnsi="Arial" w:cs="Arial"/>
              </w:rPr>
              <w:t>for</w:t>
            </w:r>
            <w:r w:rsidR="00C25773">
              <w:rPr>
                <w:rFonts w:ascii="Arial" w:eastAsiaTheme="minorEastAsia" w:hAnsi="Arial" w:cs="Arial"/>
              </w:rPr>
              <w:t xml:space="preserve"> </w:t>
            </w:r>
            <w:r w:rsidR="007A056D" w:rsidRPr="00C25773">
              <w:rPr>
                <w:rFonts w:ascii="Arial" w:eastAsiaTheme="minorEastAsia" w:hAnsi="Arial" w:cs="Arial"/>
              </w:rPr>
              <w:t>the</w:t>
            </w:r>
            <w:r w:rsidR="00C25773">
              <w:rPr>
                <w:rFonts w:ascii="Arial" w:eastAsiaTheme="minorEastAsia" w:hAnsi="Arial" w:cs="Arial"/>
              </w:rPr>
              <w:t xml:space="preserve"> </w:t>
            </w:r>
            <w:r w:rsidR="007A056D" w:rsidRPr="00C25773">
              <w:rPr>
                <w:rFonts w:ascii="Arial" w:eastAsiaTheme="minorEastAsia" w:hAnsi="Arial" w:cs="Arial"/>
              </w:rPr>
              <w:t>successful</w:t>
            </w:r>
            <w:r w:rsidR="00C25773">
              <w:rPr>
                <w:rFonts w:ascii="Arial" w:eastAsiaTheme="minorEastAsia" w:hAnsi="Arial" w:cs="Arial"/>
              </w:rPr>
              <w:t xml:space="preserve"> </w:t>
            </w:r>
            <w:r w:rsidR="007A056D" w:rsidRPr="00C25773">
              <w:rPr>
                <w:rFonts w:ascii="Arial" w:eastAsiaTheme="minorEastAsia" w:hAnsi="Arial" w:cs="Arial"/>
              </w:rPr>
              <w:t>rollout,</w:t>
            </w:r>
            <w:r w:rsidR="00C25773">
              <w:rPr>
                <w:rFonts w:ascii="Arial" w:eastAsiaTheme="minorEastAsia" w:hAnsi="Arial" w:cs="Arial"/>
              </w:rPr>
              <w:t xml:space="preserve"> </w:t>
            </w:r>
            <w:r w:rsidR="007A056D" w:rsidRPr="00C25773">
              <w:rPr>
                <w:rFonts w:ascii="Arial" w:eastAsiaTheme="minorEastAsia" w:hAnsi="Arial" w:cs="Arial"/>
              </w:rPr>
              <w:t>a</w:t>
            </w:r>
            <w:r w:rsidR="00C25773">
              <w:rPr>
                <w:rFonts w:ascii="Arial" w:eastAsiaTheme="minorEastAsia" w:hAnsi="Arial" w:cs="Arial"/>
              </w:rPr>
              <w:t xml:space="preserve"> </w:t>
            </w:r>
            <w:r w:rsidR="007A056D" w:rsidRPr="00C25773">
              <w:rPr>
                <w:rFonts w:ascii="Arial" w:eastAsiaTheme="minorEastAsia" w:hAnsi="Arial" w:cs="Arial"/>
              </w:rPr>
              <w:t>plan</w:t>
            </w:r>
            <w:r w:rsidR="00C25773">
              <w:rPr>
                <w:rFonts w:ascii="Arial" w:eastAsiaTheme="minorEastAsia" w:hAnsi="Arial" w:cs="Arial"/>
              </w:rPr>
              <w:t xml:space="preserve"> </w:t>
            </w:r>
            <w:r w:rsidR="007A056D" w:rsidRPr="00C25773">
              <w:rPr>
                <w:rFonts w:ascii="Arial" w:eastAsiaTheme="minorEastAsia" w:hAnsi="Arial" w:cs="Arial"/>
              </w:rPr>
              <w:t>for</w:t>
            </w:r>
            <w:r w:rsidR="00C25773">
              <w:rPr>
                <w:rFonts w:ascii="Arial" w:eastAsiaTheme="minorEastAsia" w:hAnsi="Arial" w:cs="Arial"/>
              </w:rPr>
              <w:t xml:space="preserve"> </w:t>
            </w:r>
            <w:r w:rsidR="007A056D" w:rsidRPr="00C25773">
              <w:rPr>
                <w:rFonts w:ascii="Arial" w:eastAsiaTheme="minorEastAsia" w:hAnsi="Arial" w:cs="Arial"/>
              </w:rPr>
              <w:t>a</w:t>
            </w:r>
            <w:r w:rsidR="00C25773">
              <w:rPr>
                <w:rFonts w:ascii="Arial" w:eastAsiaTheme="minorEastAsia" w:hAnsi="Arial" w:cs="Arial"/>
              </w:rPr>
              <w:t xml:space="preserve"> </w:t>
            </w:r>
            <w:r w:rsidR="007A056D" w:rsidRPr="00C25773">
              <w:rPr>
                <w:rFonts w:ascii="Arial" w:eastAsiaTheme="minorEastAsia" w:hAnsi="Arial" w:cs="Arial"/>
              </w:rPr>
              <w:t>feedback</w:t>
            </w:r>
            <w:r w:rsidR="00C25773">
              <w:rPr>
                <w:rFonts w:ascii="Arial" w:eastAsiaTheme="minorEastAsia" w:hAnsi="Arial" w:cs="Arial"/>
              </w:rPr>
              <w:t xml:space="preserve"> </w:t>
            </w:r>
            <w:r w:rsidR="007A056D" w:rsidRPr="00C25773">
              <w:rPr>
                <w:rFonts w:ascii="Arial" w:eastAsiaTheme="minorEastAsia" w:hAnsi="Arial" w:cs="Arial"/>
              </w:rPr>
              <w:t>survey</w:t>
            </w:r>
            <w:r w:rsidR="00C25773">
              <w:rPr>
                <w:rFonts w:ascii="Arial" w:eastAsiaTheme="minorEastAsia" w:hAnsi="Arial" w:cs="Arial"/>
              </w:rPr>
              <w:t xml:space="preserve"> </w:t>
            </w:r>
            <w:r w:rsidR="007A056D" w:rsidRPr="00C25773">
              <w:rPr>
                <w:rFonts w:ascii="Arial" w:eastAsiaTheme="minorEastAsia" w:hAnsi="Arial" w:cs="Arial"/>
              </w:rPr>
              <w:t>and</w:t>
            </w:r>
            <w:r w:rsidR="00C25773">
              <w:rPr>
                <w:rFonts w:ascii="Arial" w:eastAsiaTheme="minorEastAsia" w:hAnsi="Arial" w:cs="Arial"/>
              </w:rPr>
              <w:t xml:space="preserve"> </w:t>
            </w:r>
            <w:r w:rsidR="007A056D" w:rsidRPr="00C25773">
              <w:rPr>
                <w:rFonts w:ascii="Arial" w:eastAsiaTheme="minorEastAsia" w:hAnsi="Arial" w:cs="Arial"/>
              </w:rPr>
              <w:t>summary,</w:t>
            </w:r>
            <w:r w:rsidR="00C25773">
              <w:rPr>
                <w:rFonts w:ascii="Arial" w:eastAsiaTheme="minorEastAsia" w:hAnsi="Arial" w:cs="Arial"/>
              </w:rPr>
              <w:t xml:space="preserve"> </w:t>
            </w:r>
            <w:r w:rsidR="007A056D" w:rsidRPr="00C25773">
              <w:rPr>
                <w:rFonts w:ascii="Arial" w:eastAsiaTheme="minorEastAsia" w:hAnsi="Arial" w:cs="Arial"/>
              </w:rPr>
              <w:t>and</w:t>
            </w:r>
            <w:r w:rsidR="00C25773">
              <w:rPr>
                <w:rFonts w:ascii="Arial" w:eastAsiaTheme="minorEastAsia" w:hAnsi="Arial" w:cs="Arial"/>
              </w:rPr>
              <w:t xml:space="preserve"> </w:t>
            </w:r>
            <w:r w:rsidR="007A056D" w:rsidRPr="00C25773">
              <w:rPr>
                <w:rFonts w:ascii="Arial" w:eastAsiaTheme="minorEastAsia" w:hAnsi="Arial" w:cs="Arial"/>
              </w:rPr>
              <w:t>needed</w:t>
            </w:r>
            <w:r w:rsidR="00C25773">
              <w:rPr>
                <w:rFonts w:ascii="Arial" w:eastAsiaTheme="minorEastAsia" w:hAnsi="Arial" w:cs="Arial"/>
              </w:rPr>
              <w:t xml:space="preserve"> </w:t>
            </w:r>
            <w:r w:rsidR="007A056D" w:rsidRPr="00C25773">
              <w:rPr>
                <w:rFonts w:ascii="Arial" w:eastAsiaTheme="minorEastAsia" w:hAnsi="Arial" w:cs="Arial"/>
              </w:rPr>
              <w:t>materials</w:t>
            </w:r>
            <w:r w:rsidR="00C25773">
              <w:rPr>
                <w:rFonts w:ascii="Arial" w:eastAsiaTheme="minorEastAsia" w:hAnsi="Arial" w:cs="Arial"/>
              </w:rPr>
              <w:t xml:space="preserve"> </w:t>
            </w:r>
            <w:r w:rsidR="007A056D" w:rsidRPr="00C25773">
              <w:rPr>
                <w:rFonts w:ascii="Arial" w:eastAsiaTheme="minorEastAsia" w:hAnsi="Arial" w:cs="Arial"/>
              </w:rPr>
              <w:t>and</w:t>
            </w:r>
            <w:r w:rsidR="00C25773">
              <w:rPr>
                <w:rFonts w:ascii="Arial" w:eastAsiaTheme="minorEastAsia" w:hAnsi="Arial" w:cs="Arial"/>
              </w:rPr>
              <w:t xml:space="preserve"> </w:t>
            </w:r>
            <w:r w:rsidR="007A056D" w:rsidRPr="00C25773">
              <w:rPr>
                <w:rFonts w:ascii="Arial" w:eastAsiaTheme="minorEastAsia" w:hAnsi="Arial" w:cs="Arial"/>
              </w:rPr>
              <w:t>supports.</w:t>
            </w:r>
            <w:r w:rsidR="00C25773">
              <w:rPr>
                <w:rFonts w:ascii="Arial" w:eastAsiaTheme="minorEastAsia" w:hAnsi="Arial" w:cs="Arial"/>
              </w:rPr>
              <w:t xml:space="preserve"> </w:t>
            </w:r>
            <w:r w:rsidR="0059745B" w:rsidRPr="00C25773">
              <w:rPr>
                <w:rFonts w:ascii="Arial" w:eastAsia="Arial" w:hAnsi="Arial" w:cs="Arial"/>
              </w:rPr>
              <w:t>If</w:t>
            </w:r>
            <w:r w:rsidR="00C25773">
              <w:rPr>
                <w:rFonts w:ascii="Arial" w:eastAsia="Arial" w:hAnsi="Arial" w:cs="Arial"/>
              </w:rPr>
              <w:t xml:space="preserve"> </w:t>
            </w:r>
            <w:r w:rsidR="0059745B" w:rsidRPr="00C25773">
              <w:rPr>
                <w:rFonts w:ascii="Arial" w:eastAsia="Arial" w:hAnsi="Arial" w:cs="Arial"/>
              </w:rPr>
              <w:t>there</w:t>
            </w:r>
            <w:r w:rsidR="00C25773">
              <w:rPr>
                <w:rFonts w:ascii="Arial" w:eastAsia="Arial" w:hAnsi="Arial" w:cs="Arial"/>
              </w:rPr>
              <w:t xml:space="preserve"> </w:t>
            </w:r>
            <w:r w:rsidR="0059745B" w:rsidRPr="00C25773">
              <w:rPr>
                <w:rFonts w:ascii="Arial" w:eastAsia="Arial" w:hAnsi="Arial" w:cs="Arial"/>
              </w:rPr>
              <w:t>are</w:t>
            </w:r>
            <w:r w:rsidR="00C25773">
              <w:rPr>
                <w:rFonts w:ascii="Arial" w:eastAsia="Arial" w:hAnsi="Arial" w:cs="Arial"/>
              </w:rPr>
              <w:t xml:space="preserve"> </w:t>
            </w:r>
            <w:r w:rsidR="0059745B" w:rsidRPr="00C25773">
              <w:rPr>
                <w:rFonts w:ascii="Arial" w:eastAsia="Arial" w:hAnsi="Arial" w:cs="Arial"/>
              </w:rPr>
              <w:t>plans</w:t>
            </w:r>
            <w:r w:rsidR="00C25773">
              <w:rPr>
                <w:rFonts w:ascii="Arial" w:eastAsia="Arial" w:hAnsi="Arial" w:cs="Arial"/>
              </w:rPr>
              <w:t xml:space="preserve"> </w:t>
            </w:r>
            <w:r w:rsidR="0059745B" w:rsidRPr="00C25773">
              <w:rPr>
                <w:rFonts w:ascii="Arial" w:eastAsia="Arial" w:hAnsi="Arial" w:cs="Arial"/>
              </w:rPr>
              <w:t>to</w:t>
            </w:r>
            <w:r w:rsidR="00C25773">
              <w:rPr>
                <w:rFonts w:ascii="Arial" w:eastAsia="Arial" w:hAnsi="Arial" w:cs="Arial"/>
              </w:rPr>
              <w:t xml:space="preserve"> </w:t>
            </w:r>
            <w:r w:rsidR="0059745B" w:rsidRPr="00C25773">
              <w:rPr>
                <w:rFonts w:ascii="Arial" w:eastAsia="Arial" w:hAnsi="Arial" w:cs="Arial"/>
              </w:rPr>
              <w:t>partner</w:t>
            </w:r>
            <w:r w:rsidR="00C25773">
              <w:rPr>
                <w:rFonts w:ascii="Arial" w:eastAsia="Arial" w:hAnsi="Arial" w:cs="Arial"/>
              </w:rPr>
              <w:t xml:space="preserve"> </w:t>
            </w:r>
            <w:r w:rsidR="0059745B" w:rsidRPr="00C25773">
              <w:rPr>
                <w:rFonts w:ascii="Arial" w:eastAsia="Arial" w:hAnsi="Arial" w:cs="Arial"/>
              </w:rPr>
              <w:t>or</w:t>
            </w:r>
            <w:r w:rsidR="00C25773">
              <w:rPr>
                <w:rFonts w:ascii="Arial" w:eastAsia="Arial" w:hAnsi="Arial" w:cs="Arial"/>
              </w:rPr>
              <w:t xml:space="preserve"> </w:t>
            </w:r>
            <w:r w:rsidR="0059745B" w:rsidRPr="00C25773">
              <w:rPr>
                <w:rFonts w:ascii="Arial" w:eastAsia="Arial" w:hAnsi="Arial" w:cs="Arial"/>
              </w:rPr>
              <w:t>contract</w:t>
            </w:r>
            <w:r w:rsidR="00C25773">
              <w:rPr>
                <w:rFonts w:ascii="Arial" w:eastAsia="Arial" w:hAnsi="Arial" w:cs="Arial"/>
              </w:rPr>
              <w:t xml:space="preserve"> </w:t>
            </w:r>
            <w:r w:rsidR="0059745B" w:rsidRPr="00C25773">
              <w:rPr>
                <w:rFonts w:ascii="Arial" w:eastAsia="Arial" w:hAnsi="Arial" w:cs="Arial"/>
              </w:rPr>
              <w:t>with</w:t>
            </w:r>
            <w:r w:rsidR="00C25773">
              <w:rPr>
                <w:rFonts w:ascii="Arial" w:eastAsia="Arial" w:hAnsi="Arial" w:cs="Arial"/>
              </w:rPr>
              <w:t xml:space="preserve"> </w:t>
            </w:r>
            <w:r w:rsidR="0059745B" w:rsidRPr="00C25773">
              <w:rPr>
                <w:rFonts w:ascii="Arial" w:eastAsia="Arial" w:hAnsi="Arial" w:cs="Arial"/>
              </w:rPr>
              <w:t>other</w:t>
            </w:r>
            <w:r w:rsidR="00C25773">
              <w:rPr>
                <w:rFonts w:ascii="Arial" w:eastAsia="Arial" w:hAnsi="Arial" w:cs="Arial"/>
              </w:rPr>
              <w:t xml:space="preserve"> </w:t>
            </w:r>
            <w:r w:rsidR="0059745B" w:rsidRPr="00C25773">
              <w:rPr>
                <w:rFonts w:ascii="Arial" w:eastAsia="Arial" w:hAnsi="Arial" w:cs="Arial"/>
              </w:rPr>
              <w:t>agencies</w:t>
            </w:r>
            <w:r w:rsidR="00C25773">
              <w:rPr>
                <w:rFonts w:ascii="Arial" w:eastAsia="Arial" w:hAnsi="Arial" w:cs="Arial"/>
              </w:rPr>
              <w:t xml:space="preserve"> </w:t>
            </w:r>
            <w:r w:rsidR="0059745B" w:rsidRPr="00C25773">
              <w:rPr>
                <w:rFonts w:ascii="Arial" w:eastAsia="Arial" w:hAnsi="Arial" w:cs="Arial"/>
              </w:rPr>
              <w:t>or</w:t>
            </w:r>
            <w:r w:rsidR="00C25773">
              <w:rPr>
                <w:rFonts w:ascii="Arial" w:eastAsia="Arial" w:hAnsi="Arial" w:cs="Arial"/>
              </w:rPr>
              <w:t xml:space="preserve"> </w:t>
            </w:r>
            <w:r w:rsidR="0059745B" w:rsidRPr="00C25773">
              <w:rPr>
                <w:rFonts w:ascii="Arial" w:eastAsia="Arial" w:hAnsi="Arial" w:cs="Arial"/>
              </w:rPr>
              <w:t>businesses,</w:t>
            </w:r>
            <w:r w:rsidR="00C25773">
              <w:rPr>
                <w:rFonts w:ascii="Arial" w:eastAsia="Arial" w:hAnsi="Arial" w:cs="Arial"/>
              </w:rPr>
              <w:t xml:space="preserve"> </w:t>
            </w:r>
            <w:r w:rsidR="00EF30B9" w:rsidRPr="00C25773">
              <w:rPr>
                <w:rFonts w:ascii="Arial" w:eastAsia="Arial" w:hAnsi="Arial" w:cs="Arial"/>
              </w:rPr>
              <w:t>most</w:t>
            </w:r>
            <w:r w:rsidR="00C25773">
              <w:rPr>
                <w:rFonts w:ascii="Arial" w:eastAsia="Arial" w:hAnsi="Arial" w:cs="Arial"/>
              </w:rPr>
              <w:t xml:space="preserve"> </w:t>
            </w:r>
            <w:r w:rsidR="0059745B" w:rsidRPr="00C25773">
              <w:rPr>
                <w:rFonts w:ascii="Arial" w:eastAsia="Arial" w:hAnsi="Arial" w:cs="Arial"/>
              </w:rPr>
              <w:t>activities</w:t>
            </w:r>
            <w:r w:rsidR="00C25773">
              <w:rPr>
                <w:rFonts w:ascii="Arial" w:eastAsia="Arial" w:hAnsi="Arial" w:cs="Arial"/>
              </w:rPr>
              <w:t xml:space="preserve"> </w:t>
            </w:r>
            <w:r w:rsidR="0059745B" w:rsidRPr="00C25773">
              <w:rPr>
                <w:rFonts w:ascii="Arial" w:eastAsia="Arial" w:hAnsi="Arial" w:cs="Arial"/>
              </w:rPr>
              <w:t>are</w:t>
            </w:r>
            <w:r w:rsidR="00C25773">
              <w:rPr>
                <w:rFonts w:ascii="Arial" w:eastAsia="Arial" w:hAnsi="Arial" w:cs="Arial"/>
              </w:rPr>
              <w:t xml:space="preserve"> </w:t>
            </w:r>
            <w:r w:rsidR="0059745B" w:rsidRPr="00C25773">
              <w:rPr>
                <w:rFonts w:ascii="Arial" w:eastAsia="Arial" w:hAnsi="Arial" w:cs="Arial"/>
              </w:rPr>
              <w:t>included</w:t>
            </w:r>
            <w:r w:rsidR="00C25773">
              <w:rPr>
                <w:rFonts w:ascii="Arial" w:eastAsia="Arial" w:hAnsi="Arial" w:cs="Arial"/>
              </w:rPr>
              <w:t xml:space="preserve"> </w:t>
            </w:r>
            <w:r w:rsidR="0059745B" w:rsidRPr="00C25773">
              <w:rPr>
                <w:rFonts w:ascii="Arial" w:eastAsia="Arial" w:hAnsi="Arial" w:cs="Arial"/>
              </w:rPr>
              <w:t>in</w:t>
            </w:r>
            <w:r w:rsidR="00C25773">
              <w:rPr>
                <w:rFonts w:ascii="Arial" w:eastAsia="Arial" w:hAnsi="Arial" w:cs="Arial"/>
              </w:rPr>
              <w:t xml:space="preserve"> </w:t>
            </w:r>
            <w:r w:rsidR="0059745B" w:rsidRPr="00C25773">
              <w:rPr>
                <w:rFonts w:ascii="Arial" w:eastAsia="Arial" w:hAnsi="Arial" w:cs="Arial"/>
              </w:rPr>
              <w:t>the</w:t>
            </w:r>
            <w:r w:rsidR="00C25773">
              <w:rPr>
                <w:rFonts w:ascii="Arial" w:eastAsia="Arial" w:hAnsi="Arial" w:cs="Arial"/>
              </w:rPr>
              <w:t xml:space="preserve"> </w:t>
            </w:r>
            <w:r w:rsidR="0059745B" w:rsidRPr="00C25773">
              <w:rPr>
                <w:rFonts w:ascii="Arial" w:eastAsia="Arial" w:hAnsi="Arial" w:cs="Arial"/>
              </w:rPr>
              <w:t>timeline</w:t>
            </w:r>
            <w:r w:rsidR="0D228653" w:rsidRPr="00C25773">
              <w:rPr>
                <w:rFonts w:ascii="Arial" w:eastAsia="Arial" w:hAnsi="Arial" w:cs="Arial"/>
              </w:rPr>
              <w:t>.</w:t>
            </w:r>
          </w:p>
        </w:tc>
        <w:tc>
          <w:tcPr>
            <w:tcW w:w="1233" w:type="pct"/>
          </w:tcPr>
          <w:p w14:paraId="7C3EE928" w14:textId="77777777" w:rsidR="0019315B" w:rsidRPr="00C25773" w:rsidRDefault="00EF30B9" w:rsidP="0072264B">
            <w:pPr>
              <w:rPr>
                <w:rFonts w:ascii="Arial" w:hAnsi="Arial" w:cs="Arial"/>
              </w:rPr>
            </w:pPr>
            <w:r w:rsidRPr="00C25773">
              <w:rPr>
                <w:rFonts w:ascii="Arial" w:hAnsi="Arial" w:cs="Arial"/>
              </w:rPr>
              <w:t>Adequately</w:t>
            </w:r>
            <w:r w:rsidR="00C25773">
              <w:rPr>
                <w:rFonts w:ascii="Arial" w:hAnsi="Arial" w:cs="Arial"/>
              </w:rPr>
              <w:t xml:space="preserve"> </w:t>
            </w:r>
            <w:r w:rsidRPr="00C25773">
              <w:rPr>
                <w:rFonts w:ascii="Arial" w:hAnsi="Arial" w:cs="Arial"/>
              </w:rPr>
              <w:t>d</w:t>
            </w:r>
            <w:r w:rsidR="5B47715D" w:rsidRPr="00C25773">
              <w:rPr>
                <w:rFonts w:ascii="Arial" w:eastAsiaTheme="minorEastAsia" w:hAnsi="Arial" w:cs="Arial"/>
              </w:rPr>
              <w:t>escribes</w:t>
            </w:r>
            <w:r w:rsidR="00C25773">
              <w:rPr>
                <w:rFonts w:ascii="Arial" w:eastAsiaTheme="minorEastAsia" w:hAnsi="Arial" w:cs="Arial"/>
              </w:rPr>
              <w:t xml:space="preserve"> </w:t>
            </w:r>
            <w:r w:rsidR="5B47715D" w:rsidRPr="00C25773">
              <w:rPr>
                <w:rFonts w:ascii="Arial" w:eastAsiaTheme="minorEastAsia" w:hAnsi="Arial" w:cs="Arial"/>
              </w:rPr>
              <w:t>the</w:t>
            </w:r>
            <w:r w:rsidR="00C25773">
              <w:rPr>
                <w:rFonts w:ascii="Arial" w:eastAsiaTheme="minorEastAsia" w:hAnsi="Arial" w:cs="Arial"/>
              </w:rPr>
              <w:t xml:space="preserve"> </w:t>
            </w:r>
            <w:r w:rsidR="5B47715D" w:rsidRPr="00C25773">
              <w:rPr>
                <w:rFonts w:ascii="Arial" w:eastAsiaTheme="minorEastAsia" w:hAnsi="Arial" w:cs="Arial"/>
              </w:rPr>
              <w:t>plan</w:t>
            </w:r>
            <w:r w:rsidR="00C25773">
              <w:rPr>
                <w:rFonts w:ascii="Arial" w:eastAsiaTheme="minorEastAsia" w:hAnsi="Arial" w:cs="Arial"/>
              </w:rPr>
              <w:t xml:space="preserve"> </w:t>
            </w:r>
            <w:r w:rsidR="5B47715D" w:rsidRPr="00C25773">
              <w:rPr>
                <w:rFonts w:ascii="Arial" w:eastAsiaTheme="minorEastAsia" w:hAnsi="Arial" w:cs="Arial"/>
              </w:rPr>
              <w:t>for</w:t>
            </w:r>
            <w:r w:rsidR="00C25773">
              <w:rPr>
                <w:rFonts w:ascii="Arial" w:eastAsiaTheme="minorEastAsia" w:hAnsi="Arial" w:cs="Arial"/>
              </w:rPr>
              <w:t xml:space="preserve"> </w:t>
            </w:r>
            <w:r w:rsidR="5B47715D" w:rsidRPr="00C25773">
              <w:rPr>
                <w:rFonts w:ascii="Arial" w:eastAsiaTheme="minorEastAsia" w:hAnsi="Arial" w:cs="Arial"/>
              </w:rPr>
              <w:t>the</w:t>
            </w:r>
            <w:r w:rsidR="00C25773">
              <w:rPr>
                <w:rFonts w:ascii="Arial" w:eastAsiaTheme="minorEastAsia" w:hAnsi="Arial" w:cs="Arial"/>
              </w:rPr>
              <w:t xml:space="preserve"> </w:t>
            </w:r>
            <w:r w:rsidR="5B47715D" w:rsidRPr="00C25773">
              <w:rPr>
                <w:rFonts w:ascii="Arial" w:eastAsiaTheme="minorEastAsia" w:hAnsi="Arial" w:cs="Arial"/>
              </w:rPr>
              <w:t>statewide</w:t>
            </w:r>
            <w:r w:rsidR="00C25773">
              <w:rPr>
                <w:rFonts w:ascii="Arial" w:eastAsiaTheme="minorEastAsia" w:hAnsi="Arial" w:cs="Arial"/>
              </w:rPr>
              <w:t xml:space="preserve"> </w:t>
            </w:r>
            <w:r w:rsidR="5B47715D" w:rsidRPr="00C25773">
              <w:rPr>
                <w:rFonts w:ascii="Arial" w:eastAsiaTheme="minorEastAsia" w:hAnsi="Arial" w:cs="Arial"/>
              </w:rPr>
              <w:t>rollout</w:t>
            </w:r>
            <w:r w:rsidR="00C25773">
              <w:rPr>
                <w:rFonts w:ascii="Arial" w:eastAsiaTheme="minorEastAsia" w:hAnsi="Arial" w:cs="Arial"/>
              </w:rPr>
              <w:t xml:space="preserve"> </w:t>
            </w:r>
            <w:r w:rsidR="5B47715D" w:rsidRPr="00C25773">
              <w:rPr>
                <w:rFonts w:ascii="Arial" w:eastAsiaTheme="minorEastAsia" w:hAnsi="Arial" w:cs="Arial"/>
              </w:rPr>
              <w:t>and</w:t>
            </w:r>
            <w:r w:rsidR="00C25773">
              <w:rPr>
                <w:rFonts w:ascii="Arial" w:eastAsiaTheme="minorEastAsia" w:hAnsi="Arial" w:cs="Arial"/>
              </w:rPr>
              <w:t xml:space="preserve"> </w:t>
            </w:r>
            <w:r w:rsidR="5B47715D" w:rsidRPr="00C25773">
              <w:rPr>
                <w:rFonts w:ascii="Arial" w:eastAsiaTheme="minorEastAsia" w:hAnsi="Arial" w:cs="Arial"/>
              </w:rPr>
              <w:t>communication</w:t>
            </w:r>
            <w:r w:rsidR="00C25773">
              <w:rPr>
                <w:rFonts w:ascii="Arial" w:eastAsiaTheme="minorEastAsia" w:hAnsi="Arial" w:cs="Arial"/>
              </w:rPr>
              <w:t xml:space="preserve"> </w:t>
            </w:r>
            <w:r w:rsidR="5B47715D" w:rsidRPr="00C25773">
              <w:rPr>
                <w:rFonts w:ascii="Arial" w:eastAsiaTheme="minorEastAsia" w:hAnsi="Arial" w:cs="Arial"/>
              </w:rPr>
              <w:t>plan,</w:t>
            </w:r>
            <w:r w:rsidR="00C25773">
              <w:rPr>
                <w:rFonts w:ascii="Arial" w:eastAsiaTheme="minorEastAsia" w:hAnsi="Arial" w:cs="Arial"/>
              </w:rPr>
              <w:t xml:space="preserve"> </w:t>
            </w:r>
            <w:r w:rsidR="5B47715D" w:rsidRPr="00C25773">
              <w:rPr>
                <w:rFonts w:ascii="Arial" w:eastAsiaTheme="minorEastAsia" w:hAnsi="Arial" w:cs="Arial"/>
              </w:rPr>
              <w:t>timeline</w:t>
            </w:r>
            <w:r w:rsidR="00C25773">
              <w:rPr>
                <w:rFonts w:ascii="Arial" w:eastAsiaTheme="minorEastAsia" w:hAnsi="Arial" w:cs="Arial"/>
              </w:rPr>
              <w:t xml:space="preserve"> </w:t>
            </w:r>
            <w:r w:rsidR="5B47715D" w:rsidRPr="00C25773">
              <w:rPr>
                <w:rFonts w:ascii="Arial" w:eastAsiaTheme="minorEastAsia" w:hAnsi="Arial" w:cs="Arial"/>
              </w:rPr>
              <w:t>with</w:t>
            </w:r>
            <w:r w:rsidR="00C25773">
              <w:rPr>
                <w:rFonts w:ascii="Arial" w:eastAsiaTheme="minorEastAsia" w:hAnsi="Arial" w:cs="Arial"/>
              </w:rPr>
              <w:t xml:space="preserve"> </w:t>
            </w:r>
            <w:r w:rsidR="5B47715D" w:rsidRPr="00C25773">
              <w:rPr>
                <w:rFonts w:ascii="Arial" w:eastAsiaTheme="minorEastAsia" w:hAnsi="Arial" w:cs="Arial"/>
              </w:rPr>
              <w:t>events</w:t>
            </w:r>
            <w:r w:rsidR="00C25773">
              <w:rPr>
                <w:rFonts w:ascii="Arial" w:eastAsiaTheme="minorEastAsia" w:hAnsi="Arial" w:cs="Arial"/>
              </w:rPr>
              <w:t xml:space="preserve"> </w:t>
            </w:r>
            <w:r w:rsidR="5B47715D" w:rsidRPr="00C25773">
              <w:rPr>
                <w:rFonts w:ascii="Arial" w:eastAsiaTheme="minorEastAsia" w:hAnsi="Arial" w:cs="Arial"/>
              </w:rPr>
              <w:t>and</w:t>
            </w:r>
            <w:r w:rsidR="00C25773">
              <w:rPr>
                <w:rFonts w:ascii="Arial" w:eastAsiaTheme="minorEastAsia" w:hAnsi="Arial" w:cs="Arial"/>
              </w:rPr>
              <w:t xml:space="preserve"> </w:t>
            </w:r>
            <w:r w:rsidR="5B47715D" w:rsidRPr="00C25773">
              <w:rPr>
                <w:rFonts w:ascii="Arial" w:eastAsiaTheme="minorEastAsia" w:hAnsi="Arial" w:cs="Arial"/>
              </w:rPr>
              <w:t>activities</w:t>
            </w:r>
            <w:r w:rsidR="00C25773">
              <w:rPr>
                <w:rFonts w:ascii="Arial" w:eastAsiaTheme="minorEastAsia" w:hAnsi="Arial" w:cs="Arial"/>
              </w:rPr>
              <w:t xml:space="preserve"> </w:t>
            </w:r>
            <w:r w:rsidR="5B47715D" w:rsidRPr="00C25773">
              <w:rPr>
                <w:rFonts w:ascii="Arial" w:eastAsiaTheme="minorEastAsia" w:hAnsi="Arial" w:cs="Arial"/>
              </w:rPr>
              <w:t>for</w:t>
            </w:r>
            <w:r w:rsidR="00C25773">
              <w:rPr>
                <w:rFonts w:ascii="Arial" w:eastAsiaTheme="minorEastAsia" w:hAnsi="Arial" w:cs="Arial"/>
              </w:rPr>
              <w:t xml:space="preserve"> </w:t>
            </w:r>
            <w:r w:rsidR="5B47715D" w:rsidRPr="00C25773">
              <w:rPr>
                <w:rFonts w:ascii="Arial" w:eastAsiaTheme="minorEastAsia" w:hAnsi="Arial" w:cs="Arial"/>
              </w:rPr>
              <w:t>the</w:t>
            </w:r>
            <w:r w:rsidR="00C25773">
              <w:rPr>
                <w:rFonts w:ascii="Arial" w:eastAsiaTheme="minorEastAsia" w:hAnsi="Arial" w:cs="Arial"/>
              </w:rPr>
              <w:t xml:space="preserve"> </w:t>
            </w:r>
            <w:r w:rsidR="5B47715D" w:rsidRPr="00C25773">
              <w:rPr>
                <w:rFonts w:ascii="Arial" w:eastAsiaTheme="minorEastAsia" w:hAnsi="Arial" w:cs="Arial"/>
              </w:rPr>
              <w:t>successful</w:t>
            </w:r>
            <w:r w:rsidR="00C25773">
              <w:rPr>
                <w:rFonts w:ascii="Arial" w:eastAsiaTheme="minorEastAsia" w:hAnsi="Arial" w:cs="Arial"/>
              </w:rPr>
              <w:t xml:space="preserve"> </w:t>
            </w:r>
            <w:r w:rsidR="5B47715D" w:rsidRPr="00C25773">
              <w:rPr>
                <w:rFonts w:ascii="Arial" w:eastAsiaTheme="minorEastAsia" w:hAnsi="Arial" w:cs="Arial"/>
              </w:rPr>
              <w:t>rollout,</w:t>
            </w:r>
            <w:r w:rsidR="00C25773">
              <w:rPr>
                <w:rFonts w:ascii="Arial" w:eastAsiaTheme="minorEastAsia" w:hAnsi="Arial" w:cs="Arial"/>
              </w:rPr>
              <w:t xml:space="preserve"> </w:t>
            </w:r>
            <w:r w:rsidR="007A056D" w:rsidRPr="00C25773">
              <w:rPr>
                <w:rFonts w:ascii="Arial" w:eastAsiaTheme="minorEastAsia" w:hAnsi="Arial" w:cs="Arial"/>
              </w:rPr>
              <w:t>a</w:t>
            </w:r>
            <w:r w:rsidR="00C25773">
              <w:rPr>
                <w:rFonts w:ascii="Arial" w:eastAsiaTheme="minorEastAsia" w:hAnsi="Arial" w:cs="Arial"/>
              </w:rPr>
              <w:t xml:space="preserve"> </w:t>
            </w:r>
            <w:r w:rsidR="007A056D" w:rsidRPr="00C25773">
              <w:rPr>
                <w:rFonts w:ascii="Arial" w:eastAsiaTheme="minorEastAsia" w:hAnsi="Arial" w:cs="Arial"/>
              </w:rPr>
              <w:t>plan</w:t>
            </w:r>
            <w:r w:rsidR="00C25773">
              <w:rPr>
                <w:rFonts w:ascii="Arial" w:eastAsiaTheme="minorEastAsia" w:hAnsi="Arial" w:cs="Arial"/>
              </w:rPr>
              <w:t xml:space="preserve"> </w:t>
            </w:r>
            <w:r w:rsidR="007A056D" w:rsidRPr="00C25773">
              <w:rPr>
                <w:rFonts w:ascii="Arial" w:eastAsiaTheme="minorEastAsia" w:hAnsi="Arial" w:cs="Arial"/>
              </w:rPr>
              <w:t>for</w:t>
            </w:r>
            <w:r w:rsidR="00C25773">
              <w:rPr>
                <w:rFonts w:ascii="Arial" w:eastAsiaTheme="minorEastAsia" w:hAnsi="Arial" w:cs="Arial"/>
              </w:rPr>
              <w:t xml:space="preserve"> </w:t>
            </w:r>
            <w:r w:rsidR="007A056D" w:rsidRPr="00C25773">
              <w:rPr>
                <w:rFonts w:ascii="Arial" w:eastAsiaTheme="minorEastAsia" w:hAnsi="Arial" w:cs="Arial"/>
              </w:rPr>
              <w:t>a</w:t>
            </w:r>
            <w:r w:rsidR="00C25773">
              <w:rPr>
                <w:rFonts w:ascii="Arial" w:eastAsiaTheme="minorEastAsia" w:hAnsi="Arial" w:cs="Arial"/>
              </w:rPr>
              <w:t xml:space="preserve"> </w:t>
            </w:r>
            <w:r w:rsidR="007A056D" w:rsidRPr="00C25773">
              <w:rPr>
                <w:rFonts w:ascii="Arial" w:eastAsiaTheme="minorEastAsia" w:hAnsi="Arial" w:cs="Arial"/>
              </w:rPr>
              <w:t>feedback</w:t>
            </w:r>
            <w:r w:rsidR="00C25773">
              <w:rPr>
                <w:rFonts w:ascii="Arial" w:eastAsiaTheme="minorEastAsia" w:hAnsi="Arial" w:cs="Arial"/>
              </w:rPr>
              <w:t xml:space="preserve"> </w:t>
            </w:r>
            <w:r w:rsidR="007A056D" w:rsidRPr="00C25773">
              <w:rPr>
                <w:rFonts w:ascii="Arial" w:eastAsiaTheme="minorEastAsia" w:hAnsi="Arial" w:cs="Arial"/>
              </w:rPr>
              <w:t>survey</w:t>
            </w:r>
            <w:r w:rsidR="00C25773">
              <w:rPr>
                <w:rFonts w:ascii="Arial" w:eastAsiaTheme="minorEastAsia" w:hAnsi="Arial" w:cs="Arial"/>
              </w:rPr>
              <w:t xml:space="preserve"> </w:t>
            </w:r>
            <w:r w:rsidR="007A056D" w:rsidRPr="00C25773">
              <w:rPr>
                <w:rFonts w:ascii="Arial" w:eastAsiaTheme="minorEastAsia" w:hAnsi="Arial" w:cs="Arial"/>
              </w:rPr>
              <w:t>and</w:t>
            </w:r>
            <w:r w:rsidR="00C25773">
              <w:rPr>
                <w:rFonts w:ascii="Arial" w:eastAsiaTheme="minorEastAsia" w:hAnsi="Arial" w:cs="Arial"/>
              </w:rPr>
              <w:t xml:space="preserve"> </w:t>
            </w:r>
            <w:r w:rsidR="007A056D" w:rsidRPr="00C25773">
              <w:rPr>
                <w:rFonts w:ascii="Arial" w:eastAsiaTheme="minorEastAsia" w:hAnsi="Arial" w:cs="Arial"/>
              </w:rPr>
              <w:t>summary,</w:t>
            </w:r>
            <w:r w:rsidR="00C25773">
              <w:rPr>
                <w:rFonts w:ascii="Arial" w:eastAsiaTheme="minorEastAsia" w:hAnsi="Arial" w:cs="Arial"/>
              </w:rPr>
              <w:t xml:space="preserve"> </w:t>
            </w:r>
            <w:r w:rsidR="007A056D" w:rsidRPr="00C25773">
              <w:rPr>
                <w:rFonts w:ascii="Arial" w:eastAsiaTheme="minorEastAsia" w:hAnsi="Arial" w:cs="Arial"/>
              </w:rPr>
              <w:t>and</w:t>
            </w:r>
            <w:r w:rsidR="00C25773">
              <w:rPr>
                <w:rFonts w:ascii="Arial" w:eastAsiaTheme="minorEastAsia" w:hAnsi="Arial" w:cs="Arial"/>
              </w:rPr>
              <w:t xml:space="preserve"> </w:t>
            </w:r>
            <w:r w:rsidR="007A056D" w:rsidRPr="00C25773">
              <w:rPr>
                <w:rFonts w:ascii="Arial" w:eastAsiaTheme="minorEastAsia" w:hAnsi="Arial" w:cs="Arial"/>
              </w:rPr>
              <w:t>needed</w:t>
            </w:r>
            <w:r w:rsidR="00C25773">
              <w:rPr>
                <w:rFonts w:ascii="Arial" w:eastAsiaTheme="minorEastAsia" w:hAnsi="Arial" w:cs="Arial"/>
              </w:rPr>
              <w:t xml:space="preserve"> </w:t>
            </w:r>
            <w:r w:rsidR="007A056D" w:rsidRPr="00C25773">
              <w:rPr>
                <w:rFonts w:ascii="Arial" w:eastAsiaTheme="minorEastAsia" w:hAnsi="Arial" w:cs="Arial"/>
              </w:rPr>
              <w:t>materials</w:t>
            </w:r>
            <w:r w:rsidR="00C25773">
              <w:rPr>
                <w:rFonts w:ascii="Arial" w:eastAsiaTheme="minorEastAsia" w:hAnsi="Arial" w:cs="Arial"/>
              </w:rPr>
              <w:t xml:space="preserve"> </w:t>
            </w:r>
            <w:r w:rsidR="007A056D" w:rsidRPr="00C25773">
              <w:rPr>
                <w:rFonts w:ascii="Arial" w:eastAsiaTheme="minorEastAsia" w:hAnsi="Arial" w:cs="Arial"/>
              </w:rPr>
              <w:t>and</w:t>
            </w:r>
            <w:r w:rsidR="00C25773">
              <w:rPr>
                <w:rFonts w:ascii="Arial" w:eastAsiaTheme="minorEastAsia" w:hAnsi="Arial" w:cs="Arial"/>
              </w:rPr>
              <w:t xml:space="preserve"> </w:t>
            </w:r>
            <w:r w:rsidR="007A056D" w:rsidRPr="00C25773">
              <w:rPr>
                <w:rFonts w:ascii="Arial" w:eastAsiaTheme="minorEastAsia" w:hAnsi="Arial" w:cs="Arial"/>
              </w:rPr>
              <w:t>supports.</w:t>
            </w:r>
            <w:r w:rsidR="00C25773">
              <w:rPr>
                <w:rFonts w:ascii="Arial" w:eastAsiaTheme="minorEastAsia" w:hAnsi="Arial" w:cs="Arial"/>
              </w:rPr>
              <w:t xml:space="preserve"> </w:t>
            </w:r>
            <w:r w:rsidR="0059745B" w:rsidRPr="00C25773">
              <w:rPr>
                <w:rFonts w:ascii="Arial" w:eastAsia="Arial" w:hAnsi="Arial" w:cs="Arial"/>
              </w:rPr>
              <w:t>If</w:t>
            </w:r>
            <w:r w:rsidR="00C25773">
              <w:rPr>
                <w:rFonts w:ascii="Arial" w:eastAsia="Arial" w:hAnsi="Arial" w:cs="Arial"/>
              </w:rPr>
              <w:t xml:space="preserve"> </w:t>
            </w:r>
            <w:r w:rsidR="0059745B" w:rsidRPr="00C25773">
              <w:rPr>
                <w:rFonts w:ascii="Arial" w:eastAsia="Arial" w:hAnsi="Arial" w:cs="Arial"/>
              </w:rPr>
              <w:t>there</w:t>
            </w:r>
            <w:r w:rsidR="00C25773">
              <w:rPr>
                <w:rFonts w:ascii="Arial" w:eastAsia="Arial" w:hAnsi="Arial" w:cs="Arial"/>
              </w:rPr>
              <w:t xml:space="preserve"> </w:t>
            </w:r>
            <w:r w:rsidR="0059745B" w:rsidRPr="00C25773">
              <w:rPr>
                <w:rFonts w:ascii="Arial" w:eastAsia="Arial" w:hAnsi="Arial" w:cs="Arial"/>
              </w:rPr>
              <w:t>are</w:t>
            </w:r>
            <w:r w:rsidR="00C25773">
              <w:rPr>
                <w:rFonts w:ascii="Arial" w:eastAsia="Arial" w:hAnsi="Arial" w:cs="Arial"/>
              </w:rPr>
              <w:t xml:space="preserve"> </w:t>
            </w:r>
            <w:r w:rsidR="0059745B" w:rsidRPr="00C25773">
              <w:rPr>
                <w:rFonts w:ascii="Arial" w:eastAsia="Arial" w:hAnsi="Arial" w:cs="Arial"/>
              </w:rPr>
              <w:t>plans</w:t>
            </w:r>
            <w:r w:rsidR="00C25773">
              <w:rPr>
                <w:rFonts w:ascii="Arial" w:eastAsia="Arial" w:hAnsi="Arial" w:cs="Arial"/>
              </w:rPr>
              <w:t xml:space="preserve"> </w:t>
            </w:r>
            <w:r w:rsidR="0059745B" w:rsidRPr="00C25773">
              <w:rPr>
                <w:rFonts w:ascii="Arial" w:eastAsia="Arial" w:hAnsi="Arial" w:cs="Arial"/>
              </w:rPr>
              <w:t>to</w:t>
            </w:r>
            <w:r w:rsidR="00C25773">
              <w:rPr>
                <w:rFonts w:ascii="Arial" w:eastAsia="Arial" w:hAnsi="Arial" w:cs="Arial"/>
              </w:rPr>
              <w:t xml:space="preserve"> </w:t>
            </w:r>
            <w:r w:rsidR="0059745B" w:rsidRPr="00C25773">
              <w:rPr>
                <w:rFonts w:ascii="Arial" w:eastAsia="Arial" w:hAnsi="Arial" w:cs="Arial"/>
              </w:rPr>
              <w:t>partner</w:t>
            </w:r>
            <w:r w:rsidR="00C25773">
              <w:rPr>
                <w:rFonts w:ascii="Arial" w:eastAsia="Arial" w:hAnsi="Arial" w:cs="Arial"/>
              </w:rPr>
              <w:t xml:space="preserve"> </w:t>
            </w:r>
            <w:r w:rsidR="0059745B" w:rsidRPr="00C25773">
              <w:rPr>
                <w:rFonts w:ascii="Arial" w:eastAsia="Arial" w:hAnsi="Arial" w:cs="Arial"/>
              </w:rPr>
              <w:t>or</w:t>
            </w:r>
            <w:r w:rsidR="00C25773">
              <w:rPr>
                <w:rFonts w:ascii="Arial" w:eastAsia="Arial" w:hAnsi="Arial" w:cs="Arial"/>
              </w:rPr>
              <w:t xml:space="preserve"> </w:t>
            </w:r>
            <w:r w:rsidR="0059745B" w:rsidRPr="00C25773">
              <w:rPr>
                <w:rFonts w:ascii="Arial" w:eastAsia="Arial" w:hAnsi="Arial" w:cs="Arial"/>
              </w:rPr>
              <w:t>contract</w:t>
            </w:r>
            <w:r w:rsidR="00C25773">
              <w:rPr>
                <w:rFonts w:ascii="Arial" w:eastAsia="Arial" w:hAnsi="Arial" w:cs="Arial"/>
              </w:rPr>
              <w:t xml:space="preserve"> </w:t>
            </w:r>
            <w:r w:rsidR="0059745B" w:rsidRPr="00C25773">
              <w:rPr>
                <w:rFonts w:ascii="Arial" w:eastAsia="Arial" w:hAnsi="Arial" w:cs="Arial"/>
              </w:rPr>
              <w:t>with</w:t>
            </w:r>
            <w:r w:rsidR="00C25773">
              <w:rPr>
                <w:rFonts w:ascii="Arial" w:eastAsia="Arial" w:hAnsi="Arial" w:cs="Arial"/>
              </w:rPr>
              <w:t xml:space="preserve"> </w:t>
            </w:r>
            <w:r w:rsidR="0059745B" w:rsidRPr="00C25773">
              <w:rPr>
                <w:rFonts w:ascii="Arial" w:eastAsia="Arial" w:hAnsi="Arial" w:cs="Arial"/>
              </w:rPr>
              <w:t>other</w:t>
            </w:r>
            <w:r w:rsidR="00C25773">
              <w:rPr>
                <w:rFonts w:ascii="Arial" w:eastAsia="Arial" w:hAnsi="Arial" w:cs="Arial"/>
              </w:rPr>
              <w:t xml:space="preserve"> </w:t>
            </w:r>
            <w:r w:rsidR="0059745B" w:rsidRPr="00C25773">
              <w:rPr>
                <w:rFonts w:ascii="Arial" w:eastAsia="Arial" w:hAnsi="Arial" w:cs="Arial"/>
              </w:rPr>
              <w:t>agencies</w:t>
            </w:r>
            <w:r w:rsidR="00C25773">
              <w:rPr>
                <w:rFonts w:ascii="Arial" w:eastAsia="Arial" w:hAnsi="Arial" w:cs="Arial"/>
              </w:rPr>
              <w:t xml:space="preserve"> </w:t>
            </w:r>
            <w:r w:rsidR="0059745B" w:rsidRPr="00C25773">
              <w:rPr>
                <w:rFonts w:ascii="Arial" w:eastAsia="Arial" w:hAnsi="Arial" w:cs="Arial"/>
              </w:rPr>
              <w:t>or</w:t>
            </w:r>
            <w:r w:rsidR="00C25773">
              <w:rPr>
                <w:rFonts w:ascii="Arial" w:eastAsia="Arial" w:hAnsi="Arial" w:cs="Arial"/>
              </w:rPr>
              <w:t xml:space="preserve"> </w:t>
            </w:r>
            <w:r w:rsidR="0059745B" w:rsidRPr="00C25773">
              <w:rPr>
                <w:rFonts w:ascii="Arial" w:eastAsia="Arial" w:hAnsi="Arial" w:cs="Arial"/>
              </w:rPr>
              <w:t>businesses,</w:t>
            </w:r>
            <w:r w:rsidR="00C25773">
              <w:rPr>
                <w:rFonts w:ascii="Arial" w:eastAsia="Arial" w:hAnsi="Arial" w:cs="Arial"/>
              </w:rPr>
              <w:t xml:space="preserve"> </w:t>
            </w:r>
            <w:r w:rsidRPr="00C25773">
              <w:rPr>
                <w:rFonts w:ascii="Arial" w:eastAsia="Arial" w:hAnsi="Arial" w:cs="Arial"/>
              </w:rPr>
              <w:t>some</w:t>
            </w:r>
            <w:r w:rsidR="00C25773">
              <w:rPr>
                <w:rFonts w:ascii="Arial" w:eastAsia="Arial" w:hAnsi="Arial" w:cs="Arial"/>
              </w:rPr>
              <w:t xml:space="preserve"> </w:t>
            </w:r>
            <w:r w:rsidR="0059745B" w:rsidRPr="00C25773">
              <w:rPr>
                <w:rFonts w:ascii="Arial" w:eastAsia="Arial" w:hAnsi="Arial" w:cs="Arial"/>
              </w:rPr>
              <w:t>activities</w:t>
            </w:r>
            <w:r w:rsidR="00C25773">
              <w:rPr>
                <w:rFonts w:ascii="Arial" w:eastAsia="Arial" w:hAnsi="Arial" w:cs="Arial"/>
              </w:rPr>
              <w:t xml:space="preserve"> </w:t>
            </w:r>
            <w:r w:rsidR="0059745B" w:rsidRPr="00C25773">
              <w:rPr>
                <w:rFonts w:ascii="Arial" w:eastAsia="Arial" w:hAnsi="Arial" w:cs="Arial"/>
              </w:rPr>
              <w:t>are</w:t>
            </w:r>
            <w:r w:rsidR="00C25773">
              <w:rPr>
                <w:rFonts w:ascii="Arial" w:eastAsia="Arial" w:hAnsi="Arial" w:cs="Arial"/>
              </w:rPr>
              <w:t xml:space="preserve"> </w:t>
            </w:r>
            <w:r w:rsidR="0059745B" w:rsidRPr="00C25773">
              <w:rPr>
                <w:rFonts w:ascii="Arial" w:eastAsia="Arial" w:hAnsi="Arial" w:cs="Arial"/>
              </w:rPr>
              <w:t>included</w:t>
            </w:r>
            <w:r w:rsidR="00C25773">
              <w:rPr>
                <w:rFonts w:ascii="Arial" w:eastAsia="Arial" w:hAnsi="Arial" w:cs="Arial"/>
              </w:rPr>
              <w:t xml:space="preserve"> </w:t>
            </w:r>
            <w:r w:rsidR="0059745B" w:rsidRPr="00C25773">
              <w:rPr>
                <w:rFonts w:ascii="Arial" w:eastAsia="Arial" w:hAnsi="Arial" w:cs="Arial"/>
              </w:rPr>
              <w:t>in</w:t>
            </w:r>
            <w:r w:rsidR="00C25773">
              <w:rPr>
                <w:rFonts w:ascii="Arial" w:eastAsia="Arial" w:hAnsi="Arial" w:cs="Arial"/>
              </w:rPr>
              <w:t xml:space="preserve"> </w:t>
            </w:r>
            <w:r w:rsidR="0059745B" w:rsidRPr="00C25773">
              <w:rPr>
                <w:rFonts w:ascii="Arial" w:eastAsia="Arial" w:hAnsi="Arial" w:cs="Arial"/>
              </w:rPr>
              <w:t>the</w:t>
            </w:r>
            <w:r w:rsidR="00C25773">
              <w:rPr>
                <w:rFonts w:ascii="Arial" w:eastAsia="Arial" w:hAnsi="Arial" w:cs="Arial"/>
              </w:rPr>
              <w:t xml:space="preserve"> </w:t>
            </w:r>
            <w:r w:rsidR="0059745B" w:rsidRPr="00C25773">
              <w:rPr>
                <w:rFonts w:ascii="Arial" w:eastAsia="Arial" w:hAnsi="Arial" w:cs="Arial"/>
              </w:rPr>
              <w:t>timeline</w:t>
            </w:r>
            <w:r w:rsidR="5B47715D" w:rsidRPr="00C25773">
              <w:rPr>
                <w:rFonts w:ascii="Arial" w:eastAsia="Arial" w:hAnsi="Arial" w:cs="Arial"/>
              </w:rPr>
              <w:t>.</w:t>
            </w:r>
          </w:p>
        </w:tc>
        <w:tc>
          <w:tcPr>
            <w:tcW w:w="1233" w:type="pct"/>
            <w:vAlign w:val="center"/>
          </w:tcPr>
          <w:p w14:paraId="14839D25" w14:textId="77777777" w:rsidR="0019315B" w:rsidRPr="00C25773" w:rsidRDefault="00596D01" w:rsidP="00F026FC">
            <w:pPr>
              <w:rPr>
                <w:rFonts w:ascii="Arial" w:hAnsi="Arial" w:cs="Arial"/>
              </w:rPr>
            </w:pPr>
            <w:r w:rsidRPr="00C25773">
              <w:rPr>
                <w:rFonts w:ascii="Arial" w:hAnsi="Arial" w:cs="Arial"/>
              </w:rPr>
              <w:t>Minimally</w:t>
            </w:r>
            <w:r w:rsidR="00C25773">
              <w:rPr>
                <w:rFonts w:ascii="Arial" w:hAnsi="Arial" w:cs="Arial"/>
              </w:rPr>
              <w:t xml:space="preserve"> </w:t>
            </w:r>
            <w:r w:rsidRPr="00C25773">
              <w:rPr>
                <w:rFonts w:ascii="Arial" w:hAnsi="Arial" w:cs="Arial"/>
              </w:rPr>
              <w:t>or</w:t>
            </w:r>
            <w:r w:rsidR="00C25773">
              <w:rPr>
                <w:rFonts w:ascii="Arial" w:hAnsi="Arial" w:cs="Arial"/>
              </w:rPr>
              <w:t xml:space="preserve"> </w:t>
            </w:r>
            <w:r w:rsidRPr="00C25773">
              <w:rPr>
                <w:rFonts w:ascii="Arial" w:hAnsi="Arial" w:cs="Arial"/>
              </w:rPr>
              <w:t>d</w:t>
            </w:r>
            <w:r w:rsidR="0019315B" w:rsidRPr="00C25773">
              <w:rPr>
                <w:rFonts w:ascii="Arial" w:hAnsi="Arial" w:cs="Arial"/>
              </w:rPr>
              <w:t>oes</w:t>
            </w:r>
            <w:r w:rsidR="00C25773">
              <w:rPr>
                <w:rFonts w:ascii="Arial" w:hAnsi="Arial" w:cs="Arial"/>
              </w:rPr>
              <w:t xml:space="preserve"> </w:t>
            </w:r>
            <w:r w:rsidR="0019315B" w:rsidRPr="00C25773">
              <w:rPr>
                <w:rFonts w:ascii="Arial" w:hAnsi="Arial" w:cs="Arial"/>
              </w:rPr>
              <w:t>not</w:t>
            </w:r>
            <w:r w:rsidR="00C25773">
              <w:rPr>
                <w:rFonts w:ascii="Arial" w:hAnsi="Arial" w:cs="Arial"/>
              </w:rPr>
              <w:t xml:space="preserve"> </w:t>
            </w:r>
            <w:r w:rsidR="0019315B" w:rsidRPr="00C25773">
              <w:rPr>
                <w:rFonts w:ascii="Arial" w:hAnsi="Arial" w:cs="Arial"/>
              </w:rPr>
              <w:t>describe</w:t>
            </w:r>
            <w:r w:rsidR="00C25773">
              <w:rPr>
                <w:rFonts w:ascii="Arial" w:hAnsi="Arial" w:cs="Arial"/>
              </w:rPr>
              <w:t xml:space="preserve"> </w:t>
            </w:r>
            <w:r w:rsidR="5B47715D" w:rsidRPr="00C25773">
              <w:rPr>
                <w:rFonts w:ascii="Arial" w:eastAsiaTheme="minorEastAsia" w:hAnsi="Arial" w:cs="Arial"/>
              </w:rPr>
              <w:t>the</w:t>
            </w:r>
            <w:r w:rsidR="00C25773">
              <w:rPr>
                <w:rFonts w:ascii="Arial" w:eastAsiaTheme="minorEastAsia" w:hAnsi="Arial" w:cs="Arial"/>
              </w:rPr>
              <w:t xml:space="preserve"> </w:t>
            </w:r>
            <w:r w:rsidR="5B47715D" w:rsidRPr="00C25773">
              <w:rPr>
                <w:rFonts w:ascii="Arial" w:eastAsiaTheme="minorEastAsia" w:hAnsi="Arial" w:cs="Arial"/>
              </w:rPr>
              <w:t>plan</w:t>
            </w:r>
            <w:r w:rsidR="00C25773">
              <w:rPr>
                <w:rFonts w:ascii="Arial" w:eastAsiaTheme="minorEastAsia" w:hAnsi="Arial" w:cs="Arial"/>
              </w:rPr>
              <w:t xml:space="preserve"> </w:t>
            </w:r>
            <w:r w:rsidR="5B47715D" w:rsidRPr="00C25773">
              <w:rPr>
                <w:rFonts w:ascii="Arial" w:eastAsiaTheme="minorEastAsia" w:hAnsi="Arial" w:cs="Arial"/>
              </w:rPr>
              <w:t>for</w:t>
            </w:r>
            <w:r w:rsidR="00C25773">
              <w:rPr>
                <w:rFonts w:ascii="Arial" w:eastAsiaTheme="minorEastAsia" w:hAnsi="Arial" w:cs="Arial"/>
              </w:rPr>
              <w:t xml:space="preserve"> </w:t>
            </w:r>
            <w:r w:rsidR="5B47715D" w:rsidRPr="00C25773">
              <w:rPr>
                <w:rFonts w:ascii="Arial" w:eastAsiaTheme="minorEastAsia" w:hAnsi="Arial" w:cs="Arial"/>
              </w:rPr>
              <w:t>the</w:t>
            </w:r>
            <w:r w:rsidR="00C25773">
              <w:rPr>
                <w:rFonts w:ascii="Arial" w:eastAsiaTheme="minorEastAsia" w:hAnsi="Arial" w:cs="Arial"/>
              </w:rPr>
              <w:t xml:space="preserve"> </w:t>
            </w:r>
            <w:r w:rsidR="5B47715D" w:rsidRPr="00C25773">
              <w:rPr>
                <w:rFonts w:ascii="Arial" w:eastAsiaTheme="minorEastAsia" w:hAnsi="Arial" w:cs="Arial"/>
              </w:rPr>
              <w:t>statewide</w:t>
            </w:r>
            <w:r w:rsidR="00C25773">
              <w:rPr>
                <w:rFonts w:ascii="Arial" w:eastAsiaTheme="minorEastAsia" w:hAnsi="Arial" w:cs="Arial"/>
              </w:rPr>
              <w:t xml:space="preserve"> </w:t>
            </w:r>
            <w:r w:rsidR="5B47715D" w:rsidRPr="00C25773">
              <w:rPr>
                <w:rFonts w:ascii="Arial" w:eastAsiaTheme="minorEastAsia" w:hAnsi="Arial" w:cs="Arial"/>
              </w:rPr>
              <w:t>rollout</w:t>
            </w:r>
            <w:r w:rsidR="00C25773">
              <w:rPr>
                <w:rFonts w:ascii="Arial" w:eastAsiaTheme="minorEastAsia" w:hAnsi="Arial" w:cs="Arial"/>
              </w:rPr>
              <w:t xml:space="preserve"> </w:t>
            </w:r>
            <w:r w:rsidR="5B47715D" w:rsidRPr="00C25773">
              <w:rPr>
                <w:rFonts w:ascii="Arial" w:eastAsiaTheme="minorEastAsia" w:hAnsi="Arial" w:cs="Arial"/>
              </w:rPr>
              <w:t>and</w:t>
            </w:r>
            <w:r w:rsidR="00C25773">
              <w:rPr>
                <w:rFonts w:ascii="Arial" w:eastAsiaTheme="minorEastAsia" w:hAnsi="Arial" w:cs="Arial"/>
              </w:rPr>
              <w:t xml:space="preserve"> </w:t>
            </w:r>
            <w:r w:rsidR="5B47715D" w:rsidRPr="00C25773">
              <w:rPr>
                <w:rFonts w:ascii="Arial" w:eastAsiaTheme="minorEastAsia" w:hAnsi="Arial" w:cs="Arial"/>
              </w:rPr>
              <w:t>communication</w:t>
            </w:r>
            <w:r w:rsidR="00C25773">
              <w:rPr>
                <w:rFonts w:ascii="Arial" w:eastAsiaTheme="minorEastAsia" w:hAnsi="Arial" w:cs="Arial"/>
              </w:rPr>
              <w:t xml:space="preserve"> </w:t>
            </w:r>
            <w:r w:rsidR="5B47715D" w:rsidRPr="00C25773">
              <w:rPr>
                <w:rFonts w:ascii="Arial" w:eastAsiaTheme="minorEastAsia" w:hAnsi="Arial" w:cs="Arial"/>
              </w:rPr>
              <w:t>plan,</w:t>
            </w:r>
            <w:r w:rsidR="00C25773">
              <w:rPr>
                <w:rFonts w:ascii="Arial" w:eastAsiaTheme="minorEastAsia" w:hAnsi="Arial" w:cs="Arial"/>
              </w:rPr>
              <w:t xml:space="preserve"> </w:t>
            </w:r>
            <w:r w:rsidR="5B47715D" w:rsidRPr="00C25773">
              <w:rPr>
                <w:rFonts w:ascii="Arial" w:eastAsiaTheme="minorEastAsia" w:hAnsi="Arial" w:cs="Arial"/>
              </w:rPr>
              <w:t>timeline</w:t>
            </w:r>
            <w:r w:rsidR="00C25773">
              <w:rPr>
                <w:rFonts w:ascii="Arial" w:eastAsiaTheme="minorEastAsia" w:hAnsi="Arial" w:cs="Arial"/>
              </w:rPr>
              <w:t xml:space="preserve"> </w:t>
            </w:r>
            <w:r w:rsidR="5B47715D" w:rsidRPr="00C25773">
              <w:rPr>
                <w:rFonts w:ascii="Arial" w:eastAsiaTheme="minorEastAsia" w:hAnsi="Arial" w:cs="Arial"/>
              </w:rPr>
              <w:t>with</w:t>
            </w:r>
            <w:r w:rsidR="00C25773">
              <w:rPr>
                <w:rFonts w:ascii="Arial" w:eastAsiaTheme="minorEastAsia" w:hAnsi="Arial" w:cs="Arial"/>
              </w:rPr>
              <w:t xml:space="preserve"> </w:t>
            </w:r>
            <w:r w:rsidR="5B47715D" w:rsidRPr="00C25773">
              <w:rPr>
                <w:rFonts w:ascii="Arial" w:eastAsiaTheme="minorEastAsia" w:hAnsi="Arial" w:cs="Arial"/>
              </w:rPr>
              <w:t>events</w:t>
            </w:r>
            <w:r w:rsidR="00C25773">
              <w:rPr>
                <w:rFonts w:ascii="Arial" w:eastAsiaTheme="minorEastAsia" w:hAnsi="Arial" w:cs="Arial"/>
              </w:rPr>
              <w:t xml:space="preserve"> </w:t>
            </w:r>
            <w:r w:rsidR="5B47715D" w:rsidRPr="00C25773">
              <w:rPr>
                <w:rFonts w:ascii="Arial" w:eastAsiaTheme="minorEastAsia" w:hAnsi="Arial" w:cs="Arial"/>
              </w:rPr>
              <w:t>and</w:t>
            </w:r>
            <w:r w:rsidR="00C25773">
              <w:rPr>
                <w:rFonts w:ascii="Arial" w:eastAsiaTheme="minorEastAsia" w:hAnsi="Arial" w:cs="Arial"/>
              </w:rPr>
              <w:t xml:space="preserve"> </w:t>
            </w:r>
            <w:r w:rsidR="5B47715D" w:rsidRPr="00C25773">
              <w:rPr>
                <w:rFonts w:ascii="Arial" w:eastAsiaTheme="minorEastAsia" w:hAnsi="Arial" w:cs="Arial"/>
              </w:rPr>
              <w:t>activities</w:t>
            </w:r>
            <w:r w:rsidR="00C25773">
              <w:rPr>
                <w:rFonts w:ascii="Arial" w:eastAsiaTheme="minorEastAsia" w:hAnsi="Arial" w:cs="Arial"/>
              </w:rPr>
              <w:t xml:space="preserve"> </w:t>
            </w:r>
            <w:r w:rsidR="5B47715D" w:rsidRPr="00C25773">
              <w:rPr>
                <w:rFonts w:ascii="Arial" w:eastAsiaTheme="minorEastAsia" w:hAnsi="Arial" w:cs="Arial"/>
              </w:rPr>
              <w:t>for</w:t>
            </w:r>
            <w:r w:rsidR="00C25773">
              <w:rPr>
                <w:rFonts w:ascii="Arial" w:eastAsiaTheme="minorEastAsia" w:hAnsi="Arial" w:cs="Arial"/>
              </w:rPr>
              <w:t xml:space="preserve"> </w:t>
            </w:r>
            <w:r w:rsidR="5B47715D" w:rsidRPr="00C25773">
              <w:rPr>
                <w:rFonts w:ascii="Arial" w:eastAsiaTheme="minorEastAsia" w:hAnsi="Arial" w:cs="Arial"/>
              </w:rPr>
              <w:t>the</w:t>
            </w:r>
            <w:r w:rsidR="00C25773">
              <w:rPr>
                <w:rFonts w:ascii="Arial" w:eastAsiaTheme="minorEastAsia" w:hAnsi="Arial" w:cs="Arial"/>
              </w:rPr>
              <w:t xml:space="preserve"> </w:t>
            </w:r>
            <w:r w:rsidR="5B47715D" w:rsidRPr="00C25773">
              <w:rPr>
                <w:rFonts w:ascii="Arial" w:eastAsiaTheme="minorEastAsia" w:hAnsi="Arial" w:cs="Arial"/>
              </w:rPr>
              <w:t>successful</w:t>
            </w:r>
            <w:r w:rsidR="00C25773">
              <w:rPr>
                <w:rFonts w:ascii="Arial" w:eastAsiaTheme="minorEastAsia" w:hAnsi="Arial" w:cs="Arial"/>
              </w:rPr>
              <w:t xml:space="preserve"> </w:t>
            </w:r>
            <w:r w:rsidR="5B47715D" w:rsidRPr="00C25773">
              <w:rPr>
                <w:rFonts w:ascii="Arial" w:eastAsiaTheme="minorEastAsia" w:hAnsi="Arial" w:cs="Arial"/>
              </w:rPr>
              <w:t>rollout,</w:t>
            </w:r>
            <w:r w:rsidR="00C25773">
              <w:rPr>
                <w:rFonts w:ascii="Arial" w:eastAsiaTheme="minorEastAsia" w:hAnsi="Arial" w:cs="Arial"/>
              </w:rPr>
              <w:t xml:space="preserve"> </w:t>
            </w:r>
            <w:r w:rsidR="5B47715D" w:rsidRPr="00C25773">
              <w:rPr>
                <w:rFonts w:ascii="Arial" w:eastAsiaTheme="minorEastAsia" w:hAnsi="Arial" w:cs="Arial"/>
              </w:rPr>
              <w:t>nor</w:t>
            </w:r>
            <w:r w:rsidR="00C25773">
              <w:rPr>
                <w:rFonts w:ascii="Arial" w:eastAsiaTheme="minorEastAsia" w:hAnsi="Arial" w:cs="Arial"/>
              </w:rPr>
              <w:t xml:space="preserve"> </w:t>
            </w:r>
            <w:r w:rsidR="007A056D" w:rsidRPr="00C25773">
              <w:rPr>
                <w:rFonts w:ascii="Arial" w:eastAsiaTheme="minorEastAsia" w:hAnsi="Arial" w:cs="Arial"/>
              </w:rPr>
              <w:t>is</w:t>
            </w:r>
            <w:r w:rsidR="00C25773">
              <w:rPr>
                <w:rFonts w:ascii="Arial" w:eastAsiaTheme="minorEastAsia" w:hAnsi="Arial" w:cs="Arial"/>
              </w:rPr>
              <w:t xml:space="preserve"> </w:t>
            </w:r>
            <w:r w:rsidR="007A056D" w:rsidRPr="00C25773">
              <w:rPr>
                <w:rFonts w:ascii="Arial" w:eastAsiaTheme="minorEastAsia" w:hAnsi="Arial" w:cs="Arial"/>
              </w:rPr>
              <w:t>a</w:t>
            </w:r>
            <w:r w:rsidR="00C25773">
              <w:rPr>
                <w:rFonts w:ascii="Arial" w:eastAsiaTheme="minorEastAsia" w:hAnsi="Arial" w:cs="Arial"/>
              </w:rPr>
              <w:t xml:space="preserve"> </w:t>
            </w:r>
            <w:r w:rsidR="007A056D" w:rsidRPr="00C25773">
              <w:rPr>
                <w:rFonts w:ascii="Arial" w:eastAsiaTheme="minorEastAsia" w:hAnsi="Arial" w:cs="Arial"/>
              </w:rPr>
              <w:t>plan</w:t>
            </w:r>
            <w:r w:rsidR="00C25773">
              <w:rPr>
                <w:rFonts w:ascii="Arial" w:eastAsiaTheme="minorEastAsia" w:hAnsi="Arial" w:cs="Arial"/>
              </w:rPr>
              <w:t xml:space="preserve"> </w:t>
            </w:r>
            <w:r w:rsidR="007A056D" w:rsidRPr="00C25773">
              <w:rPr>
                <w:rFonts w:ascii="Arial" w:eastAsiaTheme="minorEastAsia" w:hAnsi="Arial" w:cs="Arial"/>
              </w:rPr>
              <w:t>for</w:t>
            </w:r>
            <w:r w:rsidR="00C25773">
              <w:rPr>
                <w:rFonts w:ascii="Arial" w:eastAsiaTheme="minorEastAsia" w:hAnsi="Arial" w:cs="Arial"/>
              </w:rPr>
              <w:t xml:space="preserve"> </w:t>
            </w:r>
            <w:r w:rsidR="007A056D" w:rsidRPr="00C25773">
              <w:rPr>
                <w:rFonts w:ascii="Arial" w:eastAsiaTheme="minorEastAsia" w:hAnsi="Arial" w:cs="Arial"/>
              </w:rPr>
              <w:t>a</w:t>
            </w:r>
            <w:r w:rsidR="00C25773">
              <w:rPr>
                <w:rFonts w:ascii="Arial" w:eastAsiaTheme="minorEastAsia" w:hAnsi="Arial" w:cs="Arial"/>
              </w:rPr>
              <w:t xml:space="preserve"> </w:t>
            </w:r>
            <w:r w:rsidR="007A056D" w:rsidRPr="00C25773">
              <w:rPr>
                <w:rFonts w:ascii="Arial" w:eastAsiaTheme="minorEastAsia" w:hAnsi="Arial" w:cs="Arial"/>
              </w:rPr>
              <w:t>feedback</w:t>
            </w:r>
            <w:r w:rsidR="00C25773">
              <w:rPr>
                <w:rFonts w:ascii="Arial" w:eastAsiaTheme="minorEastAsia" w:hAnsi="Arial" w:cs="Arial"/>
              </w:rPr>
              <w:t xml:space="preserve"> </w:t>
            </w:r>
            <w:r w:rsidR="007A056D" w:rsidRPr="00C25773">
              <w:rPr>
                <w:rFonts w:ascii="Arial" w:eastAsiaTheme="minorEastAsia" w:hAnsi="Arial" w:cs="Arial"/>
              </w:rPr>
              <w:t>survey</w:t>
            </w:r>
            <w:r w:rsidR="00C25773">
              <w:rPr>
                <w:rFonts w:ascii="Arial" w:eastAsiaTheme="minorEastAsia" w:hAnsi="Arial" w:cs="Arial"/>
              </w:rPr>
              <w:t xml:space="preserve"> </w:t>
            </w:r>
            <w:r w:rsidR="007A056D" w:rsidRPr="00C25773">
              <w:rPr>
                <w:rFonts w:ascii="Arial" w:eastAsiaTheme="minorEastAsia" w:hAnsi="Arial" w:cs="Arial"/>
              </w:rPr>
              <w:t>and</w:t>
            </w:r>
            <w:r w:rsidR="00C25773">
              <w:rPr>
                <w:rFonts w:ascii="Arial" w:eastAsiaTheme="minorEastAsia" w:hAnsi="Arial" w:cs="Arial"/>
              </w:rPr>
              <w:t xml:space="preserve"> </w:t>
            </w:r>
            <w:r w:rsidR="007A056D" w:rsidRPr="00C25773">
              <w:rPr>
                <w:rFonts w:ascii="Arial" w:eastAsiaTheme="minorEastAsia" w:hAnsi="Arial" w:cs="Arial"/>
              </w:rPr>
              <w:t>summary,</w:t>
            </w:r>
            <w:r w:rsidR="00C25773">
              <w:rPr>
                <w:rFonts w:ascii="Arial" w:eastAsiaTheme="minorEastAsia" w:hAnsi="Arial" w:cs="Arial"/>
              </w:rPr>
              <w:t xml:space="preserve"> </w:t>
            </w:r>
            <w:r w:rsidR="007A056D" w:rsidRPr="00C25773">
              <w:rPr>
                <w:rFonts w:ascii="Arial" w:eastAsiaTheme="minorEastAsia" w:hAnsi="Arial" w:cs="Arial"/>
              </w:rPr>
              <w:t>and</w:t>
            </w:r>
            <w:r w:rsidR="00C25773">
              <w:rPr>
                <w:rFonts w:ascii="Arial" w:eastAsiaTheme="minorEastAsia" w:hAnsi="Arial" w:cs="Arial"/>
              </w:rPr>
              <w:t xml:space="preserve"> </w:t>
            </w:r>
            <w:r w:rsidR="007A056D" w:rsidRPr="00C25773">
              <w:rPr>
                <w:rFonts w:ascii="Arial" w:eastAsiaTheme="minorEastAsia" w:hAnsi="Arial" w:cs="Arial"/>
              </w:rPr>
              <w:t>needed</w:t>
            </w:r>
            <w:r w:rsidR="00C25773">
              <w:rPr>
                <w:rFonts w:ascii="Arial" w:eastAsiaTheme="minorEastAsia" w:hAnsi="Arial" w:cs="Arial"/>
              </w:rPr>
              <w:t xml:space="preserve"> </w:t>
            </w:r>
            <w:r w:rsidR="007A056D" w:rsidRPr="00C25773">
              <w:rPr>
                <w:rFonts w:ascii="Arial" w:eastAsiaTheme="minorEastAsia" w:hAnsi="Arial" w:cs="Arial"/>
              </w:rPr>
              <w:t>materials</w:t>
            </w:r>
            <w:r w:rsidR="00C25773">
              <w:rPr>
                <w:rFonts w:ascii="Arial" w:eastAsiaTheme="minorEastAsia" w:hAnsi="Arial" w:cs="Arial"/>
              </w:rPr>
              <w:t xml:space="preserve"> </w:t>
            </w:r>
            <w:r w:rsidR="007A056D" w:rsidRPr="00C25773">
              <w:rPr>
                <w:rFonts w:ascii="Arial" w:eastAsiaTheme="minorEastAsia" w:hAnsi="Arial" w:cs="Arial"/>
              </w:rPr>
              <w:t>and</w:t>
            </w:r>
            <w:r w:rsidR="00C25773">
              <w:rPr>
                <w:rFonts w:ascii="Arial" w:eastAsiaTheme="minorEastAsia" w:hAnsi="Arial" w:cs="Arial"/>
              </w:rPr>
              <w:t xml:space="preserve"> </w:t>
            </w:r>
            <w:r w:rsidR="007A056D" w:rsidRPr="00C25773">
              <w:rPr>
                <w:rFonts w:ascii="Arial" w:eastAsiaTheme="minorEastAsia" w:hAnsi="Arial" w:cs="Arial"/>
              </w:rPr>
              <w:t>supports</w:t>
            </w:r>
            <w:r w:rsidR="00C25773">
              <w:rPr>
                <w:rFonts w:ascii="Arial" w:eastAsiaTheme="minorEastAsia" w:hAnsi="Arial" w:cs="Arial"/>
              </w:rPr>
              <w:t xml:space="preserve"> </w:t>
            </w:r>
            <w:r w:rsidR="007A056D" w:rsidRPr="00C25773">
              <w:rPr>
                <w:rFonts w:ascii="Arial" w:eastAsiaTheme="minorEastAsia" w:hAnsi="Arial" w:cs="Arial"/>
              </w:rPr>
              <w:t>provided.</w:t>
            </w:r>
            <w:r w:rsidR="00C25773">
              <w:rPr>
                <w:rFonts w:ascii="Arial" w:eastAsiaTheme="minorEastAsia" w:hAnsi="Arial" w:cs="Arial"/>
              </w:rPr>
              <w:t xml:space="preserve"> </w:t>
            </w:r>
            <w:r w:rsidR="0059745B" w:rsidRPr="00C25773">
              <w:rPr>
                <w:rFonts w:ascii="Arial" w:eastAsia="Arial" w:hAnsi="Arial" w:cs="Arial"/>
              </w:rPr>
              <w:t>If</w:t>
            </w:r>
            <w:r w:rsidR="00C25773">
              <w:rPr>
                <w:rFonts w:ascii="Arial" w:eastAsia="Arial" w:hAnsi="Arial" w:cs="Arial"/>
              </w:rPr>
              <w:t xml:space="preserve"> </w:t>
            </w:r>
            <w:r w:rsidR="0059745B" w:rsidRPr="00C25773">
              <w:rPr>
                <w:rFonts w:ascii="Arial" w:eastAsia="Arial" w:hAnsi="Arial" w:cs="Arial"/>
              </w:rPr>
              <w:t>there</w:t>
            </w:r>
            <w:r w:rsidR="00C25773">
              <w:rPr>
                <w:rFonts w:ascii="Arial" w:eastAsia="Arial" w:hAnsi="Arial" w:cs="Arial"/>
              </w:rPr>
              <w:t xml:space="preserve"> </w:t>
            </w:r>
            <w:r w:rsidR="0059745B" w:rsidRPr="00C25773">
              <w:rPr>
                <w:rFonts w:ascii="Arial" w:eastAsia="Arial" w:hAnsi="Arial" w:cs="Arial"/>
              </w:rPr>
              <w:t>are</w:t>
            </w:r>
            <w:r w:rsidR="00C25773">
              <w:rPr>
                <w:rFonts w:ascii="Arial" w:eastAsia="Arial" w:hAnsi="Arial" w:cs="Arial"/>
              </w:rPr>
              <w:t xml:space="preserve"> </w:t>
            </w:r>
            <w:r w:rsidR="0059745B" w:rsidRPr="00C25773">
              <w:rPr>
                <w:rFonts w:ascii="Arial" w:eastAsia="Arial" w:hAnsi="Arial" w:cs="Arial"/>
              </w:rPr>
              <w:t>plans</w:t>
            </w:r>
            <w:r w:rsidR="00C25773">
              <w:rPr>
                <w:rFonts w:ascii="Arial" w:eastAsia="Arial" w:hAnsi="Arial" w:cs="Arial"/>
              </w:rPr>
              <w:t xml:space="preserve"> </w:t>
            </w:r>
            <w:r w:rsidR="0059745B" w:rsidRPr="00C25773">
              <w:rPr>
                <w:rFonts w:ascii="Arial" w:eastAsia="Arial" w:hAnsi="Arial" w:cs="Arial"/>
              </w:rPr>
              <w:t>to</w:t>
            </w:r>
            <w:r w:rsidR="00C25773">
              <w:rPr>
                <w:rFonts w:ascii="Arial" w:eastAsia="Arial" w:hAnsi="Arial" w:cs="Arial"/>
              </w:rPr>
              <w:t xml:space="preserve"> </w:t>
            </w:r>
            <w:r w:rsidR="0059745B" w:rsidRPr="00C25773">
              <w:rPr>
                <w:rFonts w:ascii="Arial" w:eastAsia="Arial" w:hAnsi="Arial" w:cs="Arial"/>
              </w:rPr>
              <w:t>partner</w:t>
            </w:r>
            <w:r w:rsidR="00C25773">
              <w:rPr>
                <w:rFonts w:ascii="Arial" w:eastAsia="Arial" w:hAnsi="Arial" w:cs="Arial"/>
              </w:rPr>
              <w:t xml:space="preserve"> </w:t>
            </w:r>
            <w:r w:rsidR="0059745B" w:rsidRPr="00C25773">
              <w:rPr>
                <w:rFonts w:ascii="Arial" w:eastAsia="Arial" w:hAnsi="Arial" w:cs="Arial"/>
              </w:rPr>
              <w:t>or</w:t>
            </w:r>
            <w:r w:rsidR="00C25773">
              <w:rPr>
                <w:rFonts w:ascii="Arial" w:eastAsia="Arial" w:hAnsi="Arial" w:cs="Arial"/>
              </w:rPr>
              <w:t xml:space="preserve"> </w:t>
            </w:r>
            <w:r w:rsidR="0059745B" w:rsidRPr="00C25773">
              <w:rPr>
                <w:rFonts w:ascii="Arial" w:eastAsia="Arial" w:hAnsi="Arial" w:cs="Arial"/>
              </w:rPr>
              <w:t>contract</w:t>
            </w:r>
            <w:r w:rsidR="00C25773">
              <w:rPr>
                <w:rFonts w:ascii="Arial" w:eastAsia="Arial" w:hAnsi="Arial" w:cs="Arial"/>
              </w:rPr>
              <w:t xml:space="preserve"> </w:t>
            </w:r>
            <w:r w:rsidR="0059745B" w:rsidRPr="00C25773">
              <w:rPr>
                <w:rFonts w:ascii="Arial" w:eastAsia="Arial" w:hAnsi="Arial" w:cs="Arial"/>
              </w:rPr>
              <w:t>with</w:t>
            </w:r>
            <w:r w:rsidR="00C25773">
              <w:rPr>
                <w:rFonts w:ascii="Arial" w:eastAsia="Arial" w:hAnsi="Arial" w:cs="Arial"/>
              </w:rPr>
              <w:t xml:space="preserve"> </w:t>
            </w:r>
            <w:r w:rsidR="0059745B" w:rsidRPr="00C25773">
              <w:rPr>
                <w:rFonts w:ascii="Arial" w:eastAsia="Arial" w:hAnsi="Arial" w:cs="Arial"/>
              </w:rPr>
              <w:t>other</w:t>
            </w:r>
            <w:r w:rsidR="00C25773">
              <w:rPr>
                <w:rFonts w:ascii="Arial" w:eastAsia="Arial" w:hAnsi="Arial" w:cs="Arial"/>
              </w:rPr>
              <w:t xml:space="preserve"> </w:t>
            </w:r>
            <w:r w:rsidR="0059745B" w:rsidRPr="00C25773">
              <w:rPr>
                <w:rFonts w:ascii="Arial" w:eastAsia="Arial" w:hAnsi="Arial" w:cs="Arial"/>
              </w:rPr>
              <w:t>agencies</w:t>
            </w:r>
            <w:r w:rsidR="00C25773">
              <w:rPr>
                <w:rFonts w:ascii="Arial" w:eastAsia="Arial" w:hAnsi="Arial" w:cs="Arial"/>
              </w:rPr>
              <w:t xml:space="preserve"> </w:t>
            </w:r>
            <w:r w:rsidR="0059745B" w:rsidRPr="00C25773">
              <w:rPr>
                <w:rFonts w:ascii="Arial" w:eastAsia="Arial" w:hAnsi="Arial" w:cs="Arial"/>
              </w:rPr>
              <w:t>or</w:t>
            </w:r>
            <w:r w:rsidR="00C25773">
              <w:rPr>
                <w:rFonts w:ascii="Arial" w:eastAsia="Arial" w:hAnsi="Arial" w:cs="Arial"/>
              </w:rPr>
              <w:t xml:space="preserve"> </w:t>
            </w:r>
            <w:r w:rsidR="0059745B" w:rsidRPr="00C25773">
              <w:rPr>
                <w:rFonts w:ascii="Arial" w:eastAsia="Arial" w:hAnsi="Arial" w:cs="Arial"/>
              </w:rPr>
              <w:t>businesses,</w:t>
            </w:r>
            <w:r w:rsidR="00C25773">
              <w:rPr>
                <w:rFonts w:ascii="Arial" w:eastAsia="Arial" w:hAnsi="Arial" w:cs="Arial"/>
              </w:rPr>
              <w:t xml:space="preserve"> </w:t>
            </w:r>
            <w:r w:rsidR="00EF30B9" w:rsidRPr="00C25773">
              <w:rPr>
                <w:rFonts w:ascii="Arial" w:eastAsia="Arial" w:hAnsi="Arial" w:cs="Arial"/>
              </w:rPr>
              <w:t>minimal</w:t>
            </w:r>
            <w:r w:rsidR="00C25773">
              <w:rPr>
                <w:rFonts w:ascii="Arial" w:eastAsia="Arial" w:hAnsi="Arial" w:cs="Arial"/>
              </w:rPr>
              <w:t xml:space="preserve"> </w:t>
            </w:r>
            <w:r w:rsidR="00EF30B9" w:rsidRPr="00C25773">
              <w:rPr>
                <w:rFonts w:ascii="Arial" w:eastAsia="Arial" w:hAnsi="Arial" w:cs="Arial"/>
              </w:rPr>
              <w:t>or</w:t>
            </w:r>
            <w:r w:rsidR="00C25773">
              <w:rPr>
                <w:rFonts w:ascii="Arial" w:eastAsia="Arial" w:hAnsi="Arial" w:cs="Arial"/>
              </w:rPr>
              <w:t xml:space="preserve"> </w:t>
            </w:r>
            <w:r w:rsidR="0059745B" w:rsidRPr="00C25773">
              <w:rPr>
                <w:rFonts w:ascii="Arial" w:eastAsia="Arial" w:hAnsi="Arial" w:cs="Arial"/>
              </w:rPr>
              <w:t>no</w:t>
            </w:r>
            <w:r w:rsidR="00C25773">
              <w:rPr>
                <w:rFonts w:ascii="Arial" w:eastAsia="Arial" w:hAnsi="Arial" w:cs="Arial"/>
              </w:rPr>
              <w:t xml:space="preserve"> </w:t>
            </w:r>
            <w:r w:rsidR="0059745B" w:rsidRPr="00C25773">
              <w:rPr>
                <w:rFonts w:ascii="Arial" w:eastAsia="Arial" w:hAnsi="Arial" w:cs="Arial"/>
              </w:rPr>
              <w:t>activities</w:t>
            </w:r>
            <w:r w:rsidR="00C25773">
              <w:rPr>
                <w:rFonts w:ascii="Arial" w:eastAsia="Arial" w:hAnsi="Arial" w:cs="Arial"/>
              </w:rPr>
              <w:t xml:space="preserve"> </w:t>
            </w:r>
            <w:r w:rsidR="0059745B" w:rsidRPr="00C25773">
              <w:rPr>
                <w:rFonts w:ascii="Arial" w:eastAsia="Arial" w:hAnsi="Arial" w:cs="Arial"/>
              </w:rPr>
              <w:t>are</w:t>
            </w:r>
            <w:r w:rsidR="00C25773">
              <w:rPr>
                <w:rFonts w:ascii="Arial" w:eastAsia="Arial" w:hAnsi="Arial" w:cs="Arial"/>
              </w:rPr>
              <w:t xml:space="preserve"> </w:t>
            </w:r>
            <w:r w:rsidR="0059745B" w:rsidRPr="00C25773">
              <w:rPr>
                <w:rFonts w:ascii="Arial" w:eastAsia="Arial" w:hAnsi="Arial" w:cs="Arial"/>
              </w:rPr>
              <w:t>included</w:t>
            </w:r>
            <w:r w:rsidR="00C25773">
              <w:rPr>
                <w:rFonts w:ascii="Arial" w:eastAsia="Arial" w:hAnsi="Arial" w:cs="Arial"/>
              </w:rPr>
              <w:t xml:space="preserve"> </w:t>
            </w:r>
            <w:r w:rsidR="0059745B" w:rsidRPr="00C25773">
              <w:rPr>
                <w:rFonts w:ascii="Arial" w:eastAsia="Arial" w:hAnsi="Arial" w:cs="Arial"/>
              </w:rPr>
              <w:t>in</w:t>
            </w:r>
            <w:r w:rsidR="00C25773">
              <w:rPr>
                <w:rFonts w:ascii="Arial" w:eastAsia="Arial" w:hAnsi="Arial" w:cs="Arial"/>
              </w:rPr>
              <w:t xml:space="preserve"> </w:t>
            </w:r>
            <w:r w:rsidR="0059745B" w:rsidRPr="00C25773">
              <w:rPr>
                <w:rFonts w:ascii="Arial" w:eastAsia="Arial" w:hAnsi="Arial" w:cs="Arial"/>
              </w:rPr>
              <w:t>the</w:t>
            </w:r>
            <w:r w:rsidR="00C25773">
              <w:rPr>
                <w:rFonts w:ascii="Arial" w:eastAsia="Arial" w:hAnsi="Arial" w:cs="Arial"/>
              </w:rPr>
              <w:t xml:space="preserve"> </w:t>
            </w:r>
            <w:r w:rsidR="0059745B" w:rsidRPr="00C25773">
              <w:rPr>
                <w:rFonts w:ascii="Arial" w:eastAsia="Arial" w:hAnsi="Arial" w:cs="Arial"/>
              </w:rPr>
              <w:t>timeline.</w:t>
            </w:r>
          </w:p>
        </w:tc>
      </w:tr>
    </w:tbl>
    <w:p w14:paraId="0E2460FB" w14:textId="77777777" w:rsidR="00B758A9" w:rsidRPr="00C25773" w:rsidRDefault="00B758A9" w:rsidP="00220FCD">
      <w:pPr>
        <w:widowControl/>
        <w:overflowPunct/>
        <w:autoSpaceDE/>
        <w:autoSpaceDN/>
        <w:adjustRightInd/>
        <w:spacing w:before="240" w:after="240"/>
        <w:textAlignment w:val="auto"/>
        <w:rPr>
          <w:rFonts w:ascii="Arial" w:hAnsi="Arial" w:cs="Arial"/>
          <w:kern w:val="0"/>
          <w:shd w:val="clear" w:color="auto" w:fill="FFFFFF"/>
        </w:rPr>
      </w:pPr>
      <w:r w:rsidRPr="00C25773">
        <w:rPr>
          <w:rFonts w:ascii="Arial" w:hAnsi="Arial" w:cs="Arial"/>
          <w:kern w:val="0"/>
          <w:shd w:val="clear" w:color="auto" w:fill="FFFFFF"/>
        </w:rPr>
        <w:br w:type="page"/>
      </w:r>
    </w:p>
    <w:p w14:paraId="24A92652" w14:textId="77777777" w:rsidR="00E00DE0" w:rsidRPr="00F61E07" w:rsidRDefault="00D923AD" w:rsidP="004631AC">
      <w:pPr>
        <w:pStyle w:val="Heading3"/>
      </w:pPr>
      <w:bookmarkStart w:id="59" w:name="_Toc73020085"/>
      <w:bookmarkStart w:id="60" w:name="_Toc89954074"/>
      <w:r w:rsidRPr="00F61E07">
        <w:lastRenderedPageBreak/>
        <w:t>Prompt</w:t>
      </w:r>
      <w:r w:rsidR="00C25773" w:rsidRPr="00F61E07">
        <w:t xml:space="preserve"> </w:t>
      </w:r>
      <w:r w:rsidR="4C8E5CEF" w:rsidRPr="00F61E07">
        <w:t>7</w:t>
      </w:r>
      <w:r w:rsidRPr="00F61E07">
        <w:t>:</w:t>
      </w:r>
      <w:r w:rsidR="00C25773" w:rsidRPr="00F61E07">
        <w:t xml:space="preserve"> </w:t>
      </w:r>
      <w:r w:rsidR="00440537" w:rsidRPr="00F61E07">
        <w:t>Budget Narrative and Budget Summary Workbook</w:t>
      </w:r>
      <w:r w:rsidR="00662A98" w:rsidRPr="00F61E07">
        <w:t>—</w:t>
      </w:r>
      <w:r w:rsidR="00B3748F" w:rsidRPr="00F61E07">
        <w:t>5</w:t>
      </w:r>
      <w:r w:rsidR="00C25773" w:rsidRPr="00F61E07">
        <w:t xml:space="preserve"> </w:t>
      </w:r>
      <w:r w:rsidR="00943890" w:rsidRPr="00F61E07">
        <w:t>points</w:t>
      </w:r>
      <w:bookmarkEnd w:id="59"/>
      <w:bookmarkEnd w:id="60"/>
    </w:p>
    <w:tbl>
      <w:tblPr>
        <w:tblStyle w:val="TableGrid"/>
        <w:tblW w:w="5000" w:type="pct"/>
        <w:tblLook w:val="04A0" w:firstRow="1" w:lastRow="0" w:firstColumn="1" w:lastColumn="0" w:noHBand="0" w:noVBand="1"/>
        <w:tblDescription w:val="This table contains the scording rubric for Prompt 7."/>
      </w:tblPr>
      <w:tblGrid>
        <w:gridCol w:w="2566"/>
        <w:gridCol w:w="2457"/>
        <w:gridCol w:w="2272"/>
        <w:gridCol w:w="2055"/>
      </w:tblGrid>
      <w:tr w:rsidR="001A751E" w:rsidRPr="001A751E" w14:paraId="02780C74" w14:textId="77777777" w:rsidTr="009E1227">
        <w:trPr>
          <w:cantSplit/>
          <w:tblHeader/>
        </w:trPr>
        <w:tc>
          <w:tcPr>
            <w:tcW w:w="1372" w:type="pct"/>
            <w:shd w:val="clear" w:color="auto" w:fill="D9D9D9" w:themeFill="background1" w:themeFillShade="D9"/>
            <w:vAlign w:val="center"/>
          </w:tcPr>
          <w:p w14:paraId="082FE6EB" w14:textId="77777777" w:rsidR="001A751E" w:rsidRPr="001A751E" w:rsidRDefault="001A751E" w:rsidP="001A751E">
            <w:pPr>
              <w:spacing w:line="259" w:lineRule="auto"/>
              <w:jc w:val="center"/>
              <w:rPr>
                <w:rFonts w:ascii="Arial" w:hAnsi="Arial" w:cs="Arial"/>
                <w:b/>
                <w:szCs w:val="28"/>
              </w:rPr>
            </w:pPr>
            <w:r w:rsidRPr="001A751E">
              <w:rPr>
                <w:rFonts w:ascii="Arial" w:hAnsi="Arial" w:cs="Arial"/>
                <w:b/>
                <w:szCs w:val="28"/>
              </w:rPr>
              <w:t>Outstanding</w:t>
            </w:r>
            <w:r w:rsidRPr="001A751E">
              <w:rPr>
                <w:rFonts w:ascii="Arial" w:hAnsi="Arial" w:cs="Arial"/>
                <w:b/>
                <w:szCs w:val="28"/>
              </w:rPr>
              <w:br/>
              <w:t>(5 points)</w:t>
            </w:r>
          </w:p>
        </w:tc>
        <w:tc>
          <w:tcPr>
            <w:tcW w:w="1314" w:type="pct"/>
            <w:shd w:val="clear" w:color="auto" w:fill="D9D9D9" w:themeFill="background1" w:themeFillShade="D9"/>
            <w:vAlign w:val="center"/>
          </w:tcPr>
          <w:p w14:paraId="30BA71A8" w14:textId="77777777" w:rsidR="001A751E" w:rsidRPr="001A751E" w:rsidRDefault="001A751E" w:rsidP="001A751E">
            <w:pPr>
              <w:spacing w:line="259" w:lineRule="auto"/>
              <w:jc w:val="center"/>
              <w:rPr>
                <w:rFonts w:ascii="Arial" w:hAnsi="Arial" w:cs="Arial"/>
                <w:b/>
                <w:szCs w:val="28"/>
              </w:rPr>
            </w:pPr>
            <w:r w:rsidRPr="001A751E">
              <w:rPr>
                <w:rFonts w:ascii="Arial" w:hAnsi="Arial" w:cs="Arial"/>
                <w:b/>
                <w:szCs w:val="28"/>
              </w:rPr>
              <w:t>Good</w:t>
            </w:r>
            <w:r w:rsidRPr="001A751E">
              <w:rPr>
                <w:rFonts w:ascii="Arial" w:hAnsi="Arial" w:cs="Arial"/>
                <w:b/>
                <w:szCs w:val="28"/>
              </w:rPr>
              <w:br/>
              <w:t>(4 points)</w:t>
            </w:r>
          </w:p>
        </w:tc>
        <w:tc>
          <w:tcPr>
            <w:tcW w:w="1215" w:type="pct"/>
            <w:shd w:val="clear" w:color="auto" w:fill="D9D9D9" w:themeFill="background1" w:themeFillShade="D9"/>
            <w:vAlign w:val="center"/>
          </w:tcPr>
          <w:p w14:paraId="7BA6FAEA" w14:textId="77777777" w:rsidR="001A751E" w:rsidRPr="001A751E" w:rsidRDefault="001A751E" w:rsidP="001A751E">
            <w:pPr>
              <w:spacing w:line="259" w:lineRule="auto"/>
              <w:jc w:val="center"/>
              <w:rPr>
                <w:rFonts w:ascii="Arial" w:hAnsi="Arial" w:cs="Arial"/>
                <w:b/>
                <w:szCs w:val="28"/>
              </w:rPr>
            </w:pPr>
            <w:r w:rsidRPr="001A751E">
              <w:rPr>
                <w:rFonts w:ascii="Arial" w:hAnsi="Arial" w:cs="Arial"/>
                <w:b/>
                <w:szCs w:val="28"/>
              </w:rPr>
              <w:t>Adequate</w:t>
            </w:r>
            <w:r w:rsidRPr="001A751E">
              <w:rPr>
                <w:rFonts w:ascii="Arial" w:hAnsi="Arial" w:cs="Arial"/>
                <w:b/>
                <w:szCs w:val="28"/>
              </w:rPr>
              <w:br/>
              <w:t>(3 points)</w:t>
            </w:r>
          </w:p>
        </w:tc>
        <w:tc>
          <w:tcPr>
            <w:tcW w:w="1099" w:type="pct"/>
            <w:shd w:val="clear" w:color="auto" w:fill="D9D9D9" w:themeFill="background1" w:themeFillShade="D9"/>
            <w:vAlign w:val="center"/>
          </w:tcPr>
          <w:p w14:paraId="4FF4EEC0" w14:textId="77777777" w:rsidR="001A751E" w:rsidRPr="001A751E" w:rsidRDefault="001A751E" w:rsidP="001A751E">
            <w:pPr>
              <w:spacing w:line="259" w:lineRule="auto"/>
              <w:jc w:val="center"/>
              <w:rPr>
                <w:rFonts w:ascii="Arial" w:hAnsi="Arial" w:cs="Arial"/>
                <w:b/>
                <w:szCs w:val="28"/>
              </w:rPr>
            </w:pPr>
            <w:r w:rsidRPr="001A751E">
              <w:rPr>
                <w:rFonts w:ascii="Arial" w:hAnsi="Arial" w:cs="Arial"/>
                <w:b/>
                <w:szCs w:val="28"/>
              </w:rPr>
              <w:t>Minimal</w:t>
            </w:r>
            <w:r w:rsidRPr="001A751E">
              <w:rPr>
                <w:rFonts w:ascii="Arial" w:hAnsi="Arial" w:cs="Arial"/>
                <w:b/>
                <w:szCs w:val="28"/>
              </w:rPr>
              <w:br/>
              <w:t>(2–0 points)</w:t>
            </w:r>
          </w:p>
        </w:tc>
      </w:tr>
      <w:tr w:rsidR="001A751E" w:rsidRPr="001A751E" w14:paraId="17BCCF85" w14:textId="77777777" w:rsidTr="009E1227">
        <w:trPr>
          <w:cantSplit/>
        </w:trPr>
        <w:tc>
          <w:tcPr>
            <w:tcW w:w="1372" w:type="pct"/>
          </w:tcPr>
          <w:p w14:paraId="5282634E" w14:textId="77777777" w:rsidR="001A751E" w:rsidRPr="001A751E" w:rsidRDefault="001A751E" w:rsidP="0072264B">
            <w:pPr>
              <w:spacing w:line="259" w:lineRule="auto"/>
              <w:rPr>
                <w:rFonts w:ascii="Arial" w:hAnsi="Arial" w:cs="Arial"/>
                <w:szCs w:val="28"/>
              </w:rPr>
            </w:pPr>
            <w:r w:rsidRPr="00C25773">
              <w:rPr>
                <w:rFonts w:ascii="Arial" w:hAnsi="Arial" w:cs="Arial"/>
                <w:kern w:val="0"/>
                <w:shd w:val="clear" w:color="auto" w:fill="FFFFFF"/>
              </w:rPr>
              <w:t>Thoroughly</w:t>
            </w:r>
            <w:r>
              <w:rPr>
                <w:rFonts w:ascii="Arial" w:hAnsi="Arial" w:cs="Arial"/>
                <w:kern w:val="0"/>
                <w:shd w:val="clear" w:color="auto" w:fill="FFFFFF"/>
              </w:rPr>
              <w:t xml:space="preserve"> </w:t>
            </w:r>
            <w:r w:rsidRPr="00C25773">
              <w:rPr>
                <w:rFonts w:ascii="Arial" w:hAnsi="Arial" w:cs="Arial"/>
                <w:kern w:val="0"/>
                <w:shd w:val="clear" w:color="auto" w:fill="FFFFFF"/>
              </w:rPr>
              <w:t>and</w:t>
            </w:r>
            <w:r>
              <w:rPr>
                <w:rFonts w:ascii="Arial" w:hAnsi="Arial" w:cs="Arial"/>
                <w:kern w:val="0"/>
                <w:shd w:val="clear" w:color="auto" w:fill="FFFFFF"/>
              </w:rPr>
              <w:t xml:space="preserve"> </w:t>
            </w:r>
            <w:r w:rsidRPr="00C25773">
              <w:rPr>
                <w:rFonts w:ascii="Arial" w:hAnsi="Arial" w:cs="Arial"/>
                <w:kern w:val="0"/>
                <w:shd w:val="clear" w:color="auto" w:fill="FFFFFF"/>
              </w:rPr>
              <w:t>convincingly</w:t>
            </w:r>
            <w:r>
              <w:rPr>
                <w:rFonts w:ascii="Arial" w:hAnsi="Arial" w:cs="Arial"/>
                <w:kern w:val="0"/>
                <w:shd w:val="clear" w:color="auto" w:fill="FFFFFF"/>
              </w:rPr>
              <w:t xml:space="preserve"> </w:t>
            </w:r>
            <w:r w:rsidRPr="00C25773">
              <w:rPr>
                <w:rFonts w:ascii="Arial" w:hAnsi="Arial" w:cs="Arial"/>
                <w:kern w:val="0"/>
                <w:shd w:val="clear" w:color="auto" w:fill="FFFFFF"/>
              </w:rPr>
              <w:t>identifies</w:t>
            </w:r>
            <w:r>
              <w:rPr>
                <w:rFonts w:ascii="Arial" w:hAnsi="Arial" w:cs="Arial"/>
                <w:kern w:val="0"/>
                <w:shd w:val="clear" w:color="auto" w:fill="FFFFFF"/>
              </w:rPr>
              <w:t xml:space="preserve"> </w:t>
            </w:r>
            <w:r w:rsidRPr="00C25773">
              <w:rPr>
                <w:rFonts w:ascii="Arial" w:hAnsi="Arial" w:cs="Arial"/>
                <w:kern w:val="0"/>
                <w:shd w:val="clear" w:color="auto" w:fill="FFFFFF"/>
              </w:rPr>
              <w:t>the</w:t>
            </w:r>
            <w:r>
              <w:rPr>
                <w:rFonts w:ascii="Arial" w:hAnsi="Arial" w:cs="Arial"/>
                <w:kern w:val="0"/>
                <w:shd w:val="clear" w:color="auto" w:fill="FFFFFF"/>
              </w:rPr>
              <w:t xml:space="preserve"> </w:t>
            </w:r>
            <w:r w:rsidRPr="00C25773">
              <w:rPr>
                <w:rFonts w:ascii="Arial" w:hAnsi="Arial" w:cs="Arial"/>
                <w:kern w:val="0"/>
                <w:shd w:val="clear" w:color="auto" w:fill="FFFFFF"/>
              </w:rPr>
              <w:t>expenses</w:t>
            </w:r>
            <w:r>
              <w:rPr>
                <w:rFonts w:ascii="Arial" w:hAnsi="Arial" w:cs="Arial"/>
                <w:kern w:val="0"/>
                <w:shd w:val="clear" w:color="auto" w:fill="FFFFFF"/>
              </w:rPr>
              <w:t xml:space="preserve"> </w:t>
            </w:r>
            <w:r w:rsidRPr="00C25773">
              <w:rPr>
                <w:rFonts w:ascii="Arial" w:hAnsi="Arial" w:cs="Arial"/>
                <w:kern w:val="0"/>
                <w:shd w:val="clear" w:color="auto" w:fill="FFFFFF"/>
              </w:rPr>
              <w:t>for</w:t>
            </w:r>
            <w:r>
              <w:rPr>
                <w:rFonts w:ascii="Arial" w:hAnsi="Arial" w:cs="Arial"/>
                <w:kern w:val="0"/>
                <w:shd w:val="clear" w:color="auto" w:fill="FFFFFF"/>
              </w:rPr>
              <w:t xml:space="preserve"> </w:t>
            </w:r>
            <w:r w:rsidRPr="00C25773">
              <w:rPr>
                <w:rFonts w:ascii="Arial" w:hAnsi="Arial" w:cs="Arial"/>
                <w:kern w:val="0"/>
                <w:shd w:val="clear" w:color="auto" w:fill="FFFFFF"/>
              </w:rPr>
              <w:t>a</w:t>
            </w:r>
            <w:r>
              <w:rPr>
                <w:rFonts w:ascii="Arial" w:hAnsi="Arial" w:cs="Arial"/>
                <w:kern w:val="0"/>
                <w:shd w:val="clear" w:color="auto" w:fill="FFFFFF"/>
              </w:rPr>
              <w:t xml:space="preserve"> </w:t>
            </w:r>
            <w:r w:rsidRPr="00C25773">
              <w:rPr>
                <w:rFonts w:ascii="Arial" w:hAnsi="Arial" w:cs="Arial"/>
                <w:kern w:val="0"/>
                <w:shd w:val="clear" w:color="auto" w:fill="FFFFFF"/>
              </w:rPr>
              <w:t>$450,000</w:t>
            </w:r>
            <w:r>
              <w:rPr>
                <w:rFonts w:ascii="Arial" w:hAnsi="Arial" w:cs="Arial"/>
                <w:kern w:val="0"/>
                <w:shd w:val="clear" w:color="auto" w:fill="FFFFFF"/>
              </w:rPr>
              <w:t xml:space="preserve"> </w:t>
            </w:r>
            <w:r w:rsidRPr="00C25773">
              <w:rPr>
                <w:rFonts w:ascii="Arial" w:hAnsi="Arial" w:cs="Arial"/>
                <w:kern w:val="0"/>
                <w:shd w:val="clear" w:color="auto" w:fill="FFFFFF"/>
              </w:rPr>
              <w:t>budget.</w:t>
            </w:r>
            <w:r>
              <w:rPr>
                <w:rFonts w:ascii="Arial" w:hAnsi="Arial" w:cs="Arial"/>
                <w:kern w:val="0"/>
                <w:shd w:val="clear" w:color="auto" w:fill="FFFFFF"/>
              </w:rPr>
              <w:t xml:space="preserve"> </w:t>
            </w:r>
            <w:r w:rsidRPr="00C25773">
              <w:rPr>
                <w:rFonts w:ascii="Arial" w:hAnsi="Arial" w:cs="Arial"/>
                <w:kern w:val="0"/>
                <w:shd w:val="clear" w:color="auto" w:fill="FFFFFF"/>
              </w:rPr>
              <w:t>Provides</w:t>
            </w:r>
            <w:r>
              <w:rPr>
                <w:rFonts w:ascii="Arial" w:hAnsi="Arial" w:cs="Arial"/>
                <w:kern w:val="0"/>
                <w:shd w:val="clear" w:color="auto" w:fill="FFFFFF"/>
              </w:rPr>
              <w:t xml:space="preserve"> </w:t>
            </w:r>
            <w:r w:rsidRPr="00C25773">
              <w:rPr>
                <w:rFonts w:ascii="Arial" w:hAnsi="Arial" w:cs="Arial"/>
                <w:kern w:val="0"/>
                <w:shd w:val="clear" w:color="auto" w:fill="FFFFFF"/>
              </w:rPr>
              <w:t>a</w:t>
            </w:r>
            <w:r>
              <w:rPr>
                <w:rFonts w:ascii="Arial" w:hAnsi="Arial" w:cs="Arial"/>
                <w:kern w:val="0"/>
                <w:shd w:val="clear" w:color="auto" w:fill="FFFFFF"/>
              </w:rPr>
              <w:t xml:space="preserve"> </w:t>
            </w:r>
            <w:r w:rsidRPr="00C25773">
              <w:rPr>
                <w:rFonts w:ascii="Arial" w:hAnsi="Arial" w:cs="Arial"/>
                <w:kern w:val="0"/>
                <w:shd w:val="clear" w:color="auto" w:fill="FFFFFF"/>
              </w:rPr>
              <w:t>thorough</w:t>
            </w:r>
            <w:r>
              <w:rPr>
                <w:rFonts w:ascii="Arial" w:hAnsi="Arial" w:cs="Arial"/>
                <w:kern w:val="0"/>
                <w:shd w:val="clear" w:color="auto" w:fill="FFFFFF"/>
              </w:rPr>
              <w:t xml:space="preserve"> </w:t>
            </w:r>
            <w:r w:rsidRPr="00C25773">
              <w:rPr>
                <w:rFonts w:ascii="Arial" w:hAnsi="Arial" w:cs="Arial"/>
                <w:kern w:val="0"/>
                <w:shd w:val="clear" w:color="auto" w:fill="FFFFFF"/>
              </w:rPr>
              <w:t>and</w:t>
            </w:r>
            <w:r>
              <w:rPr>
                <w:rFonts w:ascii="Arial" w:hAnsi="Arial" w:cs="Arial"/>
                <w:kern w:val="0"/>
                <w:shd w:val="clear" w:color="auto" w:fill="FFFFFF"/>
              </w:rPr>
              <w:t xml:space="preserve"> </w:t>
            </w:r>
            <w:r w:rsidRPr="00C25773">
              <w:rPr>
                <w:rFonts w:ascii="Arial" w:hAnsi="Arial" w:cs="Arial"/>
                <w:kern w:val="0"/>
                <w:shd w:val="clear" w:color="auto" w:fill="FFFFFF"/>
              </w:rPr>
              <w:t>convincing</w:t>
            </w:r>
            <w:r>
              <w:rPr>
                <w:rFonts w:ascii="Arial" w:hAnsi="Arial" w:cs="Arial"/>
                <w:kern w:val="0"/>
                <w:shd w:val="clear" w:color="auto" w:fill="FFFFFF"/>
              </w:rPr>
              <w:t xml:space="preserve"> </w:t>
            </w:r>
            <w:r w:rsidRPr="00C25773">
              <w:rPr>
                <w:rFonts w:ascii="Arial" w:hAnsi="Arial" w:cs="Arial"/>
                <w:kern w:val="0"/>
                <w:shd w:val="clear" w:color="auto" w:fill="FFFFFF"/>
              </w:rPr>
              <w:t>budget</w:t>
            </w:r>
            <w:r>
              <w:rPr>
                <w:rFonts w:ascii="Arial" w:hAnsi="Arial" w:cs="Arial"/>
                <w:kern w:val="0"/>
                <w:shd w:val="clear" w:color="auto" w:fill="FFFFFF"/>
              </w:rPr>
              <w:t xml:space="preserve"> </w:t>
            </w:r>
            <w:r w:rsidRPr="00C25773">
              <w:rPr>
                <w:rFonts w:ascii="Arial" w:hAnsi="Arial" w:cs="Arial"/>
                <w:kern w:val="0"/>
                <w:shd w:val="clear" w:color="auto" w:fill="FFFFFF"/>
              </w:rPr>
              <w:t>narrative</w:t>
            </w:r>
            <w:r>
              <w:rPr>
                <w:rFonts w:ascii="Arial" w:hAnsi="Arial" w:cs="Arial"/>
                <w:kern w:val="0"/>
                <w:shd w:val="clear" w:color="auto" w:fill="FFFFFF"/>
              </w:rPr>
              <w:t xml:space="preserve"> </w:t>
            </w:r>
            <w:r w:rsidRPr="00C25773">
              <w:rPr>
                <w:rFonts w:ascii="Arial" w:hAnsi="Arial" w:cs="Arial"/>
                <w:kern w:val="0"/>
                <w:shd w:val="clear" w:color="auto" w:fill="FFFFFF"/>
              </w:rPr>
              <w:t>that</w:t>
            </w:r>
            <w:r>
              <w:rPr>
                <w:rFonts w:ascii="Arial" w:hAnsi="Arial" w:cs="Arial"/>
                <w:kern w:val="0"/>
                <w:shd w:val="clear" w:color="auto" w:fill="FFFFFF"/>
              </w:rPr>
              <w:t xml:space="preserve"> </w:t>
            </w:r>
            <w:r w:rsidRPr="00C25773">
              <w:rPr>
                <w:rFonts w:ascii="Arial" w:hAnsi="Arial" w:cs="Arial"/>
                <w:kern w:val="0"/>
                <w:shd w:val="clear" w:color="auto" w:fill="FFFFFF"/>
              </w:rPr>
              <w:t>describes</w:t>
            </w:r>
            <w:r>
              <w:rPr>
                <w:rFonts w:ascii="Arial" w:hAnsi="Arial" w:cs="Arial"/>
                <w:kern w:val="0"/>
                <w:shd w:val="clear" w:color="auto" w:fill="FFFFFF"/>
              </w:rPr>
              <w:t xml:space="preserve"> </w:t>
            </w:r>
            <w:r w:rsidRPr="00C25773">
              <w:rPr>
                <w:rFonts w:ascii="Arial" w:hAnsi="Arial" w:cs="Arial"/>
                <w:kern w:val="0"/>
                <w:shd w:val="clear" w:color="auto" w:fill="FFFFFF"/>
              </w:rPr>
              <w:t>each</w:t>
            </w:r>
            <w:r>
              <w:rPr>
                <w:rFonts w:ascii="Arial" w:hAnsi="Arial" w:cs="Arial"/>
                <w:kern w:val="0"/>
                <w:shd w:val="clear" w:color="auto" w:fill="FFFFFF"/>
              </w:rPr>
              <w:t xml:space="preserve"> </w:t>
            </w:r>
            <w:r w:rsidRPr="00C25773">
              <w:rPr>
                <w:rFonts w:ascii="Arial" w:hAnsi="Arial" w:cs="Arial"/>
                <w:kern w:val="0"/>
                <w:shd w:val="clear" w:color="auto" w:fill="FFFFFF"/>
              </w:rPr>
              <w:t>line</w:t>
            </w:r>
            <w:r>
              <w:rPr>
                <w:rFonts w:ascii="Arial" w:hAnsi="Arial" w:cs="Arial"/>
                <w:kern w:val="0"/>
                <w:shd w:val="clear" w:color="auto" w:fill="FFFFFF"/>
              </w:rPr>
              <w:t xml:space="preserve"> </w:t>
            </w:r>
            <w:r w:rsidRPr="00C25773">
              <w:rPr>
                <w:rFonts w:ascii="Arial" w:hAnsi="Arial" w:cs="Arial"/>
                <w:kern w:val="0"/>
                <w:shd w:val="clear" w:color="auto" w:fill="FFFFFF"/>
              </w:rPr>
              <w:t>item</w:t>
            </w:r>
            <w:r>
              <w:rPr>
                <w:rFonts w:ascii="Arial" w:hAnsi="Arial" w:cs="Arial"/>
                <w:kern w:val="0"/>
                <w:shd w:val="clear" w:color="auto" w:fill="FFFFFF"/>
              </w:rPr>
              <w:t xml:space="preserve"> </w:t>
            </w:r>
            <w:r w:rsidRPr="00C25773">
              <w:rPr>
                <w:rFonts w:ascii="Arial" w:hAnsi="Arial" w:cs="Arial"/>
                <w:kern w:val="0"/>
                <w:shd w:val="clear" w:color="auto" w:fill="FFFFFF"/>
              </w:rPr>
              <w:t>which</w:t>
            </w:r>
            <w:r>
              <w:rPr>
                <w:rFonts w:ascii="Arial" w:hAnsi="Arial" w:cs="Arial"/>
                <w:kern w:val="0"/>
                <w:shd w:val="clear" w:color="auto" w:fill="FFFFFF"/>
              </w:rPr>
              <w:t xml:space="preserve"> </w:t>
            </w:r>
            <w:r w:rsidRPr="00C25773">
              <w:rPr>
                <w:rFonts w:ascii="Arial" w:hAnsi="Arial" w:cs="Arial"/>
                <w:kern w:val="0"/>
                <w:shd w:val="clear" w:color="auto" w:fill="FFFFFF"/>
              </w:rPr>
              <w:t>supports</w:t>
            </w:r>
            <w:r>
              <w:rPr>
                <w:rFonts w:ascii="Arial" w:hAnsi="Arial" w:cs="Arial"/>
                <w:kern w:val="0"/>
                <w:shd w:val="clear" w:color="auto" w:fill="FFFFFF"/>
              </w:rPr>
              <w:t xml:space="preserve"> </w:t>
            </w:r>
            <w:r w:rsidRPr="00C25773">
              <w:rPr>
                <w:rFonts w:ascii="Arial" w:hAnsi="Arial" w:cs="Arial"/>
                <w:kern w:val="0"/>
                <w:shd w:val="clear" w:color="auto" w:fill="FFFFFF"/>
              </w:rPr>
              <w:t>the</w:t>
            </w:r>
            <w:r>
              <w:rPr>
                <w:rFonts w:ascii="Arial" w:hAnsi="Arial" w:cs="Arial"/>
                <w:kern w:val="0"/>
                <w:shd w:val="clear" w:color="auto" w:fill="FFFFFF"/>
              </w:rPr>
              <w:t xml:space="preserve"> </w:t>
            </w:r>
            <w:r w:rsidRPr="00C25773">
              <w:rPr>
                <w:rFonts w:ascii="Arial" w:hAnsi="Arial" w:cs="Arial"/>
                <w:kern w:val="0"/>
                <w:shd w:val="clear" w:color="auto" w:fill="FFFFFF"/>
              </w:rPr>
              <w:t>proposed</w:t>
            </w:r>
            <w:r>
              <w:rPr>
                <w:rFonts w:ascii="Arial" w:hAnsi="Arial" w:cs="Arial"/>
                <w:kern w:val="0"/>
                <w:shd w:val="clear" w:color="auto" w:fill="FFFFFF"/>
              </w:rPr>
              <w:t xml:space="preserve"> </w:t>
            </w:r>
            <w:r w:rsidRPr="00C25773">
              <w:rPr>
                <w:rFonts w:ascii="Arial" w:hAnsi="Arial" w:cs="Arial"/>
                <w:kern w:val="0"/>
                <w:shd w:val="clear" w:color="auto" w:fill="FFFFFF"/>
              </w:rPr>
              <w:t>MIP.</w:t>
            </w:r>
          </w:p>
        </w:tc>
        <w:tc>
          <w:tcPr>
            <w:tcW w:w="1314" w:type="pct"/>
          </w:tcPr>
          <w:p w14:paraId="6F2884C5" w14:textId="77777777" w:rsidR="001A751E" w:rsidRPr="001A751E" w:rsidRDefault="001A751E" w:rsidP="0072264B">
            <w:pPr>
              <w:spacing w:line="259" w:lineRule="auto"/>
              <w:rPr>
                <w:rFonts w:ascii="Arial" w:hAnsi="Arial" w:cs="Arial"/>
                <w:szCs w:val="28"/>
              </w:rPr>
            </w:pPr>
            <w:r w:rsidRPr="00C25773">
              <w:rPr>
                <w:rFonts w:ascii="Arial" w:hAnsi="Arial" w:cs="Arial"/>
                <w:kern w:val="0"/>
                <w:shd w:val="clear" w:color="auto" w:fill="FFFFFF"/>
              </w:rPr>
              <w:t>Provides</w:t>
            </w:r>
            <w:r>
              <w:rPr>
                <w:rFonts w:ascii="Arial" w:hAnsi="Arial" w:cs="Arial"/>
                <w:kern w:val="0"/>
                <w:shd w:val="clear" w:color="auto" w:fill="FFFFFF"/>
              </w:rPr>
              <w:t xml:space="preserve"> </w:t>
            </w:r>
            <w:r w:rsidRPr="00C25773">
              <w:rPr>
                <w:rFonts w:ascii="Arial" w:hAnsi="Arial" w:cs="Arial"/>
                <w:kern w:val="0"/>
                <w:shd w:val="clear" w:color="auto" w:fill="FFFFFF"/>
              </w:rPr>
              <w:t>a</w:t>
            </w:r>
            <w:r>
              <w:rPr>
                <w:rFonts w:ascii="Arial" w:hAnsi="Arial" w:cs="Arial"/>
                <w:kern w:val="0"/>
                <w:shd w:val="clear" w:color="auto" w:fill="FFFFFF"/>
              </w:rPr>
              <w:t xml:space="preserve"> </w:t>
            </w:r>
            <w:r w:rsidRPr="00C25773">
              <w:rPr>
                <w:rFonts w:ascii="Arial" w:hAnsi="Arial" w:cs="Arial"/>
                <w:kern w:val="0"/>
                <w:shd w:val="clear" w:color="auto" w:fill="FFFFFF"/>
              </w:rPr>
              <w:t>strong</w:t>
            </w:r>
            <w:r>
              <w:rPr>
                <w:rFonts w:ascii="Arial" w:hAnsi="Arial" w:cs="Arial"/>
                <w:kern w:val="0"/>
                <w:shd w:val="clear" w:color="auto" w:fill="FFFFFF"/>
              </w:rPr>
              <w:t xml:space="preserve"> </w:t>
            </w:r>
            <w:r w:rsidRPr="00C25773">
              <w:rPr>
                <w:rFonts w:ascii="Arial" w:hAnsi="Arial" w:cs="Arial"/>
                <w:kern w:val="0"/>
                <w:shd w:val="clear" w:color="auto" w:fill="FFFFFF"/>
              </w:rPr>
              <w:t>identification</w:t>
            </w:r>
            <w:r>
              <w:rPr>
                <w:rFonts w:ascii="Arial" w:hAnsi="Arial" w:cs="Arial"/>
                <w:kern w:val="0"/>
                <w:shd w:val="clear" w:color="auto" w:fill="FFFFFF"/>
              </w:rPr>
              <w:t xml:space="preserve"> </w:t>
            </w:r>
            <w:r w:rsidRPr="00C25773">
              <w:rPr>
                <w:rFonts w:ascii="Arial" w:hAnsi="Arial" w:cs="Arial"/>
                <w:kern w:val="0"/>
                <w:shd w:val="clear" w:color="auto" w:fill="FFFFFF"/>
              </w:rPr>
              <w:t>of</w:t>
            </w:r>
            <w:r>
              <w:rPr>
                <w:rFonts w:ascii="Arial" w:hAnsi="Arial" w:cs="Arial"/>
                <w:kern w:val="0"/>
                <w:shd w:val="clear" w:color="auto" w:fill="FFFFFF"/>
              </w:rPr>
              <w:t xml:space="preserve"> </w:t>
            </w:r>
            <w:r w:rsidRPr="00C25773">
              <w:rPr>
                <w:rFonts w:ascii="Arial" w:hAnsi="Arial" w:cs="Arial"/>
                <w:kern w:val="0"/>
                <w:shd w:val="clear" w:color="auto" w:fill="FFFFFF"/>
              </w:rPr>
              <w:t>the</w:t>
            </w:r>
            <w:r>
              <w:rPr>
                <w:rFonts w:ascii="Arial" w:hAnsi="Arial" w:cs="Arial"/>
                <w:kern w:val="0"/>
                <w:shd w:val="clear" w:color="auto" w:fill="FFFFFF"/>
              </w:rPr>
              <w:t xml:space="preserve"> </w:t>
            </w:r>
            <w:r w:rsidRPr="00C25773">
              <w:rPr>
                <w:rFonts w:ascii="Arial" w:hAnsi="Arial" w:cs="Arial"/>
                <w:kern w:val="0"/>
                <w:shd w:val="clear" w:color="auto" w:fill="FFFFFF"/>
              </w:rPr>
              <w:t>expenses</w:t>
            </w:r>
            <w:r>
              <w:rPr>
                <w:rFonts w:ascii="Arial" w:hAnsi="Arial" w:cs="Arial"/>
                <w:kern w:val="0"/>
                <w:shd w:val="clear" w:color="auto" w:fill="FFFFFF"/>
              </w:rPr>
              <w:t xml:space="preserve"> </w:t>
            </w:r>
            <w:r w:rsidRPr="00C25773">
              <w:rPr>
                <w:rFonts w:ascii="Arial" w:hAnsi="Arial" w:cs="Arial"/>
                <w:kern w:val="0"/>
                <w:shd w:val="clear" w:color="auto" w:fill="FFFFFF"/>
              </w:rPr>
              <w:t>for</w:t>
            </w:r>
            <w:r>
              <w:rPr>
                <w:rFonts w:ascii="Arial" w:hAnsi="Arial" w:cs="Arial"/>
                <w:kern w:val="0"/>
                <w:shd w:val="clear" w:color="auto" w:fill="FFFFFF"/>
              </w:rPr>
              <w:t xml:space="preserve"> </w:t>
            </w:r>
            <w:r w:rsidRPr="00C25773">
              <w:rPr>
                <w:rFonts w:ascii="Arial" w:hAnsi="Arial" w:cs="Arial"/>
                <w:kern w:val="0"/>
                <w:shd w:val="clear" w:color="auto" w:fill="FFFFFF"/>
              </w:rPr>
              <w:t>a</w:t>
            </w:r>
            <w:r>
              <w:rPr>
                <w:rFonts w:ascii="Arial" w:hAnsi="Arial" w:cs="Arial"/>
                <w:kern w:val="0"/>
                <w:shd w:val="clear" w:color="auto" w:fill="FFFFFF"/>
              </w:rPr>
              <w:t xml:space="preserve"> </w:t>
            </w:r>
            <w:r w:rsidRPr="00C25773">
              <w:rPr>
                <w:rFonts w:ascii="Arial" w:hAnsi="Arial" w:cs="Arial"/>
                <w:kern w:val="0"/>
                <w:shd w:val="clear" w:color="auto" w:fill="FFFFFF"/>
              </w:rPr>
              <w:t>$450,000</w:t>
            </w:r>
            <w:r>
              <w:rPr>
                <w:rFonts w:ascii="Arial" w:hAnsi="Arial" w:cs="Arial"/>
                <w:kern w:val="0"/>
                <w:shd w:val="clear" w:color="auto" w:fill="FFFFFF"/>
              </w:rPr>
              <w:t xml:space="preserve"> </w:t>
            </w:r>
            <w:r w:rsidRPr="00C25773">
              <w:rPr>
                <w:rFonts w:ascii="Arial" w:hAnsi="Arial" w:cs="Arial"/>
                <w:kern w:val="0"/>
                <w:shd w:val="clear" w:color="auto" w:fill="FFFFFF"/>
              </w:rPr>
              <w:t>budget.</w:t>
            </w:r>
            <w:r>
              <w:rPr>
                <w:rFonts w:ascii="Arial" w:hAnsi="Arial" w:cs="Arial"/>
                <w:kern w:val="0"/>
                <w:shd w:val="clear" w:color="auto" w:fill="FFFFFF"/>
              </w:rPr>
              <w:t xml:space="preserve"> </w:t>
            </w:r>
            <w:r w:rsidRPr="00C25773">
              <w:rPr>
                <w:rFonts w:ascii="Arial" w:hAnsi="Arial" w:cs="Arial"/>
                <w:kern w:val="0"/>
                <w:shd w:val="clear" w:color="auto" w:fill="FFFFFF"/>
              </w:rPr>
              <w:t>Provides</w:t>
            </w:r>
            <w:r>
              <w:rPr>
                <w:rFonts w:ascii="Arial" w:hAnsi="Arial" w:cs="Arial"/>
                <w:kern w:val="0"/>
                <w:shd w:val="clear" w:color="auto" w:fill="FFFFFF"/>
              </w:rPr>
              <w:t xml:space="preserve"> </w:t>
            </w:r>
            <w:r w:rsidRPr="00C25773">
              <w:rPr>
                <w:rFonts w:ascii="Arial" w:hAnsi="Arial" w:cs="Arial"/>
                <w:kern w:val="0"/>
                <w:shd w:val="clear" w:color="auto" w:fill="FFFFFF"/>
              </w:rPr>
              <w:t>a</w:t>
            </w:r>
            <w:r>
              <w:rPr>
                <w:rFonts w:ascii="Arial" w:hAnsi="Arial" w:cs="Arial"/>
                <w:kern w:val="0"/>
                <w:shd w:val="clear" w:color="auto" w:fill="FFFFFF"/>
              </w:rPr>
              <w:t xml:space="preserve"> </w:t>
            </w:r>
            <w:r w:rsidRPr="00C25773">
              <w:rPr>
                <w:rFonts w:ascii="Arial" w:hAnsi="Arial" w:cs="Arial"/>
                <w:kern w:val="0"/>
                <w:shd w:val="clear" w:color="auto" w:fill="FFFFFF"/>
              </w:rPr>
              <w:t>strong</w:t>
            </w:r>
            <w:r>
              <w:rPr>
                <w:rFonts w:ascii="Arial" w:hAnsi="Arial" w:cs="Arial"/>
                <w:kern w:val="0"/>
                <w:shd w:val="clear" w:color="auto" w:fill="FFFFFF"/>
              </w:rPr>
              <w:t xml:space="preserve"> </w:t>
            </w:r>
            <w:r w:rsidRPr="00C25773">
              <w:rPr>
                <w:rFonts w:ascii="Arial" w:hAnsi="Arial" w:cs="Arial"/>
                <w:kern w:val="0"/>
                <w:shd w:val="clear" w:color="auto" w:fill="FFFFFF"/>
              </w:rPr>
              <w:t>budget</w:t>
            </w:r>
            <w:r>
              <w:rPr>
                <w:rFonts w:ascii="Arial" w:hAnsi="Arial" w:cs="Arial"/>
                <w:kern w:val="0"/>
                <w:shd w:val="clear" w:color="auto" w:fill="FFFFFF"/>
              </w:rPr>
              <w:t xml:space="preserve"> </w:t>
            </w:r>
            <w:r w:rsidRPr="00C25773">
              <w:rPr>
                <w:rFonts w:ascii="Arial" w:hAnsi="Arial" w:cs="Arial"/>
                <w:kern w:val="0"/>
                <w:shd w:val="clear" w:color="auto" w:fill="FFFFFF"/>
              </w:rPr>
              <w:t>narrative</w:t>
            </w:r>
            <w:r>
              <w:rPr>
                <w:rFonts w:ascii="Arial" w:hAnsi="Arial" w:cs="Arial"/>
                <w:kern w:val="0"/>
                <w:shd w:val="clear" w:color="auto" w:fill="FFFFFF"/>
              </w:rPr>
              <w:t xml:space="preserve"> </w:t>
            </w:r>
            <w:r w:rsidRPr="00C25773">
              <w:rPr>
                <w:rFonts w:ascii="Arial" w:hAnsi="Arial" w:cs="Arial"/>
                <w:kern w:val="0"/>
                <w:shd w:val="clear" w:color="auto" w:fill="FFFFFF"/>
              </w:rPr>
              <w:t>that</w:t>
            </w:r>
            <w:r>
              <w:rPr>
                <w:rFonts w:ascii="Arial" w:hAnsi="Arial" w:cs="Arial"/>
                <w:kern w:val="0"/>
                <w:shd w:val="clear" w:color="auto" w:fill="FFFFFF"/>
              </w:rPr>
              <w:t xml:space="preserve"> </w:t>
            </w:r>
            <w:r w:rsidRPr="00C25773">
              <w:rPr>
                <w:rFonts w:ascii="Arial" w:hAnsi="Arial" w:cs="Arial"/>
                <w:kern w:val="0"/>
                <w:shd w:val="clear" w:color="auto" w:fill="FFFFFF"/>
              </w:rPr>
              <w:t>describes</w:t>
            </w:r>
            <w:r>
              <w:rPr>
                <w:rFonts w:ascii="Arial" w:hAnsi="Arial" w:cs="Arial"/>
                <w:kern w:val="0"/>
                <w:shd w:val="clear" w:color="auto" w:fill="FFFFFF"/>
              </w:rPr>
              <w:t xml:space="preserve"> </w:t>
            </w:r>
            <w:r w:rsidRPr="00C25773">
              <w:rPr>
                <w:rFonts w:ascii="Arial" w:hAnsi="Arial" w:cs="Arial"/>
                <w:kern w:val="0"/>
                <w:shd w:val="clear" w:color="auto" w:fill="FFFFFF"/>
              </w:rPr>
              <w:t>each</w:t>
            </w:r>
            <w:r>
              <w:rPr>
                <w:rFonts w:ascii="Arial" w:hAnsi="Arial" w:cs="Arial"/>
                <w:kern w:val="0"/>
                <w:shd w:val="clear" w:color="auto" w:fill="FFFFFF"/>
              </w:rPr>
              <w:t xml:space="preserve"> </w:t>
            </w:r>
            <w:r w:rsidRPr="00C25773">
              <w:rPr>
                <w:rFonts w:ascii="Arial" w:hAnsi="Arial" w:cs="Arial"/>
                <w:kern w:val="0"/>
                <w:shd w:val="clear" w:color="auto" w:fill="FFFFFF"/>
              </w:rPr>
              <w:t>line</w:t>
            </w:r>
            <w:r>
              <w:rPr>
                <w:rFonts w:ascii="Arial" w:hAnsi="Arial" w:cs="Arial"/>
                <w:kern w:val="0"/>
                <w:shd w:val="clear" w:color="auto" w:fill="FFFFFF"/>
              </w:rPr>
              <w:t xml:space="preserve"> </w:t>
            </w:r>
            <w:r w:rsidRPr="00C25773">
              <w:rPr>
                <w:rFonts w:ascii="Arial" w:hAnsi="Arial" w:cs="Arial"/>
                <w:kern w:val="0"/>
                <w:shd w:val="clear" w:color="auto" w:fill="FFFFFF"/>
              </w:rPr>
              <w:t>item</w:t>
            </w:r>
            <w:r>
              <w:rPr>
                <w:rFonts w:ascii="Arial" w:hAnsi="Arial" w:cs="Arial"/>
                <w:kern w:val="0"/>
                <w:shd w:val="clear" w:color="auto" w:fill="FFFFFF"/>
              </w:rPr>
              <w:t xml:space="preserve"> </w:t>
            </w:r>
            <w:r w:rsidRPr="00C25773">
              <w:rPr>
                <w:rFonts w:ascii="Arial" w:hAnsi="Arial" w:cs="Arial"/>
                <w:kern w:val="0"/>
                <w:shd w:val="clear" w:color="auto" w:fill="FFFFFF"/>
              </w:rPr>
              <w:t>which</w:t>
            </w:r>
            <w:r>
              <w:rPr>
                <w:rFonts w:ascii="Arial" w:hAnsi="Arial" w:cs="Arial"/>
                <w:kern w:val="0"/>
                <w:shd w:val="clear" w:color="auto" w:fill="FFFFFF"/>
              </w:rPr>
              <w:t xml:space="preserve"> </w:t>
            </w:r>
            <w:r w:rsidRPr="00C25773">
              <w:rPr>
                <w:rFonts w:ascii="Arial" w:hAnsi="Arial" w:cs="Arial"/>
                <w:kern w:val="0"/>
                <w:shd w:val="clear" w:color="auto" w:fill="FFFFFF"/>
              </w:rPr>
              <w:t>supports</w:t>
            </w:r>
            <w:r>
              <w:rPr>
                <w:rFonts w:ascii="Arial" w:hAnsi="Arial" w:cs="Arial"/>
                <w:kern w:val="0"/>
                <w:shd w:val="clear" w:color="auto" w:fill="FFFFFF"/>
              </w:rPr>
              <w:t xml:space="preserve"> </w:t>
            </w:r>
            <w:r w:rsidRPr="00C25773">
              <w:rPr>
                <w:rFonts w:ascii="Arial" w:hAnsi="Arial" w:cs="Arial"/>
                <w:kern w:val="0"/>
                <w:shd w:val="clear" w:color="auto" w:fill="FFFFFF"/>
              </w:rPr>
              <w:t>the</w:t>
            </w:r>
            <w:r>
              <w:rPr>
                <w:rFonts w:ascii="Arial" w:hAnsi="Arial" w:cs="Arial"/>
                <w:kern w:val="0"/>
                <w:shd w:val="clear" w:color="auto" w:fill="FFFFFF"/>
              </w:rPr>
              <w:t xml:space="preserve"> </w:t>
            </w:r>
            <w:r w:rsidRPr="00C25773">
              <w:rPr>
                <w:rFonts w:ascii="Arial" w:hAnsi="Arial" w:cs="Arial"/>
                <w:kern w:val="0"/>
                <w:shd w:val="clear" w:color="auto" w:fill="FFFFFF"/>
              </w:rPr>
              <w:t>proposed</w:t>
            </w:r>
            <w:r>
              <w:rPr>
                <w:rFonts w:ascii="Arial" w:hAnsi="Arial" w:cs="Arial"/>
                <w:kern w:val="0"/>
                <w:shd w:val="clear" w:color="auto" w:fill="FFFFFF"/>
              </w:rPr>
              <w:t xml:space="preserve"> </w:t>
            </w:r>
            <w:r w:rsidRPr="00C25773">
              <w:rPr>
                <w:rFonts w:ascii="Arial" w:hAnsi="Arial" w:cs="Arial"/>
              </w:rPr>
              <w:t>MIP.</w:t>
            </w:r>
          </w:p>
        </w:tc>
        <w:tc>
          <w:tcPr>
            <w:tcW w:w="1215" w:type="pct"/>
          </w:tcPr>
          <w:p w14:paraId="007A7DD2" w14:textId="77777777" w:rsidR="001A751E" w:rsidRPr="001A751E" w:rsidRDefault="001A751E" w:rsidP="0072264B">
            <w:pPr>
              <w:spacing w:line="259" w:lineRule="auto"/>
              <w:rPr>
                <w:rFonts w:ascii="Arial" w:hAnsi="Arial" w:cs="Arial"/>
                <w:szCs w:val="28"/>
              </w:rPr>
            </w:pPr>
            <w:r w:rsidRPr="00C25773">
              <w:rPr>
                <w:rFonts w:ascii="Arial" w:hAnsi="Arial" w:cs="Arial"/>
                <w:kern w:val="0"/>
                <w:shd w:val="clear" w:color="auto" w:fill="FFFFFF"/>
              </w:rPr>
              <w:t>Adequately</w:t>
            </w:r>
            <w:r>
              <w:rPr>
                <w:rFonts w:ascii="Arial" w:hAnsi="Arial" w:cs="Arial"/>
                <w:kern w:val="0"/>
                <w:shd w:val="clear" w:color="auto" w:fill="FFFFFF"/>
              </w:rPr>
              <w:t xml:space="preserve"> </w:t>
            </w:r>
            <w:r w:rsidRPr="00C25773">
              <w:rPr>
                <w:rFonts w:ascii="Arial" w:hAnsi="Arial" w:cs="Arial"/>
                <w:kern w:val="0"/>
                <w:shd w:val="clear" w:color="auto" w:fill="FFFFFF"/>
              </w:rPr>
              <w:t>identifies</w:t>
            </w:r>
            <w:r>
              <w:rPr>
                <w:rFonts w:ascii="Arial" w:hAnsi="Arial" w:cs="Arial"/>
                <w:kern w:val="0"/>
                <w:shd w:val="clear" w:color="auto" w:fill="FFFFFF"/>
              </w:rPr>
              <w:t xml:space="preserve"> </w:t>
            </w:r>
            <w:r w:rsidRPr="00C25773">
              <w:rPr>
                <w:rFonts w:ascii="Arial" w:hAnsi="Arial" w:cs="Arial"/>
                <w:kern w:val="0"/>
                <w:shd w:val="clear" w:color="auto" w:fill="FFFFFF"/>
              </w:rPr>
              <w:t>the</w:t>
            </w:r>
            <w:r>
              <w:rPr>
                <w:rFonts w:ascii="Arial" w:hAnsi="Arial" w:cs="Arial"/>
                <w:kern w:val="0"/>
                <w:shd w:val="clear" w:color="auto" w:fill="FFFFFF"/>
              </w:rPr>
              <w:t xml:space="preserve"> </w:t>
            </w:r>
            <w:r w:rsidRPr="00C25773">
              <w:rPr>
                <w:rFonts w:ascii="Arial" w:hAnsi="Arial" w:cs="Arial"/>
                <w:kern w:val="0"/>
                <w:shd w:val="clear" w:color="auto" w:fill="FFFFFF"/>
              </w:rPr>
              <w:t>expenses</w:t>
            </w:r>
            <w:r>
              <w:rPr>
                <w:rFonts w:ascii="Arial" w:hAnsi="Arial" w:cs="Arial"/>
                <w:kern w:val="0"/>
                <w:shd w:val="clear" w:color="auto" w:fill="FFFFFF"/>
              </w:rPr>
              <w:t xml:space="preserve"> </w:t>
            </w:r>
            <w:r w:rsidRPr="00C25773">
              <w:rPr>
                <w:rFonts w:ascii="Arial" w:hAnsi="Arial" w:cs="Arial"/>
                <w:kern w:val="0"/>
                <w:shd w:val="clear" w:color="auto" w:fill="FFFFFF"/>
              </w:rPr>
              <w:t>for</w:t>
            </w:r>
            <w:r>
              <w:rPr>
                <w:rFonts w:ascii="Arial" w:hAnsi="Arial" w:cs="Arial"/>
                <w:kern w:val="0"/>
                <w:shd w:val="clear" w:color="auto" w:fill="FFFFFF"/>
              </w:rPr>
              <w:t xml:space="preserve"> </w:t>
            </w:r>
            <w:r w:rsidRPr="00C25773">
              <w:rPr>
                <w:rFonts w:ascii="Arial" w:hAnsi="Arial" w:cs="Arial"/>
                <w:kern w:val="0"/>
                <w:shd w:val="clear" w:color="auto" w:fill="FFFFFF"/>
              </w:rPr>
              <w:t>a</w:t>
            </w:r>
            <w:r>
              <w:rPr>
                <w:rFonts w:ascii="Arial" w:hAnsi="Arial" w:cs="Arial"/>
                <w:kern w:val="0"/>
                <w:shd w:val="clear" w:color="auto" w:fill="FFFFFF"/>
              </w:rPr>
              <w:t xml:space="preserve"> </w:t>
            </w:r>
            <w:r w:rsidRPr="00C25773">
              <w:rPr>
                <w:rFonts w:ascii="Arial" w:hAnsi="Arial" w:cs="Arial"/>
                <w:kern w:val="0"/>
                <w:shd w:val="clear" w:color="auto" w:fill="FFFFFF"/>
              </w:rPr>
              <w:t>$450,000</w:t>
            </w:r>
            <w:r>
              <w:rPr>
                <w:rFonts w:ascii="Arial" w:hAnsi="Arial" w:cs="Arial"/>
                <w:kern w:val="0"/>
                <w:shd w:val="clear" w:color="auto" w:fill="FFFFFF"/>
              </w:rPr>
              <w:t xml:space="preserve"> </w:t>
            </w:r>
            <w:r w:rsidRPr="00C25773">
              <w:rPr>
                <w:rFonts w:ascii="Arial" w:hAnsi="Arial" w:cs="Arial"/>
                <w:kern w:val="0"/>
                <w:shd w:val="clear" w:color="auto" w:fill="FFFFFF"/>
              </w:rPr>
              <w:t>budget.</w:t>
            </w:r>
            <w:r>
              <w:rPr>
                <w:rFonts w:ascii="Arial" w:hAnsi="Arial" w:cs="Arial"/>
                <w:kern w:val="0"/>
                <w:shd w:val="clear" w:color="auto" w:fill="FFFFFF"/>
              </w:rPr>
              <w:t xml:space="preserve"> </w:t>
            </w:r>
            <w:r w:rsidRPr="00C25773">
              <w:rPr>
                <w:rFonts w:ascii="Arial" w:hAnsi="Arial" w:cs="Arial"/>
                <w:kern w:val="0"/>
                <w:shd w:val="clear" w:color="auto" w:fill="FFFFFF"/>
              </w:rPr>
              <w:t>Provides</w:t>
            </w:r>
            <w:r>
              <w:rPr>
                <w:rFonts w:ascii="Arial" w:hAnsi="Arial" w:cs="Arial"/>
                <w:kern w:val="0"/>
                <w:shd w:val="clear" w:color="auto" w:fill="FFFFFF"/>
              </w:rPr>
              <w:t xml:space="preserve"> </w:t>
            </w:r>
            <w:r w:rsidRPr="00C25773">
              <w:rPr>
                <w:rFonts w:ascii="Arial" w:hAnsi="Arial" w:cs="Arial"/>
                <w:kern w:val="0"/>
                <w:shd w:val="clear" w:color="auto" w:fill="FFFFFF"/>
              </w:rPr>
              <w:t>adequate</w:t>
            </w:r>
            <w:r>
              <w:rPr>
                <w:rFonts w:ascii="Arial" w:hAnsi="Arial" w:cs="Arial"/>
                <w:kern w:val="0"/>
                <w:shd w:val="clear" w:color="auto" w:fill="FFFFFF"/>
              </w:rPr>
              <w:t xml:space="preserve"> </w:t>
            </w:r>
            <w:r w:rsidRPr="00C25773">
              <w:rPr>
                <w:rFonts w:ascii="Arial" w:hAnsi="Arial" w:cs="Arial"/>
                <w:kern w:val="0"/>
                <w:shd w:val="clear" w:color="auto" w:fill="FFFFFF"/>
              </w:rPr>
              <w:t>budget</w:t>
            </w:r>
            <w:r>
              <w:rPr>
                <w:rFonts w:ascii="Arial" w:hAnsi="Arial" w:cs="Arial"/>
                <w:kern w:val="0"/>
                <w:shd w:val="clear" w:color="auto" w:fill="FFFFFF"/>
              </w:rPr>
              <w:t xml:space="preserve"> </w:t>
            </w:r>
            <w:r w:rsidRPr="00C25773">
              <w:rPr>
                <w:rFonts w:ascii="Arial" w:hAnsi="Arial" w:cs="Arial"/>
                <w:kern w:val="0"/>
                <w:shd w:val="clear" w:color="auto" w:fill="FFFFFF"/>
              </w:rPr>
              <w:t>narratives</w:t>
            </w:r>
            <w:r>
              <w:rPr>
                <w:rFonts w:ascii="Arial" w:hAnsi="Arial" w:cs="Arial"/>
                <w:kern w:val="0"/>
                <w:shd w:val="clear" w:color="auto" w:fill="FFFFFF"/>
              </w:rPr>
              <w:t xml:space="preserve"> </w:t>
            </w:r>
            <w:r w:rsidRPr="00C25773">
              <w:rPr>
                <w:rFonts w:ascii="Arial" w:hAnsi="Arial" w:cs="Arial"/>
                <w:kern w:val="0"/>
                <w:shd w:val="clear" w:color="auto" w:fill="FFFFFF"/>
              </w:rPr>
              <w:t>that</w:t>
            </w:r>
            <w:r>
              <w:rPr>
                <w:rFonts w:ascii="Arial" w:hAnsi="Arial" w:cs="Arial"/>
                <w:kern w:val="0"/>
                <w:shd w:val="clear" w:color="auto" w:fill="FFFFFF"/>
              </w:rPr>
              <w:t xml:space="preserve"> </w:t>
            </w:r>
            <w:r w:rsidRPr="00C25773">
              <w:rPr>
                <w:rFonts w:ascii="Arial" w:hAnsi="Arial" w:cs="Arial"/>
                <w:kern w:val="0"/>
                <w:shd w:val="clear" w:color="auto" w:fill="FFFFFF"/>
              </w:rPr>
              <w:t>describes</w:t>
            </w:r>
            <w:r>
              <w:rPr>
                <w:rFonts w:ascii="Arial" w:hAnsi="Arial" w:cs="Arial"/>
                <w:kern w:val="0"/>
                <w:shd w:val="clear" w:color="auto" w:fill="FFFFFF"/>
              </w:rPr>
              <w:t xml:space="preserve"> </w:t>
            </w:r>
            <w:r w:rsidRPr="00C25773">
              <w:rPr>
                <w:rFonts w:ascii="Arial" w:hAnsi="Arial" w:cs="Arial"/>
                <w:kern w:val="0"/>
                <w:shd w:val="clear" w:color="auto" w:fill="FFFFFF"/>
              </w:rPr>
              <w:t>each</w:t>
            </w:r>
            <w:r>
              <w:rPr>
                <w:rFonts w:ascii="Arial" w:hAnsi="Arial" w:cs="Arial"/>
                <w:kern w:val="0"/>
                <w:shd w:val="clear" w:color="auto" w:fill="FFFFFF"/>
              </w:rPr>
              <w:t xml:space="preserve"> </w:t>
            </w:r>
            <w:r w:rsidRPr="00C25773">
              <w:rPr>
                <w:rFonts w:ascii="Arial" w:hAnsi="Arial" w:cs="Arial"/>
                <w:kern w:val="0"/>
                <w:shd w:val="clear" w:color="auto" w:fill="FFFFFF"/>
              </w:rPr>
              <w:t>line</w:t>
            </w:r>
            <w:r>
              <w:rPr>
                <w:rFonts w:ascii="Arial" w:hAnsi="Arial" w:cs="Arial"/>
                <w:kern w:val="0"/>
                <w:shd w:val="clear" w:color="auto" w:fill="FFFFFF"/>
              </w:rPr>
              <w:t xml:space="preserve"> </w:t>
            </w:r>
            <w:r w:rsidRPr="00C25773">
              <w:rPr>
                <w:rFonts w:ascii="Arial" w:hAnsi="Arial" w:cs="Arial"/>
                <w:kern w:val="0"/>
                <w:shd w:val="clear" w:color="auto" w:fill="FFFFFF"/>
              </w:rPr>
              <w:t>item</w:t>
            </w:r>
            <w:r>
              <w:rPr>
                <w:rFonts w:ascii="Arial" w:hAnsi="Arial" w:cs="Arial"/>
                <w:kern w:val="0"/>
                <w:shd w:val="clear" w:color="auto" w:fill="FFFFFF"/>
              </w:rPr>
              <w:t xml:space="preserve"> </w:t>
            </w:r>
            <w:r w:rsidRPr="00C25773">
              <w:rPr>
                <w:rFonts w:ascii="Arial" w:hAnsi="Arial" w:cs="Arial"/>
                <w:kern w:val="0"/>
                <w:shd w:val="clear" w:color="auto" w:fill="FFFFFF"/>
              </w:rPr>
              <w:t>which</w:t>
            </w:r>
            <w:r>
              <w:rPr>
                <w:rFonts w:ascii="Arial" w:hAnsi="Arial" w:cs="Arial"/>
                <w:kern w:val="0"/>
                <w:shd w:val="clear" w:color="auto" w:fill="FFFFFF"/>
              </w:rPr>
              <w:t xml:space="preserve"> </w:t>
            </w:r>
            <w:r w:rsidRPr="00C25773">
              <w:rPr>
                <w:rFonts w:ascii="Arial" w:hAnsi="Arial" w:cs="Arial"/>
                <w:kern w:val="0"/>
                <w:shd w:val="clear" w:color="auto" w:fill="FFFFFF"/>
              </w:rPr>
              <w:t>supports</w:t>
            </w:r>
            <w:r>
              <w:rPr>
                <w:rFonts w:ascii="Arial" w:hAnsi="Arial" w:cs="Arial"/>
                <w:kern w:val="0"/>
                <w:shd w:val="clear" w:color="auto" w:fill="FFFFFF"/>
              </w:rPr>
              <w:t xml:space="preserve"> </w:t>
            </w:r>
            <w:r w:rsidRPr="00C25773">
              <w:rPr>
                <w:rFonts w:ascii="Arial" w:hAnsi="Arial" w:cs="Arial"/>
                <w:kern w:val="0"/>
                <w:shd w:val="clear" w:color="auto" w:fill="FFFFFF"/>
              </w:rPr>
              <w:t>the</w:t>
            </w:r>
            <w:r>
              <w:rPr>
                <w:rFonts w:ascii="Arial" w:hAnsi="Arial" w:cs="Arial"/>
                <w:kern w:val="0"/>
                <w:shd w:val="clear" w:color="auto" w:fill="FFFFFF"/>
              </w:rPr>
              <w:t xml:space="preserve"> </w:t>
            </w:r>
            <w:r w:rsidRPr="00C25773">
              <w:rPr>
                <w:rFonts w:ascii="Arial" w:hAnsi="Arial" w:cs="Arial"/>
                <w:kern w:val="0"/>
                <w:shd w:val="clear" w:color="auto" w:fill="FFFFFF"/>
              </w:rPr>
              <w:t>proposed</w:t>
            </w:r>
            <w:r>
              <w:rPr>
                <w:rFonts w:ascii="Arial" w:hAnsi="Arial" w:cs="Arial"/>
                <w:kern w:val="0"/>
                <w:shd w:val="clear" w:color="auto" w:fill="FFFFFF"/>
              </w:rPr>
              <w:t xml:space="preserve"> </w:t>
            </w:r>
            <w:r w:rsidRPr="00C25773">
              <w:rPr>
                <w:rFonts w:ascii="Arial" w:hAnsi="Arial" w:cs="Arial"/>
              </w:rPr>
              <w:t>MIP.</w:t>
            </w:r>
          </w:p>
        </w:tc>
        <w:tc>
          <w:tcPr>
            <w:tcW w:w="1099" w:type="pct"/>
          </w:tcPr>
          <w:p w14:paraId="76398554" w14:textId="77777777" w:rsidR="001A751E" w:rsidRPr="001A751E" w:rsidRDefault="001A751E" w:rsidP="0072264B">
            <w:pPr>
              <w:spacing w:line="259" w:lineRule="auto"/>
              <w:rPr>
                <w:rFonts w:ascii="Arial" w:hAnsi="Arial" w:cs="Arial"/>
                <w:szCs w:val="28"/>
              </w:rPr>
            </w:pPr>
            <w:r w:rsidRPr="00C25773">
              <w:rPr>
                <w:rFonts w:ascii="Arial" w:hAnsi="Arial" w:cs="Arial"/>
                <w:kern w:val="0"/>
                <w:shd w:val="clear" w:color="auto" w:fill="FFFFFF"/>
              </w:rPr>
              <w:t>Minimally</w:t>
            </w:r>
            <w:r>
              <w:rPr>
                <w:rFonts w:ascii="Arial" w:hAnsi="Arial" w:cs="Arial"/>
                <w:kern w:val="0"/>
                <w:shd w:val="clear" w:color="auto" w:fill="FFFFFF"/>
              </w:rPr>
              <w:t xml:space="preserve"> </w:t>
            </w:r>
            <w:r w:rsidRPr="00C25773">
              <w:rPr>
                <w:rFonts w:ascii="Arial" w:hAnsi="Arial" w:cs="Arial"/>
                <w:kern w:val="0"/>
                <w:shd w:val="clear" w:color="auto" w:fill="FFFFFF"/>
              </w:rPr>
              <w:t>identifies</w:t>
            </w:r>
            <w:r>
              <w:rPr>
                <w:rFonts w:ascii="Arial" w:hAnsi="Arial" w:cs="Arial"/>
                <w:kern w:val="0"/>
                <w:shd w:val="clear" w:color="auto" w:fill="FFFFFF"/>
              </w:rPr>
              <w:t xml:space="preserve"> </w:t>
            </w:r>
            <w:r w:rsidRPr="00C25773">
              <w:rPr>
                <w:rFonts w:ascii="Arial" w:hAnsi="Arial" w:cs="Arial"/>
                <w:kern w:val="0"/>
                <w:shd w:val="clear" w:color="auto" w:fill="FFFFFF"/>
              </w:rPr>
              <w:t>the</w:t>
            </w:r>
            <w:r>
              <w:rPr>
                <w:rFonts w:ascii="Arial" w:hAnsi="Arial" w:cs="Arial"/>
                <w:kern w:val="0"/>
                <w:shd w:val="clear" w:color="auto" w:fill="FFFFFF"/>
              </w:rPr>
              <w:t xml:space="preserve"> </w:t>
            </w:r>
            <w:r w:rsidRPr="00C25773">
              <w:rPr>
                <w:rFonts w:ascii="Arial" w:hAnsi="Arial" w:cs="Arial"/>
                <w:kern w:val="0"/>
                <w:shd w:val="clear" w:color="auto" w:fill="FFFFFF"/>
              </w:rPr>
              <w:t>expenses</w:t>
            </w:r>
            <w:r>
              <w:rPr>
                <w:rFonts w:ascii="Arial" w:hAnsi="Arial" w:cs="Arial"/>
                <w:kern w:val="0"/>
                <w:shd w:val="clear" w:color="auto" w:fill="FFFFFF"/>
              </w:rPr>
              <w:t xml:space="preserve"> </w:t>
            </w:r>
            <w:r w:rsidRPr="00C25773">
              <w:rPr>
                <w:rFonts w:ascii="Arial" w:hAnsi="Arial" w:cs="Arial"/>
                <w:kern w:val="0"/>
                <w:shd w:val="clear" w:color="auto" w:fill="FFFFFF"/>
              </w:rPr>
              <w:t>for</w:t>
            </w:r>
            <w:r>
              <w:rPr>
                <w:rFonts w:ascii="Arial" w:hAnsi="Arial" w:cs="Arial"/>
                <w:kern w:val="0"/>
                <w:shd w:val="clear" w:color="auto" w:fill="FFFFFF"/>
              </w:rPr>
              <w:t xml:space="preserve"> </w:t>
            </w:r>
            <w:r w:rsidRPr="00C25773">
              <w:rPr>
                <w:rFonts w:ascii="Arial" w:hAnsi="Arial" w:cs="Arial"/>
                <w:kern w:val="0"/>
                <w:shd w:val="clear" w:color="auto" w:fill="FFFFFF"/>
              </w:rPr>
              <w:t>a</w:t>
            </w:r>
            <w:r>
              <w:rPr>
                <w:rFonts w:ascii="Arial" w:hAnsi="Arial" w:cs="Arial"/>
                <w:kern w:val="0"/>
                <w:shd w:val="clear" w:color="auto" w:fill="FFFFFF"/>
              </w:rPr>
              <w:t xml:space="preserve"> </w:t>
            </w:r>
            <w:r w:rsidRPr="00C25773">
              <w:rPr>
                <w:rFonts w:ascii="Arial" w:hAnsi="Arial" w:cs="Arial"/>
                <w:kern w:val="0"/>
                <w:shd w:val="clear" w:color="auto" w:fill="FFFFFF"/>
              </w:rPr>
              <w:t>$450,000</w:t>
            </w:r>
            <w:r>
              <w:rPr>
                <w:rFonts w:ascii="Arial" w:hAnsi="Arial" w:cs="Arial"/>
                <w:kern w:val="0"/>
                <w:shd w:val="clear" w:color="auto" w:fill="FFFFFF"/>
              </w:rPr>
              <w:t xml:space="preserve"> </w:t>
            </w:r>
            <w:r w:rsidRPr="00C25773">
              <w:rPr>
                <w:rFonts w:ascii="Arial" w:hAnsi="Arial" w:cs="Arial"/>
                <w:kern w:val="0"/>
                <w:shd w:val="clear" w:color="auto" w:fill="FFFFFF"/>
              </w:rPr>
              <w:t>budget.</w:t>
            </w:r>
            <w:r>
              <w:rPr>
                <w:rFonts w:ascii="Arial" w:hAnsi="Arial" w:cs="Arial"/>
                <w:kern w:val="0"/>
                <w:shd w:val="clear" w:color="auto" w:fill="FFFFFF"/>
              </w:rPr>
              <w:t xml:space="preserve"> </w:t>
            </w:r>
            <w:r w:rsidRPr="00C25773">
              <w:rPr>
                <w:rFonts w:ascii="Arial" w:hAnsi="Arial" w:cs="Arial"/>
                <w:kern w:val="0"/>
                <w:shd w:val="clear" w:color="auto" w:fill="FFFFFF"/>
              </w:rPr>
              <w:t>Provides</w:t>
            </w:r>
            <w:r>
              <w:rPr>
                <w:rFonts w:ascii="Arial" w:hAnsi="Arial" w:cs="Arial"/>
                <w:kern w:val="0"/>
                <w:shd w:val="clear" w:color="auto" w:fill="FFFFFF"/>
              </w:rPr>
              <w:t xml:space="preserve"> </w:t>
            </w:r>
            <w:r w:rsidRPr="00C25773">
              <w:rPr>
                <w:rFonts w:ascii="Arial" w:hAnsi="Arial" w:cs="Arial"/>
                <w:kern w:val="0"/>
                <w:shd w:val="clear" w:color="auto" w:fill="FFFFFF"/>
              </w:rPr>
              <w:t>minimal</w:t>
            </w:r>
            <w:r>
              <w:rPr>
                <w:rFonts w:ascii="Arial" w:hAnsi="Arial" w:cs="Arial"/>
                <w:kern w:val="0"/>
                <w:shd w:val="clear" w:color="auto" w:fill="FFFFFF"/>
              </w:rPr>
              <w:t xml:space="preserve"> </w:t>
            </w:r>
            <w:r w:rsidRPr="00C25773">
              <w:rPr>
                <w:rFonts w:ascii="Arial" w:hAnsi="Arial" w:cs="Arial"/>
                <w:kern w:val="0"/>
                <w:shd w:val="clear" w:color="auto" w:fill="FFFFFF"/>
              </w:rPr>
              <w:t>budget</w:t>
            </w:r>
            <w:r>
              <w:rPr>
                <w:rFonts w:ascii="Arial" w:hAnsi="Arial" w:cs="Arial"/>
                <w:kern w:val="0"/>
                <w:shd w:val="clear" w:color="auto" w:fill="FFFFFF"/>
              </w:rPr>
              <w:t xml:space="preserve"> </w:t>
            </w:r>
            <w:r w:rsidRPr="00C25773">
              <w:rPr>
                <w:rFonts w:ascii="Arial" w:hAnsi="Arial" w:cs="Arial"/>
                <w:kern w:val="0"/>
                <w:shd w:val="clear" w:color="auto" w:fill="FFFFFF"/>
              </w:rPr>
              <w:t>narratives</w:t>
            </w:r>
            <w:r>
              <w:rPr>
                <w:rFonts w:ascii="Arial" w:hAnsi="Arial" w:cs="Arial"/>
                <w:kern w:val="0"/>
                <w:shd w:val="clear" w:color="auto" w:fill="FFFFFF"/>
              </w:rPr>
              <w:t xml:space="preserve"> </w:t>
            </w:r>
            <w:r w:rsidRPr="00C25773">
              <w:rPr>
                <w:rFonts w:ascii="Arial" w:hAnsi="Arial" w:cs="Arial"/>
                <w:kern w:val="0"/>
                <w:shd w:val="clear" w:color="auto" w:fill="FFFFFF"/>
              </w:rPr>
              <w:t>that</w:t>
            </w:r>
            <w:r>
              <w:rPr>
                <w:rFonts w:ascii="Arial" w:hAnsi="Arial" w:cs="Arial"/>
                <w:kern w:val="0"/>
                <w:shd w:val="clear" w:color="auto" w:fill="FFFFFF"/>
              </w:rPr>
              <w:t xml:space="preserve"> </w:t>
            </w:r>
            <w:r w:rsidRPr="00C25773">
              <w:rPr>
                <w:rFonts w:ascii="Arial" w:hAnsi="Arial" w:cs="Arial"/>
                <w:kern w:val="0"/>
                <w:shd w:val="clear" w:color="auto" w:fill="FFFFFF"/>
              </w:rPr>
              <w:t>describes</w:t>
            </w:r>
            <w:r>
              <w:rPr>
                <w:rFonts w:ascii="Arial" w:hAnsi="Arial" w:cs="Arial"/>
                <w:kern w:val="0"/>
                <w:shd w:val="clear" w:color="auto" w:fill="FFFFFF"/>
              </w:rPr>
              <w:t xml:space="preserve"> </w:t>
            </w:r>
            <w:r w:rsidRPr="00C25773">
              <w:rPr>
                <w:rFonts w:ascii="Arial" w:hAnsi="Arial" w:cs="Arial"/>
                <w:kern w:val="0"/>
                <w:shd w:val="clear" w:color="auto" w:fill="FFFFFF"/>
              </w:rPr>
              <w:t>each</w:t>
            </w:r>
            <w:r>
              <w:rPr>
                <w:rFonts w:ascii="Arial" w:hAnsi="Arial" w:cs="Arial"/>
                <w:kern w:val="0"/>
                <w:shd w:val="clear" w:color="auto" w:fill="FFFFFF"/>
              </w:rPr>
              <w:t xml:space="preserve"> </w:t>
            </w:r>
            <w:r w:rsidRPr="00C25773">
              <w:rPr>
                <w:rFonts w:ascii="Arial" w:hAnsi="Arial" w:cs="Arial"/>
                <w:kern w:val="0"/>
                <w:shd w:val="clear" w:color="auto" w:fill="FFFFFF"/>
              </w:rPr>
              <w:t>line</w:t>
            </w:r>
            <w:r>
              <w:rPr>
                <w:rFonts w:ascii="Arial" w:hAnsi="Arial" w:cs="Arial"/>
                <w:kern w:val="0"/>
                <w:shd w:val="clear" w:color="auto" w:fill="FFFFFF"/>
              </w:rPr>
              <w:t xml:space="preserve"> </w:t>
            </w:r>
            <w:r w:rsidRPr="00C25773">
              <w:rPr>
                <w:rFonts w:ascii="Arial" w:hAnsi="Arial" w:cs="Arial"/>
                <w:kern w:val="0"/>
                <w:shd w:val="clear" w:color="auto" w:fill="FFFFFF"/>
              </w:rPr>
              <w:t>item</w:t>
            </w:r>
            <w:r>
              <w:rPr>
                <w:rFonts w:ascii="Arial" w:hAnsi="Arial" w:cs="Arial"/>
                <w:kern w:val="0"/>
                <w:shd w:val="clear" w:color="auto" w:fill="FFFFFF"/>
              </w:rPr>
              <w:t xml:space="preserve"> </w:t>
            </w:r>
            <w:r w:rsidRPr="00C25773">
              <w:rPr>
                <w:rFonts w:ascii="Arial" w:hAnsi="Arial" w:cs="Arial"/>
                <w:kern w:val="0"/>
                <w:shd w:val="clear" w:color="auto" w:fill="FFFFFF"/>
              </w:rPr>
              <w:t>which</w:t>
            </w:r>
            <w:r>
              <w:rPr>
                <w:rFonts w:ascii="Arial" w:hAnsi="Arial" w:cs="Arial"/>
                <w:kern w:val="0"/>
                <w:shd w:val="clear" w:color="auto" w:fill="FFFFFF"/>
              </w:rPr>
              <w:t xml:space="preserve"> </w:t>
            </w:r>
            <w:r w:rsidRPr="00C25773">
              <w:rPr>
                <w:rFonts w:ascii="Arial" w:hAnsi="Arial" w:cs="Arial"/>
                <w:kern w:val="0"/>
                <w:shd w:val="clear" w:color="auto" w:fill="FFFFFF"/>
              </w:rPr>
              <w:t>supports</w:t>
            </w:r>
            <w:r>
              <w:rPr>
                <w:rFonts w:ascii="Arial" w:hAnsi="Arial" w:cs="Arial"/>
                <w:kern w:val="0"/>
                <w:shd w:val="clear" w:color="auto" w:fill="FFFFFF"/>
              </w:rPr>
              <w:t xml:space="preserve"> </w:t>
            </w:r>
            <w:r w:rsidRPr="00C25773">
              <w:rPr>
                <w:rFonts w:ascii="Arial" w:hAnsi="Arial" w:cs="Arial"/>
                <w:kern w:val="0"/>
                <w:shd w:val="clear" w:color="auto" w:fill="FFFFFF"/>
              </w:rPr>
              <w:t>the</w:t>
            </w:r>
            <w:r>
              <w:rPr>
                <w:rFonts w:ascii="Arial" w:hAnsi="Arial" w:cs="Arial"/>
                <w:kern w:val="0"/>
                <w:shd w:val="clear" w:color="auto" w:fill="FFFFFF"/>
              </w:rPr>
              <w:t xml:space="preserve"> </w:t>
            </w:r>
            <w:r w:rsidRPr="00C25773">
              <w:rPr>
                <w:rFonts w:ascii="Arial" w:hAnsi="Arial" w:cs="Arial"/>
              </w:rPr>
              <w:t>MIP.</w:t>
            </w:r>
          </w:p>
        </w:tc>
      </w:tr>
    </w:tbl>
    <w:p w14:paraId="4171E4D4" w14:textId="720FD410" w:rsidR="00FD2859" w:rsidRPr="00C25773" w:rsidRDefault="004631AC" w:rsidP="001A751E">
      <w:pPr>
        <w:widowControl/>
        <w:tabs>
          <w:tab w:val="right" w:leader="underscore" w:pos="9360"/>
        </w:tabs>
        <w:overflowPunct/>
        <w:autoSpaceDE/>
        <w:autoSpaceDN/>
        <w:adjustRightInd/>
        <w:spacing w:before="240" w:after="240"/>
        <w:textAlignment w:val="auto"/>
        <w:rPr>
          <w:rFonts w:ascii="Arial" w:hAnsi="Arial" w:cs="Arial"/>
          <w:kern w:val="0"/>
          <w:shd w:val="clear" w:color="auto" w:fill="FFFFFF"/>
        </w:rPr>
      </w:pPr>
      <w:r>
        <w:rPr>
          <w:rFonts w:ascii="Arial" w:hAnsi="Arial" w:cs="Arial"/>
          <w:kern w:val="0"/>
          <w:shd w:val="clear" w:color="auto" w:fill="FFFFFF"/>
        </w:rPr>
        <w:t>Posted March 2022</w:t>
      </w:r>
    </w:p>
    <w:sectPr w:rsidR="00FD2859" w:rsidRPr="00C25773" w:rsidSect="006A40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47D2" w14:textId="77777777" w:rsidR="00F95B4E" w:rsidRDefault="00F95B4E" w:rsidP="00FF2471">
      <w:r>
        <w:separator/>
      </w:r>
    </w:p>
  </w:endnote>
  <w:endnote w:type="continuationSeparator" w:id="0">
    <w:p w14:paraId="638F940C" w14:textId="77777777" w:rsidR="00F95B4E" w:rsidRDefault="00F95B4E" w:rsidP="00FF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10898"/>
      <w:docPartObj>
        <w:docPartGallery w:val="Page Numbers (Bottom of Page)"/>
        <w:docPartUnique/>
      </w:docPartObj>
    </w:sdtPr>
    <w:sdtEndPr>
      <w:rPr>
        <w:noProof/>
      </w:rPr>
    </w:sdtEndPr>
    <w:sdtContent>
      <w:p w14:paraId="1E9C5B59" w14:textId="77777777" w:rsidR="009D2FC4" w:rsidRDefault="009D2FC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608895"/>
      <w:docPartObj>
        <w:docPartGallery w:val="Page Numbers (Bottom of Page)"/>
        <w:docPartUnique/>
      </w:docPartObj>
    </w:sdtPr>
    <w:sdtEndPr>
      <w:rPr>
        <w:noProof/>
      </w:rPr>
    </w:sdtEndPr>
    <w:sdtContent>
      <w:p w14:paraId="7008B7F3" w14:textId="77777777" w:rsidR="009D2FC4" w:rsidRDefault="009D2FC4" w:rsidP="00FD2859">
        <w:pPr>
          <w:pStyle w:val="Footer"/>
          <w:jc w:val="center"/>
        </w:pPr>
        <w:r>
          <w:fldChar w:fldCharType="begin"/>
        </w:r>
        <w:r>
          <w:instrText xml:space="preserve"> PAGE   \* MERGEFORMAT </w:instrText>
        </w:r>
        <w:r>
          <w:fldChar w:fldCharType="separate"/>
        </w:r>
        <w:r w:rsidR="00D50CF0">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99EC" w14:textId="77777777" w:rsidR="00F95B4E" w:rsidRDefault="00F95B4E" w:rsidP="00FF2471">
      <w:r>
        <w:separator/>
      </w:r>
    </w:p>
  </w:footnote>
  <w:footnote w:type="continuationSeparator" w:id="0">
    <w:p w14:paraId="61B4F919" w14:textId="77777777" w:rsidR="00F95B4E" w:rsidRDefault="00F95B4E" w:rsidP="00FF2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AD68" w14:textId="77777777" w:rsidR="009D2FC4" w:rsidRPr="00773EFC" w:rsidRDefault="009D2FC4" w:rsidP="00773EF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A6BA" w14:textId="77777777" w:rsidR="009D2FC4" w:rsidRDefault="009D2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0C4A" w14:textId="77777777" w:rsidR="009D2FC4" w:rsidRDefault="009D2F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E886" w14:textId="77777777" w:rsidR="009D2FC4" w:rsidRDefault="009D2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49C"/>
    <w:multiLevelType w:val="multilevel"/>
    <w:tmpl w:val="A8707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049D2"/>
    <w:multiLevelType w:val="hybridMultilevel"/>
    <w:tmpl w:val="90A20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632C"/>
    <w:multiLevelType w:val="multilevel"/>
    <w:tmpl w:val="D11818BA"/>
    <w:lvl w:ilvl="0">
      <w:start w:val="1"/>
      <w:numFmt w:val="bullet"/>
      <w:lvlText w:val=""/>
      <w:lvlJc w:val="left"/>
      <w:pPr>
        <w:tabs>
          <w:tab w:val="num" w:pos="720"/>
        </w:tabs>
        <w:ind w:left="360" w:hanging="360"/>
      </w:pPr>
      <w:rPr>
        <w:rFonts w:ascii="Symbol" w:hAnsi="Symbol" w:hint="default"/>
        <w:sz w:val="20"/>
      </w:rPr>
    </w:lvl>
    <w:lvl w:ilvl="1">
      <w:start w:val="1"/>
      <w:numFmt w:val="bullet"/>
      <w:lvlText w:val=""/>
      <w:lvlJc w:val="left"/>
      <w:pPr>
        <w:tabs>
          <w:tab w:val="num" w:pos="1440"/>
        </w:tabs>
        <w:ind w:left="1080" w:hanging="360"/>
      </w:pPr>
      <w:rPr>
        <w:rFonts w:ascii="Symbol" w:hAnsi="Symbol" w:hint="default"/>
        <w:sz w:val="20"/>
      </w:rPr>
    </w:lvl>
    <w:lvl w:ilvl="2">
      <w:start w:val="1"/>
      <w:numFmt w:val="bullet"/>
      <w:lvlText w:val=""/>
      <w:lvlJc w:val="left"/>
      <w:pPr>
        <w:tabs>
          <w:tab w:val="num" w:pos="2160"/>
        </w:tabs>
        <w:ind w:left="1800" w:hanging="360"/>
      </w:pPr>
      <w:rPr>
        <w:rFonts w:ascii="Symbol" w:hAnsi="Symbol" w:hint="default"/>
        <w:sz w:val="20"/>
      </w:rPr>
    </w:lvl>
    <w:lvl w:ilvl="3">
      <w:start w:val="1"/>
      <w:numFmt w:val="bullet"/>
      <w:lvlText w:val=""/>
      <w:lvlJc w:val="left"/>
      <w:pPr>
        <w:tabs>
          <w:tab w:val="num" w:pos="2880"/>
        </w:tabs>
        <w:ind w:left="2520" w:hanging="360"/>
      </w:pPr>
      <w:rPr>
        <w:rFonts w:ascii="Symbol" w:hAnsi="Symbol" w:hint="default"/>
        <w:sz w:val="20"/>
      </w:rPr>
    </w:lvl>
    <w:lvl w:ilvl="4">
      <w:start w:val="1"/>
      <w:numFmt w:val="bullet"/>
      <w:lvlText w:val=""/>
      <w:lvlJc w:val="left"/>
      <w:pPr>
        <w:tabs>
          <w:tab w:val="num" w:pos="3600"/>
        </w:tabs>
        <w:ind w:left="3240" w:hanging="360"/>
      </w:pPr>
      <w:rPr>
        <w:rFonts w:ascii="Symbol" w:hAnsi="Symbol" w:hint="default"/>
        <w:sz w:val="20"/>
      </w:rPr>
    </w:lvl>
    <w:lvl w:ilvl="5">
      <w:start w:val="1"/>
      <w:numFmt w:val="bullet"/>
      <w:lvlText w:val=""/>
      <w:lvlJc w:val="left"/>
      <w:pPr>
        <w:tabs>
          <w:tab w:val="num" w:pos="4320"/>
        </w:tabs>
        <w:ind w:left="3960" w:hanging="360"/>
      </w:pPr>
      <w:rPr>
        <w:rFonts w:ascii="Symbol" w:hAnsi="Symbol" w:hint="default"/>
        <w:sz w:val="20"/>
      </w:rPr>
    </w:lvl>
    <w:lvl w:ilvl="6">
      <w:start w:val="1"/>
      <w:numFmt w:val="bullet"/>
      <w:lvlText w:val=""/>
      <w:lvlJc w:val="left"/>
      <w:pPr>
        <w:tabs>
          <w:tab w:val="num" w:pos="5040"/>
        </w:tabs>
        <w:ind w:left="4680" w:hanging="360"/>
      </w:pPr>
      <w:rPr>
        <w:rFonts w:ascii="Symbol" w:hAnsi="Symbol" w:hint="default"/>
        <w:sz w:val="20"/>
      </w:rPr>
    </w:lvl>
    <w:lvl w:ilvl="7">
      <w:start w:val="1"/>
      <w:numFmt w:val="bullet"/>
      <w:lvlText w:val=""/>
      <w:lvlJc w:val="left"/>
      <w:pPr>
        <w:tabs>
          <w:tab w:val="num" w:pos="5760"/>
        </w:tabs>
        <w:ind w:left="5400" w:hanging="360"/>
      </w:pPr>
      <w:rPr>
        <w:rFonts w:ascii="Symbol" w:hAnsi="Symbol" w:hint="default"/>
        <w:sz w:val="20"/>
      </w:rPr>
    </w:lvl>
    <w:lvl w:ilvl="8">
      <w:start w:val="1"/>
      <w:numFmt w:val="bullet"/>
      <w:lvlText w:val=""/>
      <w:lvlJc w:val="left"/>
      <w:pPr>
        <w:tabs>
          <w:tab w:val="num" w:pos="6480"/>
        </w:tabs>
        <w:ind w:left="6120" w:hanging="360"/>
      </w:pPr>
      <w:rPr>
        <w:rFonts w:ascii="Symbol" w:hAnsi="Symbol" w:hint="default"/>
        <w:sz w:val="20"/>
      </w:rPr>
    </w:lvl>
  </w:abstractNum>
  <w:abstractNum w:abstractNumId="3" w15:restartNumberingAfterBreak="0">
    <w:nsid w:val="0B21138A"/>
    <w:multiLevelType w:val="hybridMultilevel"/>
    <w:tmpl w:val="7C2AB994"/>
    <w:lvl w:ilvl="0" w:tplc="1794024C">
      <w:start w:val="1"/>
      <w:numFmt w:val="bullet"/>
      <w:lvlText w:val=""/>
      <w:lvlJc w:val="left"/>
      <w:pPr>
        <w:ind w:left="720" w:hanging="360"/>
      </w:pPr>
      <w:rPr>
        <w:rFonts w:ascii="Symbol" w:hAnsi="Symbol" w:hint="default"/>
      </w:rPr>
    </w:lvl>
    <w:lvl w:ilvl="1" w:tplc="57C6A000">
      <w:start w:val="1"/>
      <w:numFmt w:val="bullet"/>
      <w:lvlText w:val="o"/>
      <w:lvlJc w:val="left"/>
      <w:pPr>
        <w:ind w:left="1440" w:hanging="360"/>
      </w:pPr>
      <w:rPr>
        <w:rFonts w:ascii="Courier New" w:hAnsi="Courier New" w:hint="default"/>
      </w:rPr>
    </w:lvl>
    <w:lvl w:ilvl="2" w:tplc="9DB83132">
      <w:start w:val="1"/>
      <w:numFmt w:val="bullet"/>
      <w:lvlText w:val=""/>
      <w:lvlJc w:val="left"/>
      <w:pPr>
        <w:ind w:left="2160" w:hanging="360"/>
      </w:pPr>
      <w:rPr>
        <w:rFonts w:ascii="Wingdings" w:hAnsi="Wingdings" w:hint="default"/>
      </w:rPr>
    </w:lvl>
    <w:lvl w:ilvl="3" w:tplc="CAC816F2">
      <w:start w:val="1"/>
      <w:numFmt w:val="bullet"/>
      <w:lvlText w:val=""/>
      <w:lvlJc w:val="left"/>
      <w:pPr>
        <w:ind w:left="2880" w:hanging="360"/>
      </w:pPr>
      <w:rPr>
        <w:rFonts w:ascii="Symbol" w:hAnsi="Symbol" w:hint="default"/>
      </w:rPr>
    </w:lvl>
    <w:lvl w:ilvl="4" w:tplc="89867B0E">
      <w:start w:val="1"/>
      <w:numFmt w:val="bullet"/>
      <w:lvlText w:val="o"/>
      <w:lvlJc w:val="left"/>
      <w:pPr>
        <w:ind w:left="3600" w:hanging="360"/>
      </w:pPr>
      <w:rPr>
        <w:rFonts w:ascii="Courier New" w:hAnsi="Courier New" w:hint="default"/>
      </w:rPr>
    </w:lvl>
    <w:lvl w:ilvl="5" w:tplc="5DA26866">
      <w:start w:val="1"/>
      <w:numFmt w:val="bullet"/>
      <w:lvlText w:val=""/>
      <w:lvlJc w:val="left"/>
      <w:pPr>
        <w:ind w:left="4320" w:hanging="360"/>
      </w:pPr>
      <w:rPr>
        <w:rFonts w:ascii="Wingdings" w:hAnsi="Wingdings" w:hint="default"/>
      </w:rPr>
    </w:lvl>
    <w:lvl w:ilvl="6" w:tplc="9BC8D792">
      <w:start w:val="1"/>
      <w:numFmt w:val="bullet"/>
      <w:lvlText w:val=""/>
      <w:lvlJc w:val="left"/>
      <w:pPr>
        <w:ind w:left="5040" w:hanging="360"/>
      </w:pPr>
      <w:rPr>
        <w:rFonts w:ascii="Symbol" w:hAnsi="Symbol" w:hint="default"/>
      </w:rPr>
    </w:lvl>
    <w:lvl w:ilvl="7" w:tplc="87622C66">
      <w:start w:val="1"/>
      <w:numFmt w:val="bullet"/>
      <w:lvlText w:val="o"/>
      <w:lvlJc w:val="left"/>
      <w:pPr>
        <w:ind w:left="5760" w:hanging="360"/>
      </w:pPr>
      <w:rPr>
        <w:rFonts w:ascii="Courier New" w:hAnsi="Courier New" w:hint="default"/>
      </w:rPr>
    </w:lvl>
    <w:lvl w:ilvl="8" w:tplc="896094A6">
      <w:start w:val="1"/>
      <w:numFmt w:val="bullet"/>
      <w:lvlText w:val=""/>
      <w:lvlJc w:val="left"/>
      <w:pPr>
        <w:ind w:left="6480" w:hanging="360"/>
      </w:pPr>
      <w:rPr>
        <w:rFonts w:ascii="Wingdings" w:hAnsi="Wingdings" w:hint="default"/>
      </w:rPr>
    </w:lvl>
  </w:abstractNum>
  <w:abstractNum w:abstractNumId="4" w15:restartNumberingAfterBreak="0">
    <w:nsid w:val="0DAC3D78"/>
    <w:multiLevelType w:val="hybridMultilevel"/>
    <w:tmpl w:val="CF326318"/>
    <w:lvl w:ilvl="0" w:tplc="06D0A2D8">
      <w:start w:val="1"/>
      <w:numFmt w:val="bullet"/>
      <w:lvlText w:val=""/>
      <w:lvlJc w:val="left"/>
      <w:pPr>
        <w:ind w:left="720" w:hanging="360"/>
      </w:pPr>
      <w:rPr>
        <w:rFonts w:ascii="Symbol" w:hAnsi="Symbol" w:hint="default"/>
      </w:rPr>
    </w:lvl>
    <w:lvl w:ilvl="1" w:tplc="B1CA479E">
      <w:start w:val="1"/>
      <w:numFmt w:val="bullet"/>
      <w:lvlText w:val="o"/>
      <w:lvlJc w:val="left"/>
      <w:pPr>
        <w:ind w:left="1440" w:hanging="360"/>
      </w:pPr>
      <w:rPr>
        <w:rFonts w:ascii="Courier New" w:hAnsi="Courier New" w:hint="default"/>
      </w:rPr>
    </w:lvl>
    <w:lvl w:ilvl="2" w:tplc="C4AEF95C">
      <w:start w:val="1"/>
      <w:numFmt w:val="bullet"/>
      <w:lvlText w:val=""/>
      <w:lvlJc w:val="left"/>
      <w:pPr>
        <w:ind w:left="2160" w:hanging="360"/>
      </w:pPr>
      <w:rPr>
        <w:rFonts w:ascii="Wingdings" w:hAnsi="Wingdings" w:hint="default"/>
      </w:rPr>
    </w:lvl>
    <w:lvl w:ilvl="3" w:tplc="E56A9D94">
      <w:start w:val="1"/>
      <w:numFmt w:val="bullet"/>
      <w:lvlText w:val=""/>
      <w:lvlJc w:val="left"/>
      <w:pPr>
        <w:ind w:left="2880" w:hanging="360"/>
      </w:pPr>
      <w:rPr>
        <w:rFonts w:ascii="Symbol" w:hAnsi="Symbol" w:hint="default"/>
      </w:rPr>
    </w:lvl>
    <w:lvl w:ilvl="4" w:tplc="E6FACA42">
      <w:start w:val="1"/>
      <w:numFmt w:val="bullet"/>
      <w:lvlText w:val="o"/>
      <w:lvlJc w:val="left"/>
      <w:pPr>
        <w:ind w:left="3600" w:hanging="360"/>
      </w:pPr>
      <w:rPr>
        <w:rFonts w:ascii="Courier New" w:hAnsi="Courier New" w:hint="default"/>
      </w:rPr>
    </w:lvl>
    <w:lvl w:ilvl="5" w:tplc="F56826DE">
      <w:start w:val="1"/>
      <w:numFmt w:val="bullet"/>
      <w:lvlText w:val=""/>
      <w:lvlJc w:val="left"/>
      <w:pPr>
        <w:ind w:left="4320" w:hanging="360"/>
      </w:pPr>
      <w:rPr>
        <w:rFonts w:ascii="Wingdings" w:hAnsi="Wingdings" w:hint="default"/>
      </w:rPr>
    </w:lvl>
    <w:lvl w:ilvl="6" w:tplc="8C5C117E">
      <w:start w:val="1"/>
      <w:numFmt w:val="bullet"/>
      <w:lvlText w:val=""/>
      <w:lvlJc w:val="left"/>
      <w:pPr>
        <w:ind w:left="5040" w:hanging="360"/>
      </w:pPr>
      <w:rPr>
        <w:rFonts w:ascii="Symbol" w:hAnsi="Symbol" w:hint="default"/>
      </w:rPr>
    </w:lvl>
    <w:lvl w:ilvl="7" w:tplc="4F42E648">
      <w:start w:val="1"/>
      <w:numFmt w:val="bullet"/>
      <w:lvlText w:val="o"/>
      <w:lvlJc w:val="left"/>
      <w:pPr>
        <w:ind w:left="5760" w:hanging="360"/>
      </w:pPr>
      <w:rPr>
        <w:rFonts w:ascii="Courier New" w:hAnsi="Courier New" w:hint="default"/>
      </w:rPr>
    </w:lvl>
    <w:lvl w:ilvl="8" w:tplc="FD569642">
      <w:start w:val="1"/>
      <w:numFmt w:val="bullet"/>
      <w:lvlText w:val=""/>
      <w:lvlJc w:val="left"/>
      <w:pPr>
        <w:ind w:left="6480" w:hanging="360"/>
      </w:pPr>
      <w:rPr>
        <w:rFonts w:ascii="Wingdings" w:hAnsi="Wingdings" w:hint="default"/>
      </w:rPr>
    </w:lvl>
  </w:abstractNum>
  <w:abstractNum w:abstractNumId="5" w15:restartNumberingAfterBreak="0">
    <w:nsid w:val="0E5E63A9"/>
    <w:multiLevelType w:val="hybridMultilevel"/>
    <w:tmpl w:val="2E12B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6251E"/>
    <w:multiLevelType w:val="hybridMultilevel"/>
    <w:tmpl w:val="2F6E0F84"/>
    <w:lvl w:ilvl="0" w:tplc="04090001">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0662E"/>
    <w:multiLevelType w:val="hybridMultilevel"/>
    <w:tmpl w:val="7F28B5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2750F4"/>
    <w:multiLevelType w:val="hybridMultilevel"/>
    <w:tmpl w:val="AE601A72"/>
    <w:lvl w:ilvl="0" w:tplc="CD98C3E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634DD"/>
    <w:multiLevelType w:val="multilevel"/>
    <w:tmpl w:val="246C9AD8"/>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1F826574"/>
    <w:multiLevelType w:val="hybridMultilevel"/>
    <w:tmpl w:val="751C0FA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533736"/>
    <w:multiLevelType w:val="multilevel"/>
    <w:tmpl w:val="9A6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C7BAB"/>
    <w:multiLevelType w:val="hybridMultilevel"/>
    <w:tmpl w:val="2B76CBB0"/>
    <w:lvl w:ilvl="0" w:tplc="0AF8382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41F7A"/>
    <w:multiLevelType w:val="multilevel"/>
    <w:tmpl w:val="9C6C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C83BDE"/>
    <w:multiLevelType w:val="hybridMultilevel"/>
    <w:tmpl w:val="CCB02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22F99"/>
    <w:multiLevelType w:val="multilevel"/>
    <w:tmpl w:val="585AF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1877C7"/>
    <w:multiLevelType w:val="hybridMultilevel"/>
    <w:tmpl w:val="9FCA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E3861"/>
    <w:multiLevelType w:val="multilevel"/>
    <w:tmpl w:val="2582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33AC0"/>
    <w:multiLevelType w:val="hybridMultilevel"/>
    <w:tmpl w:val="D6CAA27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9D363F"/>
    <w:multiLevelType w:val="hybridMultilevel"/>
    <w:tmpl w:val="F1805DF2"/>
    <w:lvl w:ilvl="0" w:tplc="86BE8C0E">
      <w:start w:val="1"/>
      <w:numFmt w:val="decimal"/>
      <w:lvlText w:val="%1."/>
      <w:lvlJc w:val="left"/>
      <w:pPr>
        <w:ind w:left="720" w:hanging="360"/>
      </w:pPr>
      <w:rPr>
        <w:rFonts w:ascii="Arial" w:hAnsi="Arial" w:cs="Arial" w:hint="default"/>
        <w:b w:val="0"/>
      </w:rPr>
    </w:lvl>
    <w:lvl w:ilvl="1" w:tplc="20F80C22">
      <w:start w:val="1"/>
      <w:numFmt w:val="lowerLetter"/>
      <w:lvlText w:val="%2."/>
      <w:lvlJc w:val="left"/>
      <w:pPr>
        <w:ind w:left="1440" w:hanging="360"/>
      </w:pPr>
    </w:lvl>
    <w:lvl w:ilvl="2" w:tplc="BC42D0D0">
      <w:start w:val="1"/>
      <w:numFmt w:val="lowerRoman"/>
      <w:lvlText w:val="%3."/>
      <w:lvlJc w:val="right"/>
      <w:pPr>
        <w:ind w:left="2160" w:hanging="180"/>
      </w:pPr>
    </w:lvl>
    <w:lvl w:ilvl="3" w:tplc="7B3E8D36">
      <w:start w:val="1"/>
      <w:numFmt w:val="decimal"/>
      <w:lvlText w:val="%4."/>
      <w:lvlJc w:val="left"/>
      <w:pPr>
        <w:ind w:left="2880" w:hanging="360"/>
      </w:pPr>
    </w:lvl>
    <w:lvl w:ilvl="4" w:tplc="B5225242">
      <w:start w:val="1"/>
      <w:numFmt w:val="lowerLetter"/>
      <w:lvlText w:val="%5."/>
      <w:lvlJc w:val="left"/>
      <w:pPr>
        <w:ind w:left="3600" w:hanging="360"/>
      </w:pPr>
    </w:lvl>
    <w:lvl w:ilvl="5" w:tplc="11DEC25A">
      <w:start w:val="1"/>
      <w:numFmt w:val="lowerRoman"/>
      <w:lvlText w:val="%6."/>
      <w:lvlJc w:val="right"/>
      <w:pPr>
        <w:ind w:left="4320" w:hanging="180"/>
      </w:pPr>
    </w:lvl>
    <w:lvl w:ilvl="6" w:tplc="92E4A876">
      <w:start w:val="1"/>
      <w:numFmt w:val="decimal"/>
      <w:lvlText w:val="%7."/>
      <w:lvlJc w:val="left"/>
      <w:pPr>
        <w:ind w:left="5040" w:hanging="360"/>
      </w:pPr>
    </w:lvl>
    <w:lvl w:ilvl="7" w:tplc="3D46323C">
      <w:start w:val="1"/>
      <w:numFmt w:val="lowerLetter"/>
      <w:lvlText w:val="%8."/>
      <w:lvlJc w:val="left"/>
      <w:pPr>
        <w:ind w:left="5760" w:hanging="360"/>
      </w:pPr>
    </w:lvl>
    <w:lvl w:ilvl="8" w:tplc="AEC0AE8A">
      <w:start w:val="1"/>
      <w:numFmt w:val="lowerRoman"/>
      <w:lvlText w:val="%9."/>
      <w:lvlJc w:val="right"/>
      <w:pPr>
        <w:ind w:left="6480" w:hanging="180"/>
      </w:pPr>
    </w:lvl>
  </w:abstractNum>
  <w:abstractNum w:abstractNumId="21" w15:restartNumberingAfterBreak="0">
    <w:nsid w:val="5B953C15"/>
    <w:multiLevelType w:val="hybridMultilevel"/>
    <w:tmpl w:val="63B0B4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632C8"/>
    <w:multiLevelType w:val="hybridMultilevel"/>
    <w:tmpl w:val="9412F72A"/>
    <w:lvl w:ilvl="0" w:tplc="AB824A8C">
      <w:start w:val="1"/>
      <w:numFmt w:val="decimal"/>
      <w:lvlText w:val="%1."/>
      <w:lvlJc w:val="left"/>
      <w:pPr>
        <w:ind w:left="450" w:hanging="360"/>
      </w:pPr>
      <w:rPr>
        <w:rFonts w:ascii="Arial" w:hAnsi="Arial" w:cs="Arial" w:hint="default"/>
        <w:b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F661168"/>
    <w:multiLevelType w:val="hybridMultilevel"/>
    <w:tmpl w:val="F532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A0577"/>
    <w:multiLevelType w:val="hybridMultilevel"/>
    <w:tmpl w:val="8E62AF5A"/>
    <w:lvl w:ilvl="0" w:tplc="EEDE4122">
      <w:start w:val="1"/>
      <w:numFmt w:val="bullet"/>
      <w:lvlText w:val=""/>
      <w:lvlJc w:val="left"/>
      <w:pPr>
        <w:tabs>
          <w:tab w:val="num" w:pos="720"/>
        </w:tabs>
        <w:ind w:left="720" w:hanging="360"/>
      </w:pPr>
      <w:rPr>
        <w:rFonts w:ascii="Symbol" w:hAnsi="Symbol" w:hint="default"/>
        <w:sz w:val="20"/>
      </w:rPr>
    </w:lvl>
    <w:lvl w:ilvl="1" w:tplc="133097AE">
      <w:start w:val="1"/>
      <w:numFmt w:val="bullet"/>
      <w:lvlText w:val="o"/>
      <w:lvlJc w:val="left"/>
      <w:pPr>
        <w:tabs>
          <w:tab w:val="num" w:pos="1440"/>
        </w:tabs>
        <w:ind w:left="1440" w:hanging="360"/>
      </w:pPr>
      <w:rPr>
        <w:rFonts w:ascii="Courier New" w:hAnsi="Courier New" w:hint="default"/>
        <w:sz w:val="20"/>
      </w:rPr>
    </w:lvl>
    <w:lvl w:ilvl="2" w:tplc="75443FEA">
      <w:start w:val="1"/>
      <w:numFmt w:val="bullet"/>
      <w:lvlText w:val=""/>
      <w:lvlJc w:val="left"/>
      <w:pPr>
        <w:tabs>
          <w:tab w:val="num" w:pos="2160"/>
        </w:tabs>
        <w:ind w:left="2160" w:hanging="360"/>
      </w:pPr>
      <w:rPr>
        <w:rFonts w:ascii="Symbol" w:hAnsi="Symbol" w:hint="default"/>
        <w:sz w:val="20"/>
      </w:rPr>
    </w:lvl>
    <w:lvl w:ilvl="3" w:tplc="7FD20D94">
      <w:start w:val="1"/>
      <w:numFmt w:val="bullet"/>
      <w:lvlText w:val=""/>
      <w:lvlJc w:val="left"/>
      <w:pPr>
        <w:tabs>
          <w:tab w:val="num" w:pos="2880"/>
        </w:tabs>
        <w:ind w:left="2880" w:hanging="360"/>
      </w:pPr>
      <w:rPr>
        <w:rFonts w:ascii="Symbol" w:hAnsi="Symbol" w:hint="default"/>
        <w:sz w:val="20"/>
      </w:rPr>
    </w:lvl>
    <w:lvl w:ilvl="4" w:tplc="38D0E32E">
      <w:start w:val="1"/>
      <w:numFmt w:val="bullet"/>
      <w:lvlText w:val=""/>
      <w:lvlJc w:val="left"/>
      <w:pPr>
        <w:tabs>
          <w:tab w:val="num" w:pos="3600"/>
        </w:tabs>
        <w:ind w:left="3600" w:hanging="360"/>
      </w:pPr>
      <w:rPr>
        <w:rFonts w:ascii="Symbol" w:hAnsi="Symbol" w:hint="default"/>
        <w:sz w:val="20"/>
      </w:rPr>
    </w:lvl>
    <w:lvl w:ilvl="5" w:tplc="083C396A">
      <w:start w:val="1"/>
      <w:numFmt w:val="bullet"/>
      <w:lvlText w:val=""/>
      <w:lvlJc w:val="left"/>
      <w:pPr>
        <w:tabs>
          <w:tab w:val="num" w:pos="4320"/>
        </w:tabs>
        <w:ind w:left="4320" w:hanging="360"/>
      </w:pPr>
      <w:rPr>
        <w:rFonts w:ascii="Symbol" w:hAnsi="Symbol" w:hint="default"/>
        <w:sz w:val="20"/>
      </w:rPr>
    </w:lvl>
    <w:lvl w:ilvl="6" w:tplc="0BEA64DE">
      <w:start w:val="1"/>
      <w:numFmt w:val="bullet"/>
      <w:lvlText w:val=""/>
      <w:lvlJc w:val="left"/>
      <w:pPr>
        <w:tabs>
          <w:tab w:val="num" w:pos="5040"/>
        </w:tabs>
        <w:ind w:left="5040" w:hanging="360"/>
      </w:pPr>
      <w:rPr>
        <w:rFonts w:ascii="Symbol" w:hAnsi="Symbol" w:hint="default"/>
        <w:sz w:val="20"/>
      </w:rPr>
    </w:lvl>
    <w:lvl w:ilvl="7" w:tplc="0700029C">
      <w:start w:val="1"/>
      <w:numFmt w:val="bullet"/>
      <w:lvlText w:val=""/>
      <w:lvlJc w:val="left"/>
      <w:pPr>
        <w:tabs>
          <w:tab w:val="num" w:pos="5760"/>
        </w:tabs>
        <w:ind w:left="5760" w:hanging="360"/>
      </w:pPr>
      <w:rPr>
        <w:rFonts w:ascii="Symbol" w:hAnsi="Symbol" w:hint="default"/>
        <w:sz w:val="20"/>
      </w:rPr>
    </w:lvl>
    <w:lvl w:ilvl="8" w:tplc="6B7613E2">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F21382"/>
    <w:multiLevelType w:val="hybridMultilevel"/>
    <w:tmpl w:val="136EE842"/>
    <w:lvl w:ilvl="0" w:tplc="04090001">
      <w:start w:val="1"/>
      <w:numFmt w:val="bullet"/>
      <w:lvlText w:val=""/>
      <w:lvlJc w:val="left"/>
      <w:pPr>
        <w:ind w:left="72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132FD"/>
    <w:multiLevelType w:val="hybridMultilevel"/>
    <w:tmpl w:val="28BC39D4"/>
    <w:lvl w:ilvl="0" w:tplc="08142BEC">
      <w:start w:val="1"/>
      <w:numFmt w:val="decimal"/>
      <w:lvlText w:val="%1."/>
      <w:lvlJc w:val="left"/>
      <w:pPr>
        <w:ind w:left="6480" w:hanging="360"/>
      </w:pPr>
      <w:rPr>
        <w:rFonts w:ascii="Arial" w:hAnsi="Arial" w:cs="Arial" w:hint="default"/>
        <w:b w:val="0"/>
        <w:color w:val="auto"/>
        <w:sz w:val="24"/>
        <w:szCs w:val="24"/>
      </w:rPr>
    </w:lvl>
    <w:lvl w:ilvl="1" w:tplc="04090003">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7" w15:restartNumberingAfterBreak="0">
    <w:nsid w:val="6A812B11"/>
    <w:multiLevelType w:val="hybridMultilevel"/>
    <w:tmpl w:val="E54E7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748BE"/>
    <w:multiLevelType w:val="hybridMultilevel"/>
    <w:tmpl w:val="97B8F092"/>
    <w:lvl w:ilvl="0" w:tplc="B40E2DFC">
      <w:start w:val="1"/>
      <w:numFmt w:val="decimal"/>
      <w:lvlText w:val="%1."/>
      <w:lvlJc w:val="left"/>
      <w:pPr>
        <w:ind w:left="720" w:hanging="360"/>
      </w:pPr>
      <w:rPr>
        <w:rFonts w:ascii="Arial" w:hAnsi="Arial" w:cs="Arial"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41CFD"/>
    <w:multiLevelType w:val="hybridMultilevel"/>
    <w:tmpl w:val="BE1A8F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1637E3"/>
    <w:multiLevelType w:val="hybridMultilevel"/>
    <w:tmpl w:val="5D8E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161D8"/>
    <w:multiLevelType w:val="hybridMultilevel"/>
    <w:tmpl w:val="A59E2B02"/>
    <w:lvl w:ilvl="0" w:tplc="615C96C2">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615C96C2">
      <w:start w:val="1"/>
      <w:numFmt w:val="decimal"/>
      <w:lvlText w:val="%3."/>
      <w:lvlJc w:val="left"/>
      <w:pPr>
        <w:ind w:left="2160" w:hanging="180"/>
      </w:pPr>
    </w:lvl>
    <w:lvl w:ilvl="3" w:tplc="5C00C172">
      <w:start w:val="1"/>
      <w:numFmt w:val="decimal"/>
      <w:lvlText w:val="%4."/>
      <w:lvlJc w:val="left"/>
      <w:pPr>
        <w:ind w:left="2880" w:hanging="360"/>
      </w:pPr>
    </w:lvl>
    <w:lvl w:ilvl="4" w:tplc="B8D67ECC">
      <w:start w:val="1"/>
      <w:numFmt w:val="lowerLetter"/>
      <w:lvlText w:val="%5."/>
      <w:lvlJc w:val="left"/>
      <w:pPr>
        <w:ind w:left="3600" w:hanging="360"/>
      </w:pPr>
    </w:lvl>
    <w:lvl w:ilvl="5" w:tplc="C93225BA">
      <w:start w:val="1"/>
      <w:numFmt w:val="lowerRoman"/>
      <w:lvlText w:val="%6."/>
      <w:lvlJc w:val="right"/>
      <w:pPr>
        <w:ind w:left="4320" w:hanging="180"/>
      </w:pPr>
    </w:lvl>
    <w:lvl w:ilvl="6" w:tplc="CC5802C4">
      <w:start w:val="1"/>
      <w:numFmt w:val="decimal"/>
      <w:lvlText w:val="%7."/>
      <w:lvlJc w:val="left"/>
      <w:pPr>
        <w:ind w:left="5040" w:hanging="360"/>
      </w:pPr>
    </w:lvl>
    <w:lvl w:ilvl="7" w:tplc="527E0F8A">
      <w:start w:val="1"/>
      <w:numFmt w:val="lowerLetter"/>
      <w:lvlText w:val="%8."/>
      <w:lvlJc w:val="left"/>
      <w:pPr>
        <w:ind w:left="5760" w:hanging="360"/>
      </w:pPr>
    </w:lvl>
    <w:lvl w:ilvl="8" w:tplc="9AB46094">
      <w:start w:val="1"/>
      <w:numFmt w:val="lowerRoman"/>
      <w:lvlText w:val="%9."/>
      <w:lvlJc w:val="right"/>
      <w:pPr>
        <w:ind w:left="6480" w:hanging="180"/>
      </w:pPr>
    </w:lvl>
  </w:abstractNum>
  <w:abstractNum w:abstractNumId="32" w15:restartNumberingAfterBreak="0">
    <w:nsid w:val="7645099B"/>
    <w:multiLevelType w:val="hybridMultilevel"/>
    <w:tmpl w:val="7AA0E74A"/>
    <w:lvl w:ilvl="0" w:tplc="4E1847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4417395">
    <w:abstractNumId w:val="3"/>
  </w:num>
  <w:num w:numId="2" w16cid:durableId="1339774125">
    <w:abstractNumId w:val="4"/>
  </w:num>
  <w:num w:numId="3" w16cid:durableId="487403399">
    <w:abstractNumId w:val="31"/>
  </w:num>
  <w:num w:numId="4" w16cid:durableId="1946963918">
    <w:abstractNumId w:val="20"/>
  </w:num>
  <w:num w:numId="5" w16cid:durableId="936792099">
    <w:abstractNumId w:val="32"/>
  </w:num>
  <w:num w:numId="6" w16cid:durableId="895045939">
    <w:abstractNumId w:val="2"/>
  </w:num>
  <w:num w:numId="7" w16cid:durableId="1336542304">
    <w:abstractNumId w:val="0"/>
  </w:num>
  <w:num w:numId="8" w16cid:durableId="1427531506">
    <w:abstractNumId w:val="16"/>
  </w:num>
  <w:num w:numId="9" w16cid:durableId="942767997">
    <w:abstractNumId w:val="24"/>
  </w:num>
  <w:num w:numId="10" w16cid:durableId="20241649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3894158">
    <w:abstractNumId w:val="28"/>
  </w:num>
  <w:num w:numId="12" w16cid:durableId="1516573392">
    <w:abstractNumId w:val="10"/>
  </w:num>
  <w:num w:numId="13" w16cid:durableId="814490536">
    <w:abstractNumId w:val="21"/>
  </w:num>
  <w:num w:numId="14" w16cid:durableId="1783498423">
    <w:abstractNumId w:val="7"/>
  </w:num>
  <w:num w:numId="15" w16cid:durableId="1446577064">
    <w:abstractNumId w:val="8"/>
  </w:num>
  <w:num w:numId="16" w16cid:durableId="1945962834">
    <w:abstractNumId w:val="11"/>
  </w:num>
  <w:num w:numId="17" w16cid:durableId="944265314">
    <w:abstractNumId w:val="15"/>
  </w:num>
  <w:num w:numId="18" w16cid:durableId="1279484613">
    <w:abstractNumId w:val="26"/>
  </w:num>
  <w:num w:numId="19" w16cid:durableId="1019772493">
    <w:abstractNumId w:val="6"/>
  </w:num>
  <w:num w:numId="20" w16cid:durableId="776875324">
    <w:abstractNumId w:val="22"/>
  </w:num>
  <w:num w:numId="21" w16cid:durableId="111361969">
    <w:abstractNumId w:val="25"/>
  </w:num>
  <w:num w:numId="22" w16cid:durableId="1622612503">
    <w:abstractNumId w:val="19"/>
  </w:num>
  <w:num w:numId="23" w16cid:durableId="1993632249">
    <w:abstractNumId w:val="18"/>
  </w:num>
  <w:num w:numId="24" w16cid:durableId="388580136">
    <w:abstractNumId w:val="13"/>
  </w:num>
  <w:num w:numId="25" w16cid:durableId="1908881740">
    <w:abstractNumId w:val="23"/>
  </w:num>
  <w:num w:numId="26" w16cid:durableId="280697440">
    <w:abstractNumId w:val="12"/>
  </w:num>
  <w:num w:numId="27" w16cid:durableId="563151414">
    <w:abstractNumId w:val="5"/>
  </w:num>
  <w:num w:numId="28" w16cid:durableId="1555502253">
    <w:abstractNumId w:val="1"/>
  </w:num>
  <w:num w:numId="29" w16cid:durableId="386146539">
    <w:abstractNumId w:val="27"/>
  </w:num>
  <w:num w:numId="30" w16cid:durableId="1437407342">
    <w:abstractNumId w:val="14"/>
  </w:num>
  <w:num w:numId="31" w16cid:durableId="998074045">
    <w:abstractNumId w:val="29"/>
  </w:num>
  <w:num w:numId="32" w16cid:durableId="188958845">
    <w:abstractNumId w:val="30"/>
  </w:num>
  <w:num w:numId="33" w16cid:durableId="197178335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wNjI2MLU0NTEyNbZU0lEKTi0uzszPAykwqgUAaz12cywAAAA="/>
  </w:docVars>
  <w:rsids>
    <w:rsidRoot w:val="008E76A5"/>
    <w:rsid w:val="00007ABD"/>
    <w:rsid w:val="00012E92"/>
    <w:rsid w:val="00017C2A"/>
    <w:rsid w:val="00021D0E"/>
    <w:rsid w:val="00024304"/>
    <w:rsid w:val="00031A08"/>
    <w:rsid w:val="0003201B"/>
    <w:rsid w:val="000326D6"/>
    <w:rsid w:val="0003552F"/>
    <w:rsid w:val="0003583D"/>
    <w:rsid w:val="000442A2"/>
    <w:rsid w:val="000474E6"/>
    <w:rsid w:val="00051BB7"/>
    <w:rsid w:val="00055AF4"/>
    <w:rsid w:val="00056F0B"/>
    <w:rsid w:val="00067900"/>
    <w:rsid w:val="00071379"/>
    <w:rsid w:val="00071771"/>
    <w:rsid w:val="00071A4B"/>
    <w:rsid w:val="00072A88"/>
    <w:rsid w:val="0007927A"/>
    <w:rsid w:val="00081DA0"/>
    <w:rsid w:val="00083059"/>
    <w:rsid w:val="0008462A"/>
    <w:rsid w:val="0009057A"/>
    <w:rsid w:val="000A0574"/>
    <w:rsid w:val="000A14F8"/>
    <w:rsid w:val="000A732C"/>
    <w:rsid w:val="000B15C7"/>
    <w:rsid w:val="000B248B"/>
    <w:rsid w:val="000B4ACB"/>
    <w:rsid w:val="000B6B0D"/>
    <w:rsid w:val="000C19F5"/>
    <w:rsid w:val="000C251B"/>
    <w:rsid w:val="000C42D4"/>
    <w:rsid w:val="000C50F3"/>
    <w:rsid w:val="000D0F2D"/>
    <w:rsid w:val="000E2A84"/>
    <w:rsid w:val="000E3136"/>
    <w:rsid w:val="000E38F3"/>
    <w:rsid w:val="000E3E1A"/>
    <w:rsid w:val="000F4539"/>
    <w:rsid w:val="001004AE"/>
    <w:rsid w:val="00107119"/>
    <w:rsid w:val="0011156E"/>
    <w:rsid w:val="00112AE6"/>
    <w:rsid w:val="0012030B"/>
    <w:rsid w:val="00122332"/>
    <w:rsid w:val="0012469C"/>
    <w:rsid w:val="0012478B"/>
    <w:rsid w:val="001313F2"/>
    <w:rsid w:val="001332D9"/>
    <w:rsid w:val="0013342D"/>
    <w:rsid w:val="0014254B"/>
    <w:rsid w:val="00146E6E"/>
    <w:rsid w:val="00150E72"/>
    <w:rsid w:val="0015336A"/>
    <w:rsid w:val="0015423F"/>
    <w:rsid w:val="0015490F"/>
    <w:rsid w:val="001600E7"/>
    <w:rsid w:val="001620DA"/>
    <w:rsid w:val="001662D8"/>
    <w:rsid w:val="00167BEA"/>
    <w:rsid w:val="001757CA"/>
    <w:rsid w:val="00181B84"/>
    <w:rsid w:val="001868E3"/>
    <w:rsid w:val="0019315B"/>
    <w:rsid w:val="001A0CA5"/>
    <w:rsid w:val="001A3255"/>
    <w:rsid w:val="001A4090"/>
    <w:rsid w:val="001A751E"/>
    <w:rsid w:val="001AF87B"/>
    <w:rsid w:val="001B107C"/>
    <w:rsid w:val="001B5B50"/>
    <w:rsid w:val="001C1DEF"/>
    <w:rsid w:val="001C6032"/>
    <w:rsid w:val="001C7561"/>
    <w:rsid w:val="001D31C0"/>
    <w:rsid w:val="001D3A14"/>
    <w:rsid w:val="001D3F57"/>
    <w:rsid w:val="001D4145"/>
    <w:rsid w:val="001D4B50"/>
    <w:rsid w:val="001E527C"/>
    <w:rsid w:val="001E627C"/>
    <w:rsid w:val="001E6ACB"/>
    <w:rsid w:val="001F0B49"/>
    <w:rsid w:val="001F1802"/>
    <w:rsid w:val="001F3A03"/>
    <w:rsid w:val="001F5B3D"/>
    <w:rsid w:val="001F5D25"/>
    <w:rsid w:val="00201DDA"/>
    <w:rsid w:val="0021082D"/>
    <w:rsid w:val="0021154F"/>
    <w:rsid w:val="0021245C"/>
    <w:rsid w:val="002137C0"/>
    <w:rsid w:val="00213B89"/>
    <w:rsid w:val="00215CB5"/>
    <w:rsid w:val="00216CF3"/>
    <w:rsid w:val="00220FCD"/>
    <w:rsid w:val="00226315"/>
    <w:rsid w:val="00227549"/>
    <w:rsid w:val="002430F0"/>
    <w:rsid w:val="0024583F"/>
    <w:rsid w:val="0025348A"/>
    <w:rsid w:val="002544D3"/>
    <w:rsid w:val="002635EB"/>
    <w:rsid w:val="00264CED"/>
    <w:rsid w:val="00267118"/>
    <w:rsid w:val="00270E14"/>
    <w:rsid w:val="0027171E"/>
    <w:rsid w:val="00273D51"/>
    <w:rsid w:val="00275641"/>
    <w:rsid w:val="00283573"/>
    <w:rsid w:val="00287264"/>
    <w:rsid w:val="00293371"/>
    <w:rsid w:val="0029372A"/>
    <w:rsid w:val="00297A5E"/>
    <w:rsid w:val="002A0570"/>
    <w:rsid w:val="002A50A0"/>
    <w:rsid w:val="002A5E75"/>
    <w:rsid w:val="002A7E2B"/>
    <w:rsid w:val="002B3FC9"/>
    <w:rsid w:val="002B4548"/>
    <w:rsid w:val="002B77FE"/>
    <w:rsid w:val="002C28A7"/>
    <w:rsid w:val="002D01B6"/>
    <w:rsid w:val="002D4F53"/>
    <w:rsid w:val="002D6CAA"/>
    <w:rsid w:val="002E14B4"/>
    <w:rsid w:val="002E27BF"/>
    <w:rsid w:val="002E34D1"/>
    <w:rsid w:val="002E4CB5"/>
    <w:rsid w:val="002F23FE"/>
    <w:rsid w:val="002F54FC"/>
    <w:rsid w:val="00303083"/>
    <w:rsid w:val="00303669"/>
    <w:rsid w:val="003066F5"/>
    <w:rsid w:val="00310F2B"/>
    <w:rsid w:val="003249A6"/>
    <w:rsid w:val="00330D2F"/>
    <w:rsid w:val="00342CAE"/>
    <w:rsid w:val="00350704"/>
    <w:rsid w:val="00352A40"/>
    <w:rsid w:val="0036099D"/>
    <w:rsid w:val="00360F1A"/>
    <w:rsid w:val="00361EBD"/>
    <w:rsid w:val="0039126D"/>
    <w:rsid w:val="0039E20C"/>
    <w:rsid w:val="003A05DD"/>
    <w:rsid w:val="003A1914"/>
    <w:rsid w:val="003A44F7"/>
    <w:rsid w:val="003B0860"/>
    <w:rsid w:val="003B3740"/>
    <w:rsid w:val="003B3E3E"/>
    <w:rsid w:val="003B40C5"/>
    <w:rsid w:val="003B4E69"/>
    <w:rsid w:val="003B6B26"/>
    <w:rsid w:val="003C1945"/>
    <w:rsid w:val="003D33AB"/>
    <w:rsid w:val="003D535C"/>
    <w:rsid w:val="003E36FA"/>
    <w:rsid w:val="00401AE7"/>
    <w:rsid w:val="00403E9B"/>
    <w:rsid w:val="004051BB"/>
    <w:rsid w:val="00405B09"/>
    <w:rsid w:val="00407A49"/>
    <w:rsid w:val="00414D92"/>
    <w:rsid w:val="00415D47"/>
    <w:rsid w:val="00435141"/>
    <w:rsid w:val="004374E3"/>
    <w:rsid w:val="004377FE"/>
    <w:rsid w:val="004378BF"/>
    <w:rsid w:val="00440537"/>
    <w:rsid w:val="0044510C"/>
    <w:rsid w:val="004542F5"/>
    <w:rsid w:val="00455DEC"/>
    <w:rsid w:val="00456AFF"/>
    <w:rsid w:val="00462BE8"/>
    <w:rsid w:val="004631AC"/>
    <w:rsid w:val="0047494A"/>
    <w:rsid w:val="00474D1C"/>
    <w:rsid w:val="00475935"/>
    <w:rsid w:val="004815CA"/>
    <w:rsid w:val="00483696"/>
    <w:rsid w:val="0048448E"/>
    <w:rsid w:val="004867A2"/>
    <w:rsid w:val="00491AE8"/>
    <w:rsid w:val="00494753"/>
    <w:rsid w:val="004948CF"/>
    <w:rsid w:val="00494BEC"/>
    <w:rsid w:val="004950B9"/>
    <w:rsid w:val="004B129C"/>
    <w:rsid w:val="004B2969"/>
    <w:rsid w:val="004B72A5"/>
    <w:rsid w:val="004B7A2F"/>
    <w:rsid w:val="004C4E43"/>
    <w:rsid w:val="004D0523"/>
    <w:rsid w:val="004D1DCD"/>
    <w:rsid w:val="004D62F6"/>
    <w:rsid w:val="004D7E40"/>
    <w:rsid w:val="004E0EDD"/>
    <w:rsid w:val="004E7F96"/>
    <w:rsid w:val="004F30AA"/>
    <w:rsid w:val="005040F4"/>
    <w:rsid w:val="00506981"/>
    <w:rsid w:val="00516B38"/>
    <w:rsid w:val="005204FC"/>
    <w:rsid w:val="00527C2D"/>
    <w:rsid w:val="005427EA"/>
    <w:rsid w:val="00555766"/>
    <w:rsid w:val="005567D7"/>
    <w:rsid w:val="005635FC"/>
    <w:rsid w:val="005673E9"/>
    <w:rsid w:val="0057018E"/>
    <w:rsid w:val="0057306B"/>
    <w:rsid w:val="00574D49"/>
    <w:rsid w:val="00584C29"/>
    <w:rsid w:val="00591EA1"/>
    <w:rsid w:val="00591EF3"/>
    <w:rsid w:val="00593769"/>
    <w:rsid w:val="00594A1E"/>
    <w:rsid w:val="00595711"/>
    <w:rsid w:val="00596D01"/>
    <w:rsid w:val="0059745B"/>
    <w:rsid w:val="005974C0"/>
    <w:rsid w:val="00597AEF"/>
    <w:rsid w:val="005A4BAD"/>
    <w:rsid w:val="005A56AB"/>
    <w:rsid w:val="005A783F"/>
    <w:rsid w:val="005B175E"/>
    <w:rsid w:val="005B3006"/>
    <w:rsid w:val="005C170D"/>
    <w:rsid w:val="005C5DD4"/>
    <w:rsid w:val="005E159F"/>
    <w:rsid w:val="005E420E"/>
    <w:rsid w:val="005F15D1"/>
    <w:rsid w:val="005F5197"/>
    <w:rsid w:val="00603F7D"/>
    <w:rsid w:val="00604670"/>
    <w:rsid w:val="006128EF"/>
    <w:rsid w:val="00613BF7"/>
    <w:rsid w:val="006217C2"/>
    <w:rsid w:val="00630D84"/>
    <w:rsid w:val="00631227"/>
    <w:rsid w:val="00631C8A"/>
    <w:rsid w:val="006337C0"/>
    <w:rsid w:val="00640FF5"/>
    <w:rsid w:val="00646376"/>
    <w:rsid w:val="006468F9"/>
    <w:rsid w:val="0064790D"/>
    <w:rsid w:val="00652626"/>
    <w:rsid w:val="006544F7"/>
    <w:rsid w:val="00661B13"/>
    <w:rsid w:val="00662A98"/>
    <w:rsid w:val="00674FD6"/>
    <w:rsid w:val="00676488"/>
    <w:rsid w:val="00694027"/>
    <w:rsid w:val="006972E3"/>
    <w:rsid w:val="006A10DD"/>
    <w:rsid w:val="006A1444"/>
    <w:rsid w:val="006A1A0E"/>
    <w:rsid w:val="006A2DBB"/>
    <w:rsid w:val="006A3CB9"/>
    <w:rsid w:val="006A403F"/>
    <w:rsid w:val="006A4CA5"/>
    <w:rsid w:val="006B1B05"/>
    <w:rsid w:val="006B1D08"/>
    <w:rsid w:val="006B2D55"/>
    <w:rsid w:val="006B6A55"/>
    <w:rsid w:val="006D15C5"/>
    <w:rsid w:val="006D1B26"/>
    <w:rsid w:val="006D1C73"/>
    <w:rsid w:val="006D1F30"/>
    <w:rsid w:val="006D4A82"/>
    <w:rsid w:val="006D5105"/>
    <w:rsid w:val="006F4EB6"/>
    <w:rsid w:val="00704617"/>
    <w:rsid w:val="0070497D"/>
    <w:rsid w:val="00704E10"/>
    <w:rsid w:val="00711DB3"/>
    <w:rsid w:val="007154D7"/>
    <w:rsid w:val="00721DD0"/>
    <w:rsid w:val="0072264B"/>
    <w:rsid w:val="00723F12"/>
    <w:rsid w:val="00735C47"/>
    <w:rsid w:val="00736500"/>
    <w:rsid w:val="007403C1"/>
    <w:rsid w:val="007428B8"/>
    <w:rsid w:val="00743297"/>
    <w:rsid w:val="0074409B"/>
    <w:rsid w:val="0074505D"/>
    <w:rsid w:val="00746D5B"/>
    <w:rsid w:val="00754F0C"/>
    <w:rsid w:val="00756B11"/>
    <w:rsid w:val="0076018F"/>
    <w:rsid w:val="0076158F"/>
    <w:rsid w:val="007644E7"/>
    <w:rsid w:val="00772019"/>
    <w:rsid w:val="00773EFC"/>
    <w:rsid w:val="00782F83"/>
    <w:rsid w:val="00790E24"/>
    <w:rsid w:val="007A056D"/>
    <w:rsid w:val="007A39B6"/>
    <w:rsid w:val="007A4E57"/>
    <w:rsid w:val="007A5F02"/>
    <w:rsid w:val="007B32E2"/>
    <w:rsid w:val="007B39B4"/>
    <w:rsid w:val="007B541B"/>
    <w:rsid w:val="007B54A3"/>
    <w:rsid w:val="007C0CE0"/>
    <w:rsid w:val="007C13BF"/>
    <w:rsid w:val="007C2D8D"/>
    <w:rsid w:val="007C3B11"/>
    <w:rsid w:val="007D615E"/>
    <w:rsid w:val="007D6765"/>
    <w:rsid w:val="007D6D8C"/>
    <w:rsid w:val="007E0621"/>
    <w:rsid w:val="007E4033"/>
    <w:rsid w:val="007F1640"/>
    <w:rsid w:val="007F6D56"/>
    <w:rsid w:val="00803B59"/>
    <w:rsid w:val="00804904"/>
    <w:rsid w:val="008057CE"/>
    <w:rsid w:val="008071A4"/>
    <w:rsid w:val="00810D88"/>
    <w:rsid w:val="00812AC6"/>
    <w:rsid w:val="00820B1C"/>
    <w:rsid w:val="00821535"/>
    <w:rsid w:val="008218B8"/>
    <w:rsid w:val="00825D35"/>
    <w:rsid w:val="00830EB4"/>
    <w:rsid w:val="00832DC3"/>
    <w:rsid w:val="00837F90"/>
    <w:rsid w:val="00845248"/>
    <w:rsid w:val="00854017"/>
    <w:rsid w:val="00860DE7"/>
    <w:rsid w:val="0086524A"/>
    <w:rsid w:val="008703A6"/>
    <w:rsid w:val="008760F7"/>
    <w:rsid w:val="008769A9"/>
    <w:rsid w:val="0088058F"/>
    <w:rsid w:val="00885162"/>
    <w:rsid w:val="008A0780"/>
    <w:rsid w:val="008A6A02"/>
    <w:rsid w:val="008B6029"/>
    <w:rsid w:val="008C7B64"/>
    <w:rsid w:val="008D1172"/>
    <w:rsid w:val="008D2E92"/>
    <w:rsid w:val="008D5260"/>
    <w:rsid w:val="008D7B8F"/>
    <w:rsid w:val="008E2C2B"/>
    <w:rsid w:val="008E76A5"/>
    <w:rsid w:val="008F11F4"/>
    <w:rsid w:val="008F5504"/>
    <w:rsid w:val="008F6BF1"/>
    <w:rsid w:val="008F70F2"/>
    <w:rsid w:val="00903334"/>
    <w:rsid w:val="0090508C"/>
    <w:rsid w:val="00923F94"/>
    <w:rsid w:val="00924018"/>
    <w:rsid w:val="00924C83"/>
    <w:rsid w:val="0092752A"/>
    <w:rsid w:val="009305D1"/>
    <w:rsid w:val="00931930"/>
    <w:rsid w:val="009348A9"/>
    <w:rsid w:val="00943049"/>
    <w:rsid w:val="00943890"/>
    <w:rsid w:val="00943B3A"/>
    <w:rsid w:val="00943EB7"/>
    <w:rsid w:val="009451FE"/>
    <w:rsid w:val="0094556E"/>
    <w:rsid w:val="00951176"/>
    <w:rsid w:val="00953119"/>
    <w:rsid w:val="00956D58"/>
    <w:rsid w:val="00961242"/>
    <w:rsid w:val="00961C02"/>
    <w:rsid w:val="00962A76"/>
    <w:rsid w:val="009657D6"/>
    <w:rsid w:val="00965CCC"/>
    <w:rsid w:val="009759ED"/>
    <w:rsid w:val="009823E3"/>
    <w:rsid w:val="0098435A"/>
    <w:rsid w:val="0099531B"/>
    <w:rsid w:val="009A2812"/>
    <w:rsid w:val="009A70C5"/>
    <w:rsid w:val="009B0D3F"/>
    <w:rsid w:val="009B2BDD"/>
    <w:rsid w:val="009B382F"/>
    <w:rsid w:val="009B4278"/>
    <w:rsid w:val="009B45E8"/>
    <w:rsid w:val="009C067A"/>
    <w:rsid w:val="009C2366"/>
    <w:rsid w:val="009D09D9"/>
    <w:rsid w:val="009D29B3"/>
    <w:rsid w:val="009D2FC4"/>
    <w:rsid w:val="009E09CA"/>
    <w:rsid w:val="009E1227"/>
    <w:rsid w:val="009E4B4C"/>
    <w:rsid w:val="009E628F"/>
    <w:rsid w:val="009E6B78"/>
    <w:rsid w:val="009F3887"/>
    <w:rsid w:val="00A0223E"/>
    <w:rsid w:val="00A02D9A"/>
    <w:rsid w:val="00A0792D"/>
    <w:rsid w:val="00A25A05"/>
    <w:rsid w:val="00A300AC"/>
    <w:rsid w:val="00A3084E"/>
    <w:rsid w:val="00A3127C"/>
    <w:rsid w:val="00A3129C"/>
    <w:rsid w:val="00A31DF8"/>
    <w:rsid w:val="00A3236D"/>
    <w:rsid w:val="00A3519E"/>
    <w:rsid w:val="00A37F6C"/>
    <w:rsid w:val="00A4397A"/>
    <w:rsid w:val="00A45846"/>
    <w:rsid w:val="00A5277B"/>
    <w:rsid w:val="00A54B63"/>
    <w:rsid w:val="00A61003"/>
    <w:rsid w:val="00A647CC"/>
    <w:rsid w:val="00A70D0D"/>
    <w:rsid w:val="00A855AD"/>
    <w:rsid w:val="00A87BF8"/>
    <w:rsid w:val="00A9102A"/>
    <w:rsid w:val="00AA1304"/>
    <w:rsid w:val="00AA1C28"/>
    <w:rsid w:val="00AA1F61"/>
    <w:rsid w:val="00AA422E"/>
    <w:rsid w:val="00AA6661"/>
    <w:rsid w:val="00AA6F0F"/>
    <w:rsid w:val="00AB307D"/>
    <w:rsid w:val="00AC3F27"/>
    <w:rsid w:val="00AC48A3"/>
    <w:rsid w:val="00AC5581"/>
    <w:rsid w:val="00AD1B44"/>
    <w:rsid w:val="00AD2366"/>
    <w:rsid w:val="00AD5787"/>
    <w:rsid w:val="00AD5B08"/>
    <w:rsid w:val="00AD676C"/>
    <w:rsid w:val="00AE193C"/>
    <w:rsid w:val="00AE1E23"/>
    <w:rsid w:val="00AE246F"/>
    <w:rsid w:val="00AE5F72"/>
    <w:rsid w:val="00AF4AE7"/>
    <w:rsid w:val="00AF57CD"/>
    <w:rsid w:val="00B170FD"/>
    <w:rsid w:val="00B21FA8"/>
    <w:rsid w:val="00B32F7E"/>
    <w:rsid w:val="00B3748F"/>
    <w:rsid w:val="00B408BE"/>
    <w:rsid w:val="00B41AFE"/>
    <w:rsid w:val="00B44123"/>
    <w:rsid w:val="00B45C6A"/>
    <w:rsid w:val="00B57306"/>
    <w:rsid w:val="00B60478"/>
    <w:rsid w:val="00B65CEF"/>
    <w:rsid w:val="00B662A5"/>
    <w:rsid w:val="00B73DC7"/>
    <w:rsid w:val="00B758A9"/>
    <w:rsid w:val="00B77D18"/>
    <w:rsid w:val="00B84280"/>
    <w:rsid w:val="00B84D9E"/>
    <w:rsid w:val="00B85466"/>
    <w:rsid w:val="00B859B2"/>
    <w:rsid w:val="00B910FC"/>
    <w:rsid w:val="00B91FDD"/>
    <w:rsid w:val="00B9555F"/>
    <w:rsid w:val="00BA0273"/>
    <w:rsid w:val="00BA0503"/>
    <w:rsid w:val="00BA15BD"/>
    <w:rsid w:val="00BA187D"/>
    <w:rsid w:val="00BA520E"/>
    <w:rsid w:val="00BA77CD"/>
    <w:rsid w:val="00BB2A64"/>
    <w:rsid w:val="00BB72C5"/>
    <w:rsid w:val="00BD1CF7"/>
    <w:rsid w:val="00BD4401"/>
    <w:rsid w:val="00BD4F40"/>
    <w:rsid w:val="00BD7654"/>
    <w:rsid w:val="00BE1926"/>
    <w:rsid w:val="00BE5CC5"/>
    <w:rsid w:val="00BF3811"/>
    <w:rsid w:val="00BF4A4D"/>
    <w:rsid w:val="00C02260"/>
    <w:rsid w:val="00C03971"/>
    <w:rsid w:val="00C20E9B"/>
    <w:rsid w:val="00C2156D"/>
    <w:rsid w:val="00C2455E"/>
    <w:rsid w:val="00C25773"/>
    <w:rsid w:val="00C3370B"/>
    <w:rsid w:val="00C35DFA"/>
    <w:rsid w:val="00C41303"/>
    <w:rsid w:val="00C42C4D"/>
    <w:rsid w:val="00C4658C"/>
    <w:rsid w:val="00C51F0A"/>
    <w:rsid w:val="00C620C3"/>
    <w:rsid w:val="00C63D15"/>
    <w:rsid w:val="00C670BA"/>
    <w:rsid w:val="00C711FA"/>
    <w:rsid w:val="00C82D04"/>
    <w:rsid w:val="00C8402D"/>
    <w:rsid w:val="00C84585"/>
    <w:rsid w:val="00C847E7"/>
    <w:rsid w:val="00C85F87"/>
    <w:rsid w:val="00C87E5A"/>
    <w:rsid w:val="00C9143B"/>
    <w:rsid w:val="00C9330B"/>
    <w:rsid w:val="00CA5899"/>
    <w:rsid w:val="00CB42FC"/>
    <w:rsid w:val="00CB7AEF"/>
    <w:rsid w:val="00CC11F5"/>
    <w:rsid w:val="00CC3873"/>
    <w:rsid w:val="00CC5E06"/>
    <w:rsid w:val="00CC7A37"/>
    <w:rsid w:val="00CD0860"/>
    <w:rsid w:val="00CE1943"/>
    <w:rsid w:val="00CE3CE0"/>
    <w:rsid w:val="00CE66D8"/>
    <w:rsid w:val="00CF1783"/>
    <w:rsid w:val="00CF257A"/>
    <w:rsid w:val="00CF3FAF"/>
    <w:rsid w:val="00CF7C92"/>
    <w:rsid w:val="00D1027D"/>
    <w:rsid w:val="00D10C6A"/>
    <w:rsid w:val="00D15EF9"/>
    <w:rsid w:val="00D31C45"/>
    <w:rsid w:val="00D355CD"/>
    <w:rsid w:val="00D356AE"/>
    <w:rsid w:val="00D3718A"/>
    <w:rsid w:val="00D37960"/>
    <w:rsid w:val="00D41793"/>
    <w:rsid w:val="00D47DAB"/>
    <w:rsid w:val="00D50CF0"/>
    <w:rsid w:val="00D51520"/>
    <w:rsid w:val="00D52715"/>
    <w:rsid w:val="00D75BA8"/>
    <w:rsid w:val="00D7693E"/>
    <w:rsid w:val="00D8024D"/>
    <w:rsid w:val="00D80397"/>
    <w:rsid w:val="00D80746"/>
    <w:rsid w:val="00D81E92"/>
    <w:rsid w:val="00D8657E"/>
    <w:rsid w:val="00D86EB6"/>
    <w:rsid w:val="00D86FF1"/>
    <w:rsid w:val="00D90380"/>
    <w:rsid w:val="00D923AD"/>
    <w:rsid w:val="00D9494A"/>
    <w:rsid w:val="00D97A57"/>
    <w:rsid w:val="00D97ACB"/>
    <w:rsid w:val="00DA014D"/>
    <w:rsid w:val="00DA28D7"/>
    <w:rsid w:val="00DA46DE"/>
    <w:rsid w:val="00DA5B94"/>
    <w:rsid w:val="00DA73BF"/>
    <w:rsid w:val="00DB1018"/>
    <w:rsid w:val="00DB1B30"/>
    <w:rsid w:val="00DB632D"/>
    <w:rsid w:val="00DC5E0B"/>
    <w:rsid w:val="00DD2F95"/>
    <w:rsid w:val="00DD3509"/>
    <w:rsid w:val="00DD727E"/>
    <w:rsid w:val="00DE23E2"/>
    <w:rsid w:val="00DF5D4E"/>
    <w:rsid w:val="00DF66F4"/>
    <w:rsid w:val="00E00DE0"/>
    <w:rsid w:val="00E03D33"/>
    <w:rsid w:val="00E0687F"/>
    <w:rsid w:val="00E12D81"/>
    <w:rsid w:val="00E23241"/>
    <w:rsid w:val="00E23991"/>
    <w:rsid w:val="00E240B0"/>
    <w:rsid w:val="00E26D9C"/>
    <w:rsid w:val="00E33A59"/>
    <w:rsid w:val="00E34BCC"/>
    <w:rsid w:val="00E34E50"/>
    <w:rsid w:val="00E4314C"/>
    <w:rsid w:val="00E458DF"/>
    <w:rsid w:val="00E50706"/>
    <w:rsid w:val="00E52C06"/>
    <w:rsid w:val="00E55553"/>
    <w:rsid w:val="00E646D1"/>
    <w:rsid w:val="00E65D6D"/>
    <w:rsid w:val="00E73D5B"/>
    <w:rsid w:val="00E86BD6"/>
    <w:rsid w:val="00E9194C"/>
    <w:rsid w:val="00E9F9FD"/>
    <w:rsid w:val="00EA29C4"/>
    <w:rsid w:val="00EA3302"/>
    <w:rsid w:val="00EA480C"/>
    <w:rsid w:val="00EB3A99"/>
    <w:rsid w:val="00EB73D9"/>
    <w:rsid w:val="00EB9899"/>
    <w:rsid w:val="00EC7366"/>
    <w:rsid w:val="00ED5019"/>
    <w:rsid w:val="00EE1061"/>
    <w:rsid w:val="00EF02C5"/>
    <w:rsid w:val="00EF30B9"/>
    <w:rsid w:val="00F0016C"/>
    <w:rsid w:val="00F025DE"/>
    <w:rsid w:val="00F026FC"/>
    <w:rsid w:val="00F032DD"/>
    <w:rsid w:val="00F07BCC"/>
    <w:rsid w:val="00F11526"/>
    <w:rsid w:val="00F121AD"/>
    <w:rsid w:val="00F13402"/>
    <w:rsid w:val="00F17C5F"/>
    <w:rsid w:val="00F2497D"/>
    <w:rsid w:val="00F252C4"/>
    <w:rsid w:val="00F25B26"/>
    <w:rsid w:val="00F34942"/>
    <w:rsid w:val="00F37D48"/>
    <w:rsid w:val="00F467FC"/>
    <w:rsid w:val="00F46F79"/>
    <w:rsid w:val="00F525A3"/>
    <w:rsid w:val="00F53C02"/>
    <w:rsid w:val="00F609F9"/>
    <w:rsid w:val="00F61DE5"/>
    <w:rsid w:val="00F61E07"/>
    <w:rsid w:val="00F6492A"/>
    <w:rsid w:val="00F6699D"/>
    <w:rsid w:val="00F673F8"/>
    <w:rsid w:val="00F74FE3"/>
    <w:rsid w:val="00F81212"/>
    <w:rsid w:val="00F82208"/>
    <w:rsid w:val="00F87DA6"/>
    <w:rsid w:val="00F9597A"/>
    <w:rsid w:val="00F95B4E"/>
    <w:rsid w:val="00FA0B08"/>
    <w:rsid w:val="00FA217A"/>
    <w:rsid w:val="00FA245E"/>
    <w:rsid w:val="00FA5D80"/>
    <w:rsid w:val="00FC2602"/>
    <w:rsid w:val="00FC69E5"/>
    <w:rsid w:val="00FC6B96"/>
    <w:rsid w:val="00FD18B9"/>
    <w:rsid w:val="00FD2859"/>
    <w:rsid w:val="00FE087D"/>
    <w:rsid w:val="00FE184A"/>
    <w:rsid w:val="00FE1A5D"/>
    <w:rsid w:val="00FE3007"/>
    <w:rsid w:val="00FE313E"/>
    <w:rsid w:val="00FE418E"/>
    <w:rsid w:val="00FE5AF4"/>
    <w:rsid w:val="00FF2471"/>
    <w:rsid w:val="00FF3785"/>
    <w:rsid w:val="00FF67E9"/>
    <w:rsid w:val="00FF7F3B"/>
    <w:rsid w:val="0108E29D"/>
    <w:rsid w:val="011720AE"/>
    <w:rsid w:val="01245FE9"/>
    <w:rsid w:val="012C9D20"/>
    <w:rsid w:val="01342A12"/>
    <w:rsid w:val="0144B97F"/>
    <w:rsid w:val="01644674"/>
    <w:rsid w:val="01A505F6"/>
    <w:rsid w:val="01BBA4EF"/>
    <w:rsid w:val="01E73105"/>
    <w:rsid w:val="01ED3483"/>
    <w:rsid w:val="01ED51CB"/>
    <w:rsid w:val="01F1A6EE"/>
    <w:rsid w:val="020BF6B6"/>
    <w:rsid w:val="021C63CD"/>
    <w:rsid w:val="021E7240"/>
    <w:rsid w:val="02230323"/>
    <w:rsid w:val="0241CE55"/>
    <w:rsid w:val="02431921"/>
    <w:rsid w:val="024AE0F7"/>
    <w:rsid w:val="024ED858"/>
    <w:rsid w:val="02861961"/>
    <w:rsid w:val="0295F7D5"/>
    <w:rsid w:val="02B3D8D8"/>
    <w:rsid w:val="02D2D05C"/>
    <w:rsid w:val="0315EAF7"/>
    <w:rsid w:val="033CBDA1"/>
    <w:rsid w:val="033E2A39"/>
    <w:rsid w:val="035FF1A9"/>
    <w:rsid w:val="0369C819"/>
    <w:rsid w:val="036C6FFC"/>
    <w:rsid w:val="0374F901"/>
    <w:rsid w:val="038E4F5A"/>
    <w:rsid w:val="03A7247F"/>
    <w:rsid w:val="03AFD6EB"/>
    <w:rsid w:val="03C6B875"/>
    <w:rsid w:val="03E0AA4D"/>
    <w:rsid w:val="03F14944"/>
    <w:rsid w:val="03F6AD98"/>
    <w:rsid w:val="04079340"/>
    <w:rsid w:val="040934EA"/>
    <w:rsid w:val="04179754"/>
    <w:rsid w:val="04275B02"/>
    <w:rsid w:val="0434A39E"/>
    <w:rsid w:val="043B40E9"/>
    <w:rsid w:val="043FCE9B"/>
    <w:rsid w:val="044506DF"/>
    <w:rsid w:val="045B6AF9"/>
    <w:rsid w:val="045D4CC7"/>
    <w:rsid w:val="0484B921"/>
    <w:rsid w:val="049ADFFD"/>
    <w:rsid w:val="04A333EA"/>
    <w:rsid w:val="04A667F4"/>
    <w:rsid w:val="04A6BE0E"/>
    <w:rsid w:val="04A863A4"/>
    <w:rsid w:val="04AD4B79"/>
    <w:rsid w:val="04C2FB81"/>
    <w:rsid w:val="04CDFD12"/>
    <w:rsid w:val="04DB29D2"/>
    <w:rsid w:val="04F005C6"/>
    <w:rsid w:val="05212348"/>
    <w:rsid w:val="053CCC10"/>
    <w:rsid w:val="05428463"/>
    <w:rsid w:val="054B4F1F"/>
    <w:rsid w:val="0550BC1D"/>
    <w:rsid w:val="0557C148"/>
    <w:rsid w:val="056676F4"/>
    <w:rsid w:val="0581DBA8"/>
    <w:rsid w:val="0586A7A7"/>
    <w:rsid w:val="05A35E32"/>
    <w:rsid w:val="05A6079E"/>
    <w:rsid w:val="05C32B63"/>
    <w:rsid w:val="05DC746A"/>
    <w:rsid w:val="05DDFACF"/>
    <w:rsid w:val="05E33E22"/>
    <w:rsid w:val="05E9BEC6"/>
    <w:rsid w:val="061495F4"/>
    <w:rsid w:val="06395941"/>
    <w:rsid w:val="0668B561"/>
    <w:rsid w:val="06975915"/>
    <w:rsid w:val="06A168DB"/>
    <w:rsid w:val="06A967F6"/>
    <w:rsid w:val="06BCA362"/>
    <w:rsid w:val="06C980F9"/>
    <w:rsid w:val="06D7612E"/>
    <w:rsid w:val="06E15793"/>
    <w:rsid w:val="06E777AD"/>
    <w:rsid w:val="06FC171B"/>
    <w:rsid w:val="072D2E5B"/>
    <w:rsid w:val="073FC4C1"/>
    <w:rsid w:val="075C6DBC"/>
    <w:rsid w:val="075CF3AB"/>
    <w:rsid w:val="07770603"/>
    <w:rsid w:val="07959093"/>
    <w:rsid w:val="07BCC0E4"/>
    <w:rsid w:val="07F2D195"/>
    <w:rsid w:val="08194A3F"/>
    <w:rsid w:val="081C2D42"/>
    <w:rsid w:val="082E619E"/>
    <w:rsid w:val="083362CC"/>
    <w:rsid w:val="0835D5CB"/>
    <w:rsid w:val="083CB187"/>
    <w:rsid w:val="083D7406"/>
    <w:rsid w:val="08507C2C"/>
    <w:rsid w:val="08541F7D"/>
    <w:rsid w:val="085873C3"/>
    <w:rsid w:val="0859CD88"/>
    <w:rsid w:val="08638ABF"/>
    <w:rsid w:val="08646751"/>
    <w:rsid w:val="087A2525"/>
    <w:rsid w:val="08898175"/>
    <w:rsid w:val="0892F4AE"/>
    <w:rsid w:val="08B64522"/>
    <w:rsid w:val="08BA227B"/>
    <w:rsid w:val="08C40682"/>
    <w:rsid w:val="08CCF1EC"/>
    <w:rsid w:val="090C07EC"/>
    <w:rsid w:val="09148321"/>
    <w:rsid w:val="091F80EB"/>
    <w:rsid w:val="0934B7E9"/>
    <w:rsid w:val="0935A3DF"/>
    <w:rsid w:val="093E9424"/>
    <w:rsid w:val="094585DF"/>
    <w:rsid w:val="095038C4"/>
    <w:rsid w:val="0965C592"/>
    <w:rsid w:val="096E75D2"/>
    <w:rsid w:val="09703C29"/>
    <w:rsid w:val="0970D530"/>
    <w:rsid w:val="09923063"/>
    <w:rsid w:val="09B3C88C"/>
    <w:rsid w:val="0A178A5F"/>
    <w:rsid w:val="0A18C897"/>
    <w:rsid w:val="0A289EAB"/>
    <w:rsid w:val="0A3087D6"/>
    <w:rsid w:val="0A42A7B4"/>
    <w:rsid w:val="0A6598CD"/>
    <w:rsid w:val="0A6FF49E"/>
    <w:rsid w:val="0A75D1A9"/>
    <w:rsid w:val="0AB7C6B1"/>
    <w:rsid w:val="0AD9D5C7"/>
    <w:rsid w:val="0B2F6A64"/>
    <w:rsid w:val="0B3C4D0F"/>
    <w:rsid w:val="0B4E7CD8"/>
    <w:rsid w:val="0B6D6700"/>
    <w:rsid w:val="0B919E11"/>
    <w:rsid w:val="0B92AD85"/>
    <w:rsid w:val="0B9DEEB5"/>
    <w:rsid w:val="0BAF6648"/>
    <w:rsid w:val="0BB5A4CA"/>
    <w:rsid w:val="0BBCF88A"/>
    <w:rsid w:val="0BBFFDA1"/>
    <w:rsid w:val="0C014864"/>
    <w:rsid w:val="0C0EE896"/>
    <w:rsid w:val="0C1745E5"/>
    <w:rsid w:val="0C1D4B7E"/>
    <w:rsid w:val="0C3E0814"/>
    <w:rsid w:val="0C44BF32"/>
    <w:rsid w:val="0C488428"/>
    <w:rsid w:val="0C7CDA92"/>
    <w:rsid w:val="0C9F8FDA"/>
    <w:rsid w:val="0CA0294B"/>
    <w:rsid w:val="0CAC66AC"/>
    <w:rsid w:val="0CB6CCB7"/>
    <w:rsid w:val="0CDF03B4"/>
    <w:rsid w:val="0CEB694E"/>
    <w:rsid w:val="0D228653"/>
    <w:rsid w:val="0D2D3EAB"/>
    <w:rsid w:val="0D4235F4"/>
    <w:rsid w:val="0D50657F"/>
    <w:rsid w:val="0D53A0C1"/>
    <w:rsid w:val="0D6CA404"/>
    <w:rsid w:val="0DB550F5"/>
    <w:rsid w:val="0DC2365D"/>
    <w:rsid w:val="0DC62EFC"/>
    <w:rsid w:val="0DDC7B59"/>
    <w:rsid w:val="0DFD3826"/>
    <w:rsid w:val="0E0BC8F6"/>
    <w:rsid w:val="0E204358"/>
    <w:rsid w:val="0E2113AC"/>
    <w:rsid w:val="0E23AA1D"/>
    <w:rsid w:val="0E349022"/>
    <w:rsid w:val="0E5E70A9"/>
    <w:rsid w:val="0E644B15"/>
    <w:rsid w:val="0E6C1B52"/>
    <w:rsid w:val="0E76471F"/>
    <w:rsid w:val="0E7DE89D"/>
    <w:rsid w:val="0EA63713"/>
    <w:rsid w:val="0EF02FEB"/>
    <w:rsid w:val="0EF792E1"/>
    <w:rsid w:val="0EFAD828"/>
    <w:rsid w:val="0F14ED5D"/>
    <w:rsid w:val="0F169693"/>
    <w:rsid w:val="0F1A28BE"/>
    <w:rsid w:val="0F365191"/>
    <w:rsid w:val="0F533972"/>
    <w:rsid w:val="0F64543A"/>
    <w:rsid w:val="0F66C5FD"/>
    <w:rsid w:val="0FA79957"/>
    <w:rsid w:val="0FA81565"/>
    <w:rsid w:val="0FAB6E9B"/>
    <w:rsid w:val="0FD50716"/>
    <w:rsid w:val="0FE904E4"/>
    <w:rsid w:val="0FFF91F9"/>
    <w:rsid w:val="10105A97"/>
    <w:rsid w:val="1014CC72"/>
    <w:rsid w:val="101A8224"/>
    <w:rsid w:val="102503E6"/>
    <w:rsid w:val="103668F8"/>
    <w:rsid w:val="1046CE9A"/>
    <w:rsid w:val="1051A7CC"/>
    <w:rsid w:val="105B325B"/>
    <w:rsid w:val="105EE7CF"/>
    <w:rsid w:val="1076FB84"/>
    <w:rsid w:val="1096018E"/>
    <w:rsid w:val="10EB4A4F"/>
    <w:rsid w:val="10F234B3"/>
    <w:rsid w:val="10F86ED0"/>
    <w:rsid w:val="110B154F"/>
    <w:rsid w:val="11152BF9"/>
    <w:rsid w:val="111EF257"/>
    <w:rsid w:val="112F124E"/>
    <w:rsid w:val="11320A5B"/>
    <w:rsid w:val="113C0E44"/>
    <w:rsid w:val="114B6001"/>
    <w:rsid w:val="1155DA92"/>
    <w:rsid w:val="115CA061"/>
    <w:rsid w:val="117C2A58"/>
    <w:rsid w:val="1193CDDF"/>
    <w:rsid w:val="11C401A3"/>
    <w:rsid w:val="11E0D25C"/>
    <w:rsid w:val="11E23298"/>
    <w:rsid w:val="11E41B82"/>
    <w:rsid w:val="11E57C1B"/>
    <w:rsid w:val="123DD6BF"/>
    <w:rsid w:val="1261D46A"/>
    <w:rsid w:val="1298DC5A"/>
    <w:rsid w:val="130F345E"/>
    <w:rsid w:val="1347A9DE"/>
    <w:rsid w:val="1347F3E1"/>
    <w:rsid w:val="134C6D34"/>
    <w:rsid w:val="137E02F9"/>
    <w:rsid w:val="138474E6"/>
    <w:rsid w:val="139EE0AF"/>
    <w:rsid w:val="13D564AD"/>
    <w:rsid w:val="13E9A6B3"/>
    <w:rsid w:val="1422EB11"/>
    <w:rsid w:val="142B8869"/>
    <w:rsid w:val="142FF19C"/>
    <w:rsid w:val="14359BF9"/>
    <w:rsid w:val="143CB14B"/>
    <w:rsid w:val="14503176"/>
    <w:rsid w:val="145D0FBF"/>
    <w:rsid w:val="147580C5"/>
    <w:rsid w:val="14864A46"/>
    <w:rsid w:val="148A98C6"/>
    <w:rsid w:val="14904322"/>
    <w:rsid w:val="14A923F7"/>
    <w:rsid w:val="14D1F818"/>
    <w:rsid w:val="14D90BD4"/>
    <w:rsid w:val="14E4556C"/>
    <w:rsid w:val="15259002"/>
    <w:rsid w:val="15364212"/>
    <w:rsid w:val="153CE176"/>
    <w:rsid w:val="153D2031"/>
    <w:rsid w:val="156CAD69"/>
    <w:rsid w:val="156FCC53"/>
    <w:rsid w:val="1578D2B6"/>
    <w:rsid w:val="1582FA30"/>
    <w:rsid w:val="1593A1FC"/>
    <w:rsid w:val="15A0DB86"/>
    <w:rsid w:val="15C7882B"/>
    <w:rsid w:val="15D6F248"/>
    <w:rsid w:val="15D93B1D"/>
    <w:rsid w:val="15F127A1"/>
    <w:rsid w:val="15F8FEBD"/>
    <w:rsid w:val="16037928"/>
    <w:rsid w:val="161F446F"/>
    <w:rsid w:val="16561344"/>
    <w:rsid w:val="167C5B9D"/>
    <w:rsid w:val="167DA6BD"/>
    <w:rsid w:val="16907095"/>
    <w:rsid w:val="16AE2980"/>
    <w:rsid w:val="16C45719"/>
    <w:rsid w:val="16DC0E77"/>
    <w:rsid w:val="16DE2342"/>
    <w:rsid w:val="16F042A3"/>
    <w:rsid w:val="16F9D239"/>
    <w:rsid w:val="171C5F65"/>
    <w:rsid w:val="173620F2"/>
    <w:rsid w:val="17A3E35C"/>
    <w:rsid w:val="17A92078"/>
    <w:rsid w:val="17C9BA23"/>
    <w:rsid w:val="17DAD087"/>
    <w:rsid w:val="17E2DBF2"/>
    <w:rsid w:val="17E93635"/>
    <w:rsid w:val="181BF62E"/>
    <w:rsid w:val="183638B1"/>
    <w:rsid w:val="18384BBF"/>
    <w:rsid w:val="18466140"/>
    <w:rsid w:val="1849F9E1"/>
    <w:rsid w:val="185A197B"/>
    <w:rsid w:val="1875502D"/>
    <w:rsid w:val="1877DED8"/>
    <w:rsid w:val="189BB55C"/>
    <w:rsid w:val="18A422E1"/>
    <w:rsid w:val="18B0D467"/>
    <w:rsid w:val="18B17593"/>
    <w:rsid w:val="18C01A02"/>
    <w:rsid w:val="18C15CC8"/>
    <w:rsid w:val="18D4F8B7"/>
    <w:rsid w:val="1902F3A7"/>
    <w:rsid w:val="1907E0FD"/>
    <w:rsid w:val="1923C779"/>
    <w:rsid w:val="1927BB8F"/>
    <w:rsid w:val="1929976D"/>
    <w:rsid w:val="192DCBC2"/>
    <w:rsid w:val="19336B80"/>
    <w:rsid w:val="1938E417"/>
    <w:rsid w:val="19887406"/>
    <w:rsid w:val="198CE667"/>
    <w:rsid w:val="198D2ECB"/>
    <w:rsid w:val="19B6BD1B"/>
    <w:rsid w:val="19BD3244"/>
    <w:rsid w:val="19BEA66E"/>
    <w:rsid w:val="19C7FE4E"/>
    <w:rsid w:val="19D26345"/>
    <w:rsid w:val="19DAF7D2"/>
    <w:rsid w:val="19F26D8A"/>
    <w:rsid w:val="1A13AF39"/>
    <w:rsid w:val="1A1657B8"/>
    <w:rsid w:val="1A24B657"/>
    <w:rsid w:val="1A32D040"/>
    <w:rsid w:val="1A3586AC"/>
    <w:rsid w:val="1A51C92D"/>
    <w:rsid w:val="1A578712"/>
    <w:rsid w:val="1A6D103F"/>
    <w:rsid w:val="1AB005FA"/>
    <w:rsid w:val="1ABBF851"/>
    <w:rsid w:val="1AC9884B"/>
    <w:rsid w:val="1AD484FF"/>
    <w:rsid w:val="1ADDA463"/>
    <w:rsid w:val="1AE20B3F"/>
    <w:rsid w:val="1AF0DBFC"/>
    <w:rsid w:val="1AFE2AE1"/>
    <w:rsid w:val="1B1674D0"/>
    <w:rsid w:val="1B2311A5"/>
    <w:rsid w:val="1B4C8B18"/>
    <w:rsid w:val="1B600B0B"/>
    <w:rsid w:val="1B607A00"/>
    <w:rsid w:val="1B819AA3"/>
    <w:rsid w:val="1B8D2F41"/>
    <w:rsid w:val="1B8F33BD"/>
    <w:rsid w:val="1BA0F106"/>
    <w:rsid w:val="1BACAE4B"/>
    <w:rsid w:val="1BD1292D"/>
    <w:rsid w:val="1BF35773"/>
    <w:rsid w:val="1C018E13"/>
    <w:rsid w:val="1C20EBAC"/>
    <w:rsid w:val="1C52D1AF"/>
    <w:rsid w:val="1C71C4F5"/>
    <w:rsid w:val="1C8531DC"/>
    <w:rsid w:val="1C965F42"/>
    <w:rsid w:val="1C987AFA"/>
    <w:rsid w:val="1CBE2CF5"/>
    <w:rsid w:val="1CDBE54E"/>
    <w:rsid w:val="1CE0ECB7"/>
    <w:rsid w:val="1CE8E745"/>
    <w:rsid w:val="1D0947CD"/>
    <w:rsid w:val="1D17745B"/>
    <w:rsid w:val="1D1AFABF"/>
    <w:rsid w:val="1D20C43A"/>
    <w:rsid w:val="1D4D64C6"/>
    <w:rsid w:val="1D60B6F5"/>
    <w:rsid w:val="1DC8DBD0"/>
    <w:rsid w:val="1DD90A2D"/>
    <w:rsid w:val="1DF4D5F8"/>
    <w:rsid w:val="1DFBD3D1"/>
    <w:rsid w:val="1E0C349B"/>
    <w:rsid w:val="1E1FFE49"/>
    <w:rsid w:val="1E2F595C"/>
    <w:rsid w:val="1E555C57"/>
    <w:rsid w:val="1E559046"/>
    <w:rsid w:val="1E5DA4DE"/>
    <w:rsid w:val="1E634552"/>
    <w:rsid w:val="1E9D136C"/>
    <w:rsid w:val="1E9E2FA3"/>
    <w:rsid w:val="1EAB09C4"/>
    <w:rsid w:val="1EE5C697"/>
    <w:rsid w:val="1EEE9E2A"/>
    <w:rsid w:val="1EF41206"/>
    <w:rsid w:val="1F0CABF6"/>
    <w:rsid w:val="1F400DD6"/>
    <w:rsid w:val="1F6EC034"/>
    <w:rsid w:val="1F9FE103"/>
    <w:rsid w:val="1FB1FFDD"/>
    <w:rsid w:val="1FBDBD21"/>
    <w:rsid w:val="1FC0FCAC"/>
    <w:rsid w:val="1FC626B5"/>
    <w:rsid w:val="1FDA2509"/>
    <w:rsid w:val="1FE52FFF"/>
    <w:rsid w:val="1FE60051"/>
    <w:rsid w:val="202E94B2"/>
    <w:rsid w:val="2039B81C"/>
    <w:rsid w:val="205FDB85"/>
    <w:rsid w:val="2081923C"/>
    <w:rsid w:val="2084C06E"/>
    <w:rsid w:val="20905248"/>
    <w:rsid w:val="2092DC37"/>
    <w:rsid w:val="20B8AFAB"/>
    <w:rsid w:val="20BCBFE0"/>
    <w:rsid w:val="20C39AD7"/>
    <w:rsid w:val="21253892"/>
    <w:rsid w:val="213B7F99"/>
    <w:rsid w:val="213E7EEA"/>
    <w:rsid w:val="213FD3B7"/>
    <w:rsid w:val="215673A9"/>
    <w:rsid w:val="215E6854"/>
    <w:rsid w:val="217262D9"/>
    <w:rsid w:val="2179FE8A"/>
    <w:rsid w:val="21972B1C"/>
    <w:rsid w:val="21ABF8EC"/>
    <w:rsid w:val="21D0726F"/>
    <w:rsid w:val="21E3A032"/>
    <w:rsid w:val="21EC4F74"/>
    <w:rsid w:val="22196901"/>
    <w:rsid w:val="2222C8BB"/>
    <w:rsid w:val="222F47F8"/>
    <w:rsid w:val="224915B0"/>
    <w:rsid w:val="225CA835"/>
    <w:rsid w:val="2265C26D"/>
    <w:rsid w:val="227F8951"/>
    <w:rsid w:val="22836975"/>
    <w:rsid w:val="22A8358D"/>
    <w:rsid w:val="22C1DB83"/>
    <w:rsid w:val="231453C2"/>
    <w:rsid w:val="2342A6E9"/>
    <w:rsid w:val="2343853C"/>
    <w:rsid w:val="2351C321"/>
    <w:rsid w:val="2360F49C"/>
    <w:rsid w:val="23A8389E"/>
    <w:rsid w:val="23B9D339"/>
    <w:rsid w:val="23E6626C"/>
    <w:rsid w:val="23F5AC34"/>
    <w:rsid w:val="2439436B"/>
    <w:rsid w:val="24422120"/>
    <w:rsid w:val="244B6932"/>
    <w:rsid w:val="245653F1"/>
    <w:rsid w:val="2465CA80"/>
    <w:rsid w:val="24759282"/>
    <w:rsid w:val="247B3FAC"/>
    <w:rsid w:val="24800DFA"/>
    <w:rsid w:val="2487E9B6"/>
    <w:rsid w:val="24A851D9"/>
    <w:rsid w:val="24B6EBA1"/>
    <w:rsid w:val="24D6F13E"/>
    <w:rsid w:val="24FAAB0C"/>
    <w:rsid w:val="2504401C"/>
    <w:rsid w:val="25140A81"/>
    <w:rsid w:val="25337471"/>
    <w:rsid w:val="25378B78"/>
    <w:rsid w:val="2583C749"/>
    <w:rsid w:val="2584C145"/>
    <w:rsid w:val="2584F137"/>
    <w:rsid w:val="25CB3833"/>
    <w:rsid w:val="25D2B6E0"/>
    <w:rsid w:val="25D3EDB5"/>
    <w:rsid w:val="25D87EB1"/>
    <w:rsid w:val="25ED32B5"/>
    <w:rsid w:val="260946FF"/>
    <w:rsid w:val="262DA538"/>
    <w:rsid w:val="26303E30"/>
    <w:rsid w:val="263B963F"/>
    <w:rsid w:val="2644A9B7"/>
    <w:rsid w:val="26451F33"/>
    <w:rsid w:val="264C399E"/>
    <w:rsid w:val="265016D5"/>
    <w:rsid w:val="26537FD2"/>
    <w:rsid w:val="26543352"/>
    <w:rsid w:val="266763C2"/>
    <w:rsid w:val="267DE9AD"/>
    <w:rsid w:val="269016C7"/>
    <w:rsid w:val="26A2CFAC"/>
    <w:rsid w:val="26C8D300"/>
    <w:rsid w:val="26CA0D8D"/>
    <w:rsid w:val="26EDC810"/>
    <w:rsid w:val="26F70331"/>
    <w:rsid w:val="2714FB7C"/>
    <w:rsid w:val="2721DCC9"/>
    <w:rsid w:val="2746374D"/>
    <w:rsid w:val="2769B769"/>
    <w:rsid w:val="2777B0C3"/>
    <w:rsid w:val="2782561C"/>
    <w:rsid w:val="27964F33"/>
    <w:rsid w:val="2798627C"/>
    <w:rsid w:val="279B2B3B"/>
    <w:rsid w:val="27CE9C88"/>
    <w:rsid w:val="27F68C9B"/>
    <w:rsid w:val="2800DBCC"/>
    <w:rsid w:val="2810A203"/>
    <w:rsid w:val="28182E16"/>
    <w:rsid w:val="287722AE"/>
    <w:rsid w:val="2897FFC6"/>
    <w:rsid w:val="28B9C665"/>
    <w:rsid w:val="28C3F821"/>
    <w:rsid w:val="28C78594"/>
    <w:rsid w:val="28DC45EC"/>
    <w:rsid w:val="28EAF25F"/>
    <w:rsid w:val="29020FB2"/>
    <w:rsid w:val="290E39EE"/>
    <w:rsid w:val="29198B11"/>
    <w:rsid w:val="29250B2B"/>
    <w:rsid w:val="29267DD5"/>
    <w:rsid w:val="2929DAA5"/>
    <w:rsid w:val="299A9718"/>
    <w:rsid w:val="299F0484"/>
    <w:rsid w:val="29A19773"/>
    <w:rsid w:val="29AC4447"/>
    <w:rsid w:val="29BE8B8B"/>
    <w:rsid w:val="29CE2171"/>
    <w:rsid w:val="29EA3FEA"/>
    <w:rsid w:val="29F30A9C"/>
    <w:rsid w:val="29F834BD"/>
    <w:rsid w:val="29FBF4E0"/>
    <w:rsid w:val="2A17D697"/>
    <w:rsid w:val="2A2BEB72"/>
    <w:rsid w:val="2A472783"/>
    <w:rsid w:val="2A74CA42"/>
    <w:rsid w:val="2A7962AC"/>
    <w:rsid w:val="2A91DC41"/>
    <w:rsid w:val="2A9F0B7A"/>
    <w:rsid w:val="2AADA45B"/>
    <w:rsid w:val="2AB130B6"/>
    <w:rsid w:val="2ACFF431"/>
    <w:rsid w:val="2AF5DF05"/>
    <w:rsid w:val="2AF80A33"/>
    <w:rsid w:val="2B0313D4"/>
    <w:rsid w:val="2B1A7811"/>
    <w:rsid w:val="2B48B7C7"/>
    <w:rsid w:val="2B68E970"/>
    <w:rsid w:val="2BB6A376"/>
    <w:rsid w:val="2BE6376F"/>
    <w:rsid w:val="2BFA5AFC"/>
    <w:rsid w:val="2C0E3B04"/>
    <w:rsid w:val="2C4C401C"/>
    <w:rsid w:val="2C56094A"/>
    <w:rsid w:val="2C642A91"/>
    <w:rsid w:val="2C836B91"/>
    <w:rsid w:val="2C8B8160"/>
    <w:rsid w:val="2C9E706E"/>
    <w:rsid w:val="2CB2E21E"/>
    <w:rsid w:val="2CDA01D0"/>
    <w:rsid w:val="2CF07F82"/>
    <w:rsid w:val="2CFD3E30"/>
    <w:rsid w:val="2CFE2A75"/>
    <w:rsid w:val="2D0F5FEB"/>
    <w:rsid w:val="2D29A0E9"/>
    <w:rsid w:val="2D2D17B5"/>
    <w:rsid w:val="2D359CB1"/>
    <w:rsid w:val="2D54C75C"/>
    <w:rsid w:val="2D64B11B"/>
    <w:rsid w:val="2D65A8AB"/>
    <w:rsid w:val="2D6FE390"/>
    <w:rsid w:val="2D76665D"/>
    <w:rsid w:val="2D92E2E3"/>
    <w:rsid w:val="2DAA0B65"/>
    <w:rsid w:val="2DD3B7A2"/>
    <w:rsid w:val="2DDDA6A1"/>
    <w:rsid w:val="2DFA160D"/>
    <w:rsid w:val="2E210C1D"/>
    <w:rsid w:val="2E2AAAF7"/>
    <w:rsid w:val="2E3EA236"/>
    <w:rsid w:val="2E46C900"/>
    <w:rsid w:val="2E547872"/>
    <w:rsid w:val="2E574B83"/>
    <w:rsid w:val="2E61863E"/>
    <w:rsid w:val="2E6DAC9B"/>
    <w:rsid w:val="2E6FC7D2"/>
    <w:rsid w:val="2E9020A5"/>
    <w:rsid w:val="2ED1A300"/>
    <w:rsid w:val="2EE60E6B"/>
    <w:rsid w:val="2EF6B33F"/>
    <w:rsid w:val="2F027EC3"/>
    <w:rsid w:val="2F076F6D"/>
    <w:rsid w:val="2F1A98A6"/>
    <w:rsid w:val="2F1DB3EA"/>
    <w:rsid w:val="2F268547"/>
    <w:rsid w:val="2F629925"/>
    <w:rsid w:val="2F640A4F"/>
    <w:rsid w:val="2F710401"/>
    <w:rsid w:val="2F8158E1"/>
    <w:rsid w:val="2FC5254D"/>
    <w:rsid w:val="2FD21D90"/>
    <w:rsid w:val="2FD230B1"/>
    <w:rsid w:val="2FD684F7"/>
    <w:rsid w:val="2FE73BD4"/>
    <w:rsid w:val="2FF17C02"/>
    <w:rsid w:val="2FF724E9"/>
    <w:rsid w:val="2FFA6A39"/>
    <w:rsid w:val="30019A97"/>
    <w:rsid w:val="300BA016"/>
    <w:rsid w:val="300BAD4C"/>
    <w:rsid w:val="302BF106"/>
    <w:rsid w:val="3064EB75"/>
    <w:rsid w:val="306525FA"/>
    <w:rsid w:val="3067E0E1"/>
    <w:rsid w:val="307A2727"/>
    <w:rsid w:val="308A86CA"/>
    <w:rsid w:val="30A206D0"/>
    <w:rsid w:val="30A29AB7"/>
    <w:rsid w:val="30A316D8"/>
    <w:rsid w:val="30AD9311"/>
    <w:rsid w:val="30B28F3D"/>
    <w:rsid w:val="30B66907"/>
    <w:rsid w:val="30B706CA"/>
    <w:rsid w:val="30E0ADA7"/>
    <w:rsid w:val="30EF27D5"/>
    <w:rsid w:val="30F45C01"/>
    <w:rsid w:val="30FDEEC5"/>
    <w:rsid w:val="3101B004"/>
    <w:rsid w:val="311343D2"/>
    <w:rsid w:val="311913F9"/>
    <w:rsid w:val="312DF880"/>
    <w:rsid w:val="314CEAAE"/>
    <w:rsid w:val="3172E110"/>
    <w:rsid w:val="317ACA07"/>
    <w:rsid w:val="317D413A"/>
    <w:rsid w:val="31865AB2"/>
    <w:rsid w:val="31917C59"/>
    <w:rsid w:val="31AE5CB9"/>
    <w:rsid w:val="31C34EBE"/>
    <w:rsid w:val="320A2DC8"/>
    <w:rsid w:val="32368552"/>
    <w:rsid w:val="323DB5B0"/>
    <w:rsid w:val="3241D72C"/>
    <w:rsid w:val="327FE5B6"/>
    <w:rsid w:val="32872F8C"/>
    <w:rsid w:val="328BB76F"/>
    <w:rsid w:val="328E5FEA"/>
    <w:rsid w:val="329DC3DC"/>
    <w:rsid w:val="32A0FF0A"/>
    <w:rsid w:val="32F12818"/>
    <w:rsid w:val="33026050"/>
    <w:rsid w:val="3308DE70"/>
    <w:rsid w:val="33478324"/>
    <w:rsid w:val="33581DA2"/>
    <w:rsid w:val="336FD471"/>
    <w:rsid w:val="3373D546"/>
    <w:rsid w:val="3393A154"/>
    <w:rsid w:val="33941819"/>
    <w:rsid w:val="33C6955C"/>
    <w:rsid w:val="33FE99A1"/>
    <w:rsid w:val="343C7604"/>
    <w:rsid w:val="34417392"/>
    <w:rsid w:val="34528A76"/>
    <w:rsid w:val="345BFB9A"/>
    <w:rsid w:val="34749717"/>
    <w:rsid w:val="34766817"/>
    <w:rsid w:val="349F71DD"/>
    <w:rsid w:val="34A3F386"/>
    <w:rsid w:val="34A7D881"/>
    <w:rsid w:val="34B5E9A8"/>
    <w:rsid w:val="34C0431E"/>
    <w:rsid w:val="34C5DABE"/>
    <w:rsid w:val="34E1D57F"/>
    <w:rsid w:val="34E9A44F"/>
    <w:rsid w:val="34EF9A0D"/>
    <w:rsid w:val="34F6471E"/>
    <w:rsid w:val="35316882"/>
    <w:rsid w:val="355F9D57"/>
    <w:rsid w:val="35759C8B"/>
    <w:rsid w:val="3596ABE4"/>
    <w:rsid w:val="35B7DBCA"/>
    <w:rsid w:val="36047B58"/>
    <w:rsid w:val="3641D893"/>
    <w:rsid w:val="3643BF16"/>
    <w:rsid w:val="365BDE6C"/>
    <w:rsid w:val="36664147"/>
    <w:rsid w:val="366E53F3"/>
    <w:rsid w:val="3680D180"/>
    <w:rsid w:val="369B328A"/>
    <w:rsid w:val="369D048C"/>
    <w:rsid w:val="36CD40FC"/>
    <w:rsid w:val="36F6269F"/>
    <w:rsid w:val="36FCE466"/>
    <w:rsid w:val="372175E6"/>
    <w:rsid w:val="37238A87"/>
    <w:rsid w:val="373140A2"/>
    <w:rsid w:val="37363916"/>
    <w:rsid w:val="374BE928"/>
    <w:rsid w:val="37557F94"/>
    <w:rsid w:val="375C37D3"/>
    <w:rsid w:val="37759890"/>
    <w:rsid w:val="3775CF77"/>
    <w:rsid w:val="378A72DC"/>
    <w:rsid w:val="378C976E"/>
    <w:rsid w:val="378F4D1E"/>
    <w:rsid w:val="378F8E16"/>
    <w:rsid w:val="379028B4"/>
    <w:rsid w:val="379DD00A"/>
    <w:rsid w:val="37AA02FE"/>
    <w:rsid w:val="3802D6D9"/>
    <w:rsid w:val="3825FA5A"/>
    <w:rsid w:val="386AC6E1"/>
    <w:rsid w:val="38764849"/>
    <w:rsid w:val="3886F6FE"/>
    <w:rsid w:val="38A104D5"/>
    <w:rsid w:val="3903383E"/>
    <w:rsid w:val="390CE002"/>
    <w:rsid w:val="390D1AE0"/>
    <w:rsid w:val="391168F1"/>
    <w:rsid w:val="3928A5F6"/>
    <w:rsid w:val="393A81E4"/>
    <w:rsid w:val="394B3305"/>
    <w:rsid w:val="3973C1ED"/>
    <w:rsid w:val="397D673D"/>
    <w:rsid w:val="39895ACB"/>
    <w:rsid w:val="3995B74E"/>
    <w:rsid w:val="399FB084"/>
    <w:rsid w:val="39A806DF"/>
    <w:rsid w:val="39B43083"/>
    <w:rsid w:val="39B62CD4"/>
    <w:rsid w:val="39D108FD"/>
    <w:rsid w:val="39F4ED9C"/>
    <w:rsid w:val="39F8032E"/>
    <w:rsid w:val="39FDFE7F"/>
    <w:rsid w:val="3A2FAE9A"/>
    <w:rsid w:val="3A40280B"/>
    <w:rsid w:val="3A712A30"/>
    <w:rsid w:val="3A7B1290"/>
    <w:rsid w:val="3A8870AA"/>
    <w:rsid w:val="3AA86BBE"/>
    <w:rsid w:val="3AAFF300"/>
    <w:rsid w:val="3B083882"/>
    <w:rsid w:val="3B79CDCE"/>
    <w:rsid w:val="3BC9BE4A"/>
    <w:rsid w:val="3BCAA6A9"/>
    <w:rsid w:val="3BEA37F4"/>
    <w:rsid w:val="3BEE144F"/>
    <w:rsid w:val="3BFC5B39"/>
    <w:rsid w:val="3C1E722E"/>
    <w:rsid w:val="3C58C7D1"/>
    <w:rsid w:val="3C614089"/>
    <w:rsid w:val="3C9673E0"/>
    <w:rsid w:val="3CDAABB2"/>
    <w:rsid w:val="3CEF47E0"/>
    <w:rsid w:val="3CF01E2C"/>
    <w:rsid w:val="3CF14BB1"/>
    <w:rsid w:val="3D037E71"/>
    <w:rsid w:val="3D196800"/>
    <w:rsid w:val="3D1E0E63"/>
    <w:rsid w:val="3D3750B4"/>
    <w:rsid w:val="3D41DDBA"/>
    <w:rsid w:val="3D6188B0"/>
    <w:rsid w:val="3D6C7A88"/>
    <w:rsid w:val="3D92CC0B"/>
    <w:rsid w:val="3D97A7D6"/>
    <w:rsid w:val="3D99B15C"/>
    <w:rsid w:val="3DAF8FAF"/>
    <w:rsid w:val="3DD43223"/>
    <w:rsid w:val="3DE793C2"/>
    <w:rsid w:val="3DFB79CD"/>
    <w:rsid w:val="3DFC3330"/>
    <w:rsid w:val="3E0BE5DA"/>
    <w:rsid w:val="3E271C2F"/>
    <w:rsid w:val="3E294AF5"/>
    <w:rsid w:val="3E43A391"/>
    <w:rsid w:val="3E6B0098"/>
    <w:rsid w:val="3E6E6134"/>
    <w:rsid w:val="3E756587"/>
    <w:rsid w:val="3E99B077"/>
    <w:rsid w:val="3ECAFE6D"/>
    <w:rsid w:val="3ED0AF81"/>
    <w:rsid w:val="3F152B23"/>
    <w:rsid w:val="3F3108D1"/>
    <w:rsid w:val="3F36499D"/>
    <w:rsid w:val="3F3F540A"/>
    <w:rsid w:val="3F50EA6C"/>
    <w:rsid w:val="3F5B5C12"/>
    <w:rsid w:val="3F5C560C"/>
    <w:rsid w:val="3F78F17F"/>
    <w:rsid w:val="3F7C5C64"/>
    <w:rsid w:val="3F9075AF"/>
    <w:rsid w:val="3FA92003"/>
    <w:rsid w:val="3FDB066B"/>
    <w:rsid w:val="3FE8EAA9"/>
    <w:rsid w:val="3FEE0286"/>
    <w:rsid w:val="4012D5D7"/>
    <w:rsid w:val="4020EAE1"/>
    <w:rsid w:val="402E49F0"/>
    <w:rsid w:val="403F5E0D"/>
    <w:rsid w:val="4047EA73"/>
    <w:rsid w:val="404ECE15"/>
    <w:rsid w:val="405F7CCA"/>
    <w:rsid w:val="40746D68"/>
    <w:rsid w:val="4085DCCF"/>
    <w:rsid w:val="408BA0BA"/>
    <w:rsid w:val="40A57BE3"/>
    <w:rsid w:val="40A5DA6B"/>
    <w:rsid w:val="4118C89D"/>
    <w:rsid w:val="41347456"/>
    <w:rsid w:val="415964DE"/>
    <w:rsid w:val="415AE612"/>
    <w:rsid w:val="4167DA2F"/>
    <w:rsid w:val="416EE11A"/>
    <w:rsid w:val="41762811"/>
    <w:rsid w:val="418331D9"/>
    <w:rsid w:val="418424DC"/>
    <w:rsid w:val="41B4F4B8"/>
    <w:rsid w:val="41C01202"/>
    <w:rsid w:val="41EFF787"/>
    <w:rsid w:val="421D2A8F"/>
    <w:rsid w:val="4223D052"/>
    <w:rsid w:val="424300D9"/>
    <w:rsid w:val="42458E21"/>
    <w:rsid w:val="425AE224"/>
    <w:rsid w:val="426313B8"/>
    <w:rsid w:val="426A0BBF"/>
    <w:rsid w:val="42DB8007"/>
    <w:rsid w:val="430DBB4E"/>
    <w:rsid w:val="43130EAC"/>
    <w:rsid w:val="431714B4"/>
    <w:rsid w:val="4351F643"/>
    <w:rsid w:val="437FFE64"/>
    <w:rsid w:val="438E9553"/>
    <w:rsid w:val="43A9F326"/>
    <w:rsid w:val="43D9548F"/>
    <w:rsid w:val="43FB65DA"/>
    <w:rsid w:val="43FF79D2"/>
    <w:rsid w:val="44005B6C"/>
    <w:rsid w:val="443027A9"/>
    <w:rsid w:val="443C3A9D"/>
    <w:rsid w:val="446835F3"/>
    <w:rsid w:val="448DAB91"/>
    <w:rsid w:val="44958029"/>
    <w:rsid w:val="44A241EE"/>
    <w:rsid w:val="44C10E46"/>
    <w:rsid w:val="44C54527"/>
    <w:rsid w:val="44DE3E72"/>
    <w:rsid w:val="44DEC829"/>
    <w:rsid w:val="44EAB986"/>
    <w:rsid w:val="45110352"/>
    <w:rsid w:val="451ADC97"/>
    <w:rsid w:val="452A681D"/>
    <w:rsid w:val="452FB7DA"/>
    <w:rsid w:val="45398927"/>
    <w:rsid w:val="45482AC3"/>
    <w:rsid w:val="4562AE0E"/>
    <w:rsid w:val="458FBE6C"/>
    <w:rsid w:val="45A5B0E2"/>
    <w:rsid w:val="45A721EC"/>
    <w:rsid w:val="45AC3CEE"/>
    <w:rsid w:val="45AD40C3"/>
    <w:rsid w:val="45B697BE"/>
    <w:rsid w:val="45BB540B"/>
    <w:rsid w:val="45D9B1B3"/>
    <w:rsid w:val="45D9F65D"/>
    <w:rsid w:val="45EC0A51"/>
    <w:rsid w:val="45EF05BF"/>
    <w:rsid w:val="460AF61A"/>
    <w:rsid w:val="460D310F"/>
    <w:rsid w:val="46278067"/>
    <w:rsid w:val="4632C271"/>
    <w:rsid w:val="46387F96"/>
    <w:rsid w:val="463EE613"/>
    <w:rsid w:val="466D45CA"/>
    <w:rsid w:val="467CB392"/>
    <w:rsid w:val="46BBDC0E"/>
    <w:rsid w:val="46D1DFC9"/>
    <w:rsid w:val="46EA0EFA"/>
    <w:rsid w:val="46F09BB2"/>
    <w:rsid w:val="46F59CC9"/>
    <w:rsid w:val="4705DB46"/>
    <w:rsid w:val="4723EF39"/>
    <w:rsid w:val="472AAB1F"/>
    <w:rsid w:val="473BCE55"/>
    <w:rsid w:val="473FCDA2"/>
    <w:rsid w:val="47639645"/>
    <w:rsid w:val="476A2EBB"/>
    <w:rsid w:val="4793A2AA"/>
    <w:rsid w:val="479E16B1"/>
    <w:rsid w:val="47B6AA3F"/>
    <w:rsid w:val="47C02D0B"/>
    <w:rsid w:val="47C4EB59"/>
    <w:rsid w:val="47C54F82"/>
    <w:rsid w:val="47DD565C"/>
    <w:rsid w:val="482946EC"/>
    <w:rsid w:val="484092BD"/>
    <w:rsid w:val="4841AC0B"/>
    <w:rsid w:val="48603C76"/>
    <w:rsid w:val="486B5969"/>
    <w:rsid w:val="4883DC01"/>
    <w:rsid w:val="488968D2"/>
    <w:rsid w:val="489D15CD"/>
    <w:rsid w:val="48C5F755"/>
    <w:rsid w:val="48D48B3F"/>
    <w:rsid w:val="48DADE41"/>
    <w:rsid w:val="48FD537F"/>
    <w:rsid w:val="48FE9242"/>
    <w:rsid w:val="49278CBB"/>
    <w:rsid w:val="4929FE4F"/>
    <w:rsid w:val="49329B55"/>
    <w:rsid w:val="49588743"/>
    <w:rsid w:val="496088BC"/>
    <w:rsid w:val="496E0FB1"/>
    <w:rsid w:val="497F72C2"/>
    <w:rsid w:val="49983DEB"/>
    <w:rsid w:val="49C7F423"/>
    <w:rsid w:val="4A176F15"/>
    <w:rsid w:val="4A3F9B9E"/>
    <w:rsid w:val="4A518C25"/>
    <w:rsid w:val="4A57D0A9"/>
    <w:rsid w:val="4A6E0804"/>
    <w:rsid w:val="4A7727F8"/>
    <w:rsid w:val="4A7EB58E"/>
    <w:rsid w:val="4A98862F"/>
    <w:rsid w:val="4AB1D84F"/>
    <w:rsid w:val="4AFC8C1B"/>
    <w:rsid w:val="4B08D852"/>
    <w:rsid w:val="4B1AD8FE"/>
    <w:rsid w:val="4B1BB568"/>
    <w:rsid w:val="4B30294A"/>
    <w:rsid w:val="4B5333CD"/>
    <w:rsid w:val="4B599629"/>
    <w:rsid w:val="4B626605"/>
    <w:rsid w:val="4B909B0A"/>
    <w:rsid w:val="4B924B8C"/>
    <w:rsid w:val="4BB4D90D"/>
    <w:rsid w:val="4BBEEACA"/>
    <w:rsid w:val="4BDE5581"/>
    <w:rsid w:val="4BF1635A"/>
    <w:rsid w:val="4BF654D0"/>
    <w:rsid w:val="4BFAA455"/>
    <w:rsid w:val="4C56FA69"/>
    <w:rsid w:val="4C82D139"/>
    <w:rsid w:val="4C85C932"/>
    <w:rsid w:val="4C8E5CEF"/>
    <w:rsid w:val="4C97E59C"/>
    <w:rsid w:val="4C989701"/>
    <w:rsid w:val="4CA662E2"/>
    <w:rsid w:val="4CA997A6"/>
    <w:rsid w:val="4CBC4E7A"/>
    <w:rsid w:val="4CBC6C2E"/>
    <w:rsid w:val="4CD733E4"/>
    <w:rsid w:val="4CE9DA0E"/>
    <w:rsid w:val="4CF08422"/>
    <w:rsid w:val="4CFF94E5"/>
    <w:rsid w:val="4D153B90"/>
    <w:rsid w:val="4D2342CC"/>
    <w:rsid w:val="4D4B4FF5"/>
    <w:rsid w:val="4D55A0D0"/>
    <w:rsid w:val="4D703586"/>
    <w:rsid w:val="4D742E55"/>
    <w:rsid w:val="4DB0DD5B"/>
    <w:rsid w:val="4DD0C4A2"/>
    <w:rsid w:val="4DE1D581"/>
    <w:rsid w:val="4DF7F16C"/>
    <w:rsid w:val="4E0BAB2E"/>
    <w:rsid w:val="4E189BA2"/>
    <w:rsid w:val="4E48A0C0"/>
    <w:rsid w:val="4E4F693C"/>
    <w:rsid w:val="4E4FF196"/>
    <w:rsid w:val="4E61B4E1"/>
    <w:rsid w:val="4E85AA6F"/>
    <w:rsid w:val="4E8FE263"/>
    <w:rsid w:val="4EE71D3D"/>
    <w:rsid w:val="4EEE4135"/>
    <w:rsid w:val="4F020204"/>
    <w:rsid w:val="4F0247CB"/>
    <w:rsid w:val="4F025E71"/>
    <w:rsid w:val="4F0438FC"/>
    <w:rsid w:val="4F1D58D4"/>
    <w:rsid w:val="4F3FE21F"/>
    <w:rsid w:val="4F5EE239"/>
    <w:rsid w:val="4F6A91F5"/>
    <w:rsid w:val="4F7F3067"/>
    <w:rsid w:val="4FA09C77"/>
    <w:rsid w:val="4FE72E95"/>
    <w:rsid w:val="4FEA9CA6"/>
    <w:rsid w:val="5007A9A5"/>
    <w:rsid w:val="50260532"/>
    <w:rsid w:val="503735A7"/>
    <w:rsid w:val="50456931"/>
    <w:rsid w:val="50899FAB"/>
    <w:rsid w:val="509DD265"/>
    <w:rsid w:val="50A06E86"/>
    <w:rsid w:val="50B630BA"/>
    <w:rsid w:val="50C22C9A"/>
    <w:rsid w:val="50C7A0E1"/>
    <w:rsid w:val="50CCA0A4"/>
    <w:rsid w:val="50D1F1D2"/>
    <w:rsid w:val="50DD6265"/>
    <w:rsid w:val="50F079D5"/>
    <w:rsid w:val="514B39F3"/>
    <w:rsid w:val="516C0824"/>
    <w:rsid w:val="517D3019"/>
    <w:rsid w:val="517DFAC1"/>
    <w:rsid w:val="518434C3"/>
    <w:rsid w:val="51ACADDF"/>
    <w:rsid w:val="51C49506"/>
    <w:rsid w:val="521AE3BC"/>
    <w:rsid w:val="5228AA78"/>
    <w:rsid w:val="52474C19"/>
    <w:rsid w:val="526C4709"/>
    <w:rsid w:val="5277618C"/>
    <w:rsid w:val="52B546A4"/>
    <w:rsid w:val="52E7D3CC"/>
    <w:rsid w:val="52FAC664"/>
    <w:rsid w:val="53135D3A"/>
    <w:rsid w:val="53218431"/>
    <w:rsid w:val="53393A8C"/>
    <w:rsid w:val="533BA740"/>
    <w:rsid w:val="53694032"/>
    <w:rsid w:val="53773E9D"/>
    <w:rsid w:val="5377A100"/>
    <w:rsid w:val="537AEE0F"/>
    <w:rsid w:val="53905EFE"/>
    <w:rsid w:val="5397B1AF"/>
    <w:rsid w:val="5398BA92"/>
    <w:rsid w:val="53A17231"/>
    <w:rsid w:val="53C7CAB8"/>
    <w:rsid w:val="53CC37F9"/>
    <w:rsid w:val="53EFF6EC"/>
    <w:rsid w:val="53FC753F"/>
    <w:rsid w:val="5420AF03"/>
    <w:rsid w:val="54400261"/>
    <w:rsid w:val="545EB507"/>
    <w:rsid w:val="54987E79"/>
    <w:rsid w:val="549A1AB6"/>
    <w:rsid w:val="549C199C"/>
    <w:rsid w:val="5520E24A"/>
    <w:rsid w:val="55234CF8"/>
    <w:rsid w:val="552678BC"/>
    <w:rsid w:val="5529E3C5"/>
    <w:rsid w:val="55315A0A"/>
    <w:rsid w:val="5539AE11"/>
    <w:rsid w:val="553BF37D"/>
    <w:rsid w:val="556DF0CC"/>
    <w:rsid w:val="5570F9F6"/>
    <w:rsid w:val="55959DBD"/>
    <w:rsid w:val="55AB90FB"/>
    <w:rsid w:val="55B23209"/>
    <w:rsid w:val="55D5520E"/>
    <w:rsid w:val="55F28635"/>
    <w:rsid w:val="55F3468F"/>
    <w:rsid w:val="55F95E9F"/>
    <w:rsid w:val="5609AF38"/>
    <w:rsid w:val="561775D6"/>
    <w:rsid w:val="56177CA9"/>
    <w:rsid w:val="56222CED"/>
    <w:rsid w:val="5627F3F0"/>
    <w:rsid w:val="56344EDA"/>
    <w:rsid w:val="56365618"/>
    <w:rsid w:val="56389CEB"/>
    <w:rsid w:val="5643F098"/>
    <w:rsid w:val="564902DE"/>
    <w:rsid w:val="567292DE"/>
    <w:rsid w:val="56ACF1B6"/>
    <w:rsid w:val="56BD1147"/>
    <w:rsid w:val="56CD2C43"/>
    <w:rsid w:val="570364EA"/>
    <w:rsid w:val="57099D5A"/>
    <w:rsid w:val="5716B3F1"/>
    <w:rsid w:val="571845C1"/>
    <w:rsid w:val="572F8534"/>
    <w:rsid w:val="5735868E"/>
    <w:rsid w:val="5739B709"/>
    <w:rsid w:val="574AA1B2"/>
    <w:rsid w:val="57618731"/>
    <w:rsid w:val="578C1C5E"/>
    <w:rsid w:val="57A4B988"/>
    <w:rsid w:val="57A6DE94"/>
    <w:rsid w:val="57B83F0E"/>
    <w:rsid w:val="57CFFB6A"/>
    <w:rsid w:val="57EF8FA6"/>
    <w:rsid w:val="581902A9"/>
    <w:rsid w:val="582C8CB5"/>
    <w:rsid w:val="582F644C"/>
    <w:rsid w:val="5840D217"/>
    <w:rsid w:val="585849F1"/>
    <w:rsid w:val="586E1332"/>
    <w:rsid w:val="586E7C68"/>
    <w:rsid w:val="5886C0E7"/>
    <w:rsid w:val="588ED511"/>
    <w:rsid w:val="58A32CC6"/>
    <w:rsid w:val="58A535B2"/>
    <w:rsid w:val="58BEAB8B"/>
    <w:rsid w:val="58CD2150"/>
    <w:rsid w:val="58CDA759"/>
    <w:rsid w:val="58D1C8D5"/>
    <w:rsid w:val="58E10A1B"/>
    <w:rsid w:val="5903FA96"/>
    <w:rsid w:val="592CA784"/>
    <w:rsid w:val="59322905"/>
    <w:rsid w:val="594C9157"/>
    <w:rsid w:val="5985B2D5"/>
    <w:rsid w:val="5987C04C"/>
    <w:rsid w:val="5991DAE1"/>
    <w:rsid w:val="599D8412"/>
    <w:rsid w:val="59CECF88"/>
    <w:rsid w:val="59CF6BBD"/>
    <w:rsid w:val="59DA44BD"/>
    <w:rsid w:val="59DC4C05"/>
    <w:rsid w:val="59DE3764"/>
    <w:rsid w:val="59EBF657"/>
    <w:rsid w:val="5A184B1B"/>
    <w:rsid w:val="5A760E5E"/>
    <w:rsid w:val="5AB76C48"/>
    <w:rsid w:val="5ABA7997"/>
    <w:rsid w:val="5ABD5FD5"/>
    <w:rsid w:val="5AC1603B"/>
    <w:rsid w:val="5B388294"/>
    <w:rsid w:val="5B47715D"/>
    <w:rsid w:val="5B479C72"/>
    <w:rsid w:val="5B4B051A"/>
    <w:rsid w:val="5BA93C69"/>
    <w:rsid w:val="5BB5D9EE"/>
    <w:rsid w:val="5BB9AAD8"/>
    <w:rsid w:val="5BBB3BFD"/>
    <w:rsid w:val="5BCC6EF5"/>
    <w:rsid w:val="5BDB959D"/>
    <w:rsid w:val="5C032F0A"/>
    <w:rsid w:val="5C032F37"/>
    <w:rsid w:val="5C0B01C2"/>
    <w:rsid w:val="5C0F7A70"/>
    <w:rsid w:val="5C2F2448"/>
    <w:rsid w:val="5C347E15"/>
    <w:rsid w:val="5C3884CF"/>
    <w:rsid w:val="5C51C572"/>
    <w:rsid w:val="5C5912F0"/>
    <w:rsid w:val="5CA3905E"/>
    <w:rsid w:val="5CACC7E9"/>
    <w:rsid w:val="5CAD52A1"/>
    <w:rsid w:val="5CAFEC9F"/>
    <w:rsid w:val="5CFB44D5"/>
    <w:rsid w:val="5CFCE1DA"/>
    <w:rsid w:val="5D037686"/>
    <w:rsid w:val="5D093739"/>
    <w:rsid w:val="5D14433A"/>
    <w:rsid w:val="5D3688D1"/>
    <w:rsid w:val="5D428EE9"/>
    <w:rsid w:val="5D9C1B10"/>
    <w:rsid w:val="5DA390CE"/>
    <w:rsid w:val="5DAB4AD1"/>
    <w:rsid w:val="5DB123A5"/>
    <w:rsid w:val="5DC8960B"/>
    <w:rsid w:val="5DCFCB3D"/>
    <w:rsid w:val="5DEBD345"/>
    <w:rsid w:val="5DF4E156"/>
    <w:rsid w:val="5DF66E54"/>
    <w:rsid w:val="5E0203A3"/>
    <w:rsid w:val="5E2AB5AD"/>
    <w:rsid w:val="5E4AE640"/>
    <w:rsid w:val="5E4BBD00"/>
    <w:rsid w:val="5E653550"/>
    <w:rsid w:val="5E7231E9"/>
    <w:rsid w:val="5E733FE9"/>
    <w:rsid w:val="5E7DF21B"/>
    <w:rsid w:val="5E92821F"/>
    <w:rsid w:val="5E9B209B"/>
    <w:rsid w:val="5E9D7380"/>
    <w:rsid w:val="5EADDB0C"/>
    <w:rsid w:val="5EBCCE8B"/>
    <w:rsid w:val="5EC59D3E"/>
    <w:rsid w:val="5ED9D980"/>
    <w:rsid w:val="5EE20893"/>
    <w:rsid w:val="5EE938F1"/>
    <w:rsid w:val="5F01D976"/>
    <w:rsid w:val="5F040079"/>
    <w:rsid w:val="5F07A022"/>
    <w:rsid w:val="5F122522"/>
    <w:rsid w:val="5F19A419"/>
    <w:rsid w:val="5F31567D"/>
    <w:rsid w:val="5F4206DF"/>
    <w:rsid w:val="5F63883E"/>
    <w:rsid w:val="5FACCA57"/>
    <w:rsid w:val="5FAF3694"/>
    <w:rsid w:val="5FCAC0A6"/>
    <w:rsid w:val="5FE6485F"/>
    <w:rsid w:val="5FF799FC"/>
    <w:rsid w:val="6009D624"/>
    <w:rsid w:val="600A4E0D"/>
    <w:rsid w:val="602292CC"/>
    <w:rsid w:val="604C091C"/>
    <w:rsid w:val="6056830A"/>
    <w:rsid w:val="606A6055"/>
    <w:rsid w:val="607C910B"/>
    <w:rsid w:val="60841150"/>
    <w:rsid w:val="609403D8"/>
    <w:rsid w:val="60A69E13"/>
    <w:rsid w:val="60A9C79E"/>
    <w:rsid w:val="60ADD095"/>
    <w:rsid w:val="60B15715"/>
    <w:rsid w:val="60BA1B34"/>
    <w:rsid w:val="60F25964"/>
    <w:rsid w:val="60FC0429"/>
    <w:rsid w:val="612EA118"/>
    <w:rsid w:val="612FCE9D"/>
    <w:rsid w:val="614EE0AF"/>
    <w:rsid w:val="61529DCA"/>
    <w:rsid w:val="6168946E"/>
    <w:rsid w:val="6174F70E"/>
    <w:rsid w:val="61797A21"/>
    <w:rsid w:val="617B4F92"/>
    <w:rsid w:val="6195CF3D"/>
    <w:rsid w:val="61A8BAD7"/>
    <w:rsid w:val="61DD8A53"/>
    <w:rsid w:val="61E49D16"/>
    <w:rsid w:val="61EA7754"/>
    <w:rsid w:val="61F95ADC"/>
    <w:rsid w:val="621736FA"/>
    <w:rsid w:val="62226B79"/>
    <w:rsid w:val="6235B757"/>
    <w:rsid w:val="62656C31"/>
    <w:rsid w:val="626F1285"/>
    <w:rsid w:val="62E83240"/>
    <w:rsid w:val="6303FF41"/>
    <w:rsid w:val="630CE7ED"/>
    <w:rsid w:val="631E8ABA"/>
    <w:rsid w:val="6375E970"/>
    <w:rsid w:val="637EB18D"/>
    <w:rsid w:val="638384BE"/>
    <w:rsid w:val="638647B5"/>
    <w:rsid w:val="63A15EA3"/>
    <w:rsid w:val="63A1F4EF"/>
    <w:rsid w:val="63B8E270"/>
    <w:rsid w:val="63BE587D"/>
    <w:rsid w:val="63D407AD"/>
    <w:rsid w:val="63D865C9"/>
    <w:rsid w:val="63E70EEE"/>
    <w:rsid w:val="6424B199"/>
    <w:rsid w:val="643BAE03"/>
    <w:rsid w:val="6455A42B"/>
    <w:rsid w:val="646988CD"/>
    <w:rsid w:val="6489410B"/>
    <w:rsid w:val="64924C85"/>
    <w:rsid w:val="64A921B6"/>
    <w:rsid w:val="64B0051C"/>
    <w:rsid w:val="64E33F1B"/>
    <w:rsid w:val="6534EB0D"/>
    <w:rsid w:val="655AB806"/>
    <w:rsid w:val="657A2279"/>
    <w:rsid w:val="657D7F0B"/>
    <w:rsid w:val="658DBBBB"/>
    <w:rsid w:val="6592992A"/>
    <w:rsid w:val="65A2544C"/>
    <w:rsid w:val="65AFCCB4"/>
    <w:rsid w:val="65B897B8"/>
    <w:rsid w:val="65B8EAAD"/>
    <w:rsid w:val="65E05688"/>
    <w:rsid w:val="65E50185"/>
    <w:rsid w:val="65F89987"/>
    <w:rsid w:val="65FCB2AC"/>
    <w:rsid w:val="65FF7ADF"/>
    <w:rsid w:val="662B3421"/>
    <w:rsid w:val="664488AF"/>
    <w:rsid w:val="664DD42A"/>
    <w:rsid w:val="66508C2F"/>
    <w:rsid w:val="66585586"/>
    <w:rsid w:val="6686ACE4"/>
    <w:rsid w:val="6686D35B"/>
    <w:rsid w:val="669747F0"/>
    <w:rsid w:val="669F53E8"/>
    <w:rsid w:val="66B36DBC"/>
    <w:rsid w:val="66DEC529"/>
    <w:rsid w:val="66E7DC4B"/>
    <w:rsid w:val="66E7F0A8"/>
    <w:rsid w:val="66F5D52E"/>
    <w:rsid w:val="670AAEAA"/>
    <w:rsid w:val="67425AEA"/>
    <w:rsid w:val="675D380D"/>
    <w:rsid w:val="678F4FDC"/>
    <w:rsid w:val="679469E8"/>
    <w:rsid w:val="67D8DCE6"/>
    <w:rsid w:val="67DD05B4"/>
    <w:rsid w:val="67F3E9FA"/>
    <w:rsid w:val="67F4F1BF"/>
    <w:rsid w:val="681AAD0E"/>
    <w:rsid w:val="681E2379"/>
    <w:rsid w:val="6830768C"/>
    <w:rsid w:val="6845F00A"/>
    <w:rsid w:val="684B7CF9"/>
    <w:rsid w:val="684E227E"/>
    <w:rsid w:val="684F0F72"/>
    <w:rsid w:val="6859B8D8"/>
    <w:rsid w:val="688B4335"/>
    <w:rsid w:val="688F62C7"/>
    <w:rsid w:val="6897F877"/>
    <w:rsid w:val="6898FAA2"/>
    <w:rsid w:val="689D19EE"/>
    <w:rsid w:val="68AA4A28"/>
    <w:rsid w:val="68F25826"/>
    <w:rsid w:val="68FE419F"/>
    <w:rsid w:val="69208AA0"/>
    <w:rsid w:val="693BCFB4"/>
    <w:rsid w:val="695DF681"/>
    <w:rsid w:val="696515F1"/>
    <w:rsid w:val="696A2FB4"/>
    <w:rsid w:val="6996486D"/>
    <w:rsid w:val="699FB99F"/>
    <w:rsid w:val="69C89248"/>
    <w:rsid w:val="69D08594"/>
    <w:rsid w:val="69DC1D89"/>
    <w:rsid w:val="6A0F89B5"/>
    <w:rsid w:val="6A110825"/>
    <w:rsid w:val="6A17CFDC"/>
    <w:rsid w:val="6A346AD6"/>
    <w:rsid w:val="6A6F69CB"/>
    <w:rsid w:val="6A84DE14"/>
    <w:rsid w:val="6A8B3900"/>
    <w:rsid w:val="6A8D349E"/>
    <w:rsid w:val="6A9E0671"/>
    <w:rsid w:val="6AB4F0C7"/>
    <w:rsid w:val="6AB83C25"/>
    <w:rsid w:val="6AB91B76"/>
    <w:rsid w:val="6AB96076"/>
    <w:rsid w:val="6ABC5B01"/>
    <w:rsid w:val="6AF80E55"/>
    <w:rsid w:val="6B513AA8"/>
    <w:rsid w:val="6B5536D0"/>
    <w:rsid w:val="6B5FFEF6"/>
    <w:rsid w:val="6B8468AA"/>
    <w:rsid w:val="6B978749"/>
    <w:rsid w:val="6BA0C82D"/>
    <w:rsid w:val="6BC4271C"/>
    <w:rsid w:val="6BC511FB"/>
    <w:rsid w:val="6BCDDEBB"/>
    <w:rsid w:val="6BDD0F1F"/>
    <w:rsid w:val="6BEF766D"/>
    <w:rsid w:val="6BF752E7"/>
    <w:rsid w:val="6BFA17CC"/>
    <w:rsid w:val="6BFDE01E"/>
    <w:rsid w:val="6BFFF1C4"/>
    <w:rsid w:val="6C136E33"/>
    <w:rsid w:val="6C1DD7B1"/>
    <w:rsid w:val="6C39D6D2"/>
    <w:rsid w:val="6C41548E"/>
    <w:rsid w:val="6C67DE61"/>
    <w:rsid w:val="6C75EC29"/>
    <w:rsid w:val="6C7A6ECA"/>
    <w:rsid w:val="6C834CDC"/>
    <w:rsid w:val="6CAB7C7F"/>
    <w:rsid w:val="6CCCD1FA"/>
    <w:rsid w:val="6D0C83E2"/>
    <w:rsid w:val="6D2807D4"/>
    <w:rsid w:val="6D323A1A"/>
    <w:rsid w:val="6D91B262"/>
    <w:rsid w:val="6DC6DC36"/>
    <w:rsid w:val="6DC82E41"/>
    <w:rsid w:val="6DDD24EF"/>
    <w:rsid w:val="6E5BAFC5"/>
    <w:rsid w:val="6E6ABA68"/>
    <w:rsid w:val="6E6EC6AB"/>
    <w:rsid w:val="6E732C5B"/>
    <w:rsid w:val="6EAA6271"/>
    <w:rsid w:val="6EAF1F57"/>
    <w:rsid w:val="6EB2D1EF"/>
    <w:rsid w:val="6EB851AF"/>
    <w:rsid w:val="6ECD2842"/>
    <w:rsid w:val="6ED2C20F"/>
    <w:rsid w:val="6F169340"/>
    <w:rsid w:val="6F1F0C58"/>
    <w:rsid w:val="6F3B498C"/>
    <w:rsid w:val="6F5A8253"/>
    <w:rsid w:val="6F688FA6"/>
    <w:rsid w:val="6F693387"/>
    <w:rsid w:val="6FBFBD3F"/>
    <w:rsid w:val="6FE5D382"/>
    <w:rsid w:val="6FEC7BBA"/>
    <w:rsid w:val="70120724"/>
    <w:rsid w:val="7086F9A0"/>
    <w:rsid w:val="70A2F516"/>
    <w:rsid w:val="70DBBF7E"/>
    <w:rsid w:val="70F24B81"/>
    <w:rsid w:val="70F82C84"/>
    <w:rsid w:val="71038ADA"/>
    <w:rsid w:val="7111BDC0"/>
    <w:rsid w:val="7132FF0A"/>
    <w:rsid w:val="716E7EB9"/>
    <w:rsid w:val="7172E2A4"/>
    <w:rsid w:val="7187DE6A"/>
    <w:rsid w:val="719ACC40"/>
    <w:rsid w:val="71A6676D"/>
    <w:rsid w:val="71CADCE0"/>
    <w:rsid w:val="71F9880C"/>
    <w:rsid w:val="7271923D"/>
    <w:rsid w:val="72A9823F"/>
    <w:rsid w:val="72D872BD"/>
    <w:rsid w:val="72E52DAD"/>
    <w:rsid w:val="72F1D01A"/>
    <w:rsid w:val="73149E5C"/>
    <w:rsid w:val="731C08E6"/>
    <w:rsid w:val="732C6ED9"/>
    <w:rsid w:val="7362C8F2"/>
    <w:rsid w:val="738E8980"/>
    <w:rsid w:val="73903C9D"/>
    <w:rsid w:val="73A9899A"/>
    <w:rsid w:val="73C18326"/>
    <w:rsid w:val="73CB2D8F"/>
    <w:rsid w:val="73D87DEE"/>
    <w:rsid w:val="73D8F0A0"/>
    <w:rsid w:val="73DBD99D"/>
    <w:rsid w:val="73E554BF"/>
    <w:rsid w:val="73EEE530"/>
    <w:rsid w:val="73EFE605"/>
    <w:rsid w:val="741410CF"/>
    <w:rsid w:val="7430B01F"/>
    <w:rsid w:val="74329443"/>
    <w:rsid w:val="743B7282"/>
    <w:rsid w:val="743C082E"/>
    <w:rsid w:val="7459139D"/>
    <w:rsid w:val="745F2DAF"/>
    <w:rsid w:val="747FDAA8"/>
    <w:rsid w:val="74D50B6C"/>
    <w:rsid w:val="74EA13DF"/>
    <w:rsid w:val="74F01305"/>
    <w:rsid w:val="750B44EF"/>
    <w:rsid w:val="751074BE"/>
    <w:rsid w:val="75163501"/>
    <w:rsid w:val="7520FA25"/>
    <w:rsid w:val="7523D793"/>
    <w:rsid w:val="752EF838"/>
    <w:rsid w:val="754BD329"/>
    <w:rsid w:val="75577AC1"/>
    <w:rsid w:val="75677A11"/>
    <w:rsid w:val="7574F3E6"/>
    <w:rsid w:val="75A99A00"/>
    <w:rsid w:val="75AEC190"/>
    <w:rsid w:val="75B27896"/>
    <w:rsid w:val="75EE2771"/>
    <w:rsid w:val="75F9CCE1"/>
    <w:rsid w:val="75FBCE1D"/>
    <w:rsid w:val="760A65B7"/>
    <w:rsid w:val="760B4B1F"/>
    <w:rsid w:val="7616526E"/>
    <w:rsid w:val="765B0EA6"/>
    <w:rsid w:val="765CCE47"/>
    <w:rsid w:val="7692B6E2"/>
    <w:rsid w:val="76A618FC"/>
    <w:rsid w:val="76A71550"/>
    <w:rsid w:val="76A7F3C6"/>
    <w:rsid w:val="76B387C7"/>
    <w:rsid w:val="76D5DDF9"/>
    <w:rsid w:val="76E26CC0"/>
    <w:rsid w:val="77072A32"/>
    <w:rsid w:val="7714EDD0"/>
    <w:rsid w:val="774C8FB2"/>
    <w:rsid w:val="7766D17A"/>
    <w:rsid w:val="7775EC88"/>
    <w:rsid w:val="77916015"/>
    <w:rsid w:val="779482A4"/>
    <w:rsid w:val="779ADE09"/>
    <w:rsid w:val="77A5F405"/>
    <w:rsid w:val="77B84930"/>
    <w:rsid w:val="77BF5E75"/>
    <w:rsid w:val="77F50C7E"/>
    <w:rsid w:val="7814614B"/>
    <w:rsid w:val="78299BF5"/>
    <w:rsid w:val="784388CD"/>
    <w:rsid w:val="78481580"/>
    <w:rsid w:val="784A15AB"/>
    <w:rsid w:val="78518FB4"/>
    <w:rsid w:val="7860AF8E"/>
    <w:rsid w:val="786340B5"/>
    <w:rsid w:val="78719046"/>
    <w:rsid w:val="7876D55E"/>
    <w:rsid w:val="78993F5A"/>
    <w:rsid w:val="78F5CF21"/>
    <w:rsid w:val="78F7029E"/>
    <w:rsid w:val="78FF317D"/>
    <w:rsid w:val="79018CFF"/>
    <w:rsid w:val="79299942"/>
    <w:rsid w:val="793D56E9"/>
    <w:rsid w:val="795727FE"/>
    <w:rsid w:val="798CD920"/>
    <w:rsid w:val="7997F6C1"/>
    <w:rsid w:val="799C0285"/>
    <w:rsid w:val="79BEF272"/>
    <w:rsid w:val="79C58CDE"/>
    <w:rsid w:val="79CBDEFA"/>
    <w:rsid w:val="79D5EEC5"/>
    <w:rsid w:val="79EA13E7"/>
    <w:rsid w:val="7A0080CE"/>
    <w:rsid w:val="7A078FA0"/>
    <w:rsid w:val="7A743580"/>
    <w:rsid w:val="7A8A587D"/>
    <w:rsid w:val="7AB61F9A"/>
    <w:rsid w:val="7ACF3F40"/>
    <w:rsid w:val="7B02333B"/>
    <w:rsid w:val="7B08A39B"/>
    <w:rsid w:val="7B093456"/>
    <w:rsid w:val="7B11D64D"/>
    <w:rsid w:val="7B30DC2A"/>
    <w:rsid w:val="7B31C835"/>
    <w:rsid w:val="7B3780BE"/>
    <w:rsid w:val="7B5AC2D3"/>
    <w:rsid w:val="7B61A135"/>
    <w:rsid w:val="7B6EC6A9"/>
    <w:rsid w:val="7B6F297D"/>
    <w:rsid w:val="7B7E6682"/>
    <w:rsid w:val="7B80A346"/>
    <w:rsid w:val="7B9154F7"/>
    <w:rsid w:val="7B91C3F1"/>
    <w:rsid w:val="7B95E37C"/>
    <w:rsid w:val="7BCB5379"/>
    <w:rsid w:val="7BDDEBFD"/>
    <w:rsid w:val="7C16F0F6"/>
    <w:rsid w:val="7C1E0314"/>
    <w:rsid w:val="7C21BA1A"/>
    <w:rsid w:val="7C4F4AA9"/>
    <w:rsid w:val="7C594C95"/>
    <w:rsid w:val="7C90125F"/>
    <w:rsid w:val="7C981303"/>
    <w:rsid w:val="7CAC6334"/>
    <w:rsid w:val="7CC4D102"/>
    <w:rsid w:val="7CD6ADE6"/>
    <w:rsid w:val="7D077B68"/>
    <w:rsid w:val="7D183093"/>
    <w:rsid w:val="7D408E1A"/>
    <w:rsid w:val="7D66AA89"/>
    <w:rsid w:val="7D7FD2E6"/>
    <w:rsid w:val="7DBD8A7B"/>
    <w:rsid w:val="7DBE5090"/>
    <w:rsid w:val="7DD141DA"/>
    <w:rsid w:val="7DD5CEC4"/>
    <w:rsid w:val="7DF515BC"/>
    <w:rsid w:val="7E027539"/>
    <w:rsid w:val="7E0A1F8D"/>
    <w:rsid w:val="7E307EC4"/>
    <w:rsid w:val="7E388115"/>
    <w:rsid w:val="7E528AB9"/>
    <w:rsid w:val="7E6DABE4"/>
    <w:rsid w:val="7E7482CE"/>
    <w:rsid w:val="7F0A47DF"/>
    <w:rsid w:val="7F0E81D8"/>
    <w:rsid w:val="7F16B290"/>
    <w:rsid w:val="7F1FBB2B"/>
    <w:rsid w:val="7F249E3A"/>
    <w:rsid w:val="7F4E225E"/>
    <w:rsid w:val="7F6245F2"/>
    <w:rsid w:val="7F625EC8"/>
    <w:rsid w:val="7F638C55"/>
    <w:rsid w:val="7F8B79BF"/>
    <w:rsid w:val="7F8D9EF9"/>
    <w:rsid w:val="7F966729"/>
    <w:rsid w:val="7F96C658"/>
    <w:rsid w:val="7FA4996E"/>
    <w:rsid w:val="7FA91777"/>
    <w:rsid w:val="7FF8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3D1B"/>
  <w15:chartTrackingRefBased/>
  <w15:docId w15:val="{EABD399D-1CF9-44D5-8913-41CA4E42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6A5"/>
    <w:pPr>
      <w:widowControl w:val="0"/>
      <w:overflowPunct w:val="0"/>
      <w:autoSpaceDE w:val="0"/>
      <w:autoSpaceDN w:val="0"/>
      <w:adjustRightInd w:val="0"/>
      <w:spacing w:after="0" w:line="240" w:lineRule="auto"/>
      <w:textAlignment w:val="baseline"/>
    </w:pPr>
    <w:rPr>
      <w:rFonts w:ascii="Helvetica" w:eastAsia="Times New Roman" w:hAnsi="Helvetica" w:cs="Helvetica"/>
      <w:kern w:val="28"/>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FE087D"/>
    <w:pPr>
      <w:keepNext/>
      <w:keepLines/>
      <w:spacing w:before="240" w:after="240"/>
      <w:ind w:left="360" w:hanging="360"/>
      <w:outlineLvl w:val="1"/>
    </w:pPr>
    <w:rPr>
      <w:rFonts w:ascii="Arial" w:eastAsiaTheme="majorEastAsia" w:hAnsi="Arial" w:cs="Arial"/>
      <w:b/>
      <w:sz w:val="32"/>
      <w:szCs w:val="32"/>
    </w:rPr>
  </w:style>
  <w:style w:type="paragraph" w:styleId="Heading3">
    <w:name w:val="heading 3"/>
    <w:basedOn w:val="Normal"/>
    <w:next w:val="Normal"/>
    <w:link w:val="Heading3Char"/>
    <w:unhideWhenUsed/>
    <w:qFormat/>
    <w:rsid w:val="004631AC"/>
    <w:pPr>
      <w:keepNext/>
      <w:keepLines/>
      <w:spacing w:before="240" w:after="240"/>
      <w:outlineLvl w:val="2"/>
    </w:pPr>
    <w:rPr>
      <w:rFonts w:ascii="Arial" w:eastAsia="Arial" w:hAnsi="Arial" w:cs="Arial"/>
      <w:b/>
      <w:sz w:val="28"/>
      <w:szCs w:val="28"/>
    </w:rPr>
  </w:style>
  <w:style w:type="paragraph" w:styleId="Heading4">
    <w:name w:val="heading 4"/>
    <w:basedOn w:val="Normal"/>
    <w:next w:val="Normal"/>
    <w:link w:val="Heading4Char"/>
    <w:uiPriority w:val="9"/>
    <w:unhideWhenUsed/>
    <w:qFormat/>
    <w:rsid w:val="00A0792D"/>
    <w:pPr>
      <w:keepNext/>
      <w:keepLines/>
      <w:spacing w:before="240" w:after="240"/>
      <w:outlineLvl w:val="3"/>
    </w:pPr>
    <w:rPr>
      <w:rFonts w:ascii="Arial" w:eastAsiaTheme="majorEastAsia" w:hAnsi="Arial" w:cs="Arial"/>
      <w:b/>
      <w:iCs/>
    </w:rPr>
  </w:style>
  <w:style w:type="paragraph" w:styleId="Heading5">
    <w:name w:val="heading 5"/>
    <w:basedOn w:val="Normal"/>
    <w:next w:val="Normal"/>
    <w:link w:val="Heading5Char"/>
    <w:uiPriority w:val="9"/>
    <w:unhideWhenUsed/>
    <w:qFormat/>
    <w:rsid w:val="00A0792D"/>
    <w:pPr>
      <w:keepNext/>
      <w:keepLines/>
      <w:spacing w:before="240" w:after="240"/>
      <w:outlineLvl w:val="4"/>
    </w:pPr>
    <w:rPr>
      <w:rFonts w:ascii="Arial" w:eastAsia="Arial" w:hAnsi="Arial" w:cs="Arial"/>
      <w:b/>
      <w:bCs/>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FE087D"/>
    <w:rPr>
      <w:rFonts w:ascii="Arial" w:eastAsiaTheme="majorEastAsia" w:hAnsi="Arial" w:cs="Arial"/>
      <w:b/>
      <w:kern w:val="28"/>
      <w:sz w:val="32"/>
      <w:szCs w:val="32"/>
    </w:rPr>
  </w:style>
  <w:style w:type="character" w:customStyle="1" w:styleId="Heading3Char">
    <w:name w:val="Heading 3 Char"/>
    <w:basedOn w:val="DefaultParagraphFont"/>
    <w:link w:val="Heading3"/>
    <w:rsid w:val="004631AC"/>
    <w:rPr>
      <w:rFonts w:ascii="Arial" w:eastAsia="Arial" w:hAnsi="Arial" w:cs="Arial"/>
      <w:b/>
      <w:kern w:val="28"/>
      <w:sz w:val="28"/>
      <w:szCs w:val="28"/>
    </w:rPr>
  </w:style>
  <w:style w:type="character" w:customStyle="1" w:styleId="Heading4Char">
    <w:name w:val="Heading 4 Char"/>
    <w:basedOn w:val="DefaultParagraphFont"/>
    <w:link w:val="Heading4"/>
    <w:uiPriority w:val="9"/>
    <w:rsid w:val="00A0792D"/>
    <w:rPr>
      <w:rFonts w:ascii="Arial" w:eastAsiaTheme="majorEastAsia" w:hAnsi="Arial" w:cs="Arial"/>
      <w:b/>
      <w:iCs/>
      <w:kern w:val="28"/>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A0792D"/>
    <w:rPr>
      <w:rFonts w:ascii="Arial" w:eastAsia="Arial" w:hAnsi="Arial" w:cs="Arial"/>
      <w:b/>
      <w:bCs/>
      <w:kern w:val="28"/>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character" w:styleId="CommentReference">
    <w:name w:val="annotation reference"/>
    <w:basedOn w:val="DefaultParagraphFont"/>
    <w:uiPriority w:val="99"/>
    <w:semiHidden/>
    <w:unhideWhenUsed/>
    <w:rsid w:val="008E76A5"/>
    <w:rPr>
      <w:sz w:val="16"/>
      <w:szCs w:val="16"/>
    </w:rPr>
  </w:style>
  <w:style w:type="paragraph" w:styleId="CommentText">
    <w:name w:val="annotation text"/>
    <w:basedOn w:val="Normal"/>
    <w:link w:val="CommentTextChar"/>
    <w:uiPriority w:val="99"/>
    <w:unhideWhenUsed/>
    <w:rsid w:val="008E76A5"/>
    <w:rPr>
      <w:sz w:val="20"/>
      <w:szCs w:val="20"/>
    </w:rPr>
  </w:style>
  <w:style w:type="character" w:customStyle="1" w:styleId="CommentTextChar">
    <w:name w:val="Comment Text Char"/>
    <w:basedOn w:val="DefaultParagraphFont"/>
    <w:link w:val="CommentText"/>
    <w:uiPriority w:val="99"/>
    <w:rsid w:val="008E76A5"/>
    <w:rPr>
      <w:rFonts w:ascii="Helvetica" w:eastAsia="Times New Roman" w:hAnsi="Helvetica" w:cs="Helvetica"/>
      <w:kern w:val="28"/>
      <w:sz w:val="20"/>
      <w:szCs w:val="20"/>
    </w:rPr>
  </w:style>
  <w:style w:type="paragraph" w:styleId="CommentSubject">
    <w:name w:val="annotation subject"/>
    <w:basedOn w:val="CommentText"/>
    <w:next w:val="CommentText"/>
    <w:link w:val="CommentSubjectChar"/>
    <w:uiPriority w:val="99"/>
    <w:semiHidden/>
    <w:unhideWhenUsed/>
    <w:rsid w:val="008E76A5"/>
    <w:rPr>
      <w:b/>
      <w:bCs/>
    </w:rPr>
  </w:style>
  <w:style w:type="character" w:customStyle="1" w:styleId="CommentSubjectChar">
    <w:name w:val="Comment Subject Char"/>
    <w:basedOn w:val="CommentTextChar"/>
    <w:link w:val="CommentSubject"/>
    <w:uiPriority w:val="99"/>
    <w:semiHidden/>
    <w:rsid w:val="008E76A5"/>
    <w:rPr>
      <w:rFonts w:ascii="Helvetica" w:eastAsia="Times New Roman" w:hAnsi="Helvetica" w:cs="Helvetica"/>
      <w:b/>
      <w:bCs/>
      <w:kern w:val="28"/>
      <w:sz w:val="20"/>
      <w:szCs w:val="20"/>
    </w:rPr>
  </w:style>
  <w:style w:type="paragraph" w:styleId="BalloonText">
    <w:name w:val="Balloon Text"/>
    <w:basedOn w:val="Normal"/>
    <w:link w:val="BalloonTextChar"/>
    <w:uiPriority w:val="99"/>
    <w:semiHidden/>
    <w:unhideWhenUsed/>
    <w:rsid w:val="008E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A5"/>
    <w:rPr>
      <w:rFonts w:ascii="Segoe UI" w:eastAsia="Times New Roman" w:hAnsi="Segoe UI" w:cs="Segoe UI"/>
      <w:kern w:val="28"/>
      <w:sz w:val="18"/>
      <w:szCs w:val="18"/>
    </w:rPr>
  </w:style>
  <w:style w:type="table" w:styleId="PlainTable1">
    <w:name w:val="Plain Table 1"/>
    <w:basedOn w:val="TableNormal"/>
    <w:uiPriority w:val="41"/>
    <w:rsid w:val="006217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Numbered Paragraph"/>
    <w:basedOn w:val="Normal"/>
    <w:link w:val="ListParagraphChar"/>
    <w:uiPriority w:val="34"/>
    <w:qFormat/>
    <w:rsid w:val="006217C2"/>
    <w:pPr>
      <w:ind w:left="720"/>
    </w:pPr>
  </w:style>
  <w:style w:type="character" w:styleId="Hyperlink">
    <w:name w:val="Hyperlink"/>
    <w:uiPriority w:val="99"/>
    <w:rsid w:val="006217C2"/>
    <w:rPr>
      <w:rFonts w:cs="Times New Roman"/>
      <w:color w:val="0000FF"/>
      <w:u w:val="single"/>
    </w:rPr>
  </w:style>
  <w:style w:type="character" w:styleId="Strong">
    <w:name w:val="Strong"/>
    <w:uiPriority w:val="22"/>
    <w:qFormat/>
    <w:rsid w:val="006217C2"/>
    <w:rPr>
      <w:b/>
      <w:bCs/>
    </w:rPr>
  </w:style>
  <w:style w:type="table" w:styleId="TableGrid">
    <w:name w:val="Table Grid"/>
    <w:basedOn w:val="TableNormal"/>
    <w:uiPriority w:val="39"/>
    <w:rsid w:val="00F5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567D7"/>
    <w:pPr>
      <w:widowControl/>
      <w:overflowPunct/>
      <w:autoSpaceDE/>
      <w:autoSpaceDN/>
      <w:adjustRightInd/>
      <w:spacing w:before="240" w:after="0" w:line="259" w:lineRule="auto"/>
      <w:textAlignment w:val="auto"/>
      <w:outlineLvl w:val="9"/>
    </w:pPr>
    <w:rPr>
      <w:rFonts w:asciiTheme="majorHAnsi" w:hAnsiTheme="majorHAnsi"/>
      <w:b w:val="0"/>
      <w:color w:val="2F5496" w:themeColor="accent1" w:themeShade="BF"/>
      <w:kern w:val="0"/>
    </w:rPr>
  </w:style>
  <w:style w:type="paragraph" w:styleId="TOC1">
    <w:name w:val="toc 1"/>
    <w:basedOn w:val="Normal"/>
    <w:next w:val="Normal"/>
    <w:autoRedefine/>
    <w:uiPriority w:val="39"/>
    <w:unhideWhenUsed/>
    <w:rsid w:val="005567D7"/>
    <w:pPr>
      <w:spacing w:after="100"/>
    </w:pPr>
  </w:style>
  <w:style w:type="paragraph" w:styleId="TOC2">
    <w:name w:val="toc 2"/>
    <w:basedOn w:val="Normal"/>
    <w:next w:val="Normal"/>
    <w:autoRedefine/>
    <w:uiPriority w:val="39"/>
    <w:unhideWhenUsed/>
    <w:rsid w:val="009E628F"/>
    <w:pPr>
      <w:tabs>
        <w:tab w:val="right" w:leader="dot" w:pos="9350"/>
      </w:tabs>
      <w:spacing w:after="100"/>
      <w:ind w:left="180"/>
    </w:pPr>
  </w:style>
  <w:style w:type="paragraph" w:styleId="Header">
    <w:name w:val="header"/>
    <w:basedOn w:val="Normal"/>
    <w:link w:val="HeaderChar"/>
    <w:uiPriority w:val="99"/>
    <w:unhideWhenUsed/>
    <w:rsid w:val="00FF2471"/>
    <w:pPr>
      <w:tabs>
        <w:tab w:val="center" w:pos="4680"/>
        <w:tab w:val="right" w:pos="9360"/>
      </w:tabs>
    </w:pPr>
  </w:style>
  <w:style w:type="character" w:customStyle="1" w:styleId="HeaderChar">
    <w:name w:val="Header Char"/>
    <w:basedOn w:val="DefaultParagraphFont"/>
    <w:link w:val="Header"/>
    <w:uiPriority w:val="99"/>
    <w:rsid w:val="00FF2471"/>
    <w:rPr>
      <w:rFonts w:ascii="Helvetica" w:eastAsia="Times New Roman" w:hAnsi="Helvetica" w:cs="Helvetica"/>
      <w:kern w:val="28"/>
      <w:sz w:val="24"/>
      <w:szCs w:val="24"/>
    </w:rPr>
  </w:style>
  <w:style w:type="paragraph" w:styleId="Footer">
    <w:name w:val="footer"/>
    <w:basedOn w:val="Normal"/>
    <w:link w:val="FooterChar"/>
    <w:uiPriority w:val="99"/>
    <w:unhideWhenUsed/>
    <w:rsid w:val="00FF2471"/>
    <w:pPr>
      <w:tabs>
        <w:tab w:val="center" w:pos="4680"/>
        <w:tab w:val="right" w:pos="9360"/>
      </w:tabs>
    </w:pPr>
  </w:style>
  <w:style w:type="character" w:customStyle="1" w:styleId="FooterChar">
    <w:name w:val="Footer Char"/>
    <w:basedOn w:val="DefaultParagraphFont"/>
    <w:link w:val="Footer"/>
    <w:uiPriority w:val="99"/>
    <w:rsid w:val="00FF2471"/>
    <w:rPr>
      <w:rFonts w:ascii="Helvetica" w:eastAsia="Times New Roman" w:hAnsi="Helvetica" w:cs="Helvetica"/>
      <w:kern w:val="28"/>
      <w:sz w:val="24"/>
      <w:szCs w:val="24"/>
    </w:rPr>
  </w:style>
  <w:style w:type="table" w:customStyle="1" w:styleId="TableGridLight1">
    <w:name w:val="Table Grid Light1"/>
    <w:basedOn w:val="TableNormal"/>
    <w:next w:val="TableGridLight"/>
    <w:uiPriority w:val="40"/>
    <w:rsid w:val="00B758A9"/>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B758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42C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B72C5"/>
    <w:rPr>
      <w:color w:val="605E5C"/>
      <w:shd w:val="clear" w:color="auto" w:fill="E1DFDD"/>
    </w:rPr>
  </w:style>
  <w:style w:type="paragraph" w:styleId="TOC3">
    <w:name w:val="toc 3"/>
    <w:basedOn w:val="Normal"/>
    <w:next w:val="Normal"/>
    <w:autoRedefine/>
    <w:uiPriority w:val="39"/>
    <w:unhideWhenUsed/>
    <w:rsid w:val="0057018E"/>
    <w:pPr>
      <w:spacing w:after="100"/>
      <w:ind w:left="480"/>
    </w:pPr>
  </w:style>
  <w:style w:type="character" w:customStyle="1" w:styleId="ListParagraphChar">
    <w:name w:val="List Paragraph Char"/>
    <w:aliases w:val="Numbered Paragraph Char"/>
    <w:link w:val="ListParagraph"/>
    <w:uiPriority w:val="34"/>
    <w:locked/>
    <w:rsid w:val="00D923AD"/>
    <w:rPr>
      <w:rFonts w:ascii="Helvetica" w:eastAsia="Times New Roman" w:hAnsi="Helvetica" w:cs="Helvetica"/>
      <w:kern w:val="28"/>
      <w:sz w:val="24"/>
      <w:szCs w:val="24"/>
    </w:rPr>
  </w:style>
  <w:style w:type="paragraph" w:styleId="NormalWeb">
    <w:name w:val="Normal (Web)"/>
    <w:basedOn w:val="Normal"/>
    <w:uiPriority w:val="99"/>
    <w:semiHidden/>
    <w:unhideWhenUsed/>
    <w:rsid w:val="001662D8"/>
    <w:pPr>
      <w:widowControl/>
      <w:overflowPunct/>
      <w:autoSpaceDE/>
      <w:autoSpaceDN/>
      <w:adjustRightInd/>
      <w:spacing w:before="100" w:beforeAutospacing="1" w:after="100" w:afterAutospacing="1"/>
      <w:textAlignment w:val="auto"/>
    </w:pPr>
    <w:rPr>
      <w:rFonts w:ascii="Calibri" w:eastAsiaTheme="minorHAnsi" w:hAnsi="Calibri" w:cs="Calibri"/>
      <w:kern w:val="0"/>
      <w:sz w:val="22"/>
      <w:szCs w:val="22"/>
    </w:rPr>
  </w:style>
  <w:style w:type="character" w:customStyle="1" w:styleId="normaltextrun">
    <w:name w:val="normaltextrun"/>
    <w:basedOn w:val="DefaultParagraphFont"/>
    <w:rsid w:val="1AF0DBFC"/>
  </w:style>
  <w:style w:type="table" w:styleId="ListTable3">
    <w:name w:val="List Table 3"/>
    <w:basedOn w:val="TableNormal"/>
    <w:uiPriority w:val="48"/>
    <w:rsid w:val="009D09D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llowedHyperlink">
    <w:name w:val="FollowedHyperlink"/>
    <w:basedOn w:val="DefaultParagraphFont"/>
    <w:uiPriority w:val="99"/>
    <w:semiHidden/>
    <w:unhideWhenUsed/>
    <w:rsid w:val="0019315B"/>
    <w:rPr>
      <w:color w:val="954F72" w:themeColor="followedHyperlink"/>
      <w:u w:val="single"/>
    </w:rPr>
  </w:style>
  <w:style w:type="paragraph" w:customStyle="1" w:styleId="paragraph">
    <w:name w:val="paragraph"/>
    <w:basedOn w:val="Normal"/>
    <w:rsid w:val="00F9597A"/>
    <w:pPr>
      <w:widowControl/>
      <w:overflowPunct/>
      <w:autoSpaceDE/>
      <w:autoSpaceDN/>
      <w:adjustRightInd/>
      <w:spacing w:before="100" w:beforeAutospacing="1" w:after="100" w:afterAutospacing="1"/>
      <w:textAlignment w:val="auto"/>
    </w:pPr>
    <w:rPr>
      <w:rFonts w:ascii="Times New Roman" w:hAnsi="Times New Roman" w:cs="Times New Roman"/>
      <w:kern w:val="0"/>
    </w:rPr>
  </w:style>
  <w:style w:type="character" w:customStyle="1" w:styleId="eop">
    <w:name w:val="eop"/>
    <w:basedOn w:val="DefaultParagraphFont"/>
    <w:rsid w:val="00F9597A"/>
  </w:style>
  <w:style w:type="character" w:customStyle="1" w:styleId="UnresolvedMention2">
    <w:name w:val="Unresolved Mention2"/>
    <w:basedOn w:val="DefaultParagraphFont"/>
    <w:uiPriority w:val="99"/>
    <w:semiHidden/>
    <w:unhideWhenUsed/>
    <w:rsid w:val="00E0687F"/>
    <w:rPr>
      <w:color w:val="605E5C"/>
      <w:shd w:val="clear" w:color="auto" w:fill="E1DFDD"/>
    </w:rPr>
  </w:style>
  <w:style w:type="character" w:customStyle="1" w:styleId="linknotation">
    <w:name w:val="linknotation"/>
    <w:basedOn w:val="DefaultParagraphFont"/>
    <w:rsid w:val="00FC6B96"/>
  </w:style>
  <w:style w:type="character" w:customStyle="1" w:styleId="UnresolvedMention3">
    <w:name w:val="Unresolved Mention3"/>
    <w:basedOn w:val="DefaultParagraphFont"/>
    <w:uiPriority w:val="99"/>
    <w:semiHidden/>
    <w:unhideWhenUsed/>
    <w:rsid w:val="00C25773"/>
    <w:rPr>
      <w:color w:val="605E5C"/>
      <w:shd w:val="clear" w:color="auto" w:fill="E1DFDD"/>
    </w:rPr>
  </w:style>
  <w:style w:type="character" w:styleId="UnresolvedMention">
    <w:name w:val="Unresolved Mention"/>
    <w:basedOn w:val="DefaultParagraphFont"/>
    <w:uiPriority w:val="99"/>
    <w:semiHidden/>
    <w:unhideWhenUsed/>
    <w:rsid w:val="005C170D"/>
    <w:rPr>
      <w:color w:val="605E5C"/>
      <w:shd w:val="clear" w:color="auto" w:fill="E1DFDD"/>
    </w:rPr>
  </w:style>
  <w:style w:type="paragraph" w:styleId="Revision">
    <w:name w:val="Revision"/>
    <w:hidden/>
    <w:uiPriority w:val="99"/>
    <w:semiHidden/>
    <w:rsid w:val="000C251B"/>
    <w:pPr>
      <w:spacing w:after="0" w:line="240" w:lineRule="auto"/>
    </w:pPr>
    <w:rPr>
      <w:rFonts w:ascii="Helvetica" w:eastAsia="Times New Roman" w:hAnsi="Helvetica" w:cs="Helvetica"/>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2302">
      <w:bodyDiv w:val="1"/>
      <w:marLeft w:val="0"/>
      <w:marRight w:val="0"/>
      <w:marTop w:val="0"/>
      <w:marBottom w:val="0"/>
      <w:divBdr>
        <w:top w:val="none" w:sz="0" w:space="0" w:color="auto"/>
        <w:left w:val="none" w:sz="0" w:space="0" w:color="auto"/>
        <w:bottom w:val="none" w:sz="0" w:space="0" w:color="auto"/>
        <w:right w:val="none" w:sz="0" w:space="0" w:color="auto"/>
      </w:divBdr>
    </w:div>
    <w:div w:id="994650901">
      <w:bodyDiv w:val="1"/>
      <w:marLeft w:val="0"/>
      <w:marRight w:val="0"/>
      <w:marTop w:val="0"/>
      <w:marBottom w:val="0"/>
      <w:divBdr>
        <w:top w:val="none" w:sz="0" w:space="0" w:color="auto"/>
        <w:left w:val="none" w:sz="0" w:space="0" w:color="auto"/>
        <w:bottom w:val="none" w:sz="0" w:space="0" w:color="auto"/>
        <w:right w:val="none" w:sz="0" w:space="0" w:color="auto"/>
      </w:divBdr>
      <w:divsChild>
        <w:div w:id="587082056">
          <w:marLeft w:val="0"/>
          <w:marRight w:val="0"/>
          <w:marTop w:val="0"/>
          <w:marBottom w:val="0"/>
          <w:divBdr>
            <w:top w:val="none" w:sz="0" w:space="0" w:color="auto"/>
            <w:left w:val="none" w:sz="0" w:space="0" w:color="auto"/>
            <w:bottom w:val="none" w:sz="0" w:space="0" w:color="auto"/>
            <w:right w:val="none" w:sz="0" w:space="0" w:color="auto"/>
          </w:divBdr>
          <w:divsChild>
            <w:div w:id="356277642">
              <w:marLeft w:val="0"/>
              <w:marRight w:val="0"/>
              <w:marTop w:val="0"/>
              <w:marBottom w:val="0"/>
              <w:divBdr>
                <w:top w:val="none" w:sz="0" w:space="0" w:color="auto"/>
                <w:left w:val="none" w:sz="0" w:space="0" w:color="auto"/>
                <w:bottom w:val="none" w:sz="0" w:space="0" w:color="auto"/>
                <w:right w:val="none" w:sz="0" w:space="0" w:color="auto"/>
              </w:divBdr>
            </w:div>
          </w:divsChild>
        </w:div>
        <w:div w:id="397702859">
          <w:marLeft w:val="0"/>
          <w:marRight w:val="0"/>
          <w:marTop w:val="0"/>
          <w:marBottom w:val="0"/>
          <w:divBdr>
            <w:top w:val="none" w:sz="0" w:space="0" w:color="auto"/>
            <w:left w:val="none" w:sz="0" w:space="0" w:color="auto"/>
            <w:bottom w:val="none" w:sz="0" w:space="0" w:color="auto"/>
            <w:right w:val="none" w:sz="0" w:space="0" w:color="auto"/>
          </w:divBdr>
          <w:divsChild>
            <w:div w:id="1349404044">
              <w:marLeft w:val="0"/>
              <w:marRight w:val="0"/>
              <w:marTop w:val="0"/>
              <w:marBottom w:val="0"/>
              <w:divBdr>
                <w:top w:val="none" w:sz="0" w:space="0" w:color="auto"/>
                <w:left w:val="none" w:sz="0" w:space="0" w:color="auto"/>
                <w:bottom w:val="none" w:sz="0" w:space="0" w:color="auto"/>
                <w:right w:val="none" w:sz="0" w:space="0" w:color="auto"/>
              </w:divBdr>
            </w:div>
          </w:divsChild>
        </w:div>
        <w:div w:id="2047560856">
          <w:marLeft w:val="0"/>
          <w:marRight w:val="0"/>
          <w:marTop w:val="0"/>
          <w:marBottom w:val="0"/>
          <w:divBdr>
            <w:top w:val="none" w:sz="0" w:space="0" w:color="auto"/>
            <w:left w:val="none" w:sz="0" w:space="0" w:color="auto"/>
            <w:bottom w:val="none" w:sz="0" w:space="0" w:color="auto"/>
            <w:right w:val="none" w:sz="0" w:space="0" w:color="auto"/>
          </w:divBdr>
          <w:divsChild>
            <w:div w:id="1824159532">
              <w:marLeft w:val="0"/>
              <w:marRight w:val="0"/>
              <w:marTop w:val="0"/>
              <w:marBottom w:val="0"/>
              <w:divBdr>
                <w:top w:val="none" w:sz="0" w:space="0" w:color="auto"/>
                <w:left w:val="none" w:sz="0" w:space="0" w:color="auto"/>
                <w:bottom w:val="none" w:sz="0" w:space="0" w:color="auto"/>
                <w:right w:val="none" w:sz="0" w:space="0" w:color="auto"/>
              </w:divBdr>
            </w:div>
          </w:divsChild>
        </w:div>
        <w:div w:id="186915592">
          <w:marLeft w:val="0"/>
          <w:marRight w:val="0"/>
          <w:marTop w:val="0"/>
          <w:marBottom w:val="0"/>
          <w:divBdr>
            <w:top w:val="none" w:sz="0" w:space="0" w:color="auto"/>
            <w:left w:val="none" w:sz="0" w:space="0" w:color="auto"/>
            <w:bottom w:val="none" w:sz="0" w:space="0" w:color="auto"/>
            <w:right w:val="none" w:sz="0" w:space="0" w:color="auto"/>
          </w:divBdr>
          <w:divsChild>
            <w:div w:id="173343204">
              <w:marLeft w:val="0"/>
              <w:marRight w:val="0"/>
              <w:marTop w:val="0"/>
              <w:marBottom w:val="0"/>
              <w:divBdr>
                <w:top w:val="none" w:sz="0" w:space="0" w:color="auto"/>
                <w:left w:val="none" w:sz="0" w:space="0" w:color="auto"/>
                <w:bottom w:val="none" w:sz="0" w:space="0" w:color="auto"/>
                <w:right w:val="none" w:sz="0" w:space="0" w:color="auto"/>
              </w:divBdr>
            </w:div>
          </w:divsChild>
        </w:div>
        <w:div w:id="451172693">
          <w:marLeft w:val="0"/>
          <w:marRight w:val="0"/>
          <w:marTop w:val="0"/>
          <w:marBottom w:val="0"/>
          <w:divBdr>
            <w:top w:val="none" w:sz="0" w:space="0" w:color="auto"/>
            <w:left w:val="none" w:sz="0" w:space="0" w:color="auto"/>
            <w:bottom w:val="none" w:sz="0" w:space="0" w:color="auto"/>
            <w:right w:val="none" w:sz="0" w:space="0" w:color="auto"/>
          </w:divBdr>
          <w:divsChild>
            <w:div w:id="473639676">
              <w:marLeft w:val="0"/>
              <w:marRight w:val="0"/>
              <w:marTop w:val="0"/>
              <w:marBottom w:val="0"/>
              <w:divBdr>
                <w:top w:val="none" w:sz="0" w:space="0" w:color="auto"/>
                <w:left w:val="none" w:sz="0" w:space="0" w:color="auto"/>
                <w:bottom w:val="none" w:sz="0" w:space="0" w:color="auto"/>
                <w:right w:val="none" w:sz="0" w:space="0" w:color="auto"/>
              </w:divBdr>
            </w:div>
          </w:divsChild>
        </w:div>
        <w:div w:id="1155494104">
          <w:marLeft w:val="0"/>
          <w:marRight w:val="0"/>
          <w:marTop w:val="0"/>
          <w:marBottom w:val="0"/>
          <w:divBdr>
            <w:top w:val="none" w:sz="0" w:space="0" w:color="auto"/>
            <w:left w:val="none" w:sz="0" w:space="0" w:color="auto"/>
            <w:bottom w:val="none" w:sz="0" w:space="0" w:color="auto"/>
            <w:right w:val="none" w:sz="0" w:space="0" w:color="auto"/>
          </w:divBdr>
          <w:divsChild>
            <w:div w:id="656883768">
              <w:marLeft w:val="0"/>
              <w:marRight w:val="0"/>
              <w:marTop w:val="0"/>
              <w:marBottom w:val="0"/>
              <w:divBdr>
                <w:top w:val="none" w:sz="0" w:space="0" w:color="auto"/>
                <w:left w:val="none" w:sz="0" w:space="0" w:color="auto"/>
                <w:bottom w:val="none" w:sz="0" w:space="0" w:color="auto"/>
                <w:right w:val="none" w:sz="0" w:space="0" w:color="auto"/>
              </w:divBdr>
            </w:div>
          </w:divsChild>
        </w:div>
        <w:div w:id="580986558">
          <w:marLeft w:val="0"/>
          <w:marRight w:val="0"/>
          <w:marTop w:val="0"/>
          <w:marBottom w:val="0"/>
          <w:divBdr>
            <w:top w:val="none" w:sz="0" w:space="0" w:color="auto"/>
            <w:left w:val="none" w:sz="0" w:space="0" w:color="auto"/>
            <w:bottom w:val="none" w:sz="0" w:space="0" w:color="auto"/>
            <w:right w:val="none" w:sz="0" w:space="0" w:color="auto"/>
          </w:divBdr>
          <w:divsChild>
            <w:div w:id="1052270846">
              <w:marLeft w:val="0"/>
              <w:marRight w:val="0"/>
              <w:marTop w:val="0"/>
              <w:marBottom w:val="0"/>
              <w:divBdr>
                <w:top w:val="none" w:sz="0" w:space="0" w:color="auto"/>
                <w:left w:val="none" w:sz="0" w:space="0" w:color="auto"/>
                <w:bottom w:val="none" w:sz="0" w:space="0" w:color="auto"/>
                <w:right w:val="none" w:sz="0" w:space="0" w:color="auto"/>
              </w:divBdr>
            </w:div>
          </w:divsChild>
        </w:div>
        <w:div w:id="428703545">
          <w:marLeft w:val="0"/>
          <w:marRight w:val="0"/>
          <w:marTop w:val="0"/>
          <w:marBottom w:val="0"/>
          <w:divBdr>
            <w:top w:val="none" w:sz="0" w:space="0" w:color="auto"/>
            <w:left w:val="none" w:sz="0" w:space="0" w:color="auto"/>
            <w:bottom w:val="none" w:sz="0" w:space="0" w:color="auto"/>
            <w:right w:val="none" w:sz="0" w:space="0" w:color="auto"/>
          </w:divBdr>
          <w:divsChild>
            <w:div w:id="1436751093">
              <w:marLeft w:val="0"/>
              <w:marRight w:val="0"/>
              <w:marTop w:val="0"/>
              <w:marBottom w:val="0"/>
              <w:divBdr>
                <w:top w:val="none" w:sz="0" w:space="0" w:color="auto"/>
                <w:left w:val="none" w:sz="0" w:space="0" w:color="auto"/>
                <w:bottom w:val="none" w:sz="0" w:space="0" w:color="auto"/>
                <w:right w:val="none" w:sz="0" w:space="0" w:color="auto"/>
              </w:divBdr>
            </w:div>
          </w:divsChild>
        </w:div>
        <w:div w:id="1771655244">
          <w:marLeft w:val="0"/>
          <w:marRight w:val="0"/>
          <w:marTop w:val="0"/>
          <w:marBottom w:val="0"/>
          <w:divBdr>
            <w:top w:val="none" w:sz="0" w:space="0" w:color="auto"/>
            <w:left w:val="none" w:sz="0" w:space="0" w:color="auto"/>
            <w:bottom w:val="none" w:sz="0" w:space="0" w:color="auto"/>
            <w:right w:val="none" w:sz="0" w:space="0" w:color="auto"/>
          </w:divBdr>
          <w:divsChild>
            <w:div w:id="1481145135">
              <w:marLeft w:val="0"/>
              <w:marRight w:val="0"/>
              <w:marTop w:val="0"/>
              <w:marBottom w:val="0"/>
              <w:divBdr>
                <w:top w:val="none" w:sz="0" w:space="0" w:color="auto"/>
                <w:left w:val="none" w:sz="0" w:space="0" w:color="auto"/>
                <w:bottom w:val="none" w:sz="0" w:space="0" w:color="auto"/>
                <w:right w:val="none" w:sz="0" w:space="0" w:color="auto"/>
              </w:divBdr>
            </w:div>
          </w:divsChild>
        </w:div>
        <w:div w:id="1567258613">
          <w:marLeft w:val="0"/>
          <w:marRight w:val="0"/>
          <w:marTop w:val="0"/>
          <w:marBottom w:val="0"/>
          <w:divBdr>
            <w:top w:val="none" w:sz="0" w:space="0" w:color="auto"/>
            <w:left w:val="none" w:sz="0" w:space="0" w:color="auto"/>
            <w:bottom w:val="none" w:sz="0" w:space="0" w:color="auto"/>
            <w:right w:val="none" w:sz="0" w:space="0" w:color="auto"/>
          </w:divBdr>
          <w:divsChild>
            <w:div w:id="398749926">
              <w:marLeft w:val="0"/>
              <w:marRight w:val="0"/>
              <w:marTop w:val="0"/>
              <w:marBottom w:val="0"/>
              <w:divBdr>
                <w:top w:val="none" w:sz="0" w:space="0" w:color="auto"/>
                <w:left w:val="none" w:sz="0" w:space="0" w:color="auto"/>
                <w:bottom w:val="none" w:sz="0" w:space="0" w:color="auto"/>
                <w:right w:val="none" w:sz="0" w:space="0" w:color="auto"/>
              </w:divBdr>
            </w:div>
          </w:divsChild>
        </w:div>
        <w:div w:id="535702343">
          <w:marLeft w:val="0"/>
          <w:marRight w:val="0"/>
          <w:marTop w:val="0"/>
          <w:marBottom w:val="0"/>
          <w:divBdr>
            <w:top w:val="none" w:sz="0" w:space="0" w:color="auto"/>
            <w:left w:val="none" w:sz="0" w:space="0" w:color="auto"/>
            <w:bottom w:val="none" w:sz="0" w:space="0" w:color="auto"/>
            <w:right w:val="none" w:sz="0" w:space="0" w:color="auto"/>
          </w:divBdr>
          <w:divsChild>
            <w:div w:id="386031286">
              <w:marLeft w:val="0"/>
              <w:marRight w:val="0"/>
              <w:marTop w:val="0"/>
              <w:marBottom w:val="0"/>
              <w:divBdr>
                <w:top w:val="none" w:sz="0" w:space="0" w:color="auto"/>
                <w:left w:val="none" w:sz="0" w:space="0" w:color="auto"/>
                <w:bottom w:val="none" w:sz="0" w:space="0" w:color="auto"/>
                <w:right w:val="none" w:sz="0" w:space="0" w:color="auto"/>
              </w:divBdr>
            </w:div>
          </w:divsChild>
        </w:div>
        <w:div w:id="1451778444">
          <w:marLeft w:val="0"/>
          <w:marRight w:val="0"/>
          <w:marTop w:val="0"/>
          <w:marBottom w:val="0"/>
          <w:divBdr>
            <w:top w:val="none" w:sz="0" w:space="0" w:color="auto"/>
            <w:left w:val="none" w:sz="0" w:space="0" w:color="auto"/>
            <w:bottom w:val="none" w:sz="0" w:space="0" w:color="auto"/>
            <w:right w:val="none" w:sz="0" w:space="0" w:color="auto"/>
          </w:divBdr>
          <w:divsChild>
            <w:div w:id="1310205216">
              <w:marLeft w:val="0"/>
              <w:marRight w:val="0"/>
              <w:marTop w:val="0"/>
              <w:marBottom w:val="0"/>
              <w:divBdr>
                <w:top w:val="none" w:sz="0" w:space="0" w:color="auto"/>
                <w:left w:val="none" w:sz="0" w:space="0" w:color="auto"/>
                <w:bottom w:val="none" w:sz="0" w:space="0" w:color="auto"/>
                <w:right w:val="none" w:sz="0" w:space="0" w:color="auto"/>
              </w:divBdr>
            </w:div>
          </w:divsChild>
        </w:div>
        <w:div w:id="422577743">
          <w:marLeft w:val="0"/>
          <w:marRight w:val="0"/>
          <w:marTop w:val="0"/>
          <w:marBottom w:val="0"/>
          <w:divBdr>
            <w:top w:val="none" w:sz="0" w:space="0" w:color="auto"/>
            <w:left w:val="none" w:sz="0" w:space="0" w:color="auto"/>
            <w:bottom w:val="none" w:sz="0" w:space="0" w:color="auto"/>
            <w:right w:val="none" w:sz="0" w:space="0" w:color="auto"/>
          </w:divBdr>
          <w:divsChild>
            <w:div w:id="1838692783">
              <w:marLeft w:val="0"/>
              <w:marRight w:val="0"/>
              <w:marTop w:val="0"/>
              <w:marBottom w:val="0"/>
              <w:divBdr>
                <w:top w:val="none" w:sz="0" w:space="0" w:color="auto"/>
                <w:left w:val="none" w:sz="0" w:space="0" w:color="auto"/>
                <w:bottom w:val="none" w:sz="0" w:space="0" w:color="auto"/>
                <w:right w:val="none" w:sz="0" w:space="0" w:color="auto"/>
              </w:divBdr>
            </w:div>
          </w:divsChild>
        </w:div>
        <w:div w:id="1101292810">
          <w:marLeft w:val="0"/>
          <w:marRight w:val="0"/>
          <w:marTop w:val="0"/>
          <w:marBottom w:val="0"/>
          <w:divBdr>
            <w:top w:val="none" w:sz="0" w:space="0" w:color="auto"/>
            <w:left w:val="none" w:sz="0" w:space="0" w:color="auto"/>
            <w:bottom w:val="none" w:sz="0" w:space="0" w:color="auto"/>
            <w:right w:val="none" w:sz="0" w:space="0" w:color="auto"/>
          </w:divBdr>
          <w:divsChild>
            <w:div w:id="2095122437">
              <w:marLeft w:val="0"/>
              <w:marRight w:val="0"/>
              <w:marTop w:val="0"/>
              <w:marBottom w:val="0"/>
              <w:divBdr>
                <w:top w:val="none" w:sz="0" w:space="0" w:color="auto"/>
                <w:left w:val="none" w:sz="0" w:space="0" w:color="auto"/>
                <w:bottom w:val="none" w:sz="0" w:space="0" w:color="auto"/>
                <w:right w:val="none" w:sz="0" w:space="0" w:color="auto"/>
              </w:divBdr>
            </w:div>
          </w:divsChild>
        </w:div>
        <w:div w:id="352807776">
          <w:marLeft w:val="0"/>
          <w:marRight w:val="0"/>
          <w:marTop w:val="0"/>
          <w:marBottom w:val="0"/>
          <w:divBdr>
            <w:top w:val="none" w:sz="0" w:space="0" w:color="auto"/>
            <w:left w:val="none" w:sz="0" w:space="0" w:color="auto"/>
            <w:bottom w:val="none" w:sz="0" w:space="0" w:color="auto"/>
            <w:right w:val="none" w:sz="0" w:space="0" w:color="auto"/>
          </w:divBdr>
          <w:divsChild>
            <w:div w:id="1547832645">
              <w:marLeft w:val="0"/>
              <w:marRight w:val="0"/>
              <w:marTop w:val="0"/>
              <w:marBottom w:val="0"/>
              <w:divBdr>
                <w:top w:val="none" w:sz="0" w:space="0" w:color="auto"/>
                <w:left w:val="none" w:sz="0" w:space="0" w:color="auto"/>
                <w:bottom w:val="none" w:sz="0" w:space="0" w:color="auto"/>
                <w:right w:val="none" w:sz="0" w:space="0" w:color="auto"/>
              </w:divBdr>
            </w:div>
          </w:divsChild>
        </w:div>
        <w:div w:id="1719159857">
          <w:marLeft w:val="0"/>
          <w:marRight w:val="0"/>
          <w:marTop w:val="0"/>
          <w:marBottom w:val="0"/>
          <w:divBdr>
            <w:top w:val="none" w:sz="0" w:space="0" w:color="auto"/>
            <w:left w:val="none" w:sz="0" w:space="0" w:color="auto"/>
            <w:bottom w:val="none" w:sz="0" w:space="0" w:color="auto"/>
            <w:right w:val="none" w:sz="0" w:space="0" w:color="auto"/>
          </w:divBdr>
          <w:divsChild>
            <w:div w:id="1592159692">
              <w:marLeft w:val="0"/>
              <w:marRight w:val="0"/>
              <w:marTop w:val="0"/>
              <w:marBottom w:val="0"/>
              <w:divBdr>
                <w:top w:val="none" w:sz="0" w:space="0" w:color="auto"/>
                <w:left w:val="none" w:sz="0" w:space="0" w:color="auto"/>
                <w:bottom w:val="none" w:sz="0" w:space="0" w:color="auto"/>
                <w:right w:val="none" w:sz="0" w:space="0" w:color="auto"/>
              </w:divBdr>
            </w:div>
          </w:divsChild>
        </w:div>
        <w:div w:id="315382453">
          <w:marLeft w:val="0"/>
          <w:marRight w:val="0"/>
          <w:marTop w:val="0"/>
          <w:marBottom w:val="0"/>
          <w:divBdr>
            <w:top w:val="none" w:sz="0" w:space="0" w:color="auto"/>
            <w:left w:val="none" w:sz="0" w:space="0" w:color="auto"/>
            <w:bottom w:val="none" w:sz="0" w:space="0" w:color="auto"/>
            <w:right w:val="none" w:sz="0" w:space="0" w:color="auto"/>
          </w:divBdr>
          <w:divsChild>
            <w:div w:id="571811092">
              <w:marLeft w:val="0"/>
              <w:marRight w:val="0"/>
              <w:marTop w:val="0"/>
              <w:marBottom w:val="0"/>
              <w:divBdr>
                <w:top w:val="none" w:sz="0" w:space="0" w:color="auto"/>
                <w:left w:val="none" w:sz="0" w:space="0" w:color="auto"/>
                <w:bottom w:val="none" w:sz="0" w:space="0" w:color="auto"/>
                <w:right w:val="none" w:sz="0" w:space="0" w:color="auto"/>
              </w:divBdr>
            </w:div>
          </w:divsChild>
        </w:div>
        <w:div w:id="393160404">
          <w:marLeft w:val="0"/>
          <w:marRight w:val="0"/>
          <w:marTop w:val="0"/>
          <w:marBottom w:val="0"/>
          <w:divBdr>
            <w:top w:val="none" w:sz="0" w:space="0" w:color="auto"/>
            <w:left w:val="none" w:sz="0" w:space="0" w:color="auto"/>
            <w:bottom w:val="none" w:sz="0" w:space="0" w:color="auto"/>
            <w:right w:val="none" w:sz="0" w:space="0" w:color="auto"/>
          </w:divBdr>
          <w:divsChild>
            <w:div w:id="68895102">
              <w:marLeft w:val="0"/>
              <w:marRight w:val="0"/>
              <w:marTop w:val="0"/>
              <w:marBottom w:val="0"/>
              <w:divBdr>
                <w:top w:val="none" w:sz="0" w:space="0" w:color="auto"/>
                <w:left w:val="none" w:sz="0" w:space="0" w:color="auto"/>
                <w:bottom w:val="none" w:sz="0" w:space="0" w:color="auto"/>
                <w:right w:val="none" w:sz="0" w:space="0" w:color="auto"/>
              </w:divBdr>
            </w:div>
          </w:divsChild>
        </w:div>
        <w:div w:id="1192183536">
          <w:marLeft w:val="0"/>
          <w:marRight w:val="0"/>
          <w:marTop w:val="0"/>
          <w:marBottom w:val="0"/>
          <w:divBdr>
            <w:top w:val="none" w:sz="0" w:space="0" w:color="auto"/>
            <w:left w:val="none" w:sz="0" w:space="0" w:color="auto"/>
            <w:bottom w:val="none" w:sz="0" w:space="0" w:color="auto"/>
            <w:right w:val="none" w:sz="0" w:space="0" w:color="auto"/>
          </w:divBdr>
          <w:divsChild>
            <w:div w:id="545527735">
              <w:marLeft w:val="0"/>
              <w:marRight w:val="0"/>
              <w:marTop w:val="0"/>
              <w:marBottom w:val="0"/>
              <w:divBdr>
                <w:top w:val="none" w:sz="0" w:space="0" w:color="auto"/>
                <w:left w:val="none" w:sz="0" w:space="0" w:color="auto"/>
                <w:bottom w:val="none" w:sz="0" w:space="0" w:color="auto"/>
                <w:right w:val="none" w:sz="0" w:space="0" w:color="auto"/>
              </w:divBdr>
            </w:div>
          </w:divsChild>
        </w:div>
        <w:div w:id="1773671160">
          <w:marLeft w:val="0"/>
          <w:marRight w:val="0"/>
          <w:marTop w:val="0"/>
          <w:marBottom w:val="0"/>
          <w:divBdr>
            <w:top w:val="none" w:sz="0" w:space="0" w:color="auto"/>
            <w:left w:val="none" w:sz="0" w:space="0" w:color="auto"/>
            <w:bottom w:val="none" w:sz="0" w:space="0" w:color="auto"/>
            <w:right w:val="none" w:sz="0" w:space="0" w:color="auto"/>
          </w:divBdr>
          <w:divsChild>
            <w:div w:id="20925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8425">
      <w:bodyDiv w:val="1"/>
      <w:marLeft w:val="0"/>
      <w:marRight w:val="0"/>
      <w:marTop w:val="0"/>
      <w:marBottom w:val="0"/>
      <w:divBdr>
        <w:top w:val="none" w:sz="0" w:space="0" w:color="auto"/>
        <w:left w:val="none" w:sz="0" w:space="0" w:color="auto"/>
        <w:bottom w:val="none" w:sz="0" w:space="0" w:color="auto"/>
        <w:right w:val="none" w:sz="0" w:space="0" w:color="auto"/>
      </w:divBdr>
      <w:divsChild>
        <w:div w:id="96683421">
          <w:marLeft w:val="360"/>
          <w:marRight w:val="0"/>
          <w:marTop w:val="240"/>
          <w:marBottom w:val="40"/>
          <w:divBdr>
            <w:top w:val="none" w:sz="0" w:space="0" w:color="auto"/>
            <w:left w:val="none" w:sz="0" w:space="0" w:color="auto"/>
            <w:bottom w:val="none" w:sz="0" w:space="0" w:color="auto"/>
            <w:right w:val="none" w:sz="0" w:space="0" w:color="auto"/>
          </w:divBdr>
        </w:div>
        <w:div w:id="38087899">
          <w:marLeft w:val="1080"/>
          <w:marRight w:val="0"/>
          <w:marTop w:val="240"/>
          <w:marBottom w:val="40"/>
          <w:divBdr>
            <w:top w:val="none" w:sz="0" w:space="0" w:color="auto"/>
            <w:left w:val="none" w:sz="0" w:space="0" w:color="auto"/>
            <w:bottom w:val="none" w:sz="0" w:space="0" w:color="auto"/>
            <w:right w:val="none" w:sz="0" w:space="0" w:color="auto"/>
          </w:divBdr>
        </w:div>
        <w:div w:id="180823433">
          <w:marLeft w:val="1800"/>
          <w:marRight w:val="0"/>
          <w:marTop w:val="240"/>
          <w:marBottom w:val="40"/>
          <w:divBdr>
            <w:top w:val="none" w:sz="0" w:space="0" w:color="auto"/>
            <w:left w:val="none" w:sz="0" w:space="0" w:color="auto"/>
            <w:bottom w:val="none" w:sz="0" w:space="0" w:color="auto"/>
            <w:right w:val="none" w:sz="0" w:space="0" w:color="auto"/>
          </w:divBdr>
        </w:div>
        <w:div w:id="1581019693">
          <w:marLeft w:val="360"/>
          <w:marRight w:val="0"/>
          <w:marTop w:val="240"/>
          <w:marBottom w:val="40"/>
          <w:divBdr>
            <w:top w:val="none" w:sz="0" w:space="0" w:color="auto"/>
            <w:left w:val="none" w:sz="0" w:space="0" w:color="auto"/>
            <w:bottom w:val="none" w:sz="0" w:space="0" w:color="auto"/>
            <w:right w:val="none" w:sz="0" w:space="0" w:color="auto"/>
          </w:divBdr>
        </w:div>
      </w:divsChild>
    </w:div>
    <w:div w:id="1193542241">
      <w:bodyDiv w:val="1"/>
      <w:marLeft w:val="0"/>
      <w:marRight w:val="0"/>
      <w:marTop w:val="0"/>
      <w:marBottom w:val="0"/>
      <w:divBdr>
        <w:top w:val="none" w:sz="0" w:space="0" w:color="auto"/>
        <w:left w:val="none" w:sz="0" w:space="0" w:color="auto"/>
        <w:bottom w:val="none" w:sz="0" w:space="0" w:color="auto"/>
        <w:right w:val="none" w:sz="0" w:space="0" w:color="auto"/>
      </w:divBdr>
    </w:div>
    <w:div w:id="1319651235">
      <w:bodyDiv w:val="1"/>
      <w:marLeft w:val="0"/>
      <w:marRight w:val="0"/>
      <w:marTop w:val="0"/>
      <w:marBottom w:val="0"/>
      <w:divBdr>
        <w:top w:val="none" w:sz="0" w:space="0" w:color="auto"/>
        <w:left w:val="none" w:sz="0" w:space="0" w:color="auto"/>
        <w:bottom w:val="none" w:sz="0" w:space="0" w:color="auto"/>
        <w:right w:val="none" w:sz="0" w:space="0" w:color="auto"/>
      </w:divBdr>
    </w:div>
    <w:div w:id="1345666713">
      <w:bodyDiv w:val="1"/>
      <w:marLeft w:val="0"/>
      <w:marRight w:val="0"/>
      <w:marTop w:val="0"/>
      <w:marBottom w:val="0"/>
      <w:divBdr>
        <w:top w:val="none" w:sz="0" w:space="0" w:color="auto"/>
        <w:left w:val="none" w:sz="0" w:space="0" w:color="auto"/>
        <w:bottom w:val="none" w:sz="0" w:space="0" w:color="auto"/>
        <w:right w:val="none" w:sz="0" w:space="0" w:color="auto"/>
      </w:divBdr>
    </w:div>
    <w:div w:id="1366367275">
      <w:bodyDiv w:val="1"/>
      <w:marLeft w:val="0"/>
      <w:marRight w:val="0"/>
      <w:marTop w:val="0"/>
      <w:marBottom w:val="0"/>
      <w:divBdr>
        <w:top w:val="none" w:sz="0" w:space="0" w:color="auto"/>
        <w:left w:val="none" w:sz="0" w:space="0" w:color="auto"/>
        <w:bottom w:val="none" w:sz="0" w:space="0" w:color="auto"/>
        <w:right w:val="none" w:sz="0" w:space="0" w:color="auto"/>
      </w:divBdr>
      <w:divsChild>
        <w:div w:id="446969127">
          <w:marLeft w:val="0"/>
          <w:marRight w:val="0"/>
          <w:marTop w:val="0"/>
          <w:marBottom w:val="0"/>
          <w:divBdr>
            <w:top w:val="none" w:sz="0" w:space="0" w:color="auto"/>
            <w:left w:val="none" w:sz="0" w:space="0" w:color="auto"/>
            <w:bottom w:val="none" w:sz="0" w:space="0" w:color="auto"/>
            <w:right w:val="none" w:sz="0" w:space="0" w:color="auto"/>
          </w:divBdr>
        </w:div>
        <w:div w:id="400032252">
          <w:marLeft w:val="0"/>
          <w:marRight w:val="0"/>
          <w:marTop w:val="0"/>
          <w:marBottom w:val="0"/>
          <w:divBdr>
            <w:top w:val="none" w:sz="0" w:space="0" w:color="auto"/>
            <w:left w:val="none" w:sz="0" w:space="0" w:color="auto"/>
            <w:bottom w:val="none" w:sz="0" w:space="0" w:color="auto"/>
            <w:right w:val="none" w:sz="0" w:space="0" w:color="auto"/>
          </w:divBdr>
        </w:div>
        <w:div w:id="917253505">
          <w:marLeft w:val="0"/>
          <w:marRight w:val="0"/>
          <w:marTop w:val="0"/>
          <w:marBottom w:val="0"/>
          <w:divBdr>
            <w:top w:val="none" w:sz="0" w:space="0" w:color="auto"/>
            <w:left w:val="none" w:sz="0" w:space="0" w:color="auto"/>
            <w:bottom w:val="none" w:sz="0" w:space="0" w:color="auto"/>
            <w:right w:val="none" w:sz="0" w:space="0" w:color="auto"/>
          </w:divBdr>
        </w:div>
      </w:divsChild>
    </w:div>
    <w:div w:id="1736706147">
      <w:bodyDiv w:val="1"/>
      <w:marLeft w:val="0"/>
      <w:marRight w:val="0"/>
      <w:marTop w:val="0"/>
      <w:marBottom w:val="0"/>
      <w:divBdr>
        <w:top w:val="none" w:sz="0" w:space="0" w:color="auto"/>
        <w:left w:val="none" w:sz="0" w:space="0" w:color="auto"/>
        <w:bottom w:val="none" w:sz="0" w:space="0" w:color="auto"/>
        <w:right w:val="none" w:sz="0" w:space="0" w:color="auto"/>
      </w:divBdr>
    </w:div>
    <w:div w:id="17895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de.ca.gov/eo/in/lcff1sys-resources.asp"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cde.ca.gov/eo/in/lcff1sys-resources.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ERFA@cde.c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ERFA@cde.ca.gov"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cde.ca.gov/eo/in/lcff1sys-resource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b5772c6bac9985c57d6ad34fae9ceb3e">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4727b98d8d6a4fa78cd35f53bdbdcf7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4F43C-63CF-4845-945B-7A6DA288808A}">
  <ds:schemaRefs>
    <ds:schemaRef ds:uri="http://schemas.microsoft.com/sharepoint/v3/contenttype/forms"/>
  </ds:schemaRefs>
</ds:datastoreItem>
</file>

<file path=customXml/itemProps2.xml><?xml version="1.0" encoding="utf-8"?>
<ds:datastoreItem xmlns:ds="http://schemas.openxmlformats.org/officeDocument/2006/customXml" ds:itemID="{F2A42156-C235-4D4C-A660-2511C1C114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B4803B-98A5-4601-83B5-9FEE35FEA805}">
  <ds:schemaRefs>
    <ds:schemaRef ds:uri="http://schemas.openxmlformats.org/officeDocument/2006/bibliography"/>
  </ds:schemaRefs>
</ds:datastoreItem>
</file>

<file path=customXml/itemProps4.xml><?xml version="1.0" encoding="utf-8"?>
<ds:datastoreItem xmlns:ds="http://schemas.openxmlformats.org/officeDocument/2006/customXml" ds:itemID="{81658B91-419D-4141-A4A6-17DB083A7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4727</Words>
  <Characters>27659</Characters>
  <Application>Microsoft Office Word</Application>
  <DocSecurity>0</DocSecurity>
  <Lines>987</Lines>
  <Paragraphs>274</Paragraphs>
  <ScaleCrop>false</ScaleCrop>
  <HeadingPairs>
    <vt:vector size="2" baseType="variant">
      <vt:variant>
        <vt:lpstr>Title</vt:lpstr>
      </vt:variant>
      <vt:variant>
        <vt:i4>1</vt:i4>
      </vt:variant>
    </vt:vector>
  </HeadingPairs>
  <TitlesOfParts>
    <vt:vector size="1" baseType="lpstr">
      <vt:lpstr>RFA-21: Homeless Innovative Programs (CA Dept of Education)</vt:lpstr>
    </vt:vector>
  </TitlesOfParts>
  <Company>California Department of Education</Company>
  <LinksUpToDate>false</LinksUpToDate>
  <CharactersWithSpaces>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Homeless Innovative Programs (CA Dept of Education)</dc:title>
  <dc:subject>Instructions and procedures to complete the 2022-24 Homeless Innovation Programs Grant Request for Applications.</dc:subject>
  <dc:creator>Leanne Wheeler</dc:creator>
  <cp:keywords>EHCY, HIP, RFA, Grant, Homeless Education</cp:keywords>
  <dc:description/>
  <cp:lastModifiedBy>Christopher Aban</cp:lastModifiedBy>
  <cp:revision>12</cp:revision>
  <dcterms:created xsi:type="dcterms:W3CDTF">2022-03-09T19:16:00Z</dcterms:created>
  <dcterms:modified xsi:type="dcterms:W3CDTF">2023-07-18T20:35:00Z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Order">
    <vt:r8>50100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rammarlyDocumentId">
    <vt:lpwstr>b0c1f2144fcd15ada3604030e4156d761265e9be25af3fe7d3bd1c724f8eeae7</vt:lpwstr>
  </property>
</Properties>
</file>