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6797" w14:textId="77777777" w:rsidR="00DD6B17" w:rsidRPr="00E51C63" w:rsidRDefault="005F1D6F" w:rsidP="00E51C63">
      <w:pPr>
        <w:jc w:val="center"/>
        <w:rPr>
          <w:b/>
          <w:sz w:val="36"/>
          <w:szCs w:val="36"/>
        </w:rPr>
      </w:pPr>
      <w:bookmarkStart w:id="0" w:name="_Toc83387617"/>
      <w:bookmarkStart w:id="1" w:name="_Toc84586060"/>
      <w:bookmarkStart w:id="2" w:name="_Toc84588165"/>
      <w:r w:rsidRPr="00E51C63">
        <w:rPr>
          <w:b/>
          <w:sz w:val="36"/>
          <w:szCs w:val="36"/>
        </w:rPr>
        <w:t>California Department of Education</w:t>
      </w:r>
      <w:bookmarkEnd w:id="0"/>
      <w:bookmarkEnd w:id="1"/>
      <w:bookmarkEnd w:id="2"/>
    </w:p>
    <w:p w14:paraId="371EEF5C" w14:textId="7D658871" w:rsidR="00D047BD" w:rsidRPr="00E51C63" w:rsidRDefault="59EB5C9E" w:rsidP="00E51C63">
      <w:pPr>
        <w:pStyle w:val="Heading1"/>
      </w:pPr>
      <w:bookmarkStart w:id="3" w:name="_Toc83387618"/>
      <w:bookmarkStart w:id="4" w:name="_Toc84586061"/>
      <w:bookmarkStart w:id="5" w:name="_Toc84588166"/>
      <w:bookmarkStart w:id="6" w:name="_Toc85620481"/>
      <w:r w:rsidRPr="00E51C63">
        <w:t xml:space="preserve">Solicitation </w:t>
      </w:r>
      <w:r w:rsidR="1E24C1AF" w:rsidRPr="00E51C63">
        <w:t>of</w:t>
      </w:r>
      <w:r w:rsidRPr="00E51C63">
        <w:t xml:space="preserve"> Proposals</w:t>
      </w:r>
      <w:bookmarkStart w:id="7" w:name="_Toc83387619"/>
      <w:bookmarkStart w:id="8" w:name="_Toc84586062"/>
      <w:bookmarkStart w:id="9" w:name="_Toc84588167"/>
      <w:bookmarkEnd w:id="3"/>
      <w:bookmarkEnd w:id="4"/>
      <w:bookmarkEnd w:id="5"/>
      <w:r w:rsidR="00B05873">
        <w:t xml:space="preserve"> for the</w:t>
      </w:r>
      <w:r w:rsidR="00E51C63" w:rsidRPr="00E51C63">
        <w:br/>
      </w:r>
      <w:r w:rsidR="00D26438" w:rsidRPr="00E51C63">
        <w:t xml:space="preserve">Independent Evaluation </w:t>
      </w:r>
      <w:r w:rsidR="00B05873">
        <w:t xml:space="preserve">of </w:t>
      </w:r>
      <w:r w:rsidR="00DD6B17" w:rsidRPr="00E51C63">
        <w:t>Technical Assistance and Intervention Provided to Local Education</w:t>
      </w:r>
      <w:r w:rsidR="005A4543">
        <w:t>al</w:t>
      </w:r>
      <w:r w:rsidR="00DD6B17" w:rsidRPr="00E51C63">
        <w:t xml:space="preserve"> Agencies for Differentiated Assistance</w:t>
      </w:r>
      <w:bookmarkEnd w:id="6"/>
      <w:bookmarkEnd w:id="7"/>
      <w:bookmarkEnd w:id="8"/>
      <w:bookmarkEnd w:id="9"/>
    </w:p>
    <w:p w14:paraId="38D17EA7" w14:textId="77777777" w:rsidR="00663FA3" w:rsidRPr="00AE4E84" w:rsidRDefault="055D3219" w:rsidP="00286A5D">
      <w:pPr>
        <w:spacing w:after="1680"/>
        <w:jc w:val="center"/>
        <w:rPr>
          <w:rFonts w:cs="Arial"/>
        </w:rPr>
      </w:pPr>
      <w:r w:rsidRPr="00AE4E84">
        <w:rPr>
          <w:rFonts w:cs="Arial"/>
          <w:noProof/>
        </w:rPr>
        <w:drawing>
          <wp:inline distT="0" distB="0" distL="0" distR="0" wp14:anchorId="53DD1D7C" wp14:editId="64C0FF3A">
            <wp:extent cx="1657350" cy="1657350"/>
            <wp:effectExtent l="0" t="0" r="0" b="0"/>
            <wp:docPr id="1515070570" name="Picture 1515070570" descr="California Department of Education State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p>
    <w:p w14:paraId="57F4AB87" w14:textId="20CFD293" w:rsidR="00663FA3" w:rsidRPr="00AE4E84" w:rsidRDefault="00663FA3" w:rsidP="00255086">
      <w:pPr>
        <w:spacing w:before="240"/>
        <w:jc w:val="center"/>
        <w:rPr>
          <w:rFonts w:cs="Arial"/>
        </w:rPr>
      </w:pPr>
      <w:r w:rsidRPr="00AE4E84">
        <w:rPr>
          <w:rFonts w:cs="Arial"/>
        </w:rPr>
        <w:t xml:space="preserve">Release Date – October </w:t>
      </w:r>
      <w:r w:rsidR="00EC5425" w:rsidRPr="0089372F">
        <w:rPr>
          <w:rFonts w:cs="Arial"/>
        </w:rPr>
        <w:t>2</w:t>
      </w:r>
      <w:r w:rsidR="00EC5425">
        <w:rPr>
          <w:rFonts w:cs="Arial"/>
        </w:rPr>
        <w:t>2</w:t>
      </w:r>
      <w:r w:rsidR="00EA2FE1" w:rsidRPr="00AE4E84">
        <w:rPr>
          <w:rFonts w:cs="Arial"/>
        </w:rPr>
        <w:t xml:space="preserve">, </w:t>
      </w:r>
      <w:r w:rsidRPr="00AE4E84">
        <w:rPr>
          <w:rFonts w:cs="Arial"/>
        </w:rPr>
        <w:t>2021</w:t>
      </w:r>
    </w:p>
    <w:p w14:paraId="6065323B" w14:textId="77777777" w:rsidR="00663FA3" w:rsidRPr="00AE4E84" w:rsidRDefault="00663FA3" w:rsidP="00255086">
      <w:pPr>
        <w:spacing w:before="240"/>
        <w:jc w:val="center"/>
        <w:rPr>
          <w:rFonts w:cs="Arial"/>
        </w:rPr>
      </w:pPr>
    </w:p>
    <w:p w14:paraId="2544F99F" w14:textId="0F44FC2B" w:rsidR="00663FA3" w:rsidRPr="00AE4E84" w:rsidRDefault="064BD867" w:rsidP="00286A5D">
      <w:pPr>
        <w:spacing w:before="240" w:after="1320"/>
        <w:jc w:val="center"/>
        <w:rPr>
          <w:rFonts w:cs="Arial"/>
        </w:rPr>
      </w:pPr>
      <w:r w:rsidRPr="00AE4E84">
        <w:rPr>
          <w:rFonts w:cs="Arial"/>
        </w:rPr>
        <w:t xml:space="preserve">Contract Term: </w:t>
      </w:r>
      <w:r w:rsidR="528FC449" w:rsidRPr="00AE4E84">
        <w:rPr>
          <w:rFonts w:cs="Arial"/>
        </w:rPr>
        <w:t>J</w:t>
      </w:r>
      <w:r w:rsidR="56782F7A" w:rsidRPr="00AE4E84">
        <w:rPr>
          <w:rFonts w:cs="Arial"/>
        </w:rPr>
        <w:t>anuary</w:t>
      </w:r>
      <w:r w:rsidR="528FC449" w:rsidRPr="00AE4E84">
        <w:rPr>
          <w:rFonts w:cs="Arial"/>
        </w:rPr>
        <w:t xml:space="preserve"> 1, 20</w:t>
      </w:r>
      <w:r w:rsidR="56782F7A" w:rsidRPr="00AE4E84">
        <w:rPr>
          <w:rFonts w:cs="Arial"/>
        </w:rPr>
        <w:t>2</w:t>
      </w:r>
      <w:r w:rsidR="0C785BF6" w:rsidRPr="00AE4E84">
        <w:rPr>
          <w:rFonts w:cs="Arial"/>
        </w:rPr>
        <w:t>2</w:t>
      </w:r>
      <w:r w:rsidR="0D3DCBA2" w:rsidRPr="00AE4E84">
        <w:rPr>
          <w:rFonts w:cs="Arial"/>
        </w:rPr>
        <w:t xml:space="preserve"> –</w:t>
      </w:r>
      <w:r w:rsidR="003037E8">
        <w:rPr>
          <w:rFonts w:cs="Arial"/>
        </w:rPr>
        <w:t>June 30</w:t>
      </w:r>
      <w:r w:rsidR="528FC449" w:rsidRPr="00AE4E84">
        <w:rPr>
          <w:rFonts w:cs="Arial"/>
        </w:rPr>
        <w:t>, 202</w:t>
      </w:r>
      <w:r w:rsidR="56782F7A" w:rsidRPr="00AE4E84">
        <w:rPr>
          <w:rFonts w:cs="Arial"/>
        </w:rPr>
        <w:t>3</w:t>
      </w:r>
    </w:p>
    <w:p w14:paraId="622909B9" w14:textId="77777777" w:rsidR="00663FA3" w:rsidRPr="00AE4E84" w:rsidRDefault="00A8B852" w:rsidP="00255086">
      <w:pPr>
        <w:jc w:val="center"/>
        <w:rPr>
          <w:rFonts w:cs="Arial"/>
        </w:rPr>
      </w:pPr>
      <w:r w:rsidRPr="00AE4E84">
        <w:rPr>
          <w:rFonts w:cs="Arial"/>
        </w:rPr>
        <w:t xml:space="preserve">Student Achievement and Support </w:t>
      </w:r>
      <w:r w:rsidR="528FC449" w:rsidRPr="00AE4E84">
        <w:rPr>
          <w:rFonts w:cs="Arial"/>
        </w:rPr>
        <w:t>Division</w:t>
      </w:r>
    </w:p>
    <w:p w14:paraId="5B66EA8D" w14:textId="77777777" w:rsidR="16A68961" w:rsidRPr="00AE4E84" w:rsidRDefault="16A68961" w:rsidP="00255086">
      <w:pPr>
        <w:jc w:val="center"/>
        <w:rPr>
          <w:rFonts w:cs="Arial"/>
        </w:rPr>
      </w:pPr>
      <w:r w:rsidRPr="00AE4E84">
        <w:rPr>
          <w:rFonts w:cs="Arial"/>
        </w:rPr>
        <w:t>California Department of Education</w:t>
      </w:r>
    </w:p>
    <w:p w14:paraId="16411617" w14:textId="77777777" w:rsidR="00D26438" w:rsidRPr="00AE4E84" w:rsidRDefault="0EF013AC" w:rsidP="00255086">
      <w:pPr>
        <w:jc w:val="center"/>
        <w:rPr>
          <w:rFonts w:cs="Arial"/>
          <w:color w:val="000000"/>
        </w:rPr>
      </w:pPr>
      <w:r w:rsidRPr="00AE4E84">
        <w:rPr>
          <w:rFonts w:cs="Arial"/>
          <w:color w:val="000000" w:themeColor="text1"/>
        </w:rPr>
        <w:t xml:space="preserve">Attention: </w:t>
      </w:r>
      <w:r w:rsidR="2994A4A2" w:rsidRPr="00AE4E84">
        <w:rPr>
          <w:rFonts w:cs="Arial"/>
          <w:color w:val="000000" w:themeColor="text1"/>
        </w:rPr>
        <w:t>Anissa Sonnenburg</w:t>
      </w:r>
    </w:p>
    <w:p w14:paraId="59F9354A" w14:textId="77777777" w:rsidR="00D26438" w:rsidRPr="00AE4E84" w:rsidRDefault="528FC449" w:rsidP="00255086">
      <w:pPr>
        <w:jc w:val="center"/>
        <w:rPr>
          <w:rFonts w:cs="Arial"/>
        </w:rPr>
      </w:pPr>
      <w:r w:rsidRPr="00AE4E84">
        <w:rPr>
          <w:rFonts w:cs="Arial"/>
        </w:rPr>
        <w:t xml:space="preserve">1430 N Street, Suite </w:t>
      </w:r>
      <w:r w:rsidR="62C6F4EC" w:rsidRPr="00AE4E84">
        <w:rPr>
          <w:rFonts w:cs="Arial"/>
        </w:rPr>
        <w:t>6208</w:t>
      </w:r>
    </w:p>
    <w:p w14:paraId="487E35EB" w14:textId="77777777" w:rsidR="00D26438" w:rsidRPr="00AE4E84" w:rsidRDefault="528FC449" w:rsidP="00255086">
      <w:pPr>
        <w:jc w:val="center"/>
        <w:rPr>
          <w:rFonts w:cs="Arial"/>
        </w:rPr>
      </w:pPr>
      <w:r w:rsidRPr="00AE4E84">
        <w:rPr>
          <w:rFonts w:cs="Arial"/>
        </w:rPr>
        <w:t>Sacramento, CA 95814</w:t>
      </w:r>
    </w:p>
    <w:p w14:paraId="2CE750A3" w14:textId="77777777" w:rsidR="00D22A88" w:rsidRPr="00AE4E84" w:rsidRDefault="69723C37" w:rsidP="00255086">
      <w:pPr>
        <w:jc w:val="center"/>
        <w:rPr>
          <w:rFonts w:cs="Arial"/>
          <w:color w:val="000000"/>
        </w:rPr>
      </w:pPr>
      <w:r w:rsidRPr="00AE4E84">
        <w:rPr>
          <w:rFonts w:cs="Arial"/>
          <w:color w:val="000000" w:themeColor="text1"/>
        </w:rPr>
        <w:t>916-</w:t>
      </w:r>
      <w:r w:rsidR="72D248C8" w:rsidRPr="00AE4E84">
        <w:rPr>
          <w:rFonts w:cs="Arial"/>
          <w:color w:val="000000" w:themeColor="text1"/>
        </w:rPr>
        <w:t>319-</w:t>
      </w:r>
      <w:r w:rsidR="00663FA3" w:rsidRPr="00AE4E84">
        <w:rPr>
          <w:rFonts w:cs="Arial"/>
          <w:color w:val="000000" w:themeColor="text1"/>
        </w:rPr>
        <w:t>0302</w:t>
      </w:r>
    </w:p>
    <w:p w14:paraId="410D5601" w14:textId="77777777" w:rsidR="00BB7D16" w:rsidRDefault="00BB7D16">
      <w:pPr>
        <w:rPr>
          <w:rFonts w:cs="Arial"/>
        </w:rPr>
      </w:pPr>
      <w:r>
        <w:rPr>
          <w:rFonts w:cs="Arial"/>
        </w:rPr>
        <w:br w:type="page"/>
      </w:r>
    </w:p>
    <w:p w14:paraId="37A94792" w14:textId="77777777" w:rsidR="00D22A88" w:rsidRPr="00AE4E84" w:rsidRDefault="00BB7D16" w:rsidP="0089372F">
      <w:pPr>
        <w:jc w:val="center"/>
        <w:rPr>
          <w:rFonts w:cs="Arial"/>
        </w:rPr>
      </w:pPr>
      <w:r>
        <w:rPr>
          <w:rFonts w:cs="Arial"/>
        </w:rPr>
        <w:lastRenderedPageBreak/>
        <w:t>This page intentionally left blank to facilitate doub</w:t>
      </w:r>
      <w:r w:rsidR="005A4543">
        <w:rPr>
          <w:rFonts w:cs="Arial"/>
        </w:rPr>
        <w:t>l</w:t>
      </w:r>
      <w:r>
        <w:rPr>
          <w:rFonts w:cs="Arial"/>
        </w:rPr>
        <w:t>e-sided printing</w:t>
      </w:r>
    </w:p>
    <w:p w14:paraId="742B7265" w14:textId="77777777" w:rsidR="0089372F" w:rsidRDefault="0089372F">
      <w:pPr>
        <w:rPr>
          <w:rFonts w:eastAsia="Times New Roman" w:cs="Arial"/>
          <w:b/>
          <w:bCs/>
          <w:iCs/>
          <w:color w:val="000000" w:themeColor="text1"/>
          <w:sz w:val="32"/>
          <w:szCs w:val="28"/>
        </w:rPr>
      </w:pPr>
      <w:bookmarkStart w:id="10" w:name="_Toc84586063"/>
      <w:bookmarkStart w:id="11" w:name="_Toc84588168"/>
      <w:r>
        <w:br w:type="page"/>
      </w:r>
    </w:p>
    <w:p w14:paraId="41D07C09" w14:textId="77777777" w:rsidR="003D2B70" w:rsidRPr="00AE4E84" w:rsidRDefault="00BF7AE7" w:rsidP="006806A2">
      <w:pPr>
        <w:pStyle w:val="Heading2"/>
      </w:pPr>
      <w:bookmarkStart w:id="12" w:name="_Toc85620482"/>
      <w:r>
        <w:lastRenderedPageBreak/>
        <w:t xml:space="preserve">Questions and </w:t>
      </w:r>
      <w:r w:rsidR="7CB36A30" w:rsidRPr="00AE4E84">
        <w:t>Contact Information</w:t>
      </w:r>
      <w:bookmarkEnd w:id="10"/>
      <w:bookmarkEnd w:id="11"/>
      <w:bookmarkEnd w:id="12"/>
    </w:p>
    <w:p w14:paraId="76333C1C" w14:textId="3DA74F2B" w:rsidR="6CA8010A" w:rsidRPr="00AE4E84" w:rsidRDefault="7CB36A30" w:rsidP="00C64139">
      <w:pPr>
        <w:spacing w:before="240" w:after="240"/>
        <w:rPr>
          <w:rFonts w:eastAsia="Arial" w:cs="Arial"/>
          <w:color w:val="000000" w:themeColor="text1"/>
          <w:szCs w:val="24"/>
        </w:rPr>
      </w:pPr>
      <w:r w:rsidRPr="00AE4E84">
        <w:rPr>
          <w:rFonts w:eastAsia="Arial" w:cs="Arial"/>
          <w:color w:val="000000" w:themeColor="text1"/>
          <w:szCs w:val="24"/>
        </w:rPr>
        <w:t>Prior to submitting questions to the California Department of Education (CDE)</w:t>
      </w:r>
      <w:r w:rsidR="1503E5F5" w:rsidRPr="00AE4E84">
        <w:rPr>
          <w:rFonts w:eastAsia="Arial" w:cs="Arial"/>
          <w:color w:val="000000" w:themeColor="text1"/>
          <w:szCs w:val="24"/>
        </w:rPr>
        <w:t xml:space="preserve">, </w:t>
      </w:r>
      <w:r w:rsidR="00BF29C8">
        <w:rPr>
          <w:rFonts w:eastAsia="Arial" w:cs="Arial"/>
          <w:color w:val="000000" w:themeColor="text1"/>
          <w:szCs w:val="24"/>
        </w:rPr>
        <w:t xml:space="preserve">Student Achievement and Support </w:t>
      </w:r>
      <w:r w:rsidR="00E723C0">
        <w:rPr>
          <w:rFonts w:eastAsia="Arial" w:cs="Arial"/>
          <w:color w:val="000000" w:themeColor="text1"/>
          <w:szCs w:val="24"/>
        </w:rPr>
        <w:t>Division</w:t>
      </w:r>
      <w:r w:rsidRPr="00AE4E84">
        <w:rPr>
          <w:rFonts w:eastAsia="Arial" w:cs="Arial"/>
          <w:color w:val="000000" w:themeColor="text1"/>
          <w:szCs w:val="24"/>
        </w:rPr>
        <w:t>, please ensure that you have:</w:t>
      </w:r>
    </w:p>
    <w:p w14:paraId="2695EC05" w14:textId="77777777" w:rsidR="00B26F34" w:rsidRPr="00633432" w:rsidRDefault="7CB36A30" w:rsidP="00C64139">
      <w:pPr>
        <w:pStyle w:val="ListParagraph"/>
        <w:numPr>
          <w:ilvl w:val="0"/>
          <w:numId w:val="14"/>
        </w:numPr>
        <w:spacing w:before="120" w:after="120"/>
        <w:contextualSpacing w:val="0"/>
        <w:rPr>
          <w:rFonts w:cs="Arial"/>
        </w:rPr>
      </w:pPr>
      <w:r w:rsidRPr="00AE4E84">
        <w:rPr>
          <w:rFonts w:eastAsia="Arial" w:cs="Arial"/>
          <w:color w:val="000000" w:themeColor="text1"/>
          <w:szCs w:val="24"/>
        </w:rPr>
        <w:t>Read the Solicitation for Proposals in its entirety</w:t>
      </w:r>
    </w:p>
    <w:p w14:paraId="608C3A61" w14:textId="320ED8DB" w:rsidR="00513AC6" w:rsidRDefault="00513AC6" w:rsidP="00C64139">
      <w:pPr>
        <w:pStyle w:val="ListParagraph"/>
        <w:numPr>
          <w:ilvl w:val="0"/>
          <w:numId w:val="14"/>
        </w:numPr>
        <w:spacing w:before="120" w:after="120"/>
        <w:contextualSpacing w:val="0"/>
        <w:rPr>
          <w:rFonts w:cs="Arial"/>
        </w:rPr>
      </w:pPr>
      <w:r w:rsidRPr="00B26F34">
        <w:rPr>
          <w:rFonts w:cs="Arial"/>
        </w:rPr>
        <w:t xml:space="preserve">Reviewed the Questions and Answers (Q &amp; As) located at: </w:t>
      </w:r>
      <w:bookmarkStart w:id="13" w:name="_Hlk85627025"/>
      <w:r w:rsidR="001627B4">
        <w:fldChar w:fldCharType="begin"/>
      </w:r>
      <w:r w:rsidR="002A7C45">
        <w:instrText>HYPERLINK "http://www.cde.ca.gov/fg/fo/r8/solicitationofproposals.asp" \o "Evaluation of Differentiated Assistance Questions and Answers. "</w:instrText>
      </w:r>
      <w:r w:rsidR="001627B4">
        <w:fldChar w:fldCharType="separate"/>
      </w:r>
      <w:r w:rsidR="00EA60A2">
        <w:rPr>
          <w:rStyle w:val="Hyperlink"/>
          <w:rFonts w:cs="Arial"/>
        </w:rPr>
        <w:t>http://www.cde.ca.gov/fg/fo/r8/solicitationofproposals.asp</w:t>
      </w:r>
      <w:r w:rsidR="001627B4">
        <w:rPr>
          <w:rStyle w:val="Hyperlink"/>
          <w:rFonts w:cs="Arial"/>
        </w:rPr>
        <w:fldChar w:fldCharType="end"/>
      </w:r>
    </w:p>
    <w:bookmarkEnd w:id="13"/>
    <w:p w14:paraId="7EA88EC6" w14:textId="17FC0269" w:rsidR="00513AC6" w:rsidRPr="00633432" w:rsidRDefault="00513AC6" w:rsidP="00C64139">
      <w:pPr>
        <w:pStyle w:val="ListParagraph"/>
        <w:numPr>
          <w:ilvl w:val="0"/>
          <w:numId w:val="14"/>
        </w:numPr>
        <w:spacing w:before="120" w:after="120"/>
        <w:contextualSpacing w:val="0"/>
        <w:rPr>
          <w:rFonts w:cs="Arial"/>
        </w:rPr>
      </w:pPr>
      <w:r w:rsidRPr="00320228">
        <w:rPr>
          <w:rFonts w:eastAsia="Arial" w:cs="Arial"/>
          <w:szCs w:val="24"/>
        </w:rPr>
        <w:t xml:space="preserve">Viewed the </w:t>
      </w:r>
      <w:r w:rsidRPr="00320228">
        <w:rPr>
          <w:rFonts w:cs="Arial"/>
        </w:rPr>
        <w:t>Independent Evaluation of the Technical Assistance and Intervention Provided to Local Education</w:t>
      </w:r>
      <w:r w:rsidR="005A4543">
        <w:rPr>
          <w:rFonts w:cs="Arial"/>
        </w:rPr>
        <w:t>al</w:t>
      </w:r>
      <w:r w:rsidRPr="00320228">
        <w:rPr>
          <w:rFonts w:cs="Arial"/>
        </w:rPr>
        <w:t xml:space="preserve"> Agencies for </w:t>
      </w:r>
      <w:r w:rsidRPr="00BF7AE7">
        <w:rPr>
          <w:rFonts w:cs="Arial"/>
        </w:rPr>
        <w:t xml:space="preserve">Differentiated Assistance </w:t>
      </w:r>
      <w:r w:rsidRPr="004D198E">
        <w:rPr>
          <w:rFonts w:cs="Arial"/>
        </w:rPr>
        <w:t xml:space="preserve">Webinar posted on October </w:t>
      </w:r>
      <w:r w:rsidR="003037E8" w:rsidRPr="004D198E">
        <w:rPr>
          <w:rFonts w:cs="Arial"/>
        </w:rPr>
        <w:t>2</w:t>
      </w:r>
      <w:r w:rsidR="003037E8">
        <w:rPr>
          <w:rFonts w:cs="Arial"/>
        </w:rPr>
        <w:t>6</w:t>
      </w:r>
      <w:r w:rsidR="005A4543">
        <w:rPr>
          <w:rFonts w:cs="Arial"/>
        </w:rPr>
        <w:t>,</w:t>
      </w:r>
      <w:r w:rsidRPr="004D198E">
        <w:rPr>
          <w:rFonts w:cs="Arial"/>
          <w:vertAlign w:val="superscript"/>
        </w:rPr>
        <w:t xml:space="preserve"> </w:t>
      </w:r>
      <w:r w:rsidRPr="004D198E">
        <w:rPr>
          <w:rFonts w:cs="Arial"/>
        </w:rPr>
        <w:t xml:space="preserve">2021. For information </w:t>
      </w:r>
      <w:r w:rsidRPr="00A42D55">
        <w:rPr>
          <w:rFonts w:cs="Arial"/>
        </w:rPr>
        <w:t>and a li</w:t>
      </w:r>
      <w:r w:rsidRPr="00417342">
        <w:rPr>
          <w:rFonts w:cs="Arial"/>
        </w:rPr>
        <w:t>nk to the webinar, see the CDE web</w:t>
      </w:r>
      <w:r w:rsidR="00C7658F">
        <w:rPr>
          <w:rFonts w:cs="Arial"/>
        </w:rPr>
        <w:t xml:space="preserve"> </w:t>
      </w:r>
      <w:r w:rsidRPr="00417342">
        <w:rPr>
          <w:rFonts w:cs="Arial"/>
        </w:rPr>
        <w:t>page</w:t>
      </w:r>
      <w:hyperlink r:id="rId9" w:tooltip="Request for Proposals." w:history="1">
        <w:r w:rsidRPr="00773580">
          <w:rPr>
            <w:rStyle w:val="Hyperlink"/>
            <w:rFonts w:cs="Arial"/>
            <w:u w:val="none"/>
          </w:rPr>
          <w:t xml:space="preserve"> </w:t>
        </w:r>
        <w:r w:rsidR="005E1918" w:rsidRPr="00EA60A2">
          <w:rPr>
            <w:rStyle w:val="Hyperlink"/>
            <w:rFonts w:cs="Arial"/>
          </w:rPr>
          <w:t>http://www.cde.ca.gov/fg/fo/r8/solicitationofproposalsrfp.asp</w:t>
        </w:r>
      </w:hyperlink>
      <w:r w:rsidR="005E1918">
        <w:rPr>
          <w:rFonts w:cs="Arial"/>
        </w:rPr>
        <w:t xml:space="preserve">. </w:t>
      </w:r>
    </w:p>
    <w:p w14:paraId="24CC1E27" w14:textId="5D5185D6" w:rsidR="003542F6" w:rsidRPr="00C64139" w:rsidRDefault="007A645E" w:rsidP="00C64139">
      <w:pPr>
        <w:spacing w:before="240" w:after="240"/>
        <w:rPr>
          <w:rFonts w:eastAsia="Arial" w:cs="Arial"/>
          <w:szCs w:val="24"/>
        </w:rPr>
      </w:pPr>
      <w:bookmarkStart w:id="14" w:name="_Hlk85115187"/>
      <w:r w:rsidRPr="00AE4E84">
        <w:rPr>
          <w:rFonts w:eastAsia="Arial" w:cs="Arial"/>
          <w:szCs w:val="24"/>
        </w:rPr>
        <w:t xml:space="preserve">All questions </w:t>
      </w:r>
      <w:r w:rsidRPr="00AE4E84">
        <w:rPr>
          <w:rFonts w:eastAsia="Arial" w:cs="Arial"/>
          <w:color w:val="000000" w:themeColor="text1"/>
          <w:szCs w:val="24"/>
        </w:rPr>
        <w:t>and correspondence should be submitted by email</w:t>
      </w:r>
      <w:r w:rsidRPr="00AE4E84">
        <w:rPr>
          <w:rFonts w:eastAsia="Arial" w:cs="Arial"/>
          <w:szCs w:val="24"/>
        </w:rPr>
        <w:t xml:space="preserve"> through the</w:t>
      </w:r>
      <w:r w:rsidR="00C64139">
        <w:rPr>
          <w:rFonts w:eastAsia="Arial" w:cs="Arial"/>
          <w:szCs w:val="24"/>
        </w:rPr>
        <w:t xml:space="preserve"> </w:t>
      </w:r>
      <w:r w:rsidRPr="00AE4E84">
        <w:rPr>
          <w:rFonts w:eastAsia="Arial" w:cs="Arial"/>
          <w:color w:val="000000" w:themeColor="text1"/>
          <w:szCs w:val="24"/>
        </w:rPr>
        <w:t>System of Support Helpdesk at</w:t>
      </w:r>
      <w:r>
        <w:rPr>
          <w:rFonts w:eastAsia="Arial" w:cs="Arial"/>
          <w:color w:val="000000" w:themeColor="text1"/>
          <w:szCs w:val="24"/>
        </w:rPr>
        <w:t xml:space="preserve"> </w:t>
      </w:r>
      <w:hyperlink r:id="rId10" w:history="1">
        <w:r w:rsidRPr="00C66A86">
          <w:rPr>
            <w:rStyle w:val="Hyperlink"/>
            <w:rFonts w:eastAsia="Arial" w:cs="Arial"/>
            <w:szCs w:val="24"/>
          </w:rPr>
          <w:t>CASystemofSupport@cde.ca.gov</w:t>
        </w:r>
      </w:hyperlink>
      <w:r>
        <w:rPr>
          <w:rFonts w:eastAsia="Arial" w:cs="Arial"/>
          <w:color w:val="000000" w:themeColor="text1"/>
          <w:szCs w:val="24"/>
        </w:rPr>
        <w:t xml:space="preserve"> </w:t>
      </w:r>
      <w:r w:rsidRPr="00AE4E84">
        <w:rPr>
          <w:rFonts w:eastAsia="Arial" w:cs="Arial"/>
          <w:color w:val="000000" w:themeColor="text1"/>
          <w:szCs w:val="24"/>
        </w:rPr>
        <w:t>using “Solicitation of Proposals” in the subject line.</w:t>
      </w:r>
      <w:bookmarkEnd w:id="14"/>
    </w:p>
    <w:p w14:paraId="45AD7A69" w14:textId="2674A63A" w:rsidR="224F7A77" w:rsidRPr="00AE4E84" w:rsidRDefault="00320228" w:rsidP="00C64139">
      <w:pPr>
        <w:spacing w:before="240" w:after="240"/>
        <w:rPr>
          <w:rFonts w:eastAsia="Arial" w:cs="Arial"/>
          <w:color w:val="000000" w:themeColor="text1"/>
          <w:szCs w:val="24"/>
        </w:rPr>
      </w:pPr>
      <w:r>
        <w:rPr>
          <w:rFonts w:eastAsia="Arial" w:cs="Arial"/>
          <w:color w:val="000000" w:themeColor="text1"/>
          <w:szCs w:val="24"/>
        </w:rPr>
        <w:t>NOTE: All questions regarding the Solici</w:t>
      </w:r>
      <w:r w:rsidR="0041617D">
        <w:rPr>
          <w:rFonts w:eastAsia="Arial" w:cs="Arial"/>
          <w:color w:val="000000" w:themeColor="text1"/>
          <w:szCs w:val="24"/>
        </w:rPr>
        <w:t>t</w:t>
      </w:r>
      <w:r>
        <w:rPr>
          <w:rFonts w:eastAsia="Arial" w:cs="Arial"/>
          <w:color w:val="000000" w:themeColor="text1"/>
          <w:szCs w:val="24"/>
        </w:rPr>
        <w:t>ation of Proposal</w:t>
      </w:r>
      <w:r w:rsidR="005A4543">
        <w:rPr>
          <w:rFonts w:eastAsia="Arial" w:cs="Arial"/>
          <w:color w:val="000000" w:themeColor="text1"/>
          <w:szCs w:val="24"/>
        </w:rPr>
        <w:t xml:space="preserve">s </w:t>
      </w:r>
      <w:r>
        <w:rPr>
          <w:rFonts w:eastAsia="Arial" w:cs="Arial"/>
          <w:color w:val="000000" w:themeColor="text1"/>
          <w:szCs w:val="24"/>
        </w:rPr>
        <w:t xml:space="preserve">and </w:t>
      </w:r>
      <w:r w:rsidR="005A4543">
        <w:rPr>
          <w:rFonts w:eastAsia="Arial" w:cs="Arial"/>
          <w:color w:val="000000" w:themeColor="text1"/>
          <w:szCs w:val="24"/>
        </w:rPr>
        <w:t xml:space="preserve">related </w:t>
      </w:r>
      <w:r>
        <w:rPr>
          <w:rFonts w:eastAsia="Arial" w:cs="Arial"/>
          <w:color w:val="000000" w:themeColor="text1"/>
          <w:szCs w:val="24"/>
        </w:rPr>
        <w:t>requ</w:t>
      </w:r>
      <w:r w:rsidR="0041617D">
        <w:rPr>
          <w:rFonts w:eastAsia="Arial" w:cs="Arial"/>
          <w:color w:val="000000" w:themeColor="text1"/>
          <w:szCs w:val="24"/>
        </w:rPr>
        <w:t>ir</w:t>
      </w:r>
      <w:r>
        <w:rPr>
          <w:rFonts w:eastAsia="Arial" w:cs="Arial"/>
          <w:color w:val="000000" w:themeColor="text1"/>
          <w:szCs w:val="24"/>
        </w:rPr>
        <w:t xml:space="preserve">ements need to be submitted by 5 p.m. on </w:t>
      </w:r>
      <w:r w:rsidR="00C401A1">
        <w:rPr>
          <w:rFonts w:eastAsia="Arial" w:cs="Arial"/>
          <w:color w:val="000000" w:themeColor="text1"/>
          <w:szCs w:val="24"/>
        </w:rPr>
        <w:t>Tues</w:t>
      </w:r>
      <w:r w:rsidR="00BF7AE7">
        <w:rPr>
          <w:rFonts w:eastAsia="Arial" w:cs="Arial"/>
          <w:color w:val="000000" w:themeColor="text1"/>
          <w:szCs w:val="24"/>
        </w:rPr>
        <w:t xml:space="preserve">day, November </w:t>
      </w:r>
      <w:r w:rsidR="004E5C7C">
        <w:rPr>
          <w:rFonts w:eastAsia="Arial" w:cs="Arial"/>
          <w:color w:val="000000" w:themeColor="text1"/>
          <w:szCs w:val="24"/>
        </w:rPr>
        <w:t>2</w:t>
      </w:r>
      <w:r w:rsidR="00BF7AE7">
        <w:rPr>
          <w:rFonts w:eastAsia="Arial" w:cs="Arial"/>
          <w:color w:val="000000" w:themeColor="text1"/>
          <w:szCs w:val="24"/>
        </w:rPr>
        <w:t xml:space="preserve">, 2021. All submitted supplemental questions with answers will be posted as part of the Q &amp; As located at </w:t>
      </w:r>
      <w:hyperlink r:id="rId11" w:tooltip="Evaluation of Differentiated Assistance Questions and Answers. " w:history="1">
        <w:r w:rsidR="00EA60A2">
          <w:rPr>
            <w:rStyle w:val="Hyperlink"/>
            <w:rFonts w:cs="Arial"/>
          </w:rPr>
          <w:t>http://www.cde.ca.gov/fg/fo/r8/solicitationofproposals.asp</w:t>
        </w:r>
      </w:hyperlink>
      <w:r w:rsidR="00006446" w:rsidRPr="00006446">
        <w:rPr>
          <w:rFonts w:eastAsia="Arial"/>
          <w:color w:val="000000" w:themeColor="text1"/>
          <w:szCs w:val="24"/>
        </w:rPr>
        <w:t xml:space="preserve"> </w:t>
      </w:r>
      <w:r w:rsidR="00006446">
        <w:rPr>
          <w:rFonts w:eastAsia="Arial" w:cs="Arial"/>
          <w:color w:val="000000" w:themeColor="text1"/>
          <w:szCs w:val="24"/>
        </w:rPr>
        <w:t>o</w:t>
      </w:r>
      <w:r w:rsidR="00006446" w:rsidRPr="00006446">
        <w:rPr>
          <w:rFonts w:eastAsia="Arial" w:cs="Arial"/>
          <w:color w:val="000000" w:themeColor="text1"/>
          <w:szCs w:val="24"/>
        </w:rPr>
        <w:t>n</w:t>
      </w:r>
      <w:r w:rsidR="00F35BE4">
        <w:rPr>
          <w:rFonts w:eastAsia="Arial" w:cs="Arial"/>
          <w:color w:val="000000" w:themeColor="text1"/>
          <w:szCs w:val="24"/>
        </w:rPr>
        <w:t xml:space="preserve"> </w:t>
      </w:r>
      <w:r w:rsidR="00411269">
        <w:rPr>
          <w:rFonts w:eastAsia="Arial" w:cs="Arial"/>
          <w:color w:val="000000" w:themeColor="text1"/>
          <w:szCs w:val="24"/>
        </w:rPr>
        <w:t>Thursday</w:t>
      </w:r>
      <w:r w:rsidR="00006446" w:rsidRPr="00006446">
        <w:rPr>
          <w:rFonts w:eastAsia="Arial" w:cs="Arial"/>
          <w:color w:val="000000" w:themeColor="text1"/>
          <w:szCs w:val="24"/>
        </w:rPr>
        <w:t xml:space="preserve">, November </w:t>
      </w:r>
      <w:r w:rsidR="003037E8">
        <w:rPr>
          <w:rFonts w:eastAsia="Arial" w:cs="Arial"/>
          <w:color w:val="000000" w:themeColor="text1"/>
          <w:szCs w:val="24"/>
        </w:rPr>
        <w:t>4</w:t>
      </w:r>
      <w:r w:rsidR="00006446" w:rsidRPr="00006446">
        <w:rPr>
          <w:rFonts w:eastAsia="Arial" w:cs="Arial"/>
          <w:color w:val="000000" w:themeColor="text1"/>
          <w:szCs w:val="24"/>
        </w:rPr>
        <w:t>, 2021</w:t>
      </w:r>
      <w:r w:rsidR="005A4543">
        <w:rPr>
          <w:rFonts w:eastAsia="Arial" w:cs="Arial"/>
          <w:color w:val="000000" w:themeColor="text1"/>
          <w:szCs w:val="24"/>
        </w:rPr>
        <w:t>.</w:t>
      </w:r>
    </w:p>
    <w:p w14:paraId="0132FDA3" w14:textId="6A8DF17E" w:rsidR="7CB36A30" w:rsidRPr="00AE4E84" w:rsidRDefault="7CB36A30" w:rsidP="00255086">
      <w:pPr>
        <w:rPr>
          <w:rFonts w:eastAsia="Arial" w:cs="Arial"/>
          <w:b/>
          <w:bCs/>
          <w:szCs w:val="24"/>
        </w:rPr>
      </w:pPr>
      <w:r w:rsidRPr="00AE4E84">
        <w:rPr>
          <w:rFonts w:eastAsia="Arial" w:cs="Arial"/>
          <w:b/>
          <w:bCs/>
          <w:szCs w:val="24"/>
        </w:rPr>
        <w:t xml:space="preserve">The </w:t>
      </w:r>
      <w:r w:rsidR="004238B8" w:rsidRPr="00AE4E84">
        <w:rPr>
          <w:rFonts w:eastAsia="Arial" w:cs="Arial"/>
          <w:b/>
          <w:bCs/>
          <w:szCs w:val="24"/>
        </w:rPr>
        <w:t xml:space="preserve">original </w:t>
      </w:r>
      <w:r w:rsidR="000D0617" w:rsidRPr="00AE4E84">
        <w:rPr>
          <w:rFonts w:eastAsia="Arial" w:cs="Arial"/>
          <w:b/>
          <w:bCs/>
          <w:szCs w:val="24"/>
        </w:rPr>
        <w:t xml:space="preserve">proposal </w:t>
      </w:r>
      <w:r w:rsidRPr="00AE4E84">
        <w:rPr>
          <w:rFonts w:eastAsia="Arial" w:cs="Arial"/>
          <w:b/>
          <w:bCs/>
          <w:szCs w:val="24"/>
        </w:rPr>
        <w:t xml:space="preserve">packet must </w:t>
      </w:r>
      <w:r w:rsidR="004238B8" w:rsidRPr="00AE4E84">
        <w:rPr>
          <w:rFonts w:eastAsia="Arial" w:cs="Arial"/>
          <w:b/>
          <w:bCs/>
          <w:szCs w:val="24"/>
        </w:rPr>
        <w:t>be received</w:t>
      </w:r>
      <w:r w:rsidR="69667E42" w:rsidRPr="00AE4E84">
        <w:rPr>
          <w:rFonts w:eastAsia="Arial" w:cs="Arial"/>
          <w:b/>
          <w:bCs/>
          <w:szCs w:val="24"/>
        </w:rPr>
        <w:t xml:space="preserve"> by the CDE by 4</w:t>
      </w:r>
      <w:r w:rsidR="0089372F">
        <w:rPr>
          <w:rFonts w:eastAsia="Arial" w:cs="Arial"/>
          <w:b/>
          <w:bCs/>
          <w:szCs w:val="24"/>
        </w:rPr>
        <w:t xml:space="preserve"> </w:t>
      </w:r>
      <w:r w:rsidR="69667E42" w:rsidRPr="00AE4E84">
        <w:rPr>
          <w:rFonts w:eastAsia="Arial" w:cs="Arial"/>
          <w:b/>
          <w:bCs/>
          <w:szCs w:val="24"/>
        </w:rPr>
        <w:t>p</w:t>
      </w:r>
      <w:r w:rsidR="0089372F">
        <w:rPr>
          <w:rFonts w:eastAsia="Arial" w:cs="Arial"/>
          <w:b/>
          <w:bCs/>
          <w:szCs w:val="24"/>
        </w:rPr>
        <w:t>.</w:t>
      </w:r>
      <w:r w:rsidR="69667E42" w:rsidRPr="00AE4E84">
        <w:rPr>
          <w:rFonts w:eastAsia="Arial" w:cs="Arial"/>
          <w:b/>
          <w:bCs/>
          <w:szCs w:val="24"/>
        </w:rPr>
        <w:t>m</w:t>
      </w:r>
      <w:r w:rsidR="0089372F">
        <w:rPr>
          <w:rFonts w:eastAsia="Arial" w:cs="Arial"/>
          <w:b/>
          <w:bCs/>
          <w:szCs w:val="24"/>
        </w:rPr>
        <w:t>.</w:t>
      </w:r>
      <w:r w:rsidR="004238B8" w:rsidRPr="00AE4E84">
        <w:rPr>
          <w:rFonts w:eastAsia="Arial" w:cs="Arial"/>
          <w:b/>
          <w:bCs/>
          <w:szCs w:val="24"/>
        </w:rPr>
        <w:t xml:space="preserve"> on </w:t>
      </w:r>
      <w:r w:rsidR="7746DC91" w:rsidRPr="00AE4E84">
        <w:rPr>
          <w:rFonts w:eastAsia="Arial" w:cs="Arial"/>
          <w:b/>
          <w:bCs/>
          <w:szCs w:val="24"/>
        </w:rPr>
        <w:t xml:space="preserve">Friday, November 12, </w:t>
      </w:r>
      <w:r w:rsidRPr="00AE4E84">
        <w:rPr>
          <w:rFonts w:eastAsia="Arial" w:cs="Arial"/>
          <w:b/>
          <w:bCs/>
          <w:szCs w:val="24"/>
        </w:rPr>
        <w:t>2021</w:t>
      </w:r>
      <w:r w:rsidR="52C8B7A8" w:rsidRPr="00AE4E84">
        <w:rPr>
          <w:rFonts w:eastAsia="Arial" w:cs="Arial"/>
          <w:b/>
          <w:bCs/>
          <w:szCs w:val="24"/>
        </w:rPr>
        <w:t xml:space="preserve">. </w:t>
      </w:r>
      <w:r w:rsidR="000D0617" w:rsidRPr="00AE4E84">
        <w:rPr>
          <w:rFonts w:eastAsia="Arial" w:cs="Arial"/>
          <w:b/>
          <w:bCs/>
          <w:szCs w:val="24"/>
        </w:rPr>
        <w:t xml:space="preserve">Post </w:t>
      </w:r>
      <w:proofErr w:type="gramStart"/>
      <w:r w:rsidR="000D0617" w:rsidRPr="00AE4E84">
        <w:rPr>
          <w:rFonts w:eastAsia="Arial" w:cs="Arial"/>
          <w:b/>
          <w:bCs/>
          <w:szCs w:val="24"/>
        </w:rPr>
        <w:t>mark</w:t>
      </w:r>
      <w:proofErr w:type="gramEnd"/>
      <w:r w:rsidR="000D0617" w:rsidRPr="00AE4E84">
        <w:rPr>
          <w:rFonts w:eastAsia="Arial" w:cs="Arial"/>
          <w:b/>
          <w:bCs/>
          <w:szCs w:val="24"/>
        </w:rPr>
        <w:t xml:space="preserve"> will not be accepted. Mail the application packet to the address below. </w:t>
      </w:r>
      <w:r w:rsidR="004238B8" w:rsidRPr="00AE4E84">
        <w:rPr>
          <w:rFonts w:eastAsia="Arial" w:cs="Arial"/>
          <w:b/>
          <w:bCs/>
          <w:szCs w:val="24"/>
        </w:rPr>
        <w:t>Add</w:t>
      </w:r>
      <w:r w:rsidR="000D0617" w:rsidRPr="00AE4E84">
        <w:rPr>
          <w:rFonts w:eastAsia="Arial" w:cs="Arial"/>
          <w:b/>
          <w:bCs/>
          <w:szCs w:val="24"/>
        </w:rPr>
        <w:t xml:space="preserve">itionally, an electronic copy of the proposal packet must be submitted to the CDE at </w:t>
      </w:r>
      <w:hyperlink r:id="rId12" w:history="1">
        <w:r w:rsidR="0036338F" w:rsidRPr="00C66A86">
          <w:rPr>
            <w:rStyle w:val="Hyperlink"/>
            <w:rFonts w:eastAsia="Arial" w:cs="Arial"/>
            <w:szCs w:val="24"/>
          </w:rPr>
          <w:t>CASystemofSupport@cde.ca.gov</w:t>
        </w:r>
      </w:hyperlink>
      <w:r w:rsidR="000D0617" w:rsidRPr="00CC3735">
        <w:rPr>
          <w:rStyle w:val="Hyperlink"/>
          <w:rFonts w:eastAsia="Arial" w:cs="Arial"/>
          <w:szCs w:val="24"/>
          <w:u w:val="none"/>
        </w:rPr>
        <w:t xml:space="preserve"> </w:t>
      </w:r>
      <w:r w:rsidR="000D0617" w:rsidRPr="00AE4E84">
        <w:rPr>
          <w:rFonts w:eastAsia="Arial" w:cs="Arial"/>
          <w:b/>
          <w:bCs/>
          <w:szCs w:val="24"/>
        </w:rPr>
        <w:t xml:space="preserve">also by 4 p.m. on Friday, November 12, 2021. </w:t>
      </w:r>
    </w:p>
    <w:p w14:paraId="1C39038D" w14:textId="77777777" w:rsidR="6CA8010A" w:rsidRPr="00AE4E84" w:rsidRDefault="6CA8010A" w:rsidP="00255086">
      <w:pPr>
        <w:rPr>
          <w:rFonts w:eastAsia="Arial" w:cs="Arial"/>
          <w:b/>
          <w:bCs/>
          <w:szCs w:val="24"/>
        </w:rPr>
      </w:pPr>
    </w:p>
    <w:p w14:paraId="5249E794" w14:textId="77777777" w:rsidR="6CA8010A" w:rsidRPr="00AE4E84" w:rsidRDefault="7CB36A30" w:rsidP="002C6386">
      <w:pPr>
        <w:spacing w:after="480"/>
        <w:rPr>
          <w:rFonts w:eastAsia="Arial" w:cs="Arial"/>
          <w:szCs w:val="24"/>
        </w:rPr>
      </w:pPr>
      <w:r w:rsidRPr="00AE4E84">
        <w:rPr>
          <w:rFonts w:eastAsia="Arial" w:cs="Arial"/>
          <w:b/>
          <w:bCs/>
          <w:szCs w:val="24"/>
        </w:rPr>
        <w:t>Due to COVID restrictions, in-person delivery of applications to the CDE is not currently allowed</w:t>
      </w:r>
      <w:r w:rsidR="000D0617" w:rsidRPr="00AE4E84">
        <w:rPr>
          <w:rFonts w:eastAsia="Arial" w:cs="Arial"/>
          <w:b/>
          <w:bCs/>
          <w:szCs w:val="24"/>
        </w:rPr>
        <w:t>.</w:t>
      </w:r>
      <w:r w:rsidRPr="00AE4E84">
        <w:rPr>
          <w:rFonts w:eastAsia="Arial" w:cs="Arial"/>
          <w:szCs w:val="24"/>
        </w:rPr>
        <w:t xml:space="preserve"> </w:t>
      </w:r>
    </w:p>
    <w:p w14:paraId="7845F64F" w14:textId="77777777" w:rsidR="0CF0EA51" w:rsidRPr="00AE4E84" w:rsidRDefault="0CF0EA51" w:rsidP="00255086">
      <w:pPr>
        <w:jc w:val="center"/>
        <w:rPr>
          <w:rFonts w:eastAsia="Arial" w:cs="Arial"/>
          <w:szCs w:val="24"/>
        </w:rPr>
      </w:pPr>
      <w:r w:rsidRPr="00AE4E84">
        <w:rPr>
          <w:rFonts w:eastAsia="Arial" w:cs="Arial"/>
          <w:color w:val="000000" w:themeColor="text1"/>
          <w:szCs w:val="24"/>
        </w:rPr>
        <w:t>Student Achievement and Support</w:t>
      </w:r>
      <w:r w:rsidR="0DC46C71" w:rsidRPr="00AE4E84">
        <w:rPr>
          <w:rFonts w:eastAsia="Arial" w:cs="Arial"/>
          <w:color w:val="000000" w:themeColor="text1"/>
          <w:szCs w:val="24"/>
        </w:rPr>
        <w:t xml:space="preserve"> Division</w:t>
      </w:r>
    </w:p>
    <w:p w14:paraId="2F073F9E" w14:textId="77777777" w:rsidR="0DC46C71" w:rsidRPr="00AE4E84" w:rsidRDefault="0DC46C71" w:rsidP="00255086">
      <w:pPr>
        <w:jc w:val="center"/>
        <w:rPr>
          <w:rFonts w:eastAsia="Arial" w:cs="Arial"/>
          <w:szCs w:val="24"/>
        </w:rPr>
      </w:pPr>
      <w:r w:rsidRPr="00AE4E84">
        <w:rPr>
          <w:rFonts w:eastAsia="Arial" w:cs="Arial"/>
          <w:color w:val="000000" w:themeColor="text1"/>
          <w:szCs w:val="24"/>
        </w:rPr>
        <w:t xml:space="preserve">Attn: </w:t>
      </w:r>
      <w:r w:rsidR="71708DAF" w:rsidRPr="00AE4E84">
        <w:rPr>
          <w:rFonts w:eastAsia="Arial" w:cs="Arial"/>
          <w:szCs w:val="24"/>
        </w:rPr>
        <w:t xml:space="preserve">Anissa Sonnenburg, </w:t>
      </w:r>
      <w:r w:rsidR="00663FA3" w:rsidRPr="00AE4E84">
        <w:rPr>
          <w:rFonts w:eastAsia="Arial" w:cs="Arial"/>
          <w:szCs w:val="24"/>
        </w:rPr>
        <w:t xml:space="preserve">Education </w:t>
      </w:r>
      <w:r w:rsidR="71708DAF" w:rsidRPr="00AE4E84">
        <w:rPr>
          <w:rFonts w:eastAsia="Arial" w:cs="Arial"/>
          <w:szCs w:val="24"/>
        </w:rPr>
        <w:t>Administrator</w:t>
      </w:r>
    </w:p>
    <w:p w14:paraId="4420613F" w14:textId="77777777" w:rsidR="7CB36A30" w:rsidRPr="00AE4E84" w:rsidRDefault="7CB36A30" w:rsidP="00255086">
      <w:pPr>
        <w:jc w:val="center"/>
        <w:rPr>
          <w:rFonts w:eastAsia="Arial" w:cs="Arial"/>
          <w:szCs w:val="24"/>
        </w:rPr>
      </w:pPr>
      <w:r w:rsidRPr="00AE4E84">
        <w:rPr>
          <w:rFonts w:eastAsia="Arial" w:cs="Arial"/>
          <w:szCs w:val="24"/>
        </w:rPr>
        <w:t>California Department of Education</w:t>
      </w:r>
    </w:p>
    <w:p w14:paraId="293F875A" w14:textId="77777777" w:rsidR="17437998" w:rsidRPr="00AE4E84" w:rsidRDefault="17437998" w:rsidP="00255086">
      <w:pPr>
        <w:jc w:val="center"/>
        <w:rPr>
          <w:rFonts w:eastAsia="Arial" w:cs="Arial"/>
          <w:szCs w:val="24"/>
        </w:rPr>
      </w:pPr>
      <w:r w:rsidRPr="00AE4E84">
        <w:rPr>
          <w:rFonts w:cs="Arial"/>
        </w:rPr>
        <w:t xml:space="preserve">Attention: Solicitation for Proposals </w:t>
      </w:r>
      <w:r w:rsidRPr="00AE4E84">
        <w:rPr>
          <w:rFonts w:cs="Arial"/>
        </w:rPr>
        <w:br/>
      </w:r>
      <w:r w:rsidR="7CB36A30" w:rsidRPr="00AE4E84">
        <w:rPr>
          <w:rFonts w:eastAsia="Arial" w:cs="Arial"/>
          <w:szCs w:val="24"/>
        </w:rPr>
        <w:t xml:space="preserve"> 1430 N Street, Suite </w:t>
      </w:r>
      <w:r w:rsidR="00663FA3" w:rsidRPr="00AE4E84">
        <w:rPr>
          <w:rFonts w:eastAsia="Arial" w:cs="Arial"/>
          <w:szCs w:val="24"/>
        </w:rPr>
        <w:t>6208</w:t>
      </w:r>
      <w:r w:rsidRPr="00AE4E84">
        <w:rPr>
          <w:rFonts w:cs="Arial"/>
        </w:rPr>
        <w:br/>
      </w:r>
      <w:r w:rsidR="7CB36A30" w:rsidRPr="00AE4E84">
        <w:rPr>
          <w:rFonts w:eastAsia="Arial" w:cs="Arial"/>
          <w:szCs w:val="24"/>
        </w:rPr>
        <w:t xml:space="preserve"> Sacramento, CA 95814-5901</w:t>
      </w:r>
    </w:p>
    <w:p w14:paraId="05385CE5" w14:textId="77777777" w:rsidR="000F3517" w:rsidRDefault="000F3517">
      <w:pPr>
        <w:rPr>
          <w:rFonts w:cs="Arial"/>
          <w:b/>
          <w:bCs/>
        </w:rPr>
      </w:pPr>
      <w:r>
        <w:rPr>
          <w:rFonts w:cs="Arial"/>
          <w:b/>
          <w:bCs/>
        </w:rPr>
        <w:br w:type="page"/>
      </w:r>
    </w:p>
    <w:p w14:paraId="5E505E75" w14:textId="77777777" w:rsidR="00741212" w:rsidRDefault="000F3517" w:rsidP="006806A2">
      <w:pPr>
        <w:pStyle w:val="Heading2"/>
      </w:pPr>
      <w:bookmarkStart w:id="15" w:name="_Toc85620483"/>
      <w:r w:rsidRPr="006806A2">
        <w:lastRenderedPageBreak/>
        <w:t>Table of Contents</w:t>
      </w:r>
      <w:bookmarkEnd w:id="15"/>
    </w:p>
    <w:p w14:paraId="4C44A138" w14:textId="77777777" w:rsidR="00741212" w:rsidRPr="00741212" w:rsidRDefault="00741212" w:rsidP="006806A2"/>
    <w:bookmarkStart w:id="16" w:name="_Toc83387621"/>
    <w:bookmarkStart w:id="17" w:name="_Toc84586064"/>
    <w:p w14:paraId="74DD18A4" w14:textId="6D683975" w:rsidR="009C5D89" w:rsidRDefault="009C5D89">
      <w:pPr>
        <w:pStyle w:val="TOC1"/>
        <w:tabs>
          <w:tab w:val="right" w:leader="dot" w:pos="9350"/>
        </w:tabs>
        <w:rPr>
          <w:rFonts w:asciiTheme="minorHAnsi" w:eastAsiaTheme="minorEastAsia" w:hAnsiTheme="minorHAnsi" w:cstheme="minorBidi"/>
          <w:noProof/>
          <w:sz w:val="22"/>
        </w:rPr>
      </w:pPr>
      <w:r>
        <w:rPr>
          <w:rFonts w:cs="Arial"/>
        </w:rPr>
        <w:fldChar w:fldCharType="begin"/>
      </w:r>
      <w:r>
        <w:rPr>
          <w:rFonts w:cs="Arial"/>
        </w:rPr>
        <w:instrText xml:space="preserve"> TOC \o "1-3" \h \z \u </w:instrText>
      </w:r>
      <w:r>
        <w:rPr>
          <w:rFonts w:cs="Arial"/>
        </w:rPr>
        <w:fldChar w:fldCharType="separate"/>
      </w:r>
      <w:hyperlink w:anchor="_Toc85620481" w:history="1">
        <w:r w:rsidRPr="00815433">
          <w:rPr>
            <w:rStyle w:val="Hyperlink"/>
            <w:noProof/>
          </w:rPr>
          <w:t>Solicitation of Proposals for the Independent Evaluation of Technical Assistance and Intervention Provided to Local Educational Agencies for Differentiated Assistance</w:t>
        </w:r>
        <w:r>
          <w:rPr>
            <w:noProof/>
            <w:webHidden/>
          </w:rPr>
          <w:tab/>
        </w:r>
        <w:r>
          <w:rPr>
            <w:noProof/>
            <w:webHidden/>
          </w:rPr>
          <w:fldChar w:fldCharType="begin"/>
        </w:r>
        <w:r>
          <w:rPr>
            <w:noProof/>
            <w:webHidden/>
          </w:rPr>
          <w:instrText xml:space="preserve"> PAGEREF _Toc85620481 \h </w:instrText>
        </w:r>
        <w:r>
          <w:rPr>
            <w:noProof/>
            <w:webHidden/>
          </w:rPr>
        </w:r>
        <w:r>
          <w:rPr>
            <w:noProof/>
            <w:webHidden/>
          </w:rPr>
          <w:fldChar w:fldCharType="separate"/>
        </w:r>
        <w:r w:rsidR="00F35BE4">
          <w:rPr>
            <w:noProof/>
            <w:webHidden/>
          </w:rPr>
          <w:t>1</w:t>
        </w:r>
        <w:r>
          <w:rPr>
            <w:noProof/>
            <w:webHidden/>
          </w:rPr>
          <w:fldChar w:fldCharType="end"/>
        </w:r>
      </w:hyperlink>
    </w:p>
    <w:p w14:paraId="6107420A" w14:textId="5F4A5F19" w:rsidR="009C5D89" w:rsidRDefault="009C5D89" w:rsidP="00C64139">
      <w:pPr>
        <w:pStyle w:val="TOC2"/>
        <w:rPr>
          <w:rFonts w:asciiTheme="minorHAnsi" w:eastAsiaTheme="minorEastAsia" w:hAnsiTheme="minorHAnsi" w:cstheme="minorBidi"/>
          <w:noProof/>
          <w:sz w:val="22"/>
        </w:rPr>
      </w:pPr>
      <w:hyperlink w:anchor="_Toc85620482" w:history="1">
        <w:r w:rsidRPr="00815433">
          <w:rPr>
            <w:rStyle w:val="Hyperlink"/>
            <w:noProof/>
          </w:rPr>
          <w:t>Questions and Contact Information</w:t>
        </w:r>
        <w:r>
          <w:rPr>
            <w:noProof/>
            <w:webHidden/>
          </w:rPr>
          <w:tab/>
        </w:r>
        <w:r>
          <w:rPr>
            <w:noProof/>
            <w:webHidden/>
          </w:rPr>
          <w:fldChar w:fldCharType="begin"/>
        </w:r>
        <w:r>
          <w:rPr>
            <w:noProof/>
            <w:webHidden/>
          </w:rPr>
          <w:instrText xml:space="preserve"> PAGEREF _Toc85620482 \h </w:instrText>
        </w:r>
        <w:r>
          <w:rPr>
            <w:noProof/>
            <w:webHidden/>
          </w:rPr>
        </w:r>
        <w:r>
          <w:rPr>
            <w:noProof/>
            <w:webHidden/>
          </w:rPr>
          <w:fldChar w:fldCharType="separate"/>
        </w:r>
        <w:r w:rsidR="00F35BE4">
          <w:rPr>
            <w:noProof/>
            <w:webHidden/>
          </w:rPr>
          <w:t>3</w:t>
        </w:r>
        <w:r>
          <w:rPr>
            <w:noProof/>
            <w:webHidden/>
          </w:rPr>
          <w:fldChar w:fldCharType="end"/>
        </w:r>
      </w:hyperlink>
    </w:p>
    <w:p w14:paraId="59FACEFD" w14:textId="5A6881FB" w:rsidR="009C5D89" w:rsidRDefault="009C5D89" w:rsidP="00C64139">
      <w:pPr>
        <w:pStyle w:val="TOC2"/>
        <w:rPr>
          <w:rFonts w:asciiTheme="minorHAnsi" w:eastAsiaTheme="minorEastAsia" w:hAnsiTheme="minorHAnsi" w:cstheme="minorBidi"/>
          <w:noProof/>
          <w:sz w:val="22"/>
        </w:rPr>
      </w:pPr>
      <w:hyperlink w:anchor="_Toc85620483" w:history="1">
        <w:r w:rsidRPr="00815433">
          <w:rPr>
            <w:rStyle w:val="Hyperlink"/>
            <w:noProof/>
          </w:rPr>
          <w:t>Table of Contents</w:t>
        </w:r>
        <w:r>
          <w:rPr>
            <w:noProof/>
            <w:webHidden/>
          </w:rPr>
          <w:tab/>
        </w:r>
        <w:r>
          <w:rPr>
            <w:noProof/>
            <w:webHidden/>
          </w:rPr>
          <w:fldChar w:fldCharType="begin"/>
        </w:r>
        <w:r>
          <w:rPr>
            <w:noProof/>
            <w:webHidden/>
          </w:rPr>
          <w:instrText xml:space="preserve"> PAGEREF _Toc85620483 \h </w:instrText>
        </w:r>
        <w:r>
          <w:rPr>
            <w:noProof/>
            <w:webHidden/>
          </w:rPr>
        </w:r>
        <w:r>
          <w:rPr>
            <w:noProof/>
            <w:webHidden/>
          </w:rPr>
          <w:fldChar w:fldCharType="separate"/>
        </w:r>
        <w:r w:rsidR="00F35BE4">
          <w:rPr>
            <w:noProof/>
            <w:webHidden/>
          </w:rPr>
          <w:t>4</w:t>
        </w:r>
        <w:r>
          <w:rPr>
            <w:noProof/>
            <w:webHidden/>
          </w:rPr>
          <w:fldChar w:fldCharType="end"/>
        </w:r>
      </w:hyperlink>
    </w:p>
    <w:p w14:paraId="05E3A60B" w14:textId="1F066AD2" w:rsidR="009C5D89" w:rsidRDefault="009C5D89">
      <w:pPr>
        <w:pStyle w:val="TOC3"/>
        <w:rPr>
          <w:rFonts w:asciiTheme="minorHAnsi" w:eastAsiaTheme="minorEastAsia" w:hAnsiTheme="minorHAnsi" w:cstheme="minorBidi"/>
          <w:noProof/>
          <w:sz w:val="22"/>
        </w:rPr>
      </w:pPr>
      <w:hyperlink w:anchor="_Toc85620485" w:history="1">
        <w:r w:rsidRPr="00815433">
          <w:rPr>
            <w:rStyle w:val="Hyperlink"/>
            <w:rFonts w:cs="Arial"/>
            <w:noProof/>
          </w:rPr>
          <w:t>I.</w:t>
        </w:r>
        <w:r>
          <w:rPr>
            <w:rFonts w:asciiTheme="minorHAnsi" w:eastAsiaTheme="minorEastAsia" w:hAnsiTheme="minorHAnsi" w:cstheme="minorBidi"/>
            <w:noProof/>
            <w:sz w:val="22"/>
          </w:rPr>
          <w:tab/>
        </w:r>
        <w:r w:rsidRPr="00815433">
          <w:rPr>
            <w:rStyle w:val="Hyperlink"/>
            <w:rFonts w:cs="Arial"/>
            <w:noProof/>
          </w:rPr>
          <w:t>Critical Dates for the Application Process</w:t>
        </w:r>
        <w:r>
          <w:rPr>
            <w:noProof/>
            <w:webHidden/>
          </w:rPr>
          <w:tab/>
        </w:r>
        <w:r>
          <w:rPr>
            <w:noProof/>
            <w:webHidden/>
          </w:rPr>
          <w:fldChar w:fldCharType="begin"/>
        </w:r>
        <w:r>
          <w:rPr>
            <w:noProof/>
            <w:webHidden/>
          </w:rPr>
          <w:instrText xml:space="preserve"> PAGEREF _Toc85620485 \h </w:instrText>
        </w:r>
        <w:r>
          <w:rPr>
            <w:noProof/>
            <w:webHidden/>
          </w:rPr>
        </w:r>
        <w:r>
          <w:rPr>
            <w:noProof/>
            <w:webHidden/>
          </w:rPr>
          <w:fldChar w:fldCharType="separate"/>
        </w:r>
        <w:r w:rsidR="00F35BE4">
          <w:rPr>
            <w:noProof/>
            <w:webHidden/>
          </w:rPr>
          <w:t>5</w:t>
        </w:r>
        <w:r>
          <w:rPr>
            <w:noProof/>
            <w:webHidden/>
          </w:rPr>
          <w:fldChar w:fldCharType="end"/>
        </w:r>
      </w:hyperlink>
    </w:p>
    <w:p w14:paraId="09659737" w14:textId="7D6FAC32" w:rsidR="009C5D89" w:rsidRDefault="009C5D89">
      <w:pPr>
        <w:pStyle w:val="TOC3"/>
        <w:rPr>
          <w:rFonts w:asciiTheme="minorHAnsi" w:eastAsiaTheme="minorEastAsia" w:hAnsiTheme="minorHAnsi" w:cstheme="minorBidi"/>
          <w:noProof/>
          <w:sz w:val="22"/>
        </w:rPr>
      </w:pPr>
      <w:hyperlink w:anchor="_Toc85620486" w:history="1">
        <w:r w:rsidRPr="00815433">
          <w:rPr>
            <w:rStyle w:val="Hyperlink"/>
            <w:rFonts w:cs="Arial"/>
            <w:noProof/>
          </w:rPr>
          <w:t>II.</w:t>
        </w:r>
        <w:r>
          <w:rPr>
            <w:rFonts w:asciiTheme="minorHAnsi" w:eastAsiaTheme="minorEastAsia" w:hAnsiTheme="minorHAnsi" w:cstheme="minorBidi"/>
            <w:noProof/>
            <w:sz w:val="22"/>
          </w:rPr>
          <w:tab/>
        </w:r>
        <w:r w:rsidRPr="00815433">
          <w:rPr>
            <w:rStyle w:val="Hyperlink"/>
            <w:rFonts w:cs="Arial"/>
            <w:noProof/>
          </w:rPr>
          <w:t>Purpose</w:t>
        </w:r>
        <w:r>
          <w:rPr>
            <w:noProof/>
            <w:webHidden/>
          </w:rPr>
          <w:tab/>
        </w:r>
        <w:r>
          <w:rPr>
            <w:noProof/>
            <w:webHidden/>
          </w:rPr>
          <w:fldChar w:fldCharType="begin"/>
        </w:r>
        <w:r>
          <w:rPr>
            <w:noProof/>
            <w:webHidden/>
          </w:rPr>
          <w:instrText xml:space="preserve"> PAGEREF _Toc85620486 \h </w:instrText>
        </w:r>
        <w:r>
          <w:rPr>
            <w:noProof/>
            <w:webHidden/>
          </w:rPr>
        </w:r>
        <w:r>
          <w:rPr>
            <w:noProof/>
            <w:webHidden/>
          </w:rPr>
          <w:fldChar w:fldCharType="separate"/>
        </w:r>
        <w:r w:rsidR="00F35BE4">
          <w:rPr>
            <w:noProof/>
            <w:webHidden/>
          </w:rPr>
          <w:t>6</w:t>
        </w:r>
        <w:r>
          <w:rPr>
            <w:noProof/>
            <w:webHidden/>
          </w:rPr>
          <w:fldChar w:fldCharType="end"/>
        </w:r>
      </w:hyperlink>
    </w:p>
    <w:p w14:paraId="1966DAB2" w14:textId="1B01DF9C" w:rsidR="009C5D89" w:rsidRDefault="009C5D89">
      <w:pPr>
        <w:pStyle w:val="TOC3"/>
        <w:rPr>
          <w:rFonts w:asciiTheme="minorHAnsi" w:eastAsiaTheme="minorEastAsia" w:hAnsiTheme="minorHAnsi" w:cstheme="minorBidi"/>
          <w:noProof/>
          <w:sz w:val="22"/>
        </w:rPr>
      </w:pPr>
      <w:hyperlink w:anchor="_Toc85620487" w:history="1">
        <w:r w:rsidRPr="00815433">
          <w:rPr>
            <w:rStyle w:val="Hyperlink"/>
            <w:noProof/>
          </w:rPr>
          <w:t>III.</w:t>
        </w:r>
        <w:r>
          <w:rPr>
            <w:rFonts w:asciiTheme="minorHAnsi" w:eastAsiaTheme="minorEastAsia" w:hAnsiTheme="minorHAnsi" w:cstheme="minorBidi"/>
            <w:noProof/>
            <w:sz w:val="22"/>
          </w:rPr>
          <w:tab/>
        </w:r>
        <w:r w:rsidRPr="00815433">
          <w:rPr>
            <w:rStyle w:val="Hyperlink"/>
            <w:noProof/>
          </w:rPr>
          <w:t>Background</w:t>
        </w:r>
        <w:r>
          <w:rPr>
            <w:noProof/>
            <w:webHidden/>
          </w:rPr>
          <w:tab/>
        </w:r>
        <w:r>
          <w:rPr>
            <w:noProof/>
            <w:webHidden/>
          </w:rPr>
          <w:fldChar w:fldCharType="begin"/>
        </w:r>
        <w:r>
          <w:rPr>
            <w:noProof/>
            <w:webHidden/>
          </w:rPr>
          <w:instrText xml:space="preserve"> PAGEREF _Toc85620487 \h </w:instrText>
        </w:r>
        <w:r>
          <w:rPr>
            <w:noProof/>
            <w:webHidden/>
          </w:rPr>
        </w:r>
        <w:r>
          <w:rPr>
            <w:noProof/>
            <w:webHidden/>
          </w:rPr>
          <w:fldChar w:fldCharType="separate"/>
        </w:r>
        <w:r w:rsidR="00F35BE4">
          <w:rPr>
            <w:noProof/>
            <w:webHidden/>
          </w:rPr>
          <w:t>7</w:t>
        </w:r>
        <w:r>
          <w:rPr>
            <w:noProof/>
            <w:webHidden/>
          </w:rPr>
          <w:fldChar w:fldCharType="end"/>
        </w:r>
      </w:hyperlink>
    </w:p>
    <w:p w14:paraId="19E09D9B" w14:textId="7DFDD7FD" w:rsidR="009C5D89" w:rsidRDefault="009C5D89">
      <w:pPr>
        <w:pStyle w:val="TOC3"/>
        <w:rPr>
          <w:rFonts w:asciiTheme="minorHAnsi" w:eastAsiaTheme="minorEastAsia" w:hAnsiTheme="minorHAnsi" w:cstheme="minorBidi"/>
          <w:noProof/>
          <w:sz w:val="22"/>
        </w:rPr>
      </w:pPr>
      <w:hyperlink w:anchor="_Toc85620488" w:history="1">
        <w:r w:rsidRPr="00815433">
          <w:rPr>
            <w:rStyle w:val="Hyperlink"/>
            <w:rFonts w:cs="Arial"/>
            <w:noProof/>
          </w:rPr>
          <w:t>IV.</w:t>
        </w:r>
        <w:r>
          <w:rPr>
            <w:rFonts w:asciiTheme="minorHAnsi" w:eastAsiaTheme="minorEastAsia" w:hAnsiTheme="minorHAnsi" w:cstheme="minorBidi"/>
            <w:noProof/>
            <w:sz w:val="22"/>
          </w:rPr>
          <w:tab/>
        </w:r>
        <w:r w:rsidRPr="00815433">
          <w:rPr>
            <w:rStyle w:val="Hyperlink"/>
            <w:rFonts w:cs="Arial"/>
            <w:noProof/>
          </w:rPr>
          <w:t>Funding and Scope of the Project</w:t>
        </w:r>
        <w:r>
          <w:rPr>
            <w:noProof/>
            <w:webHidden/>
          </w:rPr>
          <w:tab/>
        </w:r>
        <w:r>
          <w:rPr>
            <w:noProof/>
            <w:webHidden/>
          </w:rPr>
          <w:fldChar w:fldCharType="begin"/>
        </w:r>
        <w:r>
          <w:rPr>
            <w:noProof/>
            <w:webHidden/>
          </w:rPr>
          <w:instrText xml:space="preserve"> PAGEREF _Toc85620488 \h </w:instrText>
        </w:r>
        <w:r>
          <w:rPr>
            <w:noProof/>
            <w:webHidden/>
          </w:rPr>
        </w:r>
        <w:r>
          <w:rPr>
            <w:noProof/>
            <w:webHidden/>
          </w:rPr>
          <w:fldChar w:fldCharType="separate"/>
        </w:r>
        <w:r w:rsidR="00F35BE4">
          <w:rPr>
            <w:noProof/>
            <w:webHidden/>
          </w:rPr>
          <w:t>12</w:t>
        </w:r>
        <w:r>
          <w:rPr>
            <w:noProof/>
            <w:webHidden/>
          </w:rPr>
          <w:fldChar w:fldCharType="end"/>
        </w:r>
      </w:hyperlink>
    </w:p>
    <w:p w14:paraId="590B0CF6" w14:textId="755BEDBE" w:rsidR="009C5D89" w:rsidRDefault="009C5D89">
      <w:pPr>
        <w:pStyle w:val="TOC3"/>
        <w:rPr>
          <w:rFonts w:asciiTheme="minorHAnsi" w:eastAsiaTheme="minorEastAsia" w:hAnsiTheme="minorHAnsi" w:cstheme="minorBidi"/>
          <w:noProof/>
          <w:sz w:val="22"/>
        </w:rPr>
      </w:pPr>
      <w:hyperlink w:anchor="_Toc85620489" w:history="1">
        <w:r w:rsidRPr="00815433">
          <w:rPr>
            <w:rStyle w:val="Hyperlink"/>
            <w:rFonts w:cs="Arial"/>
            <w:noProof/>
          </w:rPr>
          <w:t>V.</w:t>
        </w:r>
        <w:r>
          <w:rPr>
            <w:rFonts w:asciiTheme="minorHAnsi" w:eastAsiaTheme="minorEastAsia" w:hAnsiTheme="minorHAnsi" w:cstheme="minorBidi"/>
            <w:noProof/>
            <w:sz w:val="22"/>
          </w:rPr>
          <w:tab/>
        </w:r>
        <w:r w:rsidRPr="00815433">
          <w:rPr>
            <w:rStyle w:val="Hyperlink"/>
            <w:rFonts w:cs="Arial"/>
            <w:noProof/>
          </w:rPr>
          <w:t>Eligibility Requirements</w:t>
        </w:r>
        <w:r>
          <w:rPr>
            <w:noProof/>
            <w:webHidden/>
          </w:rPr>
          <w:tab/>
        </w:r>
        <w:r>
          <w:rPr>
            <w:noProof/>
            <w:webHidden/>
          </w:rPr>
          <w:fldChar w:fldCharType="begin"/>
        </w:r>
        <w:r>
          <w:rPr>
            <w:noProof/>
            <w:webHidden/>
          </w:rPr>
          <w:instrText xml:space="preserve"> PAGEREF _Toc85620489 \h </w:instrText>
        </w:r>
        <w:r>
          <w:rPr>
            <w:noProof/>
            <w:webHidden/>
          </w:rPr>
        </w:r>
        <w:r>
          <w:rPr>
            <w:noProof/>
            <w:webHidden/>
          </w:rPr>
          <w:fldChar w:fldCharType="separate"/>
        </w:r>
        <w:r w:rsidR="00F35BE4">
          <w:rPr>
            <w:noProof/>
            <w:webHidden/>
          </w:rPr>
          <w:t>13</w:t>
        </w:r>
        <w:r>
          <w:rPr>
            <w:noProof/>
            <w:webHidden/>
          </w:rPr>
          <w:fldChar w:fldCharType="end"/>
        </w:r>
      </w:hyperlink>
    </w:p>
    <w:p w14:paraId="17FD286A" w14:textId="76DE770E" w:rsidR="009C5D89" w:rsidRDefault="009C5D89">
      <w:pPr>
        <w:pStyle w:val="TOC3"/>
        <w:rPr>
          <w:rFonts w:asciiTheme="minorHAnsi" w:eastAsiaTheme="minorEastAsia" w:hAnsiTheme="minorHAnsi" w:cstheme="minorBidi"/>
          <w:noProof/>
          <w:sz w:val="22"/>
        </w:rPr>
      </w:pPr>
      <w:hyperlink w:anchor="_Toc85620490" w:history="1">
        <w:r w:rsidRPr="00815433">
          <w:rPr>
            <w:rStyle w:val="Hyperlink"/>
            <w:rFonts w:cs="Arial"/>
            <w:noProof/>
          </w:rPr>
          <w:t>VI.</w:t>
        </w:r>
        <w:r>
          <w:rPr>
            <w:rFonts w:asciiTheme="minorHAnsi" w:eastAsiaTheme="minorEastAsia" w:hAnsiTheme="minorHAnsi" w:cstheme="minorBidi"/>
            <w:noProof/>
            <w:sz w:val="22"/>
          </w:rPr>
          <w:tab/>
        </w:r>
        <w:r w:rsidRPr="00815433">
          <w:rPr>
            <w:rStyle w:val="Hyperlink"/>
            <w:rFonts w:cs="Arial"/>
            <w:noProof/>
          </w:rPr>
          <w:t>Proposal Review and Evaluation</w:t>
        </w:r>
        <w:r>
          <w:rPr>
            <w:noProof/>
            <w:webHidden/>
          </w:rPr>
          <w:tab/>
        </w:r>
        <w:r>
          <w:rPr>
            <w:noProof/>
            <w:webHidden/>
          </w:rPr>
          <w:fldChar w:fldCharType="begin"/>
        </w:r>
        <w:r>
          <w:rPr>
            <w:noProof/>
            <w:webHidden/>
          </w:rPr>
          <w:instrText xml:space="preserve"> PAGEREF _Toc85620490 \h </w:instrText>
        </w:r>
        <w:r>
          <w:rPr>
            <w:noProof/>
            <w:webHidden/>
          </w:rPr>
        </w:r>
        <w:r>
          <w:rPr>
            <w:noProof/>
            <w:webHidden/>
          </w:rPr>
          <w:fldChar w:fldCharType="separate"/>
        </w:r>
        <w:r w:rsidR="00F35BE4">
          <w:rPr>
            <w:noProof/>
            <w:webHidden/>
          </w:rPr>
          <w:t>13</w:t>
        </w:r>
        <w:r>
          <w:rPr>
            <w:noProof/>
            <w:webHidden/>
          </w:rPr>
          <w:fldChar w:fldCharType="end"/>
        </w:r>
      </w:hyperlink>
    </w:p>
    <w:p w14:paraId="66042553" w14:textId="297BFBB8" w:rsidR="009C5D89" w:rsidRDefault="009C5D89">
      <w:pPr>
        <w:pStyle w:val="TOC3"/>
        <w:rPr>
          <w:rFonts w:asciiTheme="minorHAnsi" w:eastAsiaTheme="minorEastAsia" w:hAnsiTheme="minorHAnsi" w:cstheme="minorBidi"/>
          <w:noProof/>
          <w:sz w:val="22"/>
        </w:rPr>
      </w:pPr>
      <w:hyperlink w:anchor="_Toc85620491" w:history="1">
        <w:r w:rsidRPr="00815433">
          <w:rPr>
            <w:rStyle w:val="Hyperlink"/>
            <w:rFonts w:cs="Arial"/>
            <w:noProof/>
          </w:rPr>
          <w:t>VII.</w:t>
        </w:r>
        <w:r>
          <w:rPr>
            <w:rFonts w:asciiTheme="minorHAnsi" w:eastAsiaTheme="minorEastAsia" w:hAnsiTheme="minorHAnsi" w:cstheme="minorBidi"/>
            <w:noProof/>
            <w:sz w:val="22"/>
          </w:rPr>
          <w:tab/>
        </w:r>
        <w:r w:rsidRPr="00815433">
          <w:rPr>
            <w:rStyle w:val="Hyperlink"/>
            <w:rFonts w:cs="Arial"/>
            <w:noProof/>
          </w:rPr>
          <w:t>Required Signatures in Blue Ink and Assurances</w:t>
        </w:r>
        <w:r>
          <w:rPr>
            <w:noProof/>
            <w:webHidden/>
          </w:rPr>
          <w:tab/>
        </w:r>
        <w:r>
          <w:rPr>
            <w:noProof/>
            <w:webHidden/>
          </w:rPr>
          <w:fldChar w:fldCharType="begin"/>
        </w:r>
        <w:r>
          <w:rPr>
            <w:noProof/>
            <w:webHidden/>
          </w:rPr>
          <w:instrText xml:space="preserve"> PAGEREF _Toc85620491 \h </w:instrText>
        </w:r>
        <w:r>
          <w:rPr>
            <w:noProof/>
            <w:webHidden/>
          </w:rPr>
        </w:r>
        <w:r>
          <w:rPr>
            <w:noProof/>
            <w:webHidden/>
          </w:rPr>
          <w:fldChar w:fldCharType="separate"/>
        </w:r>
        <w:r w:rsidR="00F35BE4">
          <w:rPr>
            <w:noProof/>
            <w:webHidden/>
          </w:rPr>
          <w:t>14</w:t>
        </w:r>
        <w:r>
          <w:rPr>
            <w:noProof/>
            <w:webHidden/>
          </w:rPr>
          <w:fldChar w:fldCharType="end"/>
        </w:r>
      </w:hyperlink>
    </w:p>
    <w:p w14:paraId="4818D18B" w14:textId="3AEBA19B" w:rsidR="009C5D89" w:rsidRDefault="009C5D89">
      <w:pPr>
        <w:pStyle w:val="TOC3"/>
        <w:rPr>
          <w:rFonts w:asciiTheme="minorHAnsi" w:eastAsiaTheme="minorEastAsia" w:hAnsiTheme="minorHAnsi" w:cstheme="minorBidi"/>
          <w:noProof/>
          <w:sz w:val="22"/>
        </w:rPr>
      </w:pPr>
      <w:hyperlink w:anchor="_Toc85620492" w:history="1">
        <w:r w:rsidRPr="00815433">
          <w:rPr>
            <w:rStyle w:val="Hyperlink"/>
            <w:rFonts w:cs="Arial"/>
            <w:noProof/>
          </w:rPr>
          <w:t>VIII.</w:t>
        </w:r>
        <w:r>
          <w:rPr>
            <w:rFonts w:asciiTheme="minorHAnsi" w:eastAsiaTheme="minorEastAsia" w:hAnsiTheme="minorHAnsi" w:cstheme="minorBidi"/>
            <w:noProof/>
            <w:sz w:val="22"/>
          </w:rPr>
          <w:tab/>
        </w:r>
        <w:r w:rsidRPr="00815433">
          <w:rPr>
            <w:rStyle w:val="Hyperlink"/>
            <w:noProof/>
          </w:rPr>
          <w:t xml:space="preserve">Cancellation, Modification, Rejection, Waiver and </w:t>
        </w:r>
        <w:r w:rsidRPr="00815433">
          <w:rPr>
            <w:rStyle w:val="Hyperlink"/>
            <w:rFonts w:cs="Arial"/>
            <w:noProof/>
          </w:rPr>
          <w:t>Disqualifications</w:t>
        </w:r>
        <w:r>
          <w:rPr>
            <w:noProof/>
            <w:webHidden/>
          </w:rPr>
          <w:tab/>
        </w:r>
        <w:r>
          <w:rPr>
            <w:noProof/>
            <w:webHidden/>
          </w:rPr>
          <w:fldChar w:fldCharType="begin"/>
        </w:r>
        <w:r>
          <w:rPr>
            <w:noProof/>
            <w:webHidden/>
          </w:rPr>
          <w:instrText xml:space="preserve"> PAGEREF _Toc85620492 \h </w:instrText>
        </w:r>
        <w:r>
          <w:rPr>
            <w:noProof/>
            <w:webHidden/>
          </w:rPr>
        </w:r>
        <w:r>
          <w:rPr>
            <w:noProof/>
            <w:webHidden/>
          </w:rPr>
          <w:fldChar w:fldCharType="separate"/>
        </w:r>
        <w:r w:rsidR="00F35BE4">
          <w:rPr>
            <w:noProof/>
            <w:webHidden/>
          </w:rPr>
          <w:t>14</w:t>
        </w:r>
        <w:r>
          <w:rPr>
            <w:noProof/>
            <w:webHidden/>
          </w:rPr>
          <w:fldChar w:fldCharType="end"/>
        </w:r>
      </w:hyperlink>
    </w:p>
    <w:p w14:paraId="7B2BAD04" w14:textId="4897CF75" w:rsidR="009C5D89" w:rsidRDefault="009C5D89">
      <w:pPr>
        <w:pStyle w:val="TOC3"/>
        <w:rPr>
          <w:rFonts w:asciiTheme="minorHAnsi" w:eastAsiaTheme="minorEastAsia" w:hAnsiTheme="minorHAnsi" w:cstheme="minorBidi"/>
          <w:noProof/>
          <w:sz w:val="22"/>
        </w:rPr>
      </w:pPr>
      <w:hyperlink w:anchor="_Toc85620493" w:history="1">
        <w:r w:rsidRPr="00815433">
          <w:rPr>
            <w:rStyle w:val="Hyperlink"/>
            <w:rFonts w:cs="Arial"/>
            <w:noProof/>
          </w:rPr>
          <w:t>IX.</w:t>
        </w:r>
        <w:r>
          <w:rPr>
            <w:rFonts w:asciiTheme="minorHAnsi" w:eastAsiaTheme="minorEastAsia" w:hAnsiTheme="minorHAnsi" w:cstheme="minorBidi"/>
            <w:noProof/>
            <w:sz w:val="22"/>
          </w:rPr>
          <w:tab/>
        </w:r>
        <w:r w:rsidRPr="00815433">
          <w:rPr>
            <w:rStyle w:val="Hyperlink"/>
            <w:rFonts w:cs="Arial"/>
            <w:noProof/>
          </w:rPr>
          <w:t>Proposal Requirements</w:t>
        </w:r>
        <w:r>
          <w:rPr>
            <w:noProof/>
            <w:webHidden/>
          </w:rPr>
          <w:tab/>
        </w:r>
        <w:r>
          <w:rPr>
            <w:noProof/>
            <w:webHidden/>
          </w:rPr>
          <w:fldChar w:fldCharType="begin"/>
        </w:r>
        <w:r>
          <w:rPr>
            <w:noProof/>
            <w:webHidden/>
          </w:rPr>
          <w:instrText xml:space="preserve"> PAGEREF _Toc85620493 \h </w:instrText>
        </w:r>
        <w:r>
          <w:rPr>
            <w:noProof/>
            <w:webHidden/>
          </w:rPr>
        </w:r>
        <w:r>
          <w:rPr>
            <w:noProof/>
            <w:webHidden/>
          </w:rPr>
          <w:fldChar w:fldCharType="separate"/>
        </w:r>
        <w:r w:rsidR="00F35BE4">
          <w:rPr>
            <w:noProof/>
            <w:webHidden/>
          </w:rPr>
          <w:t>15</w:t>
        </w:r>
        <w:r>
          <w:rPr>
            <w:noProof/>
            <w:webHidden/>
          </w:rPr>
          <w:fldChar w:fldCharType="end"/>
        </w:r>
      </w:hyperlink>
    </w:p>
    <w:p w14:paraId="55996564" w14:textId="09B4561D" w:rsidR="009C5D89" w:rsidRDefault="009C5D89">
      <w:pPr>
        <w:pStyle w:val="TOC3"/>
        <w:rPr>
          <w:rFonts w:asciiTheme="minorHAnsi" w:eastAsiaTheme="minorEastAsia" w:hAnsiTheme="minorHAnsi" w:cstheme="minorBidi"/>
          <w:noProof/>
          <w:sz w:val="22"/>
        </w:rPr>
      </w:pPr>
      <w:hyperlink w:anchor="_Toc85620494" w:history="1">
        <w:r w:rsidRPr="00815433">
          <w:rPr>
            <w:rStyle w:val="Hyperlink"/>
            <w:rFonts w:cs="Arial"/>
            <w:noProof/>
          </w:rPr>
          <w:t>X.</w:t>
        </w:r>
        <w:r>
          <w:rPr>
            <w:rFonts w:asciiTheme="minorHAnsi" w:eastAsiaTheme="minorEastAsia" w:hAnsiTheme="minorHAnsi" w:cstheme="minorBidi"/>
            <w:noProof/>
            <w:sz w:val="22"/>
          </w:rPr>
          <w:tab/>
        </w:r>
        <w:r w:rsidRPr="00815433">
          <w:rPr>
            <w:rStyle w:val="Hyperlink"/>
            <w:rFonts w:cs="Arial"/>
            <w:noProof/>
          </w:rPr>
          <w:t>Payment and Invoicing Schedule</w:t>
        </w:r>
        <w:r>
          <w:rPr>
            <w:noProof/>
            <w:webHidden/>
          </w:rPr>
          <w:tab/>
        </w:r>
        <w:r>
          <w:rPr>
            <w:noProof/>
            <w:webHidden/>
          </w:rPr>
          <w:fldChar w:fldCharType="begin"/>
        </w:r>
        <w:r>
          <w:rPr>
            <w:noProof/>
            <w:webHidden/>
          </w:rPr>
          <w:instrText xml:space="preserve"> PAGEREF _Toc85620494 \h </w:instrText>
        </w:r>
        <w:r>
          <w:rPr>
            <w:noProof/>
            <w:webHidden/>
          </w:rPr>
        </w:r>
        <w:r>
          <w:rPr>
            <w:noProof/>
            <w:webHidden/>
          </w:rPr>
          <w:fldChar w:fldCharType="separate"/>
        </w:r>
        <w:r w:rsidR="00F35BE4">
          <w:rPr>
            <w:noProof/>
            <w:webHidden/>
          </w:rPr>
          <w:t>18</w:t>
        </w:r>
        <w:r>
          <w:rPr>
            <w:noProof/>
            <w:webHidden/>
          </w:rPr>
          <w:fldChar w:fldCharType="end"/>
        </w:r>
      </w:hyperlink>
    </w:p>
    <w:p w14:paraId="78D39FBE" w14:textId="5479F532" w:rsidR="009C5D89" w:rsidRDefault="009C5D89">
      <w:pPr>
        <w:pStyle w:val="TOC3"/>
        <w:rPr>
          <w:rFonts w:asciiTheme="minorHAnsi" w:eastAsiaTheme="minorEastAsia" w:hAnsiTheme="minorHAnsi" w:cstheme="minorBidi"/>
          <w:noProof/>
          <w:sz w:val="22"/>
        </w:rPr>
      </w:pPr>
      <w:hyperlink w:anchor="_Toc85620495" w:history="1">
        <w:r w:rsidRPr="00815433">
          <w:rPr>
            <w:rStyle w:val="Hyperlink"/>
            <w:noProof/>
          </w:rPr>
          <w:t>XI.</w:t>
        </w:r>
        <w:r>
          <w:rPr>
            <w:rFonts w:asciiTheme="minorHAnsi" w:eastAsiaTheme="minorEastAsia" w:hAnsiTheme="minorHAnsi" w:cstheme="minorBidi"/>
            <w:noProof/>
            <w:sz w:val="22"/>
          </w:rPr>
          <w:tab/>
        </w:r>
        <w:r w:rsidRPr="00815433">
          <w:rPr>
            <w:rStyle w:val="Hyperlink"/>
            <w:noProof/>
          </w:rPr>
          <w:t>Appeals</w:t>
        </w:r>
        <w:r>
          <w:rPr>
            <w:noProof/>
            <w:webHidden/>
          </w:rPr>
          <w:tab/>
        </w:r>
        <w:r>
          <w:rPr>
            <w:noProof/>
            <w:webHidden/>
          </w:rPr>
          <w:fldChar w:fldCharType="begin"/>
        </w:r>
        <w:r>
          <w:rPr>
            <w:noProof/>
            <w:webHidden/>
          </w:rPr>
          <w:instrText xml:space="preserve"> PAGEREF _Toc85620495 \h </w:instrText>
        </w:r>
        <w:r>
          <w:rPr>
            <w:noProof/>
            <w:webHidden/>
          </w:rPr>
        </w:r>
        <w:r>
          <w:rPr>
            <w:noProof/>
            <w:webHidden/>
          </w:rPr>
          <w:fldChar w:fldCharType="separate"/>
        </w:r>
        <w:r w:rsidR="00F35BE4">
          <w:rPr>
            <w:noProof/>
            <w:webHidden/>
          </w:rPr>
          <w:t>18</w:t>
        </w:r>
        <w:r>
          <w:rPr>
            <w:noProof/>
            <w:webHidden/>
          </w:rPr>
          <w:fldChar w:fldCharType="end"/>
        </w:r>
      </w:hyperlink>
    </w:p>
    <w:p w14:paraId="69A423DF" w14:textId="53BB3F74" w:rsidR="009C5D89" w:rsidRDefault="009C5D89" w:rsidP="00C64139">
      <w:pPr>
        <w:pStyle w:val="TOC2"/>
        <w:rPr>
          <w:rFonts w:asciiTheme="minorHAnsi" w:eastAsiaTheme="minorEastAsia" w:hAnsiTheme="minorHAnsi" w:cstheme="minorBidi"/>
          <w:noProof/>
          <w:sz w:val="22"/>
        </w:rPr>
      </w:pPr>
      <w:hyperlink w:anchor="_Toc85620496" w:history="1">
        <w:r w:rsidRPr="00815433">
          <w:rPr>
            <w:rStyle w:val="Hyperlink"/>
            <w:noProof/>
          </w:rPr>
          <w:t>Attachment 1 – Required Proposal Checklist</w:t>
        </w:r>
        <w:r>
          <w:rPr>
            <w:noProof/>
            <w:webHidden/>
          </w:rPr>
          <w:tab/>
        </w:r>
        <w:r>
          <w:rPr>
            <w:noProof/>
            <w:webHidden/>
          </w:rPr>
          <w:fldChar w:fldCharType="begin"/>
        </w:r>
        <w:r>
          <w:rPr>
            <w:noProof/>
            <w:webHidden/>
          </w:rPr>
          <w:instrText xml:space="preserve"> PAGEREF _Toc85620496 \h </w:instrText>
        </w:r>
        <w:r>
          <w:rPr>
            <w:noProof/>
            <w:webHidden/>
          </w:rPr>
        </w:r>
        <w:r>
          <w:rPr>
            <w:noProof/>
            <w:webHidden/>
          </w:rPr>
          <w:fldChar w:fldCharType="separate"/>
        </w:r>
        <w:r w:rsidR="00F35BE4">
          <w:rPr>
            <w:noProof/>
            <w:webHidden/>
          </w:rPr>
          <w:t>20</w:t>
        </w:r>
        <w:r>
          <w:rPr>
            <w:noProof/>
            <w:webHidden/>
          </w:rPr>
          <w:fldChar w:fldCharType="end"/>
        </w:r>
      </w:hyperlink>
    </w:p>
    <w:p w14:paraId="590118EC" w14:textId="144D3CE4" w:rsidR="009C5D89" w:rsidRDefault="009C5D89" w:rsidP="00C64139">
      <w:pPr>
        <w:pStyle w:val="TOC2"/>
        <w:rPr>
          <w:rFonts w:asciiTheme="minorHAnsi" w:eastAsiaTheme="minorEastAsia" w:hAnsiTheme="minorHAnsi" w:cstheme="minorBidi"/>
          <w:noProof/>
          <w:sz w:val="22"/>
        </w:rPr>
      </w:pPr>
      <w:hyperlink w:anchor="_Toc85620497" w:history="1">
        <w:r w:rsidRPr="00815433">
          <w:rPr>
            <w:rStyle w:val="Hyperlink"/>
            <w:noProof/>
          </w:rPr>
          <w:t>Attachment 2 – Application Cover Page</w:t>
        </w:r>
        <w:r>
          <w:rPr>
            <w:noProof/>
            <w:webHidden/>
          </w:rPr>
          <w:tab/>
        </w:r>
        <w:r>
          <w:rPr>
            <w:noProof/>
            <w:webHidden/>
          </w:rPr>
          <w:fldChar w:fldCharType="begin"/>
        </w:r>
        <w:r>
          <w:rPr>
            <w:noProof/>
            <w:webHidden/>
          </w:rPr>
          <w:instrText xml:space="preserve"> PAGEREF _Toc85620497 \h </w:instrText>
        </w:r>
        <w:r>
          <w:rPr>
            <w:noProof/>
            <w:webHidden/>
          </w:rPr>
        </w:r>
        <w:r>
          <w:rPr>
            <w:noProof/>
            <w:webHidden/>
          </w:rPr>
          <w:fldChar w:fldCharType="separate"/>
        </w:r>
        <w:r w:rsidR="00F35BE4">
          <w:rPr>
            <w:noProof/>
            <w:webHidden/>
          </w:rPr>
          <w:t>21</w:t>
        </w:r>
        <w:r>
          <w:rPr>
            <w:noProof/>
            <w:webHidden/>
          </w:rPr>
          <w:fldChar w:fldCharType="end"/>
        </w:r>
      </w:hyperlink>
    </w:p>
    <w:p w14:paraId="1A25F9B1" w14:textId="2A7F6CA9" w:rsidR="009C5D89" w:rsidRDefault="009C5D89" w:rsidP="00C64139">
      <w:pPr>
        <w:pStyle w:val="TOC2"/>
        <w:rPr>
          <w:rFonts w:asciiTheme="minorHAnsi" w:eastAsiaTheme="minorEastAsia" w:hAnsiTheme="minorHAnsi" w:cstheme="minorBidi"/>
          <w:noProof/>
          <w:sz w:val="22"/>
        </w:rPr>
      </w:pPr>
      <w:hyperlink w:anchor="_Toc85620498" w:history="1">
        <w:r w:rsidRPr="00815433">
          <w:rPr>
            <w:rStyle w:val="Hyperlink"/>
            <w:noProof/>
          </w:rPr>
          <w:t>Attachment 3 – Scoring Rubric</w:t>
        </w:r>
        <w:r>
          <w:rPr>
            <w:noProof/>
            <w:webHidden/>
          </w:rPr>
          <w:tab/>
        </w:r>
        <w:r>
          <w:rPr>
            <w:noProof/>
            <w:webHidden/>
          </w:rPr>
          <w:fldChar w:fldCharType="begin"/>
        </w:r>
        <w:r>
          <w:rPr>
            <w:noProof/>
            <w:webHidden/>
          </w:rPr>
          <w:instrText xml:space="preserve"> PAGEREF _Toc85620498 \h </w:instrText>
        </w:r>
        <w:r>
          <w:rPr>
            <w:noProof/>
            <w:webHidden/>
          </w:rPr>
        </w:r>
        <w:r>
          <w:rPr>
            <w:noProof/>
            <w:webHidden/>
          </w:rPr>
          <w:fldChar w:fldCharType="separate"/>
        </w:r>
        <w:r w:rsidR="00F35BE4">
          <w:rPr>
            <w:noProof/>
            <w:webHidden/>
          </w:rPr>
          <w:t>22</w:t>
        </w:r>
        <w:r>
          <w:rPr>
            <w:noProof/>
            <w:webHidden/>
          </w:rPr>
          <w:fldChar w:fldCharType="end"/>
        </w:r>
      </w:hyperlink>
    </w:p>
    <w:p w14:paraId="7078FDA8" w14:textId="429E7CA9" w:rsidR="00F73D3E" w:rsidRDefault="009C5D89" w:rsidP="006806A2">
      <w:pPr>
        <w:pStyle w:val="TOC1"/>
        <w:tabs>
          <w:tab w:val="right" w:leader="dot" w:pos="9350"/>
        </w:tabs>
      </w:pPr>
      <w:r>
        <w:rPr>
          <w:rFonts w:cs="Arial"/>
        </w:rPr>
        <w:fldChar w:fldCharType="end"/>
      </w:r>
    </w:p>
    <w:p w14:paraId="6CA80C6A" w14:textId="5576A39F" w:rsidR="006806A2" w:rsidRDefault="006806A2">
      <w:pPr>
        <w:rPr>
          <w:rFonts w:eastAsia="Times New Roman" w:cs="Arial"/>
          <w:b/>
          <w:bCs/>
          <w:iCs/>
          <w:color w:val="000000" w:themeColor="text1"/>
          <w:sz w:val="32"/>
          <w:szCs w:val="28"/>
        </w:rPr>
      </w:pPr>
      <w:r>
        <w:br w:type="page"/>
      </w:r>
    </w:p>
    <w:p w14:paraId="05F13E6A" w14:textId="4DDAE60F" w:rsidR="6CA8010A" w:rsidRPr="00AE4E84" w:rsidRDefault="2CA69A6A" w:rsidP="006806A2">
      <w:pPr>
        <w:pStyle w:val="Heading2"/>
      </w:pPr>
      <w:bookmarkStart w:id="18" w:name="_Toc85455628"/>
      <w:bookmarkStart w:id="19" w:name="_Toc85620484"/>
      <w:r w:rsidRPr="00AE4E84">
        <w:lastRenderedPageBreak/>
        <w:t xml:space="preserve">Solicitation of Proposals </w:t>
      </w:r>
      <w:r w:rsidR="005A4543">
        <w:t>for</w:t>
      </w:r>
      <w:r w:rsidR="25DF297B" w:rsidRPr="00AE4E84">
        <w:t xml:space="preserve"> the</w:t>
      </w:r>
      <w:r w:rsidR="70B7227D" w:rsidRPr="00AE4E84">
        <w:t xml:space="preserve"> </w:t>
      </w:r>
      <w:r w:rsidR="39B2B553" w:rsidRPr="00AE4E84">
        <w:t>Independent Evaluation</w:t>
      </w:r>
      <w:r w:rsidR="2C1B2886" w:rsidRPr="00AE4E84">
        <w:t xml:space="preserve"> of </w:t>
      </w:r>
      <w:r w:rsidR="0782E3BD" w:rsidRPr="00AE4E84">
        <w:t xml:space="preserve">Technical Assistance and Intervention </w:t>
      </w:r>
      <w:r w:rsidR="0798CC2E" w:rsidRPr="00AE4E84">
        <w:t>Provided to Local Education</w:t>
      </w:r>
      <w:r w:rsidR="005A4543">
        <w:t>al</w:t>
      </w:r>
      <w:r w:rsidR="0798CC2E" w:rsidRPr="00AE4E84">
        <w:t xml:space="preserve"> Agencies for </w:t>
      </w:r>
      <w:bookmarkEnd w:id="16"/>
      <w:r w:rsidR="000B20BC" w:rsidRPr="00AE4E84">
        <w:t>Differentiated Assistance</w:t>
      </w:r>
      <w:bookmarkEnd w:id="17"/>
      <w:bookmarkEnd w:id="18"/>
      <w:bookmarkEnd w:id="19"/>
    </w:p>
    <w:p w14:paraId="12F41E62" w14:textId="77777777" w:rsidR="6CA8010A" w:rsidRPr="00AE4E84" w:rsidRDefault="34C303F7" w:rsidP="00586BAA">
      <w:pPr>
        <w:pStyle w:val="Heading3"/>
      </w:pPr>
      <w:bookmarkStart w:id="20" w:name="_Toc84586065"/>
      <w:bookmarkStart w:id="21" w:name="_Toc84588169"/>
      <w:bookmarkStart w:id="22" w:name="_Toc85620485"/>
      <w:r w:rsidRPr="00AE4E84">
        <w:t>Critical Dates for the Application Process</w:t>
      </w:r>
      <w:bookmarkEnd w:id="20"/>
      <w:bookmarkEnd w:id="21"/>
      <w:bookmarkEnd w:id="22"/>
    </w:p>
    <w:tbl>
      <w:tblPr>
        <w:tblStyle w:val="TableGrid"/>
        <w:tblW w:w="5000" w:type="pct"/>
        <w:tblInd w:w="270" w:type="dxa"/>
        <w:tblLayout w:type="fixed"/>
        <w:tblLook w:val="01E0" w:firstRow="1" w:lastRow="1" w:firstColumn="1" w:lastColumn="1" w:noHBand="0" w:noVBand="0"/>
        <w:tblDescription w:val="Provides Critical Dates and Critical Events for the Application Process."/>
      </w:tblPr>
      <w:tblGrid>
        <w:gridCol w:w="3259"/>
        <w:gridCol w:w="6081"/>
      </w:tblGrid>
      <w:tr w:rsidR="6CA8010A" w:rsidRPr="00C64139" w14:paraId="350CAE03" w14:textId="77777777" w:rsidTr="005D395B">
        <w:trPr>
          <w:cantSplit/>
          <w:trHeight w:val="345"/>
          <w:tblHeader/>
        </w:trPr>
        <w:tc>
          <w:tcPr>
            <w:tcW w:w="3140"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3A3E6015" w14:textId="77777777" w:rsidR="6CA8010A" w:rsidRPr="00C64139" w:rsidRDefault="6CA8010A" w:rsidP="00255086">
            <w:pPr>
              <w:jc w:val="center"/>
              <w:rPr>
                <w:rFonts w:eastAsia="Arial" w:cs="Arial"/>
                <w:b/>
                <w:szCs w:val="24"/>
              </w:rPr>
            </w:pPr>
            <w:r w:rsidRPr="00C64139">
              <w:rPr>
                <w:rFonts w:eastAsia="Arial" w:cs="Arial"/>
                <w:b/>
                <w:szCs w:val="24"/>
              </w:rPr>
              <w:t>Dates</w:t>
            </w:r>
          </w:p>
        </w:tc>
        <w:tc>
          <w:tcPr>
            <w:tcW w:w="5860"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05F8CE3D" w14:textId="77777777" w:rsidR="6CA8010A" w:rsidRPr="00C64139" w:rsidRDefault="6CA8010A" w:rsidP="00255086">
            <w:pPr>
              <w:jc w:val="center"/>
              <w:rPr>
                <w:rFonts w:cs="Arial"/>
                <w:b/>
              </w:rPr>
            </w:pPr>
            <w:r w:rsidRPr="00C64139">
              <w:rPr>
                <w:rFonts w:eastAsia="Arial" w:cs="Arial"/>
                <w:b/>
                <w:szCs w:val="24"/>
              </w:rPr>
              <w:t>Critical Events</w:t>
            </w:r>
          </w:p>
        </w:tc>
      </w:tr>
      <w:tr w:rsidR="6CA8010A" w:rsidRPr="00AE4E84" w14:paraId="788EDA9D" w14:textId="77777777" w:rsidTr="005D395B">
        <w:trPr>
          <w:cantSplit/>
          <w:trHeight w:val="1005"/>
        </w:trPr>
        <w:tc>
          <w:tcPr>
            <w:tcW w:w="3140" w:type="dxa"/>
            <w:tcBorders>
              <w:top w:val="single" w:sz="8" w:space="0" w:color="auto"/>
              <w:left w:val="single" w:sz="8" w:space="0" w:color="auto"/>
              <w:bottom w:val="single" w:sz="8" w:space="0" w:color="auto"/>
              <w:right w:val="single" w:sz="8" w:space="0" w:color="auto"/>
            </w:tcBorders>
          </w:tcPr>
          <w:p w14:paraId="427C773D" w14:textId="4C6800A0" w:rsidR="6CA8010A" w:rsidRPr="00AE4E84" w:rsidRDefault="6CA8010A" w:rsidP="00255086">
            <w:pPr>
              <w:rPr>
                <w:rFonts w:cs="Arial"/>
              </w:rPr>
            </w:pPr>
            <w:r w:rsidRPr="00AE4E84">
              <w:rPr>
                <w:rFonts w:eastAsia="Arial" w:cs="Arial"/>
                <w:szCs w:val="24"/>
              </w:rPr>
              <w:t xml:space="preserve">October </w:t>
            </w:r>
            <w:r w:rsidR="00243CC8" w:rsidRPr="00AE4E84">
              <w:rPr>
                <w:rFonts w:eastAsia="Arial" w:cs="Arial"/>
                <w:szCs w:val="24"/>
              </w:rPr>
              <w:t>2</w:t>
            </w:r>
            <w:r w:rsidR="00AB17DC">
              <w:rPr>
                <w:rFonts w:eastAsia="Arial" w:cs="Arial"/>
                <w:szCs w:val="24"/>
              </w:rPr>
              <w:t>2</w:t>
            </w:r>
            <w:r w:rsidR="00243CC8" w:rsidRPr="00AE4E84">
              <w:rPr>
                <w:rFonts w:eastAsia="Arial" w:cs="Arial"/>
                <w:szCs w:val="24"/>
              </w:rPr>
              <w:t xml:space="preserve">, </w:t>
            </w:r>
            <w:r w:rsidRPr="00AE4E84">
              <w:rPr>
                <w:rFonts w:eastAsia="Arial" w:cs="Arial"/>
                <w:szCs w:val="24"/>
              </w:rPr>
              <w:t>2021</w:t>
            </w:r>
          </w:p>
        </w:tc>
        <w:tc>
          <w:tcPr>
            <w:tcW w:w="5860" w:type="dxa"/>
            <w:tcBorders>
              <w:top w:val="single" w:sz="8" w:space="0" w:color="auto"/>
              <w:left w:val="single" w:sz="8" w:space="0" w:color="auto"/>
              <w:bottom w:val="single" w:sz="8" w:space="0" w:color="auto"/>
              <w:right w:val="single" w:sz="8" w:space="0" w:color="auto"/>
            </w:tcBorders>
          </w:tcPr>
          <w:p w14:paraId="3BF74A4F" w14:textId="735583F1" w:rsidR="6CA8010A" w:rsidRPr="00AE4E84" w:rsidRDefault="6CA8010A" w:rsidP="00255086">
            <w:pPr>
              <w:rPr>
                <w:rFonts w:cs="Arial"/>
              </w:rPr>
            </w:pPr>
            <w:r w:rsidRPr="00AE4E84">
              <w:rPr>
                <w:rFonts w:eastAsia="Arial" w:cs="Arial"/>
                <w:szCs w:val="24"/>
              </w:rPr>
              <w:t xml:space="preserve">Solicitation of Proposals and supporting documents are posted on the CDE </w:t>
            </w:r>
            <w:r w:rsidR="00B2068F" w:rsidRPr="00AE4E84">
              <w:rPr>
                <w:rFonts w:eastAsia="Arial" w:cs="Arial"/>
                <w:szCs w:val="24"/>
              </w:rPr>
              <w:t xml:space="preserve">Available </w:t>
            </w:r>
            <w:r w:rsidRPr="00AE4E84">
              <w:rPr>
                <w:rFonts w:eastAsia="Arial" w:cs="Arial"/>
                <w:szCs w:val="24"/>
              </w:rPr>
              <w:t>Fu</w:t>
            </w:r>
            <w:r w:rsidR="00B2068F" w:rsidRPr="00AE4E84">
              <w:rPr>
                <w:rFonts w:eastAsia="Arial" w:cs="Arial"/>
                <w:szCs w:val="24"/>
              </w:rPr>
              <w:t>nding w</w:t>
            </w:r>
            <w:r w:rsidRPr="00AE4E84">
              <w:rPr>
                <w:rFonts w:eastAsia="Arial" w:cs="Arial"/>
                <w:szCs w:val="24"/>
              </w:rPr>
              <w:t>eb page located at</w:t>
            </w:r>
            <w:r w:rsidR="0036338F">
              <w:t xml:space="preserve"> </w:t>
            </w:r>
            <w:hyperlink r:id="rId13" w:tooltip="Available Funding." w:history="1">
              <w:r w:rsidR="0036338F" w:rsidRPr="00C66A86">
                <w:rPr>
                  <w:rStyle w:val="Hyperlink"/>
                </w:rPr>
                <w:t>https://www.cde.ca.gov/fg/fo/af/</w:t>
              </w:r>
            </w:hyperlink>
            <w:r w:rsidR="00243CC8" w:rsidRPr="00AE4E84">
              <w:rPr>
                <w:rFonts w:eastAsia="Arial" w:cs="Arial"/>
                <w:szCs w:val="24"/>
              </w:rPr>
              <w:t xml:space="preserve">. </w:t>
            </w:r>
          </w:p>
          <w:p w14:paraId="18EA88CD" w14:textId="77777777" w:rsidR="6CA8010A" w:rsidRPr="00AE4E84" w:rsidRDefault="6CA8010A" w:rsidP="00255086">
            <w:pPr>
              <w:tabs>
                <w:tab w:val="left" w:pos="0"/>
                <w:tab w:val="left" w:pos="0"/>
                <w:tab w:val="left" w:pos="252"/>
              </w:tabs>
              <w:rPr>
                <w:rFonts w:cs="Arial"/>
              </w:rPr>
            </w:pPr>
            <w:r w:rsidRPr="00AE4E84">
              <w:rPr>
                <w:rFonts w:eastAsia="Arial" w:cs="Arial"/>
                <w:szCs w:val="24"/>
              </w:rPr>
              <w:t xml:space="preserve"> </w:t>
            </w:r>
          </w:p>
        </w:tc>
      </w:tr>
      <w:tr w:rsidR="6CA8010A" w:rsidRPr="00AE4E84" w14:paraId="0160F944" w14:textId="77777777" w:rsidTr="005D395B">
        <w:trPr>
          <w:cantSplit/>
          <w:trHeight w:val="1005"/>
        </w:trPr>
        <w:tc>
          <w:tcPr>
            <w:tcW w:w="3140" w:type="dxa"/>
            <w:tcBorders>
              <w:top w:val="single" w:sz="8" w:space="0" w:color="auto"/>
              <w:left w:val="single" w:sz="8" w:space="0" w:color="auto"/>
              <w:bottom w:val="single" w:sz="8" w:space="0" w:color="auto"/>
              <w:right w:val="single" w:sz="8" w:space="0" w:color="auto"/>
            </w:tcBorders>
          </w:tcPr>
          <w:p w14:paraId="1B65B771" w14:textId="4CECCD25" w:rsidR="2C31BD43" w:rsidRPr="00AE4E84" w:rsidRDefault="5E867770" w:rsidP="00255086">
            <w:pPr>
              <w:rPr>
                <w:rFonts w:eastAsia="Arial" w:cs="Arial"/>
                <w:szCs w:val="24"/>
              </w:rPr>
            </w:pPr>
            <w:r w:rsidRPr="00AE4E84">
              <w:rPr>
                <w:rFonts w:eastAsia="Arial" w:cs="Arial"/>
                <w:szCs w:val="24"/>
              </w:rPr>
              <w:t>October 2</w:t>
            </w:r>
            <w:r w:rsidR="00AB17DC">
              <w:rPr>
                <w:rFonts w:eastAsia="Arial" w:cs="Arial"/>
                <w:szCs w:val="24"/>
              </w:rPr>
              <w:t>6</w:t>
            </w:r>
            <w:r w:rsidR="2C31BD43" w:rsidRPr="00AE4E84">
              <w:rPr>
                <w:rFonts w:eastAsia="Arial" w:cs="Arial"/>
                <w:szCs w:val="24"/>
              </w:rPr>
              <w:t>, 2021</w:t>
            </w:r>
          </w:p>
        </w:tc>
        <w:tc>
          <w:tcPr>
            <w:tcW w:w="5860" w:type="dxa"/>
            <w:tcBorders>
              <w:top w:val="single" w:sz="8" w:space="0" w:color="auto"/>
              <w:left w:val="single" w:sz="8" w:space="0" w:color="auto"/>
              <w:bottom w:val="single" w:sz="8" w:space="0" w:color="auto"/>
              <w:right w:val="single" w:sz="8" w:space="0" w:color="auto"/>
            </w:tcBorders>
          </w:tcPr>
          <w:p w14:paraId="283B2E03" w14:textId="296CCDFF" w:rsidR="6CA8010A" w:rsidRPr="00AE4E84" w:rsidRDefault="00243CC8" w:rsidP="00320228">
            <w:pPr>
              <w:rPr>
                <w:rFonts w:eastAsia="Arial" w:cs="Arial"/>
                <w:szCs w:val="24"/>
              </w:rPr>
            </w:pPr>
            <w:r w:rsidRPr="00AE4E84">
              <w:rPr>
                <w:rFonts w:eastAsia="Arial" w:cs="Arial"/>
                <w:szCs w:val="24"/>
              </w:rPr>
              <w:t xml:space="preserve">Informational </w:t>
            </w:r>
            <w:r w:rsidR="5E867770" w:rsidRPr="00AE4E84">
              <w:rPr>
                <w:rFonts w:eastAsia="Arial" w:cs="Arial"/>
                <w:szCs w:val="24"/>
              </w:rPr>
              <w:t>Webinar</w:t>
            </w:r>
            <w:r w:rsidRPr="00AE4E84">
              <w:rPr>
                <w:rFonts w:eastAsia="Arial" w:cs="Arial"/>
                <w:szCs w:val="24"/>
              </w:rPr>
              <w:t xml:space="preserve"> </w:t>
            </w:r>
            <w:r w:rsidR="00320228">
              <w:rPr>
                <w:rFonts w:eastAsia="Arial" w:cs="Arial"/>
                <w:szCs w:val="24"/>
              </w:rPr>
              <w:t>Posted</w:t>
            </w:r>
            <w:r w:rsidR="0041617D">
              <w:rPr>
                <w:rFonts w:eastAsia="Arial" w:cs="Arial"/>
                <w:szCs w:val="24"/>
              </w:rPr>
              <w:t xml:space="preserve"> –</w:t>
            </w:r>
            <w:r w:rsidRPr="00AE4E84">
              <w:rPr>
                <w:rFonts w:cs="Arial"/>
              </w:rPr>
              <w:t xml:space="preserve">For information </w:t>
            </w:r>
            <w:r w:rsidR="00320228">
              <w:rPr>
                <w:rFonts w:cs="Arial"/>
              </w:rPr>
              <w:t xml:space="preserve">and link to </w:t>
            </w:r>
            <w:r w:rsidRPr="00AE4E84">
              <w:rPr>
                <w:rFonts w:cs="Arial"/>
              </w:rPr>
              <w:t>the webinar, see the CDE web</w:t>
            </w:r>
            <w:r w:rsidR="00C7658F">
              <w:rPr>
                <w:rFonts w:cs="Arial"/>
              </w:rPr>
              <w:t xml:space="preserve"> </w:t>
            </w:r>
            <w:r w:rsidRPr="00AE4E84">
              <w:rPr>
                <w:rFonts w:cs="Arial"/>
              </w:rPr>
              <w:t xml:space="preserve">page </w:t>
            </w:r>
            <w:hyperlink r:id="rId14" w:tooltip="Request for Proposals." w:history="1">
              <w:r w:rsidR="00773580" w:rsidRPr="008A3BA7">
                <w:rPr>
                  <w:rStyle w:val="Hyperlink"/>
                </w:rPr>
                <w:t>http://www.cde.ca.gov/fg/fo/r8/solicitationofproposalsrfp.asp</w:t>
              </w:r>
            </w:hyperlink>
            <w:r w:rsidR="005E1918">
              <w:rPr>
                <w:rFonts w:cs="Arial"/>
              </w:rPr>
              <w:t xml:space="preserve">. </w:t>
            </w:r>
          </w:p>
        </w:tc>
      </w:tr>
      <w:tr w:rsidR="00320228" w:rsidRPr="00AE4E84" w14:paraId="1011DB98" w14:textId="77777777" w:rsidTr="005D395B">
        <w:trPr>
          <w:cantSplit/>
          <w:trHeight w:val="1005"/>
        </w:trPr>
        <w:tc>
          <w:tcPr>
            <w:tcW w:w="3140" w:type="dxa"/>
            <w:tcBorders>
              <w:top w:val="single" w:sz="8" w:space="0" w:color="auto"/>
              <w:left w:val="single" w:sz="8" w:space="0" w:color="auto"/>
              <w:bottom w:val="single" w:sz="8" w:space="0" w:color="auto"/>
              <w:right w:val="single" w:sz="8" w:space="0" w:color="auto"/>
            </w:tcBorders>
          </w:tcPr>
          <w:p w14:paraId="004766D2" w14:textId="10F7017F" w:rsidR="00320228" w:rsidRPr="00AE4E84" w:rsidRDefault="00B26F34" w:rsidP="00255086">
            <w:pPr>
              <w:rPr>
                <w:rFonts w:eastAsia="Arial" w:cs="Arial"/>
                <w:szCs w:val="24"/>
              </w:rPr>
            </w:pPr>
            <w:r>
              <w:rPr>
                <w:rFonts w:eastAsia="Arial" w:cs="Arial"/>
                <w:szCs w:val="24"/>
              </w:rPr>
              <w:t xml:space="preserve">November </w:t>
            </w:r>
            <w:r w:rsidR="00980789">
              <w:rPr>
                <w:rFonts w:eastAsia="Arial" w:cs="Arial"/>
                <w:szCs w:val="24"/>
              </w:rPr>
              <w:t>2</w:t>
            </w:r>
            <w:r w:rsidR="00D0441D">
              <w:rPr>
                <w:rFonts w:eastAsia="Arial" w:cs="Arial"/>
                <w:szCs w:val="24"/>
              </w:rPr>
              <w:t xml:space="preserve">, </w:t>
            </w:r>
            <w:r w:rsidR="00320228">
              <w:rPr>
                <w:rFonts w:eastAsia="Arial" w:cs="Arial"/>
                <w:szCs w:val="24"/>
              </w:rPr>
              <w:t>2021</w:t>
            </w:r>
          </w:p>
        </w:tc>
        <w:tc>
          <w:tcPr>
            <w:tcW w:w="5860" w:type="dxa"/>
            <w:tcBorders>
              <w:top w:val="single" w:sz="8" w:space="0" w:color="auto"/>
              <w:left w:val="single" w:sz="8" w:space="0" w:color="auto"/>
              <w:bottom w:val="single" w:sz="8" w:space="0" w:color="auto"/>
              <w:right w:val="single" w:sz="8" w:space="0" w:color="auto"/>
            </w:tcBorders>
          </w:tcPr>
          <w:p w14:paraId="4E4033D9" w14:textId="7E292DC5" w:rsidR="00320228" w:rsidRPr="00AE4E84" w:rsidRDefault="00D0441D" w:rsidP="00320228">
            <w:pPr>
              <w:rPr>
                <w:rFonts w:eastAsia="Arial" w:cs="Arial"/>
                <w:szCs w:val="24"/>
              </w:rPr>
            </w:pPr>
            <w:r>
              <w:rPr>
                <w:rFonts w:eastAsia="Arial" w:cs="Arial"/>
                <w:szCs w:val="24"/>
              </w:rPr>
              <w:t>Deadline for submitting questions regar</w:t>
            </w:r>
            <w:r w:rsidR="00B26F34">
              <w:rPr>
                <w:rFonts w:eastAsia="Arial" w:cs="Arial"/>
                <w:szCs w:val="24"/>
              </w:rPr>
              <w:t>d</w:t>
            </w:r>
            <w:r>
              <w:rPr>
                <w:rFonts w:eastAsia="Arial" w:cs="Arial"/>
                <w:szCs w:val="24"/>
              </w:rPr>
              <w:t>ing the Solici</w:t>
            </w:r>
            <w:r w:rsidR="0041617D">
              <w:rPr>
                <w:rFonts w:eastAsia="Arial" w:cs="Arial"/>
                <w:szCs w:val="24"/>
              </w:rPr>
              <w:t>t</w:t>
            </w:r>
            <w:r>
              <w:rPr>
                <w:rFonts w:eastAsia="Arial" w:cs="Arial"/>
                <w:szCs w:val="24"/>
              </w:rPr>
              <w:t>ation of Proposals</w:t>
            </w:r>
            <w:r w:rsidR="00320228">
              <w:rPr>
                <w:rFonts w:eastAsia="Arial" w:cs="Arial"/>
                <w:szCs w:val="24"/>
              </w:rPr>
              <w:t xml:space="preserve"> – All answers will be posted </w:t>
            </w:r>
            <w:r w:rsidR="005A4543">
              <w:rPr>
                <w:rFonts w:eastAsia="Arial" w:cs="Arial"/>
                <w:szCs w:val="24"/>
              </w:rPr>
              <w:t>on a</w:t>
            </w:r>
            <w:r w:rsidR="00320228">
              <w:rPr>
                <w:rFonts w:eastAsia="Arial" w:cs="Arial"/>
                <w:szCs w:val="24"/>
              </w:rPr>
              <w:t xml:space="preserve"> Q</w:t>
            </w:r>
            <w:r w:rsidR="005A4543">
              <w:rPr>
                <w:rFonts w:eastAsia="Arial" w:cs="Arial"/>
                <w:szCs w:val="24"/>
              </w:rPr>
              <w:t>uestions</w:t>
            </w:r>
            <w:r w:rsidR="00320228">
              <w:rPr>
                <w:rFonts w:eastAsia="Arial" w:cs="Arial"/>
                <w:szCs w:val="24"/>
              </w:rPr>
              <w:t xml:space="preserve"> &amp; A</w:t>
            </w:r>
            <w:r w:rsidR="005A4543">
              <w:rPr>
                <w:rFonts w:eastAsia="Arial" w:cs="Arial"/>
                <w:szCs w:val="24"/>
              </w:rPr>
              <w:t>nswer</w:t>
            </w:r>
            <w:r w:rsidR="00320228">
              <w:rPr>
                <w:rFonts w:eastAsia="Arial" w:cs="Arial"/>
                <w:szCs w:val="24"/>
              </w:rPr>
              <w:t>s</w:t>
            </w:r>
            <w:r w:rsidR="005A4543">
              <w:rPr>
                <w:rFonts w:eastAsia="Arial" w:cs="Arial"/>
                <w:szCs w:val="24"/>
              </w:rPr>
              <w:t xml:space="preserve"> web page</w:t>
            </w:r>
            <w:r w:rsidR="00320228">
              <w:rPr>
                <w:rFonts w:eastAsia="Arial" w:cs="Arial"/>
                <w:szCs w:val="24"/>
              </w:rPr>
              <w:t xml:space="preserve">.  </w:t>
            </w:r>
          </w:p>
        </w:tc>
      </w:tr>
      <w:tr w:rsidR="00243CC8" w:rsidRPr="00AE4E84" w14:paraId="6CCDBE9F" w14:textId="77777777" w:rsidTr="005D395B">
        <w:trPr>
          <w:cantSplit/>
          <w:trHeight w:val="1005"/>
        </w:trPr>
        <w:tc>
          <w:tcPr>
            <w:tcW w:w="3140" w:type="dxa"/>
            <w:tcBorders>
              <w:top w:val="single" w:sz="8" w:space="0" w:color="auto"/>
              <w:left w:val="single" w:sz="8" w:space="0" w:color="auto"/>
              <w:bottom w:val="single" w:sz="8" w:space="0" w:color="auto"/>
              <w:right w:val="single" w:sz="8" w:space="0" w:color="auto"/>
            </w:tcBorders>
          </w:tcPr>
          <w:p w14:paraId="1822166F" w14:textId="77777777" w:rsidR="00243CC8" w:rsidRPr="00AE4E84" w:rsidRDefault="00320228" w:rsidP="00255086">
            <w:pPr>
              <w:rPr>
                <w:rFonts w:eastAsia="Arial" w:cs="Arial"/>
                <w:szCs w:val="24"/>
              </w:rPr>
            </w:pPr>
            <w:r>
              <w:rPr>
                <w:rFonts w:eastAsia="Arial" w:cs="Arial"/>
                <w:szCs w:val="24"/>
              </w:rPr>
              <w:t xml:space="preserve">November </w:t>
            </w:r>
            <w:r w:rsidR="004D198E">
              <w:rPr>
                <w:rFonts w:eastAsia="Arial" w:cs="Arial"/>
                <w:szCs w:val="24"/>
              </w:rPr>
              <w:t>4</w:t>
            </w:r>
            <w:r w:rsidR="00243CC8" w:rsidRPr="00AE4E84">
              <w:rPr>
                <w:rFonts w:eastAsia="Arial" w:cs="Arial"/>
                <w:szCs w:val="24"/>
              </w:rPr>
              <w:t>, 2021</w:t>
            </w:r>
          </w:p>
        </w:tc>
        <w:tc>
          <w:tcPr>
            <w:tcW w:w="5860" w:type="dxa"/>
            <w:tcBorders>
              <w:top w:val="single" w:sz="8" w:space="0" w:color="auto"/>
              <w:left w:val="single" w:sz="8" w:space="0" w:color="auto"/>
              <w:bottom w:val="single" w:sz="8" w:space="0" w:color="auto"/>
              <w:right w:val="single" w:sz="8" w:space="0" w:color="auto"/>
            </w:tcBorders>
          </w:tcPr>
          <w:p w14:paraId="6EC36D59" w14:textId="207CF45A" w:rsidR="00243CC8" w:rsidRPr="00AE4E84" w:rsidRDefault="004D198E" w:rsidP="00255086">
            <w:pPr>
              <w:rPr>
                <w:rFonts w:eastAsia="Arial" w:cs="Arial"/>
                <w:szCs w:val="24"/>
              </w:rPr>
            </w:pPr>
            <w:r>
              <w:rPr>
                <w:rFonts w:eastAsia="Arial" w:cs="Arial"/>
                <w:szCs w:val="24"/>
              </w:rPr>
              <w:t xml:space="preserve">Final update to the </w:t>
            </w:r>
            <w:r w:rsidRPr="00AE4E84">
              <w:rPr>
                <w:rFonts w:eastAsia="Arial" w:cs="Arial"/>
                <w:szCs w:val="24"/>
              </w:rPr>
              <w:t xml:space="preserve">Questions &amp; Answers </w:t>
            </w:r>
            <w:r>
              <w:rPr>
                <w:rFonts w:eastAsia="Arial" w:cs="Arial"/>
                <w:szCs w:val="24"/>
              </w:rPr>
              <w:t>p</w:t>
            </w:r>
            <w:r w:rsidRPr="00AE4E84">
              <w:rPr>
                <w:rFonts w:eastAsia="Arial" w:cs="Arial"/>
                <w:szCs w:val="24"/>
              </w:rPr>
              <w:t xml:space="preserve">osted </w:t>
            </w:r>
            <w:r w:rsidR="00243CC8" w:rsidRPr="00AE4E84">
              <w:rPr>
                <w:rFonts w:eastAsia="Arial" w:cs="Arial"/>
                <w:szCs w:val="24"/>
              </w:rPr>
              <w:t xml:space="preserve">- </w:t>
            </w:r>
            <w:r w:rsidR="00243CC8" w:rsidRPr="00AE4E84">
              <w:rPr>
                <w:rFonts w:cs="Arial"/>
              </w:rPr>
              <w:t>see the CDE web</w:t>
            </w:r>
            <w:r w:rsidR="00C7658F">
              <w:rPr>
                <w:rFonts w:cs="Arial"/>
              </w:rPr>
              <w:t xml:space="preserve"> </w:t>
            </w:r>
            <w:r w:rsidR="00243CC8" w:rsidRPr="00AE4E84">
              <w:rPr>
                <w:rFonts w:cs="Arial"/>
              </w:rPr>
              <w:t xml:space="preserve">page </w:t>
            </w:r>
            <w:hyperlink r:id="rId15" w:tooltip="Evaluation of Differentiated Assistance Questions and Answers. " w:history="1">
              <w:r w:rsidR="005E15E1">
                <w:rPr>
                  <w:rStyle w:val="Hyperlink"/>
                  <w:rFonts w:cs="Arial"/>
                </w:rPr>
                <w:t>http://www.cde.ca.gov/fg/fo/r8/solicitationofproposals.asp</w:t>
              </w:r>
            </w:hyperlink>
          </w:p>
          <w:p w14:paraId="5A46E50B" w14:textId="77777777" w:rsidR="00243CC8" w:rsidRPr="00AE4E84" w:rsidRDefault="00243CC8" w:rsidP="00255086">
            <w:pPr>
              <w:rPr>
                <w:rFonts w:eastAsia="Arial" w:cs="Arial"/>
                <w:szCs w:val="24"/>
              </w:rPr>
            </w:pPr>
          </w:p>
        </w:tc>
      </w:tr>
      <w:tr w:rsidR="6CA8010A" w:rsidRPr="00AE4E84" w14:paraId="7C10E8C5" w14:textId="77777777" w:rsidTr="005D395B">
        <w:trPr>
          <w:cantSplit/>
          <w:trHeight w:val="990"/>
        </w:trPr>
        <w:tc>
          <w:tcPr>
            <w:tcW w:w="3140" w:type="dxa"/>
            <w:tcBorders>
              <w:top w:val="single" w:sz="8" w:space="0" w:color="auto"/>
              <w:left w:val="single" w:sz="8" w:space="0" w:color="auto"/>
              <w:bottom w:val="single" w:sz="8" w:space="0" w:color="auto"/>
              <w:right w:val="single" w:sz="8" w:space="0" w:color="auto"/>
            </w:tcBorders>
          </w:tcPr>
          <w:p w14:paraId="2C16BB9F" w14:textId="77777777" w:rsidR="6CA8010A" w:rsidRPr="00AE4E84" w:rsidRDefault="6CA8010A" w:rsidP="00255086">
            <w:pPr>
              <w:rPr>
                <w:rFonts w:cs="Arial"/>
              </w:rPr>
            </w:pPr>
            <w:r w:rsidRPr="00AE4E84">
              <w:rPr>
                <w:rFonts w:eastAsia="Arial" w:cs="Arial"/>
                <w:szCs w:val="24"/>
              </w:rPr>
              <w:t>Friday, November 12, 2021</w:t>
            </w:r>
          </w:p>
        </w:tc>
        <w:tc>
          <w:tcPr>
            <w:tcW w:w="5860" w:type="dxa"/>
            <w:tcBorders>
              <w:top w:val="single" w:sz="8" w:space="0" w:color="auto"/>
              <w:left w:val="single" w:sz="8" w:space="0" w:color="auto"/>
              <w:bottom w:val="single" w:sz="8" w:space="0" w:color="auto"/>
              <w:right w:val="single" w:sz="8" w:space="0" w:color="auto"/>
            </w:tcBorders>
          </w:tcPr>
          <w:p w14:paraId="7F287EED" w14:textId="3A01E3F5" w:rsidR="00243CC8" w:rsidRPr="00AE4E84" w:rsidRDefault="6CA8010A" w:rsidP="00255086">
            <w:pPr>
              <w:tabs>
                <w:tab w:val="left" w:pos="252"/>
              </w:tabs>
              <w:rPr>
                <w:rFonts w:eastAsia="Arial" w:cs="Arial"/>
                <w:szCs w:val="24"/>
              </w:rPr>
            </w:pPr>
            <w:bookmarkStart w:id="23" w:name="_Hlk85568544"/>
            <w:r w:rsidRPr="00AE4E84">
              <w:rPr>
                <w:rFonts w:eastAsia="Arial" w:cs="Arial"/>
                <w:szCs w:val="24"/>
              </w:rPr>
              <w:t xml:space="preserve">The original, printed hard copy, “wet” signature, </w:t>
            </w:r>
            <w:r w:rsidRPr="00AE4E84">
              <w:rPr>
                <w:rFonts w:eastAsia="Arial" w:cs="Arial"/>
                <w:b/>
                <w:bCs/>
                <w:szCs w:val="24"/>
              </w:rPr>
              <w:t>using blue ink</w:t>
            </w:r>
            <w:r w:rsidRPr="00AE4E84">
              <w:rPr>
                <w:rFonts w:eastAsia="Arial" w:cs="Arial"/>
                <w:szCs w:val="24"/>
              </w:rPr>
              <w:t xml:space="preserve"> </w:t>
            </w:r>
            <w:r w:rsidR="00243CC8" w:rsidRPr="00AE4E84">
              <w:rPr>
                <w:rFonts w:eastAsia="Arial" w:cs="Arial"/>
                <w:szCs w:val="24"/>
              </w:rPr>
              <w:t>proposal</w:t>
            </w:r>
            <w:r w:rsidRPr="00AE4E84">
              <w:rPr>
                <w:rFonts w:eastAsia="Arial" w:cs="Arial"/>
                <w:szCs w:val="24"/>
              </w:rPr>
              <w:t xml:space="preserve"> packet must be </w:t>
            </w:r>
            <w:r w:rsidR="0041617D">
              <w:rPr>
                <w:rFonts w:eastAsia="Arial" w:cs="Arial"/>
                <w:szCs w:val="24"/>
              </w:rPr>
              <w:t xml:space="preserve">mailed and </w:t>
            </w:r>
            <w:r w:rsidR="58B24C48" w:rsidRPr="00AE4E84">
              <w:rPr>
                <w:rFonts w:eastAsia="Arial" w:cs="Arial"/>
                <w:szCs w:val="24"/>
              </w:rPr>
              <w:t xml:space="preserve">received by </w:t>
            </w:r>
            <w:r w:rsidR="00AB17DC">
              <w:rPr>
                <w:rFonts w:eastAsia="Arial" w:cs="Arial"/>
                <w:szCs w:val="24"/>
              </w:rPr>
              <w:t>the System of Support Office</w:t>
            </w:r>
            <w:r w:rsidR="78CAFFCA" w:rsidRPr="00AE4E84">
              <w:rPr>
                <w:rFonts w:eastAsia="Arial" w:cs="Arial"/>
                <w:szCs w:val="24"/>
              </w:rPr>
              <w:t xml:space="preserve">. on </w:t>
            </w:r>
            <w:r w:rsidRPr="00AE4E84">
              <w:rPr>
                <w:rFonts w:eastAsia="Arial" w:cs="Arial"/>
                <w:b/>
                <w:bCs/>
                <w:szCs w:val="24"/>
              </w:rPr>
              <w:t>Friday, November 12, 2021</w:t>
            </w:r>
            <w:r w:rsidR="005236E3">
              <w:rPr>
                <w:rFonts w:eastAsia="Arial" w:cs="Arial"/>
                <w:b/>
                <w:bCs/>
                <w:szCs w:val="24"/>
              </w:rPr>
              <w:t>,</w:t>
            </w:r>
            <w:r w:rsidR="0041617D">
              <w:rPr>
                <w:rFonts w:eastAsia="Arial" w:cs="Arial"/>
                <w:szCs w:val="24"/>
              </w:rPr>
              <w:t xml:space="preserve"> by</w:t>
            </w:r>
            <w:r w:rsidR="00AB17DC">
              <w:rPr>
                <w:rFonts w:eastAsia="Arial" w:cs="Arial"/>
                <w:szCs w:val="24"/>
              </w:rPr>
              <w:t>4 p.m.</w:t>
            </w:r>
            <w:r w:rsidRPr="00AE4E84">
              <w:rPr>
                <w:rFonts w:eastAsia="Arial" w:cs="Arial"/>
                <w:szCs w:val="24"/>
              </w:rPr>
              <w:t xml:space="preserve"> the </w:t>
            </w:r>
            <w:r w:rsidR="00A26FC7" w:rsidRPr="00AE4E84">
              <w:rPr>
                <w:rFonts w:eastAsia="Arial" w:cs="Arial"/>
                <w:szCs w:val="24"/>
              </w:rPr>
              <w:t xml:space="preserve">System of Support </w:t>
            </w:r>
            <w:r w:rsidRPr="00AE4E84">
              <w:rPr>
                <w:rFonts w:eastAsia="Arial" w:cs="Arial"/>
                <w:szCs w:val="24"/>
              </w:rPr>
              <w:t xml:space="preserve">Office. </w:t>
            </w:r>
          </w:p>
          <w:p w14:paraId="4F9A44D4" w14:textId="77777777" w:rsidR="00243CC8" w:rsidRPr="00AE4E84" w:rsidRDefault="00243CC8" w:rsidP="00255086">
            <w:pPr>
              <w:tabs>
                <w:tab w:val="left" w:pos="252"/>
              </w:tabs>
              <w:rPr>
                <w:rFonts w:eastAsia="Arial" w:cs="Arial"/>
                <w:b/>
                <w:bCs/>
                <w:szCs w:val="24"/>
              </w:rPr>
            </w:pPr>
          </w:p>
          <w:p w14:paraId="6C4F673C" w14:textId="24C61065" w:rsidR="6CA8010A" w:rsidRPr="00AE4E84" w:rsidRDefault="00243CC8" w:rsidP="00255086">
            <w:pPr>
              <w:tabs>
                <w:tab w:val="left" w:pos="252"/>
              </w:tabs>
              <w:rPr>
                <w:rFonts w:eastAsia="Arial" w:cs="Arial"/>
                <w:b/>
                <w:bCs/>
                <w:szCs w:val="24"/>
              </w:rPr>
            </w:pPr>
            <w:r w:rsidRPr="00AE4E84">
              <w:rPr>
                <w:rFonts w:eastAsia="Arial" w:cs="Arial"/>
                <w:b/>
                <w:bCs/>
                <w:szCs w:val="24"/>
              </w:rPr>
              <w:t xml:space="preserve">Additionally, an electronic copy of the proposal packet must be submitted to the CDE at </w:t>
            </w:r>
            <w:hyperlink r:id="rId16" w:history="1">
              <w:r w:rsidR="0036338F" w:rsidRPr="00C66A86">
                <w:rPr>
                  <w:rStyle w:val="Hyperlink"/>
                  <w:rFonts w:eastAsia="Arial" w:cs="Arial"/>
                  <w:szCs w:val="24"/>
                </w:rPr>
                <w:t>CASystemofSupport@cde.ca.gov</w:t>
              </w:r>
            </w:hyperlink>
            <w:r w:rsidR="0036338F" w:rsidRPr="0036338F">
              <w:rPr>
                <w:rStyle w:val="Hyperlink"/>
                <w:u w:val="none"/>
              </w:rPr>
              <w:t xml:space="preserve"> </w:t>
            </w:r>
            <w:r w:rsidRPr="00AE4E84">
              <w:rPr>
                <w:rFonts w:eastAsia="Arial" w:cs="Arial"/>
                <w:b/>
                <w:bCs/>
                <w:szCs w:val="24"/>
              </w:rPr>
              <w:t>also by 4 p.m. on Friday, November 12, 2021.</w:t>
            </w:r>
          </w:p>
          <w:bookmarkEnd w:id="23"/>
          <w:p w14:paraId="3D384A0E" w14:textId="77777777" w:rsidR="6CA8010A" w:rsidRPr="00AE4E84" w:rsidRDefault="6CA8010A" w:rsidP="00255086">
            <w:pPr>
              <w:tabs>
                <w:tab w:val="left" w:pos="252"/>
              </w:tabs>
              <w:rPr>
                <w:rFonts w:cs="Arial"/>
              </w:rPr>
            </w:pPr>
            <w:r w:rsidRPr="00AE4E84">
              <w:rPr>
                <w:rFonts w:eastAsia="Arial" w:cs="Arial"/>
                <w:b/>
                <w:bCs/>
                <w:szCs w:val="24"/>
              </w:rPr>
              <w:t xml:space="preserve"> </w:t>
            </w:r>
          </w:p>
          <w:p w14:paraId="337DCC3C" w14:textId="77777777" w:rsidR="6CA8010A" w:rsidRPr="00AE4E84" w:rsidRDefault="6CA8010A" w:rsidP="00255086">
            <w:pPr>
              <w:tabs>
                <w:tab w:val="left" w:pos="252"/>
              </w:tabs>
              <w:rPr>
                <w:rFonts w:cs="Arial"/>
              </w:rPr>
            </w:pPr>
            <w:r w:rsidRPr="00AE4E84">
              <w:rPr>
                <w:rFonts w:eastAsia="Arial" w:cs="Arial"/>
                <w:b/>
                <w:bCs/>
                <w:szCs w:val="24"/>
              </w:rPr>
              <w:t>Due to COVID restrictions, in-person delivery of applications to the CDE is not currently allowed.</w:t>
            </w:r>
          </w:p>
        </w:tc>
      </w:tr>
      <w:tr w:rsidR="6CA8010A" w:rsidRPr="00AE4E84" w14:paraId="15FBC842" w14:textId="77777777" w:rsidTr="005D395B">
        <w:trPr>
          <w:cantSplit/>
          <w:trHeight w:val="1365"/>
        </w:trPr>
        <w:tc>
          <w:tcPr>
            <w:tcW w:w="3140" w:type="dxa"/>
            <w:tcBorders>
              <w:top w:val="single" w:sz="8" w:space="0" w:color="auto"/>
              <w:left w:val="single" w:sz="8" w:space="0" w:color="auto"/>
              <w:bottom w:val="single" w:sz="8" w:space="0" w:color="auto"/>
              <w:right w:val="single" w:sz="8" w:space="0" w:color="auto"/>
            </w:tcBorders>
          </w:tcPr>
          <w:p w14:paraId="2FBEB8A4" w14:textId="77777777" w:rsidR="6CA8010A" w:rsidRPr="00AE4E84" w:rsidRDefault="6CA8010A" w:rsidP="00255086">
            <w:pPr>
              <w:rPr>
                <w:rFonts w:eastAsia="Arial" w:cs="Arial"/>
                <w:szCs w:val="24"/>
              </w:rPr>
            </w:pPr>
            <w:r w:rsidRPr="00AE4E84">
              <w:rPr>
                <w:rFonts w:eastAsia="Arial" w:cs="Arial"/>
                <w:szCs w:val="24"/>
              </w:rPr>
              <w:t xml:space="preserve">November </w:t>
            </w:r>
            <w:r w:rsidR="00243CC8" w:rsidRPr="00AE4E84">
              <w:rPr>
                <w:rFonts w:eastAsia="Arial" w:cs="Arial"/>
                <w:szCs w:val="24"/>
              </w:rPr>
              <w:t xml:space="preserve">12-15, </w:t>
            </w:r>
            <w:r w:rsidRPr="00AE4E84">
              <w:rPr>
                <w:rFonts w:eastAsia="Arial" w:cs="Arial"/>
                <w:szCs w:val="24"/>
              </w:rPr>
              <w:t>2021</w:t>
            </w:r>
          </w:p>
        </w:tc>
        <w:tc>
          <w:tcPr>
            <w:tcW w:w="5860" w:type="dxa"/>
            <w:tcBorders>
              <w:top w:val="single" w:sz="8" w:space="0" w:color="auto"/>
              <w:left w:val="single" w:sz="8" w:space="0" w:color="auto"/>
              <w:bottom w:val="single" w:sz="8" w:space="0" w:color="auto"/>
              <w:right w:val="single" w:sz="8" w:space="0" w:color="auto"/>
            </w:tcBorders>
          </w:tcPr>
          <w:p w14:paraId="42BE34C9" w14:textId="77777777" w:rsidR="6CA8010A" w:rsidRPr="00AE4E84" w:rsidRDefault="6CA8010A" w:rsidP="00255086">
            <w:pPr>
              <w:tabs>
                <w:tab w:val="left" w:pos="0"/>
                <w:tab w:val="left" w:pos="0"/>
                <w:tab w:val="left" w:pos="252"/>
              </w:tabs>
              <w:rPr>
                <w:rFonts w:eastAsia="Arial" w:cs="Arial"/>
                <w:szCs w:val="24"/>
                <w:highlight w:val="yellow"/>
              </w:rPr>
            </w:pPr>
            <w:r w:rsidRPr="00AE4E84">
              <w:rPr>
                <w:rFonts w:eastAsia="Arial" w:cs="Arial"/>
                <w:szCs w:val="24"/>
              </w:rPr>
              <w:t>Proposals are processed and screened. Applicants are notified if they have been disqualified based on the CDE screening of applications and eligibility criteria.</w:t>
            </w:r>
          </w:p>
        </w:tc>
      </w:tr>
      <w:tr w:rsidR="6CA8010A" w:rsidRPr="00AE4E84" w14:paraId="56FE4449" w14:textId="77777777" w:rsidTr="005D395B">
        <w:trPr>
          <w:cantSplit/>
          <w:trHeight w:val="720"/>
        </w:trPr>
        <w:tc>
          <w:tcPr>
            <w:tcW w:w="3140" w:type="dxa"/>
            <w:tcBorders>
              <w:top w:val="single" w:sz="8" w:space="0" w:color="auto"/>
              <w:left w:val="single" w:sz="8" w:space="0" w:color="auto"/>
              <w:bottom w:val="single" w:sz="8" w:space="0" w:color="auto"/>
              <w:right w:val="single" w:sz="8" w:space="0" w:color="auto"/>
            </w:tcBorders>
          </w:tcPr>
          <w:p w14:paraId="773E3928" w14:textId="77777777" w:rsidR="6CA8010A" w:rsidRPr="00AE4E84" w:rsidRDefault="6CA8010A" w:rsidP="00255086">
            <w:pPr>
              <w:rPr>
                <w:rFonts w:cs="Arial"/>
              </w:rPr>
            </w:pPr>
            <w:r w:rsidRPr="00AE4E84">
              <w:rPr>
                <w:rFonts w:eastAsia="Arial" w:cs="Arial"/>
                <w:szCs w:val="24"/>
              </w:rPr>
              <w:t xml:space="preserve">November </w:t>
            </w:r>
            <w:r w:rsidR="00243CC8" w:rsidRPr="00AE4E84">
              <w:rPr>
                <w:rFonts w:eastAsia="Arial" w:cs="Arial"/>
                <w:szCs w:val="24"/>
              </w:rPr>
              <w:t xml:space="preserve">15-18, </w:t>
            </w:r>
            <w:proofErr w:type="gramStart"/>
            <w:r w:rsidRPr="00AE4E84">
              <w:rPr>
                <w:rFonts w:eastAsia="Arial" w:cs="Arial"/>
                <w:szCs w:val="24"/>
              </w:rPr>
              <w:t>2021</w:t>
            </w:r>
            <w:proofErr w:type="gramEnd"/>
            <w:r w:rsidR="3FF18075" w:rsidRPr="00AE4E84">
              <w:rPr>
                <w:rFonts w:eastAsia="Arial" w:cs="Arial"/>
                <w:szCs w:val="24"/>
              </w:rPr>
              <w:t xml:space="preserve"> </w:t>
            </w:r>
          </w:p>
        </w:tc>
        <w:tc>
          <w:tcPr>
            <w:tcW w:w="5860" w:type="dxa"/>
            <w:tcBorders>
              <w:top w:val="single" w:sz="8" w:space="0" w:color="auto"/>
              <w:left w:val="single" w:sz="8" w:space="0" w:color="auto"/>
              <w:bottom w:val="single" w:sz="8" w:space="0" w:color="auto"/>
              <w:right w:val="single" w:sz="8" w:space="0" w:color="auto"/>
            </w:tcBorders>
          </w:tcPr>
          <w:p w14:paraId="2923A1AD" w14:textId="77777777" w:rsidR="6CA8010A" w:rsidRPr="00AE4E84" w:rsidRDefault="6CA8010A" w:rsidP="00255086">
            <w:pPr>
              <w:tabs>
                <w:tab w:val="left" w:pos="252"/>
              </w:tabs>
              <w:rPr>
                <w:rFonts w:cs="Arial"/>
              </w:rPr>
            </w:pPr>
            <w:r w:rsidRPr="00AE4E84">
              <w:rPr>
                <w:rFonts w:eastAsia="Arial" w:cs="Arial"/>
                <w:szCs w:val="24"/>
              </w:rPr>
              <w:t xml:space="preserve">Proposals are reviewed and scored.  </w:t>
            </w:r>
          </w:p>
        </w:tc>
      </w:tr>
      <w:tr w:rsidR="6CA8010A" w:rsidRPr="00AE4E84" w14:paraId="52788FBC" w14:textId="77777777" w:rsidTr="005D395B">
        <w:trPr>
          <w:cantSplit/>
          <w:trHeight w:val="720"/>
        </w:trPr>
        <w:tc>
          <w:tcPr>
            <w:tcW w:w="3140" w:type="dxa"/>
            <w:tcBorders>
              <w:top w:val="single" w:sz="8" w:space="0" w:color="auto"/>
              <w:left w:val="single" w:sz="8" w:space="0" w:color="auto"/>
              <w:bottom w:val="single" w:sz="8" w:space="0" w:color="auto"/>
              <w:right w:val="single" w:sz="8" w:space="0" w:color="auto"/>
            </w:tcBorders>
          </w:tcPr>
          <w:p w14:paraId="738E8792" w14:textId="77777777" w:rsidR="6CA8010A" w:rsidRPr="00AE4E84" w:rsidRDefault="6CA8010A" w:rsidP="00255086">
            <w:pPr>
              <w:rPr>
                <w:rFonts w:eastAsia="Arial" w:cs="Arial"/>
                <w:szCs w:val="24"/>
              </w:rPr>
            </w:pPr>
            <w:r w:rsidRPr="00AE4E84">
              <w:rPr>
                <w:rFonts w:eastAsia="Arial" w:cs="Arial"/>
                <w:szCs w:val="24"/>
              </w:rPr>
              <w:lastRenderedPageBreak/>
              <w:t>November</w:t>
            </w:r>
            <w:r w:rsidR="00243CC8" w:rsidRPr="00AE4E84">
              <w:rPr>
                <w:rFonts w:eastAsia="Arial" w:cs="Arial"/>
                <w:szCs w:val="24"/>
              </w:rPr>
              <w:t xml:space="preserve"> 19, </w:t>
            </w:r>
            <w:proofErr w:type="gramStart"/>
            <w:r w:rsidRPr="00AE4E84">
              <w:rPr>
                <w:rFonts w:eastAsia="Arial" w:cs="Arial"/>
                <w:szCs w:val="24"/>
              </w:rPr>
              <w:t>2021</w:t>
            </w:r>
            <w:proofErr w:type="gramEnd"/>
            <w:r w:rsidR="46062F2C" w:rsidRPr="00AE4E84">
              <w:rPr>
                <w:rFonts w:eastAsia="Arial" w:cs="Arial"/>
                <w:szCs w:val="24"/>
              </w:rPr>
              <w:t xml:space="preserve"> </w:t>
            </w:r>
          </w:p>
        </w:tc>
        <w:tc>
          <w:tcPr>
            <w:tcW w:w="5860" w:type="dxa"/>
            <w:tcBorders>
              <w:top w:val="single" w:sz="8" w:space="0" w:color="auto"/>
              <w:left w:val="single" w:sz="8" w:space="0" w:color="auto"/>
              <w:bottom w:val="single" w:sz="8" w:space="0" w:color="auto"/>
              <w:right w:val="single" w:sz="8" w:space="0" w:color="auto"/>
            </w:tcBorders>
          </w:tcPr>
          <w:p w14:paraId="3DF3F130" w14:textId="77777777" w:rsidR="6CA8010A" w:rsidRPr="00AE4E84" w:rsidRDefault="6CA8010A" w:rsidP="00255086">
            <w:pPr>
              <w:tabs>
                <w:tab w:val="left" w:pos="0"/>
                <w:tab w:val="left" w:pos="0"/>
                <w:tab w:val="left" w:pos="252"/>
              </w:tabs>
              <w:rPr>
                <w:rFonts w:cs="Arial"/>
              </w:rPr>
            </w:pPr>
            <w:r w:rsidRPr="00AE4E84">
              <w:rPr>
                <w:rFonts w:eastAsia="Arial" w:cs="Arial"/>
                <w:szCs w:val="24"/>
              </w:rPr>
              <w:t>Applicant interviews (based on passing score).</w:t>
            </w:r>
            <w:r w:rsidR="003F1497" w:rsidRPr="00AE4E84">
              <w:rPr>
                <w:rFonts w:cs="Arial"/>
                <w:b/>
                <w:szCs w:val="24"/>
              </w:rPr>
              <w:t xml:space="preserve"> All applicants need to be available for an interview on this date</w:t>
            </w:r>
          </w:p>
        </w:tc>
      </w:tr>
      <w:tr w:rsidR="6CA8010A" w:rsidRPr="00AE4E84" w14:paraId="5AD02977" w14:textId="77777777" w:rsidTr="005D395B">
        <w:trPr>
          <w:cantSplit/>
          <w:trHeight w:val="720"/>
        </w:trPr>
        <w:tc>
          <w:tcPr>
            <w:tcW w:w="3140" w:type="dxa"/>
            <w:tcBorders>
              <w:top w:val="single" w:sz="8" w:space="0" w:color="auto"/>
              <w:left w:val="single" w:sz="8" w:space="0" w:color="auto"/>
              <w:bottom w:val="single" w:sz="8" w:space="0" w:color="auto"/>
              <w:right w:val="single" w:sz="8" w:space="0" w:color="auto"/>
            </w:tcBorders>
          </w:tcPr>
          <w:p w14:paraId="762EFC34" w14:textId="77777777" w:rsidR="6CA8010A" w:rsidRPr="00AE4E84" w:rsidRDefault="00243CC8" w:rsidP="00255086">
            <w:pPr>
              <w:rPr>
                <w:rFonts w:eastAsia="Arial" w:cs="Arial"/>
                <w:szCs w:val="24"/>
              </w:rPr>
            </w:pPr>
            <w:r w:rsidRPr="00AE4E84">
              <w:rPr>
                <w:rFonts w:eastAsia="Arial" w:cs="Arial"/>
                <w:szCs w:val="24"/>
              </w:rPr>
              <w:t xml:space="preserve">Week of </w:t>
            </w:r>
            <w:r w:rsidR="6CA8010A" w:rsidRPr="00AE4E84">
              <w:rPr>
                <w:rFonts w:eastAsia="Arial" w:cs="Arial"/>
                <w:szCs w:val="24"/>
              </w:rPr>
              <w:t>November</w:t>
            </w:r>
            <w:r w:rsidRPr="00AE4E84">
              <w:rPr>
                <w:rFonts w:eastAsia="Arial" w:cs="Arial"/>
                <w:szCs w:val="24"/>
              </w:rPr>
              <w:t xml:space="preserve"> 22, 2021</w:t>
            </w:r>
          </w:p>
        </w:tc>
        <w:tc>
          <w:tcPr>
            <w:tcW w:w="5860" w:type="dxa"/>
            <w:tcBorders>
              <w:top w:val="single" w:sz="8" w:space="0" w:color="auto"/>
              <w:left w:val="single" w:sz="8" w:space="0" w:color="auto"/>
              <w:bottom w:val="single" w:sz="8" w:space="0" w:color="auto"/>
              <w:right w:val="single" w:sz="8" w:space="0" w:color="auto"/>
            </w:tcBorders>
          </w:tcPr>
          <w:p w14:paraId="038E6017" w14:textId="77777777" w:rsidR="6CA8010A" w:rsidRPr="00AE4E84" w:rsidRDefault="6CA8010A" w:rsidP="00255086">
            <w:pPr>
              <w:tabs>
                <w:tab w:val="left" w:pos="0"/>
                <w:tab w:val="left" w:pos="0"/>
                <w:tab w:val="left" w:pos="252"/>
              </w:tabs>
              <w:rPr>
                <w:rFonts w:cs="Arial"/>
              </w:rPr>
            </w:pPr>
            <w:r w:rsidRPr="00AE4E84">
              <w:rPr>
                <w:rFonts w:eastAsia="Arial" w:cs="Arial"/>
                <w:szCs w:val="24"/>
              </w:rPr>
              <w:t xml:space="preserve">Intent to Award posted on the CDE website </w:t>
            </w:r>
          </w:p>
          <w:p w14:paraId="0808F5F3" w14:textId="77777777" w:rsidR="6CA8010A" w:rsidRPr="00AE4E84" w:rsidRDefault="6CA8010A" w:rsidP="00255086">
            <w:pPr>
              <w:tabs>
                <w:tab w:val="left" w:pos="0"/>
                <w:tab w:val="left" w:pos="0"/>
                <w:tab w:val="left" w:pos="252"/>
              </w:tabs>
              <w:rPr>
                <w:rFonts w:cs="Arial"/>
              </w:rPr>
            </w:pPr>
            <w:r w:rsidRPr="00AE4E84">
              <w:rPr>
                <w:rFonts w:eastAsia="Arial" w:cs="Arial"/>
                <w:szCs w:val="24"/>
              </w:rPr>
              <w:t xml:space="preserve"> </w:t>
            </w:r>
          </w:p>
        </w:tc>
      </w:tr>
      <w:tr w:rsidR="6CA8010A" w:rsidRPr="00AE4E84" w14:paraId="70F86A5D" w14:textId="77777777" w:rsidTr="005D395B">
        <w:trPr>
          <w:cantSplit/>
          <w:trHeight w:val="720"/>
        </w:trPr>
        <w:tc>
          <w:tcPr>
            <w:tcW w:w="3140" w:type="dxa"/>
            <w:tcBorders>
              <w:top w:val="single" w:sz="8" w:space="0" w:color="auto"/>
              <w:left w:val="single" w:sz="8" w:space="0" w:color="auto"/>
              <w:bottom w:val="single" w:sz="8" w:space="0" w:color="auto"/>
              <w:right w:val="single" w:sz="8" w:space="0" w:color="auto"/>
            </w:tcBorders>
          </w:tcPr>
          <w:p w14:paraId="7ED3B14A" w14:textId="016936A2" w:rsidR="6CA8010A" w:rsidRPr="00AE4E84" w:rsidRDefault="6CA8010A" w:rsidP="00255086">
            <w:pPr>
              <w:rPr>
                <w:rFonts w:cs="Arial"/>
              </w:rPr>
            </w:pPr>
            <w:r w:rsidRPr="00AE4E84">
              <w:rPr>
                <w:rFonts w:eastAsia="Arial" w:cs="Arial"/>
                <w:szCs w:val="24"/>
              </w:rPr>
              <w:t>December</w:t>
            </w:r>
            <w:r w:rsidR="19AEF438" w:rsidRPr="00AE4E84">
              <w:rPr>
                <w:rFonts w:eastAsia="Arial" w:cs="Arial"/>
                <w:szCs w:val="24"/>
              </w:rPr>
              <w:t xml:space="preserve"> 2021</w:t>
            </w:r>
          </w:p>
        </w:tc>
        <w:tc>
          <w:tcPr>
            <w:tcW w:w="5860" w:type="dxa"/>
            <w:tcBorders>
              <w:top w:val="single" w:sz="8" w:space="0" w:color="auto"/>
              <w:left w:val="single" w:sz="8" w:space="0" w:color="auto"/>
              <w:bottom w:val="single" w:sz="8" w:space="0" w:color="auto"/>
              <w:right w:val="single" w:sz="8" w:space="0" w:color="auto"/>
            </w:tcBorders>
          </w:tcPr>
          <w:p w14:paraId="1A4555C7" w14:textId="77777777" w:rsidR="6CA8010A" w:rsidRPr="00AE4E84" w:rsidRDefault="6CA8010A" w:rsidP="00255086">
            <w:pPr>
              <w:tabs>
                <w:tab w:val="left" w:pos="0"/>
                <w:tab w:val="left" w:pos="0"/>
                <w:tab w:val="left" w:pos="252"/>
              </w:tabs>
              <w:rPr>
                <w:rFonts w:eastAsia="Arial" w:cs="Arial"/>
                <w:szCs w:val="24"/>
              </w:rPr>
            </w:pPr>
            <w:r w:rsidRPr="00AE4E84">
              <w:rPr>
                <w:rFonts w:eastAsia="Arial" w:cs="Arial"/>
                <w:szCs w:val="24"/>
              </w:rPr>
              <w:t>Development of contract and Scope of Work. Contract is Executed.</w:t>
            </w:r>
          </w:p>
        </w:tc>
      </w:tr>
      <w:tr w:rsidR="6CA8010A" w:rsidRPr="00AE4E84" w14:paraId="2A04EEEC" w14:textId="77777777" w:rsidTr="005D395B">
        <w:trPr>
          <w:cantSplit/>
          <w:trHeight w:val="720"/>
        </w:trPr>
        <w:tc>
          <w:tcPr>
            <w:tcW w:w="3140" w:type="dxa"/>
            <w:tcBorders>
              <w:top w:val="single" w:sz="8" w:space="0" w:color="auto"/>
              <w:left w:val="single" w:sz="8" w:space="0" w:color="auto"/>
              <w:bottom w:val="single" w:sz="8" w:space="0" w:color="auto"/>
              <w:right w:val="single" w:sz="8" w:space="0" w:color="auto"/>
            </w:tcBorders>
          </w:tcPr>
          <w:p w14:paraId="05155F09" w14:textId="77777777" w:rsidR="6CA8010A" w:rsidRPr="00AE4E84" w:rsidRDefault="6CA8010A" w:rsidP="00255086">
            <w:pPr>
              <w:rPr>
                <w:rFonts w:cs="Arial"/>
              </w:rPr>
            </w:pPr>
            <w:r w:rsidRPr="00AE4E84">
              <w:rPr>
                <w:rFonts w:eastAsia="Arial" w:cs="Arial"/>
                <w:szCs w:val="24"/>
              </w:rPr>
              <w:t>January 1, 2022</w:t>
            </w:r>
          </w:p>
        </w:tc>
        <w:tc>
          <w:tcPr>
            <w:tcW w:w="5860" w:type="dxa"/>
            <w:tcBorders>
              <w:top w:val="single" w:sz="8" w:space="0" w:color="auto"/>
              <w:left w:val="single" w:sz="8" w:space="0" w:color="auto"/>
              <w:bottom w:val="single" w:sz="8" w:space="0" w:color="auto"/>
              <w:right w:val="single" w:sz="8" w:space="0" w:color="auto"/>
            </w:tcBorders>
          </w:tcPr>
          <w:p w14:paraId="1FEB8974" w14:textId="77777777" w:rsidR="6CA8010A" w:rsidRPr="00AE4E84" w:rsidRDefault="6CA8010A" w:rsidP="00255086">
            <w:pPr>
              <w:tabs>
                <w:tab w:val="left" w:pos="0"/>
                <w:tab w:val="left" w:pos="0"/>
                <w:tab w:val="left" w:pos="252"/>
              </w:tabs>
              <w:rPr>
                <w:rFonts w:cs="Arial"/>
              </w:rPr>
            </w:pPr>
            <w:r w:rsidRPr="00AE4E84">
              <w:rPr>
                <w:rFonts w:eastAsia="Arial" w:cs="Arial"/>
                <w:szCs w:val="24"/>
              </w:rPr>
              <w:t>Start Date of Contract</w:t>
            </w:r>
          </w:p>
        </w:tc>
      </w:tr>
    </w:tbl>
    <w:p w14:paraId="1A4EAE07" w14:textId="77777777" w:rsidR="43702BE8" w:rsidRPr="00AE4E84" w:rsidRDefault="43702BE8" w:rsidP="00586BAA">
      <w:pPr>
        <w:pStyle w:val="Heading3"/>
      </w:pPr>
      <w:bookmarkStart w:id="24" w:name="_Toc84586066"/>
      <w:bookmarkStart w:id="25" w:name="_Toc84588170"/>
      <w:bookmarkStart w:id="26" w:name="_Toc85620486"/>
      <w:r w:rsidRPr="00AE4E84">
        <w:t>Purpose</w:t>
      </w:r>
      <w:bookmarkEnd w:id="24"/>
      <w:bookmarkEnd w:id="25"/>
      <w:bookmarkEnd w:id="26"/>
    </w:p>
    <w:p w14:paraId="5776F14C" w14:textId="7203A265" w:rsidR="0F4F210C" w:rsidRPr="00AE4E84" w:rsidRDefault="46A2F42A" w:rsidP="00417426">
      <w:pPr>
        <w:ind w:left="360"/>
        <w:rPr>
          <w:rFonts w:eastAsia="Arial" w:cs="Arial"/>
          <w:szCs w:val="24"/>
        </w:rPr>
      </w:pPr>
      <w:r w:rsidRPr="00AE4E84">
        <w:rPr>
          <w:rFonts w:eastAsia="Arial" w:cs="Arial"/>
          <w:szCs w:val="24"/>
        </w:rPr>
        <w:t>The CDE</w:t>
      </w:r>
      <w:r w:rsidR="00606513">
        <w:rPr>
          <w:rFonts w:eastAsia="Arial" w:cs="Arial"/>
          <w:szCs w:val="24"/>
        </w:rPr>
        <w:t xml:space="preserve"> </w:t>
      </w:r>
      <w:r w:rsidRPr="00AE4E84">
        <w:rPr>
          <w:rFonts w:eastAsia="Arial" w:cs="Arial"/>
          <w:szCs w:val="24"/>
        </w:rPr>
        <w:t xml:space="preserve">Student Achievement and Support Division (SASD) is </w:t>
      </w:r>
      <w:r w:rsidR="6C40E31D" w:rsidRPr="00AE4E84">
        <w:rPr>
          <w:rFonts w:eastAsia="Arial" w:cs="Arial"/>
          <w:szCs w:val="24"/>
        </w:rPr>
        <w:t>soliciting</w:t>
      </w:r>
      <w:r w:rsidR="03FCF727" w:rsidRPr="00AE4E84">
        <w:rPr>
          <w:rFonts w:eastAsia="Arial" w:cs="Arial"/>
          <w:szCs w:val="24"/>
        </w:rPr>
        <w:t xml:space="preserve"> </w:t>
      </w:r>
      <w:r w:rsidRPr="00AE4E84">
        <w:rPr>
          <w:rFonts w:eastAsia="Arial" w:cs="Arial"/>
          <w:szCs w:val="24"/>
        </w:rPr>
        <w:t xml:space="preserve">proposals from eligible </w:t>
      </w:r>
      <w:r w:rsidR="7F8D291D" w:rsidRPr="00AE4E84">
        <w:rPr>
          <w:rFonts w:eastAsia="Arial" w:cs="Arial"/>
          <w:szCs w:val="24"/>
        </w:rPr>
        <w:t>applicants for</w:t>
      </w:r>
      <w:r w:rsidR="20911AEA" w:rsidRPr="00AE4E84">
        <w:rPr>
          <w:rFonts w:eastAsia="Arial" w:cs="Arial"/>
          <w:szCs w:val="24"/>
        </w:rPr>
        <w:t xml:space="preserve"> a contract </w:t>
      </w:r>
      <w:r w:rsidRPr="00AE4E84">
        <w:rPr>
          <w:rFonts w:eastAsia="Arial" w:cs="Arial"/>
          <w:szCs w:val="24"/>
        </w:rPr>
        <w:t>to conduct an independent evaluation</w:t>
      </w:r>
      <w:r w:rsidR="5533F9CF" w:rsidRPr="00AE4E84">
        <w:rPr>
          <w:rFonts w:eastAsia="Arial" w:cs="Arial"/>
          <w:szCs w:val="24"/>
        </w:rPr>
        <w:t xml:space="preserve"> </w:t>
      </w:r>
      <w:r w:rsidR="49820A1D" w:rsidRPr="00AE4E84">
        <w:rPr>
          <w:rFonts w:eastAsia="Arial" w:cs="Arial"/>
          <w:szCs w:val="24"/>
        </w:rPr>
        <w:t>of t</w:t>
      </w:r>
      <w:r w:rsidRPr="00AE4E84">
        <w:rPr>
          <w:rFonts w:eastAsia="Arial" w:cs="Arial"/>
          <w:szCs w:val="24"/>
        </w:rPr>
        <w:t xml:space="preserve">he </w:t>
      </w:r>
      <w:r w:rsidR="7F4FD302" w:rsidRPr="00AE4E84">
        <w:rPr>
          <w:rFonts w:eastAsia="Arial" w:cs="Arial"/>
          <w:szCs w:val="24"/>
        </w:rPr>
        <w:t>technical</w:t>
      </w:r>
      <w:r w:rsidRPr="00AE4E84">
        <w:rPr>
          <w:rFonts w:eastAsia="Arial" w:cs="Arial"/>
          <w:szCs w:val="24"/>
        </w:rPr>
        <w:t xml:space="preserve"> </w:t>
      </w:r>
      <w:r w:rsidR="23A741E4" w:rsidRPr="00AE4E84">
        <w:rPr>
          <w:rFonts w:eastAsia="Arial" w:cs="Arial"/>
          <w:szCs w:val="24"/>
        </w:rPr>
        <w:t xml:space="preserve">assistance </w:t>
      </w:r>
      <w:r w:rsidR="00214661" w:rsidRPr="00AE4E84">
        <w:rPr>
          <w:rFonts w:eastAsia="Arial" w:cs="Arial"/>
          <w:szCs w:val="24"/>
        </w:rPr>
        <w:t>provided to Local Educational Agencies (LEAs)</w:t>
      </w:r>
      <w:r w:rsidR="00214661">
        <w:rPr>
          <w:rFonts w:eastAsia="Arial" w:cs="Arial"/>
          <w:szCs w:val="24"/>
        </w:rPr>
        <w:t xml:space="preserve">, </w:t>
      </w:r>
      <w:r w:rsidR="23A741E4" w:rsidRPr="00AE4E84">
        <w:rPr>
          <w:rFonts w:eastAsia="Arial" w:cs="Arial"/>
          <w:szCs w:val="24"/>
        </w:rPr>
        <w:t>pursuant</w:t>
      </w:r>
      <w:r w:rsidR="5BDB6334" w:rsidRPr="00AE4E84">
        <w:rPr>
          <w:rFonts w:eastAsia="Arial" w:cs="Arial"/>
          <w:szCs w:val="24"/>
        </w:rPr>
        <w:t xml:space="preserve"> to Sections 47607.3, 52</w:t>
      </w:r>
      <w:r w:rsidR="3037A173" w:rsidRPr="00AE4E84">
        <w:rPr>
          <w:rFonts w:eastAsia="Arial" w:cs="Arial"/>
          <w:szCs w:val="24"/>
        </w:rPr>
        <w:t xml:space="preserve">071, and </w:t>
      </w:r>
      <w:r w:rsidR="14FCC831" w:rsidRPr="00AE4E84">
        <w:rPr>
          <w:rFonts w:eastAsia="Arial" w:cs="Arial"/>
          <w:szCs w:val="24"/>
        </w:rPr>
        <w:t xml:space="preserve">52071.5 of </w:t>
      </w:r>
      <w:r w:rsidR="74C2C7FE" w:rsidRPr="00AE4E84">
        <w:rPr>
          <w:rFonts w:eastAsia="Arial" w:cs="Arial"/>
          <w:szCs w:val="24"/>
        </w:rPr>
        <w:t xml:space="preserve">California </w:t>
      </w:r>
      <w:r w:rsidR="14FCC831" w:rsidRPr="00606513">
        <w:rPr>
          <w:rFonts w:eastAsia="Arial" w:cs="Arial"/>
          <w:i/>
          <w:szCs w:val="24"/>
        </w:rPr>
        <w:t>Education Code</w:t>
      </w:r>
      <w:r w:rsidR="6536D30C" w:rsidRPr="00AE4E84">
        <w:rPr>
          <w:rFonts w:eastAsia="Arial" w:cs="Arial"/>
          <w:szCs w:val="24"/>
        </w:rPr>
        <w:t>. This</w:t>
      </w:r>
      <w:r w:rsidR="7193B7DF" w:rsidRPr="00AE4E84">
        <w:rPr>
          <w:rFonts w:eastAsia="Arial" w:cs="Arial"/>
          <w:szCs w:val="24"/>
        </w:rPr>
        <w:t xml:space="preserve"> technical assistance is commonly referred to as </w:t>
      </w:r>
      <w:r w:rsidR="000B20BC" w:rsidRPr="00AE4E84">
        <w:rPr>
          <w:rFonts w:eastAsia="Arial" w:cs="Arial"/>
          <w:szCs w:val="24"/>
        </w:rPr>
        <w:t xml:space="preserve">Differentiated Assistance </w:t>
      </w:r>
      <w:r w:rsidR="7193B7DF" w:rsidRPr="00AE4E84">
        <w:rPr>
          <w:rFonts w:eastAsia="Arial" w:cs="Arial"/>
          <w:szCs w:val="24"/>
        </w:rPr>
        <w:t xml:space="preserve">or Level 2 support, which is provided to LEAs </w:t>
      </w:r>
      <w:r w:rsidR="0EF3186D" w:rsidRPr="00AE4E84">
        <w:rPr>
          <w:rFonts w:eastAsia="Arial" w:cs="Arial"/>
          <w:szCs w:val="24"/>
        </w:rPr>
        <w:t>that have been identified for individually designed assistance to address performance issues, including significant disparities in performance among student groups</w:t>
      </w:r>
      <w:r w:rsidR="4D098A8E" w:rsidRPr="00AE4E84">
        <w:rPr>
          <w:rFonts w:eastAsia="Arial" w:cs="Arial"/>
          <w:szCs w:val="24"/>
        </w:rPr>
        <w:t xml:space="preserve"> based on the California School Dashboard</w:t>
      </w:r>
      <w:r w:rsidR="00C401A1">
        <w:rPr>
          <w:rFonts w:eastAsia="Arial" w:cs="Arial"/>
          <w:szCs w:val="24"/>
        </w:rPr>
        <w:t xml:space="preserve"> (Dashboard)</w:t>
      </w:r>
      <w:r w:rsidR="0EF3186D" w:rsidRPr="00AE4E84">
        <w:rPr>
          <w:rFonts w:eastAsia="Arial" w:cs="Arial"/>
          <w:szCs w:val="24"/>
        </w:rPr>
        <w:t xml:space="preserve">. </w:t>
      </w:r>
      <w:r w:rsidR="000B20BC" w:rsidRPr="00AE4E84">
        <w:rPr>
          <w:rFonts w:eastAsia="Arial" w:cs="Arial"/>
          <w:szCs w:val="24"/>
        </w:rPr>
        <w:t xml:space="preserve">Differentiated Assistance </w:t>
      </w:r>
      <w:r w:rsidR="49391AE0" w:rsidRPr="00AE4E84">
        <w:rPr>
          <w:rFonts w:eastAsia="Arial" w:cs="Arial"/>
          <w:szCs w:val="24"/>
        </w:rPr>
        <w:t xml:space="preserve">is focused on building the capacity of LEAs to develop and implement actions and services responsive to </w:t>
      </w:r>
      <w:r w:rsidR="689D6E9B" w:rsidRPr="00AE4E84">
        <w:rPr>
          <w:rFonts w:eastAsia="Arial" w:cs="Arial"/>
          <w:szCs w:val="24"/>
        </w:rPr>
        <w:t xml:space="preserve">student </w:t>
      </w:r>
      <w:r w:rsidR="49391AE0" w:rsidRPr="00AE4E84">
        <w:rPr>
          <w:rFonts w:eastAsia="Arial" w:cs="Arial"/>
          <w:szCs w:val="24"/>
        </w:rPr>
        <w:t xml:space="preserve">and community needs. </w:t>
      </w:r>
    </w:p>
    <w:p w14:paraId="0913D7A4" w14:textId="77777777" w:rsidR="00D12683" w:rsidRPr="00AE4E84" w:rsidRDefault="00D12683" w:rsidP="00417426">
      <w:pPr>
        <w:ind w:left="360"/>
        <w:rPr>
          <w:rFonts w:eastAsia="Arial" w:cs="Arial"/>
          <w:szCs w:val="24"/>
        </w:rPr>
      </w:pPr>
    </w:p>
    <w:p w14:paraId="594458B0" w14:textId="77C6802F" w:rsidR="2FBEDA26" w:rsidRPr="00AE4E84" w:rsidRDefault="4BAD5FE3" w:rsidP="00417426">
      <w:pPr>
        <w:ind w:left="360"/>
        <w:rPr>
          <w:rFonts w:cs="Arial"/>
          <w:bCs/>
          <w:szCs w:val="24"/>
        </w:rPr>
      </w:pPr>
      <w:r w:rsidRPr="00AE4E84">
        <w:rPr>
          <w:rFonts w:eastAsia="Arial" w:cs="Arial"/>
          <w:szCs w:val="24"/>
        </w:rPr>
        <w:t xml:space="preserve">Approval of a contract initiated </w:t>
      </w:r>
      <w:proofErr w:type="gramStart"/>
      <w:r w:rsidRPr="00AE4E84">
        <w:rPr>
          <w:rFonts w:eastAsia="Arial" w:cs="Arial"/>
          <w:szCs w:val="24"/>
        </w:rPr>
        <w:t>as a result of</w:t>
      </w:r>
      <w:proofErr w:type="gramEnd"/>
      <w:r w:rsidRPr="00AE4E84">
        <w:rPr>
          <w:rFonts w:eastAsia="Arial" w:cs="Arial"/>
          <w:szCs w:val="24"/>
        </w:rPr>
        <w:t xml:space="preserve"> this</w:t>
      </w:r>
      <w:r w:rsidR="13BA43E9" w:rsidRPr="00AE4E84">
        <w:rPr>
          <w:rFonts w:eastAsia="Arial" w:cs="Arial"/>
          <w:szCs w:val="24"/>
        </w:rPr>
        <w:t xml:space="preserve"> Solicitation of Proposals</w:t>
      </w:r>
      <w:r w:rsidRPr="00AE4E84">
        <w:rPr>
          <w:rFonts w:eastAsia="Arial" w:cs="Arial"/>
          <w:szCs w:val="24"/>
        </w:rPr>
        <w:t xml:space="preserve"> shall be contingent upon funding and program authorization provided to and by the CDE. Funding is described in </w:t>
      </w:r>
      <w:r w:rsidRPr="00606513">
        <w:rPr>
          <w:rFonts w:eastAsia="Arial" w:cs="Arial"/>
          <w:b/>
          <w:szCs w:val="24"/>
        </w:rPr>
        <w:t>Section</w:t>
      </w:r>
      <w:r w:rsidR="0F779FA6" w:rsidRPr="00606513">
        <w:rPr>
          <w:rFonts w:eastAsia="Arial" w:cs="Arial"/>
          <w:b/>
          <w:szCs w:val="24"/>
        </w:rPr>
        <w:t xml:space="preserve"> </w:t>
      </w:r>
      <w:r w:rsidR="005A17CD" w:rsidRPr="00606513">
        <w:rPr>
          <w:rFonts w:eastAsia="Arial" w:cs="Arial"/>
          <w:b/>
          <w:szCs w:val="24"/>
        </w:rPr>
        <w:t xml:space="preserve">IV. </w:t>
      </w:r>
      <w:r w:rsidR="005A17CD" w:rsidRPr="00606513">
        <w:rPr>
          <w:rFonts w:cs="Arial"/>
          <w:b/>
          <w:bCs/>
          <w:szCs w:val="24"/>
        </w:rPr>
        <w:t>Funding and Scope of the Project</w:t>
      </w:r>
      <w:r w:rsidR="005A17CD" w:rsidRPr="00AE4E84">
        <w:rPr>
          <w:rFonts w:cs="Arial"/>
          <w:bCs/>
          <w:szCs w:val="24"/>
        </w:rPr>
        <w:t xml:space="preserve">. </w:t>
      </w:r>
      <w:r w:rsidR="00A4127B" w:rsidRPr="00AE4E84">
        <w:rPr>
          <w:rFonts w:eastAsia="Arial" w:cs="Arial"/>
          <w:szCs w:val="24"/>
        </w:rPr>
        <w:t>The successful proposal will be incorporated into the final contract</w:t>
      </w:r>
      <w:r w:rsidR="00A4127B">
        <w:rPr>
          <w:rFonts w:eastAsia="Arial" w:cs="Arial"/>
          <w:szCs w:val="24"/>
        </w:rPr>
        <w:t>, which</w:t>
      </w:r>
      <w:r w:rsidR="00A4127B" w:rsidRPr="00AE4E84">
        <w:rPr>
          <w:rFonts w:eastAsia="Arial" w:cs="Arial"/>
          <w:szCs w:val="24"/>
        </w:rPr>
        <w:t xml:space="preserve"> </w:t>
      </w:r>
      <w:r w:rsidR="00A4127B">
        <w:rPr>
          <w:rFonts w:eastAsia="Arial" w:cs="Arial"/>
          <w:szCs w:val="24"/>
        </w:rPr>
        <w:t>is</w:t>
      </w:r>
      <w:r w:rsidR="00A4127B" w:rsidRPr="00AE4E84">
        <w:rPr>
          <w:rFonts w:eastAsia="Arial" w:cs="Arial"/>
          <w:szCs w:val="24"/>
        </w:rPr>
        <w:t xml:space="preserve"> subject to approval </w:t>
      </w:r>
      <w:proofErr w:type="gramStart"/>
      <w:r w:rsidR="00A4127B">
        <w:rPr>
          <w:rFonts w:eastAsia="Arial" w:cs="Arial"/>
          <w:szCs w:val="24"/>
        </w:rPr>
        <w:t xml:space="preserve">from </w:t>
      </w:r>
      <w:r w:rsidR="00A4127B" w:rsidRPr="00AE4E84">
        <w:rPr>
          <w:rFonts w:eastAsia="Arial" w:cs="Arial"/>
          <w:szCs w:val="24"/>
        </w:rPr>
        <w:t xml:space="preserve"> the</w:t>
      </w:r>
      <w:proofErr w:type="gramEnd"/>
      <w:r w:rsidR="00A4127B" w:rsidRPr="00AE4E84">
        <w:rPr>
          <w:rFonts w:eastAsia="Arial" w:cs="Arial"/>
          <w:szCs w:val="24"/>
        </w:rPr>
        <w:t xml:space="preserve"> executive director of the State Board of </w:t>
      </w:r>
      <w:r w:rsidR="00A4127B">
        <w:rPr>
          <w:rFonts w:eastAsia="Arial" w:cs="Arial"/>
          <w:szCs w:val="24"/>
        </w:rPr>
        <w:t xml:space="preserve">Education (SBE) and </w:t>
      </w:r>
      <w:r w:rsidR="00A4127B" w:rsidRPr="00AE4E84">
        <w:rPr>
          <w:rFonts w:eastAsia="Arial" w:cs="Arial"/>
          <w:szCs w:val="24"/>
        </w:rPr>
        <w:t>is a public document</w:t>
      </w:r>
      <w:r w:rsidR="00F35BE4">
        <w:rPr>
          <w:rFonts w:eastAsia="Arial" w:cs="Arial"/>
          <w:szCs w:val="24"/>
        </w:rPr>
        <w:t>.</w:t>
      </w:r>
      <w:r w:rsidRPr="00AE4E84">
        <w:rPr>
          <w:rFonts w:eastAsia="Arial" w:cs="Arial"/>
          <w:szCs w:val="24"/>
        </w:rPr>
        <w:t xml:space="preserve"> All proposals and related documents submitted in response to this </w:t>
      </w:r>
      <w:r w:rsidR="433670F1" w:rsidRPr="00AE4E84">
        <w:rPr>
          <w:rFonts w:eastAsia="Arial" w:cs="Arial"/>
          <w:szCs w:val="24"/>
        </w:rPr>
        <w:t xml:space="preserve">process </w:t>
      </w:r>
      <w:r w:rsidRPr="00AE4E84">
        <w:rPr>
          <w:rFonts w:eastAsia="Arial" w:cs="Arial"/>
          <w:szCs w:val="24"/>
        </w:rPr>
        <w:t xml:space="preserve">shall become the property of the State of California. </w:t>
      </w:r>
    </w:p>
    <w:p w14:paraId="2E0B34ED" w14:textId="77777777" w:rsidR="24652732" w:rsidRPr="00AE4E84" w:rsidRDefault="24652732" w:rsidP="00255086">
      <w:pPr>
        <w:rPr>
          <w:rFonts w:eastAsia="Arial" w:cs="Arial"/>
          <w:szCs w:val="24"/>
        </w:rPr>
      </w:pPr>
    </w:p>
    <w:p w14:paraId="7EFA2B88" w14:textId="2E67D433" w:rsidR="00DE4D4D" w:rsidRDefault="00DE4D4D" w:rsidP="00417426">
      <w:pPr>
        <w:ind w:left="360"/>
        <w:rPr>
          <w:rFonts w:eastAsia="Arial" w:cs="Arial"/>
          <w:szCs w:val="24"/>
        </w:rPr>
      </w:pPr>
      <w:r w:rsidRPr="00AE4E84">
        <w:rPr>
          <w:rFonts w:eastAsia="Arial" w:cs="Arial"/>
          <w:szCs w:val="24"/>
        </w:rPr>
        <w:t>Section 127 of the Education Omnibus Budget Trailer Bill (Assembly Bill</w:t>
      </w:r>
      <w:r w:rsidR="00606513">
        <w:rPr>
          <w:rFonts w:eastAsia="Arial" w:cs="Arial"/>
          <w:szCs w:val="24"/>
        </w:rPr>
        <w:t xml:space="preserve"> </w:t>
      </w:r>
      <w:r w:rsidRPr="00AE4E84">
        <w:rPr>
          <w:rFonts w:eastAsia="Arial" w:cs="Arial"/>
          <w:szCs w:val="24"/>
        </w:rPr>
        <w:t>130, Chapter 44</w:t>
      </w:r>
      <w:r w:rsidR="00214661">
        <w:rPr>
          <w:rFonts w:eastAsia="Arial" w:cs="Arial"/>
          <w:szCs w:val="24"/>
        </w:rPr>
        <w:t>,</w:t>
      </w:r>
      <w:r w:rsidRPr="00AE4E84">
        <w:rPr>
          <w:rFonts w:eastAsia="Arial" w:cs="Arial"/>
          <w:szCs w:val="24"/>
        </w:rPr>
        <w:t xml:space="preserve"> Statu</w:t>
      </w:r>
      <w:r w:rsidR="00214661">
        <w:rPr>
          <w:rFonts w:eastAsia="Arial" w:cs="Arial"/>
          <w:szCs w:val="24"/>
        </w:rPr>
        <w:t>t</w:t>
      </w:r>
      <w:r w:rsidRPr="00AE4E84">
        <w:rPr>
          <w:rFonts w:eastAsia="Arial" w:cs="Arial"/>
          <w:szCs w:val="24"/>
        </w:rPr>
        <w:t>es of 2021)) and Section 37 of Assembly Bill 167 (Chapter 252</w:t>
      </w:r>
      <w:r w:rsidR="00214661">
        <w:rPr>
          <w:rFonts w:eastAsia="Arial" w:cs="Arial"/>
          <w:szCs w:val="24"/>
        </w:rPr>
        <w:t>,</w:t>
      </w:r>
      <w:r w:rsidRPr="00AE4E84">
        <w:rPr>
          <w:rFonts w:eastAsia="Arial" w:cs="Arial"/>
          <w:szCs w:val="24"/>
        </w:rPr>
        <w:t xml:space="preserve"> Statu</w:t>
      </w:r>
      <w:r w:rsidR="00214661">
        <w:rPr>
          <w:rFonts w:eastAsia="Arial" w:cs="Arial"/>
          <w:szCs w:val="24"/>
        </w:rPr>
        <w:t>t</w:t>
      </w:r>
      <w:r w:rsidRPr="00AE4E84">
        <w:rPr>
          <w:rFonts w:eastAsia="Arial" w:cs="Arial"/>
          <w:szCs w:val="24"/>
        </w:rPr>
        <w:t>es of 2021), signed by the Governor on July 9, 2021</w:t>
      </w:r>
      <w:r w:rsidR="00606513">
        <w:rPr>
          <w:rFonts w:eastAsia="Arial" w:cs="Arial"/>
          <w:szCs w:val="24"/>
        </w:rPr>
        <w:t>,</w:t>
      </w:r>
      <w:r w:rsidRPr="00AE4E84">
        <w:rPr>
          <w:rFonts w:eastAsia="Arial" w:cs="Arial"/>
          <w:szCs w:val="24"/>
        </w:rPr>
        <w:t xml:space="preserve"> and September 23, 2021</w:t>
      </w:r>
      <w:r w:rsidR="00606513">
        <w:rPr>
          <w:rFonts w:eastAsia="Arial" w:cs="Arial"/>
          <w:szCs w:val="24"/>
        </w:rPr>
        <w:t>,</w:t>
      </w:r>
      <w:r w:rsidRPr="00AE4E84">
        <w:rPr>
          <w:rFonts w:eastAsia="Arial" w:cs="Arial"/>
          <w:szCs w:val="24"/>
        </w:rPr>
        <w:t xml:space="preserve"> respect</w:t>
      </w:r>
      <w:r w:rsidR="00214661">
        <w:rPr>
          <w:rFonts w:eastAsia="Arial" w:cs="Arial"/>
          <w:szCs w:val="24"/>
        </w:rPr>
        <w:t>ively</w:t>
      </w:r>
      <w:r w:rsidRPr="00AE4E84">
        <w:rPr>
          <w:rFonts w:eastAsia="Arial" w:cs="Arial"/>
          <w:szCs w:val="24"/>
        </w:rPr>
        <w:t xml:space="preserve">, provide $400,000 for the CDE to contract for an independent evaluation of Technical Assistance (pursuant to California </w:t>
      </w:r>
      <w:r w:rsidRPr="00AE4E84">
        <w:rPr>
          <w:rFonts w:eastAsia="Arial" w:cs="Arial"/>
          <w:i/>
          <w:iCs/>
          <w:szCs w:val="24"/>
        </w:rPr>
        <w:t>Education Code (EC)</w:t>
      </w:r>
      <w:r w:rsidRPr="00AE4E84">
        <w:rPr>
          <w:rFonts w:eastAsia="Arial" w:cs="Arial"/>
          <w:szCs w:val="24"/>
        </w:rPr>
        <w:t>, Sections 47607.3, 52071, and 52071.5) commonly referred to as Differentiated Assistance. The CDE</w:t>
      </w:r>
      <w:r w:rsidR="00214661">
        <w:rPr>
          <w:rFonts w:eastAsia="Arial" w:cs="Arial"/>
          <w:szCs w:val="24"/>
        </w:rPr>
        <w:t>,</w:t>
      </w:r>
      <w:r w:rsidRPr="00AE4E84">
        <w:rPr>
          <w:rFonts w:eastAsia="Arial" w:cs="Arial"/>
          <w:szCs w:val="24"/>
        </w:rPr>
        <w:t xml:space="preserve"> in consultation with the California Collaborative for Educational Excellence </w:t>
      </w:r>
      <w:r w:rsidR="00606513">
        <w:rPr>
          <w:rFonts w:eastAsia="Arial" w:cs="Arial"/>
          <w:szCs w:val="24"/>
        </w:rPr>
        <w:t xml:space="preserve">(CCEE) </w:t>
      </w:r>
      <w:r w:rsidRPr="00AE4E84">
        <w:rPr>
          <w:rFonts w:eastAsia="Arial" w:cs="Arial"/>
          <w:szCs w:val="24"/>
        </w:rPr>
        <w:t xml:space="preserve">and the executive director of the </w:t>
      </w:r>
      <w:r w:rsidR="004D198E">
        <w:rPr>
          <w:rFonts w:eastAsia="Arial" w:cs="Arial"/>
          <w:szCs w:val="24"/>
        </w:rPr>
        <w:t>SBE, is hereby soliciting proposals for</w:t>
      </w:r>
      <w:r w:rsidR="00214661">
        <w:rPr>
          <w:rFonts w:eastAsia="Arial" w:cs="Arial"/>
          <w:szCs w:val="24"/>
        </w:rPr>
        <w:t xml:space="preserve"> this</w:t>
      </w:r>
      <w:r w:rsidR="004D198E">
        <w:rPr>
          <w:rFonts w:eastAsia="Arial" w:cs="Arial"/>
          <w:szCs w:val="24"/>
        </w:rPr>
        <w:t xml:space="preserve"> evaluation. An</w:t>
      </w:r>
      <w:r w:rsidR="00B26F34">
        <w:rPr>
          <w:rFonts w:eastAsia="Arial" w:cs="Arial"/>
          <w:szCs w:val="24"/>
        </w:rPr>
        <w:t>y</w:t>
      </w:r>
      <w:r w:rsidR="004D198E">
        <w:rPr>
          <w:rFonts w:eastAsia="Arial" w:cs="Arial"/>
          <w:szCs w:val="24"/>
        </w:rPr>
        <w:t xml:space="preserve"> resulting contract shall be</w:t>
      </w:r>
      <w:r w:rsidR="00B26F34">
        <w:rPr>
          <w:rFonts w:eastAsia="Arial" w:cs="Arial"/>
          <w:szCs w:val="24"/>
        </w:rPr>
        <w:t xml:space="preserve"> </w:t>
      </w:r>
      <w:r w:rsidRPr="00AE4E84">
        <w:rPr>
          <w:rFonts w:eastAsia="Arial" w:cs="Arial"/>
          <w:szCs w:val="24"/>
        </w:rPr>
        <w:t>subject to the approval of the executive director of the S</w:t>
      </w:r>
      <w:r w:rsidR="0035648B">
        <w:rPr>
          <w:rFonts w:eastAsia="Arial" w:cs="Arial"/>
          <w:szCs w:val="24"/>
        </w:rPr>
        <w:t>BE</w:t>
      </w:r>
      <w:r w:rsidRPr="00AE4E84">
        <w:rPr>
          <w:rFonts w:eastAsia="Arial" w:cs="Arial"/>
          <w:szCs w:val="24"/>
        </w:rPr>
        <w:t>.</w:t>
      </w:r>
    </w:p>
    <w:p w14:paraId="604470D5" w14:textId="77777777" w:rsidR="00EF328B" w:rsidRPr="00AE4E84" w:rsidRDefault="00EF328B" w:rsidP="00255086">
      <w:pPr>
        <w:rPr>
          <w:rFonts w:eastAsia="Arial" w:cs="Arial"/>
          <w:szCs w:val="24"/>
        </w:rPr>
      </w:pPr>
    </w:p>
    <w:p w14:paraId="7F0EA60A" w14:textId="64B9A407" w:rsidR="006A619F" w:rsidRDefault="00DE4D4D" w:rsidP="00417426">
      <w:pPr>
        <w:ind w:left="360"/>
      </w:pPr>
      <w:r w:rsidRPr="00AE4E84">
        <w:lastRenderedPageBreak/>
        <w:t xml:space="preserve">The selection of applications shall use a standardized scoring criteria and any contract executed shall be exempt from the Public Contract Code and the State Contracting Manual, shall not be subject to Article 6 (commencing with Section 999) of Chapter 6 of Division 4 of the Military and Veterans Code, and shall not be subject to the approval of the Department of General Services. Contracts awarded pursuant to this subdivision shall be exempt from the personal services contracting requirements of Article 4 (commencing with Section 19130) of Chapter 5 of Part 2 of Division 5 of Title 2 of the Government Code. </w:t>
      </w:r>
      <w:r w:rsidR="00694DCF">
        <w:t xml:space="preserve">Ultimately, this evaluation will result in a report developed under the contract with recommendations regarding improvements listed in </w:t>
      </w:r>
      <w:r w:rsidR="00694DCF" w:rsidRPr="006A619F">
        <w:rPr>
          <w:b/>
        </w:rPr>
        <w:t>Section IV. Funding and Score of Project</w:t>
      </w:r>
      <w:r w:rsidR="00694DCF">
        <w:t xml:space="preserve"> and </w:t>
      </w:r>
      <w:r w:rsidR="00E723C0">
        <w:t>the</w:t>
      </w:r>
      <w:r w:rsidRPr="00AE4E84">
        <w:t xml:space="preserve"> Superintendent of Public Instruction shall provide the evaluation report</w:t>
      </w:r>
      <w:r w:rsidR="0035648B">
        <w:t xml:space="preserve"> </w:t>
      </w:r>
      <w:r w:rsidRPr="00AE4E84">
        <w:t xml:space="preserve">to the chairs of the relevant policy committees and budget subcommittees of the Legislature, the executive director of the </w:t>
      </w:r>
      <w:r w:rsidR="003037E8">
        <w:t xml:space="preserve">(SBE) </w:t>
      </w:r>
      <w:r w:rsidRPr="00AE4E84">
        <w:t xml:space="preserve">or their designee, </w:t>
      </w:r>
    </w:p>
    <w:p w14:paraId="0550A083" w14:textId="77777777" w:rsidR="006A619F" w:rsidRDefault="00DE4D4D" w:rsidP="00417426">
      <w:pPr>
        <w:spacing w:after="120"/>
        <w:ind w:left="360"/>
      </w:pPr>
      <w:r w:rsidRPr="00AE4E84">
        <w:t>and the Director of Finance by January 15, 2023.</w:t>
      </w:r>
      <w:bookmarkStart w:id="27" w:name="_Toc84586067"/>
      <w:bookmarkStart w:id="28" w:name="_Toc84588171"/>
    </w:p>
    <w:p w14:paraId="13453889" w14:textId="507DCDE5" w:rsidR="005A17CD" w:rsidRPr="00AE4E84" w:rsidRDefault="500EBF87" w:rsidP="00586BAA">
      <w:pPr>
        <w:pStyle w:val="Heading3"/>
      </w:pPr>
      <w:bookmarkStart w:id="29" w:name="_Toc85620487"/>
      <w:r w:rsidRPr="00AE4E84">
        <w:t>Background</w:t>
      </w:r>
      <w:bookmarkEnd w:id="27"/>
      <w:bookmarkEnd w:id="28"/>
      <w:bookmarkEnd w:id="29"/>
    </w:p>
    <w:p w14:paraId="61969232" w14:textId="5EDAAEC5" w:rsidR="0009388D" w:rsidRPr="00AE4E84" w:rsidRDefault="7F630FC8" w:rsidP="00586BAA">
      <w:pPr>
        <w:pStyle w:val="Heading4"/>
      </w:pPr>
      <w:bookmarkStart w:id="30" w:name="_Toc84588172"/>
      <w:r w:rsidRPr="00AE4E84">
        <w:t>System of Support</w:t>
      </w:r>
      <w:bookmarkEnd w:id="30"/>
    </w:p>
    <w:p w14:paraId="68736B5E" w14:textId="280B938F" w:rsidR="16F6887F" w:rsidRPr="00AE4E84" w:rsidRDefault="00E723C0" w:rsidP="0031365A">
      <w:pPr>
        <w:pStyle w:val="NormalWeb"/>
        <w:spacing w:before="0" w:after="0"/>
        <w:ind w:left="360"/>
        <w:rPr>
          <w:rFonts w:ascii="Arial" w:hAnsi="Arial" w:cs="Arial"/>
        </w:rPr>
      </w:pPr>
      <w:r>
        <w:rPr>
          <w:rFonts w:ascii="Arial" w:eastAsia="Arial" w:hAnsi="Arial" w:cs="Arial"/>
        </w:rPr>
        <w:t xml:space="preserve">California’s </w:t>
      </w:r>
      <w:r w:rsidR="00DE4D4D" w:rsidRPr="00AE4E84">
        <w:rPr>
          <w:rFonts w:ascii="Arial" w:eastAsia="Arial" w:hAnsi="Arial" w:cs="Arial"/>
        </w:rPr>
        <w:t xml:space="preserve">Statewide </w:t>
      </w:r>
      <w:r w:rsidR="00A26FC7" w:rsidRPr="00AE4E84">
        <w:rPr>
          <w:rFonts w:ascii="Arial" w:eastAsia="Arial" w:hAnsi="Arial" w:cs="Arial"/>
        </w:rPr>
        <w:t xml:space="preserve">System of Support </w:t>
      </w:r>
      <w:r>
        <w:rPr>
          <w:rFonts w:ascii="Arial" w:eastAsia="Arial" w:hAnsi="Arial" w:cs="Arial"/>
        </w:rPr>
        <w:t xml:space="preserve">(System of Support) </w:t>
      </w:r>
      <w:proofErr w:type="gramStart"/>
      <w:r w:rsidR="00DE4D4D" w:rsidRPr="00AE4E84">
        <w:rPr>
          <w:rFonts w:ascii="Arial" w:eastAsia="Arial" w:hAnsi="Arial" w:cs="Arial"/>
        </w:rPr>
        <w:t>provides assistance to</w:t>
      </w:r>
      <w:proofErr w:type="gramEnd"/>
      <w:r w:rsidR="00DE4D4D" w:rsidRPr="00AE4E84">
        <w:rPr>
          <w:rFonts w:ascii="Arial" w:eastAsia="Arial" w:hAnsi="Arial" w:cs="Arial"/>
        </w:rPr>
        <w:t xml:space="preserve"> school districts to meet the needs of each student they serve, </w:t>
      </w:r>
      <w:r w:rsidR="00DE4D4D" w:rsidRPr="00AE4E84">
        <w:rPr>
          <w:rFonts w:ascii="Arial" w:eastAsia="Calibri" w:hAnsi="Arial" w:cs="Arial"/>
          <w:bCs/>
          <w:kern w:val="24"/>
        </w:rPr>
        <w:t>with a focus on building local capacity to sustain improvement and to effectively address disparities in opportunities and outcomes.</w:t>
      </w:r>
      <w:r w:rsidR="00DE4D4D" w:rsidRPr="00AE4E84">
        <w:rPr>
          <w:rFonts w:ascii="Arial" w:hAnsi="Arial" w:cs="Arial"/>
          <w:shd w:val="clear" w:color="auto" w:fill="FFFFFF"/>
        </w:rPr>
        <w:t xml:space="preserve"> At its heart</w:t>
      </w:r>
      <w:r w:rsidR="0085511F">
        <w:rPr>
          <w:rFonts w:ascii="Arial" w:hAnsi="Arial" w:cs="Arial"/>
          <w:shd w:val="clear" w:color="auto" w:fill="FFFFFF"/>
        </w:rPr>
        <w:t>,</w:t>
      </w:r>
      <w:r w:rsidR="00DE4D4D" w:rsidRPr="00AE4E84">
        <w:rPr>
          <w:rFonts w:ascii="Arial" w:hAnsi="Arial" w:cs="Arial"/>
          <w:shd w:val="clear" w:color="auto" w:fill="FFFFFF"/>
        </w:rPr>
        <w:t xml:space="preserve"> </w:t>
      </w:r>
      <w:r>
        <w:rPr>
          <w:rFonts w:ascii="Arial" w:hAnsi="Arial" w:cs="Arial"/>
          <w:shd w:val="clear" w:color="auto" w:fill="FFFFFF"/>
        </w:rPr>
        <w:t>the</w:t>
      </w:r>
      <w:r w:rsidR="00DE4D4D" w:rsidRPr="00AE4E84">
        <w:rPr>
          <w:rFonts w:ascii="Arial" w:hAnsi="Arial" w:cs="Arial"/>
          <w:shd w:val="clear" w:color="auto" w:fill="FFFFFF"/>
        </w:rPr>
        <w:t xml:space="preserve"> </w:t>
      </w:r>
      <w:r w:rsidR="00A26FC7" w:rsidRPr="00AE4E84">
        <w:rPr>
          <w:rFonts w:ascii="Arial" w:hAnsi="Arial" w:cs="Arial"/>
          <w:shd w:val="clear" w:color="auto" w:fill="FFFFFF"/>
        </w:rPr>
        <w:t xml:space="preserve">System of Support </w:t>
      </w:r>
      <w:r w:rsidR="00DE4D4D" w:rsidRPr="00AE4E84">
        <w:rPr>
          <w:rFonts w:ascii="Arial" w:hAnsi="Arial" w:cs="Arial"/>
          <w:shd w:val="clear" w:color="auto" w:fill="FFFFFF"/>
        </w:rPr>
        <w:t xml:space="preserve">is focused on improving the outcomes of California’s students </w:t>
      </w:r>
      <w:r w:rsidR="2CF21F0C" w:rsidRPr="00AE4E84">
        <w:rPr>
          <w:rFonts w:ascii="Arial" w:eastAsia="Arial" w:hAnsi="Arial" w:cs="Arial"/>
        </w:rPr>
        <w:t xml:space="preserve">with a focus on building local capacity </w:t>
      </w:r>
      <w:r w:rsidR="068ED230" w:rsidRPr="00AE4E84">
        <w:rPr>
          <w:rFonts w:ascii="Arial" w:eastAsia="Arial" w:hAnsi="Arial" w:cs="Arial"/>
        </w:rPr>
        <w:t>in the following areas:</w:t>
      </w:r>
    </w:p>
    <w:p w14:paraId="2EEAE1DF" w14:textId="77777777" w:rsidR="72A8905F" w:rsidRPr="00AE4E84" w:rsidRDefault="72A8905F" w:rsidP="00255086">
      <w:pPr>
        <w:jc w:val="both"/>
        <w:rPr>
          <w:rFonts w:eastAsia="Arial" w:cs="Arial"/>
          <w:szCs w:val="24"/>
        </w:rPr>
      </w:pPr>
    </w:p>
    <w:p w14:paraId="03E7F0FF" w14:textId="77777777" w:rsidR="0085511F" w:rsidRPr="00ED26B3" w:rsidRDefault="0085511F" w:rsidP="00586BAA">
      <w:pPr>
        <w:pStyle w:val="ListParagraph"/>
        <w:numPr>
          <w:ilvl w:val="0"/>
          <w:numId w:val="15"/>
        </w:numPr>
        <w:spacing w:before="120" w:after="120"/>
        <w:contextualSpacing w:val="0"/>
        <w:jc w:val="both"/>
        <w:rPr>
          <w:rFonts w:eastAsia="Arial" w:cs="Arial"/>
          <w:i/>
          <w:iCs/>
          <w:szCs w:val="24"/>
        </w:rPr>
      </w:pPr>
      <w:r w:rsidRPr="007B3221">
        <w:rPr>
          <w:rFonts w:eastAsia="Arial" w:cs="Arial"/>
          <w:szCs w:val="24"/>
        </w:rPr>
        <w:t xml:space="preserve">Support the continuous improvement of student performance in each of the eight state priorities areas described in </w:t>
      </w:r>
      <w:r w:rsidRPr="007B3221">
        <w:rPr>
          <w:rFonts w:eastAsia="Arial" w:cs="Arial"/>
          <w:i/>
          <w:iCs/>
          <w:szCs w:val="24"/>
        </w:rPr>
        <w:t>EC</w:t>
      </w:r>
      <w:r w:rsidRPr="007B3221">
        <w:rPr>
          <w:rFonts w:eastAsia="Arial" w:cs="Arial"/>
          <w:szCs w:val="24"/>
        </w:rPr>
        <w:t xml:space="preserve"> 52060 (d) and 52066 (d</w:t>
      </w:r>
      <w:proofErr w:type="gramStart"/>
      <w:r w:rsidRPr="007B3221">
        <w:rPr>
          <w:rFonts w:eastAsia="Arial" w:cs="Arial"/>
          <w:szCs w:val="24"/>
        </w:rPr>
        <w:t>);</w:t>
      </w:r>
      <w:proofErr w:type="gramEnd"/>
      <w:r w:rsidRPr="007B3221">
        <w:rPr>
          <w:rFonts w:eastAsia="Arial" w:cs="Arial"/>
          <w:szCs w:val="24"/>
        </w:rPr>
        <w:t xml:space="preserve"> </w:t>
      </w:r>
    </w:p>
    <w:p w14:paraId="741516F6" w14:textId="77777777" w:rsidR="0085511F" w:rsidRPr="007B3221" w:rsidRDefault="0085511F" w:rsidP="00586BAA">
      <w:pPr>
        <w:pStyle w:val="ListParagraph"/>
        <w:numPr>
          <w:ilvl w:val="0"/>
          <w:numId w:val="15"/>
        </w:numPr>
        <w:spacing w:before="120" w:after="120"/>
        <w:contextualSpacing w:val="0"/>
        <w:jc w:val="both"/>
        <w:rPr>
          <w:rFonts w:eastAsia="Arial" w:cs="Arial"/>
          <w:szCs w:val="24"/>
        </w:rPr>
      </w:pPr>
      <w:r w:rsidRPr="007B3221">
        <w:rPr>
          <w:rFonts w:eastAsia="Arial" w:cs="Arial"/>
          <w:szCs w:val="24"/>
        </w:rPr>
        <w:t xml:space="preserve">Address the gaps in achievement between student groups identified in </w:t>
      </w:r>
      <w:r w:rsidRPr="007B3221">
        <w:rPr>
          <w:rFonts w:eastAsia="Arial" w:cs="Arial"/>
          <w:i/>
          <w:iCs/>
          <w:szCs w:val="24"/>
        </w:rPr>
        <w:t xml:space="preserve">EC </w:t>
      </w:r>
      <w:r w:rsidRPr="006A619F">
        <w:rPr>
          <w:rFonts w:eastAsia="Arial" w:cs="Arial"/>
          <w:iCs/>
          <w:szCs w:val="24"/>
        </w:rPr>
        <w:t>52052</w:t>
      </w:r>
      <w:r w:rsidRPr="007B3221">
        <w:rPr>
          <w:rFonts w:eastAsia="Arial" w:cs="Arial"/>
          <w:i/>
          <w:iCs/>
          <w:szCs w:val="24"/>
        </w:rPr>
        <w:t xml:space="preserve">; </w:t>
      </w:r>
      <w:r w:rsidRPr="007B3221">
        <w:rPr>
          <w:rFonts w:eastAsia="Arial" w:cs="Arial"/>
          <w:iCs/>
          <w:szCs w:val="24"/>
        </w:rPr>
        <w:t xml:space="preserve">and </w:t>
      </w:r>
    </w:p>
    <w:p w14:paraId="681EE1A3" w14:textId="77777777" w:rsidR="0085511F" w:rsidRPr="007B3221" w:rsidRDefault="0085511F" w:rsidP="00586BAA">
      <w:pPr>
        <w:pStyle w:val="ListParagraph"/>
        <w:numPr>
          <w:ilvl w:val="0"/>
          <w:numId w:val="15"/>
        </w:numPr>
        <w:spacing w:before="120" w:after="120"/>
        <w:contextualSpacing w:val="0"/>
        <w:rPr>
          <w:rFonts w:eastAsia="Arial" w:cs="Arial"/>
          <w:szCs w:val="24"/>
        </w:rPr>
      </w:pPr>
      <w:r w:rsidRPr="007B3221">
        <w:rPr>
          <w:rFonts w:eastAsia="Arial" w:cs="Arial"/>
          <w:szCs w:val="24"/>
        </w:rPr>
        <w:t>Improve outreach and collaboration with educational partners to ensure that goals, actions, and services described in school district and county office of education local control and accountability plans reflect the needs of students and the community, especially for historically underrepresented or low-achieving groups.</w:t>
      </w:r>
    </w:p>
    <w:p w14:paraId="03C3173D" w14:textId="77777777" w:rsidR="72A8905F" w:rsidRPr="00AE4E84" w:rsidRDefault="72A8905F" w:rsidP="00DF7FFE">
      <w:pPr>
        <w:jc w:val="both"/>
        <w:rPr>
          <w:rFonts w:eastAsia="Arial" w:cs="Arial"/>
          <w:szCs w:val="24"/>
        </w:rPr>
      </w:pPr>
    </w:p>
    <w:p w14:paraId="6E5F3DA6" w14:textId="4DA38443" w:rsidR="1DFD80C9" w:rsidRPr="00AE4E84" w:rsidRDefault="0C4033DE" w:rsidP="00586BAA">
      <w:pPr>
        <w:spacing w:after="240"/>
        <w:ind w:left="360"/>
        <w:jc w:val="both"/>
        <w:rPr>
          <w:rFonts w:eastAsia="Arial" w:cs="Arial"/>
          <w:szCs w:val="24"/>
        </w:rPr>
      </w:pPr>
      <w:r w:rsidRPr="00AE4E84">
        <w:rPr>
          <w:rFonts w:eastAsia="Arial" w:cs="Arial"/>
          <w:szCs w:val="24"/>
        </w:rPr>
        <w:t>The System of S</w:t>
      </w:r>
      <w:r w:rsidR="002F0201">
        <w:rPr>
          <w:rFonts w:eastAsia="Arial" w:cs="Arial"/>
          <w:szCs w:val="24"/>
        </w:rPr>
        <w:t>upport</w:t>
      </w:r>
      <w:r w:rsidRPr="00AE4E84">
        <w:rPr>
          <w:rFonts w:eastAsia="Arial" w:cs="Arial"/>
          <w:szCs w:val="24"/>
        </w:rPr>
        <w:t xml:space="preserve"> is designed to offer such services effectively by</w:t>
      </w:r>
    </w:p>
    <w:p w14:paraId="56CCF5E0" w14:textId="77777777" w:rsidR="4323191A" w:rsidRPr="00AE4E84" w:rsidRDefault="71E9C13B" w:rsidP="00586BAA">
      <w:pPr>
        <w:pStyle w:val="ListParagraph"/>
        <w:numPr>
          <w:ilvl w:val="0"/>
          <w:numId w:val="16"/>
        </w:numPr>
        <w:spacing w:before="120" w:after="120"/>
        <w:contextualSpacing w:val="0"/>
        <w:jc w:val="both"/>
        <w:rPr>
          <w:rFonts w:cs="Arial"/>
          <w:szCs w:val="24"/>
        </w:rPr>
      </w:pPr>
      <w:r w:rsidRPr="00AE4E84">
        <w:rPr>
          <w:rFonts w:eastAsia="Arial" w:cs="Arial"/>
          <w:szCs w:val="24"/>
        </w:rPr>
        <w:t>Reducing redundancy across state and federal programs</w:t>
      </w:r>
      <w:r w:rsidR="0719A5F9" w:rsidRPr="00AE4E84">
        <w:rPr>
          <w:rFonts w:eastAsia="Arial" w:cs="Arial"/>
          <w:szCs w:val="24"/>
        </w:rPr>
        <w:t>,</w:t>
      </w:r>
    </w:p>
    <w:p w14:paraId="100173DC" w14:textId="77777777" w:rsidR="4323191A" w:rsidRPr="00AE4E84" w:rsidRDefault="71E9C13B" w:rsidP="00586BAA">
      <w:pPr>
        <w:pStyle w:val="ListParagraph"/>
        <w:numPr>
          <w:ilvl w:val="0"/>
          <w:numId w:val="16"/>
        </w:numPr>
        <w:spacing w:before="120" w:after="120"/>
        <w:contextualSpacing w:val="0"/>
        <w:jc w:val="both"/>
        <w:rPr>
          <w:rFonts w:cs="Arial"/>
          <w:szCs w:val="24"/>
        </w:rPr>
      </w:pPr>
      <w:r w:rsidRPr="00AE4E84">
        <w:rPr>
          <w:rFonts w:eastAsia="Arial" w:cs="Arial"/>
          <w:szCs w:val="24"/>
        </w:rPr>
        <w:t>Integrating guidance and resources across state and federal programs</w:t>
      </w:r>
      <w:r w:rsidR="571E29FC" w:rsidRPr="00AE4E84">
        <w:rPr>
          <w:rFonts w:eastAsia="Arial" w:cs="Arial"/>
          <w:szCs w:val="24"/>
        </w:rPr>
        <w:t xml:space="preserve">, and </w:t>
      </w:r>
    </w:p>
    <w:p w14:paraId="22C67E77" w14:textId="77777777" w:rsidR="4323191A" w:rsidRPr="00AE4E84" w:rsidRDefault="71E9C13B" w:rsidP="00586BAA">
      <w:pPr>
        <w:pStyle w:val="ListParagraph"/>
        <w:numPr>
          <w:ilvl w:val="0"/>
          <w:numId w:val="16"/>
        </w:numPr>
        <w:spacing w:before="120" w:after="120"/>
        <w:contextualSpacing w:val="0"/>
        <w:jc w:val="both"/>
        <w:rPr>
          <w:rFonts w:eastAsia="Arial" w:cs="Arial"/>
          <w:szCs w:val="24"/>
        </w:rPr>
      </w:pPr>
      <w:r w:rsidRPr="00AE4E84">
        <w:rPr>
          <w:rFonts w:eastAsia="Arial" w:cs="Arial"/>
          <w:szCs w:val="24"/>
        </w:rPr>
        <w:t>Supporting LEAs to meet identified student needs through the L</w:t>
      </w:r>
      <w:r w:rsidR="0085511F">
        <w:rPr>
          <w:rFonts w:eastAsia="Arial" w:cs="Arial"/>
          <w:szCs w:val="24"/>
        </w:rPr>
        <w:t>ocal Control and Accountability Plan (LCAP)</w:t>
      </w:r>
      <w:r w:rsidRPr="00AE4E84">
        <w:rPr>
          <w:rFonts w:eastAsia="Arial" w:cs="Arial"/>
          <w:szCs w:val="24"/>
        </w:rPr>
        <w:t xml:space="preserve"> process</w:t>
      </w:r>
      <w:r w:rsidR="50C11924" w:rsidRPr="00AE4E84">
        <w:rPr>
          <w:rFonts w:eastAsia="Arial" w:cs="Arial"/>
          <w:szCs w:val="24"/>
        </w:rPr>
        <w:t>.</w:t>
      </w:r>
    </w:p>
    <w:p w14:paraId="587C455B" w14:textId="77777777" w:rsidR="33550E56" w:rsidRPr="00AE4E84" w:rsidRDefault="50C11924" w:rsidP="00586BAA">
      <w:pPr>
        <w:spacing w:before="240"/>
        <w:ind w:left="360"/>
        <w:jc w:val="both"/>
        <w:rPr>
          <w:rFonts w:eastAsia="Arial" w:cs="Arial"/>
          <w:szCs w:val="24"/>
        </w:rPr>
      </w:pPr>
      <w:r w:rsidRPr="00AE4E84">
        <w:rPr>
          <w:rFonts w:eastAsia="Arial" w:cs="Arial"/>
          <w:szCs w:val="24"/>
        </w:rPr>
        <w:lastRenderedPageBreak/>
        <w:t xml:space="preserve">The </w:t>
      </w:r>
      <w:r w:rsidR="00A26FC7" w:rsidRPr="00AE4E84">
        <w:rPr>
          <w:rFonts w:eastAsia="Arial" w:cs="Arial"/>
          <w:szCs w:val="24"/>
        </w:rPr>
        <w:t xml:space="preserve">System of Support </w:t>
      </w:r>
      <w:r w:rsidRPr="00AE4E84">
        <w:rPr>
          <w:rFonts w:eastAsia="Arial" w:cs="Arial"/>
          <w:szCs w:val="24"/>
        </w:rPr>
        <w:t>provides three levels of support to LEAs and schools</w:t>
      </w:r>
      <w:r w:rsidR="24D29FA1" w:rsidRPr="00AE4E84">
        <w:rPr>
          <w:rFonts w:eastAsia="Arial" w:cs="Arial"/>
          <w:szCs w:val="24"/>
        </w:rPr>
        <w:t>, which are outlined and described in the table below.</w:t>
      </w:r>
    </w:p>
    <w:p w14:paraId="327D983D" w14:textId="77777777" w:rsidR="72A8905F" w:rsidRPr="00AE4E84" w:rsidRDefault="72A8905F" w:rsidP="00255086">
      <w:pPr>
        <w:jc w:val="both"/>
        <w:rPr>
          <w:rFonts w:eastAsia="Arial" w:cs="Arial"/>
          <w:color w:val="000000" w:themeColor="text1"/>
          <w:szCs w:val="24"/>
        </w:rPr>
      </w:pPr>
    </w:p>
    <w:tbl>
      <w:tblPr>
        <w:tblStyle w:val="TableGrid"/>
        <w:tblW w:w="5000" w:type="pct"/>
        <w:tblLayout w:type="fixed"/>
        <w:tblLook w:val="06A0" w:firstRow="1" w:lastRow="0" w:firstColumn="1" w:lastColumn="0" w:noHBand="1" w:noVBand="1"/>
        <w:tblDescription w:val="Provides the Level of Support and Description of Supports Available."/>
      </w:tblPr>
      <w:tblGrid>
        <w:gridCol w:w="4675"/>
        <w:gridCol w:w="4675"/>
      </w:tblGrid>
      <w:tr w:rsidR="72A8905F" w:rsidRPr="00AE4E84" w14:paraId="6D31ED12" w14:textId="77777777" w:rsidTr="005D395B">
        <w:trPr>
          <w:cantSplit/>
          <w:tblHeader/>
        </w:trPr>
        <w:tc>
          <w:tcPr>
            <w:tcW w:w="5175" w:type="dxa"/>
            <w:shd w:val="clear" w:color="auto" w:fill="FFD966" w:themeFill="accent4" w:themeFillTint="99"/>
          </w:tcPr>
          <w:p w14:paraId="17463062" w14:textId="77777777" w:rsidR="4D1F0395" w:rsidRPr="00AE4E84" w:rsidRDefault="4D1F0395" w:rsidP="00255086">
            <w:pPr>
              <w:jc w:val="center"/>
              <w:rPr>
                <w:rFonts w:cs="Arial"/>
                <w:b/>
                <w:bCs/>
              </w:rPr>
            </w:pPr>
            <w:r w:rsidRPr="00AE4E84">
              <w:rPr>
                <w:rFonts w:cs="Arial"/>
                <w:b/>
                <w:bCs/>
              </w:rPr>
              <w:t>Level of Support</w:t>
            </w:r>
          </w:p>
        </w:tc>
        <w:tc>
          <w:tcPr>
            <w:tcW w:w="5175" w:type="dxa"/>
            <w:shd w:val="clear" w:color="auto" w:fill="FFD966" w:themeFill="accent4" w:themeFillTint="99"/>
          </w:tcPr>
          <w:p w14:paraId="7ABAD95E" w14:textId="77777777" w:rsidR="4D1F0395" w:rsidRPr="00AE4E84" w:rsidRDefault="4D1F0395" w:rsidP="00255086">
            <w:pPr>
              <w:jc w:val="center"/>
              <w:rPr>
                <w:rFonts w:cs="Arial"/>
                <w:b/>
                <w:bCs/>
              </w:rPr>
            </w:pPr>
            <w:r w:rsidRPr="00AE4E84">
              <w:rPr>
                <w:rFonts w:cs="Arial"/>
                <w:b/>
                <w:bCs/>
              </w:rPr>
              <w:t>Description of Supports Available</w:t>
            </w:r>
          </w:p>
        </w:tc>
      </w:tr>
      <w:tr w:rsidR="72A8905F" w:rsidRPr="00AE4E84" w14:paraId="71590CF4" w14:textId="77777777" w:rsidTr="005D395B">
        <w:trPr>
          <w:cantSplit/>
        </w:trPr>
        <w:tc>
          <w:tcPr>
            <w:tcW w:w="5175" w:type="dxa"/>
          </w:tcPr>
          <w:p w14:paraId="2F60CA8B" w14:textId="77777777" w:rsidR="4D1F0395" w:rsidRPr="00AE4E84" w:rsidRDefault="4D1F0395" w:rsidP="00255086">
            <w:pPr>
              <w:rPr>
                <w:rFonts w:eastAsia="Arial" w:cs="Arial"/>
                <w:color w:val="000000" w:themeColor="text1"/>
                <w:szCs w:val="24"/>
              </w:rPr>
            </w:pPr>
            <w:r w:rsidRPr="00AE4E84">
              <w:rPr>
                <w:rFonts w:eastAsia="Arial" w:cs="Arial"/>
                <w:color w:val="000000" w:themeColor="text1"/>
                <w:szCs w:val="24"/>
              </w:rPr>
              <w:t>Support for All LEAs and Schools</w:t>
            </w:r>
          </w:p>
          <w:p w14:paraId="2F470BD7" w14:textId="77777777" w:rsidR="4D1F0395" w:rsidRPr="00AE4E84" w:rsidRDefault="4D1F0395" w:rsidP="00255086">
            <w:pPr>
              <w:rPr>
                <w:rFonts w:eastAsia="Arial" w:cs="Arial"/>
                <w:color w:val="000000" w:themeColor="text1"/>
                <w:szCs w:val="24"/>
              </w:rPr>
            </w:pPr>
            <w:r w:rsidRPr="00AE4E84">
              <w:rPr>
                <w:rFonts w:eastAsia="Arial" w:cs="Arial"/>
                <w:color w:val="000000" w:themeColor="text1"/>
                <w:szCs w:val="24"/>
              </w:rPr>
              <w:t>(Level 1)</w:t>
            </w:r>
          </w:p>
        </w:tc>
        <w:tc>
          <w:tcPr>
            <w:tcW w:w="5175" w:type="dxa"/>
          </w:tcPr>
          <w:p w14:paraId="539E0CAC" w14:textId="77777777" w:rsidR="4D1F0395" w:rsidRPr="00AE4E84" w:rsidRDefault="4D1F0395" w:rsidP="00255086">
            <w:pPr>
              <w:rPr>
                <w:rFonts w:cs="Arial"/>
              </w:rPr>
            </w:pPr>
            <w:r w:rsidRPr="00AE4E84">
              <w:rPr>
                <w:rFonts w:eastAsia="Arial" w:cs="Arial"/>
                <w:color w:val="000000" w:themeColor="text1"/>
                <w:szCs w:val="24"/>
              </w:rPr>
              <w:t xml:space="preserve">Various state and local agencies provide an array of support resources, tools, and technical assistance that all LEAs may use to improve student performance at the LEA and school level and to narrow disparities among student groups across the </w:t>
            </w:r>
            <w:r w:rsidR="0085511F">
              <w:rPr>
                <w:rFonts w:eastAsia="Arial" w:cs="Arial"/>
                <w:color w:val="000000" w:themeColor="text1"/>
                <w:szCs w:val="24"/>
              </w:rPr>
              <w:t>Local Control Funding Formula (</w:t>
            </w:r>
            <w:r w:rsidRPr="00AE4E84">
              <w:rPr>
                <w:rFonts w:eastAsia="Arial" w:cs="Arial"/>
                <w:color w:val="000000" w:themeColor="text1"/>
                <w:szCs w:val="24"/>
              </w:rPr>
              <w:t>LCFF</w:t>
            </w:r>
            <w:r w:rsidR="0085511F">
              <w:rPr>
                <w:rFonts w:eastAsia="Arial" w:cs="Arial"/>
                <w:color w:val="000000" w:themeColor="text1"/>
                <w:szCs w:val="24"/>
              </w:rPr>
              <w:t>)</w:t>
            </w:r>
            <w:r w:rsidRPr="00AE4E84">
              <w:rPr>
                <w:rFonts w:eastAsia="Arial" w:cs="Arial"/>
                <w:color w:val="000000" w:themeColor="text1"/>
                <w:szCs w:val="24"/>
              </w:rPr>
              <w:t xml:space="preserve"> priorities, including recognition for success and the ability to share promising practices.</w:t>
            </w:r>
          </w:p>
        </w:tc>
      </w:tr>
      <w:tr w:rsidR="72A8905F" w:rsidRPr="00AE4E84" w14:paraId="4AA18E3D" w14:textId="77777777" w:rsidTr="005D395B">
        <w:trPr>
          <w:cantSplit/>
        </w:trPr>
        <w:tc>
          <w:tcPr>
            <w:tcW w:w="5175" w:type="dxa"/>
          </w:tcPr>
          <w:p w14:paraId="0052F11E" w14:textId="77777777" w:rsidR="4D1F0395" w:rsidRPr="00AE4E84" w:rsidRDefault="4D1F0395" w:rsidP="00255086">
            <w:pPr>
              <w:rPr>
                <w:rFonts w:cs="Arial"/>
              </w:rPr>
            </w:pPr>
            <w:r w:rsidRPr="00AE4E84">
              <w:rPr>
                <w:rFonts w:eastAsia="Arial" w:cs="Arial"/>
                <w:color w:val="000000" w:themeColor="text1"/>
                <w:szCs w:val="24"/>
              </w:rPr>
              <w:t>Differentiated Assistance</w:t>
            </w:r>
            <w:r w:rsidRPr="00AE4E84">
              <w:rPr>
                <w:rFonts w:cs="Arial"/>
              </w:rPr>
              <w:br/>
            </w:r>
            <w:r w:rsidRPr="00AE4E84">
              <w:rPr>
                <w:rFonts w:eastAsia="Arial" w:cs="Arial"/>
                <w:color w:val="000000" w:themeColor="text1"/>
                <w:szCs w:val="24"/>
              </w:rPr>
              <w:t>(Level 2)</w:t>
            </w:r>
          </w:p>
        </w:tc>
        <w:tc>
          <w:tcPr>
            <w:tcW w:w="5175" w:type="dxa"/>
          </w:tcPr>
          <w:p w14:paraId="08F8C4C6" w14:textId="77777777" w:rsidR="4D1F0395" w:rsidRPr="00AE4E84" w:rsidRDefault="4D1F0395" w:rsidP="00255086">
            <w:pPr>
              <w:rPr>
                <w:rFonts w:cs="Arial"/>
              </w:rPr>
            </w:pPr>
            <w:r w:rsidRPr="00AE4E84">
              <w:rPr>
                <w:rFonts w:eastAsia="Arial" w:cs="Arial"/>
                <w:color w:val="000000" w:themeColor="text1"/>
                <w:szCs w:val="24"/>
              </w:rPr>
              <w:t xml:space="preserve">County superintendents, charter authorizers, the CDE, and the CCEE provide </w:t>
            </w:r>
            <w:r w:rsidR="000B20BC" w:rsidRPr="00AE4E84">
              <w:rPr>
                <w:rFonts w:eastAsia="Arial" w:cs="Arial"/>
                <w:color w:val="000000" w:themeColor="text1"/>
                <w:szCs w:val="24"/>
              </w:rPr>
              <w:t xml:space="preserve">Differentiated Assistance </w:t>
            </w:r>
            <w:r w:rsidRPr="00AE4E84">
              <w:rPr>
                <w:rFonts w:eastAsia="Arial" w:cs="Arial"/>
                <w:color w:val="000000" w:themeColor="text1"/>
                <w:szCs w:val="24"/>
              </w:rPr>
              <w:t>for eligible LEAs, in the form of individually designed assistance, to address identified performance issues, including significant disparities in performance among student groups.</w:t>
            </w:r>
          </w:p>
        </w:tc>
      </w:tr>
      <w:tr w:rsidR="72A8905F" w:rsidRPr="00AE4E84" w14:paraId="28AA4876" w14:textId="77777777" w:rsidTr="005D395B">
        <w:trPr>
          <w:cantSplit/>
        </w:trPr>
        <w:tc>
          <w:tcPr>
            <w:tcW w:w="5175" w:type="dxa"/>
          </w:tcPr>
          <w:p w14:paraId="32DA85C1" w14:textId="77777777" w:rsidR="4D1F0395" w:rsidRPr="00AE4E84" w:rsidRDefault="4D1F0395" w:rsidP="00255086">
            <w:pPr>
              <w:rPr>
                <w:rFonts w:cs="Arial"/>
              </w:rPr>
            </w:pPr>
            <w:r w:rsidRPr="00AE4E84">
              <w:rPr>
                <w:rFonts w:eastAsia="Arial" w:cs="Arial"/>
                <w:color w:val="000000" w:themeColor="text1"/>
                <w:szCs w:val="24"/>
              </w:rPr>
              <w:t>Intensive Intervention</w:t>
            </w:r>
            <w:r w:rsidRPr="00AE4E84">
              <w:rPr>
                <w:rFonts w:cs="Arial"/>
              </w:rPr>
              <w:br/>
            </w:r>
            <w:r w:rsidRPr="00AE4E84">
              <w:rPr>
                <w:rFonts w:eastAsia="Arial" w:cs="Arial"/>
                <w:color w:val="000000" w:themeColor="text1"/>
                <w:szCs w:val="24"/>
              </w:rPr>
              <w:t>(Level 3)</w:t>
            </w:r>
          </w:p>
        </w:tc>
        <w:tc>
          <w:tcPr>
            <w:tcW w:w="5175" w:type="dxa"/>
          </w:tcPr>
          <w:p w14:paraId="044A123C" w14:textId="67C6CC6A" w:rsidR="4D1F0395" w:rsidRPr="00AE4E84" w:rsidRDefault="004C42D6" w:rsidP="00255086">
            <w:pPr>
              <w:pStyle w:val="NormalWeb"/>
              <w:shd w:val="clear" w:color="auto" w:fill="FFFFFF"/>
              <w:spacing w:before="0" w:after="0"/>
              <w:textAlignment w:val="baseline"/>
              <w:rPr>
                <w:rFonts w:ascii="Arial" w:hAnsi="Arial" w:cs="Arial"/>
              </w:rPr>
            </w:pPr>
            <w:r w:rsidRPr="00AE4E84">
              <w:rPr>
                <w:rFonts w:ascii="Arial" w:hAnsi="Arial" w:cs="Arial"/>
                <w:bdr w:val="none" w:sz="0" w:space="0" w:color="auto" w:frame="1"/>
              </w:rPr>
              <w:t xml:space="preserve">The State Superintendent of Public Instruction with the approval of the State Board of Education, may do one of four intensive intervention measures listed under </w:t>
            </w:r>
            <w:r w:rsidRPr="00AE4E84">
              <w:rPr>
                <w:rFonts w:ascii="Arial" w:hAnsi="Arial" w:cs="Arial"/>
                <w:i/>
                <w:bdr w:val="none" w:sz="0" w:space="0" w:color="auto" w:frame="1"/>
              </w:rPr>
              <w:t xml:space="preserve">EC </w:t>
            </w:r>
            <w:r w:rsidRPr="006A619F">
              <w:rPr>
                <w:rFonts w:ascii="Arial" w:hAnsi="Arial" w:cs="Arial"/>
                <w:bdr w:val="none" w:sz="0" w:space="0" w:color="auto" w:frame="1"/>
              </w:rPr>
              <w:t>52072 (c)</w:t>
            </w:r>
            <w:r w:rsidRPr="00AE4E84">
              <w:rPr>
                <w:rFonts w:ascii="Arial" w:hAnsi="Arial" w:cs="Arial"/>
                <w:i/>
                <w:bdr w:val="none" w:sz="0" w:space="0" w:color="auto" w:frame="1"/>
              </w:rPr>
              <w:t xml:space="preserve">. </w:t>
            </w:r>
            <w:r w:rsidR="007B5A2E" w:rsidRPr="00AE4E84">
              <w:rPr>
                <w:rFonts w:ascii="Arial" w:eastAsia="Arial" w:hAnsi="Arial" w:cs="Arial"/>
              </w:rPr>
              <w:t xml:space="preserve">To be eligible for Level 3 support, a </w:t>
            </w:r>
            <w:r w:rsidR="00EA2FE1" w:rsidRPr="00AE4E84">
              <w:rPr>
                <w:rFonts w:ascii="Arial" w:eastAsia="Arial" w:hAnsi="Arial" w:cs="Arial"/>
              </w:rPr>
              <w:t xml:space="preserve">district </w:t>
            </w:r>
            <w:r w:rsidR="000E6FFF" w:rsidRPr="00AE4E84">
              <w:rPr>
                <w:rFonts w:ascii="Arial" w:hAnsi="Arial" w:cs="Arial"/>
                <w:bdr w:val="none" w:sz="0" w:space="0" w:color="auto" w:frame="1"/>
              </w:rPr>
              <w:t>must meet the criteria based on three years of three or more student group performance outco</w:t>
            </w:r>
            <w:r w:rsidR="00A26FC7" w:rsidRPr="00AE4E84">
              <w:rPr>
                <w:rFonts w:ascii="Arial" w:hAnsi="Arial" w:cs="Arial"/>
                <w:bdr w:val="none" w:sz="0" w:space="0" w:color="auto" w:frame="1"/>
              </w:rPr>
              <w:t>mes</w:t>
            </w:r>
            <w:r w:rsidR="007B5A2E" w:rsidRPr="00AE4E84">
              <w:rPr>
                <w:rFonts w:ascii="Arial" w:hAnsi="Arial" w:cs="Arial"/>
                <w:bdr w:val="none" w:sz="0" w:space="0" w:color="auto" w:frame="1"/>
              </w:rPr>
              <w:t xml:space="preserve"> as reported on the</w:t>
            </w:r>
            <w:r w:rsidR="00C401A1">
              <w:rPr>
                <w:rFonts w:ascii="Arial" w:hAnsi="Arial" w:cs="Arial"/>
                <w:bdr w:val="none" w:sz="0" w:space="0" w:color="auto" w:frame="1"/>
              </w:rPr>
              <w:t xml:space="preserve"> </w:t>
            </w:r>
            <w:r w:rsidR="007B5A2E" w:rsidRPr="00AE4E84">
              <w:rPr>
                <w:rFonts w:ascii="Arial" w:hAnsi="Arial" w:cs="Arial"/>
                <w:bdr w:val="none" w:sz="0" w:space="0" w:color="auto" w:frame="1"/>
              </w:rPr>
              <w:t>Dashboard</w:t>
            </w:r>
            <w:r w:rsidR="00A26FC7" w:rsidRPr="00AE4E84">
              <w:rPr>
                <w:rFonts w:ascii="Arial" w:hAnsi="Arial" w:cs="Arial"/>
                <w:bdr w:val="none" w:sz="0" w:space="0" w:color="auto" w:frame="1"/>
              </w:rPr>
              <w:t>. Additionally,</w:t>
            </w:r>
            <w:r w:rsidR="007B5A2E" w:rsidRPr="00AE4E84">
              <w:rPr>
                <w:rFonts w:ascii="Arial" w:hAnsi="Arial" w:cs="Arial"/>
                <w:bdr w:val="none" w:sz="0" w:space="0" w:color="auto" w:frame="1"/>
              </w:rPr>
              <w:t xml:space="preserve"> a</w:t>
            </w:r>
            <w:r w:rsidR="00EA2FE1" w:rsidRPr="00AE4E84">
              <w:rPr>
                <w:rFonts w:ascii="Arial" w:hAnsi="Arial" w:cs="Arial"/>
                <w:bdr w:val="none" w:sz="0" w:space="0" w:color="auto" w:frame="1"/>
              </w:rPr>
              <w:t xml:space="preserve"> district</w:t>
            </w:r>
            <w:r w:rsidR="007B5A2E" w:rsidRPr="00AE4E84">
              <w:rPr>
                <w:rFonts w:ascii="Arial" w:hAnsi="Arial" w:cs="Arial"/>
                <w:bdr w:val="none" w:sz="0" w:space="0" w:color="auto" w:frame="1"/>
              </w:rPr>
              <w:t xml:space="preserve"> is only eligible for Level 3 support after </w:t>
            </w:r>
            <w:r w:rsidR="00A26FC7" w:rsidRPr="00AE4E84">
              <w:rPr>
                <w:rFonts w:ascii="Arial" w:hAnsi="Arial" w:cs="Arial"/>
                <w:bdr w:val="none" w:sz="0" w:space="0" w:color="auto" w:frame="1"/>
              </w:rPr>
              <w:t xml:space="preserve">the CCEE offers </w:t>
            </w:r>
            <w:r w:rsidR="000E6FFF" w:rsidRPr="00AE4E84">
              <w:rPr>
                <w:rFonts w:ascii="Arial" w:hAnsi="Arial" w:cs="Arial"/>
                <w:bdr w:val="none" w:sz="0" w:space="0" w:color="auto" w:frame="1"/>
              </w:rPr>
              <w:t xml:space="preserve">advice and assistance to the </w:t>
            </w:r>
            <w:r w:rsidR="00EA2FE1" w:rsidRPr="00AE4E84">
              <w:rPr>
                <w:rFonts w:ascii="Arial" w:hAnsi="Arial" w:cs="Arial"/>
                <w:bdr w:val="none" w:sz="0" w:space="0" w:color="auto" w:frame="1"/>
              </w:rPr>
              <w:t>district</w:t>
            </w:r>
            <w:r w:rsidR="007B5A2E" w:rsidRPr="00AE4E84">
              <w:rPr>
                <w:rFonts w:ascii="Arial" w:hAnsi="Arial" w:cs="Arial"/>
                <w:bdr w:val="none" w:sz="0" w:space="0" w:color="auto" w:frame="1"/>
              </w:rPr>
              <w:t xml:space="preserve"> </w:t>
            </w:r>
            <w:r w:rsidR="000E6FFF" w:rsidRPr="00AE4E84">
              <w:rPr>
                <w:rFonts w:ascii="Arial" w:hAnsi="Arial" w:cs="Arial"/>
                <w:bdr w:val="none" w:sz="0" w:space="0" w:color="auto" w:frame="1"/>
              </w:rPr>
              <w:t xml:space="preserve">and makes a recommendation to the State Superintendent of Public Instruction that the district has failed or is unable to implement the recommendations from the CCEE. </w:t>
            </w:r>
            <w:r w:rsidR="007B5A2E" w:rsidRPr="00AE4E84">
              <w:rPr>
                <w:rFonts w:ascii="Arial" w:hAnsi="Arial" w:cs="Arial"/>
                <w:bdr w:val="none" w:sz="0" w:space="0" w:color="auto" w:frame="1"/>
              </w:rPr>
              <w:t>Note</w:t>
            </w:r>
            <w:r w:rsidR="002F0201">
              <w:rPr>
                <w:rFonts w:ascii="Arial" w:hAnsi="Arial" w:cs="Arial"/>
                <w:bdr w:val="none" w:sz="0" w:space="0" w:color="auto" w:frame="1"/>
              </w:rPr>
              <w:t>:</w:t>
            </w:r>
            <w:r w:rsidR="007B5A2E" w:rsidRPr="00AE4E84">
              <w:rPr>
                <w:rFonts w:ascii="Arial" w:hAnsi="Arial" w:cs="Arial"/>
                <w:bdr w:val="none" w:sz="0" w:space="0" w:color="auto" w:frame="1"/>
              </w:rPr>
              <w:t xml:space="preserve"> To date, no districts have been identified as eligible for Level 3 support.</w:t>
            </w:r>
            <w:r w:rsidR="00AE4204" w:rsidRPr="00AE4E84">
              <w:rPr>
                <w:rFonts w:ascii="Arial" w:hAnsi="Arial" w:cs="Arial"/>
                <w:i/>
                <w:bdr w:val="none" w:sz="0" w:space="0" w:color="auto" w:frame="1"/>
              </w:rPr>
              <w:t xml:space="preserve"> </w:t>
            </w:r>
          </w:p>
        </w:tc>
      </w:tr>
    </w:tbl>
    <w:p w14:paraId="27AAA758" w14:textId="77777777" w:rsidR="72A8905F" w:rsidRPr="00AE4E84" w:rsidRDefault="72A8905F" w:rsidP="00255086">
      <w:pPr>
        <w:jc w:val="both"/>
        <w:rPr>
          <w:rFonts w:eastAsia="Arial" w:cs="Arial"/>
          <w:color w:val="000000" w:themeColor="text1"/>
          <w:szCs w:val="24"/>
        </w:rPr>
      </w:pPr>
    </w:p>
    <w:p w14:paraId="58E29197" w14:textId="1022B670" w:rsidR="0008700E" w:rsidRPr="00AE4E84" w:rsidRDefault="00897D89" w:rsidP="00586BAA">
      <w:pPr>
        <w:shd w:val="clear" w:color="auto" w:fill="FFFFFF"/>
        <w:ind w:left="360"/>
        <w:textAlignment w:val="baseline"/>
        <w:rPr>
          <w:rFonts w:eastAsia="Times New Roman" w:cs="Arial"/>
          <w:color w:val="333333"/>
          <w:sz w:val="22"/>
        </w:rPr>
      </w:pPr>
      <w:r w:rsidRPr="00AE4E84">
        <w:rPr>
          <w:rFonts w:eastAsia="Arial" w:cs="Arial"/>
          <w:szCs w:val="24"/>
        </w:rPr>
        <w:t>T</w:t>
      </w:r>
      <w:r w:rsidR="6584E281" w:rsidRPr="00AE4E84">
        <w:rPr>
          <w:rFonts w:eastAsia="Arial" w:cs="Arial"/>
          <w:szCs w:val="24"/>
        </w:rPr>
        <w:t xml:space="preserve">he CDE, the </w:t>
      </w:r>
      <w:r w:rsidR="6C47A1C8" w:rsidRPr="00AE4E84">
        <w:rPr>
          <w:rFonts w:eastAsia="Arial" w:cs="Arial"/>
          <w:szCs w:val="24"/>
        </w:rPr>
        <w:t>C</w:t>
      </w:r>
      <w:r w:rsidR="6584E281" w:rsidRPr="00AE4E84">
        <w:rPr>
          <w:rFonts w:eastAsia="Arial" w:cs="Arial"/>
          <w:szCs w:val="24"/>
        </w:rPr>
        <w:t xml:space="preserve">CEE, and the SBE </w:t>
      </w:r>
      <w:r w:rsidRPr="00AE4E84">
        <w:rPr>
          <w:rFonts w:eastAsia="Arial" w:cs="Arial"/>
          <w:szCs w:val="24"/>
        </w:rPr>
        <w:t xml:space="preserve">work collaboratively </w:t>
      </w:r>
      <w:r w:rsidR="6584E281" w:rsidRPr="00AE4E84">
        <w:rPr>
          <w:rFonts w:eastAsia="Arial" w:cs="Arial"/>
          <w:szCs w:val="24"/>
        </w:rPr>
        <w:t xml:space="preserve">as the three state agencies </w:t>
      </w:r>
      <w:r w:rsidRPr="00AE4E84">
        <w:rPr>
          <w:rFonts w:eastAsia="Times New Roman" w:cs="Arial"/>
          <w:szCs w:val="24"/>
        </w:rPr>
        <w:t xml:space="preserve">to advance the purpose of the statewide </w:t>
      </w:r>
      <w:r w:rsidR="00A26FC7" w:rsidRPr="00AE4E84">
        <w:rPr>
          <w:rFonts w:eastAsia="Times New Roman" w:cs="Arial"/>
          <w:szCs w:val="24"/>
        </w:rPr>
        <w:t xml:space="preserve">System of Support </w:t>
      </w:r>
      <w:r w:rsidRPr="00AE4E84">
        <w:rPr>
          <w:rFonts w:eastAsia="Times New Roman" w:cs="Arial"/>
          <w:szCs w:val="24"/>
        </w:rPr>
        <w:t>(</w:t>
      </w:r>
      <w:r w:rsidRPr="006A619F">
        <w:rPr>
          <w:rFonts w:eastAsia="Times New Roman" w:cs="Arial"/>
          <w:i/>
          <w:szCs w:val="24"/>
        </w:rPr>
        <w:t>EC</w:t>
      </w:r>
      <w:r w:rsidR="004E5674" w:rsidRPr="00AE4E84">
        <w:rPr>
          <w:rFonts w:eastAsia="Times New Roman" w:cs="Arial"/>
          <w:szCs w:val="24"/>
        </w:rPr>
        <w:t xml:space="preserve"> 5</w:t>
      </w:r>
      <w:r w:rsidR="00A242B0" w:rsidRPr="00AE4E84">
        <w:rPr>
          <w:rFonts w:eastAsia="Times New Roman" w:cs="Arial"/>
          <w:szCs w:val="24"/>
        </w:rPr>
        <w:t>2</w:t>
      </w:r>
      <w:r w:rsidR="004E5674" w:rsidRPr="00AE4E84">
        <w:rPr>
          <w:rFonts w:eastAsia="Times New Roman" w:cs="Arial"/>
          <w:szCs w:val="24"/>
        </w:rPr>
        <w:t>073</w:t>
      </w:r>
      <w:r w:rsidRPr="00AE4E84">
        <w:rPr>
          <w:rFonts w:eastAsia="Times New Roman" w:cs="Arial"/>
          <w:szCs w:val="24"/>
        </w:rPr>
        <w:t xml:space="preserve">). </w:t>
      </w:r>
      <w:r w:rsidRPr="00AE4E84">
        <w:rPr>
          <w:rFonts w:eastAsia="Arial" w:cs="Arial"/>
          <w:szCs w:val="24"/>
        </w:rPr>
        <w:t xml:space="preserve">The state agencies are </w:t>
      </w:r>
      <w:r w:rsidR="6584E281" w:rsidRPr="00AE4E84">
        <w:rPr>
          <w:rFonts w:eastAsia="Arial" w:cs="Arial"/>
          <w:szCs w:val="24"/>
        </w:rPr>
        <w:t xml:space="preserve">tasked with the responsibility of facilitating the work and </w:t>
      </w:r>
      <w:proofErr w:type="gramStart"/>
      <w:r w:rsidR="6584E281" w:rsidRPr="00AE4E84">
        <w:rPr>
          <w:rFonts w:eastAsia="Arial" w:cs="Arial"/>
          <w:szCs w:val="24"/>
        </w:rPr>
        <w:t>supports</w:t>
      </w:r>
      <w:proofErr w:type="gramEnd"/>
      <w:r w:rsidR="6584E281" w:rsidRPr="00AE4E84">
        <w:rPr>
          <w:rFonts w:eastAsia="Arial" w:cs="Arial"/>
          <w:szCs w:val="24"/>
        </w:rPr>
        <w:t xml:space="preserve"> being provided by the </w:t>
      </w:r>
      <w:r w:rsidR="004E5674" w:rsidRPr="00AE4E84">
        <w:rPr>
          <w:rFonts w:eastAsia="Arial" w:cs="Arial"/>
          <w:szCs w:val="24"/>
        </w:rPr>
        <w:t xml:space="preserve">Geographic </w:t>
      </w:r>
      <w:r w:rsidR="6584E281" w:rsidRPr="00AE4E84">
        <w:rPr>
          <w:rFonts w:eastAsia="Arial" w:cs="Arial"/>
          <w:szCs w:val="24"/>
        </w:rPr>
        <w:t>Lead Agencies</w:t>
      </w:r>
      <w:r w:rsidR="004E5674" w:rsidRPr="00AE4E84">
        <w:rPr>
          <w:rFonts w:eastAsia="Arial" w:cs="Arial"/>
          <w:szCs w:val="24"/>
        </w:rPr>
        <w:t xml:space="preserve"> and other lead agencies</w:t>
      </w:r>
      <w:r w:rsidR="00F47F7A" w:rsidRPr="00AE4E84">
        <w:rPr>
          <w:rFonts w:eastAsia="Arial" w:cs="Arial"/>
          <w:szCs w:val="24"/>
        </w:rPr>
        <w:t xml:space="preserve">. </w:t>
      </w:r>
      <w:r w:rsidR="00784929" w:rsidRPr="00AE4E84">
        <w:rPr>
          <w:rFonts w:eastAsia="Arial" w:cs="Arial"/>
          <w:szCs w:val="24"/>
        </w:rPr>
        <w:t xml:space="preserve">Geographic </w:t>
      </w:r>
      <w:r w:rsidR="00784929" w:rsidRPr="00AE4E84">
        <w:rPr>
          <w:rFonts w:eastAsia="Arial" w:cs="Arial"/>
          <w:szCs w:val="24"/>
        </w:rPr>
        <w:lastRenderedPageBreak/>
        <w:t xml:space="preserve">Lead Agencies </w:t>
      </w:r>
      <w:proofErr w:type="gramStart"/>
      <w:r w:rsidR="00784929" w:rsidRPr="00AE4E84">
        <w:rPr>
          <w:rFonts w:eastAsia="Arial" w:cs="Arial"/>
          <w:szCs w:val="24"/>
        </w:rPr>
        <w:t>provide assistance</w:t>
      </w:r>
      <w:proofErr w:type="gramEnd"/>
      <w:r w:rsidR="00784929" w:rsidRPr="00AE4E84">
        <w:rPr>
          <w:rFonts w:eastAsia="Arial" w:cs="Arial"/>
          <w:szCs w:val="24"/>
        </w:rPr>
        <w:t xml:space="preserve"> and support</w:t>
      </w:r>
      <w:r w:rsidR="0008700E" w:rsidRPr="00AE4E84">
        <w:rPr>
          <w:rFonts w:eastAsia="Arial" w:cs="Arial"/>
          <w:szCs w:val="24"/>
        </w:rPr>
        <w:t xml:space="preserve"> to C</w:t>
      </w:r>
      <w:r w:rsidR="0085511F">
        <w:rPr>
          <w:rFonts w:eastAsia="Arial" w:cs="Arial"/>
          <w:szCs w:val="24"/>
        </w:rPr>
        <w:t>ounty Offices of Education</w:t>
      </w:r>
      <w:r w:rsidR="00AA7B4A">
        <w:rPr>
          <w:rFonts w:eastAsia="Arial" w:cs="Arial"/>
          <w:szCs w:val="24"/>
        </w:rPr>
        <w:t xml:space="preserve"> (COE)</w:t>
      </w:r>
      <w:r w:rsidR="00784929" w:rsidRPr="00AE4E84">
        <w:rPr>
          <w:rFonts w:eastAsia="Arial" w:cs="Arial"/>
          <w:szCs w:val="24"/>
        </w:rPr>
        <w:t xml:space="preserve"> within their defined geographic area through capacity building, identifying existing resources</w:t>
      </w:r>
      <w:r w:rsidR="0035648B">
        <w:rPr>
          <w:rFonts w:eastAsia="Arial" w:cs="Arial"/>
          <w:szCs w:val="24"/>
        </w:rPr>
        <w:t>,</w:t>
      </w:r>
      <w:r w:rsidR="00784929" w:rsidRPr="00AE4E84">
        <w:rPr>
          <w:rFonts w:eastAsia="Arial" w:cs="Arial"/>
          <w:szCs w:val="24"/>
        </w:rPr>
        <w:t xml:space="preserve"> and professional development opportunities </w:t>
      </w:r>
      <w:proofErr w:type="gramStart"/>
      <w:r w:rsidR="0008700E" w:rsidRPr="00AE4E84">
        <w:rPr>
          <w:rFonts w:eastAsia="Arial" w:cs="Arial"/>
          <w:szCs w:val="24"/>
        </w:rPr>
        <w:t>in order to</w:t>
      </w:r>
      <w:proofErr w:type="gramEnd"/>
      <w:r w:rsidR="0008700E" w:rsidRPr="00AE4E84">
        <w:rPr>
          <w:rFonts w:eastAsia="Arial" w:cs="Arial"/>
          <w:szCs w:val="24"/>
        </w:rPr>
        <w:t xml:space="preserve"> provide technical assistance to school districts, including </w:t>
      </w:r>
      <w:r w:rsidR="00732E05">
        <w:rPr>
          <w:rFonts w:eastAsia="Arial" w:cs="Arial"/>
          <w:szCs w:val="24"/>
        </w:rPr>
        <w:t>D</w:t>
      </w:r>
      <w:r w:rsidR="0008700E" w:rsidRPr="00AE4E84">
        <w:rPr>
          <w:rFonts w:eastAsia="Arial" w:cs="Arial"/>
          <w:szCs w:val="24"/>
        </w:rPr>
        <w:t xml:space="preserve">ifferentiated </w:t>
      </w:r>
      <w:r w:rsidR="00732E05">
        <w:rPr>
          <w:rFonts w:eastAsia="Arial" w:cs="Arial"/>
          <w:szCs w:val="24"/>
        </w:rPr>
        <w:t>A</w:t>
      </w:r>
      <w:r w:rsidR="0008700E" w:rsidRPr="00AE4E84">
        <w:rPr>
          <w:rFonts w:eastAsia="Arial" w:cs="Arial"/>
          <w:szCs w:val="24"/>
        </w:rPr>
        <w:t xml:space="preserve">ssistance. </w:t>
      </w:r>
    </w:p>
    <w:p w14:paraId="06F837A8" w14:textId="77777777" w:rsidR="0008700E" w:rsidRPr="00AE4E84" w:rsidRDefault="0008700E" w:rsidP="00D92D05">
      <w:pPr>
        <w:ind w:left="720"/>
        <w:jc w:val="both"/>
        <w:rPr>
          <w:rFonts w:eastAsia="Arial" w:cs="Arial"/>
          <w:szCs w:val="24"/>
        </w:rPr>
      </w:pPr>
    </w:p>
    <w:p w14:paraId="7B7BEDC9" w14:textId="2D9E2737" w:rsidR="00897D89" w:rsidRDefault="094EB4F3" w:rsidP="00586BAA">
      <w:pPr>
        <w:ind w:left="360"/>
        <w:jc w:val="both"/>
        <w:rPr>
          <w:rFonts w:eastAsia="Arial" w:cs="Arial"/>
          <w:szCs w:val="24"/>
        </w:rPr>
      </w:pPr>
      <w:r w:rsidRPr="00AE4E84">
        <w:rPr>
          <w:rFonts w:eastAsia="Arial" w:cs="Arial"/>
          <w:szCs w:val="24"/>
        </w:rPr>
        <w:t xml:space="preserve">For more information about </w:t>
      </w:r>
      <w:r w:rsidR="00732E05">
        <w:rPr>
          <w:rFonts w:eastAsia="Arial" w:cs="Arial"/>
          <w:szCs w:val="24"/>
        </w:rPr>
        <w:t xml:space="preserve">California’s </w:t>
      </w:r>
      <w:r w:rsidR="00A26FC7" w:rsidRPr="00AE4E84">
        <w:rPr>
          <w:rFonts w:eastAsia="Arial" w:cs="Arial"/>
          <w:szCs w:val="24"/>
        </w:rPr>
        <w:t xml:space="preserve">System of Support </w:t>
      </w:r>
      <w:r w:rsidR="4E79F010" w:rsidRPr="00AE4E84">
        <w:rPr>
          <w:rFonts w:eastAsia="Arial" w:cs="Arial"/>
          <w:szCs w:val="24"/>
        </w:rPr>
        <w:t>and the Lead Agencies</w:t>
      </w:r>
      <w:r w:rsidRPr="00AE4E84">
        <w:rPr>
          <w:rFonts w:eastAsia="Arial" w:cs="Arial"/>
          <w:szCs w:val="24"/>
        </w:rPr>
        <w:t>, please visit the CDE web</w:t>
      </w:r>
      <w:r w:rsidR="00C7658F">
        <w:rPr>
          <w:rFonts w:eastAsia="Arial" w:cs="Arial"/>
          <w:szCs w:val="24"/>
        </w:rPr>
        <w:t xml:space="preserve"> </w:t>
      </w:r>
      <w:r w:rsidRPr="00AE4E84">
        <w:rPr>
          <w:rFonts w:eastAsia="Arial" w:cs="Arial"/>
          <w:szCs w:val="24"/>
        </w:rPr>
        <w:t>page at</w:t>
      </w:r>
      <w:r w:rsidR="0036338F">
        <w:rPr>
          <w:rFonts w:eastAsia="Arial" w:cs="Arial"/>
          <w:szCs w:val="24"/>
        </w:rPr>
        <w:t xml:space="preserve"> </w:t>
      </w:r>
      <w:bookmarkStart w:id="31" w:name="_Hlk84838687"/>
      <w:r w:rsidR="00606513">
        <w:fldChar w:fldCharType="begin"/>
      </w:r>
      <w:r w:rsidR="002A7C45">
        <w:instrText>HYPERLINK "https://www.cde.ca.gov/sp/sw/t1/csss.asp" \o "California System of Support. "</w:instrText>
      </w:r>
      <w:r w:rsidR="00606513">
        <w:fldChar w:fldCharType="separate"/>
      </w:r>
      <w:r w:rsidR="0036338F" w:rsidRPr="00C66A86">
        <w:rPr>
          <w:rStyle w:val="Hyperlink"/>
          <w:rFonts w:eastAsia="Arial" w:cs="Arial"/>
          <w:szCs w:val="24"/>
        </w:rPr>
        <w:t>https://www.cde.ca.gov/sp/sw/t1/csss.asp</w:t>
      </w:r>
      <w:r w:rsidR="00606513">
        <w:rPr>
          <w:rStyle w:val="Hyperlink"/>
          <w:rFonts w:eastAsia="Arial" w:cs="Arial"/>
          <w:szCs w:val="24"/>
        </w:rPr>
        <w:fldChar w:fldCharType="end"/>
      </w:r>
      <w:bookmarkEnd w:id="31"/>
      <w:r w:rsidR="00286A5D" w:rsidRPr="00AE4E84">
        <w:rPr>
          <w:rFonts w:eastAsia="Arial" w:cs="Arial"/>
          <w:szCs w:val="24"/>
        </w:rPr>
        <w:t>.</w:t>
      </w:r>
      <w:r w:rsidRPr="00AE4E84">
        <w:rPr>
          <w:rFonts w:eastAsia="Arial" w:cs="Arial"/>
          <w:szCs w:val="24"/>
        </w:rPr>
        <w:t xml:space="preserve"> </w:t>
      </w:r>
    </w:p>
    <w:p w14:paraId="015FFC9C" w14:textId="77777777" w:rsidR="00D92D05" w:rsidRPr="00AE4E84" w:rsidRDefault="00D92D05" w:rsidP="00D92D05">
      <w:pPr>
        <w:ind w:left="720"/>
        <w:jc w:val="both"/>
        <w:rPr>
          <w:rFonts w:eastAsia="Arial" w:cs="Arial"/>
          <w:szCs w:val="24"/>
        </w:rPr>
      </w:pPr>
    </w:p>
    <w:p w14:paraId="263DCD6B" w14:textId="77777777" w:rsidR="00B57CFC" w:rsidRPr="00AE4E84" w:rsidRDefault="2D793CD8" w:rsidP="00586BAA">
      <w:pPr>
        <w:pStyle w:val="Heading4"/>
      </w:pPr>
      <w:bookmarkStart w:id="32" w:name="_Toc84588173"/>
      <w:r w:rsidRPr="00AE4E84">
        <w:t>California School Dashboard</w:t>
      </w:r>
      <w:bookmarkEnd w:id="32"/>
    </w:p>
    <w:p w14:paraId="2BFE465B" w14:textId="69EFD904" w:rsidR="000B20BC" w:rsidRPr="00AE4E84" w:rsidRDefault="00B57CFC" w:rsidP="00586BAA">
      <w:pPr>
        <w:ind w:left="360"/>
        <w:rPr>
          <w:rFonts w:eastAsia="Arial" w:cs="Arial"/>
          <w:color w:val="000000" w:themeColor="text1"/>
        </w:rPr>
      </w:pPr>
      <w:r w:rsidRPr="00AE4E84">
        <w:rPr>
          <w:rFonts w:eastAsia="Arial" w:cs="Arial"/>
          <w:color w:val="000000" w:themeColor="text1"/>
        </w:rPr>
        <w:t xml:space="preserve">The California School Dashboard </w:t>
      </w:r>
      <w:r w:rsidR="00732E05">
        <w:rPr>
          <w:rFonts w:eastAsia="Arial" w:cs="Arial"/>
          <w:color w:val="000000" w:themeColor="text1"/>
        </w:rPr>
        <w:t xml:space="preserve">(the Dashboard) </w:t>
      </w:r>
      <w:r w:rsidRPr="00AE4E84">
        <w:rPr>
          <w:rFonts w:eastAsia="Arial" w:cs="Arial"/>
          <w:color w:val="000000" w:themeColor="text1"/>
        </w:rPr>
        <w:t xml:space="preserve">was created to help parents and educators identify strengths and areas for improvement </w:t>
      </w:r>
      <w:r w:rsidR="00AA7B4A">
        <w:rPr>
          <w:rFonts w:eastAsia="Arial" w:cs="Arial"/>
          <w:color w:val="000000" w:themeColor="text1"/>
        </w:rPr>
        <w:t>in</w:t>
      </w:r>
      <w:r w:rsidRPr="00AE4E84">
        <w:rPr>
          <w:rFonts w:eastAsia="Arial" w:cs="Arial"/>
          <w:color w:val="000000" w:themeColor="text1"/>
        </w:rPr>
        <w:t xml:space="preserve"> their schools by reporting how districts, schools, and student groups are performing across state and local measures. Based on its performance, </w:t>
      </w:r>
      <w:r w:rsidR="000B20BC" w:rsidRPr="00AE4E84">
        <w:rPr>
          <w:rFonts w:eastAsia="Arial" w:cs="Arial"/>
          <w:color w:val="000000" w:themeColor="text1"/>
        </w:rPr>
        <w:t>a</w:t>
      </w:r>
      <w:r w:rsidR="00732E05">
        <w:rPr>
          <w:rFonts w:eastAsia="Arial" w:cs="Arial"/>
          <w:color w:val="000000" w:themeColor="text1"/>
        </w:rPr>
        <w:t>n</w:t>
      </w:r>
      <w:r w:rsidR="000B20BC" w:rsidRPr="00AE4E84">
        <w:rPr>
          <w:rFonts w:eastAsia="Arial" w:cs="Arial"/>
          <w:color w:val="000000" w:themeColor="text1"/>
        </w:rPr>
        <w:t xml:space="preserve"> LEA </w:t>
      </w:r>
      <w:r w:rsidRPr="00AE4E84">
        <w:rPr>
          <w:rFonts w:eastAsia="Arial" w:cs="Arial"/>
          <w:color w:val="000000" w:themeColor="text1"/>
        </w:rPr>
        <w:t xml:space="preserve">may be identified for support to improve student outcomes. </w:t>
      </w:r>
    </w:p>
    <w:p w14:paraId="54DDEBA5" w14:textId="77777777" w:rsidR="000B20BC" w:rsidRPr="00AE4E84" w:rsidRDefault="000B20BC" w:rsidP="00D92D05">
      <w:pPr>
        <w:ind w:left="720"/>
        <w:rPr>
          <w:rFonts w:eastAsia="Arial" w:cs="Arial"/>
          <w:color w:val="000000" w:themeColor="text1"/>
        </w:rPr>
      </w:pPr>
    </w:p>
    <w:p w14:paraId="60A609EE" w14:textId="47647235" w:rsidR="09CF1EBC" w:rsidRPr="00AE4E84" w:rsidRDefault="00B57CFC" w:rsidP="00586BAA">
      <w:pPr>
        <w:ind w:left="360"/>
        <w:rPr>
          <w:rFonts w:eastAsia="Arial" w:cs="Arial"/>
          <w:color w:val="000000" w:themeColor="text1"/>
        </w:rPr>
      </w:pPr>
      <w:r w:rsidRPr="00AE4E84">
        <w:rPr>
          <w:rFonts w:eastAsia="Arial" w:cs="Arial"/>
          <w:color w:val="000000" w:themeColor="text1"/>
        </w:rPr>
        <w:t xml:space="preserve">The </w:t>
      </w:r>
      <w:r w:rsidR="00A26FC7" w:rsidRPr="00AE4E84">
        <w:rPr>
          <w:rFonts w:eastAsia="Arial" w:cs="Arial"/>
          <w:color w:val="000000" w:themeColor="text1"/>
        </w:rPr>
        <w:t>LCFF law requires</w:t>
      </w:r>
      <w:r w:rsidR="000B20BC" w:rsidRPr="00AE4E84">
        <w:rPr>
          <w:rFonts w:eastAsia="Arial" w:cs="Arial"/>
          <w:color w:val="000000" w:themeColor="text1"/>
        </w:rPr>
        <w:t xml:space="preserve"> that the </w:t>
      </w:r>
      <w:r w:rsidR="2D793CD8" w:rsidRPr="00AE4E84">
        <w:rPr>
          <w:rFonts w:eastAsia="Arial" w:cs="Arial"/>
          <w:color w:val="000000" w:themeColor="text1"/>
        </w:rPr>
        <w:t xml:space="preserve">SBE adopt “evaluation rubrics” which have been </w:t>
      </w:r>
      <w:r w:rsidR="00694DCF">
        <w:rPr>
          <w:rFonts w:eastAsia="Arial" w:cs="Arial"/>
          <w:color w:val="000000" w:themeColor="text1"/>
        </w:rPr>
        <w:t xml:space="preserve">incorporated in the design of </w:t>
      </w:r>
      <w:r w:rsidR="2D793CD8" w:rsidRPr="00AE4E84">
        <w:rPr>
          <w:rFonts w:eastAsia="Arial" w:cs="Arial"/>
          <w:color w:val="000000" w:themeColor="text1"/>
        </w:rPr>
        <w:t>the</w:t>
      </w:r>
      <w:r w:rsidR="2D60E0F6" w:rsidRPr="00AE4E84">
        <w:rPr>
          <w:rFonts w:eastAsia="Arial" w:cs="Arial"/>
          <w:color w:val="000000" w:themeColor="text1"/>
        </w:rPr>
        <w:t xml:space="preserve"> Dashboard</w:t>
      </w:r>
      <w:r w:rsidR="2D793CD8" w:rsidRPr="00AE4E84">
        <w:rPr>
          <w:rFonts w:eastAsia="Arial" w:cs="Arial"/>
          <w:color w:val="000000" w:themeColor="text1"/>
        </w:rPr>
        <w:t xml:space="preserve">. One purpose of the evaluation rubrics is to determine whether LEAs </w:t>
      </w:r>
      <w:r w:rsidR="4D3ED69D" w:rsidRPr="00AE4E84">
        <w:rPr>
          <w:rFonts w:eastAsia="Arial" w:cs="Arial"/>
          <w:color w:val="000000" w:themeColor="text1"/>
        </w:rPr>
        <w:t xml:space="preserve">are </w:t>
      </w:r>
      <w:r w:rsidR="2D793CD8" w:rsidRPr="00AE4E84">
        <w:rPr>
          <w:rFonts w:eastAsia="Arial" w:cs="Arial"/>
          <w:color w:val="000000" w:themeColor="text1"/>
        </w:rPr>
        <w:t xml:space="preserve">eligible </w:t>
      </w:r>
      <w:r w:rsidR="5F0EF1FB" w:rsidRPr="00AE4E84">
        <w:rPr>
          <w:rFonts w:eastAsia="Arial" w:cs="Arial"/>
          <w:color w:val="000000" w:themeColor="text1"/>
        </w:rPr>
        <w:t>for</w:t>
      </w:r>
      <w:r w:rsidR="2D793CD8" w:rsidRPr="00AE4E84">
        <w:rPr>
          <w:rFonts w:eastAsia="Arial" w:cs="Arial"/>
          <w:color w:val="000000" w:themeColor="text1"/>
        </w:rPr>
        <w:t xml:space="preserve"> </w:t>
      </w:r>
      <w:r w:rsidR="000B20BC" w:rsidRPr="00AE4E84">
        <w:rPr>
          <w:rFonts w:eastAsia="Arial" w:cs="Arial"/>
          <w:color w:val="000000" w:themeColor="text1"/>
        </w:rPr>
        <w:t xml:space="preserve">Differentiated Assistance </w:t>
      </w:r>
      <w:r w:rsidR="77CA7F98" w:rsidRPr="00AE4E84">
        <w:rPr>
          <w:rFonts w:eastAsia="Arial" w:cs="Arial"/>
          <w:color w:val="000000" w:themeColor="text1"/>
        </w:rPr>
        <w:t>based on student group performance across the eight state priorities</w:t>
      </w:r>
      <w:r w:rsidR="2D793CD8" w:rsidRPr="00AE4E84">
        <w:rPr>
          <w:rFonts w:eastAsia="Arial" w:cs="Arial"/>
          <w:color w:val="000000" w:themeColor="text1"/>
        </w:rPr>
        <w:t>.</w:t>
      </w:r>
    </w:p>
    <w:p w14:paraId="5CD7EC5D" w14:textId="77777777" w:rsidR="6DF50534" w:rsidRPr="00AE4E84" w:rsidRDefault="6DF50534" w:rsidP="00586BAA">
      <w:pPr>
        <w:ind w:left="360"/>
        <w:rPr>
          <w:rFonts w:eastAsia="Arial" w:cs="Arial"/>
          <w:b/>
          <w:bCs/>
          <w:color w:val="000000" w:themeColor="text1"/>
        </w:rPr>
      </w:pPr>
    </w:p>
    <w:p w14:paraId="6293A41E" w14:textId="1112E797" w:rsidR="09CF1EBC" w:rsidRPr="00AE4E84" w:rsidRDefault="000B20BC" w:rsidP="00586BAA">
      <w:pPr>
        <w:ind w:left="360"/>
        <w:rPr>
          <w:rFonts w:eastAsia="Arial" w:cs="Arial"/>
        </w:rPr>
      </w:pPr>
      <w:r w:rsidRPr="00AE4E84">
        <w:rPr>
          <w:rFonts w:eastAsia="Arial" w:cs="Arial"/>
        </w:rPr>
        <w:t>T</w:t>
      </w:r>
      <w:r w:rsidR="2D793CD8" w:rsidRPr="00AE4E84">
        <w:rPr>
          <w:rFonts w:eastAsia="Arial" w:cs="Arial"/>
        </w:rPr>
        <w:t>he Dashboard</w:t>
      </w:r>
      <w:r w:rsidR="00AA7B4A">
        <w:rPr>
          <w:rFonts w:eastAsia="Arial" w:cs="Arial"/>
        </w:rPr>
        <w:t xml:space="preserve"> </w:t>
      </w:r>
      <w:r w:rsidR="2D793CD8" w:rsidRPr="00AE4E84">
        <w:rPr>
          <w:rFonts w:eastAsia="Arial" w:cs="Arial"/>
        </w:rPr>
        <w:t xml:space="preserve">contains reports that display the performance of </w:t>
      </w:r>
      <w:r w:rsidRPr="00AE4E84">
        <w:rPr>
          <w:rFonts w:eastAsia="Arial" w:cs="Arial"/>
        </w:rPr>
        <w:t>LEAs</w:t>
      </w:r>
      <w:r w:rsidR="2D793CD8" w:rsidRPr="00AE4E84">
        <w:rPr>
          <w:rFonts w:eastAsia="Arial" w:cs="Arial"/>
        </w:rPr>
        <w:t xml:space="preserve">, schools, COE county run schools, and student groups on a set of state and local </w:t>
      </w:r>
      <w:r w:rsidR="003037E8">
        <w:rPr>
          <w:rFonts w:eastAsia="Arial" w:cs="Arial"/>
        </w:rPr>
        <w:t xml:space="preserve">indicators </w:t>
      </w:r>
      <w:r w:rsidR="2D793CD8" w:rsidRPr="00AE4E84">
        <w:rPr>
          <w:rFonts w:eastAsia="Arial" w:cs="Arial"/>
        </w:rPr>
        <w:t>to assist in identifying strengths, challenges, and areas need</w:t>
      </w:r>
      <w:r w:rsidR="00AA7B4A">
        <w:rPr>
          <w:rFonts w:eastAsia="Arial" w:cs="Arial"/>
        </w:rPr>
        <w:t>ing</w:t>
      </w:r>
      <w:r w:rsidR="2D793CD8" w:rsidRPr="00AE4E84">
        <w:rPr>
          <w:rFonts w:eastAsia="Arial" w:cs="Arial"/>
        </w:rPr>
        <w:t xml:space="preserve"> </w:t>
      </w:r>
      <w:r w:rsidR="00365D98" w:rsidRPr="00AE4E84">
        <w:rPr>
          <w:rFonts w:eastAsia="Arial" w:cs="Arial"/>
        </w:rPr>
        <w:t>improvement.</w:t>
      </w:r>
      <w:r w:rsidR="5A2EE613" w:rsidRPr="00AE4E84">
        <w:rPr>
          <w:rFonts w:eastAsia="Arial" w:cs="Arial"/>
        </w:rPr>
        <w:t xml:space="preserve"> </w:t>
      </w:r>
      <w:r w:rsidR="2D793CD8" w:rsidRPr="00AE4E84">
        <w:rPr>
          <w:rFonts w:eastAsia="Arial" w:cs="Arial"/>
        </w:rPr>
        <w:t xml:space="preserve">State </w:t>
      </w:r>
      <w:r w:rsidR="003037E8">
        <w:rPr>
          <w:rFonts w:eastAsia="Arial" w:cs="Arial"/>
        </w:rPr>
        <w:t xml:space="preserve">indicators </w:t>
      </w:r>
      <w:r w:rsidR="2D793CD8" w:rsidRPr="00AE4E84">
        <w:rPr>
          <w:rFonts w:eastAsia="Arial" w:cs="Arial"/>
        </w:rPr>
        <w:t>apply to all LEAs, schools, and student groups and are based on data that is collected consistently across the state</w:t>
      </w:r>
      <w:r w:rsidR="39DDE81B" w:rsidRPr="00AE4E84">
        <w:rPr>
          <w:rFonts w:eastAsia="Arial" w:cs="Arial"/>
        </w:rPr>
        <w:t>, and consist of the following</w:t>
      </w:r>
      <w:r w:rsidR="69343D00" w:rsidRPr="00AE4E84">
        <w:rPr>
          <w:rFonts w:eastAsia="Arial" w:cs="Arial"/>
        </w:rPr>
        <w:t>:</w:t>
      </w:r>
    </w:p>
    <w:p w14:paraId="550C0829" w14:textId="77777777" w:rsidR="09CF1EBC" w:rsidRPr="00AE4E84" w:rsidRDefault="09CF1EBC" w:rsidP="00C7658F">
      <w:pPr>
        <w:ind w:left="360"/>
        <w:rPr>
          <w:rFonts w:eastAsia="Arial" w:cs="Arial"/>
        </w:rPr>
      </w:pPr>
    </w:p>
    <w:p w14:paraId="49A1F100" w14:textId="77777777" w:rsidR="09CF1EBC" w:rsidRPr="00AE4E84" w:rsidRDefault="69343D00" w:rsidP="00586BAA">
      <w:pPr>
        <w:pStyle w:val="ListParagraph"/>
        <w:numPr>
          <w:ilvl w:val="0"/>
          <w:numId w:val="18"/>
        </w:numPr>
        <w:ind w:left="1080"/>
        <w:rPr>
          <w:rFonts w:eastAsia="Arial" w:cs="Arial"/>
        </w:rPr>
      </w:pPr>
      <w:r w:rsidRPr="00AE4E84">
        <w:rPr>
          <w:rFonts w:eastAsia="Arial" w:cs="Arial"/>
        </w:rPr>
        <w:t>Chronic Absenteeism</w:t>
      </w:r>
    </w:p>
    <w:p w14:paraId="64A75A40" w14:textId="77777777" w:rsidR="09CF1EBC" w:rsidRPr="00AE4E84" w:rsidRDefault="69343D00" w:rsidP="00586BAA">
      <w:pPr>
        <w:pStyle w:val="ListParagraph"/>
        <w:numPr>
          <w:ilvl w:val="0"/>
          <w:numId w:val="18"/>
        </w:numPr>
        <w:ind w:left="1080"/>
        <w:rPr>
          <w:rFonts w:eastAsia="Arial" w:cs="Arial"/>
        </w:rPr>
      </w:pPr>
      <w:r w:rsidRPr="00AE4E84">
        <w:rPr>
          <w:rFonts w:eastAsia="Arial" w:cs="Arial"/>
        </w:rPr>
        <w:t>Suspension Rate</w:t>
      </w:r>
    </w:p>
    <w:p w14:paraId="033E2D82" w14:textId="77777777" w:rsidR="09CF1EBC" w:rsidRPr="00AE4E84" w:rsidRDefault="69343D00" w:rsidP="00586BAA">
      <w:pPr>
        <w:pStyle w:val="ListParagraph"/>
        <w:numPr>
          <w:ilvl w:val="0"/>
          <w:numId w:val="18"/>
        </w:numPr>
        <w:ind w:left="1080"/>
        <w:rPr>
          <w:rFonts w:eastAsia="Arial" w:cs="Arial"/>
        </w:rPr>
      </w:pPr>
      <w:r w:rsidRPr="00AE4E84">
        <w:rPr>
          <w:rFonts w:eastAsia="Arial" w:cs="Arial"/>
        </w:rPr>
        <w:t>English Learner Progress</w:t>
      </w:r>
    </w:p>
    <w:p w14:paraId="0364890E" w14:textId="77777777" w:rsidR="09CF1EBC" w:rsidRPr="00AE4E84" w:rsidRDefault="69343D00" w:rsidP="00586BAA">
      <w:pPr>
        <w:pStyle w:val="ListParagraph"/>
        <w:numPr>
          <w:ilvl w:val="0"/>
          <w:numId w:val="18"/>
        </w:numPr>
        <w:ind w:left="1080"/>
        <w:rPr>
          <w:rFonts w:eastAsia="Arial" w:cs="Arial"/>
        </w:rPr>
      </w:pPr>
      <w:r w:rsidRPr="00AE4E84">
        <w:rPr>
          <w:rFonts w:eastAsia="Arial" w:cs="Arial"/>
        </w:rPr>
        <w:t>Graduation Rate</w:t>
      </w:r>
    </w:p>
    <w:p w14:paraId="42EA93BD" w14:textId="77777777" w:rsidR="09CF1EBC" w:rsidRPr="00AE4E84" w:rsidRDefault="69343D00" w:rsidP="00586BAA">
      <w:pPr>
        <w:pStyle w:val="ListParagraph"/>
        <w:numPr>
          <w:ilvl w:val="0"/>
          <w:numId w:val="18"/>
        </w:numPr>
        <w:ind w:left="1080"/>
        <w:rPr>
          <w:rFonts w:eastAsia="Arial" w:cs="Arial"/>
        </w:rPr>
      </w:pPr>
      <w:r w:rsidRPr="00AE4E84">
        <w:rPr>
          <w:rFonts w:eastAsia="Arial" w:cs="Arial"/>
        </w:rPr>
        <w:t>Academic Performance</w:t>
      </w:r>
    </w:p>
    <w:p w14:paraId="3C32863A" w14:textId="77777777" w:rsidR="09CF1EBC" w:rsidRPr="00AE4E84" w:rsidRDefault="69343D00" w:rsidP="00586BAA">
      <w:pPr>
        <w:pStyle w:val="ListParagraph"/>
        <w:numPr>
          <w:ilvl w:val="0"/>
          <w:numId w:val="18"/>
        </w:numPr>
        <w:ind w:left="1080"/>
        <w:rPr>
          <w:rFonts w:eastAsia="Arial" w:cs="Arial"/>
        </w:rPr>
      </w:pPr>
      <w:r w:rsidRPr="00AE4E84">
        <w:rPr>
          <w:rFonts w:eastAsia="Arial" w:cs="Arial"/>
        </w:rPr>
        <w:t>College and Career</w:t>
      </w:r>
    </w:p>
    <w:p w14:paraId="7954420C" w14:textId="77777777" w:rsidR="09CF1EBC" w:rsidRPr="00AE4E84" w:rsidRDefault="09CF1EBC" w:rsidP="00586BAA">
      <w:pPr>
        <w:ind w:left="1080"/>
        <w:rPr>
          <w:rFonts w:eastAsia="Arial" w:cs="Arial"/>
        </w:rPr>
      </w:pPr>
    </w:p>
    <w:p w14:paraId="3076C48A" w14:textId="46AAC29A" w:rsidR="09CF1EBC" w:rsidRPr="00AE4E84" w:rsidRDefault="2D793CD8" w:rsidP="00586BAA">
      <w:pPr>
        <w:ind w:left="360"/>
        <w:rPr>
          <w:rFonts w:eastAsia="Arial" w:cs="Arial"/>
          <w:szCs w:val="24"/>
        </w:rPr>
      </w:pPr>
      <w:r w:rsidRPr="00AE4E84">
        <w:rPr>
          <w:rFonts w:eastAsia="Arial" w:cs="Arial"/>
          <w:szCs w:val="24"/>
        </w:rPr>
        <w:t xml:space="preserve">Local </w:t>
      </w:r>
      <w:r w:rsidR="003037E8">
        <w:rPr>
          <w:rFonts w:eastAsia="Arial" w:cs="Arial"/>
          <w:szCs w:val="24"/>
        </w:rPr>
        <w:t>indicators</w:t>
      </w:r>
      <w:r w:rsidRPr="00AE4E84">
        <w:rPr>
          <w:rFonts w:eastAsia="Arial" w:cs="Arial"/>
          <w:szCs w:val="24"/>
        </w:rPr>
        <w:t xml:space="preserve"> apply at the LEA and charter school level and are based on data collected at the local level.</w:t>
      </w:r>
      <w:r w:rsidR="6F561B31" w:rsidRPr="00AE4E84">
        <w:rPr>
          <w:rFonts w:eastAsia="Arial" w:cs="Arial"/>
          <w:szCs w:val="24"/>
        </w:rPr>
        <w:t xml:space="preserve"> </w:t>
      </w:r>
      <w:r w:rsidR="59719252" w:rsidRPr="00AE4E84">
        <w:rPr>
          <w:rFonts w:eastAsia="Arial" w:cs="Arial"/>
          <w:szCs w:val="24"/>
        </w:rPr>
        <w:t>Both</w:t>
      </w:r>
      <w:r w:rsidR="6F561B31" w:rsidRPr="00AE4E84">
        <w:rPr>
          <w:rFonts w:eastAsia="Arial" w:cs="Arial"/>
          <w:szCs w:val="24"/>
        </w:rPr>
        <w:t xml:space="preserve"> </w:t>
      </w:r>
      <w:r w:rsidR="003037E8">
        <w:rPr>
          <w:rFonts w:eastAsia="Arial" w:cs="Arial"/>
          <w:szCs w:val="24"/>
        </w:rPr>
        <w:t>types of indicators</w:t>
      </w:r>
      <w:r w:rsidR="6F561B31" w:rsidRPr="00AE4E84">
        <w:rPr>
          <w:rFonts w:eastAsia="Arial" w:cs="Arial"/>
          <w:szCs w:val="24"/>
        </w:rPr>
        <w:t xml:space="preserve"> are </w:t>
      </w:r>
      <w:r w:rsidR="34FFC633" w:rsidRPr="00AE4E84">
        <w:rPr>
          <w:rFonts w:eastAsia="Arial" w:cs="Arial"/>
          <w:szCs w:val="24"/>
        </w:rPr>
        <w:t>drawn</w:t>
      </w:r>
      <w:r w:rsidR="6F561B31" w:rsidRPr="00AE4E84">
        <w:rPr>
          <w:rFonts w:eastAsia="Arial" w:cs="Arial"/>
          <w:szCs w:val="24"/>
        </w:rPr>
        <w:t xml:space="preserve"> from the ten priority areas of the LCFF</w:t>
      </w:r>
      <w:r w:rsidR="42DF60EC" w:rsidRPr="00AE4E84">
        <w:rPr>
          <w:rFonts w:eastAsia="Arial" w:cs="Arial"/>
          <w:szCs w:val="24"/>
        </w:rPr>
        <w:t xml:space="preserve">. For details and more information about the State and Local </w:t>
      </w:r>
      <w:r w:rsidR="00365D98">
        <w:rPr>
          <w:rFonts w:eastAsia="Arial" w:cs="Arial"/>
          <w:szCs w:val="24"/>
        </w:rPr>
        <w:t>indictors</w:t>
      </w:r>
      <w:r w:rsidR="00365D98" w:rsidRPr="00AE4E84">
        <w:rPr>
          <w:rFonts w:eastAsia="Arial" w:cs="Arial"/>
          <w:szCs w:val="24"/>
        </w:rPr>
        <w:t xml:space="preserve"> for</w:t>
      </w:r>
      <w:r w:rsidR="42DF60EC" w:rsidRPr="00AE4E84">
        <w:rPr>
          <w:rFonts w:eastAsia="Arial" w:cs="Arial"/>
          <w:szCs w:val="24"/>
        </w:rPr>
        <w:t xml:space="preserve"> each of the LCFF priority areas, see the CDE web</w:t>
      </w:r>
      <w:r w:rsidR="00C7658F">
        <w:rPr>
          <w:rFonts w:eastAsia="Arial" w:cs="Arial"/>
          <w:szCs w:val="24"/>
        </w:rPr>
        <w:t xml:space="preserve"> </w:t>
      </w:r>
      <w:r w:rsidR="42DF60EC" w:rsidRPr="00AE4E84">
        <w:rPr>
          <w:rFonts w:eastAsia="Arial" w:cs="Arial"/>
          <w:szCs w:val="24"/>
        </w:rPr>
        <w:t xml:space="preserve">page at </w:t>
      </w:r>
      <w:hyperlink r:id="rId17" w:tooltip="California School Dashboard and System of Support." w:history="1">
        <w:r w:rsidR="0036338F" w:rsidRPr="00C66A86">
          <w:rPr>
            <w:rStyle w:val="Hyperlink"/>
            <w:rFonts w:eastAsia="Arial" w:cs="Arial"/>
            <w:szCs w:val="24"/>
          </w:rPr>
          <w:t>https://www.cde.ca.gov/ta/ac/cm/</w:t>
        </w:r>
      </w:hyperlink>
      <w:r w:rsidR="42DF60EC" w:rsidRPr="00AE4E84">
        <w:rPr>
          <w:rFonts w:eastAsia="Arial" w:cs="Arial"/>
          <w:szCs w:val="24"/>
        </w:rPr>
        <w:t>.</w:t>
      </w:r>
    </w:p>
    <w:p w14:paraId="575EB77A" w14:textId="77777777" w:rsidR="6DF50534" w:rsidRPr="00AE4E84" w:rsidRDefault="6DF50534" w:rsidP="00586BAA">
      <w:pPr>
        <w:ind w:left="360"/>
        <w:rPr>
          <w:rFonts w:cs="Arial"/>
        </w:rPr>
      </w:pPr>
    </w:p>
    <w:p w14:paraId="67B198E3" w14:textId="17011D18" w:rsidR="6DF50534" w:rsidRPr="00AE4E84" w:rsidRDefault="5C3FD041" w:rsidP="00586BAA">
      <w:pPr>
        <w:ind w:left="360"/>
        <w:rPr>
          <w:rFonts w:cs="Arial"/>
        </w:rPr>
      </w:pPr>
      <w:r w:rsidRPr="00AE4E84">
        <w:rPr>
          <w:rFonts w:cs="Arial"/>
        </w:rPr>
        <w:t xml:space="preserve">Performance on the </w:t>
      </w:r>
      <w:r w:rsidRPr="00AE4E84">
        <w:rPr>
          <w:rFonts w:cs="Arial"/>
          <w:b/>
          <w:bCs/>
        </w:rPr>
        <w:t xml:space="preserve">state </w:t>
      </w:r>
      <w:r w:rsidR="003037E8">
        <w:rPr>
          <w:rFonts w:cs="Arial"/>
          <w:b/>
          <w:bCs/>
        </w:rPr>
        <w:t>indicators</w:t>
      </w:r>
      <w:r w:rsidRPr="00AE4E84">
        <w:rPr>
          <w:rFonts w:cs="Arial"/>
        </w:rPr>
        <w:t xml:space="preserve"> is based on data from both the current and prior years. Any LEA, school, or student group with at least 30 students in both the current and prior year receives a </w:t>
      </w:r>
      <w:r w:rsidRPr="00AE4E84">
        <w:rPr>
          <w:rFonts w:cs="Arial"/>
          <w:b/>
          <w:bCs/>
        </w:rPr>
        <w:t>performance level</w:t>
      </w:r>
      <w:r w:rsidRPr="00AE4E84">
        <w:rPr>
          <w:rFonts w:cs="Arial"/>
        </w:rPr>
        <w:t xml:space="preserve"> for each applicable state measure. There are </w:t>
      </w:r>
      <w:r w:rsidRPr="00AE4E84">
        <w:rPr>
          <w:rFonts w:cs="Arial"/>
          <w:b/>
          <w:bCs/>
        </w:rPr>
        <w:t>five</w:t>
      </w:r>
      <w:r w:rsidRPr="00AE4E84">
        <w:rPr>
          <w:rFonts w:cs="Arial"/>
        </w:rPr>
        <w:t xml:space="preserve"> performance levels, and each is assigned a different color: Red is the lowest performance level, Orange is the second lowest, Yellow is the middle point, Green is the second highest, and Blue is the highest performance level.</w:t>
      </w:r>
    </w:p>
    <w:p w14:paraId="234326F1" w14:textId="77777777" w:rsidR="6DF50534" w:rsidRPr="00AE4E84" w:rsidRDefault="6DF50534" w:rsidP="00586BAA">
      <w:pPr>
        <w:ind w:left="360"/>
        <w:rPr>
          <w:rFonts w:cs="Arial"/>
        </w:rPr>
      </w:pPr>
    </w:p>
    <w:p w14:paraId="6239A34C" w14:textId="77777777" w:rsidR="6DF50534" w:rsidRPr="00AE4E84" w:rsidRDefault="4E137BF8" w:rsidP="00586BAA">
      <w:pPr>
        <w:ind w:left="360"/>
        <w:rPr>
          <w:rFonts w:eastAsia="Arial" w:cs="Arial"/>
          <w:color w:val="000000" w:themeColor="text1"/>
        </w:rPr>
      </w:pPr>
      <w:r w:rsidRPr="00AE4E84">
        <w:rPr>
          <w:rFonts w:eastAsia="Arial" w:cs="Arial"/>
          <w:color w:val="000000" w:themeColor="text1"/>
        </w:rPr>
        <w:t>Due to the circumstance of the COVID–19 pandemic</w:t>
      </w:r>
      <w:r w:rsidR="13C07DA7" w:rsidRPr="00AE4E84">
        <w:rPr>
          <w:rFonts w:eastAsia="Arial" w:cs="Arial"/>
          <w:color w:val="000000" w:themeColor="text1"/>
        </w:rPr>
        <w:t xml:space="preserve"> and the suspension of certain data </w:t>
      </w:r>
      <w:r w:rsidR="5ECE1B21" w:rsidRPr="00AE4E84">
        <w:rPr>
          <w:rFonts w:eastAsia="Arial" w:cs="Arial"/>
          <w:color w:val="000000" w:themeColor="text1"/>
        </w:rPr>
        <w:t>provided</w:t>
      </w:r>
      <w:r w:rsidR="13C07DA7" w:rsidRPr="00AE4E84">
        <w:rPr>
          <w:rFonts w:eastAsia="Arial" w:cs="Arial"/>
          <w:color w:val="000000" w:themeColor="text1"/>
        </w:rPr>
        <w:t xml:space="preserve"> on the Dashboard, </w:t>
      </w:r>
      <w:r w:rsidRPr="00AE4E84">
        <w:rPr>
          <w:rFonts w:eastAsia="Arial" w:cs="Arial"/>
          <w:color w:val="000000" w:themeColor="text1"/>
        </w:rPr>
        <w:t>the CDE has not identified new LEAs</w:t>
      </w:r>
      <w:r w:rsidR="562384F3" w:rsidRPr="00AE4E84">
        <w:rPr>
          <w:rFonts w:eastAsia="Arial" w:cs="Arial"/>
          <w:color w:val="000000" w:themeColor="text1"/>
        </w:rPr>
        <w:t xml:space="preserve"> f</w:t>
      </w:r>
      <w:r w:rsidRPr="00AE4E84">
        <w:rPr>
          <w:rFonts w:eastAsia="Arial" w:cs="Arial"/>
          <w:color w:val="000000" w:themeColor="text1"/>
        </w:rPr>
        <w:t xml:space="preserve">or eligibility for </w:t>
      </w:r>
      <w:r w:rsidR="000B20BC" w:rsidRPr="00AE4E84">
        <w:rPr>
          <w:rFonts w:eastAsia="Arial" w:cs="Arial"/>
          <w:color w:val="000000" w:themeColor="text1"/>
        </w:rPr>
        <w:t xml:space="preserve">Differentiated Assistance </w:t>
      </w:r>
      <w:r w:rsidRPr="00AE4E84">
        <w:rPr>
          <w:rFonts w:eastAsia="Arial" w:cs="Arial"/>
          <w:color w:val="000000" w:themeColor="text1"/>
        </w:rPr>
        <w:t>since 2019</w:t>
      </w:r>
      <w:r w:rsidR="334377EC" w:rsidRPr="00AE4E84">
        <w:rPr>
          <w:rFonts w:eastAsia="Arial" w:cs="Arial"/>
          <w:color w:val="000000" w:themeColor="text1"/>
        </w:rPr>
        <w:t xml:space="preserve">. </w:t>
      </w:r>
      <w:r w:rsidR="6D61EADB" w:rsidRPr="00AE4E84">
        <w:rPr>
          <w:rFonts w:eastAsia="Arial" w:cs="Arial"/>
          <w:color w:val="000000" w:themeColor="text1"/>
        </w:rPr>
        <w:t>Pursuant to AB 130, Section 1</w:t>
      </w:r>
      <w:r w:rsidR="713712F2" w:rsidRPr="00AE4E84">
        <w:rPr>
          <w:rFonts w:eastAsia="Arial" w:cs="Arial"/>
          <w:color w:val="000000" w:themeColor="text1"/>
        </w:rPr>
        <w:t>23</w:t>
      </w:r>
      <w:r w:rsidR="00DE4D4D" w:rsidRPr="00AE4E84">
        <w:rPr>
          <w:rFonts w:eastAsia="Arial" w:cs="Arial"/>
          <w:color w:val="000000" w:themeColor="text1"/>
        </w:rPr>
        <w:t xml:space="preserve">, </w:t>
      </w:r>
      <w:r w:rsidRPr="00AE4E84">
        <w:rPr>
          <w:rFonts w:eastAsia="Arial" w:cs="Arial"/>
          <w:color w:val="000000" w:themeColor="text1"/>
        </w:rPr>
        <w:t>LEA</w:t>
      </w:r>
      <w:r w:rsidR="036D62C1" w:rsidRPr="00AE4E84">
        <w:rPr>
          <w:rFonts w:eastAsia="Arial" w:cs="Arial"/>
          <w:color w:val="000000" w:themeColor="text1"/>
        </w:rPr>
        <w:t>s</w:t>
      </w:r>
      <w:r w:rsidRPr="00AE4E84">
        <w:rPr>
          <w:rFonts w:eastAsia="Arial" w:cs="Arial"/>
          <w:color w:val="000000" w:themeColor="text1"/>
        </w:rPr>
        <w:t xml:space="preserve"> identified for </w:t>
      </w:r>
      <w:r w:rsidR="000B20BC" w:rsidRPr="00AE4E84">
        <w:rPr>
          <w:rFonts w:eastAsia="Arial" w:cs="Arial"/>
          <w:color w:val="000000" w:themeColor="text1"/>
        </w:rPr>
        <w:t xml:space="preserve">Differentiated Assistance </w:t>
      </w:r>
      <w:r w:rsidRPr="00AE4E84">
        <w:rPr>
          <w:rFonts w:eastAsia="Arial" w:cs="Arial"/>
          <w:color w:val="000000" w:themeColor="text1"/>
        </w:rPr>
        <w:t xml:space="preserve">based on the 2019 Dashboard shall retain that identification until the release of the 2022 Dashboard. </w:t>
      </w:r>
    </w:p>
    <w:p w14:paraId="583A79D8" w14:textId="77777777" w:rsidR="72A8905F" w:rsidRPr="00AE4E84" w:rsidRDefault="72A8905F" w:rsidP="00255086">
      <w:pPr>
        <w:ind w:left="360"/>
        <w:jc w:val="both"/>
        <w:rPr>
          <w:rFonts w:eastAsia="Arial" w:cs="Arial"/>
          <w:color w:val="000000" w:themeColor="text1"/>
          <w:szCs w:val="24"/>
        </w:rPr>
      </w:pPr>
    </w:p>
    <w:p w14:paraId="56612823" w14:textId="77777777" w:rsidR="0BF91407" w:rsidRPr="00AE4E84" w:rsidRDefault="7F630FC8" w:rsidP="00586BAA">
      <w:pPr>
        <w:pStyle w:val="Heading4"/>
      </w:pPr>
      <w:bookmarkStart w:id="33" w:name="_Toc84588174"/>
      <w:r w:rsidRPr="00AE4E84">
        <w:t>Differentiated Assistance</w:t>
      </w:r>
      <w:bookmarkEnd w:id="33"/>
    </w:p>
    <w:p w14:paraId="684DAA4B" w14:textId="77777777" w:rsidR="00862C75" w:rsidRDefault="00862C75" w:rsidP="00586BAA">
      <w:pPr>
        <w:shd w:val="clear" w:color="auto" w:fill="FFFFFF"/>
        <w:ind w:left="360"/>
        <w:rPr>
          <w:rFonts w:eastAsia="Times New Roman" w:cs="Arial"/>
          <w:color w:val="000000"/>
          <w:szCs w:val="24"/>
        </w:rPr>
      </w:pPr>
      <w:r w:rsidRPr="00AE4E84">
        <w:rPr>
          <w:rFonts w:eastAsia="Times New Roman" w:cs="Arial"/>
          <w:color w:val="000000"/>
          <w:szCs w:val="24"/>
        </w:rPr>
        <w:t xml:space="preserve">Differentiated Assistance is a key area of support for California’s public school accountability system. Differentiated Assistance is designed to reinforce the expectation that everyone can improve while also ensuring additional support is provided to LEAs that are struggling. It also includes an intentional focus on </w:t>
      </w:r>
      <w:proofErr w:type="gramStart"/>
      <w:r w:rsidRPr="00AE4E84">
        <w:rPr>
          <w:rFonts w:eastAsia="Times New Roman" w:cs="Arial"/>
          <w:color w:val="000000"/>
          <w:szCs w:val="24"/>
        </w:rPr>
        <w:t>providing assistance</w:t>
      </w:r>
      <w:proofErr w:type="gramEnd"/>
      <w:r w:rsidRPr="00AE4E84">
        <w:rPr>
          <w:rFonts w:eastAsia="Times New Roman" w:cs="Arial"/>
          <w:color w:val="000000"/>
          <w:szCs w:val="24"/>
        </w:rPr>
        <w:t xml:space="preserve"> in a manner that builds capacity </w:t>
      </w:r>
      <w:proofErr w:type="gramStart"/>
      <w:r w:rsidRPr="00AE4E84">
        <w:rPr>
          <w:rFonts w:eastAsia="Times New Roman" w:cs="Arial"/>
          <w:color w:val="000000"/>
          <w:szCs w:val="24"/>
        </w:rPr>
        <w:t>of</w:t>
      </w:r>
      <w:proofErr w:type="gramEnd"/>
      <w:r w:rsidRPr="00AE4E84">
        <w:rPr>
          <w:rFonts w:eastAsia="Times New Roman" w:cs="Arial"/>
          <w:color w:val="000000"/>
          <w:szCs w:val="24"/>
        </w:rPr>
        <w:t xml:space="preserve"> the LEA receiving assistance. </w:t>
      </w:r>
    </w:p>
    <w:p w14:paraId="068AE873" w14:textId="77777777" w:rsidR="008B5CF8" w:rsidRPr="00AE4E84" w:rsidRDefault="008B5CF8" w:rsidP="00586BAA">
      <w:pPr>
        <w:shd w:val="clear" w:color="auto" w:fill="FFFFFF"/>
        <w:ind w:left="360"/>
        <w:rPr>
          <w:rFonts w:eastAsia="Arial" w:cs="Arial"/>
          <w:szCs w:val="24"/>
        </w:rPr>
      </w:pPr>
    </w:p>
    <w:p w14:paraId="1A043828" w14:textId="20C5DD84" w:rsidR="72A8905F" w:rsidRPr="00AE4E84" w:rsidRDefault="4F202DFD" w:rsidP="00586BAA">
      <w:pPr>
        <w:spacing w:after="240"/>
        <w:ind w:left="360"/>
        <w:jc w:val="both"/>
        <w:rPr>
          <w:rFonts w:eastAsia="Arial" w:cs="Arial"/>
          <w:color w:val="000000" w:themeColor="text1"/>
          <w:szCs w:val="24"/>
        </w:rPr>
      </w:pPr>
      <w:r w:rsidRPr="00AE4E84">
        <w:rPr>
          <w:rFonts w:eastAsia="Arial" w:cs="Arial"/>
          <w:color w:val="000000" w:themeColor="text1"/>
          <w:szCs w:val="24"/>
        </w:rPr>
        <w:t xml:space="preserve">Differentiated </w:t>
      </w:r>
      <w:r w:rsidR="008B7CF6" w:rsidRPr="00AE4E84">
        <w:rPr>
          <w:rFonts w:eastAsia="Arial" w:cs="Arial"/>
          <w:color w:val="000000" w:themeColor="text1"/>
          <w:szCs w:val="24"/>
        </w:rPr>
        <w:t>Assistance, referred to as technical assistance</w:t>
      </w:r>
      <w:r w:rsidR="00EE26E2" w:rsidRPr="00AE4E84">
        <w:rPr>
          <w:rFonts w:eastAsia="Arial" w:cs="Arial"/>
          <w:color w:val="000000" w:themeColor="text1"/>
          <w:szCs w:val="24"/>
        </w:rPr>
        <w:t xml:space="preserve"> in the </w:t>
      </w:r>
      <w:r w:rsidR="00EE26E2" w:rsidRPr="006A619F">
        <w:rPr>
          <w:rFonts w:eastAsia="Arial" w:cs="Arial"/>
          <w:i/>
          <w:color w:val="000000" w:themeColor="text1"/>
          <w:szCs w:val="24"/>
        </w:rPr>
        <w:t>E</w:t>
      </w:r>
      <w:r w:rsidR="008B5CF8" w:rsidRPr="006A619F">
        <w:rPr>
          <w:rFonts w:eastAsia="Arial" w:cs="Arial"/>
          <w:i/>
          <w:color w:val="000000" w:themeColor="text1"/>
          <w:szCs w:val="24"/>
        </w:rPr>
        <w:t>C</w:t>
      </w:r>
      <w:r w:rsidR="008B7CF6" w:rsidRPr="00AE4E84">
        <w:rPr>
          <w:rFonts w:eastAsia="Arial" w:cs="Arial"/>
          <w:color w:val="000000" w:themeColor="text1"/>
          <w:szCs w:val="24"/>
        </w:rPr>
        <w:t>,</w:t>
      </w:r>
      <w:r w:rsidRPr="00AE4E84">
        <w:rPr>
          <w:rFonts w:eastAsia="Arial" w:cs="Arial"/>
          <w:color w:val="000000" w:themeColor="text1"/>
          <w:szCs w:val="24"/>
        </w:rPr>
        <w:t xml:space="preserve"> is intended to be targeted and </w:t>
      </w:r>
      <w:r w:rsidR="7C087CF0" w:rsidRPr="00AE4E84">
        <w:rPr>
          <w:rFonts w:eastAsia="Arial" w:cs="Arial"/>
          <w:color w:val="000000" w:themeColor="text1"/>
          <w:szCs w:val="24"/>
        </w:rPr>
        <w:t xml:space="preserve">customized </w:t>
      </w:r>
      <w:r w:rsidR="026F1355" w:rsidRPr="00AE4E84">
        <w:rPr>
          <w:rFonts w:eastAsia="Arial" w:cs="Arial"/>
          <w:color w:val="000000" w:themeColor="text1"/>
          <w:szCs w:val="24"/>
        </w:rPr>
        <w:t>assistance t</w:t>
      </w:r>
      <w:r w:rsidRPr="00AE4E84">
        <w:rPr>
          <w:rFonts w:eastAsia="Arial" w:cs="Arial"/>
          <w:color w:val="000000" w:themeColor="text1"/>
          <w:szCs w:val="24"/>
        </w:rPr>
        <w:t>o LEAs</w:t>
      </w:r>
      <w:r w:rsidR="2657087B" w:rsidRPr="00AE4E84">
        <w:rPr>
          <w:rFonts w:eastAsia="Arial" w:cs="Arial"/>
          <w:color w:val="000000" w:themeColor="text1"/>
          <w:szCs w:val="24"/>
        </w:rPr>
        <w:t xml:space="preserve"> that is consistent with the intent under the LCFF </w:t>
      </w:r>
      <w:r w:rsidR="434D2C5F" w:rsidRPr="00AE4E84">
        <w:rPr>
          <w:rFonts w:eastAsia="Arial" w:cs="Arial"/>
          <w:color w:val="000000" w:themeColor="text1"/>
          <w:szCs w:val="24"/>
        </w:rPr>
        <w:t>by providing the following:</w:t>
      </w:r>
    </w:p>
    <w:p w14:paraId="2EEB08BC" w14:textId="77777777" w:rsidR="00B07189" w:rsidRPr="00AE4E84" w:rsidRDefault="00B07189" w:rsidP="00586BAA">
      <w:pPr>
        <w:pStyle w:val="ListParagraph"/>
        <w:numPr>
          <w:ilvl w:val="0"/>
          <w:numId w:val="29"/>
        </w:numPr>
        <w:spacing w:before="120" w:after="120"/>
        <w:contextualSpacing w:val="0"/>
        <w:rPr>
          <w:rFonts w:eastAsia="Arial" w:cs="Arial"/>
          <w:color w:val="000000" w:themeColor="text1"/>
          <w:szCs w:val="24"/>
        </w:rPr>
      </w:pPr>
      <w:r w:rsidRPr="00AE4E84">
        <w:rPr>
          <w:rFonts w:eastAsia="Arial" w:cs="Arial"/>
          <w:color w:val="000000" w:themeColor="text1"/>
          <w:szCs w:val="24"/>
        </w:rPr>
        <w:t xml:space="preserve">Support providers work alongside LEAs and their schools to identify key challenges and </w:t>
      </w:r>
      <w:proofErr w:type="gramStart"/>
      <w:r w:rsidRPr="00AE4E84">
        <w:rPr>
          <w:rFonts w:eastAsia="Arial" w:cs="Arial"/>
          <w:color w:val="000000" w:themeColor="text1"/>
          <w:szCs w:val="24"/>
        </w:rPr>
        <w:t>opportunities;</w:t>
      </w:r>
      <w:proofErr w:type="gramEnd"/>
      <w:r w:rsidRPr="00AE4E84">
        <w:rPr>
          <w:rFonts w:eastAsia="Arial" w:cs="Arial"/>
          <w:color w:val="000000" w:themeColor="text1"/>
          <w:szCs w:val="24"/>
        </w:rPr>
        <w:t xml:space="preserve"> </w:t>
      </w:r>
    </w:p>
    <w:p w14:paraId="09BAE29A" w14:textId="77777777" w:rsidR="00B07189" w:rsidRPr="00AE4E84" w:rsidRDefault="00B07189" w:rsidP="00586BAA">
      <w:pPr>
        <w:pStyle w:val="ListParagraph"/>
        <w:numPr>
          <w:ilvl w:val="0"/>
          <w:numId w:val="29"/>
        </w:numPr>
        <w:spacing w:before="120" w:after="120"/>
        <w:contextualSpacing w:val="0"/>
        <w:rPr>
          <w:rFonts w:eastAsia="Arial" w:cs="Arial"/>
          <w:color w:val="000000" w:themeColor="text1"/>
          <w:szCs w:val="24"/>
        </w:rPr>
      </w:pPr>
      <w:r w:rsidRPr="00AE4E84">
        <w:rPr>
          <w:rFonts w:eastAsia="Arial" w:cs="Arial"/>
          <w:color w:val="000000" w:themeColor="text1"/>
          <w:szCs w:val="24"/>
        </w:rPr>
        <w:t xml:space="preserve">Systemic approach tailored to locally identified needs and strengths; and </w:t>
      </w:r>
    </w:p>
    <w:p w14:paraId="6193DA4D" w14:textId="77777777" w:rsidR="72A8905F" w:rsidRPr="00AE4E84" w:rsidRDefault="00B07189" w:rsidP="00586BAA">
      <w:pPr>
        <w:pStyle w:val="ListParagraph"/>
        <w:numPr>
          <w:ilvl w:val="0"/>
          <w:numId w:val="29"/>
        </w:numPr>
        <w:spacing w:before="120" w:after="120"/>
        <w:contextualSpacing w:val="0"/>
        <w:rPr>
          <w:rFonts w:eastAsia="Arial" w:cs="Arial"/>
          <w:color w:val="000000" w:themeColor="text1"/>
          <w:szCs w:val="24"/>
        </w:rPr>
      </w:pPr>
      <w:r w:rsidRPr="00AE4E84">
        <w:rPr>
          <w:rFonts w:eastAsia="Arial" w:cs="Arial"/>
          <w:color w:val="000000" w:themeColor="text1"/>
          <w:szCs w:val="24"/>
        </w:rPr>
        <w:t>Engaging with local educators and communities as part of decision making.</w:t>
      </w:r>
    </w:p>
    <w:p w14:paraId="002AAA32" w14:textId="77777777" w:rsidR="085FD853" w:rsidRPr="00AE4E84" w:rsidRDefault="4E3DB8F3" w:rsidP="00586BAA">
      <w:pPr>
        <w:spacing w:before="240"/>
        <w:ind w:left="360"/>
        <w:rPr>
          <w:rFonts w:eastAsia="Arial" w:cs="Arial"/>
        </w:rPr>
      </w:pPr>
      <w:r w:rsidRPr="00AE4E84">
        <w:rPr>
          <w:rFonts w:eastAsia="Arial" w:cs="Arial"/>
          <w:color w:val="000000" w:themeColor="text1"/>
        </w:rPr>
        <w:t xml:space="preserve">For </w:t>
      </w:r>
      <w:r w:rsidR="5489337F" w:rsidRPr="00AE4E84">
        <w:rPr>
          <w:rFonts w:eastAsia="Arial" w:cs="Arial"/>
          <w:color w:val="000000" w:themeColor="text1"/>
        </w:rPr>
        <w:t xml:space="preserve">an LEA to be eligible for Differentiated Assistance, the same student group must meet the criteria in two different </w:t>
      </w:r>
      <w:r w:rsidR="6234E129" w:rsidRPr="00AE4E84">
        <w:rPr>
          <w:rFonts w:eastAsia="Arial" w:cs="Arial"/>
          <w:color w:val="000000" w:themeColor="text1"/>
        </w:rPr>
        <w:t xml:space="preserve">state </w:t>
      </w:r>
      <w:r w:rsidR="5489337F" w:rsidRPr="00AE4E84">
        <w:rPr>
          <w:rFonts w:eastAsia="Arial" w:cs="Arial"/>
          <w:color w:val="000000" w:themeColor="text1"/>
        </w:rPr>
        <w:t xml:space="preserve">priority areas. </w:t>
      </w:r>
      <w:r w:rsidR="6AE4D8C2" w:rsidRPr="00AE4E84">
        <w:rPr>
          <w:rFonts w:eastAsia="Arial" w:cs="Arial"/>
          <w:color w:val="000000" w:themeColor="text1"/>
        </w:rPr>
        <w:t xml:space="preserve">Eligibility for </w:t>
      </w:r>
      <w:r w:rsidR="000B20BC" w:rsidRPr="00AE4E84">
        <w:rPr>
          <w:rFonts w:eastAsia="Arial" w:cs="Arial"/>
          <w:color w:val="000000" w:themeColor="text1"/>
        </w:rPr>
        <w:t xml:space="preserve">Differentiated Assistance </w:t>
      </w:r>
      <w:r w:rsidR="6AE4D8C2" w:rsidRPr="00AE4E84">
        <w:rPr>
          <w:rFonts w:eastAsia="Arial" w:cs="Arial"/>
          <w:color w:val="000000" w:themeColor="text1"/>
        </w:rPr>
        <w:t xml:space="preserve">is based on performance criteria set by the SBE, which are described </w:t>
      </w:r>
      <w:r w:rsidR="1C34F97F" w:rsidRPr="00AE4E84">
        <w:rPr>
          <w:rFonts w:eastAsia="Arial" w:cs="Arial"/>
          <w:color w:val="000000" w:themeColor="text1"/>
        </w:rPr>
        <w:t xml:space="preserve">in the table </w:t>
      </w:r>
      <w:r w:rsidR="6AE4D8C2" w:rsidRPr="00AE4E84">
        <w:rPr>
          <w:rFonts w:eastAsia="Arial" w:cs="Arial"/>
          <w:color w:val="000000" w:themeColor="text1"/>
        </w:rPr>
        <w:t xml:space="preserve">below. </w:t>
      </w:r>
    </w:p>
    <w:p w14:paraId="7FCFFB0E" w14:textId="77777777" w:rsidR="72A8905F" w:rsidRPr="00AE4E84" w:rsidRDefault="72A8905F" w:rsidP="00586BAA">
      <w:pPr>
        <w:ind w:left="360"/>
        <w:rPr>
          <w:rFonts w:eastAsia="Arial" w:cs="Arial"/>
          <w:color w:val="000000" w:themeColor="text1"/>
          <w:szCs w:val="24"/>
        </w:rPr>
      </w:pPr>
    </w:p>
    <w:p w14:paraId="68DF3F72" w14:textId="77777777" w:rsidR="72A8905F" w:rsidRPr="00AE4E84" w:rsidRDefault="5ADC9916" w:rsidP="00586BAA">
      <w:pPr>
        <w:ind w:left="360"/>
        <w:rPr>
          <w:rFonts w:eastAsia="Arial" w:cs="Arial"/>
          <w:szCs w:val="24"/>
        </w:rPr>
      </w:pPr>
      <w:r w:rsidRPr="00AE4E84">
        <w:rPr>
          <w:rFonts w:eastAsia="Arial" w:cs="Arial"/>
          <w:b/>
          <w:bCs/>
          <w:color w:val="000000" w:themeColor="text1"/>
          <w:szCs w:val="24"/>
        </w:rPr>
        <w:t>Note:</w:t>
      </w:r>
      <w:r w:rsidRPr="00AE4E84">
        <w:rPr>
          <w:rFonts w:eastAsia="Arial" w:cs="Arial"/>
          <w:color w:val="000000" w:themeColor="text1"/>
          <w:szCs w:val="24"/>
        </w:rPr>
        <w:t xml:space="preserve"> </w:t>
      </w:r>
      <w:r w:rsidRPr="00AE4E84">
        <w:rPr>
          <w:rFonts w:eastAsia="Arial" w:cs="Arial"/>
          <w:szCs w:val="24"/>
        </w:rPr>
        <w:t xml:space="preserve">A Charter School will be identified for </w:t>
      </w:r>
      <w:r w:rsidR="000B20BC" w:rsidRPr="00AE4E84">
        <w:rPr>
          <w:rFonts w:eastAsia="Arial" w:cs="Arial"/>
          <w:szCs w:val="24"/>
        </w:rPr>
        <w:t xml:space="preserve">Differentiated Assistance </w:t>
      </w:r>
      <w:r w:rsidRPr="00AE4E84">
        <w:rPr>
          <w:rFonts w:eastAsia="Arial" w:cs="Arial"/>
          <w:szCs w:val="24"/>
        </w:rPr>
        <w:t xml:space="preserve">if three or more student groups (or all the student groups if there are less than three student groups) </w:t>
      </w:r>
      <w:proofErr w:type="gramStart"/>
      <w:r w:rsidRPr="00AE4E84">
        <w:rPr>
          <w:rFonts w:eastAsia="Arial" w:cs="Arial"/>
          <w:szCs w:val="24"/>
        </w:rPr>
        <w:t>met</w:t>
      </w:r>
      <w:proofErr w:type="gramEnd"/>
      <w:r w:rsidRPr="00AE4E84">
        <w:rPr>
          <w:rFonts w:eastAsia="Arial" w:cs="Arial"/>
          <w:szCs w:val="24"/>
        </w:rPr>
        <w:t xml:space="preserve"> the criteria for one or more state or school priority identified in the charter for three out of four consecutive school years</w:t>
      </w:r>
      <w:r w:rsidR="3E6CB233" w:rsidRPr="00AE4E84">
        <w:rPr>
          <w:rFonts w:eastAsia="Arial" w:cs="Arial"/>
          <w:szCs w:val="24"/>
        </w:rPr>
        <w:t xml:space="preserve"> (</w:t>
      </w:r>
      <w:r w:rsidRPr="00AE4E84">
        <w:rPr>
          <w:rFonts w:eastAsia="Arial" w:cs="Arial"/>
          <w:i/>
          <w:iCs/>
          <w:szCs w:val="24"/>
        </w:rPr>
        <w:t>EC</w:t>
      </w:r>
      <w:r w:rsidRPr="00AE4E84">
        <w:rPr>
          <w:rFonts w:eastAsia="Arial" w:cs="Arial"/>
          <w:szCs w:val="24"/>
        </w:rPr>
        <w:t xml:space="preserve"> 47607.3</w:t>
      </w:r>
      <w:r w:rsidR="44E7E8FD" w:rsidRPr="00AE4E84">
        <w:rPr>
          <w:rFonts w:eastAsia="Arial" w:cs="Arial"/>
          <w:szCs w:val="24"/>
        </w:rPr>
        <w:t>)</w:t>
      </w:r>
      <w:r w:rsidRPr="00AE4E84">
        <w:rPr>
          <w:rFonts w:eastAsia="Arial" w:cs="Arial"/>
          <w:szCs w:val="24"/>
        </w:rPr>
        <w:t>.</w:t>
      </w:r>
    </w:p>
    <w:p w14:paraId="5791EE46" w14:textId="77777777" w:rsidR="72A8905F" w:rsidRPr="00AE4E84" w:rsidRDefault="72A8905F" w:rsidP="00D92D05">
      <w:pPr>
        <w:tabs>
          <w:tab w:val="left" w:pos="360"/>
        </w:tabs>
        <w:ind w:left="360"/>
        <w:jc w:val="both"/>
        <w:rPr>
          <w:rFonts w:eastAsia="Arial" w:cs="Arial"/>
          <w:color w:val="000000" w:themeColor="text1"/>
          <w:szCs w:val="24"/>
        </w:rPr>
      </w:pPr>
    </w:p>
    <w:tbl>
      <w:tblPr>
        <w:tblStyle w:val="TableGrid"/>
        <w:tblW w:w="5000" w:type="pct"/>
        <w:jc w:val="center"/>
        <w:tblLayout w:type="fixed"/>
        <w:tblLook w:val="06A0" w:firstRow="1" w:lastRow="0" w:firstColumn="1" w:lastColumn="0" w:noHBand="1" w:noVBand="1"/>
        <w:tblDescription w:val="Provides the Local Control Funding Formula State Priority Areas 1-10."/>
      </w:tblPr>
      <w:tblGrid>
        <w:gridCol w:w="4269"/>
        <w:gridCol w:w="5081"/>
      </w:tblGrid>
      <w:tr w:rsidR="72A8905F" w:rsidRPr="00AE4E84" w14:paraId="21594AB5" w14:textId="77777777" w:rsidTr="005D395B">
        <w:trPr>
          <w:cantSplit/>
          <w:trHeight w:val="525"/>
          <w:tblHeader/>
          <w:jc w:val="center"/>
        </w:trPr>
        <w:tc>
          <w:tcPr>
            <w:tcW w:w="4635" w:type="dxa"/>
            <w:shd w:val="clear" w:color="auto" w:fill="FFD966" w:themeFill="accent4" w:themeFillTint="99"/>
          </w:tcPr>
          <w:p w14:paraId="146EE8EC" w14:textId="77777777" w:rsidR="6E187D92" w:rsidRPr="00AE4E84" w:rsidRDefault="6E187D92" w:rsidP="00255086">
            <w:pPr>
              <w:jc w:val="center"/>
              <w:rPr>
                <w:rFonts w:cs="Arial"/>
                <w:b/>
                <w:bCs/>
              </w:rPr>
            </w:pPr>
            <w:r w:rsidRPr="00AE4E84">
              <w:rPr>
                <w:rFonts w:cs="Arial"/>
                <w:b/>
                <w:bCs/>
              </w:rPr>
              <w:t>LCFF State Priority Areas 1-5</w:t>
            </w:r>
          </w:p>
        </w:tc>
        <w:tc>
          <w:tcPr>
            <w:tcW w:w="5520" w:type="dxa"/>
            <w:shd w:val="clear" w:color="auto" w:fill="FFD966" w:themeFill="accent4" w:themeFillTint="99"/>
          </w:tcPr>
          <w:p w14:paraId="7DEA5203" w14:textId="77777777" w:rsidR="6E187D92" w:rsidRPr="00AE4E84" w:rsidRDefault="6E187D92" w:rsidP="00255086">
            <w:pPr>
              <w:jc w:val="center"/>
              <w:rPr>
                <w:rFonts w:cs="Arial"/>
                <w:b/>
                <w:bCs/>
              </w:rPr>
            </w:pPr>
            <w:r w:rsidRPr="00AE4E84">
              <w:rPr>
                <w:rFonts w:cs="Arial"/>
                <w:b/>
                <w:bCs/>
              </w:rPr>
              <w:t>LFCC State Priority Areas 6-10</w:t>
            </w:r>
          </w:p>
        </w:tc>
      </w:tr>
      <w:tr w:rsidR="72A8905F" w:rsidRPr="00AE4E84" w14:paraId="46D53D11" w14:textId="77777777" w:rsidTr="005D395B">
        <w:trPr>
          <w:cantSplit/>
          <w:jc w:val="center"/>
        </w:trPr>
        <w:tc>
          <w:tcPr>
            <w:tcW w:w="4635" w:type="dxa"/>
          </w:tcPr>
          <w:p w14:paraId="7993C0EA" w14:textId="77777777" w:rsidR="6E187D92" w:rsidRPr="00AE4E84" w:rsidRDefault="6E187D92" w:rsidP="00255086">
            <w:pPr>
              <w:rPr>
                <w:rFonts w:eastAsia="Arial" w:cs="Arial"/>
                <w:color w:val="000000" w:themeColor="text1"/>
                <w:szCs w:val="24"/>
              </w:rPr>
            </w:pPr>
            <w:r w:rsidRPr="00AE4E84">
              <w:rPr>
                <w:rFonts w:eastAsia="Arial" w:cs="Arial"/>
                <w:color w:val="000000" w:themeColor="text1"/>
                <w:szCs w:val="24"/>
              </w:rPr>
              <w:t>Basic (Priority 1)</w:t>
            </w:r>
          </w:p>
          <w:p w14:paraId="345CD5EF"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Not met for Two or More Years on Local Performance Indicator</w:t>
            </w:r>
          </w:p>
          <w:p w14:paraId="6887EE4A" w14:textId="77777777" w:rsidR="72A8905F" w:rsidRPr="00AE4E84" w:rsidRDefault="72A8905F" w:rsidP="00255086">
            <w:pPr>
              <w:rPr>
                <w:rFonts w:eastAsia="Arial" w:cs="Arial"/>
                <w:color w:val="000000" w:themeColor="text1"/>
                <w:szCs w:val="24"/>
              </w:rPr>
            </w:pPr>
          </w:p>
        </w:tc>
        <w:tc>
          <w:tcPr>
            <w:tcW w:w="5520" w:type="dxa"/>
          </w:tcPr>
          <w:p w14:paraId="41CD7D20" w14:textId="77777777" w:rsidR="6E187D92" w:rsidRPr="00AE4E84" w:rsidRDefault="6E187D92" w:rsidP="00255086">
            <w:pPr>
              <w:rPr>
                <w:rFonts w:eastAsia="Arial" w:cs="Arial"/>
                <w:color w:val="000000" w:themeColor="text1"/>
                <w:szCs w:val="24"/>
              </w:rPr>
            </w:pPr>
            <w:r w:rsidRPr="00AE4E84">
              <w:rPr>
                <w:rFonts w:eastAsia="Arial" w:cs="Arial"/>
                <w:color w:val="000000" w:themeColor="text1"/>
                <w:szCs w:val="24"/>
              </w:rPr>
              <w:t>School Climate (Priority 6)</w:t>
            </w:r>
          </w:p>
          <w:p w14:paraId="03461237"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Red on Suspension Rate Indicator, or</w:t>
            </w:r>
          </w:p>
          <w:p w14:paraId="32357670"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Not Met for Two or More Years on Local Performance Indicator</w:t>
            </w:r>
          </w:p>
          <w:p w14:paraId="480D71D8" w14:textId="77777777" w:rsidR="72A8905F" w:rsidRPr="00AE4E84" w:rsidRDefault="72A8905F" w:rsidP="00255086">
            <w:pPr>
              <w:rPr>
                <w:rFonts w:eastAsia="Arial" w:cs="Arial"/>
                <w:color w:val="000000" w:themeColor="text1"/>
                <w:szCs w:val="24"/>
              </w:rPr>
            </w:pPr>
          </w:p>
        </w:tc>
      </w:tr>
      <w:tr w:rsidR="72A8905F" w:rsidRPr="00AE4E84" w14:paraId="0E36C7B8" w14:textId="77777777" w:rsidTr="005D395B">
        <w:trPr>
          <w:cantSplit/>
          <w:jc w:val="center"/>
        </w:trPr>
        <w:tc>
          <w:tcPr>
            <w:tcW w:w="4635" w:type="dxa"/>
          </w:tcPr>
          <w:p w14:paraId="7D948798" w14:textId="77777777" w:rsidR="6E187D92" w:rsidRPr="00AE4E84" w:rsidRDefault="5A5C7CBE" w:rsidP="00255086">
            <w:pPr>
              <w:rPr>
                <w:rFonts w:eastAsia="Arial" w:cs="Arial"/>
                <w:color w:val="000000" w:themeColor="text1"/>
              </w:rPr>
            </w:pPr>
            <w:r w:rsidRPr="00AE4E84">
              <w:rPr>
                <w:rFonts w:eastAsia="Arial" w:cs="Arial"/>
                <w:color w:val="000000" w:themeColor="text1"/>
              </w:rPr>
              <w:lastRenderedPageBreak/>
              <w:t>Implementation of State Academic Standards (Priority 2)</w:t>
            </w:r>
          </w:p>
          <w:p w14:paraId="4622CAEE"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Not Met for Two or More Years on Local Performance Indicator</w:t>
            </w:r>
          </w:p>
          <w:p w14:paraId="3FCFD7EA" w14:textId="77777777" w:rsidR="72A8905F" w:rsidRPr="00AE4E84" w:rsidRDefault="72A8905F" w:rsidP="00255086">
            <w:pPr>
              <w:rPr>
                <w:rFonts w:eastAsia="Arial" w:cs="Arial"/>
                <w:color w:val="000000" w:themeColor="text1"/>
                <w:szCs w:val="24"/>
              </w:rPr>
            </w:pPr>
          </w:p>
        </w:tc>
        <w:tc>
          <w:tcPr>
            <w:tcW w:w="5520" w:type="dxa"/>
          </w:tcPr>
          <w:p w14:paraId="239B027A" w14:textId="77777777" w:rsidR="6E187D92" w:rsidRPr="00AE4E84" w:rsidRDefault="6E187D92" w:rsidP="00255086">
            <w:pPr>
              <w:rPr>
                <w:rFonts w:eastAsia="Arial" w:cs="Arial"/>
                <w:color w:val="000000" w:themeColor="text1"/>
                <w:szCs w:val="24"/>
              </w:rPr>
            </w:pPr>
            <w:r w:rsidRPr="00AE4E84">
              <w:rPr>
                <w:rFonts w:eastAsia="Arial" w:cs="Arial"/>
                <w:color w:val="000000" w:themeColor="text1"/>
                <w:szCs w:val="24"/>
              </w:rPr>
              <w:t>Access to a Broad Course of Study (Priority 7)</w:t>
            </w:r>
          </w:p>
          <w:p w14:paraId="0CBACD54"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Not Met for Two or More Years on Local Performance Indicator</w:t>
            </w:r>
          </w:p>
          <w:p w14:paraId="7563BC2C" w14:textId="77777777" w:rsidR="72A8905F" w:rsidRPr="00AE4E84" w:rsidRDefault="72A8905F" w:rsidP="00255086">
            <w:pPr>
              <w:rPr>
                <w:rFonts w:eastAsia="Arial" w:cs="Arial"/>
                <w:color w:val="000000" w:themeColor="text1"/>
              </w:rPr>
            </w:pPr>
          </w:p>
        </w:tc>
      </w:tr>
      <w:tr w:rsidR="72A8905F" w:rsidRPr="00AE4E84" w14:paraId="4CABC6B8" w14:textId="77777777" w:rsidTr="005D395B">
        <w:trPr>
          <w:cantSplit/>
          <w:jc w:val="center"/>
        </w:trPr>
        <w:tc>
          <w:tcPr>
            <w:tcW w:w="4635" w:type="dxa"/>
          </w:tcPr>
          <w:p w14:paraId="66988853" w14:textId="77777777" w:rsidR="6E187D92" w:rsidRPr="00AE4E84" w:rsidRDefault="6E187D92" w:rsidP="00255086">
            <w:pPr>
              <w:rPr>
                <w:rFonts w:eastAsia="Arial" w:cs="Arial"/>
                <w:color w:val="000000" w:themeColor="text1"/>
                <w:szCs w:val="24"/>
              </w:rPr>
            </w:pPr>
            <w:r w:rsidRPr="00AE4E84">
              <w:rPr>
                <w:rFonts w:eastAsia="Arial" w:cs="Arial"/>
                <w:color w:val="000000" w:themeColor="text1"/>
                <w:szCs w:val="24"/>
              </w:rPr>
              <w:t>Parent Engagement (Priority 3)</w:t>
            </w:r>
          </w:p>
          <w:p w14:paraId="04B2D7FC"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Not Met for Two or More Years on Local Performance Indicator</w:t>
            </w:r>
          </w:p>
          <w:p w14:paraId="5C148D60" w14:textId="77777777" w:rsidR="72A8905F" w:rsidRPr="00AE4E84" w:rsidRDefault="72A8905F" w:rsidP="00255086">
            <w:pPr>
              <w:rPr>
                <w:rFonts w:eastAsia="Arial" w:cs="Arial"/>
                <w:color w:val="000000" w:themeColor="text1"/>
                <w:szCs w:val="24"/>
              </w:rPr>
            </w:pPr>
          </w:p>
        </w:tc>
        <w:tc>
          <w:tcPr>
            <w:tcW w:w="5520" w:type="dxa"/>
          </w:tcPr>
          <w:p w14:paraId="1B8089DF" w14:textId="77777777" w:rsidR="6E187D92" w:rsidRPr="00AE4E84" w:rsidRDefault="6E187D92" w:rsidP="00255086">
            <w:pPr>
              <w:rPr>
                <w:rFonts w:eastAsia="Arial" w:cs="Arial"/>
                <w:color w:val="000000" w:themeColor="text1"/>
                <w:szCs w:val="24"/>
              </w:rPr>
            </w:pPr>
            <w:r w:rsidRPr="00AE4E84">
              <w:rPr>
                <w:rFonts w:eastAsia="Arial" w:cs="Arial"/>
                <w:color w:val="000000" w:themeColor="text1"/>
                <w:szCs w:val="24"/>
              </w:rPr>
              <w:t>Outcomes in a Broad Course of Study (Priority 8)</w:t>
            </w:r>
          </w:p>
          <w:p w14:paraId="2D35FC5D"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Red on College/Career Indicator</w:t>
            </w:r>
          </w:p>
          <w:p w14:paraId="0B1F5926" w14:textId="77777777" w:rsidR="72A8905F" w:rsidRPr="00AE4E84" w:rsidRDefault="72A8905F" w:rsidP="00255086">
            <w:pPr>
              <w:rPr>
                <w:rFonts w:eastAsia="Arial" w:cs="Arial"/>
                <w:color w:val="000000" w:themeColor="text1"/>
                <w:szCs w:val="24"/>
              </w:rPr>
            </w:pPr>
          </w:p>
        </w:tc>
      </w:tr>
      <w:tr w:rsidR="72A8905F" w:rsidRPr="00AE4E84" w14:paraId="0F4660E9" w14:textId="77777777" w:rsidTr="005D395B">
        <w:trPr>
          <w:cantSplit/>
          <w:jc w:val="center"/>
        </w:trPr>
        <w:tc>
          <w:tcPr>
            <w:tcW w:w="4635" w:type="dxa"/>
          </w:tcPr>
          <w:p w14:paraId="74F3585B" w14:textId="77777777" w:rsidR="6E187D92" w:rsidRPr="00AE4E84" w:rsidRDefault="6E187D92" w:rsidP="00255086">
            <w:pPr>
              <w:rPr>
                <w:rFonts w:eastAsia="Arial" w:cs="Arial"/>
                <w:color w:val="000000" w:themeColor="text1"/>
                <w:szCs w:val="24"/>
              </w:rPr>
            </w:pPr>
            <w:r w:rsidRPr="00AE4E84">
              <w:rPr>
                <w:rFonts w:eastAsia="Arial" w:cs="Arial"/>
                <w:color w:val="000000" w:themeColor="text1"/>
                <w:szCs w:val="24"/>
              </w:rPr>
              <w:t>Pupil Achievement (Priority 4)</w:t>
            </w:r>
          </w:p>
          <w:p w14:paraId="3691A142"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Red on both English language arts and math tests, or</w:t>
            </w:r>
          </w:p>
          <w:p w14:paraId="0BE420BE"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Red on English language arts or math test and Orange on the other test, or</w:t>
            </w:r>
          </w:p>
          <w:p w14:paraId="49C8E29A"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Status of ‘Very Low’ on the English Learner Progress Indicator (ELPI) (EL student group only) (Note: ELPI Status Only is available in 2019)</w:t>
            </w:r>
          </w:p>
          <w:p w14:paraId="3AAA1605" w14:textId="77777777" w:rsidR="72A8905F" w:rsidRPr="00AE4E84" w:rsidRDefault="72A8905F" w:rsidP="00255086">
            <w:pPr>
              <w:rPr>
                <w:rFonts w:eastAsia="Arial" w:cs="Arial"/>
                <w:color w:val="000000" w:themeColor="text1"/>
                <w:szCs w:val="24"/>
              </w:rPr>
            </w:pPr>
          </w:p>
        </w:tc>
        <w:tc>
          <w:tcPr>
            <w:tcW w:w="5520" w:type="dxa"/>
          </w:tcPr>
          <w:p w14:paraId="2A1BA31F" w14:textId="77777777" w:rsidR="6E187D92" w:rsidRPr="00AE4E84" w:rsidRDefault="6E187D92" w:rsidP="00255086">
            <w:pPr>
              <w:rPr>
                <w:rFonts w:eastAsia="Arial" w:cs="Arial"/>
                <w:color w:val="000000" w:themeColor="text1"/>
                <w:szCs w:val="24"/>
              </w:rPr>
            </w:pPr>
            <w:r w:rsidRPr="00AE4E84">
              <w:rPr>
                <w:rFonts w:eastAsia="Arial" w:cs="Arial"/>
                <w:color w:val="000000" w:themeColor="text1"/>
                <w:szCs w:val="24"/>
              </w:rPr>
              <w:t>Coordination of Services for Expelled Pupils – COEs Only (Priority 9)</w:t>
            </w:r>
          </w:p>
          <w:p w14:paraId="014DA5EC"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Not Met for Two or More Years on Local Performance Indicator</w:t>
            </w:r>
          </w:p>
          <w:p w14:paraId="1AE2F10E" w14:textId="77777777" w:rsidR="72A8905F" w:rsidRPr="00AE4E84" w:rsidRDefault="72A8905F" w:rsidP="00255086">
            <w:pPr>
              <w:rPr>
                <w:rFonts w:eastAsia="Arial" w:cs="Arial"/>
                <w:color w:val="000000" w:themeColor="text1"/>
                <w:szCs w:val="24"/>
              </w:rPr>
            </w:pPr>
          </w:p>
        </w:tc>
      </w:tr>
      <w:tr w:rsidR="72A8905F" w:rsidRPr="00AE4E84" w14:paraId="0D622FCF" w14:textId="77777777" w:rsidTr="005D395B">
        <w:trPr>
          <w:cantSplit/>
          <w:jc w:val="center"/>
        </w:trPr>
        <w:tc>
          <w:tcPr>
            <w:tcW w:w="4635" w:type="dxa"/>
          </w:tcPr>
          <w:p w14:paraId="1A0079D1" w14:textId="77777777" w:rsidR="6E187D92" w:rsidRPr="00AE4E84" w:rsidRDefault="6E187D92" w:rsidP="00255086">
            <w:pPr>
              <w:rPr>
                <w:rFonts w:eastAsia="Arial" w:cs="Arial"/>
                <w:color w:val="000000" w:themeColor="text1"/>
                <w:szCs w:val="24"/>
              </w:rPr>
            </w:pPr>
            <w:r w:rsidRPr="00AE4E84">
              <w:rPr>
                <w:rFonts w:eastAsia="Arial" w:cs="Arial"/>
                <w:color w:val="000000" w:themeColor="text1"/>
                <w:szCs w:val="24"/>
              </w:rPr>
              <w:t>Pupil Engagement (Priority 5)</w:t>
            </w:r>
          </w:p>
          <w:p w14:paraId="1F4DF45F"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Red on Graduation Rate Indicator, or</w:t>
            </w:r>
          </w:p>
          <w:p w14:paraId="0CA4AD81"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Red on Chronic Absence Indicator</w:t>
            </w:r>
          </w:p>
          <w:p w14:paraId="24A0E68C" w14:textId="77777777" w:rsidR="72A8905F" w:rsidRPr="00AE4E84" w:rsidRDefault="72A8905F" w:rsidP="00255086">
            <w:pPr>
              <w:rPr>
                <w:rFonts w:eastAsia="Arial" w:cs="Arial"/>
                <w:color w:val="000000" w:themeColor="text1"/>
                <w:szCs w:val="24"/>
              </w:rPr>
            </w:pPr>
          </w:p>
        </w:tc>
        <w:tc>
          <w:tcPr>
            <w:tcW w:w="5520" w:type="dxa"/>
          </w:tcPr>
          <w:p w14:paraId="4BB95F4A" w14:textId="77777777" w:rsidR="6E187D92" w:rsidRPr="00AE4E84" w:rsidRDefault="6E187D92" w:rsidP="00255086">
            <w:pPr>
              <w:rPr>
                <w:rFonts w:eastAsia="Arial" w:cs="Arial"/>
                <w:color w:val="000000" w:themeColor="text1"/>
                <w:szCs w:val="24"/>
              </w:rPr>
            </w:pPr>
            <w:r w:rsidRPr="00AE4E84">
              <w:rPr>
                <w:rFonts w:eastAsia="Arial" w:cs="Arial"/>
                <w:color w:val="000000" w:themeColor="text1"/>
                <w:szCs w:val="24"/>
              </w:rPr>
              <w:t>Coordination of Services for Foster Youth – COEs Only (Priority 10)</w:t>
            </w:r>
          </w:p>
          <w:p w14:paraId="21897496" w14:textId="77777777" w:rsidR="6E187D92" w:rsidRPr="00AE4E84" w:rsidRDefault="5A5C7CBE" w:rsidP="00255086">
            <w:pPr>
              <w:pStyle w:val="ListParagraph"/>
              <w:numPr>
                <w:ilvl w:val="0"/>
                <w:numId w:val="15"/>
              </w:numPr>
              <w:rPr>
                <w:rFonts w:cs="Arial"/>
              </w:rPr>
            </w:pPr>
            <w:r w:rsidRPr="00AE4E84">
              <w:rPr>
                <w:rFonts w:eastAsia="Arial" w:cs="Arial"/>
                <w:color w:val="000000" w:themeColor="text1"/>
              </w:rPr>
              <w:t>Not Met for Two or More Years on Local Performance Indicator</w:t>
            </w:r>
          </w:p>
          <w:p w14:paraId="314A606E" w14:textId="77777777" w:rsidR="72A8905F" w:rsidRPr="00AE4E84" w:rsidRDefault="72A8905F" w:rsidP="00255086">
            <w:pPr>
              <w:rPr>
                <w:rFonts w:eastAsia="Arial" w:cs="Arial"/>
                <w:color w:val="000000" w:themeColor="text1"/>
                <w:szCs w:val="24"/>
              </w:rPr>
            </w:pPr>
          </w:p>
        </w:tc>
      </w:tr>
    </w:tbl>
    <w:p w14:paraId="0AD0D57E" w14:textId="77777777" w:rsidR="72A8905F" w:rsidRPr="00AE4E84" w:rsidRDefault="72A8905F" w:rsidP="00255086">
      <w:pPr>
        <w:jc w:val="both"/>
        <w:rPr>
          <w:rFonts w:eastAsia="Arial" w:cs="Arial"/>
          <w:szCs w:val="24"/>
        </w:rPr>
      </w:pPr>
    </w:p>
    <w:p w14:paraId="089B0C95" w14:textId="77777777" w:rsidR="28D86871" w:rsidRPr="00AE4E84" w:rsidRDefault="67DD7137" w:rsidP="00586BAA">
      <w:pPr>
        <w:ind w:left="360"/>
        <w:rPr>
          <w:rFonts w:eastAsia="Arial" w:cs="Arial"/>
        </w:rPr>
      </w:pPr>
      <w:r w:rsidRPr="00AE4E84">
        <w:rPr>
          <w:rFonts w:eastAsia="Arial" w:cs="Arial"/>
        </w:rPr>
        <w:t>The s</w:t>
      </w:r>
      <w:r w:rsidR="2996F35A" w:rsidRPr="00AE4E84">
        <w:rPr>
          <w:rFonts w:eastAsia="Arial" w:cs="Arial"/>
        </w:rPr>
        <w:t xml:space="preserve">upport providers </w:t>
      </w:r>
      <w:r w:rsidR="45A0B0E9" w:rsidRPr="00AE4E84">
        <w:rPr>
          <w:rFonts w:eastAsia="Arial" w:cs="Arial"/>
        </w:rPr>
        <w:t xml:space="preserve">of </w:t>
      </w:r>
      <w:r w:rsidR="000B20BC" w:rsidRPr="00AE4E84">
        <w:rPr>
          <w:rFonts w:eastAsia="Arial" w:cs="Arial"/>
        </w:rPr>
        <w:t xml:space="preserve">Differentiated Assistance </w:t>
      </w:r>
      <w:r w:rsidR="5C4C8293" w:rsidRPr="00AE4E84">
        <w:rPr>
          <w:rFonts w:eastAsia="Arial" w:cs="Arial"/>
        </w:rPr>
        <w:t>var</w:t>
      </w:r>
      <w:r w:rsidR="00E628F3">
        <w:rPr>
          <w:rFonts w:eastAsia="Arial" w:cs="Arial"/>
        </w:rPr>
        <w:t>y</w:t>
      </w:r>
      <w:r w:rsidR="5C4C8293" w:rsidRPr="00AE4E84">
        <w:rPr>
          <w:rFonts w:eastAsia="Arial" w:cs="Arial"/>
        </w:rPr>
        <w:t xml:space="preserve"> based on </w:t>
      </w:r>
      <w:r w:rsidR="45A0B0E9" w:rsidRPr="00AE4E84">
        <w:rPr>
          <w:rFonts w:eastAsia="Arial" w:cs="Arial"/>
        </w:rPr>
        <w:t>the type of LEA</w:t>
      </w:r>
      <w:r w:rsidR="7D72E64B" w:rsidRPr="00AE4E84">
        <w:rPr>
          <w:rFonts w:eastAsia="Arial" w:cs="Arial"/>
        </w:rPr>
        <w:t xml:space="preserve"> </w:t>
      </w:r>
      <w:r w:rsidR="5FC1D91C" w:rsidRPr="00AE4E84">
        <w:rPr>
          <w:rFonts w:eastAsia="Arial" w:cs="Arial"/>
        </w:rPr>
        <w:t xml:space="preserve">eligible for </w:t>
      </w:r>
      <w:r w:rsidR="7D72E64B" w:rsidRPr="00AE4E84">
        <w:rPr>
          <w:rFonts w:eastAsia="Arial" w:cs="Arial"/>
        </w:rPr>
        <w:t>support</w:t>
      </w:r>
      <w:r w:rsidR="45A0B0E9" w:rsidRPr="00AE4E84">
        <w:rPr>
          <w:rFonts w:eastAsia="Arial" w:cs="Arial"/>
        </w:rPr>
        <w:t xml:space="preserve">. </w:t>
      </w:r>
      <w:r w:rsidR="6DB746F3" w:rsidRPr="00AE4E84">
        <w:rPr>
          <w:rFonts w:eastAsia="Arial" w:cs="Arial"/>
        </w:rPr>
        <w:t>For</w:t>
      </w:r>
      <w:r w:rsidR="45A0B0E9" w:rsidRPr="00AE4E84">
        <w:rPr>
          <w:rFonts w:eastAsia="Arial" w:cs="Arial"/>
        </w:rPr>
        <w:t xml:space="preserve"> the purposes of this</w:t>
      </w:r>
      <w:r w:rsidR="33DE2E45" w:rsidRPr="00AE4E84">
        <w:rPr>
          <w:rFonts w:eastAsia="Arial" w:cs="Arial"/>
          <w:color w:val="000000" w:themeColor="text1"/>
        </w:rPr>
        <w:t xml:space="preserve"> Solicitation of Proposals</w:t>
      </w:r>
      <w:r w:rsidR="4B1A1360" w:rsidRPr="00AE4E84">
        <w:rPr>
          <w:rFonts w:eastAsia="Arial" w:cs="Arial"/>
        </w:rPr>
        <w:t xml:space="preserve"> </w:t>
      </w:r>
      <w:r w:rsidR="28801D2A" w:rsidRPr="00AE4E84">
        <w:rPr>
          <w:rFonts w:eastAsia="Arial" w:cs="Arial"/>
        </w:rPr>
        <w:t xml:space="preserve">the </w:t>
      </w:r>
      <w:r w:rsidR="7E51B60F" w:rsidRPr="00AE4E84">
        <w:rPr>
          <w:rFonts w:eastAsia="Arial" w:cs="Arial"/>
        </w:rPr>
        <w:t xml:space="preserve">focus is on </w:t>
      </w:r>
      <w:r w:rsidR="000B20BC" w:rsidRPr="00AE4E84">
        <w:rPr>
          <w:rFonts w:eastAsia="Arial" w:cs="Arial"/>
        </w:rPr>
        <w:t xml:space="preserve">Differentiated Assistance </w:t>
      </w:r>
      <w:r w:rsidR="7E51B60F" w:rsidRPr="00AE4E84">
        <w:rPr>
          <w:rFonts w:eastAsia="Arial" w:cs="Arial"/>
        </w:rPr>
        <w:t>provided for the following</w:t>
      </w:r>
      <w:r w:rsidR="210BA0CC" w:rsidRPr="00AE4E84">
        <w:rPr>
          <w:rFonts w:eastAsia="Arial" w:cs="Arial"/>
        </w:rPr>
        <w:t xml:space="preserve"> LEAs by the following technical assistance providers</w:t>
      </w:r>
      <w:r w:rsidR="7E51B60F" w:rsidRPr="00AE4E84">
        <w:rPr>
          <w:rFonts w:eastAsia="Arial" w:cs="Arial"/>
        </w:rPr>
        <w:t>:</w:t>
      </w:r>
    </w:p>
    <w:p w14:paraId="3F3E6062" w14:textId="77777777" w:rsidR="72A8905F" w:rsidRPr="00AE4E84" w:rsidRDefault="72A8905F" w:rsidP="00586BAA">
      <w:pPr>
        <w:ind w:left="360"/>
        <w:jc w:val="both"/>
        <w:rPr>
          <w:rFonts w:eastAsia="Arial" w:cs="Arial"/>
          <w:szCs w:val="24"/>
        </w:rPr>
      </w:pPr>
    </w:p>
    <w:tbl>
      <w:tblPr>
        <w:tblStyle w:val="TableGrid"/>
        <w:tblW w:w="5000" w:type="pct"/>
        <w:tblInd w:w="-365" w:type="dxa"/>
        <w:tblLayout w:type="fixed"/>
        <w:tblLook w:val="06A0" w:firstRow="1" w:lastRow="0" w:firstColumn="1" w:lastColumn="0" w:noHBand="1" w:noVBand="1"/>
        <w:tblDescription w:val="Provides the Type of local educational agency, Ed Code Section, Support Provider, and Allowable Alternative Providers. "/>
      </w:tblPr>
      <w:tblGrid>
        <w:gridCol w:w="2113"/>
        <w:gridCol w:w="2139"/>
        <w:gridCol w:w="2631"/>
        <w:gridCol w:w="2467"/>
      </w:tblGrid>
      <w:tr w:rsidR="72A8905F" w:rsidRPr="00AE4E84" w14:paraId="2070C287" w14:textId="77777777" w:rsidTr="008226F5">
        <w:trPr>
          <w:cantSplit/>
          <w:tblHeader/>
        </w:trPr>
        <w:tc>
          <w:tcPr>
            <w:tcW w:w="2295" w:type="dxa"/>
            <w:shd w:val="clear" w:color="auto" w:fill="FFD966" w:themeFill="accent4" w:themeFillTint="99"/>
          </w:tcPr>
          <w:p w14:paraId="5704688A" w14:textId="77777777" w:rsidR="098822DB" w:rsidRPr="00AE4E84" w:rsidRDefault="098822DB" w:rsidP="00255086">
            <w:pPr>
              <w:jc w:val="center"/>
              <w:rPr>
                <w:rFonts w:eastAsia="Arial" w:cs="Arial"/>
                <w:b/>
                <w:bCs/>
                <w:szCs w:val="24"/>
              </w:rPr>
            </w:pPr>
            <w:r w:rsidRPr="00AE4E84">
              <w:rPr>
                <w:rFonts w:eastAsia="Arial" w:cs="Arial"/>
                <w:b/>
                <w:bCs/>
                <w:szCs w:val="24"/>
              </w:rPr>
              <w:lastRenderedPageBreak/>
              <w:t xml:space="preserve">Type </w:t>
            </w:r>
            <w:r w:rsidR="48B13A2E" w:rsidRPr="00AE4E84">
              <w:rPr>
                <w:rFonts w:eastAsia="Arial" w:cs="Arial"/>
                <w:b/>
                <w:bCs/>
                <w:szCs w:val="24"/>
              </w:rPr>
              <w:t>o</w:t>
            </w:r>
            <w:r w:rsidRPr="00AE4E84">
              <w:rPr>
                <w:rFonts w:eastAsia="Arial" w:cs="Arial"/>
                <w:b/>
                <w:bCs/>
                <w:szCs w:val="24"/>
              </w:rPr>
              <w:t>f LEA</w:t>
            </w:r>
          </w:p>
        </w:tc>
        <w:tc>
          <w:tcPr>
            <w:tcW w:w="2325" w:type="dxa"/>
            <w:shd w:val="clear" w:color="auto" w:fill="FFD966" w:themeFill="accent4" w:themeFillTint="99"/>
          </w:tcPr>
          <w:p w14:paraId="5F2B6746" w14:textId="77777777" w:rsidR="1BBAB221" w:rsidRPr="00AE4E84" w:rsidRDefault="1BBAB221" w:rsidP="00255086">
            <w:pPr>
              <w:jc w:val="center"/>
              <w:rPr>
                <w:rFonts w:eastAsia="Arial" w:cs="Arial"/>
                <w:b/>
                <w:bCs/>
                <w:szCs w:val="24"/>
              </w:rPr>
            </w:pPr>
            <w:r w:rsidRPr="00AE4E84">
              <w:rPr>
                <w:rFonts w:eastAsia="Arial" w:cs="Arial"/>
                <w:b/>
                <w:bCs/>
                <w:szCs w:val="24"/>
              </w:rPr>
              <w:t>EC Section</w:t>
            </w:r>
          </w:p>
        </w:tc>
        <w:tc>
          <w:tcPr>
            <w:tcW w:w="2865" w:type="dxa"/>
            <w:shd w:val="clear" w:color="auto" w:fill="FFD966" w:themeFill="accent4" w:themeFillTint="99"/>
          </w:tcPr>
          <w:p w14:paraId="1F25CCE9" w14:textId="77777777" w:rsidR="64FE028D" w:rsidRPr="00AE4E84" w:rsidRDefault="64FE028D" w:rsidP="00255086">
            <w:pPr>
              <w:jc w:val="center"/>
              <w:rPr>
                <w:rFonts w:eastAsia="Arial" w:cs="Arial"/>
                <w:b/>
                <w:bCs/>
                <w:szCs w:val="24"/>
              </w:rPr>
            </w:pPr>
            <w:r w:rsidRPr="00AE4E84">
              <w:rPr>
                <w:rFonts w:eastAsia="Arial" w:cs="Arial"/>
                <w:b/>
                <w:bCs/>
                <w:szCs w:val="24"/>
              </w:rPr>
              <w:t xml:space="preserve">Support </w:t>
            </w:r>
            <w:r w:rsidR="1BBAB221" w:rsidRPr="00AE4E84">
              <w:rPr>
                <w:rFonts w:eastAsia="Arial" w:cs="Arial"/>
                <w:b/>
                <w:bCs/>
                <w:szCs w:val="24"/>
              </w:rPr>
              <w:t>Provider</w:t>
            </w:r>
          </w:p>
        </w:tc>
        <w:tc>
          <w:tcPr>
            <w:tcW w:w="2685" w:type="dxa"/>
            <w:shd w:val="clear" w:color="auto" w:fill="FFD966" w:themeFill="accent4" w:themeFillTint="99"/>
          </w:tcPr>
          <w:p w14:paraId="0832D061" w14:textId="77777777" w:rsidR="43CF781E" w:rsidRPr="00AE4E84" w:rsidRDefault="43CF781E" w:rsidP="00255086">
            <w:pPr>
              <w:jc w:val="center"/>
              <w:rPr>
                <w:rFonts w:eastAsia="Arial" w:cs="Arial"/>
                <w:b/>
                <w:bCs/>
                <w:szCs w:val="24"/>
              </w:rPr>
            </w:pPr>
            <w:r w:rsidRPr="00AE4E84">
              <w:rPr>
                <w:rFonts w:eastAsia="Arial" w:cs="Arial"/>
                <w:b/>
                <w:bCs/>
                <w:szCs w:val="24"/>
              </w:rPr>
              <w:t xml:space="preserve">Allowable </w:t>
            </w:r>
            <w:r w:rsidR="1BBAB221" w:rsidRPr="00AE4E84">
              <w:rPr>
                <w:rFonts w:eastAsia="Arial" w:cs="Arial"/>
                <w:b/>
                <w:bCs/>
                <w:szCs w:val="24"/>
              </w:rPr>
              <w:t>Alternative Provider</w:t>
            </w:r>
            <w:r w:rsidR="1D3F8675" w:rsidRPr="00AE4E84">
              <w:rPr>
                <w:rFonts w:eastAsia="Arial" w:cs="Arial"/>
                <w:b/>
                <w:bCs/>
                <w:szCs w:val="24"/>
              </w:rPr>
              <w:t>s</w:t>
            </w:r>
          </w:p>
        </w:tc>
      </w:tr>
      <w:tr w:rsidR="72A8905F" w:rsidRPr="00AE4E84" w14:paraId="612E5325" w14:textId="77777777" w:rsidTr="008226F5">
        <w:trPr>
          <w:cantSplit/>
        </w:trPr>
        <w:tc>
          <w:tcPr>
            <w:tcW w:w="2295" w:type="dxa"/>
          </w:tcPr>
          <w:p w14:paraId="20E36BBE" w14:textId="77777777" w:rsidR="1BBAB221" w:rsidRPr="00AE4E84" w:rsidRDefault="1BBAB221" w:rsidP="00255086">
            <w:pPr>
              <w:rPr>
                <w:rFonts w:cs="Arial"/>
              </w:rPr>
            </w:pPr>
            <w:r w:rsidRPr="00AE4E84">
              <w:rPr>
                <w:rFonts w:eastAsia="Arial" w:cs="Arial"/>
                <w:color w:val="000000" w:themeColor="text1"/>
                <w:szCs w:val="24"/>
              </w:rPr>
              <w:t>Charter School</w:t>
            </w:r>
          </w:p>
        </w:tc>
        <w:tc>
          <w:tcPr>
            <w:tcW w:w="2325" w:type="dxa"/>
          </w:tcPr>
          <w:p w14:paraId="4FA9226D" w14:textId="77777777" w:rsidR="1BBAB221" w:rsidRPr="00AE4E84" w:rsidRDefault="1BBAB221" w:rsidP="00255086">
            <w:pPr>
              <w:jc w:val="center"/>
              <w:rPr>
                <w:rFonts w:eastAsia="Arial" w:cs="Arial"/>
                <w:color w:val="000000" w:themeColor="text1"/>
                <w:szCs w:val="24"/>
              </w:rPr>
            </w:pPr>
            <w:r w:rsidRPr="00AE4E84">
              <w:rPr>
                <w:rFonts w:eastAsia="Arial" w:cs="Arial"/>
                <w:color w:val="000000" w:themeColor="text1"/>
                <w:szCs w:val="24"/>
              </w:rPr>
              <w:t>47607.03</w:t>
            </w:r>
            <w:r w:rsidR="388A4DF1" w:rsidRPr="00AE4E84">
              <w:rPr>
                <w:rFonts w:eastAsia="Arial" w:cs="Arial"/>
                <w:color w:val="000000" w:themeColor="text1"/>
                <w:szCs w:val="24"/>
              </w:rPr>
              <w:t xml:space="preserve"> (et al)</w:t>
            </w:r>
          </w:p>
        </w:tc>
        <w:tc>
          <w:tcPr>
            <w:tcW w:w="2865" w:type="dxa"/>
          </w:tcPr>
          <w:p w14:paraId="269A979A" w14:textId="77777777" w:rsidR="1BBAB221" w:rsidRPr="00AE4E84" w:rsidRDefault="1BBAB221" w:rsidP="00255086">
            <w:pPr>
              <w:rPr>
                <w:rFonts w:eastAsia="Arial" w:cs="Arial"/>
                <w:color w:val="333333"/>
                <w:szCs w:val="24"/>
              </w:rPr>
            </w:pPr>
            <w:r w:rsidRPr="00AE4E84">
              <w:rPr>
                <w:rFonts w:eastAsia="Arial" w:cs="Arial"/>
                <w:color w:val="333333"/>
                <w:szCs w:val="24"/>
              </w:rPr>
              <w:t>The county superintendent of schools in which the charter school is located</w:t>
            </w:r>
          </w:p>
        </w:tc>
        <w:tc>
          <w:tcPr>
            <w:tcW w:w="2685" w:type="dxa"/>
          </w:tcPr>
          <w:p w14:paraId="13B6A6EB" w14:textId="77777777" w:rsidR="3E3593A4" w:rsidRPr="00AE4E84" w:rsidRDefault="3E3593A4" w:rsidP="00255086">
            <w:pPr>
              <w:rPr>
                <w:rFonts w:eastAsia="Arial" w:cs="Arial"/>
                <w:szCs w:val="24"/>
              </w:rPr>
            </w:pPr>
            <w:r w:rsidRPr="00AE4E84">
              <w:rPr>
                <w:rFonts w:eastAsia="Arial" w:cs="Arial"/>
                <w:szCs w:val="24"/>
              </w:rPr>
              <w:t>School District, COE, other charter school,</w:t>
            </w:r>
            <w:r w:rsidR="2321EAB7" w:rsidRPr="00AE4E84">
              <w:rPr>
                <w:rFonts w:eastAsia="Arial" w:cs="Arial"/>
                <w:szCs w:val="24"/>
              </w:rPr>
              <w:t xml:space="preserve"> geographic lead agency</w:t>
            </w:r>
            <w:r w:rsidRPr="00AE4E84">
              <w:rPr>
                <w:rFonts w:eastAsia="Arial" w:cs="Arial"/>
                <w:szCs w:val="24"/>
              </w:rPr>
              <w:t xml:space="preserve"> or </w:t>
            </w:r>
            <w:r w:rsidR="1BBAB221" w:rsidRPr="00AE4E84">
              <w:rPr>
                <w:rFonts w:eastAsia="Arial" w:cs="Arial"/>
                <w:szCs w:val="24"/>
              </w:rPr>
              <w:t>CCEE</w:t>
            </w:r>
          </w:p>
        </w:tc>
      </w:tr>
      <w:tr w:rsidR="72A8905F" w:rsidRPr="00AE4E84" w14:paraId="4799AE0F" w14:textId="77777777" w:rsidTr="008226F5">
        <w:trPr>
          <w:cantSplit/>
        </w:trPr>
        <w:tc>
          <w:tcPr>
            <w:tcW w:w="2295" w:type="dxa"/>
          </w:tcPr>
          <w:p w14:paraId="4938A11C" w14:textId="77777777" w:rsidR="1BBAB221" w:rsidRPr="00AE4E84" w:rsidRDefault="1BBAB221" w:rsidP="00255086">
            <w:pPr>
              <w:rPr>
                <w:rFonts w:eastAsia="Arial" w:cs="Arial"/>
                <w:szCs w:val="24"/>
              </w:rPr>
            </w:pPr>
            <w:r w:rsidRPr="00AE4E84">
              <w:rPr>
                <w:rFonts w:eastAsia="Arial" w:cs="Arial"/>
                <w:szCs w:val="24"/>
              </w:rPr>
              <w:t>School District</w:t>
            </w:r>
          </w:p>
        </w:tc>
        <w:tc>
          <w:tcPr>
            <w:tcW w:w="2325" w:type="dxa"/>
          </w:tcPr>
          <w:p w14:paraId="1C8993E1" w14:textId="77777777" w:rsidR="1BBAB221" w:rsidRPr="00AE4E84" w:rsidRDefault="1BBAB221" w:rsidP="00255086">
            <w:pPr>
              <w:jc w:val="center"/>
              <w:rPr>
                <w:rFonts w:cs="Arial"/>
              </w:rPr>
            </w:pPr>
            <w:r w:rsidRPr="00AE4E84">
              <w:rPr>
                <w:rFonts w:eastAsia="Arial" w:cs="Arial"/>
                <w:color w:val="000000" w:themeColor="text1"/>
                <w:szCs w:val="24"/>
              </w:rPr>
              <w:t>5207</w:t>
            </w:r>
            <w:r w:rsidR="56F046C3" w:rsidRPr="00AE4E84">
              <w:rPr>
                <w:rFonts w:eastAsia="Arial" w:cs="Arial"/>
                <w:color w:val="000000" w:themeColor="text1"/>
                <w:szCs w:val="24"/>
              </w:rPr>
              <w:t>1</w:t>
            </w:r>
            <w:r w:rsidR="1A4E2E43" w:rsidRPr="00AE4E84">
              <w:rPr>
                <w:rFonts w:eastAsia="Arial" w:cs="Arial"/>
                <w:color w:val="000000" w:themeColor="text1"/>
                <w:szCs w:val="24"/>
              </w:rPr>
              <w:t xml:space="preserve"> (et al)</w:t>
            </w:r>
          </w:p>
        </w:tc>
        <w:tc>
          <w:tcPr>
            <w:tcW w:w="2865" w:type="dxa"/>
          </w:tcPr>
          <w:p w14:paraId="64FAD702" w14:textId="77777777" w:rsidR="2657BEAB" w:rsidRPr="00AE4E84" w:rsidRDefault="2657BEAB" w:rsidP="00255086">
            <w:pPr>
              <w:rPr>
                <w:rFonts w:cs="Arial"/>
              </w:rPr>
            </w:pPr>
            <w:r w:rsidRPr="00AE4E84">
              <w:rPr>
                <w:rFonts w:eastAsia="Arial" w:cs="Arial"/>
                <w:color w:val="333333"/>
                <w:szCs w:val="24"/>
              </w:rPr>
              <w:t>The county superintendent of schools</w:t>
            </w:r>
          </w:p>
        </w:tc>
        <w:tc>
          <w:tcPr>
            <w:tcW w:w="2685" w:type="dxa"/>
          </w:tcPr>
          <w:p w14:paraId="06175161" w14:textId="77777777" w:rsidR="2657BEAB" w:rsidRPr="00AE4E84" w:rsidRDefault="2657BEAB" w:rsidP="00255086">
            <w:pPr>
              <w:rPr>
                <w:rFonts w:eastAsia="Arial" w:cs="Arial"/>
                <w:szCs w:val="24"/>
              </w:rPr>
            </w:pPr>
            <w:r w:rsidRPr="00AE4E84">
              <w:rPr>
                <w:rFonts w:eastAsia="Arial" w:cs="Arial"/>
                <w:szCs w:val="24"/>
              </w:rPr>
              <w:t>School District, COE, other charter school, geographic lead agency or CCEE</w:t>
            </w:r>
          </w:p>
        </w:tc>
      </w:tr>
      <w:tr w:rsidR="72A8905F" w:rsidRPr="00AE4E84" w14:paraId="26140A0A" w14:textId="77777777" w:rsidTr="008226F5">
        <w:trPr>
          <w:cantSplit/>
        </w:trPr>
        <w:tc>
          <w:tcPr>
            <w:tcW w:w="2295" w:type="dxa"/>
          </w:tcPr>
          <w:p w14:paraId="6DB75BA6" w14:textId="77777777" w:rsidR="1BBAB221" w:rsidRPr="00AE4E84" w:rsidRDefault="1BBAB221" w:rsidP="00255086">
            <w:pPr>
              <w:rPr>
                <w:rFonts w:eastAsia="Arial" w:cs="Arial"/>
                <w:szCs w:val="24"/>
              </w:rPr>
            </w:pPr>
            <w:r w:rsidRPr="00AE4E84">
              <w:rPr>
                <w:rFonts w:eastAsia="Arial" w:cs="Arial"/>
                <w:szCs w:val="24"/>
              </w:rPr>
              <w:t>County Office of Education</w:t>
            </w:r>
          </w:p>
        </w:tc>
        <w:tc>
          <w:tcPr>
            <w:tcW w:w="2325" w:type="dxa"/>
          </w:tcPr>
          <w:p w14:paraId="2E43E638" w14:textId="77777777" w:rsidR="1BBAB221" w:rsidRPr="00AE4E84" w:rsidRDefault="1BBAB221" w:rsidP="00255086">
            <w:pPr>
              <w:jc w:val="center"/>
              <w:rPr>
                <w:rFonts w:cs="Arial"/>
              </w:rPr>
            </w:pPr>
            <w:r w:rsidRPr="00AE4E84">
              <w:rPr>
                <w:rFonts w:eastAsia="Arial" w:cs="Arial"/>
                <w:color w:val="000000" w:themeColor="text1"/>
                <w:szCs w:val="24"/>
              </w:rPr>
              <w:t>52071.5</w:t>
            </w:r>
            <w:r w:rsidR="2CD2C4A9" w:rsidRPr="00AE4E84">
              <w:rPr>
                <w:rFonts w:eastAsia="Arial" w:cs="Arial"/>
                <w:color w:val="000000" w:themeColor="text1"/>
                <w:szCs w:val="24"/>
              </w:rPr>
              <w:t xml:space="preserve"> (et al)</w:t>
            </w:r>
          </w:p>
        </w:tc>
        <w:tc>
          <w:tcPr>
            <w:tcW w:w="2865" w:type="dxa"/>
          </w:tcPr>
          <w:p w14:paraId="7DE3B002" w14:textId="77777777" w:rsidR="47F846DE" w:rsidRPr="00AE4E84" w:rsidRDefault="47F846DE" w:rsidP="00255086">
            <w:pPr>
              <w:rPr>
                <w:rFonts w:eastAsia="Arial" w:cs="Arial"/>
                <w:szCs w:val="24"/>
              </w:rPr>
            </w:pPr>
            <w:r w:rsidRPr="00AE4E84">
              <w:rPr>
                <w:rFonts w:eastAsia="Arial" w:cs="Arial"/>
                <w:szCs w:val="24"/>
              </w:rPr>
              <w:t>The California Superintendent of Schools</w:t>
            </w:r>
          </w:p>
        </w:tc>
        <w:tc>
          <w:tcPr>
            <w:tcW w:w="2685" w:type="dxa"/>
          </w:tcPr>
          <w:p w14:paraId="22E42960" w14:textId="77777777" w:rsidR="72A8905F" w:rsidRPr="00AE4E84" w:rsidRDefault="47F846DE" w:rsidP="00255086">
            <w:pPr>
              <w:rPr>
                <w:rFonts w:eastAsia="Arial" w:cs="Arial"/>
                <w:szCs w:val="24"/>
              </w:rPr>
            </w:pPr>
            <w:r w:rsidRPr="00AE4E84">
              <w:rPr>
                <w:rFonts w:eastAsia="Arial" w:cs="Arial"/>
                <w:szCs w:val="24"/>
              </w:rPr>
              <w:t>School District, COE, other charter school, geographic lead agency or CCEE</w:t>
            </w:r>
          </w:p>
        </w:tc>
      </w:tr>
    </w:tbl>
    <w:p w14:paraId="69D1E404" w14:textId="77777777" w:rsidR="72A8905F" w:rsidRPr="00AE4E84" w:rsidRDefault="72A8905F" w:rsidP="00255086">
      <w:pPr>
        <w:jc w:val="both"/>
        <w:rPr>
          <w:rFonts w:eastAsia="Arial" w:cs="Arial"/>
          <w:szCs w:val="24"/>
        </w:rPr>
      </w:pPr>
    </w:p>
    <w:p w14:paraId="34256B1C" w14:textId="509CE263" w:rsidR="000B20BC" w:rsidRPr="00AE4E84" w:rsidRDefault="088AFE9F" w:rsidP="00586BAA">
      <w:pPr>
        <w:ind w:left="360"/>
        <w:rPr>
          <w:rFonts w:eastAsia="Arial" w:cs="Arial"/>
        </w:rPr>
      </w:pPr>
      <w:r w:rsidRPr="00AE4E84">
        <w:rPr>
          <w:rFonts w:eastAsia="Arial" w:cs="Arial"/>
        </w:rPr>
        <w:t xml:space="preserve">The support provider </w:t>
      </w:r>
      <w:r w:rsidR="00124420">
        <w:rPr>
          <w:rFonts w:eastAsia="Arial" w:cs="Arial"/>
        </w:rPr>
        <w:t xml:space="preserve">offers </w:t>
      </w:r>
      <w:r w:rsidR="000B20BC" w:rsidRPr="00AE4E84">
        <w:rPr>
          <w:rFonts w:eastAsia="Arial" w:cs="Arial"/>
        </w:rPr>
        <w:t xml:space="preserve">Differentiated Assistance </w:t>
      </w:r>
      <w:r w:rsidR="4DC8F940" w:rsidRPr="00AE4E84">
        <w:rPr>
          <w:rFonts w:eastAsia="Arial" w:cs="Arial"/>
        </w:rPr>
        <w:t>focused on building</w:t>
      </w:r>
      <w:r w:rsidR="0EA3DD9E" w:rsidRPr="00AE4E84">
        <w:rPr>
          <w:rFonts w:eastAsia="Arial" w:cs="Arial"/>
        </w:rPr>
        <w:t xml:space="preserve"> </w:t>
      </w:r>
      <w:proofErr w:type="gramStart"/>
      <w:r w:rsidR="0EA3DD9E" w:rsidRPr="00AE4E84">
        <w:rPr>
          <w:rFonts w:eastAsia="Arial" w:cs="Arial"/>
        </w:rPr>
        <w:t>an</w:t>
      </w:r>
      <w:proofErr w:type="gramEnd"/>
      <w:r w:rsidR="0EA3DD9E" w:rsidRPr="00AE4E84">
        <w:rPr>
          <w:rFonts w:eastAsia="Arial" w:cs="Arial"/>
        </w:rPr>
        <w:t xml:space="preserve"> </w:t>
      </w:r>
      <w:r w:rsidR="4DC8F940" w:rsidRPr="00AE4E84">
        <w:rPr>
          <w:rFonts w:eastAsia="Arial" w:cs="Arial"/>
        </w:rPr>
        <w:t>LEA</w:t>
      </w:r>
      <w:r w:rsidR="05277E6A" w:rsidRPr="00AE4E84">
        <w:rPr>
          <w:rFonts w:eastAsia="Arial" w:cs="Arial"/>
        </w:rPr>
        <w:t>’</w:t>
      </w:r>
      <w:r w:rsidR="4DC8F940" w:rsidRPr="00AE4E84">
        <w:rPr>
          <w:rFonts w:eastAsia="Arial" w:cs="Arial"/>
        </w:rPr>
        <w:t>s capacity to develop and implement actions responsive to pupil and community needs</w:t>
      </w:r>
      <w:r w:rsidR="3A01D8D1" w:rsidRPr="00AE4E84">
        <w:rPr>
          <w:rFonts w:eastAsia="Arial" w:cs="Arial"/>
        </w:rPr>
        <w:t xml:space="preserve"> b</w:t>
      </w:r>
      <w:r w:rsidR="4D4E7128" w:rsidRPr="00AE4E84">
        <w:rPr>
          <w:rFonts w:eastAsia="Arial" w:cs="Arial"/>
        </w:rPr>
        <w:t>y</w:t>
      </w:r>
      <w:r w:rsidR="3A01D8D1" w:rsidRPr="00AE4E84">
        <w:rPr>
          <w:rFonts w:eastAsia="Arial" w:cs="Arial"/>
        </w:rPr>
        <w:t xml:space="preserve"> identifying</w:t>
      </w:r>
      <w:r w:rsidR="000B20BC" w:rsidRPr="00AE4E84">
        <w:rPr>
          <w:rFonts w:eastAsia="Arial" w:cs="Arial"/>
        </w:rPr>
        <w:t xml:space="preserve"> its </w:t>
      </w:r>
      <w:r w:rsidR="1835B5DF" w:rsidRPr="00AE4E84">
        <w:rPr>
          <w:rFonts w:eastAsia="Arial" w:cs="Arial"/>
        </w:rPr>
        <w:t xml:space="preserve">strengths and weaknesses </w:t>
      </w:r>
      <w:proofErr w:type="gramStart"/>
      <w:r w:rsidR="1835B5DF" w:rsidRPr="00AE4E84">
        <w:rPr>
          <w:rFonts w:eastAsia="Arial" w:cs="Arial"/>
        </w:rPr>
        <w:t>in regard to</w:t>
      </w:r>
      <w:proofErr w:type="gramEnd"/>
      <w:r w:rsidR="1835B5DF" w:rsidRPr="00AE4E84">
        <w:rPr>
          <w:rFonts w:eastAsia="Arial" w:cs="Arial"/>
        </w:rPr>
        <w:t xml:space="preserve"> state priorities</w:t>
      </w:r>
      <w:r w:rsidR="4DC8F940" w:rsidRPr="00AE4E84">
        <w:rPr>
          <w:rFonts w:eastAsia="Arial" w:cs="Arial"/>
        </w:rPr>
        <w:t xml:space="preserve">. </w:t>
      </w:r>
      <w:r w:rsidR="2E3F7AA7" w:rsidRPr="00AE4E84">
        <w:rPr>
          <w:rFonts w:eastAsia="Arial" w:cs="Arial"/>
        </w:rPr>
        <w:t xml:space="preserve">This support </w:t>
      </w:r>
      <w:r w:rsidR="2ECC7E03" w:rsidRPr="00AE4E84">
        <w:rPr>
          <w:rFonts w:eastAsia="Arial" w:cs="Arial"/>
        </w:rPr>
        <w:t>include</w:t>
      </w:r>
      <w:r w:rsidR="7D34FEC4" w:rsidRPr="00AE4E84">
        <w:rPr>
          <w:rFonts w:eastAsia="Arial" w:cs="Arial"/>
        </w:rPr>
        <w:t>s</w:t>
      </w:r>
      <w:r w:rsidR="5E8A872D" w:rsidRPr="00AE4E84">
        <w:rPr>
          <w:rFonts w:eastAsia="Arial" w:cs="Arial"/>
        </w:rPr>
        <w:t xml:space="preserve"> the use of </w:t>
      </w:r>
      <w:r w:rsidR="00E628F3">
        <w:rPr>
          <w:rFonts w:eastAsia="Arial" w:cs="Arial"/>
        </w:rPr>
        <w:t xml:space="preserve">the </w:t>
      </w:r>
      <w:r w:rsidR="5E8A872D" w:rsidRPr="00AE4E84">
        <w:rPr>
          <w:rFonts w:eastAsia="Arial" w:cs="Arial"/>
        </w:rPr>
        <w:t>Dash</w:t>
      </w:r>
      <w:r w:rsidR="78E5D9E5" w:rsidRPr="00AE4E84">
        <w:rPr>
          <w:rFonts w:eastAsia="Arial" w:cs="Arial"/>
        </w:rPr>
        <w:t>board</w:t>
      </w:r>
      <w:r w:rsidR="5E8A872D" w:rsidRPr="00AE4E84">
        <w:rPr>
          <w:rFonts w:eastAsia="Arial" w:cs="Arial"/>
        </w:rPr>
        <w:t xml:space="preserve"> data or other </w:t>
      </w:r>
      <w:r w:rsidR="06111AC2" w:rsidRPr="00AE4E84">
        <w:rPr>
          <w:rFonts w:eastAsia="Arial" w:cs="Arial"/>
        </w:rPr>
        <w:t>relevant</w:t>
      </w:r>
      <w:r w:rsidR="5E8A872D" w:rsidRPr="00AE4E84">
        <w:rPr>
          <w:rFonts w:eastAsia="Arial" w:cs="Arial"/>
        </w:rPr>
        <w:t xml:space="preserve"> local data, including the data </w:t>
      </w:r>
      <w:r w:rsidR="18624262" w:rsidRPr="00AE4E84">
        <w:rPr>
          <w:rFonts w:eastAsia="Arial" w:cs="Arial"/>
        </w:rPr>
        <w:t>requirements</w:t>
      </w:r>
      <w:r w:rsidR="5E8A872D" w:rsidRPr="00AE4E84">
        <w:rPr>
          <w:rFonts w:eastAsia="Arial" w:cs="Arial"/>
        </w:rPr>
        <w:t xml:space="preserve"> in Section 122 of A</w:t>
      </w:r>
      <w:r w:rsidR="29F4890F" w:rsidRPr="00AE4E84">
        <w:rPr>
          <w:rFonts w:eastAsia="Arial" w:cs="Arial"/>
        </w:rPr>
        <w:t>B</w:t>
      </w:r>
      <w:r w:rsidR="6254A705" w:rsidRPr="00AE4E84">
        <w:rPr>
          <w:rFonts w:eastAsia="Arial" w:cs="Arial"/>
        </w:rPr>
        <w:t xml:space="preserve"> 130</w:t>
      </w:r>
      <w:r w:rsidR="35215E4C" w:rsidRPr="00AE4E84">
        <w:rPr>
          <w:rFonts w:eastAsia="Arial" w:cs="Arial"/>
        </w:rPr>
        <w:t xml:space="preserve"> </w:t>
      </w:r>
      <w:r w:rsidR="61553909" w:rsidRPr="00AE4E84">
        <w:rPr>
          <w:rFonts w:eastAsia="Arial" w:cs="Arial"/>
        </w:rPr>
        <w:t>(</w:t>
      </w:r>
      <w:r w:rsidR="7937E9DC" w:rsidRPr="00AE4E84">
        <w:rPr>
          <w:rFonts w:eastAsia="Arial" w:cs="Arial"/>
        </w:rPr>
        <w:t xml:space="preserve">Committee on Budget, </w:t>
      </w:r>
      <w:r w:rsidR="61553909" w:rsidRPr="00AE4E84">
        <w:rPr>
          <w:rFonts w:eastAsia="Arial" w:cs="Arial"/>
        </w:rPr>
        <w:t>Chapter 44</w:t>
      </w:r>
      <w:r w:rsidR="19E57744" w:rsidRPr="00AE4E84">
        <w:rPr>
          <w:rFonts w:eastAsia="Arial" w:cs="Arial"/>
        </w:rPr>
        <w:t>, Statutes of 2021</w:t>
      </w:r>
      <w:r w:rsidR="61553909" w:rsidRPr="00AE4E84">
        <w:rPr>
          <w:rFonts w:eastAsia="Arial" w:cs="Arial"/>
        </w:rPr>
        <w:t xml:space="preserve">) </w:t>
      </w:r>
      <w:r w:rsidR="35215E4C" w:rsidRPr="00AE4E84">
        <w:rPr>
          <w:rFonts w:eastAsia="Arial" w:cs="Arial"/>
        </w:rPr>
        <w:t>for the 2021-22 school year</w:t>
      </w:r>
      <w:r w:rsidR="6254A705" w:rsidRPr="00AE4E84">
        <w:rPr>
          <w:rFonts w:eastAsia="Arial" w:cs="Arial"/>
        </w:rPr>
        <w:t xml:space="preserve">. </w:t>
      </w:r>
      <w:r w:rsidR="00862C75" w:rsidRPr="00AE4E84">
        <w:rPr>
          <w:rFonts w:eastAsia="Arial" w:cs="Arial"/>
        </w:rPr>
        <w:t xml:space="preserve">As part of the process, LEAs need to document the continuous improvement work. </w:t>
      </w:r>
      <w:r w:rsidR="2504B83B" w:rsidRPr="00AE4E84">
        <w:rPr>
          <w:rFonts w:eastAsia="Arial" w:cs="Arial"/>
        </w:rPr>
        <w:t>Ultimate</w:t>
      </w:r>
      <w:r w:rsidR="40AA2AAE" w:rsidRPr="00AE4E84">
        <w:rPr>
          <w:rFonts w:eastAsia="Arial" w:cs="Arial"/>
        </w:rPr>
        <w:t>ly</w:t>
      </w:r>
      <w:r w:rsidR="2504B83B" w:rsidRPr="00AE4E84">
        <w:rPr>
          <w:rFonts w:eastAsia="Arial" w:cs="Arial"/>
        </w:rPr>
        <w:t xml:space="preserve">, the progress and activities of the continuous </w:t>
      </w:r>
      <w:r w:rsidR="77134AE0" w:rsidRPr="00AE4E84">
        <w:rPr>
          <w:rFonts w:eastAsia="Arial" w:cs="Arial"/>
        </w:rPr>
        <w:t>improvement</w:t>
      </w:r>
      <w:r w:rsidR="2504B83B" w:rsidRPr="00AE4E84">
        <w:rPr>
          <w:rFonts w:eastAsia="Arial" w:cs="Arial"/>
        </w:rPr>
        <w:t xml:space="preserve"> </w:t>
      </w:r>
      <w:r w:rsidR="22D0379A" w:rsidRPr="00AE4E84">
        <w:rPr>
          <w:rFonts w:eastAsia="Arial" w:cs="Arial"/>
        </w:rPr>
        <w:t>process</w:t>
      </w:r>
      <w:r w:rsidR="2504B83B" w:rsidRPr="00AE4E84">
        <w:rPr>
          <w:rFonts w:eastAsia="Arial" w:cs="Arial"/>
        </w:rPr>
        <w:t xml:space="preserve"> shall be reflected in </w:t>
      </w:r>
      <w:proofErr w:type="gramStart"/>
      <w:r w:rsidR="2504B83B" w:rsidRPr="00AE4E84">
        <w:rPr>
          <w:rFonts w:eastAsia="Arial" w:cs="Arial"/>
        </w:rPr>
        <w:t>an LEA</w:t>
      </w:r>
      <w:r w:rsidR="00862C75" w:rsidRPr="00AE4E84">
        <w:rPr>
          <w:rFonts w:eastAsia="Arial" w:cs="Arial"/>
        </w:rPr>
        <w:t>’</w:t>
      </w:r>
      <w:r w:rsidR="2504B83B" w:rsidRPr="00AE4E84">
        <w:rPr>
          <w:rFonts w:eastAsia="Arial" w:cs="Arial"/>
        </w:rPr>
        <w:t>s</w:t>
      </w:r>
      <w:proofErr w:type="gramEnd"/>
      <w:r w:rsidR="2504B83B" w:rsidRPr="00AE4E84">
        <w:rPr>
          <w:rFonts w:eastAsia="Arial" w:cs="Arial"/>
        </w:rPr>
        <w:t xml:space="preserve"> LCAP or annual update.</w:t>
      </w:r>
    </w:p>
    <w:p w14:paraId="1A8ADC1A" w14:textId="77777777" w:rsidR="00D22A88" w:rsidRPr="00AE4E84" w:rsidRDefault="11A4396B" w:rsidP="00586BAA">
      <w:pPr>
        <w:pStyle w:val="Heading3"/>
      </w:pPr>
      <w:bookmarkStart w:id="34" w:name="_Toc84586068"/>
      <w:bookmarkStart w:id="35" w:name="_Toc84588175"/>
      <w:bookmarkStart w:id="36" w:name="_Toc85620488"/>
      <w:r w:rsidRPr="00AE4E84">
        <w:t xml:space="preserve">Funding </w:t>
      </w:r>
      <w:r w:rsidR="58BBDD26" w:rsidRPr="00AE4E84">
        <w:t xml:space="preserve">and </w:t>
      </w:r>
      <w:r w:rsidR="4FF4A511" w:rsidRPr="00AE4E84">
        <w:t>Scope of the Project</w:t>
      </w:r>
      <w:bookmarkEnd w:id="34"/>
      <w:bookmarkEnd w:id="35"/>
      <w:bookmarkEnd w:id="36"/>
      <w:r w:rsidR="4FF4A511" w:rsidRPr="00AE4E84">
        <w:t xml:space="preserve"> </w:t>
      </w:r>
    </w:p>
    <w:p w14:paraId="5C2A9D7F" w14:textId="77777777" w:rsidR="00CB1BA1" w:rsidRPr="00AE4E84" w:rsidRDefault="102AF4AA" w:rsidP="00586BAA">
      <w:pPr>
        <w:widowControl w:val="0"/>
        <w:tabs>
          <w:tab w:val="left" w:pos="360"/>
        </w:tabs>
        <w:spacing w:before="240"/>
        <w:ind w:left="360"/>
        <w:rPr>
          <w:rFonts w:eastAsia="Times New Roman" w:cs="Arial"/>
          <w:snapToGrid w:val="0"/>
        </w:rPr>
      </w:pPr>
      <w:r w:rsidRPr="00AE4E84">
        <w:rPr>
          <w:rFonts w:eastAsia="Times New Roman" w:cs="Arial"/>
          <w:snapToGrid w:val="0"/>
        </w:rPr>
        <w:t>T</w:t>
      </w:r>
      <w:r w:rsidR="62B3B84E" w:rsidRPr="00AE4E84">
        <w:rPr>
          <w:rFonts w:eastAsia="Times New Roman" w:cs="Arial"/>
          <w:snapToGrid w:val="0"/>
        </w:rPr>
        <w:t xml:space="preserve">he </w:t>
      </w:r>
      <w:r w:rsidR="5F2F6DED" w:rsidRPr="00AE4E84">
        <w:rPr>
          <w:rFonts w:eastAsia="Times New Roman" w:cs="Arial"/>
          <w:snapToGrid w:val="0"/>
        </w:rPr>
        <w:t>applicant as a potential contractor</w:t>
      </w:r>
      <w:r w:rsidR="62B3B84E" w:rsidRPr="00AE4E84">
        <w:rPr>
          <w:rFonts w:eastAsia="Times New Roman" w:cs="Arial"/>
          <w:snapToGrid w:val="0"/>
        </w:rPr>
        <w:t xml:space="preserve"> must plan and budget for the costs of all </w:t>
      </w:r>
      <w:r w:rsidR="3ED8C513" w:rsidRPr="00AE4E84">
        <w:rPr>
          <w:rFonts w:eastAsia="Times New Roman" w:cs="Arial"/>
          <w:snapToGrid w:val="0"/>
        </w:rPr>
        <w:t>tasks/</w:t>
      </w:r>
      <w:r w:rsidR="62B3B84E" w:rsidRPr="00AE4E84">
        <w:rPr>
          <w:rFonts w:eastAsia="Times New Roman" w:cs="Arial"/>
          <w:snapToGrid w:val="0"/>
        </w:rPr>
        <w:t>subtasks and activities</w:t>
      </w:r>
      <w:r w:rsidR="51ECC56C" w:rsidRPr="00AE4E84">
        <w:rPr>
          <w:rFonts w:eastAsia="Times New Roman" w:cs="Arial"/>
          <w:snapToGrid w:val="0"/>
        </w:rPr>
        <w:t xml:space="preserve"> for an amount not to exceed $400,000. </w:t>
      </w:r>
    </w:p>
    <w:p w14:paraId="69E8F8FC" w14:textId="77777777" w:rsidR="00A675D9" w:rsidRPr="00AE4E84" w:rsidRDefault="62B3B84E" w:rsidP="00D92D05">
      <w:pPr>
        <w:spacing w:before="240" w:after="240"/>
        <w:ind w:left="360"/>
        <w:rPr>
          <w:rFonts w:eastAsia="Times New Roman" w:cs="Arial"/>
          <w:snapToGrid w:val="0"/>
          <w:highlight w:val="yellow"/>
        </w:rPr>
      </w:pPr>
      <w:r w:rsidRPr="00AE4E84">
        <w:rPr>
          <w:rFonts w:eastAsia="Times New Roman" w:cs="Arial"/>
          <w:snapToGrid w:val="0"/>
        </w:rPr>
        <w:t xml:space="preserve">The proposed term of the </w:t>
      </w:r>
      <w:r w:rsidR="4EE52E5F" w:rsidRPr="00AE4E84">
        <w:rPr>
          <w:rFonts w:eastAsia="Times New Roman" w:cs="Arial"/>
          <w:snapToGrid w:val="0"/>
        </w:rPr>
        <w:t>c</w:t>
      </w:r>
      <w:r w:rsidRPr="00AE4E84">
        <w:rPr>
          <w:rFonts w:eastAsia="Times New Roman" w:cs="Arial"/>
          <w:snapToGrid w:val="0"/>
        </w:rPr>
        <w:t xml:space="preserve">ontract to be awarded under this </w:t>
      </w:r>
      <w:r w:rsidR="19DE2D47" w:rsidRPr="00AE4E84">
        <w:rPr>
          <w:rFonts w:eastAsia="Arial" w:cs="Arial"/>
          <w:color w:val="000000" w:themeColor="text1"/>
        </w:rPr>
        <w:t>Solicitation of Proposals</w:t>
      </w:r>
      <w:r w:rsidRPr="00AE4E84">
        <w:rPr>
          <w:rFonts w:eastAsia="Times New Roman" w:cs="Arial"/>
          <w:snapToGrid w:val="0"/>
        </w:rPr>
        <w:t xml:space="preserve"> is from </w:t>
      </w:r>
      <w:r w:rsidR="2DC2CCDE" w:rsidRPr="00AE4E84">
        <w:rPr>
          <w:rFonts w:eastAsia="Times New Roman" w:cs="Arial"/>
          <w:snapToGrid w:val="0"/>
        </w:rPr>
        <w:t>J</w:t>
      </w:r>
      <w:r w:rsidR="71C75004" w:rsidRPr="00AE4E84">
        <w:rPr>
          <w:rFonts w:eastAsia="Times New Roman" w:cs="Arial"/>
          <w:snapToGrid w:val="0"/>
        </w:rPr>
        <w:t>anuary</w:t>
      </w:r>
      <w:r w:rsidR="2DC2CCDE" w:rsidRPr="00AE4E84">
        <w:rPr>
          <w:rFonts w:eastAsia="Times New Roman" w:cs="Arial"/>
          <w:snapToGrid w:val="0"/>
        </w:rPr>
        <w:t xml:space="preserve"> 1, </w:t>
      </w:r>
      <w:proofErr w:type="gramStart"/>
      <w:r w:rsidR="2DC2CCDE" w:rsidRPr="00AE4E84">
        <w:rPr>
          <w:rFonts w:eastAsia="Times New Roman" w:cs="Arial"/>
          <w:snapToGrid w:val="0"/>
        </w:rPr>
        <w:t>20</w:t>
      </w:r>
      <w:r w:rsidR="2DF5E79F" w:rsidRPr="00AE4E84">
        <w:rPr>
          <w:rFonts w:eastAsia="Times New Roman" w:cs="Arial"/>
          <w:snapToGrid w:val="0"/>
        </w:rPr>
        <w:t>22</w:t>
      </w:r>
      <w:proofErr w:type="gramEnd"/>
      <w:r w:rsidR="64A95D1A" w:rsidRPr="00AE4E84">
        <w:rPr>
          <w:rFonts w:eastAsia="Times New Roman" w:cs="Arial"/>
          <w:snapToGrid w:val="0"/>
        </w:rPr>
        <w:t xml:space="preserve"> through </w:t>
      </w:r>
      <w:r w:rsidR="5A6F7E79" w:rsidRPr="00AE4E84">
        <w:rPr>
          <w:rFonts w:eastAsia="Times New Roman" w:cs="Arial"/>
          <w:snapToGrid w:val="0"/>
        </w:rPr>
        <w:t>J</w:t>
      </w:r>
      <w:r w:rsidR="008B7CF6" w:rsidRPr="00AE4E84">
        <w:rPr>
          <w:rFonts w:eastAsia="Times New Roman" w:cs="Arial"/>
          <w:snapToGrid w:val="0"/>
        </w:rPr>
        <w:t>une 30</w:t>
      </w:r>
      <w:r w:rsidR="5A6F7E79" w:rsidRPr="00AE4E84">
        <w:rPr>
          <w:rFonts w:eastAsia="Times New Roman" w:cs="Arial"/>
          <w:snapToGrid w:val="0"/>
        </w:rPr>
        <w:t>,</w:t>
      </w:r>
      <w:r w:rsidR="153D5EE3" w:rsidRPr="00AE4E84">
        <w:rPr>
          <w:rFonts w:eastAsia="Times New Roman" w:cs="Arial"/>
          <w:snapToGrid w:val="0"/>
        </w:rPr>
        <w:t xml:space="preserve"> 2</w:t>
      </w:r>
      <w:r w:rsidR="2DC2CCDE" w:rsidRPr="00AE4E84">
        <w:rPr>
          <w:rFonts w:eastAsia="Times New Roman" w:cs="Arial"/>
          <w:snapToGrid w:val="0"/>
        </w:rPr>
        <w:t>02</w:t>
      </w:r>
      <w:r w:rsidR="417D1B9E" w:rsidRPr="00AE4E84">
        <w:rPr>
          <w:rFonts w:eastAsia="Times New Roman" w:cs="Arial"/>
          <w:snapToGrid w:val="0"/>
        </w:rPr>
        <w:t>3</w:t>
      </w:r>
      <w:r w:rsidRPr="00AE4E84">
        <w:rPr>
          <w:rFonts w:eastAsia="Times New Roman" w:cs="Arial"/>
          <w:snapToGrid w:val="0"/>
        </w:rPr>
        <w:t xml:space="preserve">. The term covers </w:t>
      </w:r>
      <w:r w:rsidR="65908136" w:rsidRPr="00AE4E84">
        <w:rPr>
          <w:rFonts w:eastAsia="Times New Roman" w:cs="Arial"/>
          <w:snapToGrid w:val="0"/>
        </w:rPr>
        <w:t>a period over two fiscal</w:t>
      </w:r>
      <w:r w:rsidR="2DC2CCDE" w:rsidRPr="00AE4E84">
        <w:rPr>
          <w:rFonts w:eastAsia="Times New Roman" w:cs="Arial"/>
          <w:snapToGrid w:val="0"/>
        </w:rPr>
        <w:t xml:space="preserve"> years, and a total of</w:t>
      </w:r>
      <w:r w:rsidRPr="00AE4E84">
        <w:rPr>
          <w:rFonts w:eastAsia="Times New Roman" w:cs="Arial"/>
          <w:snapToGrid w:val="0"/>
        </w:rPr>
        <w:t xml:space="preserve"> </w:t>
      </w:r>
      <w:r w:rsidR="008B7CF6" w:rsidRPr="00AE4E84">
        <w:rPr>
          <w:rFonts w:eastAsia="Times New Roman" w:cs="Arial"/>
          <w:snapToGrid w:val="0"/>
        </w:rPr>
        <w:t>18</w:t>
      </w:r>
      <w:r w:rsidR="44708463" w:rsidRPr="00AE4E84">
        <w:rPr>
          <w:rFonts w:eastAsia="Times New Roman" w:cs="Arial"/>
          <w:snapToGrid w:val="0"/>
        </w:rPr>
        <w:t xml:space="preserve"> months.</w:t>
      </w:r>
      <w:r w:rsidRPr="00AE4E84">
        <w:rPr>
          <w:rFonts w:eastAsia="Times New Roman" w:cs="Arial"/>
          <w:snapToGrid w:val="0"/>
        </w:rPr>
        <w:t xml:space="preserve"> </w:t>
      </w:r>
      <w:r w:rsidR="2DC2CCDE" w:rsidRPr="00AE4E84">
        <w:rPr>
          <w:rFonts w:cs="Arial"/>
        </w:rPr>
        <w:t xml:space="preserve">The fiscal years defined in this </w:t>
      </w:r>
      <w:r w:rsidR="24DFD9F9" w:rsidRPr="00AE4E84">
        <w:rPr>
          <w:rFonts w:cs="Arial"/>
        </w:rPr>
        <w:t>Solicitation of Proposals</w:t>
      </w:r>
      <w:r w:rsidR="2DC2CCDE" w:rsidRPr="00AE4E84">
        <w:rPr>
          <w:rFonts w:cs="Arial"/>
        </w:rPr>
        <w:t xml:space="preserve"> are as follows:</w:t>
      </w:r>
    </w:p>
    <w:p w14:paraId="29A4D24F" w14:textId="039D352B" w:rsidR="00E628F3" w:rsidRPr="00E628F3" w:rsidRDefault="00E628F3" w:rsidP="00D92D05">
      <w:pPr>
        <w:numPr>
          <w:ilvl w:val="0"/>
          <w:numId w:val="19"/>
        </w:numPr>
        <w:spacing w:before="120" w:after="120"/>
        <w:rPr>
          <w:rFonts w:cs="Arial"/>
        </w:rPr>
      </w:pPr>
      <w:r w:rsidRPr="00E628F3">
        <w:rPr>
          <w:rFonts w:cs="Arial"/>
        </w:rPr>
        <w:t>2021–22:</w:t>
      </w:r>
      <w:r w:rsidRPr="00E628F3">
        <w:tab/>
      </w:r>
      <w:r w:rsidRPr="00E628F3">
        <w:rPr>
          <w:rFonts w:cs="Arial"/>
        </w:rPr>
        <w:t>J</w:t>
      </w:r>
      <w:r w:rsidR="008B5CF8">
        <w:rPr>
          <w:rFonts w:cs="Arial"/>
        </w:rPr>
        <w:t>anuary</w:t>
      </w:r>
      <w:r w:rsidRPr="00E628F3">
        <w:rPr>
          <w:rFonts w:cs="Arial"/>
        </w:rPr>
        <w:t xml:space="preserve"> 1, 202</w:t>
      </w:r>
      <w:r w:rsidR="008B5CF8">
        <w:rPr>
          <w:rFonts w:cs="Arial"/>
        </w:rPr>
        <w:t>2</w:t>
      </w:r>
      <w:r w:rsidRPr="00E628F3">
        <w:rPr>
          <w:rFonts w:cs="Arial"/>
        </w:rPr>
        <w:t>—</w:t>
      </w:r>
      <w:r>
        <w:rPr>
          <w:rFonts w:cs="Arial"/>
        </w:rPr>
        <w:t>J</w:t>
      </w:r>
      <w:r w:rsidRPr="00E628F3">
        <w:rPr>
          <w:rFonts w:cs="Arial"/>
        </w:rPr>
        <w:t>une 30, 2022</w:t>
      </w:r>
    </w:p>
    <w:p w14:paraId="3324F6B8" w14:textId="39A563AB" w:rsidR="00E628F3" w:rsidRPr="00E628F3" w:rsidRDefault="00E628F3" w:rsidP="00D92D05">
      <w:pPr>
        <w:numPr>
          <w:ilvl w:val="0"/>
          <w:numId w:val="19"/>
        </w:numPr>
        <w:spacing w:before="120" w:after="120"/>
        <w:rPr>
          <w:rFonts w:cs="Arial"/>
        </w:rPr>
      </w:pPr>
      <w:r w:rsidRPr="00E628F3">
        <w:rPr>
          <w:rFonts w:cs="Arial"/>
        </w:rPr>
        <w:t>20</w:t>
      </w:r>
      <w:r w:rsidR="008B5CF8">
        <w:rPr>
          <w:rFonts w:cs="Arial"/>
        </w:rPr>
        <w:t>22</w:t>
      </w:r>
      <w:r w:rsidRPr="00E628F3">
        <w:rPr>
          <w:rFonts w:cs="Arial"/>
        </w:rPr>
        <w:t>–</w:t>
      </w:r>
      <w:r w:rsidR="008B5CF8">
        <w:rPr>
          <w:rFonts w:cs="Arial"/>
        </w:rPr>
        <w:t>23</w:t>
      </w:r>
      <w:r w:rsidRPr="00E628F3">
        <w:rPr>
          <w:rFonts w:cs="Arial"/>
        </w:rPr>
        <w:t>:</w:t>
      </w:r>
      <w:r w:rsidRPr="00E628F3">
        <w:tab/>
      </w:r>
      <w:r w:rsidRPr="00E628F3">
        <w:rPr>
          <w:rFonts w:cs="Arial"/>
        </w:rPr>
        <w:t>July 1, 2022—June 30, 2023</w:t>
      </w:r>
    </w:p>
    <w:p w14:paraId="2C19B867" w14:textId="77777777" w:rsidR="00327694" w:rsidRPr="00AE4E84" w:rsidRDefault="7D6C3106" w:rsidP="00D92D05">
      <w:pPr>
        <w:widowControl w:val="0"/>
        <w:spacing w:before="240" w:after="240"/>
        <w:ind w:left="360"/>
        <w:rPr>
          <w:rFonts w:eastAsia="Arial" w:cs="Arial"/>
          <w:szCs w:val="24"/>
        </w:rPr>
      </w:pPr>
      <w:r w:rsidRPr="00AE4E84">
        <w:rPr>
          <w:rFonts w:eastAsia="Arial" w:cs="Arial"/>
          <w:szCs w:val="24"/>
        </w:rPr>
        <w:t xml:space="preserve">The evaluation conducted shall include, but not be limited to, an examination of the state’s current accountability structures for </w:t>
      </w:r>
      <w:r w:rsidR="000B20BC" w:rsidRPr="00AE4E84">
        <w:rPr>
          <w:rFonts w:eastAsia="Arial" w:cs="Arial"/>
          <w:szCs w:val="24"/>
        </w:rPr>
        <w:t xml:space="preserve">Differentiated Assistance </w:t>
      </w:r>
      <w:r w:rsidRPr="00AE4E84">
        <w:rPr>
          <w:rFonts w:eastAsia="Arial" w:cs="Arial"/>
          <w:szCs w:val="24"/>
        </w:rPr>
        <w:t xml:space="preserve">based on implementation beginning in the 2017–2018 school year, and recommendations regarding improvements in </w:t>
      </w:r>
      <w:proofErr w:type="gramStart"/>
      <w:r w:rsidRPr="00AE4E84">
        <w:rPr>
          <w:rFonts w:eastAsia="Arial" w:cs="Arial"/>
          <w:szCs w:val="24"/>
        </w:rPr>
        <w:t>all of</w:t>
      </w:r>
      <w:proofErr w:type="gramEnd"/>
      <w:r w:rsidRPr="00AE4E84">
        <w:rPr>
          <w:rFonts w:eastAsia="Arial" w:cs="Arial"/>
          <w:szCs w:val="24"/>
        </w:rPr>
        <w:t xml:space="preserve"> the following areas:</w:t>
      </w:r>
    </w:p>
    <w:p w14:paraId="092BF5F5" w14:textId="24595C59" w:rsidR="00F71419" w:rsidRPr="00C64139" w:rsidRDefault="7D6C3106" w:rsidP="00D92D05">
      <w:pPr>
        <w:pStyle w:val="ListParagraph"/>
        <w:widowControl w:val="0"/>
        <w:numPr>
          <w:ilvl w:val="0"/>
          <w:numId w:val="11"/>
        </w:numPr>
        <w:spacing w:before="120" w:after="120"/>
        <w:ind w:left="1080"/>
        <w:contextualSpacing w:val="0"/>
        <w:rPr>
          <w:rFonts w:eastAsia="Arial" w:cs="Arial"/>
          <w:szCs w:val="24"/>
        </w:rPr>
      </w:pPr>
      <w:r w:rsidRPr="00AE4E84">
        <w:rPr>
          <w:rFonts w:eastAsia="Arial" w:cs="Arial"/>
          <w:szCs w:val="24"/>
        </w:rPr>
        <w:lastRenderedPageBreak/>
        <w:t>Delivering support to address needs identified by the Dashboard and other relevant federal, state and locally collected data.</w:t>
      </w:r>
    </w:p>
    <w:p w14:paraId="4604CA68" w14:textId="5DF0D585" w:rsidR="00F71419" w:rsidRPr="00C64139" w:rsidRDefault="7D6C3106" w:rsidP="00D92D05">
      <w:pPr>
        <w:pStyle w:val="ListParagraph"/>
        <w:widowControl w:val="0"/>
        <w:numPr>
          <w:ilvl w:val="0"/>
          <w:numId w:val="11"/>
        </w:numPr>
        <w:spacing w:before="120" w:after="120"/>
        <w:ind w:left="1080"/>
        <w:contextualSpacing w:val="0"/>
        <w:rPr>
          <w:rFonts w:eastAsia="Arial" w:cs="Arial"/>
          <w:szCs w:val="24"/>
        </w:rPr>
      </w:pPr>
      <w:r w:rsidRPr="00AE4E84">
        <w:rPr>
          <w:rFonts w:eastAsia="Arial" w:cs="Arial"/>
          <w:szCs w:val="24"/>
        </w:rPr>
        <w:t>Improving pupil outcomes, including those measured by state and federal accountability systems.</w:t>
      </w:r>
    </w:p>
    <w:p w14:paraId="63762DD9" w14:textId="153FF71F" w:rsidR="00F71419" w:rsidRPr="00C64139" w:rsidRDefault="7D6C3106" w:rsidP="00D92D05">
      <w:pPr>
        <w:pStyle w:val="ListParagraph"/>
        <w:widowControl w:val="0"/>
        <w:numPr>
          <w:ilvl w:val="0"/>
          <w:numId w:val="11"/>
        </w:numPr>
        <w:spacing w:before="120" w:after="120"/>
        <w:ind w:left="1080"/>
        <w:contextualSpacing w:val="0"/>
        <w:rPr>
          <w:rFonts w:eastAsia="Arial" w:cs="Arial"/>
          <w:szCs w:val="24"/>
        </w:rPr>
      </w:pPr>
      <w:r w:rsidRPr="00AE4E84">
        <w:rPr>
          <w:rFonts w:eastAsia="Arial" w:cs="Arial"/>
          <w:szCs w:val="24"/>
        </w:rPr>
        <w:t>Improving the linkages between the</w:t>
      </w:r>
      <w:r w:rsidR="00E628F3">
        <w:rPr>
          <w:rFonts w:eastAsia="Arial" w:cs="Arial"/>
          <w:szCs w:val="24"/>
        </w:rPr>
        <w:t xml:space="preserve"> </w:t>
      </w:r>
      <w:r w:rsidRPr="00AE4E84">
        <w:rPr>
          <w:rFonts w:eastAsia="Arial" w:cs="Arial"/>
          <w:szCs w:val="24"/>
        </w:rPr>
        <w:t>Dashboard, technical assistance and intervention, and local control and accountability plans.</w:t>
      </w:r>
    </w:p>
    <w:p w14:paraId="24F920B9" w14:textId="2B40629E" w:rsidR="00F71419" w:rsidRPr="00C64139" w:rsidRDefault="7D6C3106" w:rsidP="00D92D05">
      <w:pPr>
        <w:pStyle w:val="ListParagraph"/>
        <w:widowControl w:val="0"/>
        <w:numPr>
          <w:ilvl w:val="0"/>
          <w:numId w:val="11"/>
        </w:numPr>
        <w:spacing w:before="120" w:after="120"/>
        <w:ind w:left="1080"/>
        <w:contextualSpacing w:val="0"/>
        <w:rPr>
          <w:rFonts w:eastAsia="Arial" w:cs="Arial"/>
          <w:szCs w:val="24"/>
        </w:rPr>
      </w:pPr>
      <w:r w:rsidRPr="00AE4E84">
        <w:rPr>
          <w:rFonts w:eastAsia="Arial" w:cs="Arial"/>
          <w:szCs w:val="24"/>
        </w:rPr>
        <w:t>Aligning state and federal accountability, compliance, and support systems.</w:t>
      </w:r>
    </w:p>
    <w:p w14:paraId="04691049" w14:textId="77777777" w:rsidR="00327694" w:rsidRPr="00AE4E84" w:rsidRDefault="7D6C3106" w:rsidP="00D92D05">
      <w:pPr>
        <w:pStyle w:val="ListParagraph"/>
        <w:widowControl w:val="0"/>
        <w:numPr>
          <w:ilvl w:val="0"/>
          <w:numId w:val="11"/>
        </w:numPr>
        <w:spacing w:before="120" w:after="120"/>
        <w:ind w:left="1080"/>
        <w:contextualSpacing w:val="0"/>
        <w:rPr>
          <w:rFonts w:eastAsia="Arial" w:cs="Arial"/>
          <w:szCs w:val="24"/>
        </w:rPr>
      </w:pPr>
      <w:r w:rsidRPr="00AE4E84">
        <w:rPr>
          <w:rFonts w:eastAsia="Arial" w:cs="Arial"/>
          <w:szCs w:val="24"/>
        </w:rPr>
        <w:t>Identifying strategies and challenges for funding and supports in the current model and any recommended models.</w:t>
      </w:r>
    </w:p>
    <w:p w14:paraId="4DA2610A" w14:textId="6080ACD7" w:rsidR="00327694" w:rsidRDefault="7D6C3106" w:rsidP="00D92D05">
      <w:pPr>
        <w:widowControl w:val="0"/>
        <w:spacing w:before="240"/>
        <w:ind w:left="360"/>
        <w:rPr>
          <w:rFonts w:eastAsia="Arial" w:cs="Arial"/>
          <w:szCs w:val="24"/>
        </w:rPr>
      </w:pPr>
      <w:r w:rsidRPr="00AE4E84">
        <w:rPr>
          <w:rFonts w:eastAsia="Arial" w:cs="Arial"/>
          <w:szCs w:val="24"/>
        </w:rPr>
        <w:t>The evaluation shall include input from a diverse group of</w:t>
      </w:r>
      <w:r w:rsidR="00980789">
        <w:rPr>
          <w:rFonts w:eastAsia="Arial" w:cs="Arial"/>
          <w:szCs w:val="24"/>
        </w:rPr>
        <w:t xml:space="preserve"> educational partners</w:t>
      </w:r>
      <w:r w:rsidRPr="00AE4E84">
        <w:rPr>
          <w:rFonts w:eastAsia="Arial" w:cs="Arial"/>
          <w:szCs w:val="24"/>
        </w:rPr>
        <w:t>, including, but not limited to, county, school district, and charter school administrators, school board members, members of governing bodies of charter schools, teachers, noncertificated staff, and parents and guardians of pupils enrolled in public schools.</w:t>
      </w:r>
    </w:p>
    <w:p w14:paraId="69719007" w14:textId="77777777" w:rsidR="00E628F3" w:rsidRPr="00AE4E84" w:rsidRDefault="00E628F3" w:rsidP="00D92D05">
      <w:pPr>
        <w:widowControl w:val="0"/>
        <w:ind w:left="360"/>
        <w:rPr>
          <w:rFonts w:eastAsia="Arial" w:cs="Arial"/>
          <w:szCs w:val="24"/>
        </w:rPr>
      </w:pPr>
    </w:p>
    <w:p w14:paraId="44AF3CC0" w14:textId="77777777" w:rsidR="00327694" w:rsidRPr="00AE4E84" w:rsidRDefault="7D6C3106" w:rsidP="00D92D05">
      <w:pPr>
        <w:widowControl w:val="0"/>
        <w:ind w:left="360"/>
        <w:rPr>
          <w:rFonts w:eastAsia="Arial" w:cs="Arial"/>
          <w:szCs w:val="24"/>
        </w:rPr>
      </w:pPr>
      <w:r w:rsidRPr="00AE4E84">
        <w:rPr>
          <w:rFonts w:eastAsia="Arial" w:cs="Arial"/>
          <w:szCs w:val="24"/>
        </w:rPr>
        <w:t xml:space="preserve">On or before January 15, 2023, the Superintendent of Public Instruction shall provide the evaluation report to the chairs of the relevant policy committees and budget subcommittees of the Legislature, the executive director of the </w:t>
      </w:r>
      <w:r w:rsidR="00E628F3">
        <w:rPr>
          <w:rFonts w:eastAsia="Arial" w:cs="Arial"/>
          <w:szCs w:val="24"/>
        </w:rPr>
        <w:t>SBE</w:t>
      </w:r>
      <w:r w:rsidRPr="00AE4E84">
        <w:rPr>
          <w:rFonts w:eastAsia="Arial" w:cs="Arial"/>
          <w:szCs w:val="24"/>
        </w:rPr>
        <w:t xml:space="preserve"> or their designee, and the Director of Finance. </w:t>
      </w:r>
    </w:p>
    <w:p w14:paraId="11BA7449" w14:textId="07E0D040" w:rsidR="00327694" w:rsidRPr="00AE4E84" w:rsidRDefault="62B3B84E" w:rsidP="00D92D05">
      <w:pPr>
        <w:widowControl w:val="0"/>
        <w:spacing w:before="240"/>
        <w:ind w:left="360"/>
        <w:rPr>
          <w:rFonts w:eastAsia="Times New Roman" w:cs="Arial"/>
        </w:rPr>
      </w:pPr>
      <w:r w:rsidRPr="00AE4E84">
        <w:rPr>
          <w:rFonts w:eastAsia="Times New Roman" w:cs="Arial"/>
          <w:snapToGrid w:val="0"/>
        </w:rPr>
        <w:t xml:space="preserve">This </w:t>
      </w:r>
      <w:r w:rsidR="17C38AC7" w:rsidRPr="00AE4E84">
        <w:rPr>
          <w:rFonts w:eastAsia="Times New Roman" w:cs="Arial"/>
          <w:snapToGrid w:val="0"/>
        </w:rPr>
        <w:t>Solicitation</w:t>
      </w:r>
      <w:r w:rsidR="7DAC97A9" w:rsidRPr="00AE4E84">
        <w:rPr>
          <w:rFonts w:eastAsia="Times New Roman" w:cs="Arial"/>
          <w:snapToGrid w:val="0"/>
        </w:rPr>
        <w:t xml:space="preserve"> of Proposals</w:t>
      </w:r>
      <w:r w:rsidRPr="00AE4E84">
        <w:rPr>
          <w:rFonts w:eastAsia="Times New Roman" w:cs="Arial"/>
          <w:snapToGrid w:val="0"/>
        </w:rPr>
        <w:t xml:space="preserve"> seeks proposals </w:t>
      </w:r>
      <w:r w:rsidR="3F5F1FC0" w:rsidRPr="00AE4E84">
        <w:rPr>
          <w:rFonts w:eastAsia="Times New Roman" w:cs="Arial"/>
          <w:snapToGrid w:val="0"/>
        </w:rPr>
        <w:t xml:space="preserve">for </w:t>
      </w:r>
      <w:r w:rsidR="008B5CF8">
        <w:rPr>
          <w:rFonts w:eastAsia="Times New Roman" w:cs="Arial"/>
          <w:snapToGrid w:val="0"/>
        </w:rPr>
        <w:t xml:space="preserve">a </w:t>
      </w:r>
      <w:r w:rsidR="3F5F1FC0" w:rsidRPr="00AE4E84">
        <w:rPr>
          <w:rFonts w:eastAsia="Times New Roman" w:cs="Arial"/>
          <w:snapToGrid w:val="0"/>
        </w:rPr>
        <w:t xml:space="preserve">contract </w:t>
      </w:r>
      <w:r w:rsidR="00124420">
        <w:rPr>
          <w:rFonts w:eastAsia="Times New Roman" w:cs="Arial"/>
          <w:snapToGrid w:val="0"/>
        </w:rPr>
        <w:t>that describe</w:t>
      </w:r>
      <w:r w:rsidR="7334D7ED" w:rsidRPr="00AE4E84">
        <w:rPr>
          <w:rFonts w:eastAsia="Times New Roman" w:cs="Arial"/>
          <w:snapToGrid w:val="0"/>
        </w:rPr>
        <w:t xml:space="preserve"> how </w:t>
      </w:r>
      <w:r w:rsidR="00124420">
        <w:rPr>
          <w:rFonts w:eastAsia="Times New Roman" w:cs="Arial"/>
          <w:snapToGrid w:val="0"/>
        </w:rPr>
        <w:t xml:space="preserve">applicants </w:t>
      </w:r>
      <w:r w:rsidR="7334D7ED" w:rsidRPr="00AE4E84">
        <w:rPr>
          <w:rFonts w:eastAsia="Times New Roman" w:cs="Arial"/>
          <w:snapToGrid w:val="0"/>
        </w:rPr>
        <w:t>plan t</w:t>
      </w:r>
      <w:r w:rsidR="003F1497" w:rsidRPr="00AE4E84">
        <w:rPr>
          <w:rFonts w:eastAsia="Times New Roman" w:cs="Arial"/>
          <w:snapToGrid w:val="0"/>
        </w:rPr>
        <w:t xml:space="preserve">o effectively </w:t>
      </w:r>
      <w:r w:rsidR="003F1497" w:rsidRPr="00AE4E84">
        <w:rPr>
          <w:rFonts w:eastAsia="Arial" w:cs="Arial"/>
          <w:szCs w:val="24"/>
        </w:rPr>
        <w:t>conduct an examination and provide recommendations of the state’s current accountability structures for Differentiated Assistance.</w:t>
      </w:r>
    </w:p>
    <w:p w14:paraId="390BC287" w14:textId="77777777" w:rsidR="0009388D" w:rsidRPr="00AE4E84" w:rsidRDefault="3971F05E" w:rsidP="00D92D05">
      <w:pPr>
        <w:widowControl w:val="0"/>
        <w:spacing w:before="240"/>
        <w:ind w:left="360"/>
        <w:rPr>
          <w:rFonts w:eastAsia="Times New Roman" w:cs="Arial"/>
        </w:rPr>
      </w:pPr>
      <w:r w:rsidRPr="00AE4E84">
        <w:rPr>
          <w:rFonts w:eastAsia="Times New Roman" w:cs="Arial"/>
        </w:rPr>
        <w:t xml:space="preserve">If awarded, the contractor will be responsible </w:t>
      </w:r>
      <w:proofErr w:type="gramStart"/>
      <w:r w:rsidRPr="00AE4E84">
        <w:rPr>
          <w:rFonts w:eastAsia="Times New Roman" w:cs="Arial"/>
        </w:rPr>
        <w:t>to work</w:t>
      </w:r>
      <w:proofErr w:type="gramEnd"/>
      <w:r w:rsidRPr="00AE4E84">
        <w:rPr>
          <w:rFonts w:eastAsia="Times New Roman" w:cs="Arial"/>
        </w:rPr>
        <w:t xml:space="preserve"> with the assigned contract monitor</w:t>
      </w:r>
      <w:r w:rsidR="138BC4A2" w:rsidRPr="00AE4E84">
        <w:rPr>
          <w:rFonts w:eastAsia="Times New Roman" w:cs="Arial"/>
        </w:rPr>
        <w:t xml:space="preserve"> and other CDE staff </w:t>
      </w:r>
      <w:r w:rsidRPr="00AE4E84">
        <w:rPr>
          <w:rFonts w:eastAsia="Times New Roman" w:cs="Arial"/>
        </w:rPr>
        <w:t xml:space="preserve">to develop and finalize the Scope of Work in a timely manner </w:t>
      </w:r>
      <w:proofErr w:type="gramStart"/>
      <w:r w:rsidRPr="00AE4E84">
        <w:rPr>
          <w:rFonts w:eastAsia="Times New Roman" w:cs="Arial"/>
        </w:rPr>
        <w:t>in order to</w:t>
      </w:r>
      <w:proofErr w:type="gramEnd"/>
      <w:r w:rsidRPr="00AE4E84">
        <w:rPr>
          <w:rFonts w:eastAsia="Times New Roman" w:cs="Arial"/>
        </w:rPr>
        <w:t xml:space="preserve"> ensure</w:t>
      </w:r>
      <w:r w:rsidR="0FFE827F" w:rsidRPr="00AE4E84">
        <w:rPr>
          <w:rFonts w:eastAsia="Times New Roman" w:cs="Arial"/>
        </w:rPr>
        <w:t xml:space="preserve"> contract execution for the start date of January 1, </w:t>
      </w:r>
      <w:r w:rsidR="37BC2161" w:rsidRPr="00AE4E84">
        <w:rPr>
          <w:rFonts w:eastAsia="Times New Roman" w:cs="Arial"/>
        </w:rPr>
        <w:t>2022</w:t>
      </w:r>
      <w:r w:rsidR="0FFE827F" w:rsidRPr="00AE4E84">
        <w:rPr>
          <w:rFonts w:eastAsia="Times New Roman" w:cs="Arial"/>
        </w:rPr>
        <w:t>.</w:t>
      </w:r>
    </w:p>
    <w:p w14:paraId="13327CC1" w14:textId="77777777" w:rsidR="6CA8010A" w:rsidRPr="00AE4E84" w:rsidRDefault="269AFCA4" w:rsidP="00586BAA">
      <w:pPr>
        <w:pStyle w:val="Heading3"/>
      </w:pPr>
      <w:bookmarkStart w:id="37" w:name="_Toc84586069"/>
      <w:bookmarkStart w:id="38" w:name="_Toc84588176"/>
      <w:bookmarkStart w:id="39" w:name="_Toc85620489"/>
      <w:r w:rsidRPr="00AE4E84">
        <w:t>Eligibility Requirements</w:t>
      </w:r>
      <w:bookmarkEnd w:id="37"/>
      <w:bookmarkEnd w:id="38"/>
      <w:bookmarkEnd w:id="39"/>
    </w:p>
    <w:p w14:paraId="12E8A513" w14:textId="77777777" w:rsidR="6F4A8222" w:rsidRPr="00AE4E84" w:rsidRDefault="6F4A8222" w:rsidP="00D92D05">
      <w:pPr>
        <w:ind w:left="360"/>
        <w:rPr>
          <w:rFonts w:cs="Arial"/>
          <w:szCs w:val="24"/>
        </w:rPr>
      </w:pPr>
      <w:r w:rsidRPr="00AE4E84">
        <w:rPr>
          <w:rFonts w:cs="Arial"/>
          <w:szCs w:val="24"/>
        </w:rPr>
        <w:t xml:space="preserve">Applicants submitting proposals must have a </w:t>
      </w:r>
      <w:r w:rsidR="6EA077C4" w:rsidRPr="00AE4E84">
        <w:rPr>
          <w:rFonts w:cs="Arial"/>
          <w:szCs w:val="24"/>
        </w:rPr>
        <w:t>minimum</w:t>
      </w:r>
      <w:r w:rsidRPr="00AE4E84">
        <w:rPr>
          <w:rFonts w:cs="Arial"/>
          <w:szCs w:val="24"/>
        </w:rPr>
        <w:t xml:space="preserve"> of four years of recent (within the last 7 years) full-time experience in conducting evaluation </w:t>
      </w:r>
      <w:r w:rsidR="5B741B89" w:rsidRPr="00AE4E84">
        <w:rPr>
          <w:rFonts w:cs="Arial"/>
          <w:szCs w:val="24"/>
        </w:rPr>
        <w:t xml:space="preserve">studies within </w:t>
      </w:r>
      <w:r w:rsidR="5F35BABA" w:rsidRPr="00AE4E84">
        <w:rPr>
          <w:rFonts w:cs="Arial"/>
          <w:szCs w:val="24"/>
        </w:rPr>
        <w:t xml:space="preserve">the </w:t>
      </w:r>
      <w:r w:rsidR="5B741B89" w:rsidRPr="00AE4E84">
        <w:rPr>
          <w:rFonts w:cs="Arial"/>
          <w:szCs w:val="24"/>
        </w:rPr>
        <w:t xml:space="preserve">K-12 </w:t>
      </w:r>
      <w:r w:rsidR="4530C4B4" w:rsidRPr="00AE4E84">
        <w:rPr>
          <w:rFonts w:cs="Arial"/>
          <w:szCs w:val="24"/>
        </w:rPr>
        <w:t>education setting</w:t>
      </w:r>
      <w:r w:rsidR="2C6C1935" w:rsidRPr="00AE4E84">
        <w:rPr>
          <w:rFonts w:cs="Arial"/>
          <w:szCs w:val="24"/>
        </w:rPr>
        <w:t xml:space="preserve">. </w:t>
      </w:r>
    </w:p>
    <w:p w14:paraId="02117CC8" w14:textId="77777777" w:rsidR="6CA8010A" w:rsidRPr="00AE4E84" w:rsidRDefault="6CA8010A" w:rsidP="00255086">
      <w:pPr>
        <w:rPr>
          <w:rFonts w:cs="Arial"/>
          <w:szCs w:val="24"/>
        </w:rPr>
      </w:pPr>
    </w:p>
    <w:p w14:paraId="73ECC4F1" w14:textId="7B04F832" w:rsidR="269AFCA4" w:rsidRPr="00AE4E84" w:rsidRDefault="269AFCA4" w:rsidP="00586BAA">
      <w:pPr>
        <w:pStyle w:val="Heading4"/>
      </w:pPr>
      <w:bookmarkStart w:id="40" w:name="_Toc84588177"/>
      <w:r w:rsidRPr="00AE4E84">
        <w:t>Good Standing</w:t>
      </w:r>
      <w:bookmarkEnd w:id="40"/>
    </w:p>
    <w:p w14:paraId="5D4C4BE9" w14:textId="77777777" w:rsidR="6CA8010A" w:rsidRPr="00AE4E84" w:rsidRDefault="7B19A1C0" w:rsidP="00586BAA">
      <w:pPr>
        <w:ind w:left="360"/>
        <w:rPr>
          <w:rFonts w:cs="Arial"/>
          <w:szCs w:val="24"/>
        </w:rPr>
      </w:pPr>
      <w:r w:rsidRPr="00AE4E84">
        <w:rPr>
          <w:rFonts w:cs="Arial"/>
          <w:szCs w:val="24"/>
        </w:rPr>
        <w:t>In a</w:t>
      </w:r>
      <w:r w:rsidR="48169816" w:rsidRPr="00AE4E84">
        <w:rPr>
          <w:rFonts w:cs="Arial"/>
          <w:szCs w:val="24"/>
        </w:rPr>
        <w:t>ddition to the minimum experience requirement mentioned above, a</w:t>
      </w:r>
      <w:r w:rsidR="3B3E5561" w:rsidRPr="00AE4E84">
        <w:rPr>
          <w:rFonts w:cs="Arial"/>
          <w:szCs w:val="24"/>
        </w:rPr>
        <w:t xml:space="preserve">ny potential contractor must be in good standing with the State of California </w:t>
      </w:r>
      <w:proofErr w:type="gramStart"/>
      <w:r w:rsidR="3B3E5561" w:rsidRPr="00AE4E84">
        <w:rPr>
          <w:rFonts w:cs="Arial"/>
          <w:szCs w:val="24"/>
        </w:rPr>
        <w:t>in order to</w:t>
      </w:r>
      <w:proofErr w:type="gramEnd"/>
      <w:r w:rsidR="3B3E5561" w:rsidRPr="00AE4E84">
        <w:rPr>
          <w:rFonts w:cs="Arial"/>
          <w:szCs w:val="24"/>
        </w:rPr>
        <w:t xml:space="preserve"> submit a proposal for the purposes </w:t>
      </w:r>
      <w:r w:rsidR="0AACBE17" w:rsidRPr="00AE4E84">
        <w:rPr>
          <w:rFonts w:cs="Arial"/>
          <w:szCs w:val="24"/>
        </w:rPr>
        <w:t>of</w:t>
      </w:r>
      <w:r w:rsidR="3B3E5561" w:rsidRPr="00AE4E84">
        <w:rPr>
          <w:rFonts w:cs="Arial"/>
          <w:szCs w:val="24"/>
        </w:rPr>
        <w:t xml:space="preserve"> this Solicitation of </w:t>
      </w:r>
      <w:r w:rsidR="7F0213D8" w:rsidRPr="00AE4E84">
        <w:rPr>
          <w:rFonts w:cs="Arial"/>
          <w:szCs w:val="24"/>
        </w:rPr>
        <w:t>Proposals</w:t>
      </w:r>
      <w:r w:rsidR="3B3E5561" w:rsidRPr="00AE4E84">
        <w:rPr>
          <w:rFonts w:cs="Arial"/>
          <w:szCs w:val="24"/>
        </w:rPr>
        <w:t xml:space="preserve">. </w:t>
      </w:r>
      <w:r w:rsidR="7C249A80" w:rsidRPr="00AE4E84">
        <w:rPr>
          <w:rFonts w:cs="Arial"/>
          <w:szCs w:val="24"/>
        </w:rPr>
        <w:t xml:space="preserve">As part of the screening process (prior to the reviewing and scoring process), </w:t>
      </w:r>
      <w:r w:rsidR="7382AA94" w:rsidRPr="00AE4E84">
        <w:rPr>
          <w:rFonts w:cs="Arial"/>
          <w:szCs w:val="24"/>
        </w:rPr>
        <w:t xml:space="preserve">the CDE will check any contractor evaluations on file with </w:t>
      </w:r>
      <w:r w:rsidR="5D4EDFB5" w:rsidRPr="00AE4E84">
        <w:rPr>
          <w:rFonts w:cs="Arial"/>
          <w:szCs w:val="24"/>
        </w:rPr>
        <w:t xml:space="preserve">the State of California. </w:t>
      </w:r>
      <w:r w:rsidR="242AEE22" w:rsidRPr="00AE4E84">
        <w:rPr>
          <w:rFonts w:cs="Arial"/>
          <w:szCs w:val="24"/>
        </w:rPr>
        <w:t xml:space="preserve">If performance by the applicant as a previous contractor </w:t>
      </w:r>
      <w:r w:rsidR="6B259A97" w:rsidRPr="00AE4E84">
        <w:rPr>
          <w:rFonts w:cs="Arial"/>
          <w:szCs w:val="24"/>
        </w:rPr>
        <w:t xml:space="preserve">for the State of California </w:t>
      </w:r>
      <w:r w:rsidR="242AEE22" w:rsidRPr="00AE4E84">
        <w:rPr>
          <w:rFonts w:cs="Arial"/>
          <w:szCs w:val="24"/>
        </w:rPr>
        <w:t xml:space="preserve">was unsatisfactory, they will </w:t>
      </w:r>
      <w:r w:rsidR="357CA2C5" w:rsidRPr="00AE4E84">
        <w:rPr>
          <w:rFonts w:cs="Arial"/>
          <w:szCs w:val="24"/>
        </w:rPr>
        <w:t>be deemed ineligible.</w:t>
      </w:r>
    </w:p>
    <w:p w14:paraId="53090BE0" w14:textId="77777777" w:rsidR="6CA8010A" w:rsidRPr="00AE4E84" w:rsidRDefault="62C6D066" w:rsidP="00586BAA">
      <w:pPr>
        <w:pStyle w:val="Heading3"/>
      </w:pPr>
      <w:bookmarkStart w:id="41" w:name="_Toc84586070"/>
      <w:bookmarkStart w:id="42" w:name="_Toc84588178"/>
      <w:bookmarkStart w:id="43" w:name="_Toc85620490"/>
      <w:r w:rsidRPr="00AE4E84">
        <w:t>Proposal Review and Evaluation</w:t>
      </w:r>
      <w:bookmarkEnd w:id="41"/>
      <w:bookmarkEnd w:id="42"/>
      <w:bookmarkEnd w:id="43"/>
    </w:p>
    <w:p w14:paraId="1D196F3D" w14:textId="77777777" w:rsidR="50B3258B" w:rsidRDefault="50B3258B" w:rsidP="00D92D05">
      <w:pPr>
        <w:ind w:left="360"/>
        <w:rPr>
          <w:rFonts w:cs="Arial"/>
          <w:szCs w:val="24"/>
        </w:rPr>
      </w:pPr>
      <w:r w:rsidRPr="00AE4E84">
        <w:rPr>
          <w:rFonts w:cs="Arial"/>
          <w:szCs w:val="24"/>
        </w:rPr>
        <w:lastRenderedPageBreak/>
        <w:t xml:space="preserve">Each proposal will be read and scored by at least </w:t>
      </w:r>
      <w:r w:rsidR="5288740A" w:rsidRPr="00AE4E84">
        <w:rPr>
          <w:rFonts w:cs="Arial"/>
          <w:szCs w:val="24"/>
        </w:rPr>
        <w:t>two reviewers</w:t>
      </w:r>
      <w:r w:rsidR="443C6E1F" w:rsidRPr="00AE4E84">
        <w:rPr>
          <w:rFonts w:cs="Arial"/>
          <w:szCs w:val="24"/>
        </w:rPr>
        <w:t xml:space="preserve">. </w:t>
      </w:r>
    </w:p>
    <w:p w14:paraId="73CD28FC" w14:textId="77777777" w:rsidR="009E71F1" w:rsidRPr="00AE4E84" w:rsidRDefault="009E71F1" w:rsidP="00D92D05">
      <w:pPr>
        <w:ind w:left="360"/>
        <w:rPr>
          <w:rFonts w:cs="Arial"/>
          <w:szCs w:val="24"/>
        </w:rPr>
      </w:pPr>
    </w:p>
    <w:p w14:paraId="20AA43BC" w14:textId="77777777" w:rsidR="003F1497" w:rsidRPr="00AE4E84" w:rsidRDefault="3FA7C171" w:rsidP="00D92D05">
      <w:pPr>
        <w:ind w:left="360"/>
        <w:rPr>
          <w:rFonts w:cs="Arial"/>
          <w:szCs w:val="24"/>
        </w:rPr>
      </w:pPr>
      <w:r w:rsidRPr="00AE4E84">
        <w:rPr>
          <w:rFonts w:cs="Arial"/>
          <w:szCs w:val="24"/>
        </w:rPr>
        <w:t>Only</w:t>
      </w:r>
      <w:r w:rsidR="476BE326" w:rsidRPr="00AE4E84">
        <w:rPr>
          <w:rFonts w:cs="Arial"/>
          <w:szCs w:val="24"/>
        </w:rPr>
        <w:t xml:space="preserve"> </w:t>
      </w:r>
      <w:r w:rsidR="412C2D69" w:rsidRPr="00AE4E84">
        <w:rPr>
          <w:rFonts w:cs="Arial"/>
          <w:szCs w:val="24"/>
        </w:rPr>
        <w:t>proposal</w:t>
      </w:r>
      <w:r w:rsidR="4E2319B3" w:rsidRPr="00AE4E84">
        <w:rPr>
          <w:rFonts w:cs="Arial"/>
          <w:szCs w:val="24"/>
        </w:rPr>
        <w:t>s</w:t>
      </w:r>
      <w:r w:rsidRPr="00AE4E84">
        <w:rPr>
          <w:rFonts w:cs="Arial"/>
          <w:szCs w:val="24"/>
        </w:rPr>
        <w:t xml:space="preserve"> receiving a </w:t>
      </w:r>
      <w:r w:rsidR="128DA5AC" w:rsidRPr="00AE4E84">
        <w:rPr>
          <w:rFonts w:cs="Arial"/>
          <w:szCs w:val="24"/>
        </w:rPr>
        <w:t>Sufficient</w:t>
      </w:r>
      <w:r w:rsidR="5F1254F1" w:rsidRPr="00AE4E84">
        <w:rPr>
          <w:rFonts w:cs="Arial"/>
          <w:szCs w:val="24"/>
        </w:rPr>
        <w:t xml:space="preserve">, Comprehensive, and Outstanding </w:t>
      </w:r>
      <w:r w:rsidR="7738ABB1" w:rsidRPr="00AE4E84">
        <w:rPr>
          <w:rFonts w:cs="Arial"/>
          <w:szCs w:val="24"/>
        </w:rPr>
        <w:t>quality</w:t>
      </w:r>
      <w:r w:rsidRPr="00AE4E84">
        <w:rPr>
          <w:rFonts w:cs="Arial"/>
          <w:szCs w:val="24"/>
        </w:rPr>
        <w:t xml:space="preserve"> designation </w:t>
      </w:r>
      <w:r w:rsidR="0AD34AF2" w:rsidRPr="00AE4E84">
        <w:rPr>
          <w:rFonts w:cs="Arial"/>
          <w:szCs w:val="24"/>
        </w:rPr>
        <w:t xml:space="preserve">by two readers </w:t>
      </w:r>
      <w:r w:rsidRPr="00AE4E84">
        <w:rPr>
          <w:rFonts w:cs="Arial"/>
          <w:szCs w:val="24"/>
        </w:rPr>
        <w:t xml:space="preserve">will be asked to </w:t>
      </w:r>
      <w:r w:rsidR="1636B4CD" w:rsidRPr="00AE4E84">
        <w:rPr>
          <w:rFonts w:cs="Arial"/>
          <w:szCs w:val="24"/>
        </w:rPr>
        <w:t>participate</w:t>
      </w:r>
      <w:r w:rsidRPr="00AE4E84">
        <w:rPr>
          <w:rFonts w:cs="Arial"/>
          <w:szCs w:val="24"/>
        </w:rPr>
        <w:t xml:space="preserve"> in an </w:t>
      </w:r>
      <w:r w:rsidR="4438798E" w:rsidRPr="00AE4E84">
        <w:rPr>
          <w:rFonts w:cs="Arial"/>
          <w:szCs w:val="24"/>
        </w:rPr>
        <w:t>interview</w:t>
      </w:r>
      <w:r w:rsidRPr="00AE4E84">
        <w:rPr>
          <w:rFonts w:cs="Arial"/>
          <w:szCs w:val="24"/>
        </w:rPr>
        <w:t xml:space="preserve"> to be </w:t>
      </w:r>
      <w:r w:rsidR="2B376CBC" w:rsidRPr="00AE4E84">
        <w:rPr>
          <w:rFonts w:cs="Arial"/>
          <w:szCs w:val="24"/>
        </w:rPr>
        <w:t>schedule</w:t>
      </w:r>
      <w:r w:rsidR="46E3B9D7" w:rsidRPr="00AE4E84">
        <w:rPr>
          <w:rFonts w:cs="Arial"/>
          <w:szCs w:val="24"/>
        </w:rPr>
        <w:t>d</w:t>
      </w:r>
      <w:r w:rsidRPr="00AE4E84">
        <w:rPr>
          <w:rFonts w:cs="Arial"/>
          <w:szCs w:val="24"/>
        </w:rPr>
        <w:t xml:space="preserve"> </w:t>
      </w:r>
      <w:r w:rsidR="003F1497" w:rsidRPr="00AE4E84">
        <w:rPr>
          <w:rFonts w:cs="Arial"/>
          <w:b/>
          <w:szCs w:val="24"/>
        </w:rPr>
        <w:t>November 19, 2021</w:t>
      </w:r>
      <w:r w:rsidRPr="00AE4E84">
        <w:rPr>
          <w:rFonts w:cs="Arial"/>
          <w:b/>
          <w:szCs w:val="24"/>
        </w:rPr>
        <w:t>.</w:t>
      </w:r>
      <w:r w:rsidR="053EDC64" w:rsidRPr="00AE4E84">
        <w:rPr>
          <w:rFonts w:cs="Arial"/>
          <w:b/>
          <w:szCs w:val="24"/>
        </w:rPr>
        <w:t xml:space="preserve"> </w:t>
      </w:r>
      <w:r w:rsidR="003F1497" w:rsidRPr="00AE4E84">
        <w:rPr>
          <w:rFonts w:cs="Arial"/>
          <w:b/>
          <w:szCs w:val="24"/>
        </w:rPr>
        <w:t>Note: All applicants need to be available for an interview on this date.</w:t>
      </w:r>
      <w:r w:rsidR="003F1497" w:rsidRPr="00AE4E84">
        <w:rPr>
          <w:rFonts w:cs="Arial"/>
          <w:szCs w:val="24"/>
        </w:rPr>
        <w:t xml:space="preserve"> </w:t>
      </w:r>
      <w:r w:rsidR="053EDC64" w:rsidRPr="00AE4E84">
        <w:rPr>
          <w:rFonts w:cs="Arial"/>
          <w:szCs w:val="24"/>
        </w:rPr>
        <w:t>If during the review and scoring process two readers do not calibrate on the quality of the proposal, a third reader will be asked to read and score the application</w:t>
      </w:r>
      <w:r w:rsidR="6006A76A" w:rsidRPr="00AE4E84">
        <w:rPr>
          <w:rFonts w:cs="Arial"/>
          <w:szCs w:val="24"/>
        </w:rPr>
        <w:t xml:space="preserve"> to determine the final quality score.</w:t>
      </w:r>
      <w:r w:rsidR="4C9B3A22" w:rsidRPr="00AE4E84">
        <w:rPr>
          <w:rFonts w:cs="Arial"/>
          <w:szCs w:val="24"/>
        </w:rPr>
        <w:t xml:space="preserve"> </w:t>
      </w:r>
    </w:p>
    <w:p w14:paraId="3EF54443" w14:textId="77777777" w:rsidR="003F1497" w:rsidRPr="00EF328B" w:rsidRDefault="003F1497" w:rsidP="00D92D05">
      <w:pPr>
        <w:ind w:left="360"/>
        <w:rPr>
          <w:rFonts w:eastAsia="Arial" w:cs="Arial"/>
          <w:bCs/>
          <w:szCs w:val="24"/>
        </w:rPr>
      </w:pPr>
    </w:p>
    <w:p w14:paraId="62488452" w14:textId="7291000F" w:rsidR="3EF58492" w:rsidRDefault="3EF58492" w:rsidP="00D92D05">
      <w:pPr>
        <w:ind w:left="360"/>
        <w:rPr>
          <w:rFonts w:eastAsia="Arial" w:cs="Arial"/>
          <w:szCs w:val="24"/>
        </w:rPr>
      </w:pPr>
      <w:r w:rsidRPr="00AE4E84">
        <w:rPr>
          <w:rFonts w:eastAsia="Arial" w:cs="Arial"/>
          <w:b/>
          <w:bCs/>
          <w:szCs w:val="24"/>
        </w:rPr>
        <w:t>Outstanding quality</w:t>
      </w:r>
      <w:r w:rsidRPr="00AE4E84">
        <w:rPr>
          <w:rFonts w:eastAsia="Arial" w:cs="Arial"/>
          <w:szCs w:val="24"/>
        </w:rPr>
        <w:t xml:space="preserve">–Answered questions </w:t>
      </w:r>
      <w:r w:rsidR="6D38979C" w:rsidRPr="00AE4E84">
        <w:rPr>
          <w:rFonts w:eastAsia="Arial" w:cs="Arial"/>
          <w:szCs w:val="24"/>
        </w:rPr>
        <w:t>and provided a</w:t>
      </w:r>
      <w:r w:rsidR="00E47C6E">
        <w:rPr>
          <w:rFonts w:eastAsia="Arial" w:cs="Arial"/>
          <w:szCs w:val="24"/>
        </w:rPr>
        <w:t>n exceptional</w:t>
      </w:r>
      <w:r w:rsidR="6D38979C" w:rsidRPr="00AE4E84">
        <w:rPr>
          <w:rFonts w:eastAsia="Arial" w:cs="Arial"/>
          <w:szCs w:val="24"/>
        </w:rPr>
        <w:t xml:space="preserve"> workplan </w:t>
      </w:r>
      <w:r w:rsidRPr="00AE4E84">
        <w:rPr>
          <w:rFonts w:eastAsia="Arial" w:cs="Arial"/>
          <w:szCs w:val="24"/>
        </w:rPr>
        <w:t xml:space="preserve">with information that was insightful </w:t>
      </w:r>
      <w:r w:rsidR="00E47C6E">
        <w:rPr>
          <w:rFonts w:eastAsia="Arial" w:cs="Arial"/>
          <w:szCs w:val="24"/>
        </w:rPr>
        <w:t xml:space="preserve">with full details. </w:t>
      </w:r>
      <w:r w:rsidR="48CA5FFC" w:rsidRPr="00AE4E84">
        <w:rPr>
          <w:rFonts w:eastAsia="Arial" w:cs="Arial"/>
          <w:szCs w:val="24"/>
        </w:rPr>
        <w:t xml:space="preserve">The answers demonstrated the evaluator’s </w:t>
      </w:r>
      <w:r w:rsidR="55D00C9E" w:rsidRPr="00AE4E84">
        <w:rPr>
          <w:rFonts w:eastAsia="Arial" w:cs="Arial"/>
          <w:szCs w:val="24"/>
        </w:rPr>
        <w:t>advanced u</w:t>
      </w:r>
      <w:r w:rsidR="48CA5FFC" w:rsidRPr="00AE4E84">
        <w:rPr>
          <w:rFonts w:eastAsia="Arial" w:cs="Arial"/>
          <w:szCs w:val="24"/>
        </w:rPr>
        <w:t xml:space="preserve">nderstanding of the </w:t>
      </w:r>
      <w:r w:rsidR="496BBE6F" w:rsidRPr="00AE4E84">
        <w:rPr>
          <w:rFonts w:eastAsia="Arial" w:cs="Arial"/>
          <w:szCs w:val="24"/>
        </w:rPr>
        <w:t>California</w:t>
      </w:r>
      <w:r w:rsidR="4FA7AE49" w:rsidRPr="00AE4E84">
        <w:rPr>
          <w:rFonts w:eastAsia="Arial" w:cs="Arial"/>
          <w:szCs w:val="24"/>
        </w:rPr>
        <w:t xml:space="preserve"> System of </w:t>
      </w:r>
      <w:r w:rsidR="42D7F2E6" w:rsidRPr="00AE4E84">
        <w:rPr>
          <w:rFonts w:eastAsia="Arial" w:cs="Arial"/>
          <w:szCs w:val="24"/>
        </w:rPr>
        <w:t xml:space="preserve">Support, </w:t>
      </w:r>
      <w:r w:rsidR="005A28F4">
        <w:rPr>
          <w:rFonts w:eastAsia="Arial" w:cs="Arial"/>
          <w:szCs w:val="24"/>
        </w:rPr>
        <w:t>the</w:t>
      </w:r>
      <w:r w:rsidR="42D7F2E6" w:rsidRPr="00AE4E84">
        <w:rPr>
          <w:rFonts w:eastAsia="Arial" w:cs="Arial"/>
          <w:szCs w:val="24"/>
        </w:rPr>
        <w:t xml:space="preserve"> </w:t>
      </w:r>
      <w:r w:rsidR="510017D1" w:rsidRPr="00AE4E84">
        <w:rPr>
          <w:rFonts w:eastAsia="Arial" w:cs="Arial"/>
          <w:szCs w:val="24"/>
        </w:rPr>
        <w:t>Dashboard</w:t>
      </w:r>
      <w:r w:rsidR="42D7F2E6" w:rsidRPr="00AE4E84">
        <w:rPr>
          <w:rFonts w:eastAsia="Arial" w:cs="Arial"/>
          <w:szCs w:val="24"/>
        </w:rPr>
        <w:t xml:space="preserve">, </w:t>
      </w:r>
      <w:r w:rsidR="4FA7AE49" w:rsidRPr="00AE4E84">
        <w:rPr>
          <w:rFonts w:eastAsia="Arial" w:cs="Arial"/>
          <w:szCs w:val="24"/>
        </w:rPr>
        <w:t xml:space="preserve">Differentiated Assistance, and </w:t>
      </w:r>
      <w:r w:rsidR="48CA5FFC" w:rsidRPr="00AE4E84">
        <w:rPr>
          <w:rFonts w:eastAsia="Arial" w:cs="Arial"/>
          <w:szCs w:val="24"/>
        </w:rPr>
        <w:t>purpose of the evaluation</w:t>
      </w:r>
      <w:r w:rsidR="03D7EE74" w:rsidRPr="00AE4E84">
        <w:rPr>
          <w:rFonts w:eastAsia="Arial" w:cs="Arial"/>
          <w:szCs w:val="24"/>
        </w:rPr>
        <w:t xml:space="preserve">. </w:t>
      </w:r>
      <w:r w:rsidR="48CA5FFC" w:rsidRPr="00AE4E84">
        <w:rPr>
          <w:rFonts w:eastAsia="Arial" w:cs="Arial"/>
          <w:szCs w:val="24"/>
        </w:rPr>
        <w:t xml:space="preserve">Additionally, the proposal clearly and fully described the </w:t>
      </w:r>
      <w:r w:rsidR="00E47C6E">
        <w:rPr>
          <w:rFonts w:eastAsia="Arial" w:cs="Arial"/>
          <w:szCs w:val="24"/>
        </w:rPr>
        <w:t xml:space="preserve">advanced </w:t>
      </w:r>
      <w:r w:rsidR="48CA5FFC" w:rsidRPr="00AE4E84">
        <w:rPr>
          <w:rFonts w:eastAsia="Arial" w:cs="Arial"/>
          <w:szCs w:val="24"/>
        </w:rPr>
        <w:t xml:space="preserve">experience and expertise of the evaluator </w:t>
      </w:r>
      <w:proofErr w:type="gramStart"/>
      <w:r w:rsidR="48CA5FFC" w:rsidRPr="00AE4E84">
        <w:rPr>
          <w:rFonts w:eastAsia="Arial" w:cs="Arial"/>
          <w:szCs w:val="24"/>
        </w:rPr>
        <w:t>in the area of</w:t>
      </w:r>
      <w:proofErr w:type="gramEnd"/>
      <w:r w:rsidR="48CA5FFC" w:rsidRPr="00AE4E84">
        <w:rPr>
          <w:rFonts w:eastAsia="Arial" w:cs="Arial"/>
          <w:szCs w:val="24"/>
        </w:rPr>
        <w:t xml:space="preserve"> K-12 education</w:t>
      </w:r>
      <w:r w:rsidR="66D20138" w:rsidRPr="00AE4E84">
        <w:rPr>
          <w:rFonts w:eastAsia="Arial" w:cs="Arial"/>
          <w:szCs w:val="24"/>
        </w:rPr>
        <w:t>, and a full plan of the work</w:t>
      </w:r>
      <w:r w:rsidR="48CA5FFC" w:rsidRPr="00AE4E84">
        <w:rPr>
          <w:rFonts w:eastAsia="Arial" w:cs="Arial"/>
          <w:szCs w:val="24"/>
        </w:rPr>
        <w:t>.</w:t>
      </w:r>
    </w:p>
    <w:p w14:paraId="130930A8" w14:textId="77777777" w:rsidR="008B5CF8" w:rsidRPr="00AE4E84" w:rsidRDefault="008B5CF8" w:rsidP="00D92D05">
      <w:pPr>
        <w:ind w:left="360"/>
        <w:rPr>
          <w:rFonts w:eastAsia="Arial" w:cs="Arial"/>
          <w:szCs w:val="24"/>
        </w:rPr>
      </w:pPr>
    </w:p>
    <w:p w14:paraId="629C61F7" w14:textId="77777777" w:rsidR="3EF58492" w:rsidRPr="00AE4E84" w:rsidRDefault="3EF58492" w:rsidP="00D92D05">
      <w:pPr>
        <w:ind w:left="360"/>
        <w:rPr>
          <w:rFonts w:eastAsia="Arial" w:cs="Arial"/>
          <w:szCs w:val="24"/>
        </w:rPr>
      </w:pPr>
      <w:r w:rsidRPr="00AE4E84">
        <w:rPr>
          <w:rFonts w:eastAsia="Arial" w:cs="Arial"/>
          <w:b/>
          <w:bCs/>
          <w:szCs w:val="24"/>
        </w:rPr>
        <w:t>Comprehensive quality</w:t>
      </w:r>
      <w:r w:rsidRPr="00AE4E84">
        <w:rPr>
          <w:rFonts w:eastAsia="Arial" w:cs="Arial"/>
          <w:szCs w:val="24"/>
        </w:rPr>
        <w:t xml:space="preserve">– </w:t>
      </w:r>
      <w:r w:rsidR="67CDA17B" w:rsidRPr="00AE4E84">
        <w:rPr>
          <w:rFonts w:eastAsia="Arial" w:cs="Arial"/>
          <w:szCs w:val="24"/>
        </w:rPr>
        <w:t xml:space="preserve">Answered questions </w:t>
      </w:r>
      <w:r w:rsidR="6756335A" w:rsidRPr="00AE4E84">
        <w:rPr>
          <w:rFonts w:eastAsia="Arial" w:cs="Arial"/>
          <w:szCs w:val="24"/>
        </w:rPr>
        <w:t xml:space="preserve">and provided a workplan </w:t>
      </w:r>
      <w:r w:rsidR="0D16CCB0" w:rsidRPr="00AE4E84">
        <w:rPr>
          <w:rFonts w:eastAsia="Arial" w:cs="Arial"/>
          <w:szCs w:val="24"/>
        </w:rPr>
        <w:t xml:space="preserve">with </w:t>
      </w:r>
      <w:r w:rsidR="7EAA83D0" w:rsidRPr="00AE4E84">
        <w:rPr>
          <w:rFonts w:eastAsia="Arial" w:cs="Arial"/>
          <w:szCs w:val="24"/>
        </w:rPr>
        <w:t>responses that demonstrated the evaluator</w:t>
      </w:r>
      <w:r w:rsidR="005A28F4">
        <w:rPr>
          <w:rFonts w:eastAsia="Arial" w:cs="Arial"/>
          <w:szCs w:val="24"/>
        </w:rPr>
        <w:t>’</w:t>
      </w:r>
      <w:r w:rsidR="7EAA83D0" w:rsidRPr="00AE4E84">
        <w:rPr>
          <w:rFonts w:eastAsia="Arial" w:cs="Arial"/>
          <w:szCs w:val="24"/>
        </w:rPr>
        <w:t xml:space="preserve">s </w:t>
      </w:r>
      <w:r w:rsidR="433A853F" w:rsidRPr="00AE4E84">
        <w:rPr>
          <w:rFonts w:eastAsia="Arial" w:cs="Arial"/>
          <w:szCs w:val="24"/>
        </w:rPr>
        <w:t xml:space="preserve">full </w:t>
      </w:r>
      <w:r w:rsidR="7EAA83D0" w:rsidRPr="00AE4E84">
        <w:rPr>
          <w:rFonts w:eastAsia="Arial" w:cs="Arial"/>
          <w:szCs w:val="24"/>
        </w:rPr>
        <w:t xml:space="preserve">understanding of the California System of Support, </w:t>
      </w:r>
      <w:r w:rsidR="005A28F4">
        <w:rPr>
          <w:rFonts w:eastAsia="Arial" w:cs="Arial"/>
          <w:szCs w:val="24"/>
        </w:rPr>
        <w:t>the</w:t>
      </w:r>
      <w:r w:rsidR="7EAA83D0" w:rsidRPr="00AE4E84">
        <w:rPr>
          <w:rFonts w:eastAsia="Arial" w:cs="Arial"/>
          <w:szCs w:val="24"/>
        </w:rPr>
        <w:t xml:space="preserve"> Dashboard, Differentiated Assistance, and purpose of the evaluation. Additionally, the proposal clearly described the experience and expertise of the evaluator </w:t>
      </w:r>
      <w:proofErr w:type="gramStart"/>
      <w:r w:rsidR="7EAA83D0" w:rsidRPr="00AE4E84">
        <w:rPr>
          <w:rFonts w:eastAsia="Arial" w:cs="Arial"/>
          <w:szCs w:val="24"/>
        </w:rPr>
        <w:t>in the area of</w:t>
      </w:r>
      <w:proofErr w:type="gramEnd"/>
      <w:r w:rsidR="7EAA83D0" w:rsidRPr="00AE4E84">
        <w:rPr>
          <w:rFonts w:eastAsia="Arial" w:cs="Arial"/>
          <w:szCs w:val="24"/>
        </w:rPr>
        <w:t xml:space="preserve"> K-12 education.</w:t>
      </w:r>
    </w:p>
    <w:p w14:paraId="24671EC4" w14:textId="77777777" w:rsidR="6CA8010A" w:rsidRPr="00AE4E84" w:rsidRDefault="6CA8010A" w:rsidP="00D92D05">
      <w:pPr>
        <w:ind w:left="360"/>
        <w:rPr>
          <w:rFonts w:eastAsia="Arial" w:cs="Arial"/>
          <w:szCs w:val="24"/>
        </w:rPr>
      </w:pPr>
    </w:p>
    <w:p w14:paraId="23141D79" w14:textId="77777777" w:rsidR="3EF58492" w:rsidRPr="00AE4E84" w:rsidRDefault="3EF58492" w:rsidP="00D92D05">
      <w:pPr>
        <w:ind w:left="360"/>
        <w:rPr>
          <w:rFonts w:eastAsia="Arial" w:cs="Arial"/>
          <w:szCs w:val="24"/>
        </w:rPr>
      </w:pPr>
      <w:r w:rsidRPr="00AE4E84">
        <w:rPr>
          <w:rFonts w:eastAsia="Arial" w:cs="Arial"/>
          <w:b/>
          <w:bCs/>
          <w:szCs w:val="24"/>
        </w:rPr>
        <w:t>Sufficient quality</w:t>
      </w:r>
      <w:r w:rsidRPr="00AE4E84">
        <w:rPr>
          <w:rFonts w:eastAsia="Arial" w:cs="Arial"/>
          <w:szCs w:val="24"/>
        </w:rPr>
        <w:t>–Answered questions succinctly</w:t>
      </w:r>
      <w:r w:rsidR="7C502ED8" w:rsidRPr="00AE4E84">
        <w:rPr>
          <w:rFonts w:eastAsia="Arial" w:cs="Arial"/>
          <w:szCs w:val="24"/>
        </w:rPr>
        <w:t xml:space="preserve"> </w:t>
      </w:r>
      <w:r w:rsidR="0CD7495E" w:rsidRPr="00AE4E84">
        <w:rPr>
          <w:rFonts w:eastAsia="Arial" w:cs="Arial"/>
          <w:szCs w:val="24"/>
        </w:rPr>
        <w:t xml:space="preserve">and provided a workplan </w:t>
      </w:r>
      <w:r w:rsidR="7C502ED8" w:rsidRPr="00AE4E84">
        <w:rPr>
          <w:rFonts w:eastAsia="Arial" w:cs="Arial"/>
          <w:szCs w:val="24"/>
        </w:rPr>
        <w:t xml:space="preserve">that </w:t>
      </w:r>
      <w:r w:rsidR="4556A1DF" w:rsidRPr="00AE4E84">
        <w:rPr>
          <w:rFonts w:eastAsia="Arial" w:cs="Arial"/>
          <w:szCs w:val="24"/>
        </w:rPr>
        <w:t>demonstrated the evaluator</w:t>
      </w:r>
      <w:r w:rsidR="005A28F4">
        <w:rPr>
          <w:rFonts w:eastAsia="Arial" w:cs="Arial"/>
          <w:szCs w:val="24"/>
        </w:rPr>
        <w:t>’</w:t>
      </w:r>
      <w:r w:rsidR="4556A1DF" w:rsidRPr="00AE4E84">
        <w:rPr>
          <w:rFonts w:eastAsia="Arial" w:cs="Arial"/>
          <w:szCs w:val="24"/>
        </w:rPr>
        <w:t xml:space="preserve">s proficient understanding of the California System of Support, </w:t>
      </w:r>
      <w:r w:rsidR="005A28F4">
        <w:rPr>
          <w:rFonts w:eastAsia="Arial" w:cs="Arial"/>
          <w:szCs w:val="24"/>
        </w:rPr>
        <w:t>the</w:t>
      </w:r>
      <w:r w:rsidR="4556A1DF" w:rsidRPr="00AE4E84">
        <w:rPr>
          <w:rFonts w:eastAsia="Arial" w:cs="Arial"/>
          <w:szCs w:val="24"/>
        </w:rPr>
        <w:t xml:space="preserve"> Dashboard, Differentiated Assistance, and purpose of the evaluation. Additionally, the proposal could have more clearly described its experience and expertise </w:t>
      </w:r>
      <w:proofErr w:type="gramStart"/>
      <w:r w:rsidR="4556A1DF" w:rsidRPr="00AE4E84">
        <w:rPr>
          <w:rFonts w:eastAsia="Arial" w:cs="Arial"/>
          <w:szCs w:val="24"/>
        </w:rPr>
        <w:t>in the area of</w:t>
      </w:r>
      <w:proofErr w:type="gramEnd"/>
      <w:r w:rsidR="4556A1DF" w:rsidRPr="00AE4E84">
        <w:rPr>
          <w:rFonts w:eastAsia="Arial" w:cs="Arial"/>
          <w:szCs w:val="24"/>
        </w:rPr>
        <w:t xml:space="preserve"> K-12 education.</w:t>
      </w:r>
    </w:p>
    <w:p w14:paraId="55BB5D62" w14:textId="77777777" w:rsidR="6CA8010A" w:rsidRPr="00AE4E84" w:rsidRDefault="6CA8010A" w:rsidP="00D92D05">
      <w:pPr>
        <w:ind w:left="360"/>
        <w:rPr>
          <w:rFonts w:eastAsia="Arial" w:cs="Arial"/>
          <w:szCs w:val="24"/>
        </w:rPr>
      </w:pPr>
    </w:p>
    <w:p w14:paraId="0FFA5BCF" w14:textId="77777777" w:rsidR="3EF58492" w:rsidRPr="00AE4E84" w:rsidRDefault="3EF58492" w:rsidP="00D92D05">
      <w:pPr>
        <w:ind w:left="360"/>
        <w:rPr>
          <w:rFonts w:eastAsia="Arial" w:cs="Arial"/>
          <w:szCs w:val="24"/>
        </w:rPr>
      </w:pPr>
      <w:r w:rsidRPr="00AE4E84">
        <w:rPr>
          <w:rFonts w:eastAsia="Arial" w:cs="Arial"/>
          <w:b/>
          <w:bCs/>
          <w:szCs w:val="24"/>
        </w:rPr>
        <w:t>Developing quality</w:t>
      </w:r>
      <w:r w:rsidRPr="00AE4E84">
        <w:rPr>
          <w:rFonts w:eastAsia="Arial" w:cs="Arial"/>
          <w:szCs w:val="24"/>
        </w:rPr>
        <w:t>–Answered questions</w:t>
      </w:r>
      <w:r w:rsidR="2C7AC3EF" w:rsidRPr="00AE4E84">
        <w:rPr>
          <w:rFonts w:eastAsia="Arial" w:cs="Arial"/>
          <w:szCs w:val="24"/>
        </w:rPr>
        <w:t xml:space="preserve"> and provided a work</w:t>
      </w:r>
      <w:r w:rsidR="005A28F4">
        <w:rPr>
          <w:rFonts w:eastAsia="Arial" w:cs="Arial"/>
          <w:szCs w:val="24"/>
        </w:rPr>
        <w:t xml:space="preserve"> </w:t>
      </w:r>
      <w:r w:rsidR="2C7AC3EF" w:rsidRPr="00AE4E84">
        <w:rPr>
          <w:rFonts w:eastAsia="Arial" w:cs="Arial"/>
          <w:szCs w:val="24"/>
        </w:rPr>
        <w:t>plan</w:t>
      </w:r>
      <w:r w:rsidRPr="00AE4E84">
        <w:rPr>
          <w:rFonts w:eastAsia="Arial" w:cs="Arial"/>
          <w:szCs w:val="24"/>
        </w:rPr>
        <w:t xml:space="preserve">; however, some answers did not fully address the questions and/or were </w:t>
      </w:r>
      <w:proofErr w:type="gramStart"/>
      <w:r w:rsidRPr="00AE4E84">
        <w:rPr>
          <w:rFonts w:eastAsia="Arial" w:cs="Arial"/>
          <w:szCs w:val="24"/>
        </w:rPr>
        <w:t xml:space="preserve">vague, </w:t>
      </w:r>
      <w:r w:rsidR="7EC493C9" w:rsidRPr="00AE4E84">
        <w:rPr>
          <w:rFonts w:eastAsia="Arial" w:cs="Arial"/>
          <w:szCs w:val="24"/>
        </w:rPr>
        <w:t>and</w:t>
      </w:r>
      <w:proofErr w:type="gramEnd"/>
      <w:r w:rsidR="7EC493C9" w:rsidRPr="00AE4E84">
        <w:rPr>
          <w:rFonts w:eastAsia="Arial" w:cs="Arial"/>
          <w:szCs w:val="24"/>
        </w:rPr>
        <w:t xml:space="preserve"> showed a basic understanding of the California System of Support, </w:t>
      </w:r>
      <w:r w:rsidR="005A28F4">
        <w:rPr>
          <w:rFonts w:eastAsia="Arial" w:cs="Arial"/>
          <w:szCs w:val="24"/>
        </w:rPr>
        <w:t>the</w:t>
      </w:r>
      <w:r w:rsidR="7EC493C9" w:rsidRPr="00AE4E84">
        <w:rPr>
          <w:rFonts w:eastAsia="Arial" w:cs="Arial"/>
          <w:szCs w:val="24"/>
        </w:rPr>
        <w:t xml:space="preserve"> Dashboard, Differentiated Assistance, and purpose of the evaluation. </w:t>
      </w:r>
      <w:r w:rsidR="706B009F" w:rsidRPr="00AE4E84">
        <w:rPr>
          <w:rFonts w:eastAsia="Arial" w:cs="Arial"/>
          <w:szCs w:val="24"/>
        </w:rPr>
        <w:t xml:space="preserve">Additionally, the proposal could have more clearly described its experience and expertise </w:t>
      </w:r>
      <w:proofErr w:type="gramStart"/>
      <w:r w:rsidR="706B009F" w:rsidRPr="00AE4E84">
        <w:rPr>
          <w:rFonts w:eastAsia="Arial" w:cs="Arial"/>
          <w:szCs w:val="24"/>
        </w:rPr>
        <w:t>in the area of</w:t>
      </w:r>
      <w:proofErr w:type="gramEnd"/>
      <w:r w:rsidR="706B009F" w:rsidRPr="00AE4E84">
        <w:rPr>
          <w:rFonts w:eastAsia="Arial" w:cs="Arial"/>
          <w:szCs w:val="24"/>
        </w:rPr>
        <w:t xml:space="preserve"> K-12 education.</w:t>
      </w:r>
    </w:p>
    <w:p w14:paraId="12A0DA8F" w14:textId="77777777" w:rsidR="6CA8010A" w:rsidRPr="00AE4E84" w:rsidRDefault="6CA8010A" w:rsidP="00D92D05">
      <w:pPr>
        <w:ind w:left="360"/>
        <w:rPr>
          <w:rFonts w:eastAsia="Arial" w:cs="Arial"/>
          <w:szCs w:val="24"/>
        </w:rPr>
      </w:pPr>
    </w:p>
    <w:p w14:paraId="3FED68EE" w14:textId="77777777" w:rsidR="6CA8010A" w:rsidRPr="00AE4E84" w:rsidRDefault="3EF58492" w:rsidP="00D92D05">
      <w:pPr>
        <w:ind w:left="360"/>
        <w:rPr>
          <w:rFonts w:eastAsia="Arial" w:cs="Arial"/>
          <w:szCs w:val="24"/>
        </w:rPr>
      </w:pPr>
      <w:r w:rsidRPr="00AE4E84">
        <w:rPr>
          <w:rFonts w:eastAsia="Arial" w:cs="Arial"/>
          <w:b/>
          <w:bCs/>
          <w:szCs w:val="24"/>
        </w:rPr>
        <w:t>Weak quality</w:t>
      </w:r>
      <w:r w:rsidRPr="00AE4E84">
        <w:rPr>
          <w:rFonts w:eastAsia="Arial" w:cs="Arial"/>
          <w:szCs w:val="24"/>
        </w:rPr>
        <w:t xml:space="preserve">–Answered questions with answers that seemed </w:t>
      </w:r>
      <w:r w:rsidR="3440CB4B" w:rsidRPr="00AE4E84">
        <w:rPr>
          <w:rFonts w:eastAsia="Arial" w:cs="Arial"/>
          <w:szCs w:val="24"/>
        </w:rPr>
        <w:t xml:space="preserve">general and </w:t>
      </w:r>
      <w:r w:rsidRPr="00AE4E84">
        <w:rPr>
          <w:rFonts w:eastAsia="Arial" w:cs="Arial"/>
          <w:szCs w:val="24"/>
        </w:rPr>
        <w:t xml:space="preserve">inadequate for the </w:t>
      </w:r>
      <w:r w:rsidR="56AB1FF7" w:rsidRPr="00AE4E84">
        <w:rPr>
          <w:rFonts w:eastAsia="Arial" w:cs="Arial"/>
          <w:szCs w:val="24"/>
        </w:rPr>
        <w:t xml:space="preserve">needs of this </w:t>
      </w:r>
      <w:r w:rsidR="42D89F16" w:rsidRPr="00AE4E84">
        <w:rPr>
          <w:rFonts w:eastAsia="Arial" w:cs="Arial"/>
          <w:szCs w:val="24"/>
        </w:rPr>
        <w:t>evaluation</w:t>
      </w:r>
      <w:r w:rsidR="56AB1FF7" w:rsidRPr="00AE4E84">
        <w:rPr>
          <w:rFonts w:eastAsia="Arial" w:cs="Arial"/>
          <w:szCs w:val="24"/>
        </w:rPr>
        <w:t xml:space="preserve"> to be conducted. </w:t>
      </w:r>
    </w:p>
    <w:p w14:paraId="11DF4928" w14:textId="77777777" w:rsidR="6CA8010A" w:rsidRPr="00AE4E84" w:rsidRDefault="269AFCA4" w:rsidP="00586BAA">
      <w:pPr>
        <w:pStyle w:val="Heading3"/>
      </w:pPr>
      <w:bookmarkStart w:id="44" w:name="_Toc84586071"/>
      <w:bookmarkStart w:id="45" w:name="_Toc84588179"/>
      <w:bookmarkStart w:id="46" w:name="_Toc85620491"/>
      <w:r w:rsidRPr="00AE4E84">
        <w:t>Required Signatures in Blue Ink and Assurances</w:t>
      </w:r>
      <w:bookmarkEnd w:id="44"/>
      <w:bookmarkEnd w:id="45"/>
      <w:bookmarkEnd w:id="46"/>
    </w:p>
    <w:p w14:paraId="3E063D14" w14:textId="6119D0FB" w:rsidR="6CA8010A" w:rsidRPr="00AE4E84" w:rsidRDefault="3D760E74" w:rsidP="00D92D05">
      <w:pPr>
        <w:ind w:left="360"/>
        <w:rPr>
          <w:rFonts w:eastAsia="Arial" w:cs="Arial"/>
          <w:szCs w:val="24"/>
        </w:rPr>
      </w:pPr>
      <w:r w:rsidRPr="00AE4E84">
        <w:rPr>
          <w:rFonts w:eastAsia="Arial" w:cs="Arial"/>
          <w:szCs w:val="24"/>
        </w:rPr>
        <w:t xml:space="preserve">An original, hard copy, “wet” signature, </w:t>
      </w:r>
      <w:r w:rsidRPr="00AE4E84">
        <w:rPr>
          <w:rFonts w:eastAsia="Arial" w:cs="Arial"/>
          <w:b/>
          <w:bCs/>
          <w:szCs w:val="24"/>
        </w:rPr>
        <w:t>using blue ink</w:t>
      </w:r>
      <w:r w:rsidRPr="00AE4E84">
        <w:rPr>
          <w:rFonts w:eastAsia="Arial" w:cs="Arial"/>
          <w:szCs w:val="24"/>
        </w:rPr>
        <w:t xml:space="preserve">, is required on the application Cover Page from the organization </w:t>
      </w:r>
      <w:r w:rsidR="1D3A0614" w:rsidRPr="00AE4E84">
        <w:rPr>
          <w:rFonts w:eastAsia="Arial" w:cs="Arial"/>
          <w:szCs w:val="24"/>
        </w:rPr>
        <w:t>C</w:t>
      </w:r>
      <w:r w:rsidR="66F33B32" w:rsidRPr="00AE4E84">
        <w:rPr>
          <w:rFonts w:eastAsia="Arial" w:cs="Arial"/>
          <w:szCs w:val="24"/>
        </w:rPr>
        <w:t xml:space="preserve">ontract </w:t>
      </w:r>
      <w:r w:rsidR="27DE9EFC" w:rsidRPr="00AE4E84">
        <w:rPr>
          <w:rFonts w:eastAsia="Arial" w:cs="Arial"/>
          <w:szCs w:val="24"/>
        </w:rPr>
        <w:t>D</w:t>
      </w:r>
      <w:r w:rsidRPr="00AE4E84">
        <w:rPr>
          <w:rFonts w:eastAsia="Arial" w:cs="Arial"/>
          <w:szCs w:val="24"/>
        </w:rPr>
        <w:t>esig</w:t>
      </w:r>
      <w:r w:rsidR="2D744A5B" w:rsidRPr="00AE4E84">
        <w:rPr>
          <w:rFonts w:eastAsia="Arial" w:cs="Arial"/>
          <w:szCs w:val="24"/>
        </w:rPr>
        <w:t>nee</w:t>
      </w:r>
      <w:r w:rsidR="008B5CF8">
        <w:rPr>
          <w:rFonts w:eastAsia="Arial" w:cs="Arial"/>
          <w:szCs w:val="24"/>
        </w:rPr>
        <w:t xml:space="preserve"> and is</w:t>
      </w:r>
      <w:r w:rsidR="48E675DD" w:rsidRPr="00AE4E84">
        <w:rPr>
          <w:rFonts w:eastAsia="Arial" w:cs="Arial"/>
          <w:szCs w:val="24"/>
        </w:rPr>
        <w:t xml:space="preserve"> </w:t>
      </w:r>
      <w:r w:rsidRPr="00AE4E84">
        <w:rPr>
          <w:rFonts w:eastAsia="Arial" w:cs="Arial"/>
          <w:szCs w:val="24"/>
        </w:rPr>
        <w:t>due at the time of application submittal to the CDE</w:t>
      </w:r>
      <w:r w:rsidR="00E47C6E">
        <w:rPr>
          <w:rFonts w:eastAsia="Arial" w:cs="Arial"/>
          <w:szCs w:val="24"/>
        </w:rPr>
        <w:t xml:space="preserve"> by Friday, November 12, </w:t>
      </w:r>
      <w:proofErr w:type="gramStart"/>
      <w:r w:rsidR="00E47C6E">
        <w:rPr>
          <w:rFonts w:eastAsia="Arial" w:cs="Arial"/>
          <w:szCs w:val="24"/>
        </w:rPr>
        <w:t>2021</w:t>
      </w:r>
      <w:proofErr w:type="gramEnd"/>
      <w:r w:rsidR="00E47C6E">
        <w:rPr>
          <w:rFonts w:eastAsia="Arial" w:cs="Arial"/>
          <w:szCs w:val="24"/>
        </w:rPr>
        <w:t xml:space="preserve"> by 4 </w:t>
      </w:r>
      <w:proofErr w:type="gramStart"/>
      <w:r w:rsidR="00E47C6E">
        <w:rPr>
          <w:rFonts w:eastAsia="Arial" w:cs="Arial"/>
          <w:szCs w:val="24"/>
        </w:rPr>
        <w:t xml:space="preserve">p.m. </w:t>
      </w:r>
      <w:r w:rsidRPr="00AE4E84">
        <w:rPr>
          <w:rFonts w:eastAsia="Arial" w:cs="Arial"/>
          <w:szCs w:val="24"/>
        </w:rPr>
        <w:t>.</w:t>
      </w:r>
      <w:proofErr w:type="gramEnd"/>
      <w:r w:rsidRPr="00AE4E84">
        <w:rPr>
          <w:rFonts w:eastAsia="Arial" w:cs="Arial"/>
          <w:szCs w:val="24"/>
        </w:rPr>
        <w:t xml:space="preserve"> </w:t>
      </w:r>
      <w:r w:rsidRPr="00AE4E84">
        <w:rPr>
          <w:rFonts w:eastAsia="Arial" w:cs="Arial"/>
          <w:b/>
          <w:bCs/>
          <w:szCs w:val="24"/>
        </w:rPr>
        <w:t xml:space="preserve">Signature stamps, electronic stamps, </w:t>
      </w:r>
      <w:r w:rsidRPr="00AE4E84">
        <w:rPr>
          <w:rFonts w:eastAsia="Arial" w:cs="Arial"/>
          <w:szCs w:val="24"/>
        </w:rPr>
        <w:t>or any form of</w:t>
      </w:r>
      <w:r w:rsidRPr="00AE4E84">
        <w:rPr>
          <w:rFonts w:eastAsia="Arial" w:cs="Arial"/>
          <w:b/>
          <w:bCs/>
          <w:szCs w:val="24"/>
        </w:rPr>
        <w:t xml:space="preserve"> reproduced stamp </w:t>
      </w:r>
      <w:r w:rsidRPr="00AE4E84">
        <w:rPr>
          <w:rFonts w:eastAsia="Arial" w:cs="Arial"/>
          <w:szCs w:val="24"/>
        </w:rPr>
        <w:t xml:space="preserve">will not be accepted. Applications without a valid </w:t>
      </w:r>
      <w:r w:rsidR="002365C9" w:rsidRPr="00AE4E84">
        <w:rPr>
          <w:rFonts w:eastAsia="Arial" w:cs="Arial"/>
          <w:szCs w:val="24"/>
        </w:rPr>
        <w:t>De</w:t>
      </w:r>
      <w:r w:rsidR="4DF81902" w:rsidRPr="00AE4E84">
        <w:rPr>
          <w:rFonts w:eastAsia="Arial" w:cs="Arial"/>
          <w:szCs w:val="24"/>
        </w:rPr>
        <w:t xml:space="preserve">signee </w:t>
      </w:r>
      <w:r w:rsidRPr="00AE4E84">
        <w:rPr>
          <w:rFonts w:eastAsia="Arial" w:cs="Arial"/>
          <w:szCs w:val="24"/>
        </w:rPr>
        <w:t xml:space="preserve">signature </w:t>
      </w:r>
      <w:r w:rsidRPr="00AE4E84">
        <w:rPr>
          <w:rFonts w:eastAsia="Arial" w:cs="Arial"/>
          <w:b/>
          <w:bCs/>
          <w:szCs w:val="24"/>
        </w:rPr>
        <w:t>will be disqualified</w:t>
      </w:r>
      <w:r w:rsidRPr="00AE4E84">
        <w:rPr>
          <w:rFonts w:eastAsia="Arial" w:cs="Arial"/>
          <w:szCs w:val="24"/>
        </w:rPr>
        <w:t xml:space="preserve">. Original signatures on the Cover Page represent a certification that </w:t>
      </w:r>
      <w:proofErr w:type="gramStart"/>
      <w:r w:rsidRPr="00AE4E84">
        <w:rPr>
          <w:rFonts w:eastAsia="Arial" w:cs="Arial"/>
          <w:szCs w:val="24"/>
        </w:rPr>
        <w:t>all of</w:t>
      </w:r>
      <w:proofErr w:type="gramEnd"/>
      <w:r w:rsidRPr="00AE4E84">
        <w:rPr>
          <w:rFonts w:eastAsia="Arial" w:cs="Arial"/>
          <w:szCs w:val="24"/>
        </w:rPr>
        <w:t xml:space="preserve"> the forms submitted through this </w:t>
      </w:r>
      <w:r w:rsidR="2198CE43" w:rsidRPr="00AE4E84">
        <w:rPr>
          <w:rFonts w:eastAsia="Arial" w:cs="Arial"/>
          <w:szCs w:val="24"/>
        </w:rPr>
        <w:t xml:space="preserve">Solicitation of Proposals </w:t>
      </w:r>
      <w:r w:rsidRPr="00AE4E84">
        <w:rPr>
          <w:rFonts w:eastAsia="Arial" w:cs="Arial"/>
          <w:szCs w:val="24"/>
        </w:rPr>
        <w:t>have been reviewed, acknowledged, and completed</w:t>
      </w:r>
      <w:r w:rsidR="004D198E">
        <w:rPr>
          <w:rFonts w:eastAsia="Arial" w:cs="Arial"/>
          <w:szCs w:val="24"/>
        </w:rPr>
        <w:t xml:space="preserve"> and will be binding and enforceable upon the applicant</w:t>
      </w:r>
      <w:r w:rsidR="31DFE349" w:rsidRPr="00AE4E84">
        <w:rPr>
          <w:rFonts w:eastAsia="Arial" w:cs="Arial"/>
          <w:szCs w:val="24"/>
        </w:rPr>
        <w:t xml:space="preserve">. </w:t>
      </w:r>
      <w:r w:rsidRPr="00AE4E84">
        <w:rPr>
          <w:rFonts w:eastAsia="Arial" w:cs="Arial"/>
          <w:szCs w:val="24"/>
        </w:rPr>
        <w:t xml:space="preserve">All </w:t>
      </w:r>
      <w:r w:rsidR="7705DBD2" w:rsidRPr="00AE4E84">
        <w:rPr>
          <w:rFonts w:eastAsia="Arial" w:cs="Arial"/>
          <w:szCs w:val="24"/>
        </w:rPr>
        <w:t xml:space="preserve">applicants </w:t>
      </w:r>
      <w:r w:rsidRPr="00AE4E84">
        <w:rPr>
          <w:rFonts w:eastAsia="Arial" w:cs="Arial"/>
          <w:szCs w:val="24"/>
        </w:rPr>
        <w:lastRenderedPageBreak/>
        <w:t xml:space="preserve">are required to retain copies of signed documents for their </w:t>
      </w:r>
      <w:r w:rsidR="00D92D05">
        <w:rPr>
          <w:rFonts w:eastAsia="Arial" w:cs="Arial"/>
          <w:szCs w:val="24"/>
        </w:rPr>
        <w:t>records and for audit purposes.</w:t>
      </w:r>
    </w:p>
    <w:p w14:paraId="1061EEED" w14:textId="77777777" w:rsidR="6CA8010A" w:rsidRPr="00AE4E84" w:rsidRDefault="004D198E" w:rsidP="00586BAA">
      <w:pPr>
        <w:pStyle w:val="Heading3"/>
        <w:rPr>
          <w:rFonts w:cs="Arial"/>
        </w:rPr>
      </w:pPr>
      <w:bookmarkStart w:id="47" w:name="_Toc84586072"/>
      <w:bookmarkStart w:id="48" w:name="_Toc84588180"/>
      <w:bookmarkStart w:id="49" w:name="_Toc85620492"/>
      <w:bookmarkStart w:id="50" w:name="_Hlk85569079"/>
      <w:r>
        <w:t xml:space="preserve">Cancellation, Modification, Rejection, Waiver and </w:t>
      </w:r>
      <w:r w:rsidR="269AFCA4" w:rsidRPr="00AE4E84">
        <w:rPr>
          <w:rFonts w:cs="Arial"/>
        </w:rPr>
        <w:t>Disqualifications</w:t>
      </w:r>
      <w:bookmarkEnd w:id="47"/>
      <w:bookmarkEnd w:id="48"/>
      <w:bookmarkEnd w:id="49"/>
    </w:p>
    <w:p w14:paraId="1817B897" w14:textId="77777777" w:rsidR="004D198E" w:rsidRDefault="004D198E" w:rsidP="00586BAA">
      <w:pPr>
        <w:pStyle w:val="ListParagraph"/>
        <w:numPr>
          <w:ilvl w:val="0"/>
          <w:numId w:val="43"/>
        </w:numPr>
      </w:pPr>
      <w:bookmarkStart w:id="51" w:name="_Hlk85114086"/>
      <w:bookmarkEnd w:id="50"/>
      <w:r>
        <w:t>The CDE reserves the right to cancel the solicitation and evaluation. The CDE is not required to award a contract.</w:t>
      </w:r>
    </w:p>
    <w:p w14:paraId="61113F10" w14:textId="77777777" w:rsidR="00AE49BD" w:rsidRDefault="00AE49BD" w:rsidP="00D92D05">
      <w:pPr>
        <w:pStyle w:val="ListParagraph"/>
        <w:ind w:left="1080"/>
      </w:pPr>
    </w:p>
    <w:p w14:paraId="6DAD2A38" w14:textId="4AC54CEE" w:rsidR="00AE49BD" w:rsidRPr="00633432" w:rsidRDefault="00AE49BD" w:rsidP="00586BAA">
      <w:pPr>
        <w:pStyle w:val="ListParagraph"/>
        <w:numPr>
          <w:ilvl w:val="0"/>
          <w:numId w:val="43"/>
        </w:numPr>
      </w:pPr>
      <w:r w:rsidRPr="00AE49BD">
        <w:t xml:space="preserve">The CDE may modify this Solicitation of Proposals by posting an addendum at </w:t>
      </w:r>
      <w:hyperlink r:id="rId18" w:tooltip="Request for Proposals." w:history="1">
        <w:r w:rsidR="002A7C45">
          <w:rPr>
            <w:rStyle w:val="Hyperlink"/>
            <w:rFonts w:cs="Arial"/>
            <w:szCs w:val="24"/>
          </w:rPr>
          <w:t>http://www.cde.ca.gov/fg/fo/r8/solicitati</w:t>
        </w:r>
        <w:r w:rsidR="002A7C45">
          <w:rPr>
            <w:rStyle w:val="Hyperlink"/>
            <w:rFonts w:cs="Arial"/>
            <w:szCs w:val="24"/>
          </w:rPr>
          <w:t>o</w:t>
        </w:r>
        <w:r w:rsidR="002A7C45">
          <w:rPr>
            <w:rStyle w:val="Hyperlink"/>
            <w:rFonts w:cs="Arial"/>
            <w:szCs w:val="24"/>
          </w:rPr>
          <w:t>nofproposalsrfp.asp</w:t>
        </w:r>
      </w:hyperlink>
    </w:p>
    <w:p w14:paraId="27398548" w14:textId="77777777" w:rsidR="00AE49BD" w:rsidRDefault="00AE49BD" w:rsidP="00586BAA">
      <w:pPr>
        <w:pStyle w:val="ListParagraph"/>
      </w:pPr>
    </w:p>
    <w:p w14:paraId="64BAD406" w14:textId="0E32F176" w:rsidR="00AE49BD" w:rsidRDefault="00AE49BD" w:rsidP="00586BAA">
      <w:pPr>
        <w:pStyle w:val="ListParagraph"/>
        <w:numPr>
          <w:ilvl w:val="0"/>
          <w:numId w:val="43"/>
        </w:numPr>
      </w:pPr>
      <w:r w:rsidRPr="00AE49BD">
        <w:t xml:space="preserve">The CDE reserves the right to reject any or all proposals for any reasonable cause or reason. Such reasons for rejection include, but are not limited to: conditional or incomplete proposals, proposals containing alterations of form or other irregularities, proposals that do not address all stated requirements or that are otherwise unresponsive, proposals that do not meet technical standards, proposals from </w:t>
      </w:r>
      <w:r w:rsidR="00365D98" w:rsidRPr="00AE49BD">
        <w:t>an</w:t>
      </w:r>
      <w:r w:rsidRPr="00AE49BD">
        <w:t xml:space="preserve"> </w:t>
      </w:r>
      <w:r w:rsidR="007A2F81">
        <w:t>applicant</w:t>
      </w:r>
      <w:r w:rsidRPr="00AE49BD">
        <w:t xml:space="preserve"> who has a conflict of interest or an unresolved di</w:t>
      </w:r>
      <w:r w:rsidR="00CA2ADA">
        <w:t>s</w:t>
      </w:r>
      <w:r w:rsidRPr="00AE49BD">
        <w:t xml:space="preserve">pute with the CDE, SBE or CCEE, proposals that include the costs for developing proposals or other costs incurred prior to the effective date of the contract, proposals that contain various options or alternatives, and proposals submitted from </w:t>
      </w:r>
      <w:r w:rsidR="007A2F81">
        <w:t>applicant</w:t>
      </w:r>
      <w:r w:rsidR="00E723C0">
        <w:t>s</w:t>
      </w:r>
      <w:r w:rsidRPr="00AE49BD">
        <w:t xml:space="preserve"> for whom there is a risk of potential collusion.</w:t>
      </w:r>
    </w:p>
    <w:p w14:paraId="6E64E536" w14:textId="77777777" w:rsidR="00AE49BD" w:rsidRDefault="00AE49BD" w:rsidP="00D92D05">
      <w:pPr>
        <w:pStyle w:val="ListParagraph"/>
        <w:ind w:left="1080"/>
      </w:pPr>
    </w:p>
    <w:p w14:paraId="2FBA2C33" w14:textId="78D465FB" w:rsidR="00AE49BD" w:rsidRDefault="00AE49BD" w:rsidP="00586BAA">
      <w:pPr>
        <w:pStyle w:val="ListParagraph"/>
        <w:numPr>
          <w:ilvl w:val="0"/>
          <w:numId w:val="43"/>
        </w:numPr>
      </w:pPr>
      <w:r w:rsidRPr="00AE49BD">
        <w:t xml:space="preserve">The CDE, at its sole discretion, reserves the right to waive immaterial defects, request </w:t>
      </w:r>
      <w:r w:rsidR="007A2F81">
        <w:t>applicant</w:t>
      </w:r>
      <w:r w:rsidRPr="00AE49BD">
        <w:t xml:space="preserve">s to correct an immaterial defect or provide clarification at any time during the solicitation and evaluation process. The CDE’s waiver of an immaterial defect shall in no way modify the RFP document or excuse the </w:t>
      </w:r>
      <w:r w:rsidR="007A2F81">
        <w:t>applicant</w:t>
      </w:r>
      <w:r w:rsidRPr="00AE49BD">
        <w:t xml:space="preserve"> from full compliance with all requirements, if awarded the contract.</w:t>
      </w:r>
    </w:p>
    <w:p w14:paraId="143E6371" w14:textId="77777777" w:rsidR="00AE49BD" w:rsidRDefault="00AE49BD" w:rsidP="00D92D05">
      <w:pPr>
        <w:pStyle w:val="ListParagraph"/>
        <w:ind w:left="1080"/>
      </w:pPr>
    </w:p>
    <w:p w14:paraId="2D317423" w14:textId="312D0CC8" w:rsidR="00AE49BD" w:rsidRDefault="00AE49BD" w:rsidP="00586BAA">
      <w:pPr>
        <w:pStyle w:val="ListParagraph"/>
        <w:numPr>
          <w:ilvl w:val="0"/>
          <w:numId w:val="43"/>
        </w:numPr>
        <w:spacing w:after="240"/>
        <w:contextualSpacing w:val="0"/>
      </w:pPr>
      <w:r w:rsidRPr="00AE49BD">
        <w:t>The following items will disqualify applications</w:t>
      </w:r>
      <w:r w:rsidR="002435DF">
        <w:t>:</w:t>
      </w:r>
    </w:p>
    <w:p w14:paraId="5D413163" w14:textId="77777777" w:rsidR="00AE49BD" w:rsidRPr="00AE49BD" w:rsidRDefault="00AE49BD" w:rsidP="00586BAA">
      <w:pPr>
        <w:pStyle w:val="ListParagraph"/>
        <w:numPr>
          <w:ilvl w:val="0"/>
          <w:numId w:val="9"/>
        </w:numPr>
        <w:spacing w:before="120" w:after="120"/>
        <w:ind w:left="1440"/>
        <w:contextualSpacing w:val="0"/>
      </w:pPr>
      <w:r w:rsidRPr="00AE49BD">
        <w:t>Application due date: Any proposal received past the due date of 4</w:t>
      </w:r>
      <w:r w:rsidR="00CA2ADA">
        <w:t xml:space="preserve"> </w:t>
      </w:r>
      <w:r w:rsidRPr="00AE49BD">
        <w:t>p</w:t>
      </w:r>
      <w:r w:rsidR="00CA2ADA">
        <w:t>.</w:t>
      </w:r>
      <w:r w:rsidRPr="00AE49BD">
        <w:t>m</w:t>
      </w:r>
      <w:r w:rsidR="00CA2ADA">
        <w:t>.</w:t>
      </w:r>
      <w:r w:rsidRPr="00AE49BD">
        <w:t xml:space="preserve"> on Friday; November 12, </w:t>
      </w:r>
      <w:proofErr w:type="gramStart"/>
      <w:r w:rsidRPr="00AE49BD">
        <w:t>2021</w:t>
      </w:r>
      <w:proofErr w:type="gramEnd"/>
      <w:r w:rsidRPr="00AE49BD">
        <w:t xml:space="preserve"> </w:t>
      </w:r>
      <w:r w:rsidRPr="00AE49BD">
        <w:rPr>
          <w:b/>
          <w:bCs/>
        </w:rPr>
        <w:t>will be disqualified.</w:t>
      </w:r>
      <w:r w:rsidRPr="00AE49BD">
        <w:t xml:space="preserve">  Due to COVID restrictions, in-person delivery of applications to the CDE is not currently allowed.</w:t>
      </w:r>
    </w:p>
    <w:p w14:paraId="29109887" w14:textId="77777777" w:rsidR="00AE49BD" w:rsidRPr="00AE49BD" w:rsidRDefault="00AE49BD" w:rsidP="00586BAA">
      <w:pPr>
        <w:pStyle w:val="ListParagraph"/>
        <w:numPr>
          <w:ilvl w:val="0"/>
          <w:numId w:val="9"/>
        </w:numPr>
        <w:spacing w:before="120" w:after="120"/>
        <w:ind w:left="1440"/>
        <w:contextualSpacing w:val="0"/>
      </w:pPr>
      <w:r w:rsidRPr="00AE49BD">
        <w:t xml:space="preserve">Any applicants with an unsatisfactory performance evaluation for a previous contract with the State of California </w:t>
      </w:r>
      <w:r w:rsidRPr="00AE49BD">
        <w:rPr>
          <w:b/>
          <w:bCs/>
        </w:rPr>
        <w:t>will be disqualified.</w:t>
      </w:r>
      <w:r w:rsidRPr="00AE49BD">
        <w:t xml:space="preserve"> </w:t>
      </w:r>
    </w:p>
    <w:p w14:paraId="7CB84CA7" w14:textId="77777777" w:rsidR="00AE49BD" w:rsidRPr="00AE49BD" w:rsidRDefault="00AE49BD" w:rsidP="00586BAA">
      <w:pPr>
        <w:pStyle w:val="ListParagraph"/>
        <w:numPr>
          <w:ilvl w:val="0"/>
          <w:numId w:val="9"/>
        </w:numPr>
        <w:spacing w:before="120" w:after="120"/>
        <w:ind w:left="1440"/>
        <w:contextualSpacing w:val="0"/>
      </w:pPr>
      <w:r w:rsidRPr="00AE49BD">
        <w:t xml:space="preserve">Application Cover Page: Any application without an original Designee “wet” signature, </w:t>
      </w:r>
      <w:r w:rsidRPr="00AE49BD">
        <w:rPr>
          <w:b/>
          <w:bCs/>
        </w:rPr>
        <w:t>using blue ink</w:t>
      </w:r>
      <w:r w:rsidRPr="00AE49BD">
        <w:t xml:space="preserve">, </w:t>
      </w:r>
      <w:r w:rsidRPr="00AE49BD">
        <w:rPr>
          <w:b/>
          <w:bCs/>
        </w:rPr>
        <w:t>will be disqualified</w:t>
      </w:r>
      <w:r w:rsidRPr="00AE49BD">
        <w:t xml:space="preserve">. </w:t>
      </w:r>
    </w:p>
    <w:p w14:paraId="4561AC29" w14:textId="77777777" w:rsidR="00AE49BD" w:rsidRPr="00AE49BD" w:rsidRDefault="00AE49BD" w:rsidP="00586BAA">
      <w:pPr>
        <w:pStyle w:val="ListParagraph"/>
        <w:numPr>
          <w:ilvl w:val="0"/>
          <w:numId w:val="9"/>
        </w:numPr>
        <w:spacing w:before="120" w:after="120"/>
        <w:ind w:left="1440"/>
        <w:contextualSpacing w:val="0"/>
      </w:pPr>
      <w:r w:rsidRPr="00AE49BD">
        <w:t xml:space="preserve">Applications must be submitted </w:t>
      </w:r>
      <w:proofErr w:type="gramStart"/>
      <w:r w:rsidRPr="00AE49BD">
        <w:t>complete</w:t>
      </w:r>
      <w:proofErr w:type="gramEnd"/>
      <w:r w:rsidRPr="00AE49BD">
        <w:t xml:space="preserve">. Any submittals with any missing proposal sections or </w:t>
      </w:r>
      <w:r w:rsidR="00CA2ADA">
        <w:t>un</w:t>
      </w:r>
      <w:r w:rsidRPr="00AE49BD">
        <w:t xml:space="preserve">answered questions </w:t>
      </w:r>
      <w:r w:rsidRPr="00AE49BD">
        <w:rPr>
          <w:b/>
          <w:bCs/>
        </w:rPr>
        <w:t>will be disqualified</w:t>
      </w:r>
      <w:r w:rsidRPr="00AE49BD">
        <w:t>.</w:t>
      </w:r>
    </w:p>
    <w:p w14:paraId="4F1686B9" w14:textId="07593A89" w:rsidR="00AE49BD" w:rsidRDefault="00AE49BD" w:rsidP="00586BAA">
      <w:pPr>
        <w:pStyle w:val="ListParagraph"/>
        <w:numPr>
          <w:ilvl w:val="0"/>
          <w:numId w:val="9"/>
        </w:numPr>
        <w:spacing w:before="120" w:after="120"/>
        <w:ind w:left="1440"/>
        <w:contextualSpacing w:val="0"/>
      </w:pPr>
      <w:r w:rsidRPr="00AE49BD">
        <w:t xml:space="preserve">Any other failure to comply with the requirements of this Solicitation of Proposals. Before submitting documents, each </w:t>
      </w:r>
      <w:r w:rsidR="007A2F81" w:rsidRPr="00DF7FFE">
        <w:t>applicant</w:t>
      </w:r>
      <w:r w:rsidRPr="00AE49BD">
        <w:t xml:space="preserve"> should carefully proof-read its proposal for errors and adherence to the solicitation requirements.</w:t>
      </w:r>
    </w:p>
    <w:p w14:paraId="2E3B3B47" w14:textId="70C03CDF" w:rsidR="269AFCA4" w:rsidRPr="00AE4E84" w:rsidRDefault="269AFCA4" w:rsidP="00586BAA">
      <w:pPr>
        <w:pStyle w:val="Heading3"/>
      </w:pPr>
      <w:bookmarkStart w:id="52" w:name="_Toc85114923"/>
      <w:bookmarkStart w:id="53" w:name="_Toc85114924"/>
      <w:bookmarkStart w:id="54" w:name="_Toc85114926"/>
      <w:bookmarkStart w:id="55" w:name="_Toc85114927"/>
      <w:bookmarkStart w:id="56" w:name="_Toc85114928"/>
      <w:bookmarkStart w:id="57" w:name="_Toc85114929"/>
      <w:bookmarkStart w:id="58" w:name="_Toc85114930"/>
      <w:bookmarkStart w:id="59" w:name="_Toc85114931"/>
      <w:bookmarkStart w:id="60" w:name="_Toc85114932"/>
      <w:bookmarkStart w:id="61" w:name="_Toc85114933"/>
      <w:bookmarkStart w:id="62" w:name="_Toc84586073"/>
      <w:bookmarkStart w:id="63" w:name="_Toc84588181"/>
      <w:bookmarkStart w:id="64" w:name="_Toc85620493"/>
      <w:bookmarkEnd w:id="51"/>
      <w:bookmarkEnd w:id="52"/>
      <w:bookmarkEnd w:id="53"/>
      <w:bookmarkEnd w:id="54"/>
      <w:bookmarkEnd w:id="55"/>
      <w:bookmarkEnd w:id="56"/>
      <w:bookmarkEnd w:id="57"/>
      <w:bookmarkEnd w:id="58"/>
      <w:bookmarkEnd w:id="59"/>
      <w:bookmarkEnd w:id="60"/>
      <w:bookmarkEnd w:id="61"/>
      <w:r w:rsidRPr="00AE4E84">
        <w:lastRenderedPageBreak/>
        <w:t>Proposal Requirements</w:t>
      </w:r>
      <w:bookmarkEnd w:id="62"/>
      <w:bookmarkEnd w:id="63"/>
      <w:bookmarkEnd w:id="64"/>
    </w:p>
    <w:p w14:paraId="315DE4FE" w14:textId="23A354FB" w:rsidR="01885C39" w:rsidRPr="00AE4E84" w:rsidRDefault="01885C39" w:rsidP="00CF7A34">
      <w:pPr>
        <w:ind w:left="360"/>
        <w:rPr>
          <w:rFonts w:cs="Arial"/>
          <w:szCs w:val="24"/>
        </w:rPr>
      </w:pPr>
      <w:r w:rsidRPr="00AE4E84">
        <w:rPr>
          <w:rFonts w:cs="Arial"/>
          <w:szCs w:val="24"/>
        </w:rPr>
        <w:t>Each proposal submitted must conta</w:t>
      </w:r>
      <w:r w:rsidR="40647FAB" w:rsidRPr="00AE4E84">
        <w:rPr>
          <w:rFonts w:cs="Arial"/>
          <w:szCs w:val="24"/>
        </w:rPr>
        <w:t>i</w:t>
      </w:r>
      <w:r w:rsidRPr="00AE4E84">
        <w:rPr>
          <w:rFonts w:cs="Arial"/>
          <w:szCs w:val="24"/>
        </w:rPr>
        <w:t xml:space="preserve">n all the required items </w:t>
      </w:r>
      <w:r w:rsidR="00365D98">
        <w:rPr>
          <w:rFonts w:cs="Arial"/>
          <w:szCs w:val="24"/>
        </w:rPr>
        <w:t>described</w:t>
      </w:r>
      <w:r w:rsidR="004D198E">
        <w:rPr>
          <w:rFonts w:cs="Arial"/>
          <w:szCs w:val="24"/>
        </w:rPr>
        <w:t xml:space="preserve"> </w:t>
      </w:r>
      <w:r w:rsidRPr="00AE4E84">
        <w:rPr>
          <w:rFonts w:cs="Arial"/>
          <w:szCs w:val="24"/>
        </w:rPr>
        <w:t>in this section. Any prop</w:t>
      </w:r>
      <w:r w:rsidR="57DA1FF5" w:rsidRPr="00AE4E84">
        <w:rPr>
          <w:rFonts w:cs="Arial"/>
          <w:szCs w:val="24"/>
        </w:rPr>
        <w:t>o</w:t>
      </w:r>
      <w:r w:rsidRPr="00AE4E84">
        <w:rPr>
          <w:rFonts w:cs="Arial"/>
          <w:szCs w:val="24"/>
        </w:rPr>
        <w:t>sal that does not include all the required items may be disqualifie</w:t>
      </w:r>
      <w:r w:rsidR="3A5281A0" w:rsidRPr="00AE4E84">
        <w:rPr>
          <w:rFonts w:cs="Arial"/>
          <w:szCs w:val="24"/>
        </w:rPr>
        <w:t>d</w:t>
      </w:r>
      <w:r w:rsidRPr="00AE4E84">
        <w:rPr>
          <w:rFonts w:cs="Arial"/>
          <w:szCs w:val="24"/>
        </w:rPr>
        <w:t xml:space="preserve"> from consideration. </w:t>
      </w:r>
      <w:r w:rsidR="3A551676" w:rsidRPr="00AE4E84">
        <w:rPr>
          <w:rFonts w:cs="Arial"/>
          <w:szCs w:val="24"/>
        </w:rPr>
        <w:t>Pr</w:t>
      </w:r>
      <w:r w:rsidR="4281A998" w:rsidRPr="00AE4E84">
        <w:rPr>
          <w:rFonts w:cs="Arial"/>
          <w:szCs w:val="24"/>
        </w:rPr>
        <w:t>o</w:t>
      </w:r>
      <w:r w:rsidR="3A551676" w:rsidRPr="00AE4E84">
        <w:rPr>
          <w:rFonts w:cs="Arial"/>
          <w:szCs w:val="24"/>
        </w:rPr>
        <w:t>posals should not exce</w:t>
      </w:r>
      <w:r w:rsidR="4F53206C" w:rsidRPr="00AE4E84">
        <w:rPr>
          <w:rFonts w:cs="Arial"/>
          <w:szCs w:val="24"/>
        </w:rPr>
        <w:t>e</w:t>
      </w:r>
      <w:r w:rsidR="3A551676" w:rsidRPr="00AE4E84">
        <w:rPr>
          <w:rFonts w:cs="Arial"/>
          <w:szCs w:val="24"/>
        </w:rPr>
        <w:t xml:space="preserve">d 15 </w:t>
      </w:r>
      <w:r w:rsidR="62C22618" w:rsidRPr="00AE4E84">
        <w:rPr>
          <w:rFonts w:cs="Arial"/>
          <w:szCs w:val="24"/>
        </w:rPr>
        <w:t>pages</w:t>
      </w:r>
      <w:r w:rsidR="3A551676" w:rsidRPr="00AE4E84">
        <w:rPr>
          <w:rFonts w:cs="Arial"/>
          <w:szCs w:val="24"/>
        </w:rPr>
        <w:t xml:space="preserve"> excluding any resumes</w:t>
      </w:r>
      <w:r w:rsidR="31E209D2" w:rsidRPr="00AE4E84">
        <w:rPr>
          <w:rFonts w:cs="Arial"/>
          <w:szCs w:val="24"/>
        </w:rPr>
        <w:t>/</w:t>
      </w:r>
      <w:r w:rsidR="0C0EB728" w:rsidRPr="00AE4E84">
        <w:rPr>
          <w:rFonts w:cs="Arial"/>
          <w:szCs w:val="24"/>
        </w:rPr>
        <w:t>curriculum</w:t>
      </w:r>
      <w:r w:rsidR="3A551676" w:rsidRPr="00AE4E84">
        <w:rPr>
          <w:rFonts w:cs="Arial"/>
          <w:szCs w:val="24"/>
        </w:rPr>
        <w:t xml:space="preserve"> </w:t>
      </w:r>
      <w:r w:rsidR="25CBB42D" w:rsidRPr="00AE4E84">
        <w:rPr>
          <w:rFonts w:cs="Arial"/>
          <w:szCs w:val="24"/>
        </w:rPr>
        <w:t>vita</w:t>
      </w:r>
      <w:r w:rsidR="281FF00E" w:rsidRPr="00AE4E84">
        <w:rPr>
          <w:rFonts w:cs="Arial"/>
          <w:szCs w:val="24"/>
        </w:rPr>
        <w:t>e</w:t>
      </w:r>
      <w:r w:rsidR="3A551676" w:rsidRPr="00AE4E84">
        <w:rPr>
          <w:rFonts w:cs="Arial"/>
          <w:szCs w:val="24"/>
        </w:rPr>
        <w:t xml:space="preserve"> of identified personnel. </w:t>
      </w:r>
      <w:r w:rsidR="0FF7AE43" w:rsidRPr="00AE4E84">
        <w:rPr>
          <w:rFonts w:cs="Arial"/>
          <w:szCs w:val="24"/>
        </w:rPr>
        <w:t>Proposals</w:t>
      </w:r>
      <w:r w:rsidR="3A551676" w:rsidRPr="00AE4E84">
        <w:rPr>
          <w:rFonts w:cs="Arial"/>
          <w:szCs w:val="24"/>
        </w:rPr>
        <w:t xml:space="preserve"> can </w:t>
      </w:r>
      <w:r w:rsidR="548C4CC4" w:rsidRPr="00AE4E84">
        <w:rPr>
          <w:rFonts w:cs="Arial"/>
          <w:szCs w:val="24"/>
        </w:rPr>
        <w:t>utilize</w:t>
      </w:r>
      <w:r w:rsidR="3A551676" w:rsidRPr="00AE4E84">
        <w:rPr>
          <w:rFonts w:cs="Arial"/>
          <w:szCs w:val="24"/>
        </w:rPr>
        <w:t xml:space="preserve"> tables and/or </w:t>
      </w:r>
      <w:r w:rsidR="040B1AC1" w:rsidRPr="00AE4E84">
        <w:rPr>
          <w:rFonts w:cs="Arial"/>
          <w:szCs w:val="24"/>
        </w:rPr>
        <w:t>bullets</w:t>
      </w:r>
      <w:r w:rsidR="3A551676" w:rsidRPr="00AE4E84">
        <w:rPr>
          <w:rFonts w:cs="Arial"/>
          <w:szCs w:val="24"/>
        </w:rPr>
        <w:t xml:space="preserve"> to more clearly demonstrate</w:t>
      </w:r>
      <w:r w:rsidR="47C8CDEF" w:rsidRPr="00AE4E84">
        <w:rPr>
          <w:rFonts w:cs="Arial"/>
          <w:szCs w:val="24"/>
        </w:rPr>
        <w:t xml:space="preserve"> main ideas. </w:t>
      </w:r>
      <w:r w:rsidR="42CCA156" w:rsidRPr="00AE4E84">
        <w:rPr>
          <w:rFonts w:cs="Arial"/>
          <w:szCs w:val="24"/>
        </w:rPr>
        <w:t xml:space="preserve">Proposals should be </w:t>
      </w:r>
      <w:r w:rsidR="5802495F" w:rsidRPr="00AE4E84">
        <w:rPr>
          <w:rFonts w:cs="Arial"/>
          <w:szCs w:val="24"/>
        </w:rPr>
        <w:t>organized</w:t>
      </w:r>
      <w:r w:rsidR="42CCA156" w:rsidRPr="00AE4E84">
        <w:rPr>
          <w:rFonts w:cs="Arial"/>
          <w:szCs w:val="24"/>
        </w:rPr>
        <w:t xml:space="preserve"> and submitted </w:t>
      </w:r>
      <w:r w:rsidR="20EBC100" w:rsidRPr="00AE4E84">
        <w:rPr>
          <w:rFonts w:cs="Arial"/>
          <w:szCs w:val="24"/>
        </w:rPr>
        <w:t>according</w:t>
      </w:r>
      <w:r w:rsidR="42CCA156" w:rsidRPr="00AE4E84">
        <w:rPr>
          <w:rFonts w:cs="Arial"/>
          <w:szCs w:val="24"/>
        </w:rPr>
        <w:t xml:space="preserve"> to the o</w:t>
      </w:r>
      <w:r w:rsidR="285BC243" w:rsidRPr="00AE4E84">
        <w:rPr>
          <w:rFonts w:cs="Arial"/>
          <w:szCs w:val="24"/>
        </w:rPr>
        <w:t>r</w:t>
      </w:r>
      <w:r w:rsidR="42CCA156" w:rsidRPr="00AE4E84">
        <w:rPr>
          <w:rFonts w:cs="Arial"/>
          <w:szCs w:val="24"/>
        </w:rPr>
        <w:t>der outline in the Propos</w:t>
      </w:r>
      <w:r w:rsidR="00854892" w:rsidRPr="00AE4E84">
        <w:rPr>
          <w:rFonts w:cs="Arial"/>
          <w:szCs w:val="24"/>
        </w:rPr>
        <w:t xml:space="preserve">al </w:t>
      </w:r>
      <w:r w:rsidR="42CCA156" w:rsidRPr="00AE4E84">
        <w:rPr>
          <w:rFonts w:cs="Arial"/>
          <w:szCs w:val="24"/>
        </w:rPr>
        <w:t>Checklist (Section XV</w:t>
      </w:r>
      <w:r w:rsidR="4F844880" w:rsidRPr="00AE4E84">
        <w:rPr>
          <w:rFonts w:cs="Arial"/>
          <w:szCs w:val="24"/>
        </w:rPr>
        <w:t>).</w:t>
      </w:r>
    </w:p>
    <w:p w14:paraId="7A26A1B6" w14:textId="77777777" w:rsidR="6CA8010A" w:rsidRPr="00AE4E84" w:rsidRDefault="6CA8010A" w:rsidP="00CF7A34">
      <w:pPr>
        <w:ind w:left="360"/>
        <w:rPr>
          <w:rFonts w:cs="Arial"/>
          <w:szCs w:val="24"/>
        </w:rPr>
      </w:pPr>
    </w:p>
    <w:p w14:paraId="3716C139" w14:textId="77777777" w:rsidR="6CA8010A" w:rsidRPr="00AE4E84" w:rsidRDefault="74DFD9E3" w:rsidP="00CF7A34">
      <w:pPr>
        <w:spacing w:after="120"/>
        <w:ind w:left="360"/>
        <w:rPr>
          <w:rFonts w:cs="Arial"/>
          <w:szCs w:val="24"/>
        </w:rPr>
      </w:pPr>
      <w:r w:rsidRPr="00AE4E84">
        <w:rPr>
          <w:rFonts w:cs="Arial"/>
          <w:szCs w:val="24"/>
        </w:rPr>
        <w:t xml:space="preserve">Proposals submitted should provide the framework for the evaluation of </w:t>
      </w:r>
      <w:r w:rsidR="00EC62B1">
        <w:rPr>
          <w:rFonts w:cs="Arial"/>
          <w:szCs w:val="24"/>
        </w:rPr>
        <w:t>D</w:t>
      </w:r>
      <w:r w:rsidRPr="00AE4E84">
        <w:rPr>
          <w:rFonts w:cs="Arial"/>
          <w:szCs w:val="24"/>
        </w:rPr>
        <w:t xml:space="preserve">ifferentiated </w:t>
      </w:r>
      <w:r w:rsidR="00EC62B1">
        <w:rPr>
          <w:rFonts w:cs="Arial"/>
          <w:szCs w:val="24"/>
        </w:rPr>
        <w:t>A</w:t>
      </w:r>
      <w:r w:rsidRPr="00AE4E84">
        <w:rPr>
          <w:rFonts w:cs="Arial"/>
          <w:szCs w:val="24"/>
        </w:rPr>
        <w:t xml:space="preserve">ssistance. </w:t>
      </w:r>
      <w:r w:rsidR="2F67498E" w:rsidRPr="00AE4E84">
        <w:rPr>
          <w:rFonts w:cs="Arial"/>
          <w:szCs w:val="24"/>
        </w:rPr>
        <w:t xml:space="preserve">Proposal questions </w:t>
      </w:r>
      <w:r w:rsidR="51F80B2A" w:rsidRPr="00AE4E84">
        <w:rPr>
          <w:rFonts w:cs="Arial"/>
          <w:szCs w:val="24"/>
        </w:rPr>
        <w:t>allow the space</w:t>
      </w:r>
      <w:r w:rsidR="70C7C5A8" w:rsidRPr="00AE4E84">
        <w:rPr>
          <w:rFonts w:cs="Arial"/>
          <w:szCs w:val="24"/>
        </w:rPr>
        <w:t xml:space="preserve"> </w:t>
      </w:r>
      <w:r w:rsidR="51F80B2A" w:rsidRPr="00AE4E84">
        <w:rPr>
          <w:rFonts w:cs="Arial"/>
          <w:szCs w:val="24"/>
        </w:rPr>
        <w:t xml:space="preserve">to </w:t>
      </w:r>
      <w:r w:rsidR="2F67498E" w:rsidRPr="00AE4E84">
        <w:rPr>
          <w:rFonts w:cs="Arial"/>
          <w:szCs w:val="24"/>
        </w:rPr>
        <w:t>demonstrate th</w:t>
      </w:r>
      <w:r w:rsidR="2DA17B55" w:rsidRPr="00AE4E84">
        <w:rPr>
          <w:rFonts w:cs="Arial"/>
          <w:szCs w:val="24"/>
        </w:rPr>
        <w:t xml:space="preserve">e </w:t>
      </w:r>
      <w:r w:rsidR="2F67498E" w:rsidRPr="00AE4E84">
        <w:rPr>
          <w:rFonts w:cs="Arial"/>
          <w:szCs w:val="24"/>
        </w:rPr>
        <w:t>experience and expertise need</w:t>
      </w:r>
      <w:r w:rsidR="468C29CF" w:rsidRPr="00AE4E84">
        <w:rPr>
          <w:rFonts w:cs="Arial"/>
          <w:szCs w:val="24"/>
        </w:rPr>
        <w:t>ed to provide a timely, high-quality evaluation</w:t>
      </w:r>
      <w:r w:rsidR="00EC62B1">
        <w:rPr>
          <w:rFonts w:cs="Arial"/>
          <w:szCs w:val="24"/>
        </w:rPr>
        <w:t>,</w:t>
      </w:r>
      <w:r w:rsidR="468C29CF" w:rsidRPr="00AE4E84">
        <w:rPr>
          <w:rFonts w:cs="Arial"/>
          <w:szCs w:val="24"/>
        </w:rPr>
        <w:t xml:space="preserve"> and report with insight and recommendations.</w:t>
      </w:r>
      <w:r w:rsidR="002C6386" w:rsidRPr="00AE4E84">
        <w:rPr>
          <w:rFonts w:cs="Arial"/>
          <w:szCs w:val="24"/>
        </w:rPr>
        <w:t xml:space="preserve"> </w:t>
      </w:r>
    </w:p>
    <w:p w14:paraId="7EFF7627" w14:textId="77777777" w:rsidR="4C54C722" w:rsidRPr="00AE4E84" w:rsidRDefault="4C54C722" w:rsidP="00586BAA">
      <w:pPr>
        <w:pStyle w:val="Heading4"/>
      </w:pPr>
      <w:r w:rsidRPr="00AE4E84">
        <w:t xml:space="preserve">Proposal </w:t>
      </w:r>
      <w:r w:rsidR="68D42BAE" w:rsidRPr="00AE4E84">
        <w:t>Elements</w:t>
      </w:r>
    </w:p>
    <w:p w14:paraId="2964BD31" w14:textId="77777777" w:rsidR="68D42BAE" w:rsidRPr="00AE4E84" w:rsidRDefault="68D42BAE" w:rsidP="00586BAA">
      <w:pPr>
        <w:ind w:left="360"/>
        <w:rPr>
          <w:rFonts w:cs="Arial"/>
          <w:szCs w:val="24"/>
        </w:rPr>
      </w:pPr>
      <w:r w:rsidRPr="00AE4E84">
        <w:rPr>
          <w:rFonts w:cs="Arial"/>
          <w:szCs w:val="24"/>
        </w:rPr>
        <w:t xml:space="preserve">Provide </w:t>
      </w:r>
      <w:r w:rsidR="26FD46BC" w:rsidRPr="00AE4E84">
        <w:rPr>
          <w:rFonts w:cs="Arial"/>
          <w:szCs w:val="24"/>
        </w:rPr>
        <w:t xml:space="preserve">complete </w:t>
      </w:r>
      <w:r w:rsidRPr="00AE4E84">
        <w:rPr>
          <w:rFonts w:cs="Arial"/>
          <w:szCs w:val="24"/>
        </w:rPr>
        <w:t xml:space="preserve">responses to </w:t>
      </w:r>
      <w:r w:rsidR="236405A4" w:rsidRPr="00AE4E84">
        <w:rPr>
          <w:rFonts w:cs="Arial"/>
          <w:szCs w:val="24"/>
        </w:rPr>
        <w:t xml:space="preserve">the following </w:t>
      </w:r>
      <w:r w:rsidR="5B1572A6" w:rsidRPr="00AE4E84">
        <w:rPr>
          <w:rFonts w:cs="Arial"/>
          <w:szCs w:val="24"/>
        </w:rPr>
        <w:t>elements of the evaluation project</w:t>
      </w:r>
      <w:r w:rsidR="236405A4" w:rsidRPr="00AE4E84">
        <w:rPr>
          <w:rFonts w:cs="Arial"/>
          <w:szCs w:val="24"/>
        </w:rPr>
        <w:t>.</w:t>
      </w:r>
    </w:p>
    <w:p w14:paraId="18BAC091" w14:textId="77777777" w:rsidR="6CA8010A" w:rsidRPr="00AE4E84" w:rsidRDefault="6CA8010A" w:rsidP="00255086">
      <w:pPr>
        <w:rPr>
          <w:rFonts w:cs="Arial"/>
          <w:szCs w:val="24"/>
        </w:rPr>
      </w:pPr>
    </w:p>
    <w:p w14:paraId="4F7A4441" w14:textId="77777777" w:rsidR="482FE6F5" w:rsidRPr="003D5211" w:rsidRDefault="482FE6F5" w:rsidP="00586BAA">
      <w:pPr>
        <w:pStyle w:val="ListParagraph"/>
        <w:numPr>
          <w:ilvl w:val="0"/>
          <w:numId w:val="32"/>
        </w:numPr>
      </w:pPr>
      <w:r w:rsidRPr="003D5211">
        <w:t xml:space="preserve">Description </w:t>
      </w:r>
      <w:r w:rsidR="438BFDDA" w:rsidRPr="003D5211">
        <w:t xml:space="preserve">of Organization </w:t>
      </w:r>
      <w:r w:rsidRPr="003D5211">
        <w:t>and Experience</w:t>
      </w:r>
      <w:r w:rsidR="008B7CF6" w:rsidRPr="003D5211">
        <w:t xml:space="preserve"> </w:t>
      </w:r>
      <w:r w:rsidR="21C07DBA" w:rsidRPr="003D5211">
        <w:t>(</w:t>
      </w:r>
      <w:r w:rsidR="57C598AE" w:rsidRPr="003D5211">
        <w:t>5</w:t>
      </w:r>
      <w:r w:rsidR="21C07DBA" w:rsidRPr="003D5211">
        <w:t>0%</w:t>
      </w:r>
      <w:r w:rsidR="008B7CF6" w:rsidRPr="003D5211">
        <w:t xml:space="preserve"> weighted score</w:t>
      </w:r>
      <w:r w:rsidR="21C07DBA" w:rsidRPr="003D5211">
        <w:t>)</w:t>
      </w:r>
    </w:p>
    <w:p w14:paraId="209959B1" w14:textId="77777777" w:rsidR="6CA8010A" w:rsidRPr="00AE4E84" w:rsidRDefault="6CA8010A" w:rsidP="00255086">
      <w:pPr>
        <w:rPr>
          <w:rFonts w:cs="Arial"/>
          <w:szCs w:val="24"/>
        </w:rPr>
      </w:pPr>
    </w:p>
    <w:p w14:paraId="36129A3E" w14:textId="77777777" w:rsidR="34FD6C71" w:rsidRPr="00AE4E84" w:rsidRDefault="34FD6C71" w:rsidP="00586BAA">
      <w:pPr>
        <w:pStyle w:val="ListParagraph"/>
        <w:numPr>
          <w:ilvl w:val="1"/>
          <w:numId w:val="7"/>
        </w:numPr>
        <w:rPr>
          <w:rFonts w:eastAsia="Arial" w:cs="Arial"/>
          <w:szCs w:val="24"/>
        </w:rPr>
      </w:pPr>
      <w:r w:rsidRPr="00AE4E84">
        <w:rPr>
          <w:rFonts w:eastAsia="Arial" w:cs="Arial"/>
          <w:szCs w:val="24"/>
        </w:rPr>
        <w:t>Include the name and contact information for your organization (address, telephone number, fax number), as well as the name and contact information (telephone number and email address) of the principal contact for your application. Provide a brief history of the organization, including:</w:t>
      </w:r>
    </w:p>
    <w:p w14:paraId="02B4062F" w14:textId="77777777" w:rsidR="6CA8010A" w:rsidRPr="00AE4E84" w:rsidRDefault="6CA8010A" w:rsidP="00CF7A34">
      <w:pPr>
        <w:ind w:left="1890"/>
        <w:rPr>
          <w:rFonts w:eastAsia="Arial" w:cs="Arial"/>
          <w:szCs w:val="24"/>
        </w:rPr>
      </w:pPr>
    </w:p>
    <w:p w14:paraId="4F5DDB64" w14:textId="77777777" w:rsidR="34FD6C71" w:rsidRPr="00AE4E84" w:rsidRDefault="34FD6C71" w:rsidP="00586BAA">
      <w:pPr>
        <w:pStyle w:val="ListParagraph"/>
        <w:numPr>
          <w:ilvl w:val="2"/>
          <w:numId w:val="6"/>
        </w:numPr>
        <w:spacing w:before="120" w:after="120"/>
        <w:contextualSpacing w:val="0"/>
        <w:rPr>
          <w:rFonts w:cs="Arial"/>
          <w:szCs w:val="24"/>
        </w:rPr>
      </w:pPr>
      <w:r w:rsidRPr="00AE4E84">
        <w:rPr>
          <w:rFonts w:eastAsia="Arial" w:cs="Arial"/>
        </w:rPr>
        <w:t>Number of years in business/practice</w:t>
      </w:r>
    </w:p>
    <w:p w14:paraId="5EB66C83" w14:textId="77777777" w:rsidR="34FD6C71" w:rsidRPr="00AE4E84" w:rsidRDefault="34FD6C71" w:rsidP="00586BAA">
      <w:pPr>
        <w:pStyle w:val="ListParagraph"/>
        <w:numPr>
          <w:ilvl w:val="2"/>
          <w:numId w:val="6"/>
        </w:numPr>
        <w:spacing w:before="120" w:after="120"/>
        <w:contextualSpacing w:val="0"/>
        <w:rPr>
          <w:rFonts w:cs="Arial"/>
        </w:rPr>
      </w:pPr>
      <w:r w:rsidRPr="00AE4E84">
        <w:rPr>
          <w:rFonts w:eastAsia="Arial" w:cs="Arial"/>
        </w:rPr>
        <w:t>Senior member(s) and length of association</w:t>
      </w:r>
    </w:p>
    <w:p w14:paraId="176DBEA0" w14:textId="77777777" w:rsidR="34FD6C71" w:rsidRPr="00AE4E84" w:rsidRDefault="34FD6C71" w:rsidP="00586BAA">
      <w:pPr>
        <w:pStyle w:val="ListParagraph"/>
        <w:numPr>
          <w:ilvl w:val="2"/>
          <w:numId w:val="6"/>
        </w:numPr>
        <w:spacing w:before="120" w:after="120"/>
        <w:contextualSpacing w:val="0"/>
        <w:rPr>
          <w:rFonts w:cs="Arial"/>
        </w:rPr>
      </w:pPr>
      <w:r w:rsidRPr="00AE4E84">
        <w:rPr>
          <w:rFonts w:eastAsia="Arial" w:cs="Arial"/>
        </w:rPr>
        <w:t>Whether the organization may have been known by a different name while under substantially the same management</w:t>
      </w:r>
    </w:p>
    <w:p w14:paraId="6836BC37" w14:textId="77777777" w:rsidR="34FD6C71" w:rsidRPr="00AE4E84" w:rsidRDefault="34FD6C71" w:rsidP="00586BAA">
      <w:pPr>
        <w:pStyle w:val="ListParagraph"/>
        <w:numPr>
          <w:ilvl w:val="2"/>
          <w:numId w:val="6"/>
        </w:numPr>
        <w:spacing w:before="120" w:after="120"/>
        <w:contextualSpacing w:val="0"/>
        <w:rPr>
          <w:rFonts w:cs="Arial"/>
        </w:rPr>
      </w:pPr>
      <w:r w:rsidRPr="00AE4E84">
        <w:rPr>
          <w:rFonts w:eastAsia="Arial" w:cs="Arial"/>
        </w:rPr>
        <w:t>Location of office where project team members will design and oversee the evaluation program</w:t>
      </w:r>
    </w:p>
    <w:p w14:paraId="16DF7DBF" w14:textId="77777777" w:rsidR="34FD6C71" w:rsidRPr="00AE4E84" w:rsidRDefault="34FD6C71" w:rsidP="00586BAA">
      <w:pPr>
        <w:pStyle w:val="ListParagraph"/>
        <w:numPr>
          <w:ilvl w:val="2"/>
          <w:numId w:val="6"/>
        </w:numPr>
        <w:spacing w:before="120" w:after="120"/>
        <w:contextualSpacing w:val="0"/>
        <w:rPr>
          <w:rFonts w:eastAsia="Arial" w:cs="Arial"/>
        </w:rPr>
      </w:pPr>
      <w:r w:rsidRPr="00AE4E84">
        <w:rPr>
          <w:rFonts w:eastAsia="Arial" w:cs="Arial"/>
        </w:rPr>
        <w:t>List of basic services generally provided by the organization</w:t>
      </w:r>
    </w:p>
    <w:p w14:paraId="16E7D438" w14:textId="77777777" w:rsidR="6CA8010A" w:rsidRPr="00AE4E84" w:rsidRDefault="6CA8010A" w:rsidP="00CF7A34">
      <w:pPr>
        <w:ind w:left="1890"/>
        <w:rPr>
          <w:rFonts w:eastAsia="Arial" w:cs="Arial"/>
        </w:rPr>
      </w:pPr>
    </w:p>
    <w:p w14:paraId="56C514ED" w14:textId="77777777" w:rsidR="3BEDB23B" w:rsidRPr="00AE4E84" w:rsidRDefault="3BEDB23B" w:rsidP="00586BAA">
      <w:pPr>
        <w:pStyle w:val="ListParagraph"/>
        <w:numPr>
          <w:ilvl w:val="1"/>
          <w:numId w:val="7"/>
        </w:numPr>
        <w:rPr>
          <w:rFonts w:eastAsia="Arial" w:cs="Arial"/>
          <w:szCs w:val="24"/>
        </w:rPr>
      </w:pPr>
      <w:r w:rsidRPr="00AE4E84">
        <w:rPr>
          <w:rFonts w:eastAsia="Arial" w:cs="Arial"/>
          <w:szCs w:val="24"/>
        </w:rPr>
        <w:t>Describe and demonstrate the organization</w:t>
      </w:r>
      <w:r w:rsidR="5CD58668" w:rsidRPr="00AE4E84">
        <w:rPr>
          <w:rFonts w:eastAsia="Arial" w:cs="Arial"/>
          <w:szCs w:val="24"/>
        </w:rPr>
        <w:t>’</w:t>
      </w:r>
      <w:r w:rsidRPr="00AE4E84">
        <w:rPr>
          <w:rFonts w:eastAsia="Arial" w:cs="Arial"/>
          <w:szCs w:val="24"/>
        </w:rPr>
        <w:t xml:space="preserve">s capacity and ability to perform and administer all activities related to this project, including but not limited to evaluation research, study design and implementation, and high-stakes research projects, particularly those related to K-12 education. </w:t>
      </w:r>
    </w:p>
    <w:p w14:paraId="61C0A4DB" w14:textId="77777777" w:rsidR="00642307" w:rsidRPr="00AE4E84" w:rsidRDefault="00642307" w:rsidP="00586BAA">
      <w:pPr>
        <w:pStyle w:val="ListParagraph"/>
        <w:ind w:left="1440"/>
        <w:rPr>
          <w:rFonts w:eastAsia="Arial" w:cs="Arial"/>
          <w:szCs w:val="24"/>
        </w:rPr>
      </w:pPr>
    </w:p>
    <w:p w14:paraId="368160D1" w14:textId="77777777" w:rsidR="002C6386" w:rsidRPr="00AE4E84" w:rsidRDefault="0F191B3D" w:rsidP="00586BAA">
      <w:pPr>
        <w:pStyle w:val="ListParagraph"/>
        <w:numPr>
          <w:ilvl w:val="1"/>
          <w:numId w:val="7"/>
        </w:numPr>
        <w:spacing w:after="120"/>
        <w:rPr>
          <w:rFonts w:eastAsia="Arial" w:cs="Arial"/>
        </w:rPr>
      </w:pPr>
      <w:r w:rsidRPr="00AE4E84">
        <w:rPr>
          <w:rFonts w:eastAsia="Arial" w:cs="Arial"/>
          <w:szCs w:val="24"/>
        </w:rPr>
        <w:t xml:space="preserve">What is the organization’s understanding </w:t>
      </w:r>
      <w:r w:rsidR="3BEDB23B" w:rsidRPr="00AE4E84">
        <w:rPr>
          <w:rFonts w:eastAsia="Arial" w:cs="Arial"/>
          <w:szCs w:val="24"/>
        </w:rPr>
        <w:t>of the California education policies, especially those associated with the L</w:t>
      </w:r>
      <w:r w:rsidR="00EC62B1">
        <w:rPr>
          <w:rFonts w:eastAsia="Arial" w:cs="Arial"/>
          <w:szCs w:val="24"/>
        </w:rPr>
        <w:t>CFF</w:t>
      </w:r>
      <w:r w:rsidR="3BEDB23B" w:rsidRPr="00AE4E84">
        <w:rPr>
          <w:rFonts w:eastAsia="Arial" w:cs="Arial"/>
          <w:szCs w:val="24"/>
        </w:rPr>
        <w:t xml:space="preserve">, the Dashboard, the System of Support, and Differentiated </w:t>
      </w:r>
      <w:r w:rsidR="00642307" w:rsidRPr="00AE4E84">
        <w:rPr>
          <w:rFonts w:eastAsia="Arial" w:cs="Arial"/>
          <w:szCs w:val="24"/>
        </w:rPr>
        <w:t>Assistance?</w:t>
      </w:r>
      <w:r w:rsidR="3BEDB23B" w:rsidRPr="00AE4E84">
        <w:rPr>
          <w:rFonts w:eastAsia="Arial" w:cs="Arial"/>
          <w:szCs w:val="24"/>
        </w:rPr>
        <w:t xml:space="preserve"> </w:t>
      </w:r>
    </w:p>
    <w:p w14:paraId="1C6C040D" w14:textId="77777777" w:rsidR="002C6386" w:rsidRPr="00AE4E84" w:rsidRDefault="002C6386" w:rsidP="00586BAA">
      <w:pPr>
        <w:pStyle w:val="ListParagraph"/>
        <w:ind w:left="1440"/>
        <w:rPr>
          <w:rFonts w:eastAsia="Arial" w:cs="Arial"/>
        </w:rPr>
      </w:pPr>
    </w:p>
    <w:p w14:paraId="76E41D31" w14:textId="4FE78EE9" w:rsidR="79935570" w:rsidRPr="00AE4E84" w:rsidRDefault="79935570" w:rsidP="00586BAA">
      <w:pPr>
        <w:pStyle w:val="ListParagraph"/>
        <w:numPr>
          <w:ilvl w:val="1"/>
          <w:numId w:val="7"/>
        </w:numPr>
        <w:spacing w:after="120"/>
        <w:rPr>
          <w:rFonts w:eastAsia="Arial" w:cs="Arial"/>
        </w:rPr>
      </w:pPr>
      <w:r w:rsidRPr="00AE4E84">
        <w:rPr>
          <w:rFonts w:eastAsia="Arial" w:cs="Arial"/>
        </w:rPr>
        <w:t xml:space="preserve">What is the experience of the </w:t>
      </w:r>
      <w:r w:rsidR="1D613FB0" w:rsidRPr="00AE4E84">
        <w:rPr>
          <w:rFonts w:eastAsia="Arial" w:cs="Arial"/>
        </w:rPr>
        <w:t>proposed</w:t>
      </w:r>
      <w:r w:rsidRPr="00AE4E84">
        <w:rPr>
          <w:rFonts w:eastAsia="Arial" w:cs="Arial"/>
        </w:rPr>
        <w:t xml:space="preserve"> project lead personnel that will </w:t>
      </w:r>
      <w:r w:rsidR="1C160F30" w:rsidRPr="00AE4E84">
        <w:rPr>
          <w:rFonts w:eastAsia="Arial" w:cs="Arial"/>
        </w:rPr>
        <w:t>demonstrate</w:t>
      </w:r>
      <w:r w:rsidRPr="00AE4E84">
        <w:rPr>
          <w:rFonts w:eastAsia="Arial" w:cs="Arial"/>
        </w:rPr>
        <w:t xml:space="preserve"> the organization</w:t>
      </w:r>
      <w:r w:rsidR="158A171B" w:rsidRPr="00AE4E84">
        <w:rPr>
          <w:rFonts w:eastAsia="Arial" w:cs="Arial"/>
        </w:rPr>
        <w:t xml:space="preserve">’s qualifications and a </w:t>
      </w:r>
      <w:r w:rsidR="0C142F1C" w:rsidRPr="00AE4E84">
        <w:rPr>
          <w:rFonts w:eastAsia="Arial" w:cs="Arial"/>
        </w:rPr>
        <w:t>description of the key work</w:t>
      </w:r>
      <w:r w:rsidR="670E2D8F" w:rsidRPr="00AE4E84">
        <w:rPr>
          <w:rFonts w:eastAsia="Arial" w:cs="Arial"/>
        </w:rPr>
        <w:t xml:space="preserve"> each will be performing as part of this project? Current resumes for </w:t>
      </w:r>
      <w:r w:rsidR="670E2D8F" w:rsidRPr="00AE4E84">
        <w:rPr>
          <w:rFonts w:eastAsia="Arial" w:cs="Arial"/>
        </w:rPr>
        <w:lastRenderedPageBreak/>
        <w:t xml:space="preserve">key personnel must be included </w:t>
      </w:r>
      <w:r w:rsidR="0AE90496" w:rsidRPr="00AE4E84">
        <w:rPr>
          <w:rFonts w:eastAsia="Arial" w:cs="Arial"/>
        </w:rPr>
        <w:t xml:space="preserve">in the proposal per the </w:t>
      </w:r>
      <w:r w:rsidR="00C401A1">
        <w:rPr>
          <w:rFonts w:eastAsia="Arial" w:cs="Arial"/>
        </w:rPr>
        <w:t>Required A</w:t>
      </w:r>
      <w:r w:rsidR="0AE90496" w:rsidRPr="00AE4E84">
        <w:rPr>
          <w:rFonts w:eastAsia="Arial" w:cs="Arial"/>
        </w:rPr>
        <w:t xml:space="preserve">pplication </w:t>
      </w:r>
      <w:r w:rsidR="00C401A1">
        <w:rPr>
          <w:rFonts w:eastAsia="Arial" w:cs="Arial"/>
        </w:rPr>
        <w:t>C</w:t>
      </w:r>
      <w:r w:rsidR="0AE90496" w:rsidRPr="00AE4E84">
        <w:rPr>
          <w:rFonts w:eastAsia="Arial" w:cs="Arial"/>
        </w:rPr>
        <w:t>hecklist</w:t>
      </w:r>
      <w:r w:rsidR="00C401A1">
        <w:rPr>
          <w:rFonts w:eastAsia="Arial" w:cs="Arial"/>
        </w:rPr>
        <w:t xml:space="preserve"> (Attachment 1)</w:t>
      </w:r>
      <w:r w:rsidR="0AE90496" w:rsidRPr="00AE4E84">
        <w:rPr>
          <w:rFonts w:eastAsia="Arial" w:cs="Arial"/>
        </w:rPr>
        <w:t xml:space="preserve"> </w:t>
      </w:r>
      <w:r w:rsidR="34133F40" w:rsidRPr="00AE4E84">
        <w:rPr>
          <w:rFonts w:eastAsia="Arial" w:cs="Arial"/>
        </w:rPr>
        <w:t xml:space="preserve">and will not be counted in the page </w:t>
      </w:r>
      <w:r w:rsidR="2F1CF02D" w:rsidRPr="00AE4E84">
        <w:rPr>
          <w:rFonts w:eastAsia="Arial" w:cs="Arial"/>
        </w:rPr>
        <w:t>limits</w:t>
      </w:r>
      <w:r w:rsidR="34133F40" w:rsidRPr="00AE4E84">
        <w:rPr>
          <w:rFonts w:eastAsia="Arial" w:cs="Arial"/>
        </w:rPr>
        <w:t xml:space="preserve">. </w:t>
      </w:r>
      <w:r w:rsidR="50AF61D3" w:rsidRPr="00AE4E84">
        <w:rPr>
          <w:rFonts w:eastAsia="Arial" w:cs="Arial"/>
        </w:rPr>
        <w:t xml:space="preserve">Note: If selected and a </w:t>
      </w:r>
      <w:r w:rsidR="465711C3" w:rsidRPr="00AE4E84">
        <w:rPr>
          <w:rFonts w:eastAsia="Arial" w:cs="Arial"/>
        </w:rPr>
        <w:t>contract executed</w:t>
      </w:r>
      <w:r w:rsidR="50AF61D3" w:rsidRPr="00AE4E84">
        <w:rPr>
          <w:rFonts w:eastAsia="Arial" w:cs="Arial"/>
        </w:rPr>
        <w:t>, the assigned personnel, including the project lead, cannot be changed or substitute</w:t>
      </w:r>
      <w:r w:rsidR="5F63829C" w:rsidRPr="00AE4E84">
        <w:rPr>
          <w:rFonts w:eastAsia="Arial" w:cs="Arial"/>
        </w:rPr>
        <w:t>d</w:t>
      </w:r>
      <w:r w:rsidR="50AF61D3" w:rsidRPr="00AE4E84">
        <w:rPr>
          <w:rFonts w:eastAsia="Arial" w:cs="Arial"/>
        </w:rPr>
        <w:t xml:space="preserve"> without a contract amendment. </w:t>
      </w:r>
    </w:p>
    <w:p w14:paraId="2840E307" w14:textId="77777777" w:rsidR="6CA8010A" w:rsidRPr="00AE4E84" w:rsidRDefault="6CA8010A" w:rsidP="00255086">
      <w:pPr>
        <w:ind w:left="720"/>
        <w:rPr>
          <w:rFonts w:eastAsia="Arial" w:cs="Arial"/>
        </w:rPr>
      </w:pPr>
    </w:p>
    <w:p w14:paraId="5C5251B1" w14:textId="77777777" w:rsidR="3A74CD25" w:rsidRPr="003D5211" w:rsidRDefault="3A74CD25" w:rsidP="00586BAA">
      <w:pPr>
        <w:pStyle w:val="ListParagraph"/>
        <w:numPr>
          <w:ilvl w:val="0"/>
          <w:numId w:val="32"/>
        </w:numPr>
      </w:pPr>
      <w:r w:rsidRPr="003D5211">
        <w:t>Proposed Project Workplan</w:t>
      </w:r>
      <w:r w:rsidR="34BCF0FD" w:rsidRPr="003D5211">
        <w:t xml:space="preserve"> </w:t>
      </w:r>
      <w:r w:rsidR="077986B7" w:rsidRPr="003D5211">
        <w:t>(30%</w:t>
      </w:r>
      <w:r w:rsidR="008B7CF6" w:rsidRPr="003D5211">
        <w:t xml:space="preserve"> weighted score</w:t>
      </w:r>
      <w:r w:rsidR="077986B7" w:rsidRPr="003D5211">
        <w:t>)</w:t>
      </w:r>
    </w:p>
    <w:p w14:paraId="5D14DE72" w14:textId="77777777" w:rsidR="6CA8010A" w:rsidRPr="00AE4E84" w:rsidRDefault="6CA8010A" w:rsidP="00255086">
      <w:pPr>
        <w:ind w:left="720"/>
        <w:rPr>
          <w:rFonts w:eastAsia="Arial" w:cs="Arial"/>
          <w:color w:val="333333"/>
          <w:szCs w:val="24"/>
        </w:rPr>
      </w:pPr>
    </w:p>
    <w:p w14:paraId="04A6B1E1" w14:textId="77777777" w:rsidR="6CA8010A" w:rsidRDefault="6CF9CBB5" w:rsidP="00586BAA">
      <w:pPr>
        <w:ind w:left="360"/>
        <w:rPr>
          <w:rFonts w:eastAsia="Arial" w:cs="Arial"/>
          <w:szCs w:val="24"/>
        </w:rPr>
      </w:pPr>
      <w:r w:rsidRPr="00AE4E84">
        <w:rPr>
          <w:rFonts w:eastAsia="Arial" w:cs="Arial"/>
          <w:color w:val="333333"/>
          <w:szCs w:val="24"/>
        </w:rPr>
        <w:t xml:space="preserve">Based on the </w:t>
      </w:r>
      <w:r w:rsidR="6B8B9BC3" w:rsidRPr="00AE4E84">
        <w:rPr>
          <w:rFonts w:eastAsia="Arial" w:cs="Arial"/>
          <w:color w:val="333333"/>
          <w:szCs w:val="24"/>
        </w:rPr>
        <w:t xml:space="preserve">evaluation </w:t>
      </w:r>
      <w:r w:rsidR="14133878" w:rsidRPr="00AE4E84">
        <w:rPr>
          <w:rFonts w:eastAsia="Arial" w:cs="Arial"/>
          <w:color w:val="333333"/>
          <w:szCs w:val="24"/>
        </w:rPr>
        <w:t xml:space="preserve">and project tasks </w:t>
      </w:r>
      <w:r w:rsidR="6B8B9BC3" w:rsidRPr="00AE4E84">
        <w:rPr>
          <w:rFonts w:eastAsia="Arial" w:cs="Arial"/>
          <w:color w:val="333333"/>
          <w:szCs w:val="24"/>
        </w:rPr>
        <w:t xml:space="preserve">outlined in </w:t>
      </w:r>
      <w:r w:rsidR="6B8B9BC3" w:rsidRPr="00AE4E84">
        <w:rPr>
          <w:rFonts w:eastAsia="Arial" w:cs="Arial"/>
          <w:b/>
          <w:bCs/>
          <w:color w:val="333333"/>
          <w:szCs w:val="24"/>
        </w:rPr>
        <w:t>Section IV</w:t>
      </w:r>
      <w:r w:rsidR="0B736E3B" w:rsidRPr="00AE4E84">
        <w:rPr>
          <w:rFonts w:eastAsia="Arial" w:cs="Arial"/>
          <w:b/>
          <w:bCs/>
          <w:color w:val="333333"/>
          <w:szCs w:val="24"/>
        </w:rPr>
        <w:t>.</w:t>
      </w:r>
      <w:r w:rsidR="6B8B9BC3" w:rsidRPr="00AE4E84">
        <w:rPr>
          <w:rFonts w:eastAsia="Arial" w:cs="Arial"/>
          <w:b/>
          <w:bCs/>
          <w:color w:val="333333"/>
          <w:szCs w:val="24"/>
        </w:rPr>
        <w:t xml:space="preserve"> Funding and Scope of Work</w:t>
      </w:r>
      <w:r w:rsidR="6B8B9BC3" w:rsidRPr="00AE4E84">
        <w:rPr>
          <w:rFonts w:eastAsia="Arial" w:cs="Arial"/>
          <w:color w:val="333333"/>
          <w:szCs w:val="24"/>
        </w:rPr>
        <w:t>, d</w:t>
      </w:r>
      <w:r w:rsidR="439AD99C" w:rsidRPr="00AE4E84">
        <w:rPr>
          <w:rFonts w:eastAsia="Arial" w:cs="Arial"/>
          <w:color w:val="333333"/>
          <w:szCs w:val="24"/>
        </w:rPr>
        <w:t>escribe in detail the workplan to accomplish the examination</w:t>
      </w:r>
      <w:r w:rsidR="18FB58C1" w:rsidRPr="00AE4E84">
        <w:rPr>
          <w:rFonts w:eastAsia="Arial" w:cs="Arial"/>
          <w:color w:val="333333"/>
          <w:szCs w:val="24"/>
        </w:rPr>
        <w:t xml:space="preserve"> of the state’s current </w:t>
      </w:r>
      <w:r w:rsidR="522112AA" w:rsidRPr="00AE4E84">
        <w:rPr>
          <w:rFonts w:eastAsia="Arial" w:cs="Arial"/>
          <w:color w:val="333333"/>
          <w:szCs w:val="24"/>
        </w:rPr>
        <w:t>accountability</w:t>
      </w:r>
      <w:r w:rsidR="18FB58C1" w:rsidRPr="00AE4E84">
        <w:rPr>
          <w:rFonts w:eastAsia="Arial" w:cs="Arial"/>
          <w:color w:val="333333"/>
          <w:szCs w:val="24"/>
        </w:rPr>
        <w:t xml:space="preserve"> </w:t>
      </w:r>
      <w:r w:rsidR="6E6C7480" w:rsidRPr="00AE4E84">
        <w:rPr>
          <w:rFonts w:eastAsia="Arial" w:cs="Arial"/>
          <w:color w:val="333333"/>
          <w:szCs w:val="24"/>
        </w:rPr>
        <w:t>structures</w:t>
      </w:r>
      <w:r w:rsidR="18FB58C1" w:rsidRPr="00AE4E84">
        <w:rPr>
          <w:rFonts w:eastAsia="Arial" w:cs="Arial"/>
          <w:color w:val="333333"/>
          <w:szCs w:val="24"/>
        </w:rPr>
        <w:t xml:space="preserve"> for </w:t>
      </w:r>
      <w:r w:rsidR="000B20BC" w:rsidRPr="00AE4E84">
        <w:rPr>
          <w:rFonts w:eastAsia="Arial" w:cs="Arial"/>
          <w:color w:val="333333"/>
          <w:szCs w:val="24"/>
        </w:rPr>
        <w:t xml:space="preserve">Differentiated Assistance </w:t>
      </w:r>
      <w:r w:rsidR="18FB58C1" w:rsidRPr="00AE4E84">
        <w:rPr>
          <w:rFonts w:eastAsia="Arial" w:cs="Arial"/>
          <w:color w:val="333333"/>
          <w:szCs w:val="24"/>
        </w:rPr>
        <w:t>from 2017-18 to 2021-22</w:t>
      </w:r>
      <w:r w:rsidR="67125A4C" w:rsidRPr="00AE4E84">
        <w:rPr>
          <w:rFonts w:eastAsia="Arial" w:cs="Arial"/>
          <w:color w:val="333333"/>
          <w:szCs w:val="24"/>
        </w:rPr>
        <w:t xml:space="preserve">. </w:t>
      </w:r>
      <w:r w:rsidR="3976CA6A" w:rsidRPr="00AE4E84">
        <w:rPr>
          <w:rFonts w:eastAsia="Arial" w:cs="Arial"/>
          <w:color w:val="333333"/>
          <w:szCs w:val="24"/>
        </w:rPr>
        <w:t>At a minimum t</w:t>
      </w:r>
      <w:r w:rsidR="67125A4C" w:rsidRPr="00AE4E84">
        <w:rPr>
          <w:rFonts w:eastAsia="Arial" w:cs="Arial"/>
          <w:color w:val="333333"/>
          <w:szCs w:val="24"/>
        </w:rPr>
        <w:t xml:space="preserve">he workplan </w:t>
      </w:r>
      <w:proofErr w:type="gramStart"/>
      <w:r w:rsidR="0CB39B21" w:rsidRPr="00AE4E84">
        <w:rPr>
          <w:rFonts w:eastAsia="Arial" w:cs="Arial"/>
          <w:szCs w:val="24"/>
        </w:rPr>
        <w:t>shall</w:t>
      </w:r>
      <w:proofErr w:type="gramEnd"/>
      <w:r w:rsidR="0CB39B21" w:rsidRPr="00AE4E84">
        <w:rPr>
          <w:rFonts w:eastAsia="Arial" w:cs="Arial"/>
          <w:szCs w:val="24"/>
        </w:rPr>
        <w:t xml:space="preserve"> include</w:t>
      </w:r>
      <w:r w:rsidR="7BF57FC8" w:rsidRPr="00AE4E84">
        <w:rPr>
          <w:rFonts w:eastAsia="Arial" w:cs="Arial"/>
          <w:szCs w:val="24"/>
        </w:rPr>
        <w:t xml:space="preserve"> the following:</w:t>
      </w:r>
    </w:p>
    <w:p w14:paraId="0A02BEE3" w14:textId="77777777" w:rsidR="00CA2ADA" w:rsidRPr="00AE4E84" w:rsidRDefault="00CA2ADA" w:rsidP="00586BAA">
      <w:pPr>
        <w:ind w:left="360"/>
        <w:rPr>
          <w:rFonts w:eastAsia="Arial" w:cs="Arial"/>
          <w:szCs w:val="24"/>
        </w:rPr>
      </w:pPr>
    </w:p>
    <w:p w14:paraId="2661BC25" w14:textId="77777777" w:rsidR="7BF57FC8" w:rsidRPr="00AE4E84" w:rsidRDefault="7BF57FC8" w:rsidP="00586BAA">
      <w:pPr>
        <w:pStyle w:val="ListParagraph"/>
        <w:numPr>
          <w:ilvl w:val="2"/>
          <w:numId w:val="38"/>
        </w:numPr>
        <w:spacing w:before="120" w:after="120"/>
        <w:ind w:left="1440"/>
        <w:contextualSpacing w:val="0"/>
        <w:rPr>
          <w:rFonts w:eastAsia="Arial" w:cs="Arial"/>
          <w:szCs w:val="24"/>
        </w:rPr>
      </w:pPr>
      <w:r w:rsidRPr="00AE4E84">
        <w:rPr>
          <w:rFonts w:eastAsia="Arial" w:cs="Arial"/>
          <w:szCs w:val="24"/>
        </w:rPr>
        <w:t>T</w:t>
      </w:r>
      <w:r w:rsidR="0CB39B21" w:rsidRPr="00AE4E84">
        <w:rPr>
          <w:rFonts w:eastAsia="Arial" w:cs="Arial"/>
          <w:szCs w:val="24"/>
        </w:rPr>
        <w:t xml:space="preserve">ime estimates for each significant segment of the </w:t>
      </w:r>
      <w:proofErr w:type="gramStart"/>
      <w:r w:rsidR="0CB39B21" w:rsidRPr="00AE4E84">
        <w:rPr>
          <w:rFonts w:eastAsia="Arial" w:cs="Arial"/>
          <w:szCs w:val="24"/>
        </w:rPr>
        <w:t>work</w:t>
      </w:r>
      <w:r w:rsidR="070ACCA7" w:rsidRPr="00AE4E84">
        <w:rPr>
          <w:rFonts w:eastAsia="Arial" w:cs="Arial"/>
          <w:szCs w:val="24"/>
        </w:rPr>
        <w:t>;</w:t>
      </w:r>
      <w:proofErr w:type="gramEnd"/>
      <w:r w:rsidR="0CB39B21" w:rsidRPr="00AE4E84">
        <w:rPr>
          <w:rFonts w:eastAsia="Arial" w:cs="Arial"/>
          <w:szCs w:val="24"/>
        </w:rPr>
        <w:t xml:space="preserve"> </w:t>
      </w:r>
    </w:p>
    <w:p w14:paraId="0E7B9B54" w14:textId="38FCBCDF" w:rsidR="02FE594A" w:rsidRPr="00AE4E84" w:rsidRDefault="02FE594A" w:rsidP="00586BAA">
      <w:pPr>
        <w:pStyle w:val="ListParagraph"/>
        <w:numPr>
          <w:ilvl w:val="2"/>
          <w:numId w:val="38"/>
        </w:numPr>
        <w:spacing w:before="120" w:after="120"/>
        <w:ind w:left="1440"/>
        <w:contextualSpacing w:val="0"/>
        <w:rPr>
          <w:rFonts w:eastAsia="Arial" w:cs="Arial"/>
          <w:szCs w:val="24"/>
        </w:rPr>
      </w:pPr>
      <w:r w:rsidRPr="00AE4E84">
        <w:rPr>
          <w:rFonts w:eastAsia="Arial" w:cs="Arial"/>
          <w:szCs w:val="24"/>
        </w:rPr>
        <w:t>Descriptions o</w:t>
      </w:r>
      <w:r w:rsidR="00CA2ADA">
        <w:rPr>
          <w:rFonts w:eastAsia="Arial" w:cs="Arial"/>
          <w:szCs w:val="24"/>
        </w:rPr>
        <w:t>f</w:t>
      </w:r>
      <w:r w:rsidRPr="00AE4E84">
        <w:rPr>
          <w:rFonts w:eastAsia="Arial" w:cs="Arial"/>
          <w:szCs w:val="24"/>
        </w:rPr>
        <w:t xml:space="preserve"> </w:t>
      </w:r>
      <w:r w:rsidR="79EDFA69" w:rsidRPr="00AE4E84">
        <w:rPr>
          <w:rFonts w:eastAsia="Arial" w:cs="Arial"/>
          <w:szCs w:val="24"/>
        </w:rPr>
        <w:t xml:space="preserve">how </w:t>
      </w:r>
      <w:r w:rsidR="0AE4C316" w:rsidRPr="00AE4E84">
        <w:rPr>
          <w:rFonts w:eastAsia="Arial" w:cs="Arial"/>
          <w:szCs w:val="24"/>
        </w:rPr>
        <w:t xml:space="preserve">and which </w:t>
      </w:r>
      <w:r w:rsidR="79EDFA69" w:rsidRPr="00AE4E84">
        <w:rPr>
          <w:rFonts w:eastAsia="Arial" w:cs="Arial"/>
          <w:szCs w:val="24"/>
        </w:rPr>
        <w:t xml:space="preserve">data will be </w:t>
      </w:r>
      <w:r w:rsidR="68AAB183" w:rsidRPr="00AE4E84">
        <w:rPr>
          <w:rFonts w:eastAsia="Arial" w:cs="Arial"/>
          <w:szCs w:val="24"/>
        </w:rPr>
        <w:t xml:space="preserve">collected and </w:t>
      </w:r>
      <w:proofErr w:type="gramStart"/>
      <w:r w:rsidR="68AAB183" w:rsidRPr="00AE4E84">
        <w:rPr>
          <w:rFonts w:eastAsia="Arial" w:cs="Arial"/>
          <w:szCs w:val="24"/>
        </w:rPr>
        <w:t>evaluated</w:t>
      </w:r>
      <w:r w:rsidR="5A144499" w:rsidRPr="00AE4E84">
        <w:rPr>
          <w:rFonts w:eastAsia="Arial" w:cs="Arial"/>
          <w:szCs w:val="24"/>
        </w:rPr>
        <w:t>;</w:t>
      </w:r>
      <w:proofErr w:type="gramEnd"/>
      <w:r w:rsidR="47C7C74D" w:rsidRPr="00AE4E84">
        <w:rPr>
          <w:rFonts w:eastAsia="Arial" w:cs="Arial"/>
          <w:szCs w:val="24"/>
        </w:rPr>
        <w:t xml:space="preserve"> </w:t>
      </w:r>
    </w:p>
    <w:p w14:paraId="3702AEB9" w14:textId="1444D4D5" w:rsidR="68AAB183" w:rsidRPr="00AE4E84" w:rsidRDefault="68AAB183" w:rsidP="00586BAA">
      <w:pPr>
        <w:pStyle w:val="ListParagraph"/>
        <w:numPr>
          <w:ilvl w:val="2"/>
          <w:numId w:val="38"/>
        </w:numPr>
        <w:spacing w:before="120" w:after="120"/>
        <w:ind w:left="1440"/>
        <w:contextualSpacing w:val="0"/>
        <w:rPr>
          <w:rFonts w:eastAsia="Arial" w:cs="Arial"/>
          <w:szCs w:val="24"/>
        </w:rPr>
      </w:pPr>
      <w:r w:rsidRPr="00AE4E84">
        <w:rPr>
          <w:rFonts w:eastAsia="Arial" w:cs="Arial"/>
          <w:szCs w:val="24"/>
        </w:rPr>
        <w:t>T</w:t>
      </w:r>
      <w:r w:rsidR="0CB39B21" w:rsidRPr="00AE4E84">
        <w:rPr>
          <w:rFonts w:eastAsia="Arial" w:cs="Arial"/>
          <w:szCs w:val="24"/>
        </w:rPr>
        <w:t>he number of staff to be assigned</w:t>
      </w:r>
      <w:r w:rsidR="11004EEA" w:rsidRPr="00AE4E84">
        <w:rPr>
          <w:rFonts w:eastAsia="Arial" w:cs="Arial"/>
          <w:szCs w:val="24"/>
        </w:rPr>
        <w:t xml:space="preserve"> (</w:t>
      </w:r>
      <w:r w:rsidR="0CB39B21" w:rsidRPr="00AE4E84">
        <w:rPr>
          <w:rFonts w:eastAsia="Arial" w:cs="Arial"/>
          <w:szCs w:val="24"/>
        </w:rPr>
        <w:t>including supervisors where appropriate</w:t>
      </w:r>
      <w:r w:rsidR="00CA2ADA">
        <w:rPr>
          <w:rFonts w:eastAsia="Arial" w:cs="Arial"/>
          <w:szCs w:val="24"/>
        </w:rPr>
        <w:t>);</w:t>
      </w:r>
      <w:r w:rsidR="0CB39B21" w:rsidRPr="00AE4E84">
        <w:rPr>
          <w:rFonts w:eastAsia="Arial" w:cs="Arial"/>
          <w:szCs w:val="24"/>
        </w:rPr>
        <w:t xml:space="preserve"> the level of each of the staff members to be assigned</w:t>
      </w:r>
      <w:r w:rsidR="421972EE" w:rsidRPr="00AE4E84">
        <w:rPr>
          <w:rFonts w:eastAsia="Arial" w:cs="Arial"/>
          <w:szCs w:val="24"/>
        </w:rPr>
        <w:t>;</w:t>
      </w:r>
      <w:r w:rsidR="0CB39B21" w:rsidRPr="00AE4E84">
        <w:rPr>
          <w:rFonts w:eastAsia="Arial" w:cs="Arial"/>
          <w:szCs w:val="24"/>
        </w:rPr>
        <w:t xml:space="preserve"> and any specialists or subcontractors who will be assigned</w:t>
      </w:r>
      <w:r w:rsidR="373908F1" w:rsidRPr="00AE4E84">
        <w:rPr>
          <w:rFonts w:eastAsia="Arial" w:cs="Arial"/>
          <w:szCs w:val="24"/>
        </w:rPr>
        <w:t>;</w:t>
      </w:r>
      <w:r w:rsidR="0BDB1BB4" w:rsidRPr="00AE4E84">
        <w:rPr>
          <w:rFonts w:eastAsia="Arial" w:cs="Arial"/>
          <w:szCs w:val="24"/>
        </w:rPr>
        <w:t xml:space="preserve"> and</w:t>
      </w:r>
    </w:p>
    <w:p w14:paraId="7CF5B470" w14:textId="2FA5B823" w:rsidR="4F0DAE4F" w:rsidRPr="00AE4E84" w:rsidRDefault="4F0DAE4F" w:rsidP="00586BAA">
      <w:pPr>
        <w:pStyle w:val="ListParagraph"/>
        <w:numPr>
          <w:ilvl w:val="2"/>
          <w:numId w:val="38"/>
        </w:numPr>
        <w:spacing w:before="120" w:after="120"/>
        <w:ind w:left="1440"/>
        <w:contextualSpacing w:val="0"/>
        <w:rPr>
          <w:rFonts w:eastAsia="Arial" w:cs="Arial"/>
          <w:szCs w:val="24"/>
        </w:rPr>
      </w:pPr>
      <w:r w:rsidRPr="00AE4E84">
        <w:rPr>
          <w:rFonts w:eastAsia="Arial" w:cs="Arial"/>
          <w:szCs w:val="24"/>
        </w:rPr>
        <w:t>Descriptions o</w:t>
      </w:r>
      <w:r w:rsidR="00CA2ADA">
        <w:rPr>
          <w:rFonts w:eastAsia="Arial" w:cs="Arial"/>
          <w:szCs w:val="24"/>
        </w:rPr>
        <w:t>f</w:t>
      </w:r>
      <w:r w:rsidRPr="00AE4E84">
        <w:rPr>
          <w:rFonts w:eastAsia="Arial" w:cs="Arial"/>
          <w:szCs w:val="24"/>
        </w:rPr>
        <w:t xml:space="preserve"> how information and updates will be shared with the CDE during the project</w:t>
      </w:r>
      <w:r w:rsidR="65F71AED" w:rsidRPr="00AE4E84">
        <w:rPr>
          <w:rFonts w:eastAsia="Arial" w:cs="Arial"/>
          <w:szCs w:val="24"/>
        </w:rPr>
        <w:t>.</w:t>
      </w:r>
    </w:p>
    <w:p w14:paraId="79182698" w14:textId="77777777" w:rsidR="6DC5C94D" w:rsidRPr="00AE4E84" w:rsidRDefault="6DC5C94D" w:rsidP="00586BAA">
      <w:pPr>
        <w:pStyle w:val="ListParagraph"/>
        <w:numPr>
          <w:ilvl w:val="2"/>
          <w:numId w:val="38"/>
        </w:numPr>
        <w:spacing w:before="120" w:after="120"/>
        <w:ind w:left="1440"/>
        <w:contextualSpacing w:val="0"/>
        <w:rPr>
          <w:rFonts w:eastAsia="Arial" w:cs="Arial"/>
          <w:szCs w:val="24"/>
        </w:rPr>
      </w:pPr>
      <w:r w:rsidRPr="00AE4E84">
        <w:rPr>
          <w:rFonts w:eastAsia="Arial" w:cs="Arial"/>
          <w:szCs w:val="24"/>
        </w:rPr>
        <w:t xml:space="preserve">Description of how the </w:t>
      </w:r>
      <w:r w:rsidRPr="007A2F81">
        <w:rPr>
          <w:rFonts w:eastAsia="Arial" w:cs="Arial"/>
          <w:szCs w:val="24"/>
        </w:rPr>
        <w:t>applicant</w:t>
      </w:r>
      <w:r w:rsidRPr="00AE4E84">
        <w:rPr>
          <w:rFonts w:eastAsia="Arial" w:cs="Arial"/>
          <w:szCs w:val="24"/>
        </w:rPr>
        <w:t xml:space="preserve"> will approach the design, data collection, analysis, and reporting as laid out in the requirements</w:t>
      </w:r>
      <w:r w:rsidR="00CA2ADA">
        <w:rPr>
          <w:rFonts w:eastAsia="Arial" w:cs="Arial"/>
          <w:szCs w:val="24"/>
        </w:rPr>
        <w:t>.</w:t>
      </w:r>
    </w:p>
    <w:p w14:paraId="2E8D8371" w14:textId="77777777" w:rsidR="6CA8010A" w:rsidRPr="00AE4E84" w:rsidRDefault="6CA8010A" w:rsidP="00255086">
      <w:pPr>
        <w:jc w:val="both"/>
        <w:rPr>
          <w:rFonts w:eastAsia="Arial" w:cs="Arial"/>
          <w:szCs w:val="24"/>
        </w:rPr>
      </w:pPr>
    </w:p>
    <w:p w14:paraId="05F84106" w14:textId="77777777" w:rsidR="3D692180" w:rsidRPr="003D5211" w:rsidRDefault="3D692180" w:rsidP="00586BAA">
      <w:pPr>
        <w:pStyle w:val="ListParagraph"/>
        <w:numPr>
          <w:ilvl w:val="0"/>
          <w:numId w:val="32"/>
        </w:numPr>
      </w:pPr>
      <w:r w:rsidRPr="003D5211">
        <w:t>Proposed Budget and Costs</w:t>
      </w:r>
      <w:r w:rsidR="2FE9FED9" w:rsidRPr="003D5211">
        <w:t xml:space="preserve"> (20%</w:t>
      </w:r>
      <w:r w:rsidR="0059501F" w:rsidRPr="003D5211">
        <w:t xml:space="preserve"> weighted score</w:t>
      </w:r>
      <w:r w:rsidR="2FE9FED9" w:rsidRPr="003D5211">
        <w:t>)</w:t>
      </w:r>
    </w:p>
    <w:p w14:paraId="1FE334C9" w14:textId="77777777" w:rsidR="6CA8010A" w:rsidRPr="00AE4E84" w:rsidRDefault="6CA8010A" w:rsidP="00C7658F">
      <w:pPr>
        <w:rPr>
          <w:rFonts w:eastAsia="Arial" w:cs="Arial"/>
          <w:szCs w:val="24"/>
        </w:rPr>
      </w:pPr>
    </w:p>
    <w:p w14:paraId="6A6CBFEF" w14:textId="0395D882" w:rsidR="06F1F321" w:rsidRPr="00AE4E84" w:rsidRDefault="06F1F321" w:rsidP="00586BAA">
      <w:pPr>
        <w:pStyle w:val="ListParagraph"/>
        <w:numPr>
          <w:ilvl w:val="0"/>
          <w:numId w:val="3"/>
        </w:numPr>
        <w:spacing w:before="120" w:after="120"/>
        <w:ind w:left="1440"/>
        <w:contextualSpacing w:val="0"/>
        <w:rPr>
          <w:rFonts w:eastAsia="Arial" w:cs="Arial"/>
          <w:szCs w:val="24"/>
        </w:rPr>
      </w:pPr>
      <w:r w:rsidRPr="00AE4E84">
        <w:rPr>
          <w:rFonts w:eastAsia="Arial" w:cs="Arial"/>
          <w:szCs w:val="24"/>
        </w:rPr>
        <w:t>Provide an annual breakdown of the proposed fees and costs (including organization personnel) for the evaluation program. The total project cannot exceed $400,000</w:t>
      </w:r>
      <w:r w:rsidR="10EE128F" w:rsidRPr="00AE4E84">
        <w:rPr>
          <w:rFonts w:eastAsia="Arial" w:cs="Arial"/>
          <w:szCs w:val="24"/>
        </w:rPr>
        <w:t>.</w:t>
      </w:r>
    </w:p>
    <w:p w14:paraId="1254B7D1" w14:textId="269F92C6" w:rsidR="06F1F321" w:rsidRPr="00AE4E84" w:rsidRDefault="06F1F321" w:rsidP="00586BAA">
      <w:pPr>
        <w:pStyle w:val="ListParagraph"/>
        <w:numPr>
          <w:ilvl w:val="0"/>
          <w:numId w:val="3"/>
        </w:numPr>
        <w:spacing w:before="120" w:after="120"/>
        <w:ind w:left="1440"/>
        <w:contextualSpacing w:val="0"/>
        <w:rPr>
          <w:rFonts w:eastAsia="Arial" w:cs="Arial"/>
          <w:szCs w:val="24"/>
        </w:rPr>
      </w:pPr>
      <w:r w:rsidRPr="007A2F81">
        <w:rPr>
          <w:rFonts w:eastAsia="Arial" w:cs="Arial"/>
          <w:szCs w:val="24"/>
        </w:rPr>
        <w:t xml:space="preserve">Describe </w:t>
      </w:r>
      <w:r w:rsidR="007A2F81" w:rsidRPr="006A619F">
        <w:rPr>
          <w:rFonts w:eastAsia="Arial" w:cs="Arial"/>
          <w:szCs w:val="24"/>
        </w:rPr>
        <w:t>Applicant</w:t>
      </w:r>
      <w:r w:rsidRPr="007A2F81">
        <w:rPr>
          <w:rFonts w:eastAsia="Arial" w:cs="Arial"/>
          <w:szCs w:val="24"/>
        </w:rPr>
        <w:t>’s</w:t>
      </w:r>
      <w:r w:rsidRPr="00AE4E84">
        <w:rPr>
          <w:rFonts w:eastAsia="Arial" w:cs="Arial"/>
          <w:szCs w:val="24"/>
        </w:rPr>
        <w:t xml:space="preserve"> willingness to commit to the estimate provided, and what factors may influence the estimate in the event of programmatic changes. </w:t>
      </w:r>
      <w:r w:rsidR="322308D0" w:rsidRPr="00AE4E84">
        <w:rPr>
          <w:rFonts w:eastAsia="Arial" w:cs="Arial"/>
          <w:szCs w:val="24"/>
        </w:rPr>
        <w:t>The budget should use the following budget lines and descriptions with totals:</w:t>
      </w:r>
    </w:p>
    <w:p w14:paraId="571C7DA1" w14:textId="77777777" w:rsidR="6CA8010A" w:rsidRPr="00AE4E84" w:rsidRDefault="6CA8010A" w:rsidP="00255086">
      <w:pPr>
        <w:jc w:val="both"/>
        <w:rPr>
          <w:rFonts w:eastAsia="Arial" w:cs="Arial"/>
          <w:szCs w:val="24"/>
        </w:rPr>
      </w:pPr>
    </w:p>
    <w:tbl>
      <w:tblPr>
        <w:tblStyle w:val="TableGrid"/>
        <w:tblW w:w="5000" w:type="pct"/>
        <w:tblLayout w:type="fixed"/>
        <w:tblLook w:val="06A0" w:firstRow="1" w:lastRow="0" w:firstColumn="1" w:lastColumn="0" w:noHBand="1" w:noVBand="1"/>
        <w:tblDescription w:val="Provides the Budget Classification, Description and Total. "/>
      </w:tblPr>
      <w:tblGrid>
        <w:gridCol w:w="2427"/>
        <w:gridCol w:w="3806"/>
        <w:gridCol w:w="3117"/>
      </w:tblGrid>
      <w:tr w:rsidR="6CA8010A" w:rsidRPr="00C64139" w14:paraId="29637323" w14:textId="77777777" w:rsidTr="008226F5">
        <w:trPr>
          <w:cantSplit/>
          <w:tblHeader/>
        </w:trPr>
        <w:tc>
          <w:tcPr>
            <w:tcW w:w="2430" w:type="dxa"/>
            <w:shd w:val="clear" w:color="auto" w:fill="FFD966" w:themeFill="accent4" w:themeFillTint="99"/>
            <w:vAlign w:val="center"/>
          </w:tcPr>
          <w:p w14:paraId="7B0C65DF" w14:textId="77777777" w:rsidR="58C9CAB3" w:rsidRPr="00C64139" w:rsidRDefault="58C9CAB3" w:rsidP="00C64139">
            <w:pPr>
              <w:jc w:val="center"/>
              <w:rPr>
                <w:rFonts w:eastAsia="Arial" w:cs="Arial"/>
                <w:b/>
                <w:szCs w:val="24"/>
              </w:rPr>
            </w:pPr>
            <w:r w:rsidRPr="00C64139">
              <w:rPr>
                <w:rFonts w:eastAsia="Arial" w:cs="Arial"/>
                <w:b/>
                <w:szCs w:val="24"/>
              </w:rPr>
              <w:t>Budget Classification</w:t>
            </w:r>
          </w:p>
        </w:tc>
        <w:tc>
          <w:tcPr>
            <w:tcW w:w="3810" w:type="dxa"/>
            <w:shd w:val="clear" w:color="auto" w:fill="FFD966" w:themeFill="accent4" w:themeFillTint="99"/>
            <w:vAlign w:val="center"/>
          </w:tcPr>
          <w:p w14:paraId="25AD1ACB" w14:textId="77777777" w:rsidR="58C9CAB3" w:rsidRPr="00C64139" w:rsidRDefault="58C9CAB3" w:rsidP="00C64139">
            <w:pPr>
              <w:jc w:val="center"/>
              <w:rPr>
                <w:rFonts w:eastAsia="Arial" w:cs="Arial"/>
                <w:b/>
                <w:szCs w:val="24"/>
              </w:rPr>
            </w:pPr>
            <w:r w:rsidRPr="00C64139">
              <w:rPr>
                <w:rFonts w:eastAsia="Arial" w:cs="Arial"/>
                <w:b/>
                <w:szCs w:val="24"/>
              </w:rPr>
              <w:t>Description</w:t>
            </w:r>
          </w:p>
        </w:tc>
        <w:tc>
          <w:tcPr>
            <w:tcW w:w="3120" w:type="dxa"/>
            <w:shd w:val="clear" w:color="auto" w:fill="FFD966" w:themeFill="accent4" w:themeFillTint="99"/>
            <w:vAlign w:val="center"/>
          </w:tcPr>
          <w:p w14:paraId="7CE99E1B" w14:textId="77777777" w:rsidR="58C9CAB3" w:rsidRPr="00C64139" w:rsidRDefault="58C9CAB3" w:rsidP="00C64139">
            <w:pPr>
              <w:jc w:val="center"/>
              <w:rPr>
                <w:rFonts w:eastAsia="Arial" w:cs="Arial"/>
                <w:b/>
                <w:szCs w:val="24"/>
              </w:rPr>
            </w:pPr>
            <w:r w:rsidRPr="00C64139">
              <w:rPr>
                <w:rFonts w:eastAsia="Arial" w:cs="Arial"/>
                <w:b/>
                <w:szCs w:val="24"/>
              </w:rPr>
              <w:t>Total</w:t>
            </w:r>
          </w:p>
        </w:tc>
      </w:tr>
      <w:tr w:rsidR="6CA8010A" w:rsidRPr="00AE4E84" w14:paraId="6148D716" w14:textId="77777777" w:rsidTr="008226F5">
        <w:trPr>
          <w:cantSplit/>
        </w:trPr>
        <w:tc>
          <w:tcPr>
            <w:tcW w:w="2430" w:type="dxa"/>
          </w:tcPr>
          <w:p w14:paraId="6744CCF8" w14:textId="77777777" w:rsidR="58C9CAB3" w:rsidRPr="00AE4E84" w:rsidRDefault="58C9CAB3" w:rsidP="00255086">
            <w:pPr>
              <w:rPr>
                <w:rFonts w:eastAsia="Arial" w:cs="Arial"/>
                <w:szCs w:val="24"/>
              </w:rPr>
            </w:pPr>
            <w:r w:rsidRPr="00AE4E84">
              <w:rPr>
                <w:rFonts w:eastAsia="Arial" w:cs="Arial"/>
                <w:szCs w:val="24"/>
              </w:rPr>
              <w:t>1000/2000</w:t>
            </w:r>
          </w:p>
        </w:tc>
        <w:tc>
          <w:tcPr>
            <w:tcW w:w="3810" w:type="dxa"/>
          </w:tcPr>
          <w:p w14:paraId="55783C54" w14:textId="77777777" w:rsidR="58C9CAB3" w:rsidRPr="00AE4E84" w:rsidRDefault="58C9CAB3" w:rsidP="00255086">
            <w:pPr>
              <w:rPr>
                <w:rFonts w:eastAsia="Arial" w:cs="Arial"/>
                <w:szCs w:val="24"/>
              </w:rPr>
            </w:pPr>
            <w:r w:rsidRPr="00AE4E84">
              <w:rPr>
                <w:rFonts w:eastAsia="Arial" w:cs="Arial"/>
                <w:szCs w:val="24"/>
              </w:rPr>
              <w:t>Personnel/Salaries</w:t>
            </w:r>
          </w:p>
        </w:tc>
        <w:tc>
          <w:tcPr>
            <w:tcW w:w="3120" w:type="dxa"/>
          </w:tcPr>
          <w:p w14:paraId="00AF547C" w14:textId="72B6D822" w:rsidR="6CA8010A" w:rsidRPr="00AE4E84" w:rsidRDefault="001F500C" w:rsidP="00255086">
            <w:pPr>
              <w:rPr>
                <w:rFonts w:eastAsia="Arial" w:cs="Arial"/>
                <w:szCs w:val="24"/>
              </w:rPr>
            </w:pPr>
            <w:r w:rsidRPr="001F500C">
              <w:rPr>
                <w:rFonts w:eastAsia="Arial" w:cs="Arial"/>
                <w:szCs w:val="24"/>
                <w:highlight w:val="lightGray"/>
              </w:rPr>
              <w:t>[Insert Total]</w:t>
            </w:r>
          </w:p>
        </w:tc>
      </w:tr>
      <w:tr w:rsidR="6CA8010A" w:rsidRPr="00AE4E84" w14:paraId="49791A65" w14:textId="77777777" w:rsidTr="008226F5">
        <w:trPr>
          <w:cantSplit/>
        </w:trPr>
        <w:tc>
          <w:tcPr>
            <w:tcW w:w="2430" w:type="dxa"/>
          </w:tcPr>
          <w:p w14:paraId="4270501E" w14:textId="77777777" w:rsidR="58C9CAB3" w:rsidRPr="00AE4E84" w:rsidRDefault="58C9CAB3" w:rsidP="00255086">
            <w:pPr>
              <w:rPr>
                <w:rFonts w:eastAsia="Arial" w:cs="Arial"/>
                <w:szCs w:val="24"/>
              </w:rPr>
            </w:pPr>
            <w:r w:rsidRPr="00AE4E84">
              <w:rPr>
                <w:rFonts w:eastAsia="Arial" w:cs="Arial"/>
                <w:szCs w:val="24"/>
              </w:rPr>
              <w:t>3000</w:t>
            </w:r>
          </w:p>
        </w:tc>
        <w:tc>
          <w:tcPr>
            <w:tcW w:w="3810" w:type="dxa"/>
          </w:tcPr>
          <w:p w14:paraId="69BE6E21" w14:textId="77777777" w:rsidR="58C9CAB3" w:rsidRPr="00AE4E84" w:rsidRDefault="58C9CAB3" w:rsidP="00255086">
            <w:pPr>
              <w:rPr>
                <w:rFonts w:eastAsia="Arial" w:cs="Arial"/>
                <w:szCs w:val="24"/>
              </w:rPr>
            </w:pPr>
            <w:r w:rsidRPr="00AE4E84">
              <w:rPr>
                <w:rFonts w:eastAsia="Arial" w:cs="Arial"/>
                <w:szCs w:val="24"/>
              </w:rPr>
              <w:t>Benefits</w:t>
            </w:r>
          </w:p>
        </w:tc>
        <w:tc>
          <w:tcPr>
            <w:tcW w:w="3120" w:type="dxa"/>
          </w:tcPr>
          <w:p w14:paraId="4993E305" w14:textId="5AA58CFC" w:rsidR="6CA8010A" w:rsidRPr="00AE4E84" w:rsidRDefault="001F500C" w:rsidP="00255086">
            <w:pPr>
              <w:rPr>
                <w:rFonts w:eastAsia="Arial" w:cs="Arial"/>
                <w:szCs w:val="24"/>
              </w:rPr>
            </w:pPr>
            <w:r w:rsidRPr="001F500C">
              <w:rPr>
                <w:rFonts w:eastAsia="Arial" w:cs="Arial"/>
                <w:szCs w:val="24"/>
                <w:highlight w:val="lightGray"/>
              </w:rPr>
              <w:t>[Insert Total]</w:t>
            </w:r>
          </w:p>
        </w:tc>
      </w:tr>
      <w:tr w:rsidR="6CA8010A" w:rsidRPr="00AE4E84" w14:paraId="588BDDD3" w14:textId="77777777" w:rsidTr="008226F5">
        <w:trPr>
          <w:cantSplit/>
        </w:trPr>
        <w:tc>
          <w:tcPr>
            <w:tcW w:w="2430" w:type="dxa"/>
          </w:tcPr>
          <w:p w14:paraId="45F67DE4" w14:textId="77777777" w:rsidR="58C9CAB3" w:rsidRPr="00AE4E84" w:rsidRDefault="58C9CAB3" w:rsidP="00255086">
            <w:pPr>
              <w:rPr>
                <w:rFonts w:eastAsia="Arial" w:cs="Arial"/>
                <w:szCs w:val="24"/>
              </w:rPr>
            </w:pPr>
            <w:r w:rsidRPr="00AE4E84">
              <w:rPr>
                <w:rFonts w:eastAsia="Arial" w:cs="Arial"/>
                <w:szCs w:val="24"/>
              </w:rPr>
              <w:t>4000</w:t>
            </w:r>
          </w:p>
        </w:tc>
        <w:tc>
          <w:tcPr>
            <w:tcW w:w="3810" w:type="dxa"/>
          </w:tcPr>
          <w:p w14:paraId="1C486E92" w14:textId="77777777" w:rsidR="58C9CAB3" w:rsidRPr="00AE4E84" w:rsidRDefault="58C9CAB3" w:rsidP="00255086">
            <w:pPr>
              <w:rPr>
                <w:rFonts w:eastAsia="Arial" w:cs="Arial"/>
                <w:szCs w:val="24"/>
              </w:rPr>
            </w:pPr>
            <w:r w:rsidRPr="00AE4E84">
              <w:rPr>
                <w:rFonts w:eastAsia="Arial" w:cs="Arial"/>
                <w:szCs w:val="24"/>
              </w:rPr>
              <w:t>Supplies</w:t>
            </w:r>
          </w:p>
        </w:tc>
        <w:tc>
          <w:tcPr>
            <w:tcW w:w="3120" w:type="dxa"/>
          </w:tcPr>
          <w:p w14:paraId="21C6893E" w14:textId="1C1E86CD" w:rsidR="6CA8010A" w:rsidRPr="00AE4E84" w:rsidRDefault="001F500C" w:rsidP="00255086">
            <w:pPr>
              <w:rPr>
                <w:rFonts w:eastAsia="Arial" w:cs="Arial"/>
                <w:szCs w:val="24"/>
              </w:rPr>
            </w:pPr>
            <w:r w:rsidRPr="001F500C">
              <w:rPr>
                <w:rFonts w:eastAsia="Arial" w:cs="Arial"/>
                <w:szCs w:val="24"/>
                <w:highlight w:val="lightGray"/>
              </w:rPr>
              <w:t>[Insert Total]</w:t>
            </w:r>
          </w:p>
        </w:tc>
      </w:tr>
      <w:tr w:rsidR="6CA8010A" w:rsidRPr="00AE4E84" w14:paraId="4AD0AFCC" w14:textId="77777777" w:rsidTr="008226F5">
        <w:trPr>
          <w:cantSplit/>
        </w:trPr>
        <w:tc>
          <w:tcPr>
            <w:tcW w:w="2430" w:type="dxa"/>
          </w:tcPr>
          <w:p w14:paraId="08C9BA60" w14:textId="77777777" w:rsidR="58C9CAB3" w:rsidRPr="00AE4E84" w:rsidRDefault="58C9CAB3" w:rsidP="00255086">
            <w:pPr>
              <w:rPr>
                <w:rFonts w:eastAsia="Arial" w:cs="Arial"/>
                <w:szCs w:val="24"/>
              </w:rPr>
            </w:pPr>
            <w:r w:rsidRPr="00AE4E84">
              <w:rPr>
                <w:rFonts w:eastAsia="Arial" w:cs="Arial"/>
                <w:szCs w:val="24"/>
              </w:rPr>
              <w:t>5000</w:t>
            </w:r>
          </w:p>
        </w:tc>
        <w:tc>
          <w:tcPr>
            <w:tcW w:w="3810" w:type="dxa"/>
          </w:tcPr>
          <w:p w14:paraId="3DFFBCBB" w14:textId="77777777" w:rsidR="58C9CAB3" w:rsidRPr="00AE4E84" w:rsidRDefault="58C9CAB3" w:rsidP="00255086">
            <w:pPr>
              <w:rPr>
                <w:rFonts w:eastAsia="Arial" w:cs="Arial"/>
                <w:szCs w:val="24"/>
              </w:rPr>
            </w:pPr>
            <w:r w:rsidRPr="00AE4E84">
              <w:rPr>
                <w:rFonts w:eastAsia="Arial" w:cs="Arial"/>
                <w:szCs w:val="24"/>
              </w:rPr>
              <w:t>Services, travel, Subcontracting*</w:t>
            </w:r>
          </w:p>
        </w:tc>
        <w:tc>
          <w:tcPr>
            <w:tcW w:w="3120" w:type="dxa"/>
          </w:tcPr>
          <w:p w14:paraId="16F83331" w14:textId="5A26257C" w:rsidR="6CA8010A" w:rsidRPr="00AE4E84" w:rsidRDefault="001F500C" w:rsidP="00255086">
            <w:pPr>
              <w:rPr>
                <w:rFonts w:eastAsia="Arial" w:cs="Arial"/>
                <w:szCs w:val="24"/>
              </w:rPr>
            </w:pPr>
            <w:r w:rsidRPr="001F500C">
              <w:rPr>
                <w:rFonts w:eastAsia="Arial" w:cs="Arial"/>
                <w:szCs w:val="24"/>
                <w:highlight w:val="lightGray"/>
              </w:rPr>
              <w:t>[Insert Total]</w:t>
            </w:r>
          </w:p>
        </w:tc>
      </w:tr>
      <w:tr w:rsidR="6CA8010A" w:rsidRPr="00AE4E84" w14:paraId="6761C30B" w14:textId="77777777" w:rsidTr="008226F5">
        <w:trPr>
          <w:cantSplit/>
        </w:trPr>
        <w:tc>
          <w:tcPr>
            <w:tcW w:w="2430" w:type="dxa"/>
          </w:tcPr>
          <w:p w14:paraId="42F50C83" w14:textId="77777777" w:rsidR="58C9CAB3" w:rsidRPr="00AE4E84" w:rsidRDefault="58C9CAB3" w:rsidP="00255086">
            <w:pPr>
              <w:rPr>
                <w:rFonts w:eastAsia="Arial" w:cs="Arial"/>
                <w:szCs w:val="24"/>
              </w:rPr>
            </w:pPr>
            <w:r w:rsidRPr="00AE4E84">
              <w:rPr>
                <w:rFonts w:eastAsia="Arial" w:cs="Arial"/>
                <w:szCs w:val="24"/>
              </w:rPr>
              <w:t>Indirect Costs</w:t>
            </w:r>
          </w:p>
        </w:tc>
        <w:tc>
          <w:tcPr>
            <w:tcW w:w="3810" w:type="dxa"/>
          </w:tcPr>
          <w:p w14:paraId="4DEDCA8A" w14:textId="77777777" w:rsidR="58C9CAB3" w:rsidRPr="00AE4E84" w:rsidRDefault="58C9CAB3" w:rsidP="00255086">
            <w:pPr>
              <w:rPr>
                <w:rFonts w:eastAsia="Arial" w:cs="Arial"/>
                <w:szCs w:val="24"/>
              </w:rPr>
            </w:pPr>
            <w:r w:rsidRPr="00AE4E84">
              <w:rPr>
                <w:rFonts w:eastAsia="Arial" w:cs="Arial"/>
                <w:szCs w:val="24"/>
              </w:rPr>
              <w:t>Percent of Indirect Costs</w:t>
            </w:r>
          </w:p>
        </w:tc>
        <w:tc>
          <w:tcPr>
            <w:tcW w:w="3120" w:type="dxa"/>
          </w:tcPr>
          <w:p w14:paraId="367FFEE1" w14:textId="0478FD09" w:rsidR="6CA8010A" w:rsidRPr="00AE4E84" w:rsidRDefault="001F500C" w:rsidP="00255086">
            <w:pPr>
              <w:rPr>
                <w:rFonts w:eastAsia="Arial" w:cs="Arial"/>
                <w:szCs w:val="24"/>
              </w:rPr>
            </w:pPr>
            <w:r w:rsidRPr="001F500C">
              <w:rPr>
                <w:rFonts w:eastAsia="Arial" w:cs="Arial"/>
                <w:szCs w:val="24"/>
                <w:highlight w:val="lightGray"/>
              </w:rPr>
              <w:t>[Insert Total]</w:t>
            </w:r>
          </w:p>
        </w:tc>
      </w:tr>
      <w:tr w:rsidR="6CA8010A" w:rsidRPr="00AE4E84" w14:paraId="694B5792" w14:textId="77777777" w:rsidTr="008226F5">
        <w:trPr>
          <w:cantSplit/>
        </w:trPr>
        <w:tc>
          <w:tcPr>
            <w:tcW w:w="2430" w:type="dxa"/>
          </w:tcPr>
          <w:p w14:paraId="2C847DE0" w14:textId="77777777" w:rsidR="58C9CAB3" w:rsidRPr="00AE4E84" w:rsidRDefault="58C9CAB3" w:rsidP="00255086">
            <w:pPr>
              <w:rPr>
                <w:rFonts w:eastAsia="Arial" w:cs="Arial"/>
                <w:szCs w:val="24"/>
              </w:rPr>
            </w:pPr>
            <w:r w:rsidRPr="00AE4E84">
              <w:rPr>
                <w:rFonts w:eastAsia="Arial" w:cs="Arial"/>
                <w:szCs w:val="24"/>
              </w:rPr>
              <w:t>Total</w:t>
            </w:r>
          </w:p>
        </w:tc>
        <w:tc>
          <w:tcPr>
            <w:tcW w:w="3810" w:type="dxa"/>
          </w:tcPr>
          <w:p w14:paraId="71DDBE08" w14:textId="143725EF" w:rsidR="6CA8010A" w:rsidRPr="00AE4E84" w:rsidRDefault="001F500C" w:rsidP="00255086">
            <w:pPr>
              <w:rPr>
                <w:rFonts w:eastAsia="Arial" w:cs="Arial"/>
                <w:szCs w:val="24"/>
              </w:rPr>
            </w:pPr>
            <w:r>
              <w:rPr>
                <w:rFonts w:eastAsia="Arial" w:cs="Arial"/>
                <w:szCs w:val="24"/>
              </w:rPr>
              <w:t>N/A</w:t>
            </w:r>
          </w:p>
        </w:tc>
        <w:tc>
          <w:tcPr>
            <w:tcW w:w="3120" w:type="dxa"/>
          </w:tcPr>
          <w:p w14:paraId="62D039EE" w14:textId="309006D5" w:rsidR="6CA8010A" w:rsidRPr="00AE4E84" w:rsidRDefault="001F500C" w:rsidP="00255086">
            <w:pPr>
              <w:rPr>
                <w:rFonts w:eastAsia="Arial" w:cs="Arial"/>
                <w:szCs w:val="24"/>
              </w:rPr>
            </w:pPr>
            <w:r w:rsidRPr="001F500C">
              <w:rPr>
                <w:rFonts w:eastAsia="Arial" w:cs="Arial"/>
                <w:szCs w:val="24"/>
                <w:highlight w:val="lightGray"/>
              </w:rPr>
              <w:t>[Insert Total]</w:t>
            </w:r>
          </w:p>
        </w:tc>
      </w:tr>
    </w:tbl>
    <w:p w14:paraId="0A6B5C67" w14:textId="77777777" w:rsidR="6CA8010A" w:rsidRPr="00AE4E84" w:rsidRDefault="6CA8010A" w:rsidP="00255086">
      <w:pPr>
        <w:jc w:val="both"/>
        <w:rPr>
          <w:rFonts w:eastAsia="Arial" w:cs="Arial"/>
          <w:szCs w:val="24"/>
        </w:rPr>
      </w:pPr>
    </w:p>
    <w:p w14:paraId="53C47F28" w14:textId="77777777" w:rsidR="008B7CF6" w:rsidRPr="00AE4E84" w:rsidRDefault="58C9CAB3" w:rsidP="00CF7A34">
      <w:pPr>
        <w:ind w:left="360"/>
        <w:rPr>
          <w:rFonts w:eastAsia="Arial" w:cs="Arial"/>
          <w:szCs w:val="24"/>
        </w:rPr>
      </w:pPr>
      <w:r w:rsidRPr="00AE4E84">
        <w:rPr>
          <w:rFonts w:eastAsia="Arial" w:cs="Arial"/>
          <w:szCs w:val="24"/>
        </w:rPr>
        <w:lastRenderedPageBreak/>
        <w:t xml:space="preserve">Subcontracting should not exceed 25 percent of the total contract costs and must be justified. </w:t>
      </w:r>
    </w:p>
    <w:p w14:paraId="344F1406" w14:textId="77777777" w:rsidR="008B7CF6" w:rsidRPr="00AE4E84" w:rsidRDefault="008B7CF6" w:rsidP="00CF7A34">
      <w:pPr>
        <w:ind w:left="1440"/>
        <w:jc w:val="both"/>
        <w:rPr>
          <w:rFonts w:eastAsia="Arial" w:cs="Arial"/>
          <w:szCs w:val="24"/>
        </w:rPr>
      </w:pPr>
    </w:p>
    <w:p w14:paraId="58BFF2A2" w14:textId="52CE7B76" w:rsidR="008B7CF6" w:rsidRPr="003D5211" w:rsidRDefault="008B7CF6" w:rsidP="00586BAA">
      <w:pPr>
        <w:pStyle w:val="ListParagraph"/>
        <w:numPr>
          <w:ilvl w:val="0"/>
          <w:numId w:val="32"/>
        </w:numPr>
      </w:pPr>
      <w:r w:rsidRPr="003D5211">
        <w:t xml:space="preserve">Conflict of Interest (Not scored or </w:t>
      </w:r>
      <w:proofErr w:type="gramStart"/>
      <w:r w:rsidRPr="003D5211">
        <w:t>rat</w:t>
      </w:r>
      <w:r w:rsidR="00CA2ADA">
        <w:t>ed</w:t>
      </w:r>
      <w:r w:rsidRPr="003D5211">
        <w:t>, but</w:t>
      </w:r>
      <w:proofErr w:type="gramEnd"/>
      <w:r w:rsidRPr="003D5211">
        <w:t xml:space="preserve"> required. Failure to include may lead to a disqualification)</w:t>
      </w:r>
    </w:p>
    <w:p w14:paraId="56CC237E" w14:textId="77777777" w:rsidR="008B7CF6" w:rsidRPr="00AE4E84" w:rsidRDefault="008B7CF6" w:rsidP="00C7658F">
      <w:pPr>
        <w:ind w:left="1620"/>
        <w:rPr>
          <w:rFonts w:eastAsia="Arial" w:cs="Arial"/>
          <w:szCs w:val="24"/>
        </w:rPr>
      </w:pPr>
    </w:p>
    <w:p w14:paraId="707A6F2A" w14:textId="56634D49" w:rsidR="6CA8010A" w:rsidRDefault="008B7CF6" w:rsidP="00586BAA">
      <w:pPr>
        <w:pStyle w:val="ListParagraph"/>
        <w:numPr>
          <w:ilvl w:val="2"/>
          <w:numId w:val="4"/>
        </w:numPr>
        <w:ind w:left="1440" w:hanging="360"/>
        <w:rPr>
          <w:rFonts w:eastAsia="Arial" w:cs="Arial"/>
          <w:szCs w:val="24"/>
        </w:rPr>
      </w:pPr>
      <w:r w:rsidRPr="00AE4E84">
        <w:rPr>
          <w:rFonts w:eastAsia="Arial" w:cs="Arial"/>
          <w:szCs w:val="24"/>
        </w:rPr>
        <w:t xml:space="preserve">Disclose any past or current business or other relationship with the CDE, CCEE (including CCEE Governing Board members), or </w:t>
      </w:r>
      <w:r w:rsidR="003037E8">
        <w:rPr>
          <w:rFonts w:eastAsia="Arial" w:cs="Arial"/>
          <w:szCs w:val="24"/>
        </w:rPr>
        <w:t>(SBE)</w:t>
      </w:r>
      <w:r w:rsidRPr="00AE4E84">
        <w:rPr>
          <w:rFonts w:eastAsia="Arial" w:cs="Arial"/>
          <w:szCs w:val="24"/>
        </w:rPr>
        <w:t xml:space="preserve"> (including staff or board members). </w:t>
      </w:r>
    </w:p>
    <w:p w14:paraId="240788A8" w14:textId="77777777" w:rsidR="00474CFB" w:rsidRPr="00AE4E84" w:rsidRDefault="00474CFB" w:rsidP="00C7658F">
      <w:pPr>
        <w:pStyle w:val="ListParagraph"/>
        <w:ind w:left="1440"/>
        <w:rPr>
          <w:rFonts w:eastAsia="Arial" w:cs="Arial"/>
          <w:szCs w:val="24"/>
        </w:rPr>
      </w:pPr>
    </w:p>
    <w:p w14:paraId="50126C2C" w14:textId="3A98C72E" w:rsidR="7D1A2836" w:rsidRPr="003D5211" w:rsidRDefault="19DD3273" w:rsidP="00586BAA">
      <w:pPr>
        <w:pStyle w:val="ListParagraph"/>
        <w:numPr>
          <w:ilvl w:val="0"/>
          <w:numId w:val="32"/>
        </w:numPr>
      </w:pPr>
      <w:r w:rsidRPr="003D5211">
        <w:t>References</w:t>
      </w:r>
      <w:r w:rsidR="008B7CF6" w:rsidRPr="003D5211">
        <w:t xml:space="preserve"> (Not scored or </w:t>
      </w:r>
      <w:proofErr w:type="gramStart"/>
      <w:r w:rsidR="00CA2ADA">
        <w:t>rated,</w:t>
      </w:r>
      <w:r w:rsidR="008B7CF6" w:rsidRPr="003D5211">
        <w:t xml:space="preserve"> but</w:t>
      </w:r>
      <w:proofErr w:type="gramEnd"/>
      <w:r w:rsidR="008B7CF6" w:rsidRPr="003D5211">
        <w:t xml:space="preserve"> required. Failure to include may lead to a disqualification)</w:t>
      </w:r>
    </w:p>
    <w:p w14:paraId="6DCCB756" w14:textId="77777777" w:rsidR="6CA8010A" w:rsidRPr="00AE4E84" w:rsidRDefault="6CA8010A" w:rsidP="00C7658F">
      <w:pPr>
        <w:rPr>
          <w:rFonts w:eastAsia="Arial" w:cs="Arial"/>
          <w:szCs w:val="24"/>
        </w:rPr>
      </w:pPr>
    </w:p>
    <w:p w14:paraId="61A258E6" w14:textId="121E0B80" w:rsidR="00F1165C" w:rsidRDefault="45E3DC0E" w:rsidP="00586BAA">
      <w:pPr>
        <w:pStyle w:val="ListParagraph"/>
        <w:numPr>
          <w:ilvl w:val="0"/>
          <w:numId w:val="2"/>
        </w:numPr>
        <w:ind w:left="1440"/>
        <w:rPr>
          <w:rFonts w:eastAsia="Arial" w:cs="Arial"/>
          <w:szCs w:val="24"/>
        </w:rPr>
      </w:pPr>
      <w:r w:rsidRPr="00AE4E84">
        <w:rPr>
          <w:rFonts w:eastAsia="Arial" w:cs="Arial"/>
          <w:szCs w:val="24"/>
        </w:rPr>
        <w:t>Provide a list of clients (including name, address</w:t>
      </w:r>
      <w:r w:rsidR="00CA2ADA">
        <w:rPr>
          <w:rFonts w:eastAsia="Arial" w:cs="Arial"/>
          <w:szCs w:val="24"/>
        </w:rPr>
        <w:t>,</w:t>
      </w:r>
      <w:r w:rsidRPr="00AE4E84">
        <w:rPr>
          <w:rFonts w:eastAsia="Arial" w:cs="Arial"/>
          <w:szCs w:val="24"/>
        </w:rPr>
        <w:t xml:space="preserve"> email address, and telephone number of contact person, as well as a description of the work performed) for whom </w:t>
      </w:r>
      <w:r w:rsidR="007A2F81" w:rsidRPr="00DF7FFE">
        <w:rPr>
          <w:rFonts w:eastAsia="Arial" w:cs="Arial"/>
          <w:szCs w:val="24"/>
        </w:rPr>
        <w:t>Applicant</w:t>
      </w:r>
      <w:r w:rsidRPr="00AE4E84">
        <w:rPr>
          <w:rFonts w:eastAsia="Arial" w:cs="Arial"/>
          <w:szCs w:val="24"/>
        </w:rPr>
        <w:t xml:space="preserve"> has performed similar services.</w:t>
      </w:r>
    </w:p>
    <w:p w14:paraId="2C3956BC" w14:textId="77777777" w:rsidR="6CA8010A" w:rsidRPr="00633432" w:rsidRDefault="6CA8010A" w:rsidP="00633432">
      <w:pPr>
        <w:rPr>
          <w:rFonts w:eastAsia="Arial" w:cs="Arial"/>
          <w:szCs w:val="24"/>
        </w:rPr>
      </w:pPr>
    </w:p>
    <w:p w14:paraId="2EC12258" w14:textId="1E82D1FB" w:rsidR="269AFCA4" w:rsidRPr="00AE4E84" w:rsidRDefault="269AFCA4" w:rsidP="00586BAA">
      <w:pPr>
        <w:pStyle w:val="Heading3"/>
      </w:pPr>
      <w:bookmarkStart w:id="65" w:name="_Toc84586074"/>
      <w:bookmarkStart w:id="66" w:name="_Toc84588182"/>
      <w:bookmarkStart w:id="67" w:name="_Toc85620494"/>
      <w:r w:rsidRPr="00AE4E84">
        <w:t xml:space="preserve">Payment </w:t>
      </w:r>
      <w:r w:rsidR="09B99819" w:rsidRPr="00AE4E84">
        <w:t xml:space="preserve">and Invoicing </w:t>
      </w:r>
      <w:r w:rsidRPr="00AE4E84">
        <w:t>Schedule</w:t>
      </w:r>
      <w:bookmarkEnd w:id="65"/>
      <w:bookmarkEnd w:id="66"/>
      <w:bookmarkEnd w:id="67"/>
    </w:p>
    <w:p w14:paraId="424F5EB6" w14:textId="77777777" w:rsidR="00F1165C" w:rsidRPr="00AE4E84" w:rsidRDefault="51CC2B99" w:rsidP="00CF7A34">
      <w:pPr>
        <w:spacing w:after="240"/>
        <w:ind w:left="360"/>
        <w:rPr>
          <w:rFonts w:cs="Arial"/>
          <w:b/>
          <w:bCs/>
          <w:sz w:val="28"/>
          <w:szCs w:val="28"/>
        </w:rPr>
      </w:pPr>
      <w:r w:rsidRPr="00AE4E84">
        <w:rPr>
          <w:rFonts w:cs="Arial"/>
          <w:szCs w:val="24"/>
        </w:rPr>
        <w:t>Once a contract has been executed as part of this Solicitation for Proposal</w:t>
      </w:r>
      <w:r w:rsidR="004D198E">
        <w:rPr>
          <w:rFonts w:cs="Arial"/>
          <w:szCs w:val="24"/>
        </w:rPr>
        <w:t xml:space="preserve"> it will contain the final and binding payment and invoicing terms. Generally, once work has begun</w:t>
      </w:r>
      <w:r w:rsidR="004D198E" w:rsidRPr="00AE4E84">
        <w:rPr>
          <w:rFonts w:cs="Arial"/>
          <w:szCs w:val="24"/>
        </w:rPr>
        <w:t>,</w:t>
      </w:r>
      <w:r w:rsidRPr="00AE4E84">
        <w:rPr>
          <w:rFonts w:cs="Arial"/>
          <w:szCs w:val="24"/>
        </w:rPr>
        <w:t xml:space="preserve"> the contractor </w:t>
      </w:r>
      <w:r w:rsidR="004D198E">
        <w:rPr>
          <w:rFonts w:cs="Arial"/>
          <w:szCs w:val="24"/>
        </w:rPr>
        <w:t xml:space="preserve">may </w:t>
      </w:r>
      <w:r w:rsidRPr="00AE4E84">
        <w:rPr>
          <w:rFonts w:cs="Arial"/>
          <w:szCs w:val="24"/>
        </w:rPr>
        <w:t xml:space="preserve">submit invoices </w:t>
      </w:r>
      <w:r w:rsidR="00A42D55">
        <w:rPr>
          <w:rFonts w:cs="Arial"/>
          <w:szCs w:val="24"/>
        </w:rPr>
        <w:t xml:space="preserve">in arrears for work </w:t>
      </w:r>
      <w:proofErr w:type="gramStart"/>
      <w:r w:rsidR="00A42D55">
        <w:rPr>
          <w:rFonts w:cs="Arial"/>
          <w:szCs w:val="24"/>
        </w:rPr>
        <w:t>actually performed</w:t>
      </w:r>
      <w:proofErr w:type="gramEnd"/>
      <w:r w:rsidR="00A42D55">
        <w:rPr>
          <w:rFonts w:cs="Arial"/>
          <w:szCs w:val="24"/>
        </w:rPr>
        <w:t xml:space="preserve"> </w:t>
      </w:r>
      <w:r w:rsidRPr="00AE4E84">
        <w:rPr>
          <w:rFonts w:cs="Arial"/>
          <w:szCs w:val="24"/>
        </w:rPr>
        <w:t xml:space="preserve">for </w:t>
      </w:r>
      <w:r w:rsidR="00A42D55">
        <w:rPr>
          <w:rFonts w:cs="Arial"/>
          <w:szCs w:val="24"/>
        </w:rPr>
        <w:t>CDE</w:t>
      </w:r>
      <w:r w:rsidR="00F1165C">
        <w:rPr>
          <w:rFonts w:cs="Arial"/>
          <w:szCs w:val="24"/>
        </w:rPr>
        <w:t>’s</w:t>
      </w:r>
      <w:r w:rsidR="00A42D55">
        <w:rPr>
          <w:rFonts w:cs="Arial"/>
          <w:szCs w:val="24"/>
        </w:rPr>
        <w:t xml:space="preserve"> </w:t>
      </w:r>
      <w:r w:rsidRPr="00AE4E84">
        <w:rPr>
          <w:rFonts w:cs="Arial"/>
          <w:szCs w:val="24"/>
        </w:rPr>
        <w:t>review</w:t>
      </w:r>
      <w:r w:rsidR="00A42D55">
        <w:rPr>
          <w:rFonts w:cs="Arial"/>
          <w:szCs w:val="24"/>
        </w:rPr>
        <w:t>, approval,</w:t>
      </w:r>
      <w:r w:rsidRPr="00AE4E84">
        <w:rPr>
          <w:rFonts w:cs="Arial"/>
          <w:szCs w:val="24"/>
        </w:rPr>
        <w:t xml:space="preserve"> and payment</w:t>
      </w:r>
      <w:r w:rsidR="00F1165C">
        <w:rPr>
          <w:rFonts w:cs="Arial"/>
          <w:szCs w:val="24"/>
        </w:rPr>
        <w:t>. Invoices shall be addressed</w:t>
      </w:r>
      <w:r w:rsidRPr="00AE4E84">
        <w:rPr>
          <w:rFonts w:cs="Arial"/>
          <w:szCs w:val="24"/>
        </w:rPr>
        <w:t xml:space="preserve"> to the named CDE contract monitor</w:t>
      </w:r>
      <w:r w:rsidR="1CBA0B71" w:rsidRPr="00AE4E84">
        <w:rPr>
          <w:rFonts w:cs="Arial"/>
          <w:szCs w:val="24"/>
        </w:rPr>
        <w:t xml:space="preserve"> on a quarterly basis. The CDE will process </w:t>
      </w:r>
      <w:r w:rsidR="197FA3B2" w:rsidRPr="00AE4E84">
        <w:rPr>
          <w:rFonts w:cs="Arial"/>
          <w:szCs w:val="24"/>
        </w:rPr>
        <w:t>properly</w:t>
      </w:r>
      <w:r w:rsidR="1CBA0B71" w:rsidRPr="00AE4E84">
        <w:rPr>
          <w:rFonts w:cs="Arial"/>
          <w:szCs w:val="24"/>
        </w:rPr>
        <w:t xml:space="preserve"> submitted and undisputed invoices within 45 </w:t>
      </w:r>
      <w:r w:rsidR="7AA4205F" w:rsidRPr="00AE4E84">
        <w:rPr>
          <w:rFonts w:cs="Arial"/>
          <w:szCs w:val="24"/>
        </w:rPr>
        <w:t>days of receipt.</w:t>
      </w:r>
      <w:r w:rsidR="63D5E4CE" w:rsidRPr="00AE4E84">
        <w:rPr>
          <w:rFonts w:cs="Arial"/>
          <w:szCs w:val="24"/>
        </w:rPr>
        <w:t xml:space="preserve"> Each </w:t>
      </w:r>
      <w:r w:rsidR="1A03D5D4" w:rsidRPr="00AE4E84">
        <w:rPr>
          <w:rFonts w:cs="Arial"/>
          <w:szCs w:val="24"/>
        </w:rPr>
        <w:t>invoice</w:t>
      </w:r>
      <w:r w:rsidR="63D5E4CE" w:rsidRPr="00AE4E84">
        <w:rPr>
          <w:rFonts w:cs="Arial"/>
          <w:szCs w:val="24"/>
        </w:rPr>
        <w:t xml:space="preserve"> is subject </w:t>
      </w:r>
      <w:r w:rsidR="00CF09E7">
        <w:rPr>
          <w:rFonts w:cs="Arial"/>
          <w:szCs w:val="24"/>
        </w:rPr>
        <w:t>to</w:t>
      </w:r>
      <w:r w:rsidR="63D5E4CE" w:rsidRPr="00AE4E84">
        <w:rPr>
          <w:rFonts w:cs="Arial"/>
          <w:szCs w:val="24"/>
        </w:rPr>
        <w:t xml:space="preserve"> a 10 percent withholding that will be released to the contrac</w:t>
      </w:r>
      <w:r w:rsidR="6D0D4DC6" w:rsidRPr="00AE4E84">
        <w:rPr>
          <w:rFonts w:cs="Arial"/>
          <w:szCs w:val="24"/>
        </w:rPr>
        <w:t xml:space="preserve">tor </w:t>
      </w:r>
      <w:r w:rsidR="00A42D55">
        <w:rPr>
          <w:rFonts w:cs="Arial"/>
          <w:szCs w:val="24"/>
        </w:rPr>
        <w:t xml:space="preserve">after </w:t>
      </w:r>
      <w:r w:rsidR="6D0D4DC6" w:rsidRPr="00AE4E84">
        <w:rPr>
          <w:rFonts w:cs="Arial"/>
          <w:szCs w:val="24"/>
        </w:rPr>
        <w:t xml:space="preserve">all services have been </w:t>
      </w:r>
      <w:r w:rsidR="00A42D55">
        <w:rPr>
          <w:rFonts w:cs="Arial"/>
          <w:szCs w:val="24"/>
        </w:rPr>
        <w:t xml:space="preserve">satisfactorily </w:t>
      </w:r>
      <w:r w:rsidR="6D0D4DC6" w:rsidRPr="00AE4E84">
        <w:rPr>
          <w:rFonts w:cs="Arial"/>
          <w:szCs w:val="24"/>
        </w:rPr>
        <w:t xml:space="preserve">provided by the contractor </w:t>
      </w:r>
      <w:r w:rsidR="048051CD" w:rsidRPr="00AE4E84">
        <w:rPr>
          <w:rFonts w:cs="Arial"/>
          <w:szCs w:val="24"/>
        </w:rPr>
        <w:t>and accepted by the CDE contract monitor</w:t>
      </w:r>
      <w:r w:rsidR="00A42D55">
        <w:rPr>
          <w:rFonts w:cs="Arial"/>
          <w:szCs w:val="24"/>
        </w:rPr>
        <w:t xml:space="preserve"> and the contract is otherwise fully performed and concluded</w:t>
      </w:r>
      <w:r w:rsidR="048051CD" w:rsidRPr="00AE4E84">
        <w:rPr>
          <w:rFonts w:cs="Arial"/>
          <w:szCs w:val="24"/>
        </w:rPr>
        <w:t xml:space="preserve">. </w:t>
      </w:r>
    </w:p>
    <w:p w14:paraId="79F156A9" w14:textId="77777777" w:rsidR="00F1165C" w:rsidRPr="00F1165C" w:rsidRDefault="00F1165C" w:rsidP="00586BAA">
      <w:pPr>
        <w:pStyle w:val="Heading3"/>
      </w:pPr>
      <w:bookmarkStart w:id="68" w:name="_Toc85620495"/>
      <w:r w:rsidRPr="00F1165C">
        <w:t>Appeals</w:t>
      </w:r>
      <w:bookmarkEnd w:id="68"/>
    </w:p>
    <w:p w14:paraId="3A969CD6" w14:textId="0C77BBE4" w:rsidR="2C24A7A2" w:rsidRPr="00AE4E84" w:rsidRDefault="2C24A7A2" w:rsidP="00CF7A34">
      <w:pPr>
        <w:ind w:left="360"/>
        <w:rPr>
          <w:rFonts w:cs="Arial"/>
        </w:rPr>
      </w:pPr>
      <w:r w:rsidRPr="00AE4E84">
        <w:rPr>
          <w:rFonts w:eastAsia="Arial" w:cs="Arial"/>
          <w:szCs w:val="24"/>
        </w:rPr>
        <w:t xml:space="preserve">Applicants who wish to appeal the email notification of the CDE screening disqualification decision must submit a </w:t>
      </w:r>
      <w:r w:rsidR="00CF09E7">
        <w:rPr>
          <w:rFonts w:eastAsia="Arial" w:cs="Arial"/>
          <w:szCs w:val="24"/>
        </w:rPr>
        <w:t>L</w:t>
      </w:r>
      <w:r w:rsidRPr="00AE4E84">
        <w:rPr>
          <w:rFonts w:eastAsia="Arial" w:cs="Arial"/>
          <w:szCs w:val="24"/>
        </w:rPr>
        <w:t xml:space="preserve">etter of </w:t>
      </w:r>
      <w:r w:rsidR="00CF09E7">
        <w:rPr>
          <w:rFonts w:eastAsia="Arial" w:cs="Arial"/>
          <w:szCs w:val="24"/>
        </w:rPr>
        <w:t>A</w:t>
      </w:r>
      <w:r w:rsidRPr="00AE4E84">
        <w:rPr>
          <w:rFonts w:eastAsia="Arial" w:cs="Arial"/>
          <w:szCs w:val="24"/>
        </w:rPr>
        <w:t xml:space="preserve">ppeal to the CDE within </w:t>
      </w:r>
      <w:r w:rsidR="00980789">
        <w:rPr>
          <w:rFonts w:eastAsia="Arial" w:cs="Arial"/>
          <w:szCs w:val="24"/>
        </w:rPr>
        <w:t>15</w:t>
      </w:r>
      <w:r w:rsidRPr="00AE4E84">
        <w:rPr>
          <w:rFonts w:eastAsia="Arial" w:cs="Arial"/>
          <w:szCs w:val="24"/>
        </w:rPr>
        <w:t xml:space="preserve"> days of the CDE’s action. </w:t>
      </w:r>
      <w:r w:rsidRPr="00AE4E84">
        <w:rPr>
          <w:rFonts w:eastAsia="Arial" w:cs="Arial"/>
          <w:b/>
          <w:bCs/>
          <w:szCs w:val="24"/>
        </w:rPr>
        <w:t>Appeals are limited to the ground that the CDE’s action(s) violate(s) a state or federal statute or regulation.</w:t>
      </w:r>
      <w:r w:rsidRPr="00AE4E84">
        <w:rPr>
          <w:rFonts w:eastAsia="Arial" w:cs="Arial"/>
          <w:szCs w:val="24"/>
        </w:rPr>
        <w:t xml:space="preserve"> The professional judgment of the application reviewers will not be considered on appeal absent a showing that the CDE violated a state or federal statute or regulation. An </w:t>
      </w:r>
      <w:r w:rsidR="00CF09E7">
        <w:rPr>
          <w:rFonts w:eastAsia="Arial" w:cs="Arial"/>
          <w:szCs w:val="24"/>
        </w:rPr>
        <w:t>a</w:t>
      </w:r>
      <w:r w:rsidRPr="00AE4E84">
        <w:rPr>
          <w:rFonts w:eastAsia="Arial" w:cs="Arial"/>
          <w:szCs w:val="24"/>
        </w:rPr>
        <w:t>pplicant may be represented by counsel.</w:t>
      </w:r>
    </w:p>
    <w:p w14:paraId="3F0B98EE" w14:textId="25ABF489" w:rsidR="2C24A7A2" w:rsidRPr="00AE4E84" w:rsidRDefault="2C24A7A2" w:rsidP="00CF7A34">
      <w:pPr>
        <w:spacing w:after="120"/>
        <w:ind w:left="360"/>
        <w:rPr>
          <w:rFonts w:cs="Arial"/>
        </w:rPr>
      </w:pPr>
      <w:r w:rsidRPr="00AE4E84">
        <w:rPr>
          <w:rFonts w:eastAsia="Arial" w:cs="Arial"/>
          <w:szCs w:val="24"/>
        </w:rPr>
        <w:t xml:space="preserve">The </w:t>
      </w:r>
      <w:r w:rsidR="00CF09E7">
        <w:rPr>
          <w:rFonts w:eastAsia="Arial" w:cs="Arial"/>
          <w:szCs w:val="24"/>
        </w:rPr>
        <w:t>L</w:t>
      </w:r>
      <w:r w:rsidRPr="00AE4E84">
        <w:rPr>
          <w:rFonts w:eastAsia="Arial" w:cs="Arial"/>
          <w:szCs w:val="24"/>
        </w:rPr>
        <w:t xml:space="preserve">etter of </w:t>
      </w:r>
      <w:r w:rsidR="00CF09E7">
        <w:rPr>
          <w:rFonts w:eastAsia="Arial" w:cs="Arial"/>
          <w:szCs w:val="24"/>
        </w:rPr>
        <w:t>A</w:t>
      </w:r>
      <w:r w:rsidRPr="00AE4E84">
        <w:rPr>
          <w:rFonts w:eastAsia="Arial" w:cs="Arial"/>
          <w:szCs w:val="24"/>
        </w:rPr>
        <w:t xml:space="preserve">ppeal must have an original, hard copy, “wet” signature, </w:t>
      </w:r>
      <w:r w:rsidRPr="00AE4E84">
        <w:rPr>
          <w:rFonts w:eastAsia="Arial" w:cs="Arial"/>
          <w:b/>
          <w:bCs/>
          <w:szCs w:val="24"/>
        </w:rPr>
        <w:t>using blue ink</w:t>
      </w:r>
      <w:r w:rsidRPr="00AE4E84">
        <w:rPr>
          <w:rFonts w:eastAsia="Arial" w:cs="Arial"/>
          <w:szCs w:val="24"/>
        </w:rPr>
        <w:t>, from the Authorized Signature or the Designee. The appeal should be mailed to:</w:t>
      </w:r>
    </w:p>
    <w:p w14:paraId="3AF6BE79" w14:textId="77777777" w:rsidR="508295D0" w:rsidRPr="00AE4E84" w:rsidRDefault="508295D0" w:rsidP="00255086">
      <w:pPr>
        <w:jc w:val="center"/>
        <w:rPr>
          <w:rFonts w:cs="Arial"/>
        </w:rPr>
      </w:pPr>
      <w:r w:rsidRPr="00AE4E84">
        <w:rPr>
          <w:rFonts w:cs="Arial"/>
        </w:rPr>
        <w:t>Student Achievement and Support Division</w:t>
      </w:r>
    </w:p>
    <w:p w14:paraId="26F603E5" w14:textId="77777777" w:rsidR="0BCCEE2B" w:rsidRPr="00AE4E84" w:rsidRDefault="0BCCEE2B" w:rsidP="00255086">
      <w:pPr>
        <w:jc w:val="center"/>
        <w:rPr>
          <w:rFonts w:cs="Arial"/>
        </w:rPr>
      </w:pPr>
      <w:r w:rsidRPr="00AE4E84">
        <w:rPr>
          <w:rFonts w:cs="Arial"/>
        </w:rPr>
        <w:t>Attn: Lindsay Tornatore, Director</w:t>
      </w:r>
    </w:p>
    <w:p w14:paraId="47003D29" w14:textId="77777777" w:rsidR="508295D0" w:rsidRPr="00AE4E84" w:rsidRDefault="508295D0" w:rsidP="00255086">
      <w:pPr>
        <w:jc w:val="center"/>
        <w:rPr>
          <w:rFonts w:cs="Arial"/>
        </w:rPr>
      </w:pPr>
      <w:r w:rsidRPr="00AE4E84">
        <w:rPr>
          <w:rFonts w:cs="Arial"/>
        </w:rPr>
        <w:t>California Department of Education</w:t>
      </w:r>
    </w:p>
    <w:p w14:paraId="6F3726FB" w14:textId="50D0E6BD" w:rsidR="00CF09E7" w:rsidRPr="00CF09E7" w:rsidRDefault="007A2F81" w:rsidP="00CF09E7">
      <w:pPr>
        <w:jc w:val="center"/>
        <w:rPr>
          <w:color w:val="000000" w:themeColor="text1"/>
        </w:rPr>
      </w:pPr>
      <w:r>
        <w:rPr>
          <w:color w:val="000000" w:themeColor="text1"/>
        </w:rPr>
        <w:t>Re</w:t>
      </w:r>
      <w:r w:rsidR="00CF09E7" w:rsidRPr="00CF09E7">
        <w:rPr>
          <w:color w:val="000000" w:themeColor="text1"/>
        </w:rPr>
        <w:t>: Solicitation of Proposal Appeals— DA Evaluation</w:t>
      </w:r>
    </w:p>
    <w:p w14:paraId="31DF6A43" w14:textId="77777777" w:rsidR="508295D0" w:rsidRPr="00AE4E84" w:rsidRDefault="508295D0" w:rsidP="00255086">
      <w:pPr>
        <w:jc w:val="center"/>
        <w:rPr>
          <w:rFonts w:cs="Arial"/>
        </w:rPr>
      </w:pPr>
      <w:r w:rsidRPr="00AE4E84">
        <w:rPr>
          <w:rFonts w:cs="Arial"/>
        </w:rPr>
        <w:t>1430 N Street, Suite 6208</w:t>
      </w:r>
    </w:p>
    <w:p w14:paraId="62FC6893" w14:textId="77777777" w:rsidR="6CA8010A" w:rsidRPr="00AE4E84" w:rsidRDefault="508295D0" w:rsidP="00F71419">
      <w:pPr>
        <w:jc w:val="center"/>
        <w:rPr>
          <w:rFonts w:cs="Arial"/>
        </w:rPr>
      </w:pPr>
      <w:r w:rsidRPr="00AE4E84">
        <w:rPr>
          <w:rFonts w:cs="Arial"/>
        </w:rPr>
        <w:lastRenderedPageBreak/>
        <w:t>Sacramento, CA 95814</w:t>
      </w:r>
    </w:p>
    <w:p w14:paraId="0844C040" w14:textId="77777777" w:rsidR="6CA8010A" w:rsidRPr="00AE4E84" w:rsidRDefault="6CA8010A" w:rsidP="00255086">
      <w:pPr>
        <w:rPr>
          <w:rFonts w:eastAsia="Arial" w:cs="Arial"/>
          <w:b/>
          <w:bCs/>
          <w:szCs w:val="24"/>
        </w:rPr>
      </w:pPr>
    </w:p>
    <w:p w14:paraId="508FF97E" w14:textId="77777777" w:rsidR="2C24A7A2" w:rsidRPr="00AE4E84" w:rsidRDefault="2C24A7A2" w:rsidP="00CF7A34">
      <w:pPr>
        <w:ind w:left="360"/>
        <w:rPr>
          <w:rFonts w:eastAsia="Arial" w:cs="Arial"/>
          <w:b/>
          <w:bCs/>
          <w:szCs w:val="24"/>
        </w:rPr>
      </w:pPr>
      <w:r w:rsidRPr="00AE4E84">
        <w:rPr>
          <w:rFonts w:eastAsia="Arial" w:cs="Arial"/>
          <w:b/>
          <w:bCs/>
          <w:szCs w:val="24"/>
        </w:rPr>
        <w:t>The CDE must receive the Letter of Appeal</w:t>
      </w:r>
      <w:r w:rsidRPr="00AE4E84">
        <w:rPr>
          <w:rFonts w:eastAsia="Arial" w:cs="Arial"/>
          <w:szCs w:val="24"/>
        </w:rPr>
        <w:t xml:space="preserve"> </w:t>
      </w:r>
      <w:r w:rsidRPr="00AE4E84">
        <w:rPr>
          <w:rFonts w:eastAsia="Arial" w:cs="Arial"/>
          <w:b/>
          <w:bCs/>
          <w:szCs w:val="24"/>
        </w:rPr>
        <w:t>within 1</w:t>
      </w:r>
      <w:r w:rsidR="0B771A3B" w:rsidRPr="00AE4E84">
        <w:rPr>
          <w:rFonts w:eastAsia="Arial" w:cs="Arial"/>
          <w:b/>
          <w:bCs/>
          <w:szCs w:val="24"/>
        </w:rPr>
        <w:t>5</w:t>
      </w:r>
      <w:r w:rsidRPr="00AE4E84">
        <w:rPr>
          <w:rFonts w:eastAsia="Arial" w:cs="Arial"/>
          <w:b/>
          <w:bCs/>
          <w:szCs w:val="24"/>
        </w:rPr>
        <w:t xml:space="preserve"> calendar days of the email notification of disqualification posted on the CDE web page.</w:t>
      </w:r>
      <w:r w:rsidR="00DE4D4D" w:rsidRPr="00AE4E84">
        <w:rPr>
          <w:rFonts w:eastAsia="Arial" w:cs="Arial"/>
          <w:b/>
          <w:bCs/>
          <w:szCs w:val="24"/>
        </w:rPr>
        <w:t xml:space="preserve"> </w:t>
      </w:r>
      <w:r w:rsidRPr="00AE4E84">
        <w:rPr>
          <w:rFonts w:eastAsia="Arial" w:cs="Arial"/>
          <w:b/>
          <w:bCs/>
          <w:szCs w:val="24"/>
        </w:rPr>
        <w:t>Emailed letters of appeal will not be accepted.</w:t>
      </w:r>
    </w:p>
    <w:p w14:paraId="3E6330FD" w14:textId="77777777" w:rsidR="6CA8010A" w:rsidRPr="00AE4E84" w:rsidRDefault="6CA8010A" w:rsidP="00255086">
      <w:pPr>
        <w:rPr>
          <w:rFonts w:eastAsia="Arial" w:cs="Arial"/>
          <w:b/>
          <w:bCs/>
          <w:szCs w:val="24"/>
        </w:rPr>
      </w:pPr>
    </w:p>
    <w:p w14:paraId="7E5B280F" w14:textId="77777777" w:rsidR="004181D3" w:rsidRDefault="004181D3" w:rsidP="00CF7A34">
      <w:pPr>
        <w:ind w:left="360"/>
        <w:rPr>
          <w:rFonts w:eastAsia="Arial" w:cs="Arial"/>
          <w:szCs w:val="24"/>
        </w:rPr>
      </w:pPr>
      <w:r w:rsidRPr="00AE4E84">
        <w:rPr>
          <w:rFonts w:eastAsia="Arial" w:cs="Arial"/>
          <w:szCs w:val="24"/>
        </w:rPr>
        <w:t xml:space="preserve">The </w:t>
      </w:r>
      <w:r w:rsidR="00CF09E7">
        <w:rPr>
          <w:rFonts w:eastAsia="Arial" w:cs="Arial"/>
          <w:szCs w:val="24"/>
        </w:rPr>
        <w:t>L</w:t>
      </w:r>
      <w:r w:rsidRPr="00AE4E84">
        <w:rPr>
          <w:rFonts w:eastAsia="Arial" w:cs="Arial"/>
          <w:szCs w:val="24"/>
        </w:rPr>
        <w:t xml:space="preserve">etter of </w:t>
      </w:r>
      <w:r w:rsidR="00CF09E7">
        <w:rPr>
          <w:rFonts w:eastAsia="Arial" w:cs="Arial"/>
          <w:szCs w:val="24"/>
        </w:rPr>
        <w:t>A</w:t>
      </w:r>
      <w:r w:rsidRPr="00AE4E84">
        <w:rPr>
          <w:rFonts w:eastAsia="Arial" w:cs="Arial"/>
          <w:szCs w:val="24"/>
        </w:rPr>
        <w:t>ppeal shall include:</w:t>
      </w:r>
    </w:p>
    <w:p w14:paraId="0A1CB29A" w14:textId="77777777" w:rsidR="00CF09E7" w:rsidRPr="00DF7FFE" w:rsidRDefault="00CF09E7" w:rsidP="00255086">
      <w:pPr>
        <w:rPr>
          <w:rFonts w:eastAsia="Arial" w:cs="Arial"/>
          <w:bCs/>
          <w:szCs w:val="24"/>
        </w:rPr>
      </w:pPr>
    </w:p>
    <w:p w14:paraId="09FC67D5" w14:textId="77777777" w:rsidR="004181D3" w:rsidRPr="00AE4E84" w:rsidRDefault="004181D3" w:rsidP="00CF7A34">
      <w:pPr>
        <w:pStyle w:val="ListParagraph"/>
        <w:numPr>
          <w:ilvl w:val="0"/>
          <w:numId w:val="1"/>
        </w:numPr>
        <w:spacing w:before="120" w:after="120"/>
        <w:ind w:left="1080"/>
        <w:contextualSpacing w:val="0"/>
        <w:rPr>
          <w:rFonts w:eastAsia="Arial" w:cs="Arial"/>
          <w:szCs w:val="24"/>
        </w:rPr>
      </w:pPr>
      <w:r w:rsidRPr="00AE4E84">
        <w:rPr>
          <w:rFonts w:eastAsia="Arial" w:cs="Arial"/>
          <w:szCs w:val="24"/>
        </w:rPr>
        <w:t xml:space="preserve">A clear and concise statement of the action being </w:t>
      </w:r>
      <w:proofErr w:type="gramStart"/>
      <w:r w:rsidR="655D2199" w:rsidRPr="00AE4E84">
        <w:rPr>
          <w:rFonts w:eastAsia="Arial" w:cs="Arial"/>
          <w:szCs w:val="24"/>
        </w:rPr>
        <w:t>appealed</w:t>
      </w:r>
      <w:r w:rsidR="00AF58FC">
        <w:rPr>
          <w:rFonts w:eastAsia="Arial" w:cs="Arial"/>
          <w:szCs w:val="24"/>
        </w:rPr>
        <w:t>;</w:t>
      </w:r>
      <w:proofErr w:type="gramEnd"/>
    </w:p>
    <w:p w14:paraId="33281E76" w14:textId="7930B89F" w:rsidR="004181D3" w:rsidRPr="00AE4E84" w:rsidRDefault="004181D3" w:rsidP="00CF7A34">
      <w:pPr>
        <w:pStyle w:val="ListParagraph"/>
        <w:numPr>
          <w:ilvl w:val="0"/>
          <w:numId w:val="1"/>
        </w:numPr>
        <w:spacing w:before="120" w:after="120"/>
        <w:ind w:left="1080"/>
        <w:contextualSpacing w:val="0"/>
        <w:rPr>
          <w:rFonts w:eastAsia="Arial" w:cs="Arial"/>
          <w:szCs w:val="24"/>
        </w:rPr>
      </w:pPr>
      <w:r w:rsidRPr="00AE4E84">
        <w:rPr>
          <w:rFonts w:eastAsia="Arial" w:cs="Arial"/>
          <w:szCs w:val="24"/>
        </w:rPr>
        <w:t xml:space="preserve">The </w:t>
      </w:r>
      <w:r w:rsidR="55669E5C" w:rsidRPr="00AE4E84">
        <w:rPr>
          <w:rFonts w:eastAsia="Arial" w:cs="Arial"/>
          <w:szCs w:val="24"/>
        </w:rPr>
        <w:t>legal</w:t>
      </w:r>
      <w:r w:rsidRPr="00AE4E84">
        <w:rPr>
          <w:rFonts w:eastAsia="Arial" w:cs="Arial"/>
          <w:szCs w:val="24"/>
        </w:rPr>
        <w:t xml:space="preserve"> authority (statu</w:t>
      </w:r>
      <w:r w:rsidR="00CA2ADA">
        <w:rPr>
          <w:rFonts w:eastAsia="Arial" w:cs="Arial"/>
          <w:szCs w:val="24"/>
        </w:rPr>
        <w:t>t</w:t>
      </w:r>
      <w:r w:rsidRPr="00AE4E84">
        <w:rPr>
          <w:rFonts w:eastAsia="Arial" w:cs="Arial"/>
          <w:szCs w:val="24"/>
        </w:rPr>
        <w:t xml:space="preserve">e </w:t>
      </w:r>
      <w:proofErr w:type="gramStart"/>
      <w:r w:rsidRPr="00AE4E84">
        <w:rPr>
          <w:rFonts w:eastAsia="Arial" w:cs="Arial"/>
          <w:szCs w:val="24"/>
        </w:rPr>
        <w:t>and or</w:t>
      </w:r>
      <w:proofErr w:type="gramEnd"/>
      <w:r w:rsidRPr="00AE4E84">
        <w:rPr>
          <w:rFonts w:eastAsia="Arial" w:cs="Arial"/>
          <w:szCs w:val="24"/>
        </w:rPr>
        <w:t xml:space="preserve"> regulation) replied </w:t>
      </w:r>
      <w:proofErr w:type="gramStart"/>
      <w:r w:rsidR="56803B49" w:rsidRPr="00AE4E84">
        <w:rPr>
          <w:rFonts w:eastAsia="Arial" w:cs="Arial"/>
          <w:szCs w:val="24"/>
        </w:rPr>
        <w:t>upon</w:t>
      </w:r>
      <w:r w:rsidRPr="00AE4E84">
        <w:rPr>
          <w:rFonts w:eastAsia="Arial" w:cs="Arial"/>
          <w:szCs w:val="24"/>
        </w:rPr>
        <w:t xml:space="preserve"> for</w:t>
      </w:r>
      <w:proofErr w:type="gramEnd"/>
      <w:r w:rsidRPr="00AE4E84">
        <w:rPr>
          <w:rFonts w:eastAsia="Arial" w:cs="Arial"/>
          <w:szCs w:val="24"/>
        </w:rPr>
        <w:t xml:space="preserve"> the appeal </w:t>
      </w:r>
      <w:proofErr w:type="gramStart"/>
      <w:r w:rsidRPr="00AE4E84">
        <w:rPr>
          <w:rFonts w:eastAsia="Arial" w:cs="Arial"/>
          <w:szCs w:val="24"/>
        </w:rPr>
        <w:t>positions;</w:t>
      </w:r>
      <w:proofErr w:type="gramEnd"/>
      <w:r w:rsidRPr="00AE4E84">
        <w:rPr>
          <w:rFonts w:eastAsia="Arial" w:cs="Arial"/>
          <w:szCs w:val="24"/>
        </w:rPr>
        <w:t xml:space="preserve"> </w:t>
      </w:r>
    </w:p>
    <w:p w14:paraId="252564AB" w14:textId="77777777" w:rsidR="004181D3" w:rsidRPr="00AE4E84" w:rsidRDefault="004181D3" w:rsidP="00CF7A34">
      <w:pPr>
        <w:pStyle w:val="ListParagraph"/>
        <w:numPr>
          <w:ilvl w:val="0"/>
          <w:numId w:val="1"/>
        </w:numPr>
        <w:spacing w:before="120" w:after="120"/>
        <w:ind w:left="1080"/>
        <w:contextualSpacing w:val="0"/>
        <w:rPr>
          <w:rFonts w:eastAsia="Arial" w:cs="Arial"/>
          <w:szCs w:val="24"/>
        </w:rPr>
      </w:pPr>
      <w:r w:rsidRPr="00AE4E84">
        <w:rPr>
          <w:rFonts w:eastAsia="Arial" w:cs="Arial"/>
          <w:szCs w:val="24"/>
        </w:rPr>
        <w:t xml:space="preserve">The specific evidence being submitted to support the </w:t>
      </w:r>
      <w:r w:rsidR="1D01178E" w:rsidRPr="00AE4E84">
        <w:rPr>
          <w:rFonts w:eastAsia="Arial" w:cs="Arial"/>
          <w:szCs w:val="24"/>
        </w:rPr>
        <w:t>appeal</w:t>
      </w:r>
      <w:r w:rsidRPr="00AE4E84">
        <w:rPr>
          <w:rFonts w:eastAsia="Arial" w:cs="Arial"/>
          <w:szCs w:val="24"/>
        </w:rPr>
        <w:t>; and</w:t>
      </w:r>
    </w:p>
    <w:p w14:paraId="2693B8C2" w14:textId="77777777" w:rsidR="004181D3" w:rsidRPr="00AE4E84" w:rsidRDefault="004181D3" w:rsidP="00CF7A34">
      <w:pPr>
        <w:pStyle w:val="ListParagraph"/>
        <w:numPr>
          <w:ilvl w:val="0"/>
          <w:numId w:val="1"/>
        </w:numPr>
        <w:spacing w:before="120" w:after="120"/>
        <w:ind w:left="1080"/>
        <w:contextualSpacing w:val="0"/>
        <w:rPr>
          <w:rFonts w:eastAsia="Arial" w:cs="Arial"/>
          <w:szCs w:val="24"/>
        </w:rPr>
      </w:pPr>
      <w:r w:rsidRPr="00AE4E84">
        <w:rPr>
          <w:rFonts w:eastAsia="Arial" w:cs="Arial"/>
          <w:szCs w:val="24"/>
        </w:rPr>
        <w:t>The specific remedy sought.</w:t>
      </w:r>
    </w:p>
    <w:p w14:paraId="0C23ACA4" w14:textId="77777777" w:rsidR="00DE4D4D" w:rsidRPr="00DF7FFE" w:rsidRDefault="00DE4D4D" w:rsidP="00255086">
      <w:pPr>
        <w:rPr>
          <w:rFonts w:cs="Arial"/>
          <w:bCs/>
          <w:sz w:val="28"/>
          <w:szCs w:val="28"/>
        </w:rPr>
      </w:pPr>
    </w:p>
    <w:p w14:paraId="4FA2D1F7" w14:textId="77777777" w:rsidR="00EB4A4C" w:rsidRDefault="00EB4A4C">
      <w:pPr>
        <w:rPr>
          <w:rFonts w:eastAsia="Times New Roman" w:cs="Arial"/>
          <w:b/>
          <w:bCs/>
          <w:iCs/>
          <w:sz w:val="32"/>
          <w:szCs w:val="28"/>
        </w:rPr>
      </w:pPr>
      <w:bookmarkStart w:id="69" w:name="_Toc84586076"/>
      <w:bookmarkStart w:id="70" w:name="_Toc84588184"/>
      <w:r>
        <w:br w:type="page"/>
      </w:r>
    </w:p>
    <w:p w14:paraId="345DC806" w14:textId="77777777" w:rsidR="00AE4204" w:rsidRPr="00AE4E84" w:rsidRDefault="00AE4204" w:rsidP="006806A2">
      <w:pPr>
        <w:pStyle w:val="Heading2"/>
        <w:rPr>
          <w:sz w:val="28"/>
        </w:rPr>
      </w:pPr>
      <w:bookmarkStart w:id="71" w:name="_Toc85620496"/>
      <w:r w:rsidRPr="00AE4E84">
        <w:lastRenderedPageBreak/>
        <w:t xml:space="preserve">Attachment 1 </w:t>
      </w:r>
      <w:r w:rsidR="00CF09E7">
        <w:t>–</w:t>
      </w:r>
      <w:r w:rsidRPr="00AE4E84">
        <w:t xml:space="preserve"> Required Proposal Checklist</w:t>
      </w:r>
      <w:bookmarkEnd w:id="69"/>
      <w:bookmarkEnd w:id="70"/>
      <w:bookmarkEnd w:id="71"/>
    </w:p>
    <w:p w14:paraId="0CCF591D" w14:textId="77777777" w:rsidR="00AE4204" w:rsidRDefault="00AE4204" w:rsidP="00CF7A34">
      <w:pPr>
        <w:ind w:left="360"/>
        <w:rPr>
          <w:rFonts w:eastAsiaTheme="minorHAnsi" w:cs="Arial"/>
          <w:szCs w:val="24"/>
        </w:rPr>
      </w:pPr>
      <w:r w:rsidRPr="00AE4E84">
        <w:rPr>
          <w:rFonts w:eastAsiaTheme="minorHAnsi" w:cs="Arial"/>
          <w:szCs w:val="24"/>
        </w:rPr>
        <w:t xml:space="preserve">Each of the items listed below must be included in both the hard copy and electronic emailed copy of the proposal submitted per section </w:t>
      </w:r>
      <w:r w:rsidRPr="00AE4E84">
        <w:rPr>
          <w:rFonts w:eastAsiaTheme="minorHAnsi" w:cs="Arial"/>
          <w:b/>
          <w:szCs w:val="24"/>
        </w:rPr>
        <w:t>I.</w:t>
      </w:r>
      <w:r w:rsidRPr="00AE4E84">
        <w:rPr>
          <w:rFonts w:eastAsiaTheme="minorHAnsi" w:cs="Arial"/>
          <w:szCs w:val="24"/>
        </w:rPr>
        <w:t xml:space="preserve"> </w:t>
      </w:r>
      <w:r w:rsidRPr="00AE4E84">
        <w:rPr>
          <w:rFonts w:eastAsia="Arial" w:cs="Arial"/>
          <w:b/>
          <w:bCs/>
          <w:szCs w:val="24"/>
        </w:rPr>
        <w:t xml:space="preserve">Critical Dates for the Application Process </w:t>
      </w:r>
      <w:r w:rsidRPr="00AE4E84">
        <w:rPr>
          <w:rFonts w:eastAsiaTheme="minorHAnsi" w:cs="Arial"/>
          <w:szCs w:val="24"/>
        </w:rPr>
        <w:t xml:space="preserve">or the proposal will be DISQUALIFIED. </w:t>
      </w:r>
    </w:p>
    <w:p w14:paraId="099A533A" w14:textId="77777777" w:rsidR="00CA2ADA" w:rsidRPr="00AE4E84" w:rsidRDefault="00CA2ADA" w:rsidP="00CF7A34">
      <w:pPr>
        <w:ind w:left="360"/>
        <w:rPr>
          <w:rFonts w:eastAsiaTheme="minorHAnsi" w:cs="Arial"/>
          <w:szCs w:val="24"/>
        </w:rPr>
      </w:pPr>
    </w:p>
    <w:p w14:paraId="074AD35A" w14:textId="7509ED0F" w:rsidR="007A2F81" w:rsidRPr="00F249CC" w:rsidRDefault="00AE4204" w:rsidP="00CF7A34">
      <w:pPr>
        <w:ind w:left="360"/>
        <w:rPr>
          <w:rFonts w:eastAsia="Arial" w:cs="Arial"/>
          <w:szCs w:val="24"/>
        </w:rPr>
      </w:pPr>
      <w:r w:rsidRPr="00AE4E84">
        <w:rPr>
          <w:rFonts w:eastAsia="Arial" w:cs="Arial"/>
          <w:b/>
          <w:bCs/>
          <w:szCs w:val="24"/>
        </w:rPr>
        <w:t>The original proposal packet must be received by the CDE by 4</w:t>
      </w:r>
      <w:r w:rsidR="00CF09E7">
        <w:rPr>
          <w:rFonts w:eastAsia="Arial" w:cs="Arial"/>
          <w:b/>
          <w:bCs/>
          <w:szCs w:val="24"/>
        </w:rPr>
        <w:t xml:space="preserve"> </w:t>
      </w:r>
      <w:r w:rsidRPr="00AE4E84">
        <w:rPr>
          <w:rFonts w:eastAsia="Arial" w:cs="Arial"/>
          <w:b/>
          <w:bCs/>
          <w:szCs w:val="24"/>
        </w:rPr>
        <w:t>p</w:t>
      </w:r>
      <w:r w:rsidR="00CF09E7">
        <w:rPr>
          <w:rFonts w:eastAsia="Arial" w:cs="Arial"/>
          <w:b/>
          <w:bCs/>
          <w:szCs w:val="24"/>
        </w:rPr>
        <w:t>.</w:t>
      </w:r>
      <w:r w:rsidRPr="00AE4E84">
        <w:rPr>
          <w:rFonts w:eastAsia="Arial" w:cs="Arial"/>
          <w:b/>
          <w:bCs/>
          <w:szCs w:val="24"/>
        </w:rPr>
        <w:t>m</w:t>
      </w:r>
      <w:r w:rsidR="00CF09E7">
        <w:rPr>
          <w:rFonts w:eastAsia="Arial" w:cs="Arial"/>
          <w:b/>
          <w:bCs/>
          <w:szCs w:val="24"/>
        </w:rPr>
        <w:t>.</w:t>
      </w:r>
      <w:r w:rsidRPr="00AE4E84">
        <w:rPr>
          <w:rFonts w:eastAsia="Arial" w:cs="Arial"/>
          <w:b/>
          <w:bCs/>
          <w:szCs w:val="24"/>
        </w:rPr>
        <w:t xml:space="preserve"> on Friday, November 12, 2021. Postmarks will not be accepted. Mail the application packet to the address below. Additionally, an electronic copy of the proposal packet must be submitted to the CDE at </w:t>
      </w:r>
      <w:hyperlink r:id="rId19" w:history="1">
        <w:r w:rsidR="0036338F" w:rsidRPr="00C66A86">
          <w:rPr>
            <w:rStyle w:val="Hyperlink"/>
            <w:rFonts w:eastAsia="Arial" w:cs="Arial"/>
            <w:szCs w:val="24"/>
          </w:rPr>
          <w:t>CASystemofSupport@cde.ca.gov</w:t>
        </w:r>
      </w:hyperlink>
      <w:r w:rsidRPr="00AE4E84">
        <w:rPr>
          <w:rStyle w:val="Hyperlink"/>
          <w:rFonts w:eastAsia="Arial" w:cs="Arial"/>
          <w:szCs w:val="24"/>
        </w:rPr>
        <w:t xml:space="preserve"> </w:t>
      </w:r>
      <w:r w:rsidRPr="00AE4E84">
        <w:rPr>
          <w:rFonts w:eastAsia="Arial" w:cs="Arial"/>
          <w:b/>
          <w:bCs/>
          <w:szCs w:val="24"/>
        </w:rPr>
        <w:t>also by 4 p.m. on Friday, November 12, 2021. Due to COVID restrictions, in-person delivery of applications to the CDE is not currently allowed.</w:t>
      </w:r>
      <w:r w:rsidRPr="00AE4E84">
        <w:rPr>
          <w:rFonts w:cs="Arial"/>
        </w:rPr>
        <w:br/>
      </w:r>
      <w:r w:rsidRPr="00AE4E84">
        <w:rPr>
          <w:rFonts w:eastAsia="Arial" w:cs="Arial"/>
          <w:szCs w:val="24"/>
        </w:rPr>
        <w:t xml:space="preserve"> </w:t>
      </w:r>
    </w:p>
    <w:p w14:paraId="5C9AD359" w14:textId="024C7147" w:rsidR="007A2F81" w:rsidRPr="00F56AF0" w:rsidRDefault="003619D6" w:rsidP="00CF7A34">
      <w:pPr>
        <w:pStyle w:val="ListParagraph"/>
        <w:widowControl w:val="0"/>
        <w:numPr>
          <w:ilvl w:val="0"/>
          <w:numId w:val="44"/>
        </w:numPr>
        <w:adjustRightInd w:val="0"/>
        <w:ind w:left="1080"/>
        <w:textAlignment w:val="baseline"/>
        <w:rPr>
          <w:rFonts w:eastAsiaTheme="minorHAnsi" w:cs="Arial"/>
          <w:bCs/>
        </w:rPr>
      </w:pPr>
      <w:r w:rsidRPr="00F56AF0">
        <w:rPr>
          <w:rFonts w:eastAsia="MS Gothic" w:cs="Arial"/>
          <w:bCs/>
        </w:rPr>
        <w:t>T</w:t>
      </w:r>
      <w:r w:rsidR="007A2F81" w:rsidRPr="00F56AF0">
        <w:rPr>
          <w:rFonts w:eastAsiaTheme="minorHAnsi" w:cs="Arial"/>
          <w:bCs/>
        </w:rPr>
        <w:t xml:space="preserve">his Application Checklist (all </w:t>
      </w:r>
      <w:r w:rsidR="00F56AF0">
        <w:rPr>
          <w:rFonts w:eastAsiaTheme="minorHAnsi" w:cs="Arial"/>
          <w:bCs/>
        </w:rPr>
        <w:t>item</w:t>
      </w:r>
      <w:r w:rsidR="007A2F81" w:rsidRPr="00F56AF0">
        <w:rPr>
          <w:rFonts w:eastAsiaTheme="minorHAnsi" w:cs="Arial"/>
          <w:bCs/>
        </w:rPr>
        <w:t xml:space="preserve">s </w:t>
      </w:r>
      <w:r w:rsidR="00F56AF0">
        <w:rPr>
          <w:rFonts w:eastAsiaTheme="minorHAnsi" w:cs="Arial"/>
          <w:bCs/>
        </w:rPr>
        <w:t>are included</w:t>
      </w:r>
      <w:r w:rsidR="007A2F81" w:rsidRPr="00F56AF0">
        <w:rPr>
          <w:rFonts w:eastAsiaTheme="minorHAnsi" w:cs="Arial"/>
          <w:bCs/>
        </w:rPr>
        <w:t xml:space="preserve"> and </w:t>
      </w:r>
      <w:r w:rsidR="007A2F81" w:rsidRPr="00F56AF0">
        <w:rPr>
          <w:rFonts w:eastAsiaTheme="minorHAnsi" w:cs="Arial"/>
          <w:b/>
          <w:bCs/>
        </w:rPr>
        <w:t>page signed in blue ink</w:t>
      </w:r>
      <w:r w:rsidR="007A2F81" w:rsidRPr="00F56AF0">
        <w:rPr>
          <w:rFonts w:eastAsiaTheme="minorHAnsi" w:cs="Arial"/>
          <w:bCs/>
        </w:rPr>
        <w:t>)</w:t>
      </w:r>
    </w:p>
    <w:p w14:paraId="3AAAF6C1" w14:textId="77777777" w:rsidR="007A2F81" w:rsidRPr="00F56AF0" w:rsidRDefault="007A2F81" w:rsidP="00CF7A34">
      <w:pPr>
        <w:ind w:left="1080"/>
        <w:rPr>
          <w:rFonts w:eastAsiaTheme="minorHAnsi" w:cs="Arial"/>
          <w:strike/>
        </w:rPr>
      </w:pPr>
    </w:p>
    <w:p w14:paraId="4BC91E2F" w14:textId="35DC1E05" w:rsidR="00AE4204" w:rsidRPr="00F56AF0" w:rsidRDefault="00F56AF0" w:rsidP="00CF7A34">
      <w:pPr>
        <w:pStyle w:val="ListParagraph"/>
        <w:numPr>
          <w:ilvl w:val="0"/>
          <w:numId w:val="44"/>
        </w:numPr>
        <w:ind w:left="1080"/>
        <w:rPr>
          <w:rFonts w:eastAsiaTheme="minorHAnsi" w:cs="Arial"/>
          <w:bCs/>
        </w:rPr>
      </w:pPr>
      <w:r w:rsidRPr="00F56AF0">
        <w:rPr>
          <w:rFonts w:eastAsia="MS Gothic" w:cs="Arial"/>
        </w:rPr>
        <w:t>C</w:t>
      </w:r>
      <w:r w:rsidR="00AE4204" w:rsidRPr="00F56AF0">
        <w:rPr>
          <w:rFonts w:eastAsiaTheme="minorHAnsi" w:cs="Arial"/>
        </w:rPr>
        <w:t xml:space="preserve">over Page </w:t>
      </w:r>
      <w:r w:rsidR="004F332F" w:rsidRPr="00F56AF0">
        <w:rPr>
          <w:rFonts w:eastAsiaTheme="minorHAnsi" w:cs="Arial"/>
        </w:rPr>
        <w:t xml:space="preserve">(Attachment 2) </w:t>
      </w:r>
      <w:r w:rsidR="00AE4204" w:rsidRPr="00F56AF0">
        <w:rPr>
          <w:rFonts w:eastAsiaTheme="minorHAnsi" w:cs="Arial"/>
        </w:rPr>
        <w:t xml:space="preserve">signed with “wet signature” </w:t>
      </w:r>
      <w:r w:rsidR="00CA2ADA" w:rsidRPr="00F56AF0">
        <w:rPr>
          <w:rFonts w:eastAsiaTheme="minorHAnsi" w:cs="Arial"/>
        </w:rPr>
        <w:t>in</w:t>
      </w:r>
      <w:r w:rsidR="00AE4204" w:rsidRPr="00F56AF0">
        <w:rPr>
          <w:rFonts w:eastAsiaTheme="minorHAnsi" w:cs="Arial"/>
        </w:rPr>
        <w:t xml:space="preserve"> blue in</w:t>
      </w:r>
      <w:r w:rsidR="00CA2ADA" w:rsidRPr="00F56AF0">
        <w:rPr>
          <w:rFonts w:eastAsiaTheme="minorHAnsi" w:cs="Arial"/>
        </w:rPr>
        <w:t>k</w:t>
      </w:r>
      <w:r w:rsidR="00AE4204" w:rsidRPr="00F56AF0">
        <w:rPr>
          <w:rFonts w:eastAsiaTheme="minorHAnsi" w:cs="Arial"/>
        </w:rPr>
        <w:t xml:space="preserve"> by contract designee (</w:t>
      </w:r>
      <w:r w:rsidR="00AE4204" w:rsidRPr="00F56AF0">
        <w:rPr>
          <w:rFonts w:eastAsiaTheme="minorHAnsi" w:cs="Arial"/>
          <w:bCs/>
          <w:szCs w:val="24"/>
        </w:rPr>
        <w:t xml:space="preserve">refer to section XII. </w:t>
      </w:r>
      <w:r w:rsidR="00AE4204" w:rsidRPr="00F56AF0">
        <w:rPr>
          <w:rFonts w:cs="Arial"/>
          <w:bCs/>
          <w:szCs w:val="24"/>
        </w:rPr>
        <w:t>Required Signatures in Blue Ink</w:t>
      </w:r>
      <w:r w:rsidR="00AE4204" w:rsidRPr="00F56AF0">
        <w:rPr>
          <w:rFonts w:eastAsiaTheme="minorHAnsi" w:cs="Arial"/>
          <w:bCs/>
        </w:rPr>
        <w:t>)</w:t>
      </w:r>
    </w:p>
    <w:p w14:paraId="09596FC2" w14:textId="77777777" w:rsidR="00A25D19" w:rsidRPr="00F56AF0" w:rsidRDefault="00A25D19" w:rsidP="00CF7A34">
      <w:pPr>
        <w:widowControl w:val="0"/>
        <w:adjustRightInd w:val="0"/>
        <w:ind w:left="1080"/>
        <w:textAlignment w:val="baseline"/>
        <w:rPr>
          <w:rFonts w:eastAsiaTheme="minorHAnsi" w:cs="Arial"/>
          <w:bCs/>
        </w:rPr>
      </w:pPr>
    </w:p>
    <w:p w14:paraId="47210D7D" w14:textId="32777B73" w:rsidR="00AE4204" w:rsidRDefault="00F56AF0" w:rsidP="00CF7A34">
      <w:pPr>
        <w:pStyle w:val="ListParagraph"/>
        <w:numPr>
          <w:ilvl w:val="0"/>
          <w:numId w:val="44"/>
        </w:numPr>
        <w:ind w:left="1080"/>
        <w:rPr>
          <w:rFonts w:eastAsia="Arial" w:cs="Arial"/>
          <w:szCs w:val="24"/>
        </w:rPr>
      </w:pPr>
      <w:r w:rsidRPr="00F56AF0">
        <w:rPr>
          <w:rFonts w:eastAsia="MS Gothic" w:cs="Arial"/>
          <w:szCs w:val="24"/>
        </w:rPr>
        <w:t>C</w:t>
      </w:r>
      <w:r w:rsidR="00AE4204" w:rsidRPr="00F56AF0">
        <w:rPr>
          <w:rFonts w:eastAsia="Arial" w:cs="Arial"/>
          <w:szCs w:val="24"/>
        </w:rPr>
        <w:t>omplete Proposal (must contain all the required elements listed below per section IX, Proposal Requirements)</w:t>
      </w:r>
    </w:p>
    <w:p w14:paraId="06E2D22B" w14:textId="77777777" w:rsidR="00F56AF0" w:rsidRPr="00F56AF0" w:rsidRDefault="00F56AF0" w:rsidP="00F56AF0">
      <w:pPr>
        <w:pStyle w:val="ListParagraph"/>
        <w:rPr>
          <w:rFonts w:eastAsia="Arial" w:cs="Arial"/>
          <w:szCs w:val="24"/>
        </w:rPr>
      </w:pPr>
    </w:p>
    <w:p w14:paraId="1C139FA9" w14:textId="4BFFDC3A" w:rsidR="00F56AF0" w:rsidRDefault="00F56AF0" w:rsidP="00CF7A34">
      <w:pPr>
        <w:pStyle w:val="ListParagraph"/>
        <w:numPr>
          <w:ilvl w:val="1"/>
          <w:numId w:val="44"/>
        </w:numPr>
        <w:spacing w:before="120" w:after="120"/>
        <w:ind w:left="1800"/>
        <w:contextualSpacing w:val="0"/>
        <w:rPr>
          <w:rFonts w:eastAsia="Arial" w:cs="Arial"/>
          <w:szCs w:val="24"/>
        </w:rPr>
      </w:pPr>
      <w:r w:rsidRPr="00F56AF0">
        <w:rPr>
          <w:rFonts w:eastAsia="Arial" w:cs="Arial"/>
          <w:szCs w:val="24"/>
        </w:rPr>
        <w:t>Description of Organization and Experience</w:t>
      </w:r>
    </w:p>
    <w:p w14:paraId="2EAA4F72" w14:textId="79D5E3F0" w:rsidR="00F56AF0" w:rsidRDefault="00F56AF0" w:rsidP="00CF7A34">
      <w:pPr>
        <w:pStyle w:val="ListParagraph"/>
        <w:numPr>
          <w:ilvl w:val="1"/>
          <w:numId w:val="44"/>
        </w:numPr>
        <w:spacing w:before="120" w:after="120"/>
        <w:ind w:left="1800"/>
        <w:contextualSpacing w:val="0"/>
        <w:rPr>
          <w:rFonts w:eastAsia="Arial" w:cs="Arial"/>
          <w:szCs w:val="24"/>
        </w:rPr>
      </w:pPr>
      <w:r w:rsidRPr="00F56AF0">
        <w:rPr>
          <w:rFonts w:eastAsia="Arial" w:cs="Arial"/>
          <w:szCs w:val="24"/>
        </w:rPr>
        <w:t>Proposed Project Workplan</w:t>
      </w:r>
    </w:p>
    <w:p w14:paraId="4BF57632" w14:textId="04FE6E76" w:rsidR="00F56AF0" w:rsidRDefault="00F56AF0" w:rsidP="00CF7A34">
      <w:pPr>
        <w:pStyle w:val="ListParagraph"/>
        <w:numPr>
          <w:ilvl w:val="1"/>
          <w:numId w:val="44"/>
        </w:numPr>
        <w:spacing w:before="120" w:after="120"/>
        <w:ind w:left="1800"/>
        <w:contextualSpacing w:val="0"/>
        <w:rPr>
          <w:rFonts w:eastAsia="Arial" w:cs="Arial"/>
          <w:szCs w:val="24"/>
        </w:rPr>
      </w:pPr>
      <w:r w:rsidRPr="00F56AF0">
        <w:rPr>
          <w:rFonts w:eastAsia="Arial" w:cs="Arial"/>
          <w:szCs w:val="24"/>
        </w:rPr>
        <w:t>Proposed Budget and Costs</w:t>
      </w:r>
    </w:p>
    <w:p w14:paraId="3A4CAF56" w14:textId="4E07E7C7" w:rsidR="00F56AF0" w:rsidRDefault="00F56AF0" w:rsidP="00CF7A34">
      <w:pPr>
        <w:pStyle w:val="ListParagraph"/>
        <w:numPr>
          <w:ilvl w:val="1"/>
          <w:numId w:val="44"/>
        </w:numPr>
        <w:spacing w:before="120" w:after="120"/>
        <w:ind w:left="1800"/>
        <w:contextualSpacing w:val="0"/>
        <w:rPr>
          <w:rFonts w:eastAsia="Arial" w:cs="Arial"/>
          <w:szCs w:val="24"/>
        </w:rPr>
      </w:pPr>
      <w:r w:rsidRPr="00F56AF0">
        <w:rPr>
          <w:rFonts w:eastAsia="Arial" w:cs="Arial"/>
          <w:szCs w:val="24"/>
        </w:rPr>
        <w:t>Conflict of Interest</w:t>
      </w:r>
    </w:p>
    <w:p w14:paraId="07C2DBA7" w14:textId="077208E4" w:rsidR="00F56AF0" w:rsidRDefault="00F56AF0" w:rsidP="00CF7A34">
      <w:pPr>
        <w:pStyle w:val="ListParagraph"/>
        <w:numPr>
          <w:ilvl w:val="1"/>
          <w:numId w:val="44"/>
        </w:numPr>
        <w:spacing w:before="120" w:after="120"/>
        <w:ind w:left="1800"/>
        <w:contextualSpacing w:val="0"/>
        <w:rPr>
          <w:rFonts w:eastAsia="Arial" w:cs="Arial"/>
          <w:szCs w:val="24"/>
        </w:rPr>
      </w:pPr>
      <w:r w:rsidRPr="00F56AF0">
        <w:rPr>
          <w:rFonts w:eastAsia="Arial" w:cs="Arial"/>
          <w:szCs w:val="24"/>
        </w:rPr>
        <w:t>References</w:t>
      </w:r>
    </w:p>
    <w:p w14:paraId="3CCBC568" w14:textId="228A76FF" w:rsidR="00F56AF0" w:rsidRPr="00F56AF0" w:rsidRDefault="00F56AF0" w:rsidP="00CF7A34">
      <w:pPr>
        <w:pStyle w:val="ListParagraph"/>
        <w:numPr>
          <w:ilvl w:val="1"/>
          <w:numId w:val="44"/>
        </w:numPr>
        <w:spacing w:before="120" w:after="120"/>
        <w:ind w:left="1800"/>
        <w:contextualSpacing w:val="0"/>
        <w:rPr>
          <w:rFonts w:eastAsia="Arial" w:cs="Arial"/>
          <w:szCs w:val="24"/>
        </w:rPr>
      </w:pPr>
      <w:proofErr w:type="gramStart"/>
      <w:r w:rsidRPr="00F56AF0">
        <w:rPr>
          <w:rFonts w:eastAsia="Arial" w:cs="Arial"/>
          <w:szCs w:val="24"/>
        </w:rPr>
        <w:t>Proposal</w:t>
      </w:r>
      <w:proofErr w:type="gramEnd"/>
      <w:r w:rsidRPr="00F56AF0">
        <w:rPr>
          <w:rFonts w:eastAsia="Arial" w:cs="Arial"/>
          <w:szCs w:val="24"/>
        </w:rPr>
        <w:t xml:space="preserve"> does not exceed 15 pages (excluding any resumes/curriculum vitae of identified personnel).</w:t>
      </w:r>
    </w:p>
    <w:p w14:paraId="4037FECF" w14:textId="77777777" w:rsidR="00AE4204" w:rsidRPr="00AE4E84" w:rsidRDefault="00AE4204" w:rsidP="00F56AF0">
      <w:pPr>
        <w:rPr>
          <w:rFonts w:cs="Arial"/>
          <w:szCs w:val="24"/>
        </w:rPr>
      </w:pPr>
    </w:p>
    <w:p w14:paraId="3F372F14" w14:textId="6908AA42" w:rsidR="00AE4204" w:rsidRPr="00AE4E84" w:rsidRDefault="00AE4204" w:rsidP="00255086">
      <w:pPr>
        <w:ind w:left="720"/>
        <w:rPr>
          <w:rFonts w:eastAsia="Arial" w:cs="Arial"/>
          <w:szCs w:val="24"/>
        </w:rPr>
      </w:pPr>
      <w:r w:rsidRPr="00AE4E84">
        <w:rPr>
          <w:rFonts w:cs="Arial"/>
          <w:szCs w:val="24"/>
        </w:rPr>
        <w:t xml:space="preserve">By signing this Application Checklist, I am affirming that this proposal is complete. I understand that </w:t>
      </w:r>
      <w:r w:rsidRPr="00AE4E84">
        <w:rPr>
          <w:rFonts w:eastAsia="Arial" w:cs="Arial"/>
          <w:szCs w:val="24"/>
        </w:rPr>
        <w:t xml:space="preserve">incomplete submittals with any missing proposal requirements per section VIII. </w:t>
      </w:r>
      <w:r w:rsidR="007A2F81" w:rsidRPr="007A2F81">
        <w:rPr>
          <w:rFonts w:eastAsia="Arial" w:cs="Arial"/>
          <w:szCs w:val="24"/>
        </w:rPr>
        <w:t>Cancellation, Modification, Rejection, Waiver and Disqualifications</w:t>
      </w:r>
      <w:r w:rsidR="007A2F81">
        <w:rPr>
          <w:rFonts w:eastAsia="Arial" w:cs="Arial"/>
          <w:szCs w:val="24"/>
        </w:rPr>
        <w:t xml:space="preserve"> </w:t>
      </w:r>
      <w:r w:rsidRPr="00AE4E84">
        <w:rPr>
          <w:rFonts w:eastAsia="Arial" w:cs="Arial"/>
          <w:b/>
          <w:bCs/>
          <w:szCs w:val="24"/>
        </w:rPr>
        <w:t>will be disqualified</w:t>
      </w:r>
      <w:r w:rsidRPr="00AE4E84">
        <w:rPr>
          <w:rFonts w:eastAsia="Arial" w:cs="Arial"/>
          <w:szCs w:val="24"/>
        </w:rPr>
        <w:t>.</w:t>
      </w:r>
    </w:p>
    <w:p w14:paraId="4315F0FA" w14:textId="77777777" w:rsidR="00AE4204" w:rsidRPr="00AE4E84" w:rsidRDefault="00AE4204" w:rsidP="00255086">
      <w:pPr>
        <w:ind w:left="720"/>
        <w:rPr>
          <w:rFonts w:eastAsia="Arial" w:cs="Arial"/>
          <w:szCs w:val="24"/>
        </w:rPr>
      </w:pPr>
    </w:p>
    <w:p w14:paraId="6060BFF7" w14:textId="25B48D49" w:rsidR="00AE4204" w:rsidRPr="00AE4E84" w:rsidRDefault="00AE4204" w:rsidP="00142E11">
      <w:pPr>
        <w:spacing w:after="120"/>
        <w:ind w:left="720"/>
        <w:rPr>
          <w:rFonts w:eastAsia="Arial" w:cs="Arial"/>
          <w:szCs w:val="24"/>
        </w:rPr>
      </w:pPr>
      <w:r w:rsidRPr="00AE4E84">
        <w:rPr>
          <w:rFonts w:eastAsia="Arial" w:cs="Arial"/>
          <w:szCs w:val="24"/>
        </w:rPr>
        <w:t>Name and Title</w:t>
      </w:r>
      <w:r w:rsidR="00106698">
        <w:rPr>
          <w:rFonts w:eastAsia="Arial" w:cs="Arial"/>
          <w:szCs w:val="24"/>
        </w:rPr>
        <w:t xml:space="preserve">: </w:t>
      </w:r>
      <w:r w:rsidR="00106698" w:rsidRPr="00106698">
        <w:rPr>
          <w:rFonts w:eastAsia="Arial" w:cs="Arial"/>
          <w:szCs w:val="24"/>
          <w:highlight w:val="lightGray"/>
        </w:rPr>
        <w:t>[Insert Name and Title]</w:t>
      </w:r>
    </w:p>
    <w:p w14:paraId="7EEF9CB9" w14:textId="6E612419" w:rsidR="00AE4204" w:rsidRPr="00AE4E84" w:rsidRDefault="00AE4204" w:rsidP="00142E11">
      <w:pPr>
        <w:spacing w:after="120"/>
        <w:ind w:left="720"/>
        <w:rPr>
          <w:rFonts w:eastAsia="Arial" w:cs="Arial"/>
          <w:szCs w:val="24"/>
        </w:rPr>
      </w:pPr>
      <w:r w:rsidRPr="00AE4E84">
        <w:rPr>
          <w:rFonts w:eastAsia="Arial" w:cs="Arial"/>
          <w:szCs w:val="24"/>
        </w:rPr>
        <w:t>Organization</w:t>
      </w:r>
      <w:r w:rsidR="00106698">
        <w:rPr>
          <w:rFonts w:eastAsia="Arial" w:cs="Arial"/>
          <w:szCs w:val="24"/>
        </w:rPr>
        <w:t xml:space="preserve">: </w:t>
      </w:r>
      <w:r w:rsidR="00106698" w:rsidRPr="00106698">
        <w:rPr>
          <w:rFonts w:eastAsia="Arial" w:cs="Arial"/>
          <w:szCs w:val="24"/>
          <w:highlight w:val="lightGray"/>
        </w:rPr>
        <w:t>[Insert</w:t>
      </w:r>
      <w:r w:rsidRPr="00106698">
        <w:rPr>
          <w:rFonts w:eastAsia="Arial" w:cs="Arial"/>
          <w:szCs w:val="24"/>
          <w:highlight w:val="lightGray"/>
        </w:rPr>
        <w:t xml:space="preserve"> </w:t>
      </w:r>
      <w:r w:rsidR="00106698" w:rsidRPr="00106698">
        <w:rPr>
          <w:rFonts w:eastAsia="Arial" w:cs="Arial"/>
          <w:szCs w:val="24"/>
          <w:highlight w:val="lightGray"/>
        </w:rPr>
        <w:t>Organization]</w:t>
      </w:r>
    </w:p>
    <w:p w14:paraId="7718D0FE" w14:textId="123B0D41" w:rsidR="00AE4204" w:rsidRPr="00AE4E84" w:rsidRDefault="00AE4204" w:rsidP="00142E11">
      <w:pPr>
        <w:spacing w:after="120"/>
        <w:ind w:left="720"/>
        <w:rPr>
          <w:rFonts w:eastAsia="Arial" w:cs="Arial"/>
          <w:szCs w:val="24"/>
        </w:rPr>
      </w:pPr>
      <w:r w:rsidRPr="00AE4E84">
        <w:rPr>
          <w:rFonts w:eastAsia="Arial" w:cs="Arial"/>
          <w:szCs w:val="24"/>
        </w:rPr>
        <w:t>Contract Designee Signature</w:t>
      </w:r>
      <w:r w:rsidR="00106698">
        <w:rPr>
          <w:rFonts w:eastAsia="Arial" w:cs="Arial"/>
          <w:szCs w:val="24"/>
        </w:rPr>
        <w:t xml:space="preserve">: </w:t>
      </w:r>
      <w:r w:rsidR="00106698" w:rsidRPr="00106698">
        <w:rPr>
          <w:rFonts w:eastAsia="Arial" w:cs="Arial"/>
          <w:szCs w:val="24"/>
          <w:highlight w:val="lightGray"/>
        </w:rPr>
        <w:t>[Insert Designee Signature</w:t>
      </w:r>
      <w:r w:rsidR="00106698">
        <w:rPr>
          <w:rFonts w:eastAsia="Arial" w:cs="Arial"/>
          <w:szCs w:val="24"/>
        </w:rPr>
        <w:t>]</w:t>
      </w:r>
      <w:r w:rsidRPr="00AE4E84">
        <w:rPr>
          <w:rFonts w:eastAsia="Arial" w:cs="Arial"/>
          <w:szCs w:val="24"/>
        </w:rPr>
        <w:t xml:space="preserve"> </w:t>
      </w:r>
    </w:p>
    <w:p w14:paraId="0E16A87F" w14:textId="2AC2E439" w:rsidR="00AE4204" w:rsidRPr="00AE4E84" w:rsidRDefault="00AE4204" w:rsidP="00142E11">
      <w:pPr>
        <w:spacing w:after="120"/>
        <w:ind w:left="720"/>
        <w:rPr>
          <w:rFonts w:cs="Arial"/>
          <w:szCs w:val="24"/>
        </w:rPr>
      </w:pPr>
      <w:r w:rsidRPr="00AE4E84">
        <w:rPr>
          <w:rFonts w:eastAsia="Arial" w:cs="Arial"/>
          <w:szCs w:val="24"/>
        </w:rPr>
        <w:t>Date</w:t>
      </w:r>
      <w:r w:rsidR="00106698">
        <w:rPr>
          <w:rFonts w:eastAsia="Arial" w:cs="Arial"/>
          <w:szCs w:val="24"/>
        </w:rPr>
        <w:t xml:space="preserve">: </w:t>
      </w:r>
      <w:r w:rsidR="00106698" w:rsidRPr="00106698">
        <w:rPr>
          <w:rFonts w:eastAsia="Arial" w:cs="Arial"/>
          <w:szCs w:val="24"/>
          <w:highlight w:val="lightGray"/>
        </w:rPr>
        <w:t>[Insert Date]</w:t>
      </w:r>
    </w:p>
    <w:p w14:paraId="164ACC4F" w14:textId="77777777" w:rsidR="00195FB4" w:rsidRPr="00AE4E84" w:rsidRDefault="00195FB4" w:rsidP="00255086">
      <w:pPr>
        <w:rPr>
          <w:rFonts w:eastAsia="Arial" w:cs="Arial"/>
          <w:szCs w:val="24"/>
        </w:rPr>
      </w:pPr>
      <w:r w:rsidRPr="00AE4E84">
        <w:rPr>
          <w:rFonts w:eastAsia="Arial" w:cs="Arial"/>
          <w:szCs w:val="24"/>
        </w:rPr>
        <w:br w:type="page"/>
      </w:r>
    </w:p>
    <w:p w14:paraId="4E8CA0B4" w14:textId="77777777" w:rsidR="00AE4204" w:rsidRDefault="00AE4204" w:rsidP="006806A2">
      <w:pPr>
        <w:pStyle w:val="Heading2"/>
      </w:pPr>
      <w:bookmarkStart w:id="72" w:name="_Toc84586077"/>
      <w:bookmarkStart w:id="73" w:name="_Toc84588185"/>
      <w:bookmarkStart w:id="74" w:name="_Toc85620497"/>
      <w:r w:rsidRPr="00AE4E84">
        <w:lastRenderedPageBreak/>
        <w:t xml:space="preserve">Attachment 2 </w:t>
      </w:r>
      <w:r w:rsidR="00A25D19">
        <w:t xml:space="preserve">– </w:t>
      </w:r>
      <w:r w:rsidRPr="00AE4E84">
        <w:t>Application Cover Page</w:t>
      </w:r>
      <w:bookmarkEnd w:id="72"/>
      <w:bookmarkEnd w:id="73"/>
      <w:bookmarkEnd w:id="74"/>
    </w:p>
    <w:p w14:paraId="03FE0777" w14:textId="77777777" w:rsidR="00B02112" w:rsidRPr="00B02112" w:rsidRDefault="00B02112" w:rsidP="00B02112">
      <w:pPr>
        <w:jc w:val="center"/>
        <w:rPr>
          <w:b/>
        </w:rPr>
      </w:pPr>
      <w:r w:rsidRPr="00B02112">
        <w:rPr>
          <w:b/>
        </w:rPr>
        <w:t>Solicitation of Proposals</w:t>
      </w:r>
    </w:p>
    <w:p w14:paraId="43710D30" w14:textId="77777777" w:rsidR="00B02112" w:rsidRPr="00B02112" w:rsidRDefault="00B02112" w:rsidP="00B02112">
      <w:pPr>
        <w:jc w:val="center"/>
        <w:rPr>
          <w:b/>
        </w:rPr>
      </w:pPr>
    </w:p>
    <w:p w14:paraId="6313C3AD" w14:textId="77777777" w:rsidR="00B02112" w:rsidRPr="00B02112" w:rsidRDefault="00B02112" w:rsidP="00B02112">
      <w:pPr>
        <w:jc w:val="center"/>
        <w:rPr>
          <w:b/>
        </w:rPr>
      </w:pPr>
      <w:r w:rsidRPr="00B02112">
        <w:rPr>
          <w:b/>
        </w:rPr>
        <w:t>Independent Evaluation of the Technical Assistance and Intervention Provided to Local Education Agencies for Differentiated Assistance</w:t>
      </w:r>
    </w:p>
    <w:p w14:paraId="0846AA81" w14:textId="77777777" w:rsidR="00B02112" w:rsidRDefault="00B02112" w:rsidP="00B02112"/>
    <w:p w14:paraId="1A07C47F" w14:textId="77777777" w:rsidR="00B02112" w:rsidRPr="00B02112" w:rsidRDefault="00B02112" w:rsidP="00B02112">
      <w:pPr>
        <w:rPr>
          <w:b/>
        </w:rPr>
      </w:pPr>
      <w:r w:rsidRPr="00B02112">
        <w:rPr>
          <w:b/>
        </w:rPr>
        <w:t>Mail to:</w:t>
      </w:r>
    </w:p>
    <w:p w14:paraId="370A075E" w14:textId="77777777" w:rsidR="00B02112" w:rsidRDefault="00B02112" w:rsidP="00B02112">
      <w:r>
        <w:t>Student Achievement and Support Division</w:t>
      </w:r>
    </w:p>
    <w:p w14:paraId="16C962B7" w14:textId="77777777" w:rsidR="00B02112" w:rsidRDefault="00B02112" w:rsidP="00B02112">
      <w:r>
        <w:t>California Department of Education</w:t>
      </w:r>
    </w:p>
    <w:p w14:paraId="46DCB77C" w14:textId="77777777" w:rsidR="00B02112" w:rsidRDefault="00B02112" w:rsidP="00B02112">
      <w:r>
        <w:t>Attention: Anissa Sonnenburg</w:t>
      </w:r>
    </w:p>
    <w:p w14:paraId="1C77E1F2" w14:textId="77777777" w:rsidR="00B02112" w:rsidRDefault="00B02112" w:rsidP="00B02112">
      <w:r>
        <w:t>1430 N Street, Suite 6208</w:t>
      </w:r>
    </w:p>
    <w:p w14:paraId="3E23C8D8" w14:textId="77777777" w:rsidR="00B02112" w:rsidRDefault="00B02112" w:rsidP="00B02112">
      <w:r>
        <w:t>Sacramento, CA 95814</w:t>
      </w:r>
    </w:p>
    <w:p w14:paraId="7DDCEEB1" w14:textId="77777777" w:rsidR="00B02112" w:rsidRDefault="00B02112" w:rsidP="00B02112"/>
    <w:p w14:paraId="1FBDEF8B" w14:textId="77777777" w:rsidR="00B02112" w:rsidRPr="00B02112" w:rsidRDefault="00B02112" w:rsidP="00B02112">
      <w:pPr>
        <w:rPr>
          <w:b/>
        </w:rPr>
      </w:pPr>
      <w:r w:rsidRPr="00B02112">
        <w:rPr>
          <w:b/>
        </w:rPr>
        <w:t>Email proposal copy to:</w:t>
      </w:r>
    </w:p>
    <w:p w14:paraId="549B690F" w14:textId="05921ECD" w:rsidR="00B02112" w:rsidRPr="00B02112" w:rsidRDefault="0036338F" w:rsidP="00B02112">
      <w:pPr>
        <w:rPr>
          <w:color w:val="0070C0"/>
        </w:rPr>
      </w:pPr>
      <w:hyperlink r:id="rId20" w:history="1">
        <w:r w:rsidRPr="00C66A86">
          <w:rPr>
            <w:rStyle w:val="Hyperlink"/>
            <w:rFonts w:eastAsia="Arial" w:cs="Arial"/>
            <w:szCs w:val="24"/>
          </w:rPr>
          <w:t>CASystemofSupport@cde.ca.gov</w:t>
        </w:r>
      </w:hyperlink>
      <w:r w:rsidR="00B02112" w:rsidRPr="00B02112">
        <w:rPr>
          <w:color w:val="0070C0"/>
        </w:rPr>
        <w:t xml:space="preserve"> </w:t>
      </w:r>
    </w:p>
    <w:p w14:paraId="691A3BD0" w14:textId="77777777" w:rsidR="00B02112" w:rsidRPr="00B02112" w:rsidRDefault="00B02112" w:rsidP="00B02112"/>
    <w:p w14:paraId="2F1E1718" w14:textId="77777777" w:rsidR="00EF328B" w:rsidRDefault="00E70BAA" w:rsidP="00EF328B">
      <w:pPr>
        <w:spacing w:before="120" w:after="120"/>
        <w:ind w:right="72"/>
        <w:rPr>
          <w:rFonts w:cs="Arial"/>
          <w:szCs w:val="24"/>
          <w:highlight w:val="lightGray"/>
        </w:rPr>
      </w:pPr>
      <w:r w:rsidRPr="00E70BAA">
        <w:rPr>
          <w:rFonts w:cs="Arial"/>
          <w:szCs w:val="24"/>
        </w:rPr>
        <w:t>Organization Name</w:t>
      </w:r>
      <w:r w:rsidR="00946E1D">
        <w:rPr>
          <w:rFonts w:cs="Arial"/>
          <w:szCs w:val="24"/>
        </w:rPr>
        <w:t>:</w:t>
      </w:r>
      <w:r w:rsidR="00946E1D" w:rsidRPr="00106698">
        <w:rPr>
          <w:rFonts w:cs="Arial"/>
          <w:szCs w:val="24"/>
        </w:rPr>
        <w:t xml:space="preserve"> </w:t>
      </w:r>
      <w:r w:rsidR="00946E1D" w:rsidRPr="00946E1D">
        <w:rPr>
          <w:rFonts w:cs="Arial"/>
          <w:szCs w:val="24"/>
          <w:highlight w:val="lightGray"/>
        </w:rPr>
        <w:t xml:space="preserve">[Insert </w:t>
      </w:r>
      <w:r w:rsidR="00946E1D">
        <w:rPr>
          <w:rFonts w:cs="Arial"/>
          <w:szCs w:val="24"/>
          <w:highlight w:val="lightGray"/>
        </w:rPr>
        <w:t>Organization Name</w:t>
      </w:r>
      <w:r w:rsidR="00946E1D" w:rsidRPr="00946E1D">
        <w:rPr>
          <w:rFonts w:cs="Arial"/>
          <w:szCs w:val="24"/>
          <w:highlight w:val="lightGray"/>
        </w:rPr>
        <w:t>]</w:t>
      </w:r>
    </w:p>
    <w:p w14:paraId="7A631FF1" w14:textId="77777777" w:rsidR="00EF328B" w:rsidRDefault="00E70BAA" w:rsidP="00EF328B">
      <w:pPr>
        <w:spacing w:before="120" w:after="120"/>
        <w:ind w:right="72"/>
        <w:rPr>
          <w:rFonts w:cs="Arial"/>
          <w:szCs w:val="24"/>
          <w:highlight w:val="lightGray"/>
        </w:rPr>
      </w:pPr>
      <w:r w:rsidRPr="00E70BAA">
        <w:rPr>
          <w:rFonts w:cs="Arial"/>
          <w:szCs w:val="24"/>
        </w:rPr>
        <w:t>Federal Employer Identification Number</w:t>
      </w:r>
      <w:r w:rsidR="00946E1D">
        <w:rPr>
          <w:rFonts w:cs="Arial"/>
          <w:szCs w:val="24"/>
        </w:rPr>
        <w:t>:</w:t>
      </w:r>
      <w:r w:rsidR="00946E1D" w:rsidRPr="00106698">
        <w:rPr>
          <w:rFonts w:cs="Arial"/>
          <w:szCs w:val="24"/>
        </w:rPr>
        <w:t xml:space="preserve"> </w:t>
      </w:r>
      <w:r w:rsidR="00946E1D" w:rsidRPr="00946E1D">
        <w:rPr>
          <w:rFonts w:cs="Arial"/>
          <w:szCs w:val="24"/>
          <w:highlight w:val="lightGray"/>
        </w:rPr>
        <w:t xml:space="preserve">[Insert </w:t>
      </w:r>
      <w:r w:rsidR="00946E1D">
        <w:rPr>
          <w:rFonts w:cs="Arial"/>
          <w:szCs w:val="24"/>
          <w:highlight w:val="lightGray"/>
        </w:rPr>
        <w:t>Federal Employer Identification Number</w:t>
      </w:r>
      <w:r w:rsidR="00946E1D" w:rsidRPr="00946E1D">
        <w:rPr>
          <w:rFonts w:cs="Arial"/>
          <w:szCs w:val="24"/>
          <w:highlight w:val="lightGray"/>
        </w:rPr>
        <w:t>]</w:t>
      </w:r>
    </w:p>
    <w:p w14:paraId="14CF9236" w14:textId="77777777" w:rsidR="00EF328B" w:rsidRDefault="00E70BAA" w:rsidP="00EF328B">
      <w:pPr>
        <w:spacing w:before="120" w:after="120"/>
        <w:ind w:right="72"/>
        <w:rPr>
          <w:rFonts w:cs="Arial"/>
          <w:szCs w:val="24"/>
          <w:highlight w:val="lightGray"/>
        </w:rPr>
      </w:pPr>
      <w:r w:rsidRPr="00E70BAA">
        <w:rPr>
          <w:rFonts w:cs="Arial"/>
          <w:szCs w:val="24"/>
        </w:rPr>
        <w:t>Contract Designee Name</w:t>
      </w:r>
      <w:r w:rsidR="00946E1D">
        <w:rPr>
          <w:rFonts w:cs="Arial"/>
          <w:szCs w:val="24"/>
        </w:rPr>
        <w:t>:</w:t>
      </w:r>
      <w:r w:rsidR="00946E1D" w:rsidRPr="00106698">
        <w:rPr>
          <w:rFonts w:cs="Arial"/>
          <w:szCs w:val="24"/>
        </w:rPr>
        <w:t xml:space="preserve"> </w:t>
      </w:r>
      <w:r w:rsidR="00946E1D" w:rsidRPr="00946E1D">
        <w:rPr>
          <w:rFonts w:cs="Arial"/>
          <w:szCs w:val="24"/>
          <w:highlight w:val="lightGray"/>
        </w:rPr>
        <w:t xml:space="preserve">[Insert Contract Designee </w:t>
      </w:r>
      <w:r w:rsidR="00946E1D">
        <w:rPr>
          <w:rFonts w:cs="Arial"/>
          <w:szCs w:val="24"/>
          <w:highlight w:val="lightGray"/>
        </w:rPr>
        <w:t>Name</w:t>
      </w:r>
      <w:r w:rsidR="00946E1D" w:rsidRPr="00946E1D">
        <w:rPr>
          <w:rFonts w:cs="Arial"/>
          <w:szCs w:val="24"/>
          <w:highlight w:val="lightGray"/>
        </w:rPr>
        <w:t>]</w:t>
      </w:r>
    </w:p>
    <w:p w14:paraId="79478461" w14:textId="77777777" w:rsidR="00EF328B" w:rsidRDefault="00E70BAA" w:rsidP="00EF328B">
      <w:pPr>
        <w:spacing w:before="120" w:after="120"/>
        <w:ind w:right="72"/>
        <w:rPr>
          <w:rFonts w:cs="Arial"/>
          <w:szCs w:val="24"/>
          <w:highlight w:val="lightGray"/>
        </w:rPr>
      </w:pPr>
      <w:r w:rsidRPr="00E70BAA">
        <w:rPr>
          <w:rFonts w:cs="Arial"/>
          <w:szCs w:val="24"/>
        </w:rPr>
        <w:t>Contract Designee Professional Title</w:t>
      </w:r>
      <w:r w:rsidR="00946E1D">
        <w:rPr>
          <w:rFonts w:cs="Arial"/>
          <w:szCs w:val="24"/>
        </w:rPr>
        <w:t>:</w:t>
      </w:r>
      <w:r w:rsidR="00946E1D" w:rsidRPr="00106698">
        <w:rPr>
          <w:rFonts w:cs="Arial"/>
          <w:szCs w:val="24"/>
        </w:rPr>
        <w:t xml:space="preserve"> </w:t>
      </w:r>
      <w:r w:rsidR="00946E1D" w:rsidRPr="00946E1D">
        <w:rPr>
          <w:rFonts w:cs="Arial"/>
          <w:szCs w:val="24"/>
          <w:highlight w:val="lightGray"/>
        </w:rPr>
        <w:t xml:space="preserve">[Insert Contract Designee </w:t>
      </w:r>
      <w:r w:rsidR="00946E1D">
        <w:rPr>
          <w:rFonts w:cs="Arial"/>
          <w:szCs w:val="24"/>
          <w:highlight w:val="lightGray"/>
        </w:rPr>
        <w:t>Professional Title</w:t>
      </w:r>
      <w:r w:rsidR="00946E1D" w:rsidRPr="00946E1D">
        <w:rPr>
          <w:rFonts w:cs="Arial"/>
          <w:szCs w:val="24"/>
          <w:highlight w:val="lightGray"/>
        </w:rPr>
        <w:t>]</w:t>
      </w:r>
    </w:p>
    <w:p w14:paraId="7A49388F" w14:textId="77777777" w:rsidR="00EF328B" w:rsidRDefault="00E70BAA" w:rsidP="00EF328B">
      <w:pPr>
        <w:spacing w:before="120" w:after="120"/>
        <w:ind w:right="72"/>
        <w:rPr>
          <w:rFonts w:cs="Arial"/>
          <w:szCs w:val="24"/>
          <w:highlight w:val="lightGray"/>
        </w:rPr>
      </w:pPr>
      <w:r w:rsidRPr="00E70BAA">
        <w:rPr>
          <w:rFonts w:cs="Arial"/>
          <w:szCs w:val="24"/>
        </w:rPr>
        <w:t>Contract Designee Address</w:t>
      </w:r>
      <w:r w:rsidR="00946E1D">
        <w:rPr>
          <w:rFonts w:cs="Arial"/>
          <w:szCs w:val="24"/>
        </w:rPr>
        <w:t xml:space="preserve">: </w:t>
      </w:r>
      <w:r w:rsidR="00946E1D" w:rsidRPr="00946E1D">
        <w:rPr>
          <w:rFonts w:cs="Arial"/>
          <w:szCs w:val="24"/>
          <w:highlight w:val="lightGray"/>
        </w:rPr>
        <w:t>[Insert Contract Designee Address]</w:t>
      </w:r>
      <w:r w:rsidR="00946E1D">
        <w:rPr>
          <w:rFonts w:cs="Arial"/>
          <w:szCs w:val="24"/>
        </w:rPr>
        <w:br/>
      </w:r>
      <w:r w:rsidRPr="00E70BAA">
        <w:rPr>
          <w:rFonts w:cs="Arial"/>
          <w:szCs w:val="24"/>
        </w:rPr>
        <w:t>Contract Designee City, State, Zip Code</w:t>
      </w:r>
      <w:r w:rsidR="00946E1D">
        <w:rPr>
          <w:rFonts w:cs="Arial"/>
          <w:szCs w:val="24"/>
        </w:rPr>
        <w:t>:</w:t>
      </w:r>
      <w:r w:rsidR="00946E1D" w:rsidRPr="00106698">
        <w:rPr>
          <w:rFonts w:cs="Arial"/>
          <w:szCs w:val="24"/>
        </w:rPr>
        <w:t xml:space="preserve"> </w:t>
      </w:r>
      <w:r w:rsidR="00946E1D" w:rsidRPr="00946E1D">
        <w:rPr>
          <w:rFonts w:cs="Arial"/>
          <w:szCs w:val="24"/>
          <w:highlight w:val="lightGray"/>
        </w:rPr>
        <w:t xml:space="preserve">[Insert Contract Designee </w:t>
      </w:r>
      <w:r w:rsidR="00946E1D">
        <w:rPr>
          <w:rFonts w:cs="Arial"/>
          <w:szCs w:val="24"/>
          <w:highlight w:val="lightGray"/>
        </w:rPr>
        <w:t>City, State, Zip Code</w:t>
      </w:r>
      <w:r w:rsidR="00946E1D" w:rsidRPr="00946E1D">
        <w:rPr>
          <w:rFonts w:cs="Arial"/>
          <w:szCs w:val="24"/>
          <w:highlight w:val="lightGray"/>
        </w:rPr>
        <w:t>]</w:t>
      </w:r>
    </w:p>
    <w:p w14:paraId="5CACF568" w14:textId="77777777" w:rsidR="00EF328B" w:rsidRDefault="00E70BAA" w:rsidP="00EF328B">
      <w:pPr>
        <w:spacing w:before="120" w:after="120"/>
        <w:ind w:right="72"/>
        <w:rPr>
          <w:rFonts w:cs="Arial"/>
          <w:szCs w:val="24"/>
          <w:highlight w:val="lightGray"/>
        </w:rPr>
      </w:pPr>
      <w:r w:rsidRPr="00E70BAA">
        <w:rPr>
          <w:rFonts w:cs="Arial"/>
          <w:szCs w:val="24"/>
        </w:rPr>
        <w:t>Contract Designee Telephone Numbe</w:t>
      </w:r>
      <w:r w:rsidR="00946E1D">
        <w:rPr>
          <w:rFonts w:cs="Arial"/>
          <w:szCs w:val="24"/>
        </w:rPr>
        <w:t xml:space="preserve">r: </w:t>
      </w:r>
      <w:r w:rsidR="00946E1D" w:rsidRPr="00946E1D">
        <w:rPr>
          <w:rFonts w:cs="Arial"/>
          <w:szCs w:val="24"/>
          <w:highlight w:val="lightGray"/>
        </w:rPr>
        <w:t xml:space="preserve">[Insert Contract Designee </w:t>
      </w:r>
      <w:r w:rsidR="00946E1D">
        <w:rPr>
          <w:rFonts w:cs="Arial"/>
          <w:szCs w:val="24"/>
          <w:highlight w:val="lightGray"/>
        </w:rPr>
        <w:t>Telephone Number</w:t>
      </w:r>
      <w:r w:rsidR="00946E1D" w:rsidRPr="00946E1D">
        <w:rPr>
          <w:rFonts w:cs="Arial"/>
          <w:szCs w:val="24"/>
          <w:highlight w:val="lightGray"/>
        </w:rPr>
        <w:t>]</w:t>
      </w:r>
    </w:p>
    <w:p w14:paraId="2E7592D3" w14:textId="71622186" w:rsidR="00946E1D" w:rsidRDefault="00E70BAA" w:rsidP="00EF328B">
      <w:pPr>
        <w:spacing w:before="120" w:after="120"/>
        <w:ind w:right="72"/>
        <w:rPr>
          <w:rFonts w:cs="Arial"/>
          <w:szCs w:val="24"/>
          <w:highlight w:val="lightGray"/>
        </w:rPr>
      </w:pPr>
      <w:r w:rsidRPr="00E70BAA">
        <w:rPr>
          <w:rFonts w:cs="Arial"/>
          <w:szCs w:val="24"/>
        </w:rPr>
        <w:t>Contract Designee Email Address</w:t>
      </w:r>
      <w:r w:rsidR="00946E1D">
        <w:rPr>
          <w:rFonts w:cs="Arial"/>
          <w:szCs w:val="24"/>
        </w:rPr>
        <w:t xml:space="preserve">: </w:t>
      </w:r>
      <w:bookmarkStart w:id="75" w:name="_Hlk84619763"/>
      <w:r w:rsidR="00946E1D" w:rsidRPr="00946E1D">
        <w:rPr>
          <w:rFonts w:cs="Arial"/>
          <w:szCs w:val="24"/>
          <w:highlight w:val="lightGray"/>
        </w:rPr>
        <w:t>[Insert Contract Designee Email Address]</w:t>
      </w:r>
      <w:bookmarkEnd w:id="75"/>
    </w:p>
    <w:p w14:paraId="6F8E7095" w14:textId="77777777" w:rsidR="00AE4204" w:rsidRDefault="00AE4204" w:rsidP="00EF328B">
      <w:pPr>
        <w:spacing w:before="240" w:after="240"/>
        <w:ind w:right="72"/>
        <w:rPr>
          <w:rFonts w:eastAsia="Arial" w:cs="Arial"/>
          <w:szCs w:val="24"/>
        </w:rPr>
      </w:pPr>
      <w:r w:rsidRPr="00AE4E84">
        <w:rPr>
          <w:rFonts w:cs="Arial"/>
          <w:szCs w:val="24"/>
        </w:rPr>
        <w:t xml:space="preserve">I hereby certify that I have read, acknowledge, and agree to the terms as stated in the Solicitation of Proposals, as well as on all forms contained herein not requiring individual signature. I also understand that if the proposal receives a passing score, a representative(s) of the organization that </w:t>
      </w:r>
      <w:proofErr w:type="gramStart"/>
      <w:r w:rsidRPr="00AE4E84">
        <w:rPr>
          <w:rFonts w:cs="Arial"/>
          <w:szCs w:val="24"/>
        </w:rPr>
        <w:t>have</w:t>
      </w:r>
      <w:proofErr w:type="gramEnd"/>
      <w:r w:rsidRPr="00AE4E84">
        <w:rPr>
          <w:rFonts w:cs="Arial"/>
          <w:szCs w:val="24"/>
        </w:rPr>
        <w:t xml:space="preserve"> full knowledge of the proposal </w:t>
      </w:r>
      <w:proofErr w:type="gramStart"/>
      <w:r w:rsidRPr="00AE4E84">
        <w:rPr>
          <w:rFonts w:cs="Arial"/>
          <w:szCs w:val="24"/>
        </w:rPr>
        <w:t>need</w:t>
      </w:r>
      <w:proofErr w:type="gramEnd"/>
      <w:r w:rsidRPr="00AE4E84">
        <w:rPr>
          <w:rFonts w:cs="Arial"/>
          <w:szCs w:val="24"/>
        </w:rPr>
        <w:t xml:space="preserve"> to be available for an interview on November 19, 2021.</w:t>
      </w:r>
      <w:r w:rsidRPr="00AE4E84">
        <w:rPr>
          <w:rFonts w:eastAsia="Arial" w:cs="Arial"/>
          <w:szCs w:val="24"/>
        </w:rPr>
        <w:t xml:space="preserve"> </w:t>
      </w:r>
    </w:p>
    <w:p w14:paraId="39CC8201" w14:textId="77777777" w:rsidR="00EF328B" w:rsidRDefault="00946E1D" w:rsidP="00EF328B">
      <w:pPr>
        <w:spacing w:before="120" w:after="120"/>
        <w:ind w:right="72"/>
        <w:rPr>
          <w:rFonts w:eastAsia="Arial" w:cs="Arial"/>
          <w:szCs w:val="24"/>
          <w:highlight w:val="lightGray"/>
        </w:rPr>
      </w:pPr>
      <w:r>
        <w:rPr>
          <w:rFonts w:eastAsia="Arial" w:cs="Arial"/>
          <w:szCs w:val="24"/>
        </w:rPr>
        <w:t xml:space="preserve">Contract Designee Signature (wet signature required in blue ink: </w:t>
      </w:r>
      <w:r w:rsidRPr="00946E1D">
        <w:rPr>
          <w:rFonts w:eastAsia="Arial" w:cs="Arial"/>
          <w:szCs w:val="24"/>
          <w:highlight w:val="lightGray"/>
        </w:rPr>
        <w:t xml:space="preserve">[Insert </w:t>
      </w:r>
      <w:r w:rsidR="00823129">
        <w:rPr>
          <w:rFonts w:eastAsia="Arial" w:cs="Arial"/>
          <w:szCs w:val="24"/>
          <w:highlight w:val="lightGray"/>
        </w:rPr>
        <w:t xml:space="preserve">Contract Designee </w:t>
      </w:r>
      <w:r w:rsidRPr="00946E1D">
        <w:rPr>
          <w:rFonts w:eastAsia="Arial" w:cs="Arial"/>
          <w:szCs w:val="24"/>
          <w:highlight w:val="lightGray"/>
        </w:rPr>
        <w:t>Signature]</w:t>
      </w:r>
    </w:p>
    <w:p w14:paraId="4681EC5B" w14:textId="710722BC" w:rsidR="00946E1D" w:rsidRDefault="007A2F81" w:rsidP="00EF328B">
      <w:pPr>
        <w:spacing w:before="120" w:after="120"/>
        <w:ind w:right="72"/>
        <w:rPr>
          <w:rFonts w:eastAsia="Arial" w:cs="Arial"/>
          <w:szCs w:val="24"/>
          <w:highlight w:val="lightGray"/>
        </w:rPr>
      </w:pPr>
      <w:r>
        <w:rPr>
          <w:rFonts w:eastAsia="Arial" w:cs="Arial"/>
          <w:szCs w:val="24"/>
        </w:rPr>
        <w:t>Date</w:t>
      </w:r>
      <w:r w:rsidR="00946E1D">
        <w:rPr>
          <w:rFonts w:eastAsia="Arial" w:cs="Arial"/>
          <w:szCs w:val="24"/>
        </w:rPr>
        <w:t>:</w:t>
      </w:r>
      <w:r w:rsidR="00946E1D" w:rsidRPr="00106698">
        <w:rPr>
          <w:rFonts w:eastAsia="Arial" w:cs="Arial"/>
          <w:szCs w:val="24"/>
        </w:rPr>
        <w:t xml:space="preserve"> </w:t>
      </w:r>
      <w:r w:rsidR="00946E1D">
        <w:rPr>
          <w:rFonts w:eastAsia="Arial" w:cs="Arial"/>
          <w:szCs w:val="24"/>
          <w:highlight w:val="lightGray"/>
        </w:rPr>
        <w:t>[Insert Date]</w:t>
      </w:r>
    </w:p>
    <w:p w14:paraId="3B863779" w14:textId="77777777" w:rsidR="00F8388C" w:rsidRPr="00946E1D" w:rsidRDefault="00195FB4" w:rsidP="00946E1D">
      <w:pPr>
        <w:rPr>
          <w:rFonts w:cs="Arial"/>
          <w:b/>
          <w:sz w:val="28"/>
          <w:szCs w:val="28"/>
          <w:highlight w:val="yellow"/>
        </w:rPr>
        <w:sectPr w:rsidR="00F8388C" w:rsidRPr="00946E1D" w:rsidSect="00FA1939">
          <w:headerReference w:type="default" r:id="rId21"/>
          <w:footerReference w:type="default" r:id="rId22"/>
          <w:type w:val="continuous"/>
          <w:pgSz w:w="12240" w:h="15840"/>
          <w:pgMar w:top="1440" w:right="1440" w:bottom="1440" w:left="1440" w:header="720" w:footer="720" w:gutter="0"/>
          <w:cols w:space="720"/>
          <w:titlePg/>
          <w:docGrid w:linePitch="360"/>
        </w:sectPr>
      </w:pPr>
      <w:r w:rsidRPr="00AE4E84">
        <w:rPr>
          <w:rFonts w:cs="Arial"/>
          <w:b/>
          <w:sz w:val="28"/>
          <w:szCs w:val="28"/>
          <w:highlight w:val="yellow"/>
        </w:rPr>
        <w:br w:type="page"/>
      </w:r>
    </w:p>
    <w:p w14:paraId="270AE245" w14:textId="77777777" w:rsidR="00DE4D4D" w:rsidRPr="00AE4E84" w:rsidRDefault="00AE4204" w:rsidP="006806A2">
      <w:pPr>
        <w:pStyle w:val="Heading2"/>
      </w:pPr>
      <w:bookmarkStart w:id="78" w:name="_Toc84586078"/>
      <w:bookmarkStart w:id="79" w:name="_Toc84588186"/>
      <w:bookmarkStart w:id="80" w:name="_Toc85620498"/>
      <w:r w:rsidRPr="00AE4E84">
        <w:lastRenderedPageBreak/>
        <w:t>At</w:t>
      </w:r>
      <w:r w:rsidR="0060242B" w:rsidRPr="00AE4E84">
        <w:t>tachment 3</w:t>
      </w:r>
      <w:r w:rsidR="00CD539C">
        <w:t xml:space="preserve"> – </w:t>
      </w:r>
      <w:r w:rsidR="00DE4D4D" w:rsidRPr="00AE4E84">
        <w:t>Scoring Rubric</w:t>
      </w:r>
      <w:bookmarkEnd w:id="78"/>
      <w:bookmarkEnd w:id="79"/>
      <w:bookmarkEnd w:id="80"/>
    </w:p>
    <w:p w14:paraId="679730AE" w14:textId="77777777" w:rsidR="1CB73996" w:rsidRPr="00AE4E84" w:rsidRDefault="00F8388C" w:rsidP="00C64139">
      <w:pPr>
        <w:spacing w:before="240" w:after="240"/>
        <w:rPr>
          <w:rFonts w:cs="Arial"/>
          <w:b/>
        </w:rPr>
      </w:pPr>
      <w:r w:rsidRPr="00AE4E84">
        <w:rPr>
          <w:rFonts w:cs="Arial"/>
          <w:b/>
        </w:rPr>
        <w:t>Proposal Element: Organization and Experience (with 50 percent weighted score)</w:t>
      </w:r>
    </w:p>
    <w:tbl>
      <w:tblPr>
        <w:tblStyle w:val="TableGrid"/>
        <w:tblW w:w="5000" w:type="pct"/>
        <w:tblLook w:val="04A0" w:firstRow="1" w:lastRow="0" w:firstColumn="1" w:lastColumn="0" w:noHBand="0" w:noVBand="1"/>
        <w:tblDescription w:val="Provides Outstanding, Comprehensive, Sufficient, Developing, and Weak for the 50 percent weighted score Scoring Rubric."/>
      </w:tblPr>
      <w:tblGrid>
        <w:gridCol w:w="2885"/>
        <w:gridCol w:w="2691"/>
        <w:gridCol w:w="2491"/>
        <w:gridCol w:w="2292"/>
        <w:gridCol w:w="2591"/>
      </w:tblGrid>
      <w:tr w:rsidR="00F14F27" w:rsidRPr="00AE4E84" w14:paraId="4C9CB1D6" w14:textId="77777777" w:rsidTr="008226F5">
        <w:trPr>
          <w:cantSplit/>
          <w:tblHeader/>
        </w:trPr>
        <w:tc>
          <w:tcPr>
            <w:tcW w:w="2605" w:type="dxa"/>
            <w:shd w:val="clear" w:color="auto" w:fill="FFD966" w:themeFill="accent4" w:themeFillTint="99"/>
          </w:tcPr>
          <w:p w14:paraId="2E336538" w14:textId="77777777" w:rsidR="00F14F27" w:rsidRPr="00AE4E84" w:rsidRDefault="00F14F27" w:rsidP="00255086">
            <w:pPr>
              <w:jc w:val="center"/>
              <w:rPr>
                <w:rFonts w:eastAsia="Arial" w:cs="Arial"/>
                <w:b/>
                <w:bCs/>
                <w:szCs w:val="24"/>
              </w:rPr>
            </w:pPr>
            <w:r w:rsidRPr="00AE4E84">
              <w:rPr>
                <w:rFonts w:eastAsia="Arial" w:cs="Arial"/>
                <w:b/>
                <w:bCs/>
                <w:szCs w:val="24"/>
              </w:rPr>
              <w:t>Outstanding</w:t>
            </w:r>
            <w:r w:rsidR="00F8388C" w:rsidRPr="00AE4E84">
              <w:rPr>
                <w:rFonts w:eastAsia="Arial" w:cs="Arial"/>
                <w:b/>
                <w:bCs/>
                <w:szCs w:val="24"/>
              </w:rPr>
              <w:t xml:space="preserve"> </w:t>
            </w:r>
          </w:p>
          <w:p w14:paraId="04BEDF4D" w14:textId="77777777" w:rsidR="00F8388C" w:rsidRPr="00AE4E84" w:rsidRDefault="00F8388C" w:rsidP="00255086">
            <w:pPr>
              <w:jc w:val="center"/>
              <w:rPr>
                <w:rFonts w:cs="Arial"/>
              </w:rPr>
            </w:pPr>
            <w:r w:rsidRPr="00AE4E84">
              <w:rPr>
                <w:rFonts w:eastAsia="Arial" w:cs="Arial"/>
                <w:b/>
                <w:bCs/>
                <w:szCs w:val="24"/>
              </w:rPr>
              <w:t>10 points</w:t>
            </w:r>
          </w:p>
        </w:tc>
        <w:tc>
          <w:tcPr>
            <w:tcW w:w="2430" w:type="dxa"/>
            <w:shd w:val="clear" w:color="auto" w:fill="FFD966" w:themeFill="accent4" w:themeFillTint="99"/>
          </w:tcPr>
          <w:p w14:paraId="29894B2A" w14:textId="77777777" w:rsidR="00F14F27" w:rsidRPr="00AE4E84" w:rsidRDefault="00F8388C" w:rsidP="00255086">
            <w:pPr>
              <w:jc w:val="center"/>
              <w:rPr>
                <w:rFonts w:eastAsia="Arial" w:cs="Arial"/>
                <w:b/>
                <w:bCs/>
                <w:szCs w:val="24"/>
              </w:rPr>
            </w:pPr>
            <w:r w:rsidRPr="00AE4E84">
              <w:rPr>
                <w:rFonts w:eastAsia="Arial" w:cs="Arial"/>
                <w:b/>
                <w:bCs/>
                <w:szCs w:val="24"/>
              </w:rPr>
              <w:t xml:space="preserve">Comprehensive  </w:t>
            </w:r>
          </w:p>
          <w:p w14:paraId="13155AF5" w14:textId="77777777" w:rsidR="00F8388C" w:rsidRPr="00AE4E84" w:rsidRDefault="00F8388C" w:rsidP="00255086">
            <w:pPr>
              <w:jc w:val="center"/>
              <w:rPr>
                <w:rFonts w:cs="Arial"/>
              </w:rPr>
            </w:pPr>
            <w:r w:rsidRPr="00AE4E84">
              <w:rPr>
                <w:rFonts w:eastAsia="Arial" w:cs="Arial"/>
                <w:b/>
                <w:bCs/>
                <w:szCs w:val="24"/>
              </w:rPr>
              <w:t>8 points</w:t>
            </w:r>
          </w:p>
        </w:tc>
        <w:tc>
          <w:tcPr>
            <w:tcW w:w="2250" w:type="dxa"/>
            <w:shd w:val="clear" w:color="auto" w:fill="FFD966" w:themeFill="accent4" w:themeFillTint="99"/>
          </w:tcPr>
          <w:p w14:paraId="354F3488" w14:textId="77777777" w:rsidR="00F14F27" w:rsidRPr="00AE4E84" w:rsidRDefault="00F8388C" w:rsidP="00255086">
            <w:pPr>
              <w:jc w:val="center"/>
              <w:rPr>
                <w:rFonts w:eastAsia="Arial" w:cs="Arial"/>
                <w:b/>
                <w:bCs/>
                <w:szCs w:val="24"/>
              </w:rPr>
            </w:pPr>
            <w:r w:rsidRPr="00AE4E84">
              <w:rPr>
                <w:rFonts w:eastAsia="Arial" w:cs="Arial"/>
                <w:b/>
                <w:bCs/>
                <w:szCs w:val="24"/>
              </w:rPr>
              <w:t xml:space="preserve">Sufficient </w:t>
            </w:r>
          </w:p>
          <w:p w14:paraId="3A9F22D8" w14:textId="77777777" w:rsidR="00F8388C" w:rsidRPr="00AE4E84" w:rsidRDefault="00F8388C" w:rsidP="00255086">
            <w:pPr>
              <w:jc w:val="center"/>
              <w:rPr>
                <w:rFonts w:cs="Arial"/>
              </w:rPr>
            </w:pPr>
            <w:r w:rsidRPr="00AE4E84">
              <w:rPr>
                <w:rFonts w:eastAsia="Arial" w:cs="Arial"/>
                <w:b/>
                <w:bCs/>
                <w:szCs w:val="24"/>
              </w:rPr>
              <w:t>6 points</w:t>
            </w:r>
          </w:p>
        </w:tc>
        <w:tc>
          <w:tcPr>
            <w:tcW w:w="2070" w:type="dxa"/>
            <w:shd w:val="clear" w:color="auto" w:fill="FFD966" w:themeFill="accent4" w:themeFillTint="99"/>
          </w:tcPr>
          <w:p w14:paraId="06087F5B" w14:textId="77777777" w:rsidR="00F14F27" w:rsidRPr="00AE4E84" w:rsidRDefault="00F8388C" w:rsidP="00255086">
            <w:pPr>
              <w:jc w:val="center"/>
              <w:rPr>
                <w:rFonts w:eastAsia="Arial" w:cs="Arial"/>
                <w:b/>
                <w:bCs/>
                <w:szCs w:val="24"/>
              </w:rPr>
            </w:pPr>
            <w:r w:rsidRPr="00AE4E84">
              <w:rPr>
                <w:rFonts w:eastAsia="Arial" w:cs="Arial"/>
                <w:b/>
                <w:bCs/>
                <w:szCs w:val="24"/>
              </w:rPr>
              <w:t xml:space="preserve">Developing </w:t>
            </w:r>
          </w:p>
          <w:p w14:paraId="0F0A7318" w14:textId="77777777" w:rsidR="00F8388C" w:rsidRPr="00AE4E84" w:rsidRDefault="00F8388C" w:rsidP="00255086">
            <w:pPr>
              <w:jc w:val="center"/>
              <w:rPr>
                <w:rFonts w:eastAsia="Arial" w:cs="Arial"/>
                <w:b/>
                <w:bCs/>
                <w:szCs w:val="24"/>
              </w:rPr>
            </w:pPr>
            <w:r w:rsidRPr="00AE4E84">
              <w:rPr>
                <w:rFonts w:eastAsia="Arial" w:cs="Arial"/>
                <w:b/>
                <w:bCs/>
                <w:szCs w:val="24"/>
              </w:rPr>
              <w:t>4</w:t>
            </w:r>
            <w:r w:rsidR="00F14F27" w:rsidRPr="00AE4E84">
              <w:rPr>
                <w:rFonts w:eastAsia="Arial" w:cs="Arial"/>
                <w:b/>
                <w:bCs/>
                <w:szCs w:val="24"/>
              </w:rPr>
              <w:t xml:space="preserve"> </w:t>
            </w:r>
            <w:r w:rsidRPr="00AE4E84">
              <w:rPr>
                <w:rFonts w:eastAsia="Arial" w:cs="Arial"/>
                <w:b/>
                <w:bCs/>
                <w:szCs w:val="24"/>
              </w:rPr>
              <w:t>points</w:t>
            </w:r>
          </w:p>
        </w:tc>
        <w:tc>
          <w:tcPr>
            <w:tcW w:w="2340" w:type="dxa"/>
            <w:shd w:val="clear" w:color="auto" w:fill="FFD966" w:themeFill="accent4" w:themeFillTint="99"/>
          </w:tcPr>
          <w:p w14:paraId="1EEE1991" w14:textId="77777777" w:rsidR="00F8388C" w:rsidRPr="00AE4E84" w:rsidRDefault="00F8388C" w:rsidP="00255086">
            <w:pPr>
              <w:jc w:val="center"/>
              <w:rPr>
                <w:rFonts w:eastAsia="Arial" w:cs="Arial"/>
                <w:b/>
                <w:bCs/>
                <w:szCs w:val="24"/>
              </w:rPr>
            </w:pPr>
            <w:r w:rsidRPr="00AE4E84">
              <w:rPr>
                <w:rFonts w:eastAsia="Arial" w:cs="Arial"/>
                <w:b/>
                <w:bCs/>
                <w:szCs w:val="24"/>
              </w:rPr>
              <w:t xml:space="preserve">Weak </w:t>
            </w:r>
          </w:p>
          <w:p w14:paraId="2F578BD8" w14:textId="77777777" w:rsidR="00F8388C" w:rsidRPr="00AE4E84" w:rsidRDefault="00F8388C" w:rsidP="00255086">
            <w:pPr>
              <w:jc w:val="center"/>
              <w:rPr>
                <w:rFonts w:cs="Arial"/>
              </w:rPr>
            </w:pPr>
            <w:r w:rsidRPr="00AE4E84">
              <w:rPr>
                <w:rFonts w:eastAsia="Arial" w:cs="Arial"/>
                <w:b/>
                <w:bCs/>
                <w:szCs w:val="24"/>
              </w:rPr>
              <w:t>2 points</w:t>
            </w:r>
          </w:p>
        </w:tc>
      </w:tr>
      <w:tr w:rsidR="00F14F27" w:rsidRPr="00AE4E84" w14:paraId="0C31038D" w14:textId="77777777" w:rsidTr="008226F5">
        <w:trPr>
          <w:cantSplit/>
        </w:trPr>
        <w:tc>
          <w:tcPr>
            <w:tcW w:w="2605" w:type="dxa"/>
          </w:tcPr>
          <w:p w14:paraId="325F4CD0" w14:textId="77777777" w:rsidR="00F8388C" w:rsidRPr="00AE4E84" w:rsidRDefault="00F14F27" w:rsidP="00255086">
            <w:pPr>
              <w:rPr>
                <w:rFonts w:eastAsia="Arial" w:cs="Arial"/>
              </w:rPr>
            </w:pPr>
            <w:r w:rsidRPr="00AE4E84">
              <w:rPr>
                <w:rFonts w:eastAsia="Arial" w:cs="Arial"/>
                <w:szCs w:val="24"/>
              </w:rPr>
              <w:t xml:space="preserve">The proposal clearly and fully described the advanced experience, understanding, and expertise of the evaluator </w:t>
            </w:r>
            <w:proofErr w:type="gramStart"/>
            <w:r w:rsidRPr="00AE4E84">
              <w:rPr>
                <w:rFonts w:eastAsia="Arial" w:cs="Arial"/>
                <w:szCs w:val="24"/>
              </w:rPr>
              <w:t>in the area of</w:t>
            </w:r>
            <w:proofErr w:type="gramEnd"/>
            <w:r w:rsidRPr="00AE4E84">
              <w:rPr>
                <w:rFonts w:eastAsia="Arial" w:cs="Arial"/>
                <w:szCs w:val="24"/>
              </w:rPr>
              <w:t xml:space="preserve"> K-12 education, including knowledge </w:t>
            </w:r>
            <w:r w:rsidR="001B113D" w:rsidRPr="00AE4E84">
              <w:rPr>
                <w:rFonts w:eastAsia="Arial" w:cs="Arial"/>
                <w:szCs w:val="24"/>
              </w:rPr>
              <w:t xml:space="preserve">of </w:t>
            </w:r>
            <w:r w:rsidRPr="00AE4E84">
              <w:rPr>
                <w:rFonts w:eastAsia="Arial" w:cs="Arial"/>
                <w:szCs w:val="24"/>
              </w:rPr>
              <w:t xml:space="preserve">the </w:t>
            </w:r>
            <w:r w:rsidR="00CD539C">
              <w:rPr>
                <w:rFonts w:eastAsia="Arial" w:cs="Arial"/>
                <w:szCs w:val="24"/>
              </w:rPr>
              <w:t>LCFF</w:t>
            </w:r>
            <w:r w:rsidRPr="00AE4E84">
              <w:rPr>
                <w:rFonts w:eastAsia="Arial" w:cs="Arial"/>
                <w:szCs w:val="24"/>
              </w:rPr>
              <w:t xml:space="preserve">, the Dashboard, the System of Support, and Differentiated Assistance. </w:t>
            </w:r>
            <w:r w:rsidRPr="00AE4E84">
              <w:rPr>
                <w:rFonts w:eastAsia="Arial" w:cs="Arial"/>
              </w:rPr>
              <w:t xml:space="preserve">The experience of the proposed project lead personnel demonstrates the organization is highly qualified. </w:t>
            </w:r>
          </w:p>
          <w:p w14:paraId="0D129AE3" w14:textId="77777777" w:rsidR="00F14F27" w:rsidRPr="00AE4E84" w:rsidRDefault="00F14F27" w:rsidP="00255086">
            <w:pPr>
              <w:rPr>
                <w:rFonts w:cs="Arial"/>
              </w:rPr>
            </w:pPr>
          </w:p>
        </w:tc>
        <w:tc>
          <w:tcPr>
            <w:tcW w:w="2430" w:type="dxa"/>
          </w:tcPr>
          <w:p w14:paraId="1DCCA958" w14:textId="77777777" w:rsidR="00F14F27" w:rsidRPr="00AE4E84" w:rsidRDefault="00F14F27" w:rsidP="00255086">
            <w:pPr>
              <w:rPr>
                <w:rFonts w:eastAsia="Arial" w:cs="Arial"/>
              </w:rPr>
            </w:pPr>
            <w:r w:rsidRPr="00AE4E84">
              <w:rPr>
                <w:rFonts w:eastAsia="Arial" w:cs="Arial"/>
                <w:szCs w:val="24"/>
              </w:rPr>
              <w:t xml:space="preserve">The proposal fully described the experience, understanding, and expertise of the evaluator </w:t>
            </w:r>
            <w:proofErr w:type="gramStart"/>
            <w:r w:rsidRPr="00AE4E84">
              <w:rPr>
                <w:rFonts w:eastAsia="Arial" w:cs="Arial"/>
                <w:szCs w:val="24"/>
              </w:rPr>
              <w:t>in the area of</w:t>
            </w:r>
            <w:proofErr w:type="gramEnd"/>
            <w:r w:rsidRPr="00AE4E84">
              <w:rPr>
                <w:rFonts w:eastAsia="Arial" w:cs="Arial"/>
                <w:szCs w:val="24"/>
              </w:rPr>
              <w:t xml:space="preserve"> K-12 education, including knowledge</w:t>
            </w:r>
            <w:r w:rsidR="00801777" w:rsidRPr="00AE4E84">
              <w:rPr>
                <w:rFonts w:eastAsia="Arial" w:cs="Arial"/>
                <w:szCs w:val="24"/>
              </w:rPr>
              <w:t xml:space="preserve"> of</w:t>
            </w:r>
            <w:r w:rsidRPr="00AE4E84">
              <w:rPr>
                <w:rFonts w:eastAsia="Arial" w:cs="Arial"/>
                <w:szCs w:val="24"/>
              </w:rPr>
              <w:t xml:space="preserve"> the </w:t>
            </w:r>
            <w:r w:rsidR="00CD539C">
              <w:rPr>
                <w:rFonts w:eastAsia="Arial" w:cs="Arial"/>
                <w:szCs w:val="24"/>
              </w:rPr>
              <w:t>LCFF</w:t>
            </w:r>
            <w:r w:rsidRPr="00AE4E84">
              <w:rPr>
                <w:rFonts w:eastAsia="Arial" w:cs="Arial"/>
                <w:szCs w:val="24"/>
              </w:rPr>
              <w:t xml:space="preserve">, the Dashboard, the System of Support, and Differentiated Assistance. </w:t>
            </w:r>
            <w:r w:rsidRPr="00AE4E84">
              <w:rPr>
                <w:rFonts w:eastAsia="Arial" w:cs="Arial"/>
              </w:rPr>
              <w:t xml:space="preserve">The experience of the proposed project lead personnel demonstrates the organization is highly qualified. </w:t>
            </w:r>
          </w:p>
          <w:p w14:paraId="4F895542" w14:textId="77777777" w:rsidR="00F8388C" w:rsidRPr="00AE4E84" w:rsidRDefault="00F8388C" w:rsidP="00255086">
            <w:pPr>
              <w:jc w:val="center"/>
              <w:rPr>
                <w:rFonts w:cs="Arial"/>
              </w:rPr>
            </w:pPr>
          </w:p>
        </w:tc>
        <w:tc>
          <w:tcPr>
            <w:tcW w:w="2250" w:type="dxa"/>
          </w:tcPr>
          <w:p w14:paraId="629898F8" w14:textId="77777777" w:rsidR="00F14F27" w:rsidRPr="00AE4E84" w:rsidRDefault="00F14F27" w:rsidP="00255086">
            <w:pPr>
              <w:rPr>
                <w:rFonts w:eastAsia="Arial" w:cs="Arial"/>
              </w:rPr>
            </w:pPr>
            <w:r w:rsidRPr="00AE4E84">
              <w:rPr>
                <w:rFonts w:eastAsia="Arial" w:cs="Arial"/>
                <w:szCs w:val="24"/>
              </w:rPr>
              <w:t xml:space="preserve">The proposal was complete but could have more clearly described the experience, understanding, and expertise of the evaluator </w:t>
            </w:r>
            <w:proofErr w:type="gramStart"/>
            <w:r w:rsidRPr="00AE4E84">
              <w:rPr>
                <w:rFonts w:eastAsia="Arial" w:cs="Arial"/>
                <w:szCs w:val="24"/>
              </w:rPr>
              <w:t>in the area of</w:t>
            </w:r>
            <w:proofErr w:type="gramEnd"/>
            <w:r w:rsidRPr="00AE4E84">
              <w:rPr>
                <w:rFonts w:eastAsia="Arial" w:cs="Arial"/>
                <w:szCs w:val="24"/>
              </w:rPr>
              <w:t xml:space="preserve"> K-12 education. </w:t>
            </w:r>
            <w:r w:rsidRPr="00AE4E84">
              <w:rPr>
                <w:rFonts w:eastAsia="Arial" w:cs="Arial"/>
              </w:rPr>
              <w:t xml:space="preserve">The experience of the proposed project lead personnel demonstrates the organization is qualified. </w:t>
            </w:r>
          </w:p>
          <w:p w14:paraId="133153B0" w14:textId="77777777" w:rsidR="00F8388C" w:rsidRPr="00AE4E84" w:rsidRDefault="00F8388C" w:rsidP="00255086">
            <w:pPr>
              <w:jc w:val="center"/>
              <w:rPr>
                <w:rFonts w:cs="Arial"/>
              </w:rPr>
            </w:pPr>
          </w:p>
        </w:tc>
        <w:tc>
          <w:tcPr>
            <w:tcW w:w="2070" w:type="dxa"/>
          </w:tcPr>
          <w:p w14:paraId="6664487F" w14:textId="77777777" w:rsidR="00F14F27" w:rsidRPr="00AE4E84" w:rsidRDefault="00F14F27" w:rsidP="00255086">
            <w:pPr>
              <w:rPr>
                <w:rFonts w:eastAsia="Arial" w:cs="Arial"/>
              </w:rPr>
            </w:pPr>
            <w:r w:rsidRPr="00AE4E84">
              <w:rPr>
                <w:rFonts w:eastAsia="Arial" w:cs="Arial"/>
                <w:szCs w:val="24"/>
              </w:rPr>
              <w:t>The pr</w:t>
            </w:r>
            <w:r w:rsidR="00C32DEF" w:rsidRPr="00AE4E84">
              <w:rPr>
                <w:rFonts w:eastAsia="Arial" w:cs="Arial"/>
                <w:szCs w:val="24"/>
              </w:rPr>
              <w:t xml:space="preserve">oposal </w:t>
            </w:r>
            <w:r w:rsidRPr="00AE4E84">
              <w:rPr>
                <w:rFonts w:eastAsia="Arial" w:cs="Arial"/>
                <w:szCs w:val="24"/>
              </w:rPr>
              <w:t xml:space="preserve">did not fully address the questions and/or were </w:t>
            </w:r>
            <w:proofErr w:type="gramStart"/>
            <w:r w:rsidRPr="00AE4E84">
              <w:rPr>
                <w:rFonts w:eastAsia="Arial" w:cs="Arial"/>
                <w:szCs w:val="24"/>
              </w:rPr>
              <w:t>vague, and</w:t>
            </w:r>
            <w:proofErr w:type="gramEnd"/>
            <w:r w:rsidRPr="00AE4E84">
              <w:rPr>
                <w:rFonts w:eastAsia="Arial" w:cs="Arial"/>
                <w:szCs w:val="24"/>
              </w:rPr>
              <w:t xml:space="preserve"> showed a basic understanding of K-12 education. T</w:t>
            </w:r>
            <w:r w:rsidRPr="00AE4E84">
              <w:rPr>
                <w:rFonts w:eastAsia="Arial" w:cs="Arial"/>
              </w:rPr>
              <w:t>he experience of the proposed project lead personnel is lacking.</w:t>
            </w:r>
          </w:p>
          <w:p w14:paraId="303E2DDE" w14:textId="77777777" w:rsidR="00F8388C" w:rsidRPr="00AE4E84" w:rsidRDefault="00F8388C" w:rsidP="00255086">
            <w:pPr>
              <w:jc w:val="center"/>
              <w:rPr>
                <w:rFonts w:cs="Arial"/>
              </w:rPr>
            </w:pPr>
          </w:p>
        </w:tc>
        <w:tc>
          <w:tcPr>
            <w:tcW w:w="2340" w:type="dxa"/>
          </w:tcPr>
          <w:p w14:paraId="5C06CE9B" w14:textId="07250E2E" w:rsidR="00F8388C" w:rsidRPr="007A049E" w:rsidRDefault="007A049E" w:rsidP="007A049E">
            <w:pPr>
              <w:rPr>
                <w:rFonts w:eastAsia="Arial" w:cs="Arial"/>
                <w:szCs w:val="24"/>
              </w:rPr>
            </w:pPr>
            <w:r w:rsidRPr="00F37809">
              <w:rPr>
                <w:rFonts w:eastAsia="Arial" w:cs="Arial"/>
                <w:szCs w:val="24"/>
              </w:rPr>
              <w:t>The proposal included</w:t>
            </w:r>
            <w:r w:rsidRPr="00AE4E84">
              <w:rPr>
                <w:rFonts w:eastAsia="Arial" w:cs="Arial"/>
                <w:szCs w:val="24"/>
              </w:rPr>
              <w:t xml:space="preserve"> answers that seemed general and inadequate for the needs of this evaluation to be conducted.</w:t>
            </w:r>
          </w:p>
        </w:tc>
      </w:tr>
    </w:tbl>
    <w:p w14:paraId="4F61F9A2" w14:textId="77777777" w:rsidR="00F14F27" w:rsidRPr="00AE4E84" w:rsidRDefault="00F14F27" w:rsidP="00C64139">
      <w:pPr>
        <w:spacing w:before="240" w:after="240"/>
        <w:rPr>
          <w:rFonts w:cs="Arial"/>
          <w:b/>
        </w:rPr>
      </w:pPr>
      <w:r w:rsidRPr="00AE4E84">
        <w:rPr>
          <w:rFonts w:cs="Arial"/>
        </w:rPr>
        <w:br w:type="page"/>
      </w:r>
      <w:r w:rsidRPr="00AE4E84">
        <w:rPr>
          <w:rFonts w:cs="Arial"/>
          <w:b/>
        </w:rPr>
        <w:lastRenderedPageBreak/>
        <w:t xml:space="preserve">Proposal Element: </w:t>
      </w:r>
      <w:r w:rsidRPr="00AE4E84">
        <w:rPr>
          <w:rFonts w:eastAsia="Arial" w:cs="Arial"/>
          <w:b/>
        </w:rPr>
        <w:t>Proposed Project Workplan</w:t>
      </w:r>
      <w:r w:rsidRPr="00AE4E84">
        <w:rPr>
          <w:rFonts w:cs="Arial"/>
          <w:b/>
          <w:szCs w:val="24"/>
        </w:rPr>
        <w:t xml:space="preserve"> </w:t>
      </w:r>
      <w:r w:rsidRPr="00AE4E84">
        <w:rPr>
          <w:rFonts w:cs="Arial"/>
          <w:b/>
        </w:rPr>
        <w:t>(with 30 percent weighted score)</w:t>
      </w:r>
    </w:p>
    <w:tbl>
      <w:tblPr>
        <w:tblStyle w:val="TableGrid"/>
        <w:tblW w:w="5000" w:type="pct"/>
        <w:tblLook w:val="04A0" w:firstRow="1" w:lastRow="0" w:firstColumn="1" w:lastColumn="0" w:noHBand="0" w:noVBand="1"/>
        <w:tblDescription w:val="Provides Outstanding, Comprehensive, Sufficient, Developing, and Weak for the 30 percent weighted score Scoring Rubric."/>
      </w:tblPr>
      <w:tblGrid>
        <w:gridCol w:w="2885"/>
        <w:gridCol w:w="2691"/>
        <w:gridCol w:w="2491"/>
        <w:gridCol w:w="2292"/>
        <w:gridCol w:w="2591"/>
      </w:tblGrid>
      <w:tr w:rsidR="00F14F27" w:rsidRPr="00AE4E84" w14:paraId="3AE5E40D" w14:textId="77777777" w:rsidTr="008226F5">
        <w:trPr>
          <w:cantSplit/>
          <w:tblHeader/>
        </w:trPr>
        <w:tc>
          <w:tcPr>
            <w:tcW w:w="2605" w:type="dxa"/>
            <w:shd w:val="clear" w:color="auto" w:fill="FFD966" w:themeFill="accent4" w:themeFillTint="99"/>
          </w:tcPr>
          <w:p w14:paraId="7CB2ABA4" w14:textId="77777777" w:rsidR="00F14F27" w:rsidRPr="00AE4E84" w:rsidRDefault="00F14F27" w:rsidP="00255086">
            <w:pPr>
              <w:jc w:val="center"/>
              <w:rPr>
                <w:rFonts w:eastAsia="Arial" w:cs="Arial"/>
                <w:b/>
                <w:bCs/>
                <w:szCs w:val="24"/>
              </w:rPr>
            </w:pPr>
            <w:r w:rsidRPr="00AE4E84">
              <w:rPr>
                <w:rFonts w:eastAsia="Arial" w:cs="Arial"/>
                <w:b/>
                <w:bCs/>
                <w:szCs w:val="24"/>
              </w:rPr>
              <w:t xml:space="preserve">Outstanding </w:t>
            </w:r>
          </w:p>
          <w:p w14:paraId="6D6FB314" w14:textId="77777777" w:rsidR="00F14F27" w:rsidRPr="00AE4E84" w:rsidRDefault="00F14F27" w:rsidP="00255086">
            <w:pPr>
              <w:jc w:val="center"/>
              <w:rPr>
                <w:rFonts w:cs="Arial"/>
              </w:rPr>
            </w:pPr>
            <w:r w:rsidRPr="00AE4E84">
              <w:rPr>
                <w:rFonts w:eastAsia="Arial" w:cs="Arial"/>
                <w:b/>
                <w:bCs/>
                <w:szCs w:val="24"/>
              </w:rPr>
              <w:t>10 points</w:t>
            </w:r>
          </w:p>
        </w:tc>
        <w:tc>
          <w:tcPr>
            <w:tcW w:w="2430" w:type="dxa"/>
            <w:shd w:val="clear" w:color="auto" w:fill="FFD966" w:themeFill="accent4" w:themeFillTint="99"/>
          </w:tcPr>
          <w:p w14:paraId="7135F3E2" w14:textId="77777777" w:rsidR="00F14F27" w:rsidRPr="00AE4E84" w:rsidRDefault="00F14F27" w:rsidP="00255086">
            <w:pPr>
              <w:jc w:val="center"/>
              <w:rPr>
                <w:rFonts w:eastAsia="Arial" w:cs="Arial"/>
                <w:b/>
                <w:bCs/>
                <w:szCs w:val="24"/>
              </w:rPr>
            </w:pPr>
            <w:r w:rsidRPr="00AE4E84">
              <w:rPr>
                <w:rFonts w:eastAsia="Arial" w:cs="Arial"/>
                <w:b/>
                <w:bCs/>
                <w:szCs w:val="24"/>
              </w:rPr>
              <w:t xml:space="preserve">Comprehensive  </w:t>
            </w:r>
          </w:p>
          <w:p w14:paraId="3DDA1B6A" w14:textId="77777777" w:rsidR="00F14F27" w:rsidRPr="00AE4E84" w:rsidRDefault="00F14F27" w:rsidP="00255086">
            <w:pPr>
              <w:jc w:val="center"/>
              <w:rPr>
                <w:rFonts w:cs="Arial"/>
              </w:rPr>
            </w:pPr>
            <w:r w:rsidRPr="00AE4E84">
              <w:rPr>
                <w:rFonts w:eastAsia="Arial" w:cs="Arial"/>
                <w:b/>
                <w:bCs/>
                <w:szCs w:val="24"/>
              </w:rPr>
              <w:t>8 points</w:t>
            </w:r>
          </w:p>
        </w:tc>
        <w:tc>
          <w:tcPr>
            <w:tcW w:w="2250" w:type="dxa"/>
            <w:shd w:val="clear" w:color="auto" w:fill="FFD966" w:themeFill="accent4" w:themeFillTint="99"/>
          </w:tcPr>
          <w:p w14:paraId="735A8427" w14:textId="77777777" w:rsidR="00F14F27" w:rsidRPr="00AE4E84" w:rsidRDefault="00F14F27" w:rsidP="00255086">
            <w:pPr>
              <w:jc w:val="center"/>
              <w:rPr>
                <w:rFonts w:eastAsia="Arial" w:cs="Arial"/>
                <w:b/>
                <w:bCs/>
                <w:szCs w:val="24"/>
              </w:rPr>
            </w:pPr>
            <w:r w:rsidRPr="00AE4E84">
              <w:rPr>
                <w:rFonts w:eastAsia="Arial" w:cs="Arial"/>
                <w:b/>
                <w:bCs/>
                <w:szCs w:val="24"/>
              </w:rPr>
              <w:t xml:space="preserve">Sufficient </w:t>
            </w:r>
          </w:p>
          <w:p w14:paraId="728CB36B" w14:textId="77777777" w:rsidR="00F14F27" w:rsidRPr="00AE4E84" w:rsidRDefault="00F14F27" w:rsidP="00255086">
            <w:pPr>
              <w:jc w:val="center"/>
              <w:rPr>
                <w:rFonts w:cs="Arial"/>
              </w:rPr>
            </w:pPr>
            <w:r w:rsidRPr="00AE4E84">
              <w:rPr>
                <w:rFonts w:eastAsia="Arial" w:cs="Arial"/>
                <w:b/>
                <w:bCs/>
                <w:szCs w:val="24"/>
              </w:rPr>
              <w:t>6 points</w:t>
            </w:r>
          </w:p>
        </w:tc>
        <w:tc>
          <w:tcPr>
            <w:tcW w:w="2070" w:type="dxa"/>
            <w:shd w:val="clear" w:color="auto" w:fill="FFD966" w:themeFill="accent4" w:themeFillTint="99"/>
          </w:tcPr>
          <w:p w14:paraId="1ACBF567" w14:textId="77777777" w:rsidR="00F14F27" w:rsidRPr="00AE4E84" w:rsidRDefault="00F14F27" w:rsidP="00255086">
            <w:pPr>
              <w:jc w:val="center"/>
              <w:rPr>
                <w:rFonts w:eastAsia="Arial" w:cs="Arial"/>
                <w:b/>
                <w:bCs/>
                <w:szCs w:val="24"/>
              </w:rPr>
            </w:pPr>
            <w:r w:rsidRPr="00AE4E84">
              <w:rPr>
                <w:rFonts w:eastAsia="Arial" w:cs="Arial"/>
                <w:b/>
                <w:bCs/>
                <w:szCs w:val="24"/>
              </w:rPr>
              <w:t xml:space="preserve">Developing </w:t>
            </w:r>
          </w:p>
          <w:p w14:paraId="1D9228B1" w14:textId="77777777" w:rsidR="00F14F27" w:rsidRPr="00AE4E84" w:rsidRDefault="00F14F27" w:rsidP="00255086">
            <w:pPr>
              <w:jc w:val="center"/>
              <w:rPr>
                <w:rFonts w:eastAsia="Arial" w:cs="Arial"/>
                <w:b/>
                <w:bCs/>
                <w:szCs w:val="24"/>
              </w:rPr>
            </w:pPr>
            <w:r w:rsidRPr="00AE4E84">
              <w:rPr>
                <w:rFonts w:eastAsia="Arial" w:cs="Arial"/>
                <w:b/>
                <w:bCs/>
                <w:szCs w:val="24"/>
              </w:rPr>
              <w:t>4 points</w:t>
            </w:r>
          </w:p>
        </w:tc>
        <w:tc>
          <w:tcPr>
            <w:tcW w:w="2340" w:type="dxa"/>
            <w:shd w:val="clear" w:color="auto" w:fill="FFD966" w:themeFill="accent4" w:themeFillTint="99"/>
          </w:tcPr>
          <w:p w14:paraId="0B2FD197" w14:textId="77777777" w:rsidR="00F14F27" w:rsidRPr="00AE4E84" w:rsidRDefault="00F14F27" w:rsidP="00255086">
            <w:pPr>
              <w:jc w:val="center"/>
              <w:rPr>
                <w:rFonts w:eastAsia="Arial" w:cs="Arial"/>
                <w:b/>
                <w:bCs/>
                <w:szCs w:val="24"/>
              </w:rPr>
            </w:pPr>
            <w:r w:rsidRPr="00AE4E84">
              <w:rPr>
                <w:rFonts w:eastAsia="Arial" w:cs="Arial"/>
                <w:b/>
                <w:bCs/>
                <w:szCs w:val="24"/>
              </w:rPr>
              <w:t xml:space="preserve">Weak </w:t>
            </w:r>
          </w:p>
          <w:p w14:paraId="448845AD" w14:textId="77777777" w:rsidR="00F14F27" w:rsidRPr="00AE4E84" w:rsidRDefault="00F14F27" w:rsidP="00255086">
            <w:pPr>
              <w:jc w:val="center"/>
              <w:rPr>
                <w:rFonts w:cs="Arial"/>
              </w:rPr>
            </w:pPr>
            <w:r w:rsidRPr="00AE4E84">
              <w:rPr>
                <w:rFonts w:eastAsia="Arial" w:cs="Arial"/>
                <w:b/>
                <w:bCs/>
                <w:szCs w:val="24"/>
              </w:rPr>
              <w:t>2 points</w:t>
            </w:r>
          </w:p>
        </w:tc>
      </w:tr>
      <w:tr w:rsidR="00F14F27" w:rsidRPr="00AE4E84" w14:paraId="645E66D5" w14:textId="77777777" w:rsidTr="008226F5">
        <w:trPr>
          <w:cantSplit/>
        </w:trPr>
        <w:tc>
          <w:tcPr>
            <w:tcW w:w="2605" w:type="dxa"/>
          </w:tcPr>
          <w:p w14:paraId="206A9746" w14:textId="77777777" w:rsidR="00EC036C" w:rsidRPr="00AE4E84" w:rsidRDefault="00F14F27" w:rsidP="00255086">
            <w:pPr>
              <w:rPr>
                <w:rFonts w:eastAsia="Arial" w:cs="Arial"/>
                <w:szCs w:val="24"/>
              </w:rPr>
            </w:pPr>
            <w:r w:rsidRPr="00AE4E84">
              <w:rPr>
                <w:rFonts w:eastAsia="Arial" w:cs="Arial"/>
                <w:szCs w:val="24"/>
              </w:rPr>
              <w:t xml:space="preserve">The proposal clearly and fully described a detailed and thoughtful workplan with realistic time estimates, full details on how and which data will be </w:t>
            </w:r>
            <w:proofErr w:type="gramStart"/>
            <w:r w:rsidRPr="00AE4E84">
              <w:rPr>
                <w:rFonts w:eastAsia="Arial" w:cs="Arial"/>
                <w:szCs w:val="24"/>
              </w:rPr>
              <w:t>collected, and</w:t>
            </w:r>
            <w:proofErr w:type="gramEnd"/>
            <w:r w:rsidRPr="00AE4E84">
              <w:rPr>
                <w:rFonts w:eastAsia="Arial" w:cs="Arial"/>
                <w:szCs w:val="24"/>
              </w:rPr>
              <w:t xml:space="preserve"> clearly stated staff assignments.  </w:t>
            </w:r>
            <w:r w:rsidR="00EC036C" w:rsidRPr="00AE4E84">
              <w:rPr>
                <w:rFonts w:eastAsia="Arial" w:cs="Arial"/>
                <w:szCs w:val="24"/>
              </w:rPr>
              <w:t xml:space="preserve">Additionally, the proposal gave a clear description of how evaluator will communicate with the CDE during the project and its </w:t>
            </w:r>
          </w:p>
          <w:p w14:paraId="343A1606" w14:textId="77777777" w:rsidR="00F14F27" w:rsidRPr="00AE4E84" w:rsidRDefault="00F14F27" w:rsidP="00255086">
            <w:pPr>
              <w:rPr>
                <w:rFonts w:eastAsia="Arial" w:cs="Arial"/>
                <w:szCs w:val="24"/>
              </w:rPr>
            </w:pPr>
            <w:r w:rsidRPr="00AE4E84">
              <w:rPr>
                <w:rFonts w:eastAsia="Arial" w:cs="Arial"/>
                <w:szCs w:val="24"/>
              </w:rPr>
              <w:t xml:space="preserve">approach </w:t>
            </w:r>
            <w:r w:rsidR="00EC036C" w:rsidRPr="00AE4E84">
              <w:rPr>
                <w:rFonts w:eastAsia="Arial" w:cs="Arial"/>
                <w:szCs w:val="24"/>
              </w:rPr>
              <w:t xml:space="preserve">to </w:t>
            </w:r>
            <w:r w:rsidRPr="00AE4E84">
              <w:rPr>
                <w:rFonts w:eastAsia="Arial" w:cs="Arial"/>
                <w:szCs w:val="24"/>
              </w:rPr>
              <w:t>the design, data collection, analysis, and reporting as laid out in the requirements</w:t>
            </w:r>
            <w:r w:rsidR="00EC036C" w:rsidRPr="00AE4E84">
              <w:rPr>
                <w:rFonts w:eastAsia="Arial" w:cs="Arial"/>
                <w:szCs w:val="24"/>
              </w:rPr>
              <w:t>.</w:t>
            </w:r>
          </w:p>
          <w:p w14:paraId="336BA37F" w14:textId="77777777" w:rsidR="00F14F27" w:rsidRPr="00AE4E84" w:rsidRDefault="00F14F27" w:rsidP="00255086">
            <w:pPr>
              <w:rPr>
                <w:rFonts w:cs="Arial"/>
              </w:rPr>
            </w:pPr>
          </w:p>
        </w:tc>
        <w:tc>
          <w:tcPr>
            <w:tcW w:w="2430" w:type="dxa"/>
          </w:tcPr>
          <w:p w14:paraId="436C0545" w14:textId="77777777" w:rsidR="00EC036C" w:rsidRPr="00AE4E84" w:rsidRDefault="00EC036C" w:rsidP="00255086">
            <w:pPr>
              <w:rPr>
                <w:rFonts w:eastAsia="Arial" w:cs="Arial"/>
                <w:szCs w:val="24"/>
              </w:rPr>
            </w:pPr>
            <w:r w:rsidRPr="00AE4E84">
              <w:rPr>
                <w:rFonts w:eastAsia="Arial" w:cs="Arial"/>
                <w:szCs w:val="24"/>
              </w:rPr>
              <w:t xml:space="preserve">The proposal described a </w:t>
            </w:r>
            <w:proofErr w:type="gramStart"/>
            <w:r w:rsidRPr="00AE4E84">
              <w:rPr>
                <w:rFonts w:eastAsia="Arial" w:cs="Arial"/>
                <w:szCs w:val="24"/>
              </w:rPr>
              <w:t>detailed and</w:t>
            </w:r>
            <w:proofErr w:type="gramEnd"/>
            <w:r w:rsidRPr="00AE4E84">
              <w:rPr>
                <w:rFonts w:eastAsia="Arial" w:cs="Arial"/>
                <w:szCs w:val="24"/>
              </w:rPr>
              <w:t xml:space="preserve"> workplan with realistic time estimates, details on how and which data will be collected, and clearly stated staff assignments.  Additionally, the proposal gave a clear description of how evaluator will communicate with the CDE during the project and its </w:t>
            </w:r>
          </w:p>
          <w:p w14:paraId="22130282" w14:textId="77777777" w:rsidR="00EC036C" w:rsidRPr="00AE4E84" w:rsidRDefault="00EC036C" w:rsidP="00255086">
            <w:pPr>
              <w:rPr>
                <w:rFonts w:eastAsia="Arial" w:cs="Arial"/>
                <w:szCs w:val="24"/>
              </w:rPr>
            </w:pPr>
            <w:r w:rsidRPr="00AE4E84">
              <w:rPr>
                <w:rFonts w:eastAsia="Arial" w:cs="Arial"/>
                <w:szCs w:val="24"/>
              </w:rPr>
              <w:t>approach to the design, data collection, analysis, and reporting as laid out in the requirements.</w:t>
            </w:r>
          </w:p>
          <w:p w14:paraId="4E53F1EB" w14:textId="77777777" w:rsidR="00F14F27" w:rsidRPr="00AE4E84" w:rsidRDefault="00F14F27" w:rsidP="00255086">
            <w:pPr>
              <w:jc w:val="center"/>
              <w:rPr>
                <w:rFonts w:cs="Arial"/>
              </w:rPr>
            </w:pPr>
          </w:p>
        </w:tc>
        <w:tc>
          <w:tcPr>
            <w:tcW w:w="2250" w:type="dxa"/>
          </w:tcPr>
          <w:p w14:paraId="0574A329" w14:textId="77777777" w:rsidR="00EC036C" w:rsidRPr="00AE4E84" w:rsidRDefault="00F14F27" w:rsidP="00255086">
            <w:pPr>
              <w:rPr>
                <w:rFonts w:eastAsia="Arial" w:cs="Arial"/>
                <w:szCs w:val="24"/>
              </w:rPr>
            </w:pPr>
            <w:r w:rsidRPr="00AE4E84">
              <w:rPr>
                <w:rFonts w:eastAsia="Arial" w:cs="Arial"/>
                <w:szCs w:val="24"/>
              </w:rPr>
              <w:t xml:space="preserve">The proposal was complete but could have more clearly described </w:t>
            </w:r>
            <w:r w:rsidR="00EC036C" w:rsidRPr="00AE4E84">
              <w:rPr>
                <w:rFonts w:eastAsia="Arial" w:cs="Arial"/>
                <w:szCs w:val="24"/>
              </w:rPr>
              <w:t xml:space="preserve">a workplan with realistic time estimates, details on how and which data will be collected, and clearly stated staff assignments.  Additionally, the proposal gave a description of how evaluator will communicate with the CDE during the project and its </w:t>
            </w:r>
          </w:p>
          <w:p w14:paraId="66A406C0" w14:textId="77777777" w:rsidR="00EC036C" w:rsidRPr="00AE4E84" w:rsidRDefault="00EC036C" w:rsidP="00255086">
            <w:pPr>
              <w:rPr>
                <w:rFonts w:eastAsia="Arial" w:cs="Arial"/>
                <w:szCs w:val="24"/>
              </w:rPr>
            </w:pPr>
            <w:r w:rsidRPr="00AE4E84">
              <w:rPr>
                <w:rFonts w:eastAsia="Arial" w:cs="Arial"/>
                <w:szCs w:val="24"/>
              </w:rPr>
              <w:t>approach to the design of the project.</w:t>
            </w:r>
          </w:p>
          <w:p w14:paraId="3DA3F00E" w14:textId="77777777" w:rsidR="00F14F27" w:rsidRPr="00AE4E84" w:rsidRDefault="00F14F27" w:rsidP="00255086">
            <w:pPr>
              <w:jc w:val="center"/>
              <w:rPr>
                <w:rFonts w:cs="Arial"/>
              </w:rPr>
            </w:pPr>
          </w:p>
        </w:tc>
        <w:tc>
          <w:tcPr>
            <w:tcW w:w="2070" w:type="dxa"/>
          </w:tcPr>
          <w:p w14:paraId="553D3009" w14:textId="77777777" w:rsidR="00F14F27" w:rsidRPr="00AE4E84" w:rsidRDefault="001B7E58" w:rsidP="00255086">
            <w:pPr>
              <w:rPr>
                <w:rFonts w:cs="Arial"/>
              </w:rPr>
            </w:pPr>
            <w:r w:rsidRPr="00AE4E84">
              <w:rPr>
                <w:rFonts w:eastAsia="Arial" w:cs="Arial"/>
                <w:szCs w:val="24"/>
              </w:rPr>
              <w:t xml:space="preserve">The proposal </w:t>
            </w:r>
            <w:r w:rsidR="00F14F27" w:rsidRPr="00AE4E84">
              <w:rPr>
                <w:rFonts w:eastAsia="Arial" w:cs="Arial"/>
                <w:szCs w:val="24"/>
              </w:rPr>
              <w:t xml:space="preserve">did not fully address the questions and/or were </w:t>
            </w:r>
            <w:proofErr w:type="gramStart"/>
            <w:r w:rsidR="00F14F27" w:rsidRPr="00AE4E84">
              <w:rPr>
                <w:rFonts w:eastAsia="Arial" w:cs="Arial"/>
                <w:szCs w:val="24"/>
              </w:rPr>
              <w:t>vague, and</w:t>
            </w:r>
            <w:proofErr w:type="gramEnd"/>
            <w:r w:rsidR="00F14F27" w:rsidRPr="00AE4E84">
              <w:rPr>
                <w:rFonts w:eastAsia="Arial" w:cs="Arial"/>
                <w:szCs w:val="24"/>
              </w:rPr>
              <w:t xml:space="preserve"> showed a basic understanding of</w:t>
            </w:r>
            <w:r w:rsidR="00F14F27" w:rsidRPr="00AE4E84">
              <w:rPr>
                <w:rFonts w:eastAsia="Arial" w:cs="Arial"/>
              </w:rPr>
              <w:t xml:space="preserve"> </w:t>
            </w:r>
            <w:r w:rsidR="00EC036C" w:rsidRPr="00AE4E84">
              <w:rPr>
                <w:rFonts w:eastAsia="Arial" w:cs="Arial"/>
              </w:rPr>
              <w:t>a project workplan.</w:t>
            </w:r>
          </w:p>
        </w:tc>
        <w:tc>
          <w:tcPr>
            <w:tcW w:w="2340" w:type="dxa"/>
          </w:tcPr>
          <w:p w14:paraId="779354D2" w14:textId="6EAE4D06" w:rsidR="00F14F27" w:rsidRPr="007A049E" w:rsidRDefault="007A049E" w:rsidP="007A049E">
            <w:pPr>
              <w:rPr>
                <w:rFonts w:eastAsia="Arial" w:cs="Arial"/>
                <w:szCs w:val="24"/>
              </w:rPr>
            </w:pPr>
            <w:r w:rsidRPr="00F37809">
              <w:rPr>
                <w:rFonts w:eastAsia="Arial" w:cs="Arial"/>
                <w:szCs w:val="24"/>
              </w:rPr>
              <w:t>The proposal included a</w:t>
            </w:r>
            <w:r w:rsidRPr="00AE4E84">
              <w:rPr>
                <w:rFonts w:eastAsia="Arial" w:cs="Arial"/>
                <w:szCs w:val="24"/>
              </w:rPr>
              <w:t>nswers that seemed general and inadequate for the needs of this evaluation to be conducted.</w:t>
            </w:r>
          </w:p>
          <w:p w14:paraId="6A29E5B6" w14:textId="77777777" w:rsidR="00F14F27" w:rsidRPr="00AE4E84" w:rsidRDefault="00F14F27" w:rsidP="00255086">
            <w:pPr>
              <w:jc w:val="center"/>
              <w:rPr>
                <w:rFonts w:cs="Arial"/>
              </w:rPr>
            </w:pPr>
          </w:p>
        </w:tc>
      </w:tr>
    </w:tbl>
    <w:p w14:paraId="149BF2EA" w14:textId="77777777" w:rsidR="00EC036C" w:rsidRPr="00AE4E84" w:rsidRDefault="00EC036C" w:rsidP="00255086">
      <w:pPr>
        <w:rPr>
          <w:rFonts w:eastAsia="Arial" w:cs="Arial"/>
        </w:rPr>
      </w:pPr>
      <w:r w:rsidRPr="00AE4E84">
        <w:rPr>
          <w:rFonts w:eastAsia="Arial" w:cs="Arial"/>
        </w:rPr>
        <w:br w:type="page"/>
      </w:r>
    </w:p>
    <w:p w14:paraId="3DC2C650" w14:textId="77777777" w:rsidR="00EC036C" w:rsidRPr="00AE4E84" w:rsidRDefault="00EC036C" w:rsidP="00C64139">
      <w:pPr>
        <w:spacing w:before="240" w:after="240"/>
        <w:rPr>
          <w:rFonts w:cs="Arial"/>
          <w:b/>
          <w:szCs w:val="24"/>
        </w:rPr>
      </w:pPr>
      <w:r w:rsidRPr="00AE4E84">
        <w:rPr>
          <w:rFonts w:cs="Arial"/>
          <w:b/>
        </w:rPr>
        <w:lastRenderedPageBreak/>
        <w:t xml:space="preserve">Proposal Element: </w:t>
      </w:r>
      <w:r w:rsidRPr="00AE4E84">
        <w:rPr>
          <w:rFonts w:eastAsia="Arial" w:cs="Arial"/>
          <w:b/>
          <w:szCs w:val="24"/>
        </w:rPr>
        <w:t xml:space="preserve">Proposed Budget and Costs </w:t>
      </w:r>
      <w:r w:rsidRPr="00AE4E84">
        <w:rPr>
          <w:rFonts w:cs="Arial"/>
          <w:b/>
        </w:rPr>
        <w:t>(with 20 percent weighted score)</w:t>
      </w:r>
    </w:p>
    <w:tbl>
      <w:tblPr>
        <w:tblStyle w:val="TableGrid"/>
        <w:tblW w:w="5000" w:type="pct"/>
        <w:tblLook w:val="04A0" w:firstRow="1" w:lastRow="0" w:firstColumn="1" w:lastColumn="0" w:noHBand="0" w:noVBand="1"/>
        <w:tblDescription w:val="Provides Outstanding, Comprehensive, Sufficient, Developing, and Weak for the 20 percent weighted score Scoring Rubric."/>
      </w:tblPr>
      <w:tblGrid>
        <w:gridCol w:w="2885"/>
        <w:gridCol w:w="2990"/>
        <w:gridCol w:w="2192"/>
        <w:gridCol w:w="2292"/>
        <w:gridCol w:w="2591"/>
      </w:tblGrid>
      <w:tr w:rsidR="007C37D6" w:rsidRPr="0059501F" w14:paraId="6278E7F6" w14:textId="77777777" w:rsidTr="008226F5">
        <w:trPr>
          <w:cantSplit/>
          <w:tblHeader/>
        </w:trPr>
        <w:tc>
          <w:tcPr>
            <w:tcW w:w="2605" w:type="dxa"/>
            <w:shd w:val="clear" w:color="auto" w:fill="FFD966" w:themeFill="accent4" w:themeFillTint="99"/>
          </w:tcPr>
          <w:p w14:paraId="743EB397" w14:textId="77777777" w:rsidR="007C37D6" w:rsidRDefault="007C37D6" w:rsidP="00320228">
            <w:pPr>
              <w:jc w:val="center"/>
              <w:rPr>
                <w:rFonts w:eastAsia="Arial" w:cs="Arial"/>
                <w:b/>
                <w:bCs/>
                <w:szCs w:val="24"/>
              </w:rPr>
            </w:pPr>
            <w:r>
              <w:rPr>
                <w:rFonts w:eastAsia="Arial" w:cs="Arial"/>
                <w:b/>
                <w:bCs/>
                <w:szCs w:val="24"/>
              </w:rPr>
              <w:t xml:space="preserve">Outstanding </w:t>
            </w:r>
          </w:p>
          <w:p w14:paraId="247CA177" w14:textId="77777777" w:rsidR="007C37D6" w:rsidRPr="0059501F" w:rsidRDefault="007C37D6" w:rsidP="00320228">
            <w:pPr>
              <w:jc w:val="center"/>
            </w:pPr>
            <w:r>
              <w:rPr>
                <w:rFonts w:eastAsia="Arial" w:cs="Arial"/>
                <w:b/>
                <w:bCs/>
                <w:szCs w:val="24"/>
              </w:rPr>
              <w:t>10 points</w:t>
            </w:r>
          </w:p>
        </w:tc>
        <w:tc>
          <w:tcPr>
            <w:tcW w:w="2700" w:type="dxa"/>
            <w:shd w:val="clear" w:color="auto" w:fill="FFD966" w:themeFill="accent4" w:themeFillTint="99"/>
          </w:tcPr>
          <w:p w14:paraId="5C4B2493" w14:textId="41738B42" w:rsidR="007C37D6" w:rsidRDefault="007C37D6" w:rsidP="00320228">
            <w:pPr>
              <w:jc w:val="center"/>
              <w:rPr>
                <w:rFonts w:eastAsia="Arial" w:cs="Arial"/>
                <w:b/>
                <w:bCs/>
                <w:szCs w:val="24"/>
              </w:rPr>
            </w:pPr>
            <w:r>
              <w:rPr>
                <w:rFonts w:eastAsia="Arial" w:cs="Arial"/>
                <w:b/>
                <w:bCs/>
                <w:szCs w:val="24"/>
              </w:rPr>
              <w:t>Comprehensive</w:t>
            </w:r>
          </w:p>
          <w:p w14:paraId="49C70D25" w14:textId="77777777" w:rsidR="007C37D6" w:rsidRPr="0059501F" w:rsidRDefault="007C37D6" w:rsidP="00320228">
            <w:pPr>
              <w:jc w:val="center"/>
            </w:pPr>
            <w:r>
              <w:rPr>
                <w:rFonts w:eastAsia="Arial" w:cs="Arial"/>
                <w:b/>
                <w:bCs/>
                <w:szCs w:val="24"/>
              </w:rPr>
              <w:t>8 points</w:t>
            </w:r>
          </w:p>
        </w:tc>
        <w:tc>
          <w:tcPr>
            <w:tcW w:w="1980" w:type="dxa"/>
            <w:shd w:val="clear" w:color="auto" w:fill="FFD966" w:themeFill="accent4" w:themeFillTint="99"/>
          </w:tcPr>
          <w:p w14:paraId="745013F0" w14:textId="77777777" w:rsidR="007C37D6" w:rsidRDefault="007C37D6" w:rsidP="00320228">
            <w:pPr>
              <w:jc w:val="center"/>
              <w:rPr>
                <w:rFonts w:eastAsia="Arial" w:cs="Arial"/>
                <w:b/>
                <w:bCs/>
                <w:szCs w:val="24"/>
              </w:rPr>
            </w:pPr>
            <w:r>
              <w:rPr>
                <w:rFonts w:eastAsia="Arial" w:cs="Arial"/>
                <w:b/>
                <w:bCs/>
                <w:szCs w:val="24"/>
              </w:rPr>
              <w:t xml:space="preserve">Sufficient </w:t>
            </w:r>
          </w:p>
          <w:p w14:paraId="3F19D3AD" w14:textId="77777777" w:rsidR="007C37D6" w:rsidRPr="0059501F" w:rsidRDefault="007C37D6" w:rsidP="00320228">
            <w:pPr>
              <w:jc w:val="center"/>
            </w:pPr>
            <w:r>
              <w:rPr>
                <w:rFonts w:eastAsia="Arial" w:cs="Arial"/>
                <w:b/>
                <w:bCs/>
                <w:szCs w:val="24"/>
              </w:rPr>
              <w:t>6 points</w:t>
            </w:r>
          </w:p>
        </w:tc>
        <w:tc>
          <w:tcPr>
            <w:tcW w:w="2070" w:type="dxa"/>
            <w:shd w:val="clear" w:color="auto" w:fill="FFD966" w:themeFill="accent4" w:themeFillTint="99"/>
          </w:tcPr>
          <w:p w14:paraId="5CDA667E" w14:textId="77777777" w:rsidR="007C37D6" w:rsidRDefault="007C37D6" w:rsidP="00320228">
            <w:pPr>
              <w:jc w:val="center"/>
              <w:rPr>
                <w:rFonts w:eastAsia="Arial" w:cs="Arial"/>
                <w:b/>
                <w:bCs/>
                <w:szCs w:val="24"/>
              </w:rPr>
            </w:pPr>
            <w:r>
              <w:rPr>
                <w:rFonts w:eastAsia="Arial" w:cs="Arial"/>
                <w:b/>
                <w:bCs/>
                <w:szCs w:val="24"/>
              </w:rPr>
              <w:t xml:space="preserve">Developing </w:t>
            </w:r>
          </w:p>
          <w:p w14:paraId="419AD706" w14:textId="77777777" w:rsidR="007C37D6" w:rsidRPr="00F14F27" w:rsidRDefault="007C37D6" w:rsidP="00320228">
            <w:pPr>
              <w:jc w:val="center"/>
              <w:rPr>
                <w:rFonts w:eastAsia="Arial" w:cs="Arial"/>
                <w:b/>
                <w:bCs/>
                <w:szCs w:val="24"/>
              </w:rPr>
            </w:pPr>
            <w:r>
              <w:rPr>
                <w:rFonts w:eastAsia="Arial" w:cs="Arial"/>
                <w:b/>
                <w:bCs/>
                <w:szCs w:val="24"/>
              </w:rPr>
              <w:t>4 points</w:t>
            </w:r>
          </w:p>
        </w:tc>
        <w:tc>
          <w:tcPr>
            <w:tcW w:w="2340" w:type="dxa"/>
            <w:shd w:val="clear" w:color="auto" w:fill="FFD966" w:themeFill="accent4" w:themeFillTint="99"/>
          </w:tcPr>
          <w:p w14:paraId="6C37E68E" w14:textId="77777777" w:rsidR="007C37D6" w:rsidRDefault="007C37D6" w:rsidP="00320228">
            <w:pPr>
              <w:jc w:val="center"/>
              <w:rPr>
                <w:rFonts w:eastAsia="Arial" w:cs="Arial"/>
                <w:b/>
                <w:bCs/>
                <w:szCs w:val="24"/>
              </w:rPr>
            </w:pPr>
            <w:r>
              <w:rPr>
                <w:rFonts w:eastAsia="Arial" w:cs="Arial"/>
                <w:b/>
                <w:bCs/>
                <w:szCs w:val="24"/>
              </w:rPr>
              <w:t xml:space="preserve">Weak </w:t>
            </w:r>
          </w:p>
          <w:p w14:paraId="3794CC93" w14:textId="77777777" w:rsidR="007C37D6" w:rsidRPr="0059501F" w:rsidRDefault="007C37D6" w:rsidP="00320228">
            <w:pPr>
              <w:jc w:val="center"/>
            </w:pPr>
            <w:r>
              <w:rPr>
                <w:rFonts w:eastAsia="Arial" w:cs="Arial"/>
                <w:b/>
                <w:bCs/>
                <w:szCs w:val="24"/>
              </w:rPr>
              <w:t>2 points</w:t>
            </w:r>
          </w:p>
        </w:tc>
      </w:tr>
      <w:tr w:rsidR="007C37D6" w:rsidRPr="0059501F" w14:paraId="0596F797" w14:textId="77777777" w:rsidTr="008226F5">
        <w:trPr>
          <w:cantSplit/>
          <w:trHeight w:val="3095"/>
        </w:trPr>
        <w:tc>
          <w:tcPr>
            <w:tcW w:w="2605" w:type="dxa"/>
          </w:tcPr>
          <w:p w14:paraId="5367A9EC" w14:textId="18F3155E" w:rsidR="007C37D6" w:rsidRPr="00F14F27" w:rsidRDefault="00130DE0" w:rsidP="00320228">
            <w:r w:rsidRPr="00EC036C">
              <w:rPr>
                <w:rFonts w:eastAsia="Arial" w:cs="Arial"/>
                <w:szCs w:val="24"/>
              </w:rPr>
              <w:t xml:space="preserve">The </w:t>
            </w:r>
            <w:r>
              <w:rPr>
                <w:rFonts w:eastAsia="Arial" w:cs="Arial"/>
                <w:szCs w:val="24"/>
              </w:rPr>
              <w:t>proposed budget</w:t>
            </w:r>
            <w:r w:rsidRPr="00EC036C">
              <w:rPr>
                <w:rFonts w:eastAsia="Arial" w:cs="Arial"/>
                <w:szCs w:val="24"/>
              </w:rPr>
              <w:t xml:space="preserve"> clearly and fully described a detailed annual breakdown of the propose</w:t>
            </w:r>
            <w:r>
              <w:rPr>
                <w:rFonts w:eastAsia="Arial" w:cs="Arial"/>
                <w:szCs w:val="24"/>
              </w:rPr>
              <w:t>d fees and costs using budget line items and full descriptions. The total project budget did not</w:t>
            </w:r>
            <w:r w:rsidRPr="00EC036C">
              <w:rPr>
                <w:rFonts w:eastAsia="Arial" w:cs="Arial"/>
                <w:szCs w:val="24"/>
              </w:rPr>
              <w:t xml:space="preserve"> exceed $400,000</w:t>
            </w:r>
            <w:r>
              <w:rPr>
                <w:rFonts w:eastAsia="Arial" w:cs="Arial"/>
                <w:szCs w:val="24"/>
              </w:rPr>
              <w:t>.</w:t>
            </w:r>
          </w:p>
        </w:tc>
        <w:tc>
          <w:tcPr>
            <w:tcW w:w="2700" w:type="dxa"/>
          </w:tcPr>
          <w:p w14:paraId="4AEEAF9B" w14:textId="777803C3" w:rsidR="007C37D6" w:rsidRPr="0059501F" w:rsidRDefault="00130DE0" w:rsidP="00320228">
            <w:r w:rsidRPr="00EC036C">
              <w:rPr>
                <w:rFonts w:eastAsia="Arial" w:cs="Arial"/>
                <w:szCs w:val="24"/>
              </w:rPr>
              <w:t>T</w:t>
            </w:r>
            <w:r>
              <w:rPr>
                <w:rFonts w:eastAsia="Arial" w:cs="Arial"/>
                <w:szCs w:val="24"/>
              </w:rPr>
              <w:t xml:space="preserve">he proposed budget </w:t>
            </w:r>
            <w:r w:rsidRPr="00EC036C">
              <w:rPr>
                <w:rFonts w:eastAsia="Arial" w:cs="Arial"/>
                <w:szCs w:val="24"/>
              </w:rPr>
              <w:t>described a detailed annual breakdown of the propose</w:t>
            </w:r>
            <w:r>
              <w:rPr>
                <w:rFonts w:eastAsia="Arial" w:cs="Arial"/>
                <w:szCs w:val="24"/>
              </w:rPr>
              <w:t>d fees and costs using budget lines and full descriptions. The total project budget did not</w:t>
            </w:r>
            <w:r w:rsidRPr="00EC036C">
              <w:rPr>
                <w:rFonts w:eastAsia="Arial" w:cs="Arial"/>
                <w:szCs w:val="24"/>
              </w:rPr>
              <w:t xml:space="preserve"> exceed $400,000</w:t>
            </w:r>
            <w:r>
              <w:rPr>
                <w:rFonts w:eastAsia="Arial" w:cs="Arial"/>
                <w:szCs w:val="24"/>
              </w:rPr>
              <w:t>.</w:t>
            </w:r>
          </w:p>
        </w:tc>
        <w:tc>
          <w:tcPr>
            <w:tcW w:w="1980" w:type="dxa"/>
          </w:tcPr>
          <w:p w14:paraId="41D3A43A" w14:textId="6B8F0EAB" w:rsidR="007C37D6" w:rsidRPr="0059501F" w:rsidRDefault="00130DE0" w:rsidP="00320228">
            <w:r>
              <w:rPr>
                <w:rFonts w:eastAsia="Arial" w:cs="Arial"/>
                <w:szCs w:val="24"/>
              </w:rPr>
              <w:t>The proposed budget was complete but could have provided a more descriptive budget. The total project budget did not</w:t>
            </w:r>
            <w:r w:rsidRPr="00EC036C">
              <w:rPr>
                <w:rFonts w:eastAsia="Arial" w:cs="Arial"/>
                <w:szCs w:val="24"/>
              </w:rPr>
              <w:t xml:space="preserve"> exceed $400,000</w:t>
            </w:r>
            <w:r>
              <w:rPr>
                <w:rFonts w:eastAsia="Arial" w:cs="Arial"/>
                <w:szCs w:val="24"/>
              </w:rPr>
              <w:t>.</w:t>
            </w:r>
          </w:p>
        </w:tc>
        <w:tc>
          <w:tcPr>
            <w:tcW w:w="2070" w:type="dxa"/>
          </w:tcPr>
          <w:p w14:paraId="6F501385" w14:textId="4C2633B4" w:rsidR="007C37D6" w:rsidRPr="0059501F" w:rsidRDefault="00130DE0" w:rsidP="00320228">
            <w:r>
              <w:rPr>
                <w:rFonts w:eastAsia="Arial" w:cs="Arial"/>
                <w:szCs w:val="24"/>
              </w:rPr>
              <w:t xml:space="preserve">The proposed budget </w:t>
            </w:r>
            <w:r w:rsidRPr="0060242B">
              <w:rPr>
                <w:rFonts w:eastAsia="Arial" w:cs="Arial"/>
                <w:szCs w:val="24"/>
              </w:rPr>
              <w:t xml:space="preserve">did not fully address the </w:t>
            </w:r>
            <w:r>
              <w:rPr>
                <w:rFonts w:eastAsia="Arial" w:cs="Arial"/>
                <w:szCs w:val="24"/>
              </w:rPr>
              <w:t>needs of the project and lacked details.</w:t>
            </w:r>
          </w:p>
        </w:tc>
        <w:tc>
          <w:tcPr>
            <w:tcW w:w="2340" w:type="dxa"/>
          </w:tcPr>
          <w:p w14:paraId="6E09B5F9" w14:textId="498C6559" w:rsidR="007C37D6" w:rsidRPr="0059501F" w:rsidRDefault="00130DE0" w:rsidP="00320228">
            <w:r w:rsidRPr="00F37809">
              <w:rPr>
                <w:rFonts w:eastAsia="Arial" w:cs="Arial"/>
                <w:szCs w:val="24"/>
              </w:rPr>
              <w:t>The proposed</w:t>
            </w:r>
            <w:r>
              <w:rPr>
                <w:rFonts w:eastAsia="Arial" w:cs="Arial"/>
                <w:szCs w:val="24"/>
                <w:highlight w:val="yellow"/>
              </w:rPr>
              <w:t xml:space="preserve"> </w:t>
            </w:r>
            <w:r>
              <w:rPr>
                <w:rFonts w:eastAsia="Arial" w:cs="Arial"/>
                <w:szCs w:val="24"/>
              </w:rPr>
              <w:t>budget was general and inadequate for the needs of this evaluation to be conducted</w:t>
            </w:r>
            <w:r w:rsidRPr="6CA8010A">
              <w:rPr>
                <w:rFonts w:eastAsia="Arial" w:cs="Arial"/>
                <w:szCs w:val="24"/>
              </w:rPr>
              <w:t>.</w:t>
            </w:r>
          </w:p>
        </w:tc>
      </w:tr>
    </w:tbl>
    <w:p w14:paraId="0BA4FF26" w14:textId="77777777" w:rsidR="6CA8010A" w:rsidRPr="00AE4E84" w:rsidRDefault="6CA8010A" w:rsidP="002C6386">
      <w:pPr>
        <w:spacing w:before="240"/>
        <w:rPr>
          <w:rFonts w:eastAsia="Times New Roman" w:cs="Arial"/>
          <w:color w:val="000000" w:themeColor="text1"/>
        </w:rPr>
      </w:pPr>
    </w:p>
    <w:sectPr w:rsidR="6CA8010A" w:rsidRPr="00AE4E84" w:rsidSect="00FA1939">
      <w:foot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73563" w14:textId="77777777" w:rsidR="00030B3B" w:rsidRDefault="00030B3B" w:rsidP="002113D4">
      <w:r>
        <w:separator/>
      </w:r>
    </w:p>
  </w:endnote>
  <w:endnote w:type="continuationSeparator" w:id="0">
    <w:p w14:paraId="5FE1B2FC" w14:textId="77777777" w:rsidR="00030B3B" w:rsidRDefault="00030B3B" w:rsidP="0021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KJJO B+ New Century Schlbk">
    <w:altName w:val="Century Schoolbook"/>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auto"/>
    <w:pitch w:val="default"/>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10DAF" w14:textId="1F7937A5" w:rsidR="008F7767" w:rsidRPr="002963F3" w:rsidRDefault="008F7767" w:rsidP="00EF328B">
    <w:pPr>
      <w:tabs>
        <w:tab w:val="right" w:pos="9360"/>
      </w:tabs>
    </w:pPr>
    <w:bookmarkStart w:id="76" w:name="_Hlk85621623"/>
    <w:bookmarkStart w:id="77" w:name="_Hlk85621624"/>
    <w:r w:rsidRPr="006859BE">
      <w:t>California Department of Education</w:t>
    </w:r>
    <w:bookmarkEnd w:id="76"/>
    <w:bookmarkEnd w:id="77"/>
    <w:r w:rsidRPr="002963F3">
      <w:tab/>
    </w:r>
    <w:r w:rsidRPr="002963F3">
      <w:fldChar w:fldCharType="begin"/>
    </w:r>
    <w:r w:rsidRPr="002963F3">
      <w:instrText xml:space="preserve"> PAGE   \* MERGEFORMAT </w:instrText>
    </w:r>
    <w:r w:rsidRPr="002963F3">
      <w:fldChar w:fldCharType="separate"/>
    </w:r>
    <w:r>
      <w:rPr>
        <w:noProof/>
      </w:rPr>
      <w:t>21</w:t>
    </w:r>
    <w:r w:rsidRPr="002963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0CA70" w14:textId="77777777" w:rsidR="008F7767" w:rsidRPr="002963F3" w:rsidRDefault="008F7767" w:rsidP="00B93D3D">
    <w:pPr>
      <w:tabs>
        <w:tab w:val="right" w:pos="12960"/>
      </w:tabs>
    </w:pPr>
    <w:r w:rsidRPr="002963F3">
      <w:t>California Department of Education</w:t>
    </w:r>
    <w:r w:rsidRPr="002963F3">
      <w:tab/>
    </w:r>
    <w:r w:rsidRPr="002963F3">
      <w:fldChar w:fldCharType="begin"/>
    </w:r>
    <w:r w:rsidRPr="002963F3">
      <w:instrText xml:space="preserve"> PAGE   \* MERGEFORMAT </w:instrText>
    </w:r>
    <w:r w:rsidRPr="002963F3">
      <w:fldChar w:fldCharType="separate"/>
    </w:r>
    <w:r>
      <w:rPr>
        <w:noProof/>
      </w:rPr>
      <w:t>24</w:t>
    </w:r>
    <w:r w:rsidRPr="002963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3E999" w14:textId="77777777" w:rsidR="00030B3B" w:rsidRDefault="00030B3B" w:rsidP="002113D4">
      <w:r>
        <w:separator/>
      </w:r>
    </w:p>
  </w:footnote>
  <w:footnote w:type="continuationSeparator" w:id="0">
    <w:p w14:paraId="35D97955" w14:textId="77777777" w:rsidR="00030B3B" w:rsidRDefault="00030B3B" w:rsidP="0021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7F3BC" w14:textId="68A2579C" w:rsidR="008F7767" w:rsidRDefault="008F7767">
    <w:pPr>
      <w:pStyle w:val="Header"/>
    </w:pPr>
    <w:r w:rsidRPr="00A033BC">
      <w:t>Solicitation of Proposals</w:t>
    </w:r>
  </w:p>
</w:hdr>
</file>

<file path=word/intelligence.xml><?xml version="1.0" encoding="utf-8"?>
<int:Intelligence xmlns:int="http://schemas.microsoft.com/office/intelligence/2019/intelligence">
  <int:IntelligenceSettings/>
  <int:Manifest>
    <int:WordHash hashCode="VRd/LyDcPFdCnc" id="tYF8fOmP"/>
  </int:Manifest>
  <int:Observations>
    <int:Content id="tYF8fOmP">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2C8E"/>
    <w:multiLevelType w:val="hybridMultilevel"/>
    <w:tmpl w:val="79AAF15C"/>
    <w:lvl w:ilvl="0" w:tplc="FE8C0502">
      <w:start w:val="1"/>
      <w:numFmt w:val="upperRoman"/>
      <w:pStyle w:val="Heading3"/>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D0ED6"/>
    <w:multiLevelType w:val="hybridMultilevel"/>
    <w:tmpl w:val="DBEC72B8"/>
    <w:lvl w:ilvl="0" w:tplc="9C748626">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026DD"/>
    <w:multiLevelType w:val="hybridMultilevel"/>
    <w:tmpl w:val="52609DF2"/>
    <w:lvl w:ilvl="0" w:tplc="B4EEC53C">
      <w:start w:val="1"/>
      <w:numFmt w:val="bullet"/>
      <w:lvlText w:val=""/>
      <w:lvlJc w:val="left"/>
      <w:pPr>
        <w:ind w:left="720" w:hanging="360"/>
      </w:pPr>
      <w:rPr>
        <w:rFonts w:ascii="Symbol" w:hAnsi="Symbol" w:hint="default"/>
      </w:rPr>
    </w:lvl>
    <w:lvl w:ilvl="1" w:tplc="0E7C0C76">
      <w:start w:val="1"/>
      <w:numFmt w:val="bullet"/>
      <w:lvlText w:val=""/>
      <w:lvlJc w:val="left"/>
      <w:pPr>
        <w:ind w:left="1440" w:hanging="360"/>
      </w:pPr>
      <w:rPr>
        <w:rFonts w:ascii="Symbol" w:hAnsi="Symbol" w:hint="default"/>
      </w:rPr>
    </w:lvl>
    <w:lvl w:ilvl="2" w:tplc="8338677C">
      <w:start w:val="1"/>
      <w:numFmt w:val="bullet"/>
      <w:lvlText w:val=""/>
      <w:lvlJc w:val="left"/>
      <w:pPr>
        <w:ind w:left="2160" w:hanging="360"/>
      </w:pPr>
      <w:rPr>
        <w:rFonts w:ascii="Wingdings" w:hAnsi="Wingdings" w:hint="default"/>
      </w:rPr>
    </w:lvl>
    <w:lvl w:ilvl="3" w:tplc="8924C2DA">
      <w:start w:val="1"/>
      <w:numFmt w:val="bullet"/>
      <w:lvlText w:val=""/>
      <w:lvlJc w:val="left"/>
      <w:pPr>
        <w:ind w:left="2880" w:hanging="360"/>
      </w:pPr>
      <w:rPr>
        <w:rFonts w:ascii="Symbol" w:hAnsi="Symbol" w:hint="default"/>
      </w:rPr>
    </w:lvl>
    <w:lvl w:ilvl="4" w:tplc="A988720A">
      <w:start w:val="1"/>
      <w:numFmt w:val="bullet"/>
      <w:lvlText w:val="o"/>
      <w:lvlJc w:val="left"/>
      <w:pPr>
        <w:ind w:left="3600" w:hanging="360"/>
      </w:pPr>
      <w:rPr>
        <w:rFonts w:ascii="Courier New" w:hAnsi="Courier New" w:hint="default"/>
      </w:rPr>
    </w:lvl>
    <w:lvl w:ilvl="5" w:tplc="44501A4A">
      <w:start w:val="1"/>
      <w:numFmt w:val="bullet"/>
      <w:lvlText w:val=""/>
      <w:lvlJc w:val="left"/>
      <w:pPr>
        <w:ind w:left="4320" w:hanging="360"/>
      </w:pPr>
      <w:rPr>
        <w:rFonts w:ascii="Wingdings" w:hAnsi="Wingdings" w:hint="default"/>
      </w:rPr>
    </w:lvl>
    <w:lvl w:ilvl="6" w:tplc="F6CCBB56">
      <w:start w:val="1"/>
      <w:numFmt w:val="bullet"/>
      <w:lvlText w:val=""/>
      <w:lvlJc w:val="left"/>
      <w:pPr>
        <w:ind w:left="5040" w:hanging="360"/>
      </w:pPr>
      <w:rPr>
        <w:rFonts w:ascii="Symbol" w:hAnsi="Symbol" w:hint="default"/>
      </w:rPr>
    </w:lvl>
    <w:lvl w:ilvl="7" w:tplc="4B4AB6D4">
      <w:start w:val="1"/>
      <w:numFmt w:val="bullet"/>
      <w:lvlText w:val="o"/>
      <w:lvlJc w:val="left"/>
      <w:pPr>
        <w:ind w:left="5760" w:hanging="360"/>
      </w:pPr>
      <w:rPr>
        <w:rFonts w:ascii="Courier New" w:hAnsi="Courier New" w:hint="default"/>
      </w:rPr>
    </w:lvl>
    <w:lvl w:ilvl="8" w:tplc="804ECACC">
      <w:start w:val="1"/>
      <w:numFmt w:val="bullet"/>
      <w:lvlText w:val=""/>
      <w:lvlJc w:val="left"/>
      <w:pPr>
        <w:ind w:left="6480" w:hanging="360"/>
      </w:pPr>
      <w:rPr>
        <w:rFonts w:ascii="Wingdings" w:hAnsi="Wingdings" w:hint="default"/>
      </w:rPr>
    </w:lvl>
  </w:abstractNum>
  <w:abstractNum w:abstractNumId="3" w15:restartNumberingAfterBreak="0">
    <w:nsid w:val="05887278"/>
    <w:multiLevelType w:val="hybridMultilevel"/>
    <w:tmpl w:val="52B8DD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8542E"/>
    <w:multiLevelType w:val="hybridMultilevel"/>
    <w:tmpl w:val="3990BDA4"/>
    <w:lvl w:ilvl="0" w:tplc="E4F2931C">
      <w:start w:val="1"/>
      <w:numFmt w:val="upperLetter"/>
      <w:lvlText w:val="%1."/>
      <w:lvlJc w:val="left"/>
      <w:pPr>
        <w:ind w:left="720" w:hanging="360"/>
      </w:pPr>
    </w:lvl>
    <w:lvl w:ilvl="1" w:tplc="425E5EE8">
      <w:start w:val="1"/>
      <w:numFmt w:val="lowerLetter"/>
      <w:lvlText w:val="%2."/>
      <w:lvlJc w:val="left"/>
      <w:pPr>
        <w:ind w:left="1440" w:hanging="360"/>
      </w:pPr>
    </w:lvl>
    <w:lvl w:ilvl="2" w:tplc="7C1015F0">
      <w:start w:val="1"/>
      <w:numFmt w:val="lowerRoman"/>
      <w:lvlText w:val="%3."/>
      <w:lvlJc w:val="right"/>
      <w:pPr>
        <w:ind w:left="2160" w:hanging="180"/>
      </w:pPr>
    </w:lvl>
    <w:lvl w:ilvl="3" w:tplc="0E2C25F6">
      <w:start w:val="1"/>
      <w:numFmt w:val="decimal"/>
      <w:lvlText w:val="%4."/>
      <w:lvlJc w:val="left"/>
      <w:pPr>
        <w:ind w:left="2880" w:hanging="360"/>
      </w:pPr>
    </w:lvl>
    <w:lvl w:ilvl="4" w:tplc="B7A60404">
      <w:start w:val="1"/>
      <w:numFmt w:val="lowerLetter"/>
      <w:lvlText w:val="%5."/>
      <w:lvlJc w:val="left"/>
      <w:pPr>
        <w:ind w:left="3600" w:hanging="360"/>
      </w:pPr>
    </w:lvl>
    <w:lvl w:ilvl="5" w:tplc="801AFD50">
      <w:start w:val="1"/>
      <w:numFmt w:val="lowerRoman"/>
      <w:lvlText w:val="%6."/>
      <w:lvlJc w:val="right"/>
      <w:pPr>
        <w:ind w:left="4320" w:hanging="180"/>
      </w:pPr>
    </w:lvl>
    <w:lvl w:ilvl="6" w:tplc="8B62C252">
      <w:start w:val="1"/>
      <w:numFmt w:val="decimal"/>
      <w:lvlText w:val="%7."/>
      <w:lvlJc w:val="left"/>
      <w:pPr>
        <w:ind w:left="5040" w:hanging="360"/>
      </w:pPr>
    </w:lvl>
    <w:lvl w:ilvl="7" w:tplc="4F3C3A9A">
      <w:start w:val="1"/>
      <w:numFmt w:val="lowerLetter"/>
      <w:lvlText w:val="%8."/>
      <w:lvlJc w:val="left"/>
      <w:pPr>
        <w:ind w:left="5760" w:hanging="360"/>
      </w:pPr>
    </w:lvl>
    <w:lvl w:ilvl="8" w:tplc="88B29AE6">
      <w:start w:val="1"/>
      <w:numFmt w:val="lowerRoman"/>
      <w:lvlText w:val="%9."/>
      <w:lvlJc w:val="right"/>
      <w:pPr>
        <w:ind w:left="6480" w:hanging="180"/>
      </w:pPr>
    </w:lvl>
  </w:abstractNum>
  <w:abstractNum w:abstractNumId="5" w15:restartNumberingAfterBreak="0">
    <w:nsid w:val="0C2E7BB3"/>
    <w:multiLevelType w:val="hybridMultilevel"/>
    <w:tmpl w:val="B6CAE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9254C"/>
    <w:multiLevelType w:val="hybridMultilevel"/>
    <w:tmpl w:val="39F4A786"/>
    <w:lvl w:ilvl="0" w:tplc="070EFCD6">
      <w:start w:val="1"/>
      <w:numFmt w:val="bullet"/>
      <w:lvlText w:val=""/>
      <w:lvlJc w:val="left"/>
      <w:pPr>
        <w:ind w:left="720" w:hanging="360"/>
      </w:pPr>
      <w:rPr>
        <w:rFonts w:ascii="Symbol" w:hAnsi="Symbol" w:hint="default"/>
      </w:rPr>
    </w:lvl>
    <w:lvl w:ilvl="1" w:tplc="59AA267A">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CA80172C">
      <w:start w:val="1"/>
      <w:numFmt w:val="bullet"/>
      <w:lvlText w:val=""/>
      <w:lvlJc w:val="left"/>
      <w:pPr>
        <w:ind w:left="2880" w:hanging="360"/>
      </w:pPr>
      <w:rPr>
        <w:rFonts w:ascii="Symbol" w:hAnsi="Symbol" w:hint="default"/>
      </w:rPr>
    </w:lvl>
    <w:lvl w:ilvl="4" w:tplc="3F7A94C6">
      <w:start w:val="1"/>
      <w:numFmt w:val="bullet"/>
      <w:lvlText w:val="o"/>
      <w:lvlJc w:val="left"/>
      <w:pPr>
        <w:ind w:left="3600" w:hanging="360"/>
      </w:pPr>
      <w:rPr>
        <w:rFonts w:ascii="Courier New" w:hAnsi="Courier New" w:hint="default"/>
      </w:rPr>
    </w:lvl>
    <w:lvl w:ilvl="5" w:tplc="FCB8B0A8">
      <w:start w:val="1"/>
      <w:numFmt w:val="bullet"/>
      <w:lvlText w:val=""/>
      <w:lvlJc w:val="left"/>
      <w:pPr>
        <w:ind w:left="4320" w:hanging="360"/>
      </w:pPr>
      <w:rPr>
        <w:rFonts w:ascii="Wingdings" w:hAnsi="Wingdings" w:hint="default"/>
      </w:rPr>
    </w:lvl>
    <w:lvl w:ilvl="6" w:tplc="A2320AF8">
      <w:start w:val="1"/>
      <w:numFmt w:val="bullet"/>
      <w:lvlText w:val=""/>
      <w:lvlJc w:val="left"/>
      <w:pPr>
        <w:ind w:left="5040" w:hanging="360"/>
      </w:pPr>
      <w:rPr>
        <w:rFonts w:ascii="Symbol" w:hAnsi="Symbol" w:hint="default"/>
      </w:rPr>
    </w:lvl>
    <w:lvl w:ilvl="7" w:tplc="2766E892">
      <w:start w:val="1"/>
      <w:numFmt w:val="bullet"/>
      <w:lvlText w:val="o"/>
      <w:lvlJc w:val="left"/>
      <w:pPr>
        <w:ind w:left="5760" w:hanging="360"/>
      </w:pPr>
      <w:rPr>
        <w:rFonts w:ascii="Courier New" w:hAnsi="Courier New" w:hint="default"/>
      </w:rPr>
    </w:lvl>
    <w:lvl w:ilvl="8" w:tplc="D3ACFB04">
      <w:start w:val="1"/>
      <w:numFmt w:val="bullet"/>
      <w:lvlText w:val=""/>
      <w:lvlJc w:val="left"/>
      <w:pPr>
        <w:ind w:left="6480" w:hanging="360"/>
      </w:pPr>
      <w:rPr>
        <w:rFonts w:ascii="Wingdings" w:hAnsi="Wingdings" w:hint="default"/>
      </w:rPr>
    </w:lvl>
  </w:abstractNum>
  <w:abstractNum w:abstractNumId="7" w15:restartNumberingAfterBreak="0">
    <w:nsid w:val="13BA6D1A"/>
    <w:multiLevelType w:val="hybridMultilevel"/>
    <w:tmpl w:val="A6EA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04AE6"/>
    <w:multiLevelType w:val="hybridMultilevel"/>
    <w:tmpl w:val="565A302A"/>
    <w:lvl w:ilvl="0" w:tplc="070EFCD6">
      <w:start w:val="1"/>
      <w:numFmt w:val="bullet"/>
      <w:lvlText w:val=""/>
      <w:lvlJc w:val="left"/>
      <w:pPr>
        <w:ind w:left="720" w:hanging="360"/>
      </w:pPr>
      <w:rPr>
        <w:rFonts w:ascii="Symbol" w:hAnsi="Symbol" w:hint="default"/>
      </w:rPr>
    </w:lvl>
    <w:lvl w:ilvl="1" w:tplc="59AA267A">
      <w:start w:val="1"/>
      <w:numFmt w:val="bullet"/>
      <w:lvlText w:val="o"/>
      <w:lvlJc w:val="left"/>
      <w:pPr>
        <w:ind w:left="1440" w:hanging="360"/>
      </w:pPr>
      <w:rPr>
        <w:rFonts w:ascii="Courier New" w:hAnsi="Courier New" w:hint="default"/>
      </w:rPr>
    </w:lvl>
    <w:lvl w:ilvl="2" w:tplc="9BACA1AC">
      <w:start w:val="1"/>
      <w:numFmt w:val="bullet"/>
      <w:lvlText w:val=""/>
      <w:lvlJc w:val="left"/>
      <w:pPr>
        <w:ind w:left="2160" w:hanging="360"/>
      </w:pPr>
      <w:rPr>
        <w:rFonts w:ascii="Symbol" w:hAnsi="Symbol" w:hint="default"/>
      </w:rPr>
    </w:lvl>
    <w:lvl w:ilvl="3" w:tplc="CA80172C">
      <w:start w:val="1"/>
      <w:numFmt w:val="bullet"/>
      <w:lvlText w:val=""/>
      <w:lvlJc w:val="left"/>
      <w:pPr>
        <w:ind w:left="2880" w:hanging="360"/>
      </w:pPr>
      <w:rPr>
        <w:rFonts w:ascii="Symbol" w:hAnsi="Symbol" w:hint="default"/>
      </w:rPr>
    </w:lvl>
    <w:lvl w:ilvl="4" w:tplc="3F7A94C6">
      <w:start w:val="1"/>
      <w:numFmt w:val="bullet"/>
      <w:lvlText w:val="o"/>
      <w:lvlJc w:val="left"/>
      <w:pPr>
        <w:ind w:left="3600" w:hanging="360"/>
      </w:pPr>
      <w:rPr>
        <w:rFonts w:ascii="Courier New" w:hAnsi="Courier New" w:hint="default"/>
      </w:rPr>
    </w:lvl>
    <w:lvl w:ilvl="5" w:tplc="FCB8B0A8">
      <w:start w:val="1"/>
      <w:numFmt w:val="bullet"/>
      <w:lvlText w:val=""/>
      <w:lvlJc w:val="left"/>
      <w:pPr>
        <w:ind w:left="4320" w:hanging="360"/>
      </w:pPr>
      <w:rPr>
        <w:rFonts w:ascii="Wingdings" w:hAnsi="Wingdings" w:hint="default"/>
      </w:rPr>
    </w:lvl>
    <w:lvl w:ilvl="6" w:tplc="A2320AF8">
      <w:start w:val="1"/>
      <w:numFmt w:val="bullet"/>
      <w:lvlText w:val=""/>
      <w:lvlJc w:val="left"/>
      <w:pPr>
        <w:ind w:left="5040" w:hanging="360"/>
      </w:pPr>
      <w:rPr>
        <w:rFonts w:ascii="Symbol" w:hAnsi="Symbol" w:hint="default"/>
      </w:rPr>
    </w:lvl>
    <w:lvl w:ilvl="7" w:tplc="2766E892">
      <w:start w:val="1"/>
      <w:numFmt w:val="bullet"/>
      <w:lvlText w:val="o"/>
      <w:lvlJc w:val="left"/>
      <w:pPr>
        <w:ind w:left="5760" w:hanging="360"/>
      </w:pPr>
      <w:rPr>
        <w:rFonts w:ascii="Courier New" w:hAnsi="Courier New" w:hint="default"/>
      </w:rPr>
    </w:lvl>
    <w:lvl w:ilvl="8" w:tplc="D3ACFB04">
      <w:start w:val="1"/>
      <w:numFmt w:val="bullet"/>
      <w:lvlText w:val=""/>
      <w:lvlJc w:val="left"/>
      <w:pPr>
        <w:ind w:left="6480" w:hanging="360"/>
      </w:pPr>
      <w:rPr>
        <w:rFonts w:ascii="Wingdings" w:hAnsi="Wingdings" w:hint="default"/>
      </w:rPr>
    </w:lvl>
  </w:abstractNum>
  <w:abstractNum w:abstractNumId="9" w15:restartNumberingAfterBreak="0">
    <w:nsid w:val="158D0425"/>
    <w:multiLevelType w:val="hybridMultilevel"/>
    <w:tmpl w:val="561E2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6E2CA1"/>
    <w:multiLevelType w:val="hybridMultilevel"/>
    <w:tmpl w:val="67F6D5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D0140"/>
    <w:multiLevelType w:val="hybridMultilevel"/>
    <w:tmpl w:val="40BE3BE2"/>
    <w:lvl w:ilvl="0" w:tplc="A2C61F44">
      <w:start w:val="1"/>
      <w:numFmt w:val="bullet"/>
      <w:lvlText w:val="·"/>
      <w:lvlJc w:val="left"/>
      <w:pPr>
        <w:ind w:left="1080" w:hanging="360"/>
      </w:pPr>
      <w:rPr>
        <w:rFonts w:ascii="Symbol" w:hAnsi="Symbol" w:hint="default"/>
      </w:rPr>
    </w:lvl>
    <w:lvl w:ilvl="1" w:tplc="E8C6A9DE">
      <w:start w:val="1"/>
      <w:numFmt w:val="bullet"/>
      <w:lvlText w:val="o"/>
      <w:lvlJc w:val="left"/>
      <w:pPr>
        <w:ind w:left="1800" w:hanging="360"/>
      </w:pPr>
      <w:rPr>
        <w:rFonts w:ascii="Courier New" w:hAnsi="Courier New" w:hint="default"/>
      </w:rPr>
    </w:lvl>
    <w:lvl w:ilvl="2" w:tplc="335C9B4E">
      <w:start w:val="1"/>
      <w:numFmt w:val="bullet"/>
      <w:lvlText w:val=""/>
      <w:lvlJc w:val="left"/>
      <w:pPr>
        <w:ind w:left="2520" w:hanging="360"/>
      </w:pPr>
      <w:rPr>
        <w:rFonts w:ascii="Wingdings" w:hAnsi="Wingdings" w:hint="default"/>
      </w:rPr>
    </w:lvl>
    <w:lvl w:ilvl="3" w:tplc="857C58B8">
      <w:start w:val="1"/>
      <w:numFmt w:val="bullet"/>
      <w:lvlText w:val=""/>
      <w:lvlJc w:val="left"/>
      <w:pPr>
        <w:ind w:left="3240" w:hanging="360"/>
      </w:pPr>
      <w:rPr>
        <w:rFonts w:ascii="Symbol" w:hAnsi="Symbol" w:hint="default"/>
      </w:rPr>
    </w:lvl>
    <w:lvl w:ilvl="4" w:tplc="0A00E7A6">
      <w:start w:val="1"/>
      <w:numFmt w:val="bullet"/>
      <w:lvlText w:val="o"/>
      <w:lvlJc w:val="left"/>
      <w:pPr>
        <w:ind w:left="3960" w:hanging="360"/>
      </w:pPr>
      <w:rPr>
        <w:rFonts w:ascii="Courier New" w:hAnsi="Courier New" w:hint="default"/>
      </w:rPr>
    </w:lvl>
    <w:lvl w:ilvl="5" w:tplc="730292D4">
      <w:start w:val="1"/>
      <w:numFmt w:val="bullet"/>
      <w:lvlText w:val=""/>
      <w:lvlJc w:val="left"/>
      <w:pPr>
        <w:ind w:left="4680" w:hanging="360"/>
      </w:pPr>
      <w:rPr>
        <w:rFonts w:ascii="Wingdings" w:hAnsi="Wingdings" w:hint="default"/>
      </w:rPr>
    </w:lvl>
    <w:lvl w:ilvl="6" w:tplc="539A8F80">
      <w:start w:val="1"/>
      <w:numFmt w:val="bullet"/>
      <w:lvlText w:val=""/>
      <w:lvlJc w:val="left"/>
      <w:pPr>
        <w:ind w:left="5400" w:hanging="360"/>
      </w:pPr>
      <w:rPr>
        <w:rFonts w:ascii="Symbol" w:hAnsi="Symbol" w:hint="default"/>
      </w:rPr>
    </w:lvl>
    <w:lvl w:ilvl="7" w:tplc="C720A6CE">
      <w:start w:val="1"/>
      <w:numFmt w:val="bullet"/>
      <w:lvlText w:val="o"/>
      <w:lvlJc w:val="left"/>
      <w:pPr>
        <w:ind w:left="6120" w:hanging="360"/>
      </w:pPr>
      <w:rPr>
        <w:rFonts w:ascii="Courier New" w:hAnsi="Courier New" w:hint="default"/>
      </w:rPr>
    </w:lvl>
    <w:lvl w:ilvl="8" w:tplc="DFD823BA">
      <w:start w:val="1"/>
      <w:numFmt w:val="bullet"/>
      <w:lvlText w:val=""/>
      <w:lvlJc w:val="left"/>
      <w:pPr>
        <w:ind w:left="6840" w:hanging="360"/>
      </w:pPr>
      <w:rPr>
        <w:rFonts w:ascii="Wingdings" w:hAnsi="Wingdings" w:hint="default"/>
      </w:rPr>
    </w:lvl>
  </w:abstractNum>
  <w:abstractNum w:abstractNumId="12" w15:restartNumberingAfterBreak="0">
    <w:nsid w:val="1E6A060B"/>
    <w:multiLevelType w:val="hybridMultilevel"/>
    <w:tmpl w:val="08D89F80"/>
    <w:lvl w:ilvl="0" w:tplc="8FC85172">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319F8"/>
    <w:multiLevelType w:val="hybridMultilevel"/>
    <w:tmpl w:val="CD305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911B0"/>
    <w:multiLevelType w:val="hybridMultilevel"/>
    <w:tmpl w:val="D996DAB2"/>
    <w:lvl w:ilvl="0" w:tplc="8DF42B4C">
      <w:start w:val="1"/>
      <w:numFmt w:val="upperRoman"/>
      <w:lvlText w:val="%1."/>
      <w:lvlJc w:val="left"/>
      <w:pPr>
        <w:ind w:left="720" w:hanging="360"/>
      </w:pPr>
    </w:lvl>
    <w:lvl w:ilvl="1" w:tplc="45D693D0">
      <w:start w:val="1"/>
      <w:numFmt w:val="lowerLetter"/>
      <w:lvlText w:val="%2."/>
      <w:lvlJc w:val="left"/>
      <w:pPr>
        <w:ind w:left="1440" w:hanging="360"/>
      </w:pPr>
    </w:lvl>
    <w:lvl w:ilvl="2" w:tplc="F7C605C8">
      <w:start w:val="1"/>
      <w:numFmt w:val="lowerRoman"/>
      <w:lvlText w:val="%3."/>
      <w:lvlJc w:val="right"/>
      <w:pPr>
        <w:ind w:left="2160" w:hanging="180"/>
      </w:pPr>
    </w:lvl>
    <w:lvl w:ilvl="3" w:tplc="134C9FA2">
      <w:start w:val="1"/>
      <w:numFmt w:val="decimal"/>
      <w:lvlText w:val="%4."/>
      <w:lvlJc w:val="left"/>
      <w:pPr>
        <w:ind w:left="2880" w:hanging="360"/>
      </w:pPr>
    </w:lvl>
    <w:lvl w:ilvl="4" w:tplc="75E09ECA">
      <w:start w:val="1"/>
      <w:numFmt w:val="lowerLetter"/>
      <w:lvlText w:val="%5."/>
      <w:lvlJc w:val="left"/>
      <w:pPr>
        <w:ind w:left="3600" w:hanging="360"/>
      </w:pPr>
    </w:lvl>
    <w:lvl w:ilvl="5" w:tplc="4A5ADE40">
      <w:start w:val="1"/>
      <w:numFmt w:val="lowerRoman"/>
      <w:lvlText w:val="%6."/>
      <w:lvlJc w:val="right"/>
      <w:pPr>
        <w:ind w:left="4320" w:hanging="180"/>
      </w:pPr>
    </w:lvl>
    <w:lvl w:ilvl="6" w:tplc="C3ECCA24">
      <w:start w:val="1"/>
      <w:numFmt w:val="decimal"/>
      <w:lvlText w:val="%7."/>
      <w:lvlJc w:val="left"/>
      <w:pPr>
        <w:ind w:left="5040" w:hanging="360"/>
      </w:pPr>
    </w:lvl>
    <w:lvl w:ilvl="7" w:tplc="55B80654">
      <w:start w:val="1"/>
      <w:numFmt w:val="lowerLetter"/>
      <w:lvlText w:val="%8."/>
      <w:lvlJc w:val="left"/>
      <w:pPr>
        <w:ind w:left="5760" w:hanging="360"/>
      </w:pPr>
    </w:lvl>
    <w:lvl w:ilvl="8" w:tplc="1D80220A">
      <w:start w:val="1"/>
      <w:numFmt w:val="lowerRoman"/>
      <w:lvlText w:val="%9."/>
      <w:lvlJc w:val="right"/>
      <w:pPr>
        <w:ind w:left="6480" w:hanging="180"/>
      </w:pPr>
    </w:lvl>
  </w:abstractNum>
  <w:abstractNum w:abstractNumId="15" w15:restartNumberingAfterBreak="0">
    <w:nsid w:val="27CD177A"/>
    <w:multiLevelType w:val="hybridMultilevel"/>
    <w:tmpl w:val="C7C6A164"/>
    <w:lvl w:ilvl="0" w:tplc="1BB2C158">
      <w:start w:val="1"/>
      <w:numFmt w:val="upperLetter"/>
      <w:lvlText w:val="%1."/>
      <w:lvlJc w:val="left"/>
      <w:pPr>
        <w:ind w:left="720" w:hanging="360"/>
      </w:pPr>
    </w:lvl>
    <w:lvl w:ilvl="1" w:tplc="D32E08DA">
      <w:start w:val="1"/>
      <w:numFmt w:val="lowerLetter"/>
      <w:lvlText w:val="%2."/>
      <w:lvlJc w:val="left"/>
      <w:pPr>
        <w:ind w:left="1440" w:hanging="360"/>
      </w:pPr>
    </w:lvl>
    <w:lvl w:ilvl="2" w:tplc="189A4384">
      <w:start w:val="1"/>
      <w:numFmt w:val="lowerRoman"/>
      <w:lvlText w:val="%3."/>
      <w:lvlJc w:val="right"/>
      <w:pPr>
        <w:ind w:left="2160" w:hanging="180"/>
      </w:pPr>
    </w:lvl>
    <w:lvl w:ilvl="3" w:tplc="89BA1AE6">
      <w:start w:val="1"/>
      <w:numFmt w:val="decimal"/>
      <w:lvlText w:val="%4."/>
      <w:lvlJc w:val="left"/>
      <w:pPr>
        <w:ind w:left="2880" w:hanging="360"/>
      </w:pPr>
    </w:lvl>
    <w:lvl w:ilvl="4" w:tplc="3D02D5A2">
      <w:start w:val="1"/>
      <w:numFmt w:val="lowerLetter"/>
      <w:lvlText w:val="%5."/>
      <w:lvlJc w:val="left"/>
      <w:pPr>
        <w:ind w:left="3600" w:hanging="360"/>
      </w:pPr>
    </w:lvl>
    <w:lvl w:ilvl="5" w:tplc="62E6737A">
      <w:start w:val="1"/>
      <w:numFmt w:val="lowerRoman"/>
      <w:lvlText w:val="%6."/>
      <w:lvlJc w:val="right"/>
      <w:pPr>
        <w:ind w:left="4320" w:hanging="180"/>
      </w:pPr>
    </w:lvl>
    <w:lvl w:ilvl="6" w:tplc="7E2CCBF8">
      <w:start w:val="1"/>
      <w:numFmt w:val="decimal"/>
      <w:lvlText w:val="%7."/>
      <w:lvlJc w:val="left"/>
      <w:pPr>
        <w:ind w:left="5040" w:hanging="360"/>
      </w:pPr>
    </w:lvl>
    <w:lvl w:ilvl="7" w:tplc="6074DFD4">
      <w:start w:val="1"/>
      <w:numFmt w:val="lowerLetter"/>
      <w:lvlText w:val="%8."/>
      <w:lvlJc w:val="left"/>
      <w:pPr>
        <w:ind w:left="5760" w:hanging="360"/>
      </w:pPr>
    </w:lvl>
    <w:lvl w:ilvl="8" w:tplc="4498024C">
      <w:start w:val="1"/>
      <w:numFmt w:val="lowerRoman"/>
      <w:lvlText w:val="%9."/>
      <w:lvlJc w:val="right"/>
      <w:pPr>
        <w:ind w:left="6480" w:hanging="180"/>
      </w:pPr>
    </w:lvl>
  </w:abstractNum>
  <w:abstractNum w:abstractNumId="16" w15:restartNumberingAfterBreak="0">
    <w:nsid w:val="33021DF9"/>
    <w:multiLevelType w:val="hybridMultilevel"/>
    <w:tmpl w:val="385C7290"/>
    <w:lvl w:ilvl="0" w:tplc="A16E8E3C">
      <w:start w:val="1"/>
      <w:numFmt w:val="bullet"/>
      <w:lvlText w:val="·"/>
      <w:lvlJc w:val="left"/>
      <w:pPr>
        <w:ind w:left="720" w:hanging="360"/>
      </w:pPr>
      <w:rPr>
        <w:rFonts w:ascii="Symbol" w:hAnsi="Symbol" w:hint="default"/>
      </w:rPr>
    </w:lvl>
    <w:lvl w:ilvl="1" w:tplc="2E420BF0">
      <w:start w:val="1"/>
      <w:numFmt w:val="bullet"/>
      <w:lvlText w:val="o"/>
      <w:lvlJc w:val="left"/>
      <w:pPr>
        <w:ind w:left="1440" w:hanging="360"/>
      </w:pPr>
      <w:rPr>
        <w:rFonts w:ascii="Courier New" w:hAnsi="Courier New" w:hint="default"/>
      </w:rPr>
    </w:lvl>
    <w:lvl w:ilvl="2" w:tplc="3FE2381A">
      <w:start w:val="1"/>
      <w:numFmt w:val="bullet"/>
      <w:lvlText w:val=""/>
      <w:lvlJc w:val="left"/>
      <w:pPr>
        <w:ind w:left="2160" w:hanging="360"/>
      </w:pPr>
      <w:rPr>
        <w:rFonts w:ascii="Wingdings" w:hAnsi="Wingdings" w:hint="default"/>
      </w:rPr>
    </w:lvl>
    <w:lvl w:ilvl="3" w:tplc="8550ED44">
      <w:start w:val="1"/>
      <w:numFmt w:val="bullet"/>
      <w:lvlText w:val=""/>
      <w:lvlJc w:val="left"/>
      <w:pPr>
        <w:ind w:left="2880" w:hanging="360"/>
      </w:pPr>
      <w:rPr>
        <w:rFonts w:ascii="Symbol" w:hAnsi="Symbol" w:hint="default"/>
      </w:rPr>
    </w:lvl>
    <w:lvl w:ilvl="4" w:tplc="C9762E50">
      <w:start w:val="1"/>
      <w:numFmt w:val="bullet"/>
      <w:lvlText w:val="o"/>
      <w:lvlJc w:val="left"/>
      <w:pPr>
        <w:ind w:left="3600" w:hanging="360"/>
      </w:pPr>
      <w:rPr>
        <w:rFonts w:ascii="Courier New" w:hAnsi="Courier New" w:hint="default"/>
      </w:rPr>
    </w:lvl>
    <w:lvl w:ilvl="5" w:tplc="23F85342">
      <w:start w:val="1"/>
      <w:numFmt w:val="bullet"/>
      <w:lvlText w:val=""/>
      <w:lvlJc w:val="left"/>
      <w:pPr>
        <w:ind w:left="4320" w:hanging="360"/>
      </w:pPr>
      <w:rPr>
        <w:rFonts w:ascii="Wingdings" w:hAnsi="Wingdings" w:hint="default"/>
      </w:rPr>
    </w:lvl>
    <w:lvl w:ilvl="6" w:tplc="7FFA1C52">
      <w:start w:val="1"/>
      <w:numFmt w:val="bullet"/>
      <w:lvlText w:val=""/>
      <w:lvlJc w:val="left"/>
      <w:pPr>
        <w:ind w:left="5040" w:hanging="360"/>
      </w:pPr>
      <w:rPr>
        <w:rFonts w:ascii="Symbol" w:hAnsi="Symbol" w:hint="default"/>
      </w:rPr>
    </w:lvl>
    <w:lvl w:ilvl="7" w:tplc="E7CAED48">
      <w:start w:val="1"/>
      <w:numFmt w:val="bullet"/>
      <w:lvlText w:val="o"/>
      <w:lvlJc w:val="left"/>
      <w:pPr>
        <w:ind w:left="5760" w:hanging="360"/>
      </w:pPr>
      <w:rPr>
        <w:rFonts w:ascii="Courier New" w:hAnsi="Courier New" w:hint="default"/>
      </w:rPr>
    </w:lvl>
    <w:lvl w:ilvl="8" w:tplc="65ECA9BC">
      <w:start w:val="1"/>
      <w:numFmt w:val="bullet"/>
      <w:lvlText w:val=""/>
      <w:lvlJc w:val="left"/>
      <w:pPr>
        <w:ind w:left="6480" w:hanging="360"/>
      </w:pPr>
      <w:rPr>
        <w:rFonts w:ascii="Wingdings" w:hAnsi="Wingdings" w:hint="default"/>
      </w:rPr>
    </w:lvl>
  </w:abstractNum>
  <w:abstractNum w:abstractNumId="17" w15:restartNumberingAfterBreak="0">
    <w:nsid w:val="34585C87"/>
    <w:multiLevelType w:val="hybridMultilevel"/>
    <w:tmpl w:val="FFFFFFFF"/>
    <w:lvl w:ilvl="0" w:tplc="F6745210">
      <w:start w:val="1"/>
      <w:numFmt w:val="bullet"/>
      <w:lvlText w:val="·"/>
      <w:lvlJc w:val="left"/>
      <w:pPr>
        <w:ind w:left="2520" w:hanging="360"/>
      </w:pPr>
      <w:rPr>
        <w:rFonts w:ascii="Symbol" w:hAnsi="Symbol" w:hint="default"/>
      </w:rPr>
    </w:lvl>
    <w:lvl w:ilvl="1" w:tplc="A094F0D4">
      <w:start w:val="1"/>
      <w:numFmt w:val="bullet"/>
      <w:lvlText w:val="o"/>
      <w:lvlJc w:val="left"/>
      <w:pPr>
        <w:ind w:left="3240" w:hanging="360"/>
      </w:pPr>
      <w:rPr>
        <w:rFonts w:ascii="Courier New" w:hAnsi="Courier New" w:hint="default"/>
      </w:rPr>
    </w:lvl>
    <w:lvl w:ilvl="2" w:tplc="BDDA0F08">
      <w:start w:val="1"/>
      <w:numFmt w:val="bullet"/>
      <w:lvlText w:val=""/>
      <w:lvlJc w:val="left"/>
      <w:pPr>
        <w:ind w:left="3960" w:hanging="360"/>
      </w:pPr>
      <w:rPr>
        <w:rFonts w:ascii="Wingdings" w:hAnsi="Wingdings" w:hint="default"/>
      </w:rPr>
    </w:lvl>
    <w:lvl w:ilvl="3" w:tplc="276E170A">
      <w:start w:val="1"/>
      <w:numFmt w:val="bullet"/>
      <w:lvlText w:val=""/>
      <w:lvlJc w:val="left"/>
      <w:pPr>
        <w:ind w:left="4680" w:hanging="360"/>
      </w:pPr>
      <w:rPr>
        <w:rFonts w:ascii="Symbol" w:hAnsi="Symbol" w:hint="default"/>
      </w:rPr>
    </w:lvl>
    <w:lvl w:ilvl="4" w:tplc="44806BFE">
      <w:start w:val="1"/>
      <w:numFmt w:val="bullet"/>
      <w:lvlText w:val="o"/>
      <w:lvlJc w:val="left"/>
      <w:pPr>
        <w:ind w:left="5400" w:hanging="360"/>
      </w:pPr>
      <w:rPr>
        <w:rFonts w:ascii="Courier New" w:hAnsi="Courier New" w:hint="default"/>
      </w:rPr>
    </w:lvl>
    <w:lvl w:ilvl="5" w:tplc="7EE48C94">
      <w:start w:val="1"/>
      <w:numFmt w:val="bullet"/>
      <w:lvlText w:val=""/>
      <w:lvlJc w:val="left"/>
      <w:pPr>
        <w:ind w:left="6120" w:hanging="360"/>
      </w:pPr>
      <w:rPr>
        <w:rFonts w:ascii="Wingdings" w:hAnsi="Wingdings" w:hint="default"/>
      </w:rPr>
    </w:lvl>
    <w:lvl w:ilvl="6" w:tplc="B2B2CE54">
      <w:start w:val="1"/>
      <w:numFmt w:val="bullet"/>
      <w:lvlText w:val=""/>
      <w:lvlJc w:val="left"/>
      <w:pPr>
        <w:ind w:left="6840" w:hanging="360"/>
      </w:pPr>
      <w:rPr>
        <w:rFonts w:ascii="Symbol" w:hAnsi="Symbol" w:hint="default"/>
      </w:rPr>
    </w:lvl>
    <w:lvl w:ilvl="7" w:tplc="E294D3E2">
      <w:start w:val="1"/>
      <w:numFmt w:val="bullet"/>
      <w:lvlText w:val="o"/>
      <w:lvlJc w:val="left"/>
      <w:pPr>
        <w:ind w:left="7560" w:hanging="360"/>
      </w:pPr>
      <w:rPr>
        <w:rFonts w:ascii="Courier New" w:hAnsi="Courier New" w:hint="default"/>
      </w:rPr>
    </w:lvl>
    <w:lvl w:ilvl="8" w:tplc="0DFE3C28">
      <w:start w:val="1"/>
      <w:numFmt w:val="bullet"/>
      <w:lvlText w:val=""/>
      <w:lvlJc w:val="left"/>
      <w:pPr>
        <w:ind w:left="8280" w:hanging="360"/>
      </w:pPr>
      <w:rPr>
        <w:rFonts w:ascii="Wingdings" w:hAnsi="Wingdings" w:hint="default"/>
      </w:rPr>
    </w:lvl>
  </w:abstractNum>
  <w:abstractNum w:abstractNumId="18" w15:restartNumberingAfterBreak="0">
    <w:nsid w:val="35D14D3A"/>
    <w:multiLevelType w:val="hybridMultilevel"/>
    <w:tmpl w:val="E4EE39AE"/>
    <w:lvl w:ilvl="0" w:tplc="25CC553E">
      <w:start w:val="1"/>
      <w:numFmt w:val="decimal"/>
      <w:lvlText w:val="%1."/>
      <w:lvlJc w:val="left"/>
      <w:pPr>
        <w:ind w:left="720" w:hanging="360"/>
      </w:pPr>
    </w:lvl>
    <w:lvl w:ilvl="1" w:tplc="9F24A992">
      <w:start w:val="1"/>
      <w:numFmt w:val="decimal"/>
      <w:lvlText w:val="%2."/>
      <w:lvlJc w:val="left"/>
      <w:pPr>
        <w:ind w:left="1440" w:hanging="360"/>
      </w:pPr>
    </w:lvl>
    <w:lvl w:ilvl="2" w:tplc="D6A4DBD8">
      <w:start w:val="1"/>
      <w:numFmt w:val="lowerRoman"/>
      <w:lvlText w:val="%3."/>
      <w:lvlJc w:val="right"/>
      <w:pPr>
        <w:ind w:left="2160" w:hanging="180"/>
      </w:pPr>
    </w:lvl>
    <w:lvl w:ilvl="3" w:tplc="8682C80E">
      <w:start w:val="1"/>
      <w:numFmt w:val="decimal"/>
      <w:lvlText w:val="%4."/>
      <w:lvlJc w:val="left"/>
      <w:pPr>
        <w:ind w:left="2880" w:hanging="360"/>
      </w:pPr>
    </w:lvl>
    <w:lvl w:ilvl="4" w:tplc="57469A06">
      <w:start w:val="1"/>
      <w:numFmt w:val="lowerLetter"/>
      <w:lvlText w:val="%5."/>
      <w:lvlJc w:val="left"/>
      <w:pPr>
        <w:ind w:left="3600" w:hanging="360"/>
      </w:pPr>
    </w:lvl>
    <w:lvl w:ilvl="5" w:tplc="5CC68BBC">
      <w:start w:val="1"/>
      <w:numFmt w:val="lowerRoman"/>
      <w:lvlText w:val="%6."/>
      <w:lvlJc w:val="right"/>
      <w:pPr>
        <w:ind w:left="4320" w:hanging="180"/>
      </w:pPr>
    </w:lvl>
    <w:lvl w:ilvl="6" w:tplc="30048726">
      <w:start w:val="1"/>
      <w:numFmt w:val="decimal"/>
      <w:lvlText w:val="%7."/>
      <w:lvlJc w:val="left"/>
      <w:pPr>
        <w:ind w:left="5040" w:hanging="360"/>
      </w:pPr>
    </w:lvl>
    <w:lvl w:ilvl="7" w:tplc="3ABEF8CC">
      <w:start w:val="1"/>
      <w:numFmt w:val="lowerLetter"/>
      <w:lvlText w:val="%8."/>
      <w:lvlJc w:val="left"/>
      <w:pPr>
        <w:ind w:left="5760" w:hanging="360"/>
      </w:pPr>
    </w:lvl>
    <w:lvl w:ilvl="8" w:tplc="3CEC8CAE">
      <w:start w:val="1"/>
      <w:numFmt w:val="lowerRoman"/>
      <w:lvlText w:val="%9."/>
      <w:lvlJc w:val="right"/>
      <w:pPr>
        <w:ind w:left="6480" w:hanging="180"/>
      </w:pPr>
    </w:lvl>
  </w:abstractNum>
  <w:abstractNum w:abstractNumId="19" w15:restartNumberingAfterBreak="0">
    <w:nsid w:val="39373DF9"/>
    <w:multiLevelType w:val="hybridMultilevel"/>
    <w:tmpl w:val="59267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6628D"/>
    <w:multiLevelType w:val="hybridMultilevel"/>
    <w:tmpl w:val="FFFFFFFF"/>
    <w:lvl w:ilvl="0" w:tplc="3CF4D798">
      <w:start w:val="1"/>
      <w:numFmt w:val="bullet"/>
      <w:lvlText w:val=""/>
      <w:lvlJc w:val="left"/>
      <w:pPr>
        <w:ind w:left="1080" w:hanging="360"/>
      </w:pPr>
      <w:rPr>
        <w:rFonts w:ascii="Symbol" w:hAnsi="Symbol" w:hint="default"/>
      </w:rPr>
    </w:lvl>
    <w:lvl w:ilvl="1" w:tplc="A3740B90">
      <w:start w:val="1"/>
      <w:numFmt w:val="bullet"/>
      <w:lvlText w:val="o"/>
      <w:lvlJc w:val="left"/>
      <w:pPr>
        <w:ind w:left="1800" w:hanging="360"/>
      </w:pPr>
      <w:rPr>
        <w:rFonts w:ascii="Courier New" w:hAnsi="Courier New" w:hint="default"/>
      </w:rPr>
    </w:lvl>
    <w:lvl w:ilvl="2" w:tplc="D3748A34">
      <w:start w:val="1"/>
      <w:numFmt w:val="bullet"/>
      <w:lvlText w:val=""/>
      <w:lvlJc w:val="left"/>
      <w:pPr>
        <w:ind w:left="2520" w:hanging="360"/>
      </w:pPr>
      <w:rPr>
        <w:rFonts w:ascii="Wingdings" w:hAnsi="Wingdings" w:hint="default"/>
      </w:rPr>
    </w:lvl>
    <w:lvl w:ilvl="3" w:tplc="54AA9926">
      <w:start w:val="1"/>
      <w:numFmt w:val="bullet"/>
      <w:lvlText w:val=""/>
      <w:lvlJc w:val="left"/>
      <w:pPr>
        <w:ind w:left="3240" w:hanging="360"/>
      </w:pPr>
      <w:rPr>
        <w:rFonts w:ascii="Symbol" w:hAnsi="Symbol" w:hint="default"/>
      </w:rPr>
    </w:lvl>
    <w:lvl w:ilvl="4" w:tplc="BCA80750">
      <w:start w:val="1"/>
      <w:numFmt w:val="bullet"/>
      <w:lvlText w:val="o"/>
      <w:lvlJc w:val="left"/>
      <w:pPr>
        <w:ind w:left="3960" w:hanging="360"/>
      </w:pPr>
      <w:rPr>
        <w:rFonts w:ascii="Courier New" w:hAnsi="Courier New" w:hint="default"/>
      </w:rPr>
    </w:lvl>
    <w:lvl w:ilvl="5" w:tplc="EEACE2C6">
      <w:start w:val="1"/>
      <w:numFmt w:val="bullet"/>
      <w:lvlText w:val=""/>
      <w:lvlJc w:val="left"/>
      <w:pPr>
        <w:ind w:left="4680" w:hanging="360"/>
      </w:pPr>
      <w:rPr>
        <w:rFonts w:ascii="Wingdings" w:hAnsi="Wingdings" w:hint="default"/>
      </w:rPr>
    </w:lvl>
    <w:lvl w:ilvl="6" w:tplc="5CA0F43E">
      <w:start w:val="1"/>
      <w:numFmt w:val="bullet"/>
      <w:lvlText w:val=""/>
      <w:lvlJc w:val="left"/>
      <w:pPr>
        <w:ind w:left="5400" w:hanging="360"/>
      </w:pPr>
      <w:rPr>
        <w:rFonts w:ascii="Symbol" w:hAnsi="Symbol" w:hint="default"/>
      </w:rPr>
    </w:lvl>
    <w:lvl w:ilvl="7" w:tplc="B874CE26">
      <w:start w:val="1"/>
      <w:numFmt w:val="bullet"/>
      <w:lvlText w:val="o"/>
      <w:lvlJc w:val="left"/>
      <w:pPr>
        <w:ind w:left="6120" w:hanging="360"/>
      </w:pPr>
      <w:rPr>
        <w:rFonts w:ascii="Courier New" w:hAnsi="Courier New" w:hint="default"/>
      </w:rPr>
    </w:lvl>
    <w:lvl w:ilvl="8" w:tplc="FE8A85EA">
      <w:start w:val="1"/>
      <w:numFmt w:val="bullet"/>
      <w:lvlText w:val=""/>
      <w:lvlJc w:val="left"/>
      <w:pPr>
        <w:ind w:left="6840" w:hanging="360"/>
      </w:pPr>
      <w:rPr>
        <w:rFonts w:ascii="Wingdings" w:hAnsi="Wingdings" w:hint="default"/>
      </w:rPr>
    </w:lvl>
  </w:abstractNum>
  <w:abstractNum w:abstractNumId="21" w15:restartNumberingAfterBreak="0">
    <w:nsid w:val="3AB61282"/>
    <w:multiLevelType w:val="hybridMultilevel"/>
    <w:tmpl w:val="FFFFFFFF"/>
    <w:lvl w:ilvl="0" w:tplc="65001EE6">
      <w:start w:val="1"/>
      <w:numFmt w:val="bullet"/>
      <w:lvlText w:val=""/>
      <w:lvlJc w:val="left"/>
      <w:pPr>
        <w:ind w:left="1800" w:hanging="360"/>
      </w:pPr>
      <w:rPr>
        <w:rFonts w:ascii="Symbol" w:hAnsi="Symbol" w:hint="default"/>
      </w:rPr>
    </w:lvl>
    <w:lvl w:ilvl="1" w:tplc="A2AC20BA">
      <w:start w:val="1"/>
      <w:numFmt w:val="bullet"/>
      <w:lvlText w:val="o"/>
      <w:lvlJc w:val="left"/>
      <w:pPr>
        <w:ind w:left="2520" w:hanging="360"/>
      </w:pPr>
      <w:rPr>
        <w:rFonts w:ascii="Courier New" w:hAnsi="Courier New" w:hint="default"/>
      </w:rPr>
    </w:lvl>
    <w:lvl w:ilvl="2" w:tplc="FF145FD6">
      <w:start w:val="1"/>
      <w:numFmt w:val="bullet"/>
      <w:lvlText w:val=""/>
      <w:lvlJc w:val="left"/>
      <w:pPr>
        <w:ind w:left="3240" w:hanging="360"/>
      </w:pPr>
      <w:rPr>
        <w:rFonts w:ascii="Wingdings" w:hAnsi="Wingdings" w:hint="default"/>
      </w:rPr>
    </w:lvl>
    <w:lvl w:ilvl="3" w:tplc="29D8C3C4">
      <w:start w:val="1"/>
      <w:numFmt w:val="bullet"/>
      <w:lvlText w:val=""/>
      <w:lvlJc w:val="left"/>
      <w:pPr>
        <w:ind w:left="3960" w:hanging="360"/>
      </w:pPr>
      <w:rPr>
        <w:rFonts w:ascii="Symbol" w:hAnsi="Symbol" w:hint="default"/>
      </w:rPr>
    </w:lvl>
    <w:lvl w:ilvl="4" w:tplc="E654CB06">
      <w:start w:val="1"/>
      <w:numFmt w:val="bullet"/>
      <w:lvlText w:val="o"/>
      <w:lvlJc w:val="left"/>
      <w:pPr>
        <w:ind w:left="4680" w:hanging="360"/>
      </w:pPr>
      <w:rPr>
        <w:rFonts w:ascii="Courier New" w:hAnsi="Courier New" w:hint="default"/>
      </w:rPr>
    </w:lvl>
    <w:lvl w:ilvl="5" w:tplc="3C32C832">
      <w:start w:val="1"/>
      <w:numFmt w:val="bullet"/>
      <w:lvlText w:val=""/>
      <w:lvlJc w:val="left"/>
      <w:pPr>
        <w:ind w:left="5400" w:hanging="360"/>
      </w:pPr>
      <w:rPr>
        <w:rFonts w:ascii="Wingdings" w:hAnsi="Wingdings" w:hint="default"/>
      </w:rPr>
    </w:lvl>
    <w:lvl w:ilvl="6" w:tplc="AABA3654">
      <w:start w:val="1"/>
      <w:numFmt w:val="bullet"/>
      <w:lvlText w:val=""/>
      <w:lvlJc w:val="left"/>
      <w:pPr>
        <w:ind w:left="6120" w:hanging="360"/>
      </w:pPr>
      <w:rPr>
        <w:rFonts w:ascii="Symbol" w:hAnsi="Symbol" w:hint="default"/>
      </w:rPr>
    </w:lvl>
    <w:lvl w:ilvl="7" w:tplc="BC209A0E">
      <w:start w:val="1"/>
      <w:numFmt w:val="bullet"/>
      <w:lvlText w:val="o"/>
      <w:lvlJc w:val="left"/>
      <w:pPr>
        <w:ind w:left="6840" w:hanging="360"/>
      </w:pPr>
      <w:rPr>
        <w:rFonts w:ascii="Courier New" w:hAnsi="Courier New" w:hint="default"/>
      </w:rPr>
    </w:lvl>
    <w:lvl w:ilvl="8" w:tplc="948C391C">
      <w:start w:val="1"/>
      <w:numFmt w:val="bullet"/>
      <w:lvlText w:val=""/>
      <w:lvlJc w:val="left"/>
      <w:pPr>
        <w:ind w:left="7560" w:hanging="360"/>
      </w:pPr>
      <w:rPr>
        <w:rFonts w:ascii="Wingdings" w:hAnsi="Wingdings" w:hint="default"/>
      </w:rPr>
    </w:lvl>
  </w:abstractNum>
  <w:abstractNum w:abstractNumId="22" w15:restartNumberingAfterBreak="0">
    <w:nsid w:val="3BBE3B12"/>
    <w:multiLevelType w:val="hybridMultilevel"/>
    <w:tmpl w:val="FFFFFFFF"/>
    <w:lvl w:ilvl="0" w:tplc="52365EE2">
      <w:start w:val="1"/>
      <w:numFmt w:val="bullet"/>
      <w:lvlText w:val=""/>
      <w:lvlJc w:val="left"/>
      <w:pPr>
        <w:ind w:left="1080" w:hanging="360"/>
      </w:pPr>
      <w:rPr>
        <w:rFonts w:ascii="Symbol" w:hAnsi="Symbol" w:hint="default"/>
      </w:rPr>
    </w:lvl>
    <w:lvl w:ilvl="1" w:tplc="6CC07900">
      <w:start w:val="1"/>
      <w:numFmt w:val="bullet"/>
      <w:lvlText w:val="o"/>
      <w:lvlJc w:val="left"/>
      <w:pPr>
        <w:ind w:left="1800" w:hanging="360"/>
      </w:pPr>
      <w:rPr>
        <w:rFonts w:ascii="Courier New" w:hAnsi="Courier New" w:hint="default"/>
      </w:rPr>
    </w:lvl>
    <w:lvl w:ilvl="2" w:tplc="7E26F474">
      <w:start w:val="1"/>
      <w:numFmt w:val="bullet"/>
      <w:lvlText w:val=""/>
      <w:lvlJc w:val="left"/>
      <w:pPr>
        <w:ind w:left="2520" w:hanging="360"/>
      </w:pPr>
      <w:rPr>
        <w:rFonts w:ascii="Wingdings" w:hAnsi="Wingdings" w:hint="default"/>
      </w:rPr>
    </w:lvl>
    <w:lvl w:ilvl="3" w:tplc="B4BAD306">
      <w:start w:val="1"/>
      <w:numFmt w:val="bullet"/>
      <w:lvlText w:val=""/>
      <w:lvlJc w:val="left"/>
      <w:pPr>
        <w:ind w:left="3240" w:hanging="360"/>
      </w:pPr>
      <w:rPr>
        <w:rFonts w:ascii="Symbol" w:hAnsi="Symbol" w:hint="default"/>
      </w:rPr>
    </w:lvl>
    <w:lvl w:ilvl="4" w:tplc="0A8603EE">
      <w:start w:val="1"/>
      <w:numFmt w:val="bullet"/>
      <w:lvlText w:val="o"/>
      <w:lvlJc w:val="left"/>
      <w:pPr>
        <w:ind w:left="3960" w:hanging="360"/>
      </w:pPr>
      <w:rPr>
        <w:rFonts w:ascii="Courier New" w:hAnsi="Courier New" w:hint="default"/>
      </w:rPr>
    </w:lvl>
    <w:lvl w:ilvl="5" w:tplc="39FCC166">
      <w:start w:val="1"/>
      <w:numFmt w:val="bullet"/>
      <w:lvlText w:val=""/>
      <w:lvlJc w:val="left"/>
      <w:pPr>
        <w:ind w:left="4680" w:hanging="360"/>
      </w:pPr>
      <w:rPr>
        <w:rFonts w:ascii="Wingdings" w:hAnsi="Wingdings" w:hint="default"/>
      </w:rPr>
    </w:lvl>
    <w:lvl w:ilvl="6" w:tplc="1B085B48">
      <w:start w:val="1"/>
      <w:numFmt w:val="bullet"/>
      <w:lvlText w:val=""/>
      <w:lvlJc w:val="left"/>
      <w:pPr>
        <w:ind w:left="5400" w:hanging="360"/>
      </w:pPr>
      <w:rPr>
        <w:rFonts w:ascii="Symbol" w:hAnsi="Symbol" w:hint="default"/>
      </w:rPr>
    </w:lvl>
    <w:lvl w:ilvl="7" w:tplc="54B65146">
      <w:start w:val="1"/>
      <w:numFmt w:val="bullet"/>
      <w:lvlText w:val="o"/>
      <w:lvlJc w:val="left"/>
      <w:pPr>
        <w:ind w:left="6120" w:hanging="360"/>
      </w:pPr>
      <w:rPr>
        <w:rFonts w:ascii="Courier New" w:hAnsi="Courier New" w:hint="default"/>
      </w:rPr>
    </w:lvl>
    <w:lvl w:ilvl="8" w:tplc="558C52B0">
      <w:start w:val="1"/>
      <w:numFmt w:val="bullet"/>
      <w:lvlText w:val=""/>
      <w:lvlJc w:val="left"/>
      <w:pPr>
        <w:ind w:left="6840" w:hanging="360"/>
      </w:pPr>
      <w:rPr>
        <w:rFonts w:ascii="Wingdings" w:hAnsi="Wingdings" w:hint="default"/>
      </w:rPr>
    </w:lvl>
  </w:abstractNum>
  <w:abstractNum w:abstractNumId="23" w15:restartNumberingAfterBreak="0">
    <w:nsid w:val="3F084FF4"/>
    <w:multiLevelType w:val="hybridMultilevel"/>
    <w:tmpl w:val="816EE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7E18F9"/>
    <w:multiLevelType w:val="hybridMultilevel"/>
    <w:tmpl w:val="BFD6044A"/>
    <w:lvl w:ilvl="0" w:tplc="FFAE5840">
      <w:start w:val="1"/>
      <w:numFmt w:val="decimal"/>
      <w:lvlText w:val="%1."/>
      <w:lvlJc w:val="left"/>
      <w:pPr>
        <w:ind w:left="1080" w:hanging="360"/>
      </w:pPr>
    </w:lvl>
    <w:lvl w:ilvl="1" w:tplc="2ACA05F8">
      <w:start w:val="1"/>
      <w:numFmt w:val="lowerLetter"/>
      <w:lvlText w:val="%2."/>
      <w:lvlJc w:val="left"/>
      <w:pPr>
        <w:ind w:left="1800" w:hanging="360"/>
      </w:pPr>
    </w:lvl>
    <w:lvl w:ilvl="2" w:tplc="3D66DC38">
      <w:start w:val="1"/>
      <w:numFmt w:val="lowerRoman"/>
      <w:lvlText w:val="%3."/>
      <w:lvlJc w:val="right"/>
      <w:pPr>
        <w:ind w:left="2520" w:hanging="180"/>
      </w:pPr>
    </w:lvl>
    <w:lvl w:ilvl="3" w:tplc="07DCE9A2">
      <w:start w:val="1"/>
      <w:numFmt w:val="decimal"/>
      <w:lvlText w:val="%4."/>
      <w:lvlJc w:val="left"/>
      <w:pPr>
        <w:ind w:left="3240" w:hanging="360"/>
      </w:pPr>
    </w:lvl>
    <w:lvl w:ilvl="4" w:tplc="71289CC8">
      <w:start w:val="1"/>
      <w:numFmt w:val="lowerLetter"/>
      <w:lvlText w:val="%5."/>
      <w:lvlJc w:val="left"/>
      <w:pPr>
        <w:ind w:left="3960" w:hanging="360"/>
      </w:pPr>
    </w:lvl>
    <w:lvl w:ilvl="5" w:tplc="5178D89C">
      <w:start w:val="1"/>
      <w:numFmt w:val="lowerRoman"/>
      <w:lvlText w:val="%6."/>
      <w:lvlJc w:val="right"/>
      <w:pPr>
        <w:ind w:left="4680" w:hanging="180"/>
      </w:pPr>
    </w:lvl>
    <w:lvl w:ilvl="6" w:tplc="7CF2D8F4">
      <w:start w:val="1"/>
      <w:numFmt w:val="decimal"/>
      <w:lvlText w:val="%7."/>
      <w:lvlJc w:val="left"/>
      <w:pPr>
        <w:ind w:left="5400" w:hanging="360"/>
      </w:pPr>
    </w:lvl>
    <w:lvl w:ilvl="7" w:tplc="95E61A4A">
      <w:start w:val="1"/>
      <w:numFmt w:val="lowerLetter"/>
      <w:lvlText w:val="%8."/>
      <w:lvlJc w:val="left"/>
      <w:pPr>
        <w:ind w:left="6120" w:hanging="360"/>
      </w:pPr>
    </w:lvl>
    <w:lvl w:ilvl="8" w:tplc="FEE67ED8">
      <w:start w:val="1"/>
      <w:numFmt w:val="lowerRoman"/>
      <w:lvlText w:val="%9."/>
      <w:lvlJc w:val="right"/>
      <w:pPr>
        <w:ind w:left="6840" w:hanging="180"/>
      </w:pPr>
    </w:lvl>
  </w:abstractNum>
  <w:abstractNum w:abstractNumId="25" w15:restartNumberingAfterBreak="0">
    <w:nsid w:val="3FA96788"/>
    <w:multiLevelType w:val="hybridMultilevel"/>
    <w:tmpl w:val="4942D7A2"/>
    <w:lvl w:ilvl="0" w:tplc="E4F2931C">
      <w:start w:val="1"/>
      <w:numFmt w:val="upperLetter"/>
      <w:lvlText w:val="%1."/>
      <w:lvlJc w:val="left"/>
      <w:pPr>
        <w:ind w:left="720" w:hanging="360"/>
      </w:pPr>
    </w:lvl>
    <w:lvl w:ilvl="1" w:tplc="425E5EE8">
      <w:start w:val="1"/>
      <w:numFmt w:val="lowerLetter"/>
      <w:lvlText w:val="%2."/>
      <w:lvlJc w:val="left"/>
      <w:pPr>
        <w:ind w:left="1440" w:hanging="360"/>
      </w:pPr>
    </w:lvl>
    <w:lvl w:ilvl="2" w:tplc="7C1015F0">
      <w:start w:val="1"/>
      <w:numFmt w:val="lowerRoman"/>
      <w:lvlText w:val="%3."/>
      <w:lvlJc w:val="right"/>
      <w:pPr>
        <w:ind w:left="2160" w:hanging="180"/>
      </w:pPr>
    </w:lvl>
    <w:lvl w:ilvl="3" w:tplc="0E2C25F6">
      <w:start w:val="1"/>
      <w:numFmt w:val="decimal"/>
      <w:lvlText w:val="%4."/>
      <w:lvlJc w:val="left"/>
      <w:pPr>
        <w:ind w:left="2880" w:hanging="360"/>
      </w:pPr>
    </w:lvl>
    <w:lvl w:ilvl="4" w:tplc="B7A60404">
      <w:start w:val="1"/>
      <w:numFmt w:val="lowerLetter"/>
      <w:lvlText w:val="%5."/>
      <w:lvlJc w:val="left"/>
      <w:pPr>
        <w:ind w:left="3600" w:hanging="360"/>
      </w:pPr>
    </w:lvl>
    <w:lvl w:ilvl="5" w:tplc="801AFD50">
      <w:start w:val="1"/>
      <w:numFmt w:val="lowerRoman"/>
      <w:lvlText w:val="%6."/>
      <w:lvlJc w:val="right"/>
      <w:pPr>
        <w:ind w:left="4320" w:hanging="180"/>
      </w:pPr>
    </w:lvl>
    <w:lvl w:ilvl="6" w:tplc="8B62C252">
      <w:start w:val="1"/>
      <w:numFmt w:val="decimal"/>
      <w:lvlText w:val="%7."/>
      <w:lvlJc w:val="left"/>
      <w:pPr>
        <w:ind w:left="5040" w:hanging="360"/>
      </w:pPr>
    </w:lvl>
    <w:lvl w:ilvl="7" w:tplc="4F3C3A9A">
      <w:start w:val="1"/>
      <w:numFmt w:val="lowerLetter"/>
      <w:lvlText w:val="%8."/>
      <w:lvlJc w:val="left"/>
      <w:pPr>
        <w:ind w:left="5760" w:hanging="360"/>
      </w:pPr>
    </w:lvl>
    <w:lvl w:ilvl="8" w:tplc="88B29AE6">
      <w:start w:val="1"/>
      <w:numFmt w:val="lowerRoman"/>
      <w:lvlText w:val="%9."/>
      <w:lvlJc w:val="right"/>
      <w:pPr>
        <w:ind w:left="6480" w:hanging="180"/>
      </w:pPr>
    </w:lvl>
  </w:abstractNum>
  <w:abstractNum w:abstractNumId="26" w15:restartNumberingAfterBreak="0">
    <w:nsid w:val="41330AA7"/>
    <w:multiLevelType w:val="hybridMultilevel"/>
    <w:tmpl w:val="AB2C3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2D70E4"/>
    <w:multiLevelType w:val="hybridMultilevel"/>
    <w:tmpl w:val="643CE6BC"/>
    <w:lvl w:ilvl="0" w:tplc="E4F2931C">
      <w:start w:val="1"/>
      <w:numFmt w:val="upperLetter"/>
      <w:lvlText w:val="%1."/>
      <w:lvlJc w:val="left"/>
      <w:pPr>
        <w:ind w:left="720" w:hanging="360"/>
      </w:pPr>
    </w:lvl>
    <w:lvl w:ilvl="1" w:tplc="425E5EE8">
      <w:start w:val="1"/>
      <w:numFmt w:val="lowerLetter"/>
      <w:lvlText w:val="%2."/>
      <w:lvlJc w:val="left"/>
      <w:pPr>
        <w:ind w:left="1440" w:hanging="360"/>
      </w:pPr>
    </w:lvl>
    <w:lvl w:ilvl="2" w:tplc="7C1015F0">
      <w:start w:val="1"/>
      <w:numFmt w:val="lowerRoman"/>
      <w:lvlText w:val="%3."/>
      <w:lvlJc w:val="right"/>
      <w:pPr>
        <w:ind w:left="2160" w:hanging="180"/>
      </w:pPr>
    </w:lvl>
    <w:lvl w:ilvl="3" w:tplc="0E2C25F6">
      <w:start w:val="1"/>
      <w:numFmt w:val="decimal"/>
      <w:lvlText w:val="%4."/>
      <w:lvlJc w:val="left"/>
      <w:pPr>
        <w:ind w:left="2880" w:hanging="360"/>
      </w:pPr>
    </w:lvl>
    <w:lvl w:ilvl="4" w:tplc="B7A60404">
      <w:start w:val="1"/>
      <w:numFmt w:val="lowerLetter"/>
      <w:lvlText w:val="%5."/>
      <w:lvlJc w:val="left"/>
      <w:pPr>
        <w:ind w:left="3600" w:hanging="360"/>
      </w:pPr>
    </w:lvl>
    <w:lvl w:ilvl="5" w:tplc="801AFD50">
      <w:start w:val="1"/>
      <w:numFmt w:val="lowerRoman"/>
      <w:lvlText w:val="%6."/>
      <w:lvlJc w:val="right"/>
      <w:pPr>
        <w:ind w:left="4320" w:hanging="180"/>
      </w:pPr>
    </w:lvl>
    <w:lvl w:ilvl="6" w:tplc="8B62C252">
      <w:start w:val="1"/>
      <w:numFmt w:val="decimal"/>
      <w:lvlText w:val="%7."/>
      <w:lvlJc w:val="left"/>
      <w:pPr>
        <w:ind w:left="5040" w:hanging="360"/>
      </w:pPr>
    </w:lvl>
    <w:lvl w:ilvl="7" w:tplc="4F3C3A9A">
      <w:start w:val="1"/>
      <w:numFmt w:val="lowerLetter"/>
      <w:lvlText w:val="%8."/>
      <w:lvlJc w:val="left"/>
      <w:pPr>
        <w:ind w:left="5760" w:hanging="360"/>
      </w:pPr>
    </w:lvl>
    <w:lvl w:ilvl="8" w:tplc="88B29AE6">
      <w:start w:val="1"/>
      <w:numFmt w:val="lowerRoman"/>
      <w:lvlText w:val="%9."/>
      <w:lvlJc w:val="right"/>
      <w:pPr>
        <w:ind w:left="6480" w:hanging="180"/>
      </w:pPr>
    </w:lvl>
  </w:abstractNum>
  <w:abstractNum w:abstractNumId="28" w15:restartNumberingAfterBreak="0">
    <w:nsid w:val="49A203DE"/>
    <w:multiLevelType w:val="hybridMultilevel"/>
    <w:tmpl w:val="3B02172A"/>
    <w:lvl w:ilvl="0" w:tplc="14C89446">
      <w:start w:val="1"/>
      <w:numFmt w:val="decimal"/>
      <w:lvlText w:val="%1."/>
      <w:lvlJc w:val="left"/>
      <w:pPr>
        <w:ind w:left="720" w:hanging="360"/>
      </w:pPr>
    </w:lvl>
    <w:lvl w:ilvl="1" w:tplc="E85A4224">
      <w:start w:val="1"/>
      <w:numFmt w:val="lowerLetter"/>
      <w:lvlText w:val="%2."/>
      <w:lvlJc w:val="left"/>
      <w:pPr>
        <w:ind w:left="1440" w:hanging="360"/>
      </w:pPr>
    </w:lvl>
    <w:lvl w:ilvl="2" w:tplc="B498C0A2">
      <w:start w:val="1"/>
      <w:numFmt w:val="decimal"/>
      <w:lvlText w:val="%3."/>
      <w:lvlJc w:val="left"/>
      <w:pPr>
        <w:ind w:left="2160" w:hanging="180"/>
      </w:pPr>
    </w:lvl>
    <w:lvl w:ilvl="3" w:tplc="9C32A954">
      <w:start w:val="1"/>
      <w:numFmt w:val="decimal"/>
      <w:lvlText w:val="%4."/>
      <w:lvlJc w:val="left"/>
      <w:pPr>
        <w:ind w:left="2880" w:hanging="360"/>
      </w:pPr>
    </w:lvl>
    <w:lvl w:ilvl="4" w:tplc="86CCA16E">
      <w:start w:val="1"/>
      <w:numFmt w:val="lowerLetter"/>
      <w:lvlText w:val="%5."/>
      <w:lvlJc w:val="left"/>
      <w:pPr>
        <w:ind w:left="3600" w:hanging="360"/>
      </w:pPr>
    </w:lvl>
    <w:lvl w:ilvl="5" w:tplc="AADADC9A">
      <w:start w:val="1"/>
      <w:numFmt w:val="lowerRoman"/>
      <w:lvlText w:val="%6."/>
      <w:lvlJc w:val="right"/>
      <w:pPr>
        <w:ind w:left="4320" w:hanging="180"/>
      </w:pPr>
    </w:lvl>
    <w:lvl w:ilvl="6" w:tplc="90687E0A">
      <w:start w:val="1"/>
      <w:numFmt w:val="decimal"/>
      <w:lvlText w:val="%7."/>
      <w:lvlJc w:val="left"/>
      <w:pPr>
        <w:ind w:left="5040" w:hanging="360"/>
      </w:pPr>
    </w:lvl>
    <w:lvl w:ilvl="7" w:tplc="A568F7F6">
      <w:start w:val="1"/>
      <w:numFmt w:val="lowerLetter"/>
      <w:lvlText w:val="%8."/>
      <w:lvlJc w:val="left"/>
      <w:pPr>
        <w:ind w:left="5760" w:hanging="360"/>
      </w:pPr>
    </w:lvl>
    <w:lvl w:ilvl="8" w:tplc="640C7E76">
      <w:start w:val="1"/>
      <w:numFmt w:val="lowerRoman"/>
      <w:lvlText w:val="%9."/>
      <w:lvlJc w:val="right"/>
      <w:pPr>
        <w:ind w:left="6480" w:hanging="180"/>
      </w:pPr>
    </w:lvl>
  </w:abstractNum>
  <w:abstractNum w:abstractNumId="29" w15:restartNumberingAfterBreak="0">
    <w:nsid w:val="54F04EFE"/>
    <w:multiLevelType w:val="hybridMultilevel"/>
    <w:tmpl w:val="7B5AB150"/>
    <w:lvl w:ilvl="0" w:tplc="EF1E12F8">
      <w:start w:val="1"/>
      <w:numFmt w:val="decimal"/>
      <w:lvlText w:val="%1."/>
      <w:lvlJc w:val="left"/>
      <w:pPr>
        <w:ind w:left="720" w:hanging="360"/>
      </w:pPr>
    </w:lvl>
    <w:lvl w:ilvl="1" w:tplc="2F5413AC">
      <w:start w:val="1"/>
      <w:numFmt w:val="lowerLetter"/>
      <w:lvlText w:val="%2."/>
      <w:lvlJc w:val="left"/>
      <w:pPr>
        <w:ind w:left="1440" w:hanging="360"/>
      </w:pPr>
    </w:lvl>
    <w:lvl w:ilvl="2" w:tplc="125473BC">
      <w:start w:val="1"/>
      <w:numFmt w:val="lowerRoman"/>
      <w:lvlText w:val="%3."/>
      <w:lvlJc w:val="right"/>
      <w:pPr>
        <w:ind w:left="2160" w:hanging="180"/>
      </w:pPr>
    </w:lvl>
    <w:lvl w:ilvl="3" w:tplc="55BA2CD6">
      <w:start w:val="1"/>
      <w:numFmt w:val="decimal"/>
      <w:lvlText w:val="%4."/>
      <w:lvlJc w:val="left"/>
      <w:pPr>
        <w:ind w:left="2880" w:hanging="360"/>
      </w:pPr>
    </w:lvl>
    <w:lvl w:ilvl="4" w:tplc="97FE6F92">
      <w:start w:val="1"/>
      <w:numFmt w:val="lowerLetter"/>
      <w:lvlText w:val="%5."/>
      <w:lvlJc w:val="left"/>
      <w:pPr>
        <w:ind w:left="3600" w:hanging="360"/>
      </w:pPr>
    </w:lvl>
    <w:lvl w:ilvl="5" w:tplc="AFD03C44">
      <w:start w:val="1"/>
      <w:numFmt w:val="lowerRoman"/>
      <w:lvlText w:val="%6."/>
      <w:lvlJc w:val="right"/>
      <w:pPr>
        <w:ind w:left="4320" w:hanging="180"/>
      </w:pPr>
    </w:lvl>
    <w:lvl w:ilvl="6" w:tplc="8556C158">
      <w:start w:val="1"/>
      <w:numFmt w:val="decimal"/>
      <w:lvlText w:val="%7."/>
      <w:lvlJc w:val="left"/>
      <w:pPr>
        <w:ind w:left="5040" w:hanging="360"/>
      </w:pPr>
    </w:lvl>
    <w:lvl w:ilvl="7" w:tplc="F5764462">
      <w:start w:val="1"/>
      <w:numFmt w:val="lowerLetter"/>
      <w:lvlText w:val="%8."/>
      <w:lvlJc w:val="left"/>
      <w:pPr>
        <w:ind w:left="5760" w:hanging="360"/>
      </w:pPr>
    </w:lvl>
    <w:lvl w:ilvl="8" w:tplc="BD6AFD92">
      <w:start w:val="1"/>
      <w:numFmt w:val="lowerRoman"/>
      <w:lvlText w:val="%9."/>
      <w:lvlJc w:val="right"/>
      <w:pPr>
        <w:ind w:left="6480" w:hanging="180"/>
      </w:pPr>
    </w:lvl>
  </w:abstractNum>
  <w:abstractNum w:abstractNumId="30" w15:restartNumberingAfterBreak="0">
    <w:nsid w:val="58755623"/>
    <w:multiLevelType w:val="hybridMultilevel"/>
    <w:tmpl w:val="A4143206"/>
    <w:lvl w:ilvl="0" w:tplc="9B768B4C">
      <w:start w:val="1"/>
      <w:numFmt w:val="decimal"/>
      <w:lvlText w:val="%1."/>
      <w:lvlJc w:val="left"/>
      <w:pPr>
        <w:ind w:left="720" w:hanging="360"/>
      </w:pPr>
    </w:lvl>
    <w:lvl w:ilvl="1" w:tplc="6EBCAEDA">
      <w:start w:val="1"/>
      <w:numFmt w:val="lowerLetter"/>
      <w:lvlText w:val="%2."/>
      <w:lvlJc w:val="left"/>
      <w:pPr>
        <w:ind w:left="1440" w:hanging="360"/>
      </w:pPr>
    </w:lvl>
    <w:lvl w:ilvl="2" w:tplc="891C587E">
      <w:start w:val="1"/>
      <w:numFmt w:val="lowerRoman"/>
      <w:lvlText w:val="%3."/>
      <w:lvlJc w:val="right"/>
      <w:pPr>
        <w:ind w:left="2160" w:hanging="180"/>
      </w:pPr>
    </w:lvl>
    <w:lvl w:ilvl="3" w:tplc="5060FBE2">
      <w:start w:val="1"/>
      <w:numFmt w:val="decimal"/>
      <w:lvlText w:val="%4."/>
      <w:lvlJc w:val="left"/>
      <w:pPr>
        <w:ind w:left="2880" w:hanging="360"/>
      </w:pPr>
    </w:lvl>
    <w:lvl w:ilvl="4" w:tplc="9DC2ACBE">
      <w:start w:val="1"/>
      <w:numFmt w:val="lowerLetter"/>
      <w:lvlText w:val="%5."/>
      <w:lvlJc w:val="left"/>
      <w:pPr>
        <w:ind w:left="3600" w:hanging="360"/>
      </w:pPr>
    </w:lvl>
    <w:lvl w:ilvl="5" w:tplc="A2144C8E">
      <w:start w:val="1"/>
      <w:numFmt w:val="lowerRoman"/>
      <w:lvlText w:val="%6."/>
      <w:lvlJc w:val="right"/>
      <w:pPr>
        <w:ind w:left="4320" w:hanging="180"/>
      </w:pPr>
    </w:lvl>
    <w:lvl w:ilvl="6" w:tplc="350EA382">
      <w:start w:val="1"/>
      <w:numFmt w:val="decimal"/>
      <w:lvlText w:val="%7."/>
      <w:lvlJc w:val="left"/>
      <w:pPr>
        <w:ind w:left="5040" w:hanging="360"/>
      </w:pPr>
    </w:lvl>
    <w:lvl w:ilvl="7" w:tplc="2CBA466E">
      <w:start w:val="1"/>
      <w:numFmt w:val="lowerLetter"/>
      <w:lvlText w:val="%8."/>
      <w:lvlJc w:val="left"/>
      <w:pPr>
        <w:ind w:left="5760" w:hanging="360"/>
      </w:pPr>
    </w:lvl>
    <w:lvl w:ilvl="8" w:tplc="69DCA40E">
      <w:start w:val="1"/>
      <w:numFmt w:val="lowerRoman"/>
      <w:lvlText w:val="%9."/>
      <w:lvlJc w:val="right"/>
      <w:pPr>
        <w:ind w:left="6480" w:hanging="180"/>
      </w:pPr>
    </w:lvl>
  </w:abstractNum>
  <w:abstractNum w:abstractNumId="31" w15:restartNumberingAfterBreak="0">
    <w:nsid w:val="5AA36289"/>
    <w:multiLevelType w:val="hybridMultilevel"/>
    <w:tmpl w:val="0B3C7150"/>
    <w:lvl w:ilvl="0" w:tplc="99E2F56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00F00"/>
    <w:multiLevelType w:val="multilevel"/>
    <w:tmpl w:val="3D929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1F5AEE"/>
    <w:multiLevelType w:val="hybridMultilevel"/>
    <w:tmpl w:val="4C12D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7D7C7A"/>
    <w:multiLevelType w:val="hybridMultilevel"/>
    <w:tmpl w:val="38348A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6428E"/>
    <w:multiLevelType w:val="hybridMultilevel"/>
    <w:tmpl w:val="09C29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75F4B"/>
    <w:multiLevelType w:val="hybridMultilevel"/>
    <w:tmpl w:val="2E5CF80A"/>
    <w:lvl w:ilvl="0" w:tplc="2C58B740">
      <w:start w:val="1"/>
      <w:numFmt w:val="decimal"/>
      <w:lvlText w:val="%1."/>
      <w:lvlJc w:val="left"/>
      <w:pPr>
        <w:ind w:left="1080" w:hanging="360"/>
      </w:pPr>
    </w:lvl>
    <w:lvl w:ilvl="1" w:tplc="A9A6E694">
      <w:start w:val="1"/>
      <w:numFmt w:val="lowerLetter"/>
      <w:lvlText w:val="%2."/>
      <w:lvlJc w:val="left"/>
      <w:pPr>
        <w:ind w:left="1800" w:hanging="360"/>
      </w:pPr>
    </w:lvl>
    <w:lvl w:ilvl="2" w:tplc="7A847CF0">
      <w:start w:val="1"/>
      <w:numFmt w:val="lowerRoman"/>
      <w:lvlText w:val="%3."/>
      <w:lvlJc w:val="right"/>
      <w:pPr>
        <w:ind w:left="2520" w:hanging="180"/>
      </w:pPr>
    </w:lvl>
    <w:lvl w:ilvl="3" w:tplc="8D381716">
      <w:start w:val="1"/>
      <w:numFmt w:val="decimal"/>
      <w:lvlText w:val="%4."/>
      <w:lvlJc w:val="left"/>
      <w:pPr>
        <w:ind w:left="3240" w:hanging="360"/>
      </w:pPr>
    </w:lvl>
    <w:lvl w:ilvl="4" w:tplc="F7D40A0A">
      <w:start w:val="1"/>
      <w:numFmt w:val="lowerLetter"/>
      <w:lvlText w:val="%5."/>
      <w:lvlJc w:val="left"/>
      <w:pPr>
        <w:ind w:left="3960" w:hanging="360"/>
      </w:pPr>
    </w:lvl>
    <w:lvl w:ilvl="5" w:tplc="90CEC00A">
      <w:start w:val="1"/>
      <w:numFmt w:val="lowerRoman"/>
      <w:lvlText w:val="%6."/>
      <w:lvlJc w:val="right"/>
      <w:pPr>
        <w:ind w:left="4680" w:hanging="180"/>
      </w:pPr>
    </w:lvl>
    <w:lvl w:ilvl="6" w:tplc="CF4E842E">
      <w:start w:val="1"/>
      <w:numFmt w:val="decimal"/>
      <w:lvlText w:val="%7."/>
      <w:lvlJc w:val="left"/>
      <w:pPr>
        <w:ind w:left="5400" w:hanging="360"/>
      </w:pPr>
    </w:lvl>
    <w:lvl w:ilvl="7" w:tplc="7C265420">
      <w:start w:val="1"/>
      <w:numFmt w:val="lowerLetter"/>
      <w:lvlText w:val="%8."/>
      <w:lvlJc w:val="left"/>
      <w:pPr>
        <w:ind w:left="6120" w:hanging="360"/>
      </w:pPr>
    </w:lvl>
    <w:lvl w:ilvl="8" w:tplc="B71E914E">
      <w:start w:val="1"/>
      <w:numFmt w:val="lowerRoman"/>
      <w:lvlText w:val="%9."/>
      <w:lvlJc w:val="right"/>
      <w:pPr>
        <w:ind w:left="6840" w:hanging="180"/>
      </w:pPr>
    </w:lvl>
  </w:abstractNum>
  <w:abstractNum w:abstractNumId="37" w15:restartNumberingAfterBreak="0">
    <w:nsid w:val="69467D8B"/>
    <w:multiLevelType w:val="hybridMultilevel"/>
    <w:tmpl w:val="EAE609EE"/>
    <w:lvl w:ilvl="0" w:tplc="7DBE8624">
      <w:start w:val="1"/>
      <w:numFmt w:val="lowerLetter"/>
      <w:lvlText w:val="%1."/>
      <w:lvlJc w:val="left"/>
      <w:pPr>
        <w:ind w:left="1080" w:hanging="360"/>
      </w:pPr>
      <w:rPr>
        <w:b w:val="0"/>
        <w:cap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D72072C"/>
    <w:multiLevelType w:val="hybridMultilevel"/>
    <w:tmpl w:val="9B822F8C"/>
    <w:lvl w:ilvl="0" w:tplc="FFAE5840">
      <w:start w:val="1"/>
      <w:numFmt w:val="decimal"/>
      <w:lvlText w:val="%1."/>
      <w:lvlJc w:val="left"/>
      <w:pPr>
        <w:ind w:left="1080" w:hanging="360"/>
      </w:pPr>
    </w:lvl>
    <w:lvl w:ilvl="1" w:tplc="2ACA05F8">
      <w:start w:val="1"/>
      <w:numFmt w:val="lowerLetter"/>
      <w:lvlText w:val="%2."/>
      <w:lvlJc w:val="left"/>
      <w:pPr>
        <w:ind w:left="1800" w:hanging="360"/>
      </w:pPr>
    </w:lvl>
    <w:lvl w:ilvl="2" w:tplc="3D66DC38">
      <w:start w:val="1"/>
      <w:numFmt w:val="lowerRoman"/>
      <w:lvlText w:val="%3."/>
      <w:lvlJc w:val="right"/>
      <w:pPr>
        <w:ind w:left="2520" w:hanging="180"/>
      </w:pPr>
    </w:lvl>
    <w:lvl w:ilvl="3" w:tplc="07DCE9A2">
      <w:start w:val="1"/>
      <w:numFmt w:val="decimal"/>
      <w:lvlText w:val="%4."/>
      <w:lvlJc w:val="left"/>
      <w:pPr>
        <w:ind w:left="3240" w:hanging="360"/>
      </w:pPr>
    </w:lvl>
    <w:lvl w:ilvl="4" w:tplc="71289CC8">
      <w:start w:val="1"/>
      <w:numFmt w:val="lowerLetter"/>
      <w:lvlText w:val="%5."/>
      <w:lvlJc w:val="left"/>
      <w:pPr>
        <w:ind w:left="3960" w:hanging="360"/>
      </w:pPr>
    </w:lvl>
    <w:lvl w:ilvl="5" w:tplc="5178D89C">
      <w:start w:val="1"/>
      <w:numFmt w:val="lowerRoman"/>
      <w:lvlText w:val="%6."/>
      <w:lvlJc w:val="right"/>
      <w:pPr>
        <w:ind w:left="4680" w:hanging="180"/>
      </w:pPr>
    </w:lvl>
    <w:lvl w:ilvl="6" w:tplc="7CF2D8F4">
      <w:start w:val="1"/>
      <w:numFmt w:val="decimal"/>
      <w:lvlText w:val="%7."/>
      <w:lvlJc w:val="left"/>
      <w:pPr>
        <w:ind w:left="5400" w:hanging="360"/>
      </w:pPr>
    </w:lvl>
    <w:lvl w:ilvl="7" w:tplc="95E61A4A">
      <w:start w:val="1"/>
      <w:numFmt w:val="lowerLetter"/>
      <w:lvlText w:val="%8."/>
      <w:lvlJc w:val="left"/>
      <w:pPr>
        <w:ind w:left="6120" w:hanging="360"/>
      </w:pPr>
    </w:lvl>
    <w:lvl w:ilvl="8" w:tplc="FEE67ED8">
      <w:start w:val="1"/>
      <w:numFmt w:val="lowerRoman"/>
      <w:lvlText w:val="%9."/>
      <w:lvlJc w:val="right"/>
      <w:pPr>
        <w:ind w:left="6840" w:hanging="180"/>
      </w:pPr>
    </w:lvl>
  </w:abstractNum>
  <w:abstractNum w:abstractNumId="39" w15:restartNumberingAfterBreak="0">
    <w:nsid w:val="72F45512"/>
    <w:multiLevelType w:val="hybridMultilevel"/>
    <w:tmpl w:val="D3A85102"/>
    <w:lvl w:ilvl="0" w:tplc="AA949078">
      <w:start w:val="1"/>
      <w:numFmt w:val="upperLetter"/>
      <w:pStyle w:val="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2F2CBA"/>
    <w:multiLevelType w:val="hybridMultilevel"/>
    <w:tmpl w:val="13FAD5A0"/>
    <w:lvl w:ilvl="0" w:tplc="E9724768">
      <w:start w:val="1"/>
      <w:numFmt w:val="upperLetter"/>
      <w:lvlText w:val="%1."/>
      <w:lvlJc w:val="left"/>
      <w:pPr>
        <w:ind w:left="720" w:hanging="360"/>
      </w:pPr>
    </w:lvl>
    <w:lvl w:ilvl="1" w:tplc="E13E976A">
      <w:start w:val="1"/>
      <w:numFmt w:val="lowerLetter"/>
      <w:lvlText w:val="%2."/>
      <w:lvlJc w:val="left"/>
      <w:pPr>
        <w:ind w:left="1440" w:hanging="360"/>
      </w:pPr>
    </w:lvl>
    <w:lvl w:ilvl="2" w:tplc="327C0534">
      <w:start w:val="1"/>
      <w:numFmt w:val="lowerRoman"/>
      <w:lvlText w:val="%3."/>
      <w:lvlJc w:val="right"/>
      <w:pPr>
        <w:ind w:left="2160" w:hanging="180"/>
      </w:pPr>
    </w:lvl>
    <w:lvl w:ilvl="3" w:tplc="F3D852EE">
      <w:start w:val="1"/>
      <w:numFmt w:val="decimal"/>
      <w:lvlText w:val="%4."/>
      <w:lvlJc w:val="left"/>
      <w:pPr>
        <w:ind w:left="2880" w:hanging="360"/>
      </w:pPr>
    </w:lvl>
    <w:lvl w:ilvl="4" w:tplc="F2AC68F4">
      <w:start w:val="1"/>
      <w:numFmt w:val="lowerLetter"/>
      <w:lvlText w:val="%5."/>
      <w:lvlJc w:val="left"/>
      <w:pPr>
        <w:ind w:left="3600" w:hanging="360"/>
      </w:pPr>
    </w:lvl>
    <w:lvl w:ilvl="5" w:tplc="C7C441DE">
      <w:start w:val="1"/>
      <w:numFmt w:val="lowerRoman"/>
      <w:lvlText w:val="%6."/>
      <w:lvlJc w:val="right"/>
      <w:pPr>
        <w:ind w:left="4320" w:hanging="180"/>
      </w:pPr>
    </w:lvl>
    <w:lvl w:ilvl="6" w:tplc="5B205CE0">
      <w:start w:val="1"/>
      <w:numFmt w:val="decimal"/>
      <w:lvlText w:val="%7."/>
      <w:lvlJc w:val="left"/>
      <w:pPr>
        <w:ind w:left="5040" w:hanging="360"/>
      </w:pPr>
    </w:lvl>
    <w:lvl w:ilvl="7" w:tplc="8CF06544">
      <w:start w:val="1"/>
      <w:numFmt w:val="lowerLetter"/>
      <w:lvlText w:val="%8."/>
      <w:lvlJc w:val="left"/>
      <w:pPr>
        <w:ind w:left="5760" w:hanging="360"/>
      </w:pPr>
    </w:lvl>
    <w:lvl w:ilvl="8" w:tplc="71AA0F38">
      <w:start w:val="1"/>
      <w:numFmt w:val="lowerRoman"/>
      <w:lvlText w:val="%9."/>
      <w:lvlJc w:val="right"/>
      <w:pPr>
        <w:ind w:left="6480" w:hanging="180"/>
      </w:pPr>
    </w:lvl>
  </w:abstractNum>
  <w:num w:numId="1" w16cid:durableId="1526746009">
    <w:abstractNumId w:val="29"/>
  </w:num>
  <w:num w:numId="2" w16cid:durableId="1046296545">
    <w:abstractNumId w:val="36"/>
  </w:num>
  <w:num w:numId="3" w16cid:durableId="1590581769">
    <w:abstractNumId w:val="38"/>
  </w:num>
  <w:num w:numId="4" w16cid:durableId="1486513987">
    <w:abstractNumId w:val="28"/>
  </w:num>
  <w:num w:numId="5" w16cid:durableId="285350432">
    <w:abstractNumId w:val="8"/>
  </w:num>
  <w:num w:numId="6" w16cid:durableId="645398788">
    <w:abstractNumId w:val="2"/>
  </w:num>
  <w:num w:numId="7" w16cid:durableId="1364937454">
    <w:abstractNumId w:val="18"/>
  </w:num>
  <w:num w:numId="8" w16cid:durableId="122236469">
    <w:abstractNumId w:val="27"/>
  </w:num>
  <w:num w:numId="9" w16cid:durableId="1758750084">
    <w:abstractNumId w:val="11"/>
  </w:num>
  <w:num w:numId="10" w16cid:durableId="1092361933">
    <w:abstractNumId w:val="40"/>
  </w:num>
  <w:num w:numId="11" w16cid:durableId="1279795412">
    <w:abstractNumId w:val="30"/>
  </w:num>
  <w:num w:numId="12" w16cid:durableId="233243893">
    <w:abstractNumId w:val="15"/>
  </w:num>
  <w:num w:numId="13" w16cid:durableId="2100445969">
    <w:abstractNumId w:val="14"/>
  </w:num>
  <w:num w:numId="14" w16cid:durableId="1208251919">
    <w:abstractNumId w:val="16"/>
  </w:num>
  <w:num w:numId="15" w16cid:durableId="567109162">
    <w:abstractNumId w:val="20"/>
  </w:num>
  <w:num w:numId="16" w16cid:durableId="943000644">
    <w:abstractNumId w:val="22"/>
  </w:num>
  <w:num w:numId="17" w16cid:durableId="644431212">
    <w:abstractNumId w:val="17"/>
  </w:num>
  <w:num w:numId="18" w16cid:durableId="954795642">
    <w:abstractNumId w:val="21"/>
  </w:num>
  <w:num w:numId="19" w16cid:durableId="1828158639">
    <w:abstractNumId w:val="26"/>
  </w:num>
  <w:num w:numId="20" w16cid:durableId="1255477635">
    <w:abstractNumId w:val="32"/>
  </w:num>
  <w:num w:numId="21" w16cid:durableId="1358115510">
    <w:abstractNumId w:val="25"/>
  </w:num>
  <w:num w:numId="22" w16cid:durableId="1118765682">
    <w:abstractNumId w:val="4"/>
  </w:num>
  <w:num w:numId="23" w16cid:durableId="1608856025">
    <w:abstractNumId w:val="24"/>
  </w:num>
  <w:num w:numId="24" w16cid:durableId="376008443">
    <w:abstractNumId w:val="7"/>
  </w:num>
  <w:num w:numId="25" w16cid:durableId="1299533086">
    <w:abstractNumId w:val="31"/>
  </w:num>
  <w:num w:numId="26" w16cid:durableId="1777093612">
    <w:abstractNumId w:val="0"/>
  </w:num>
  <w:num w:numId="27" w16cid:durableId="333536710">
    <w:abstractNumId w:val="12"/>
  </w:num>
  <w:num w:numId="28" w16cid:durableId="113520146">
    <w:abstractNumId w:val="33"/>
  </w:num>
  <w:num w:numId="29" w16cid:durableId="1509516789">
    <w:abstractNumId w:val="9"/>
  </w:num>
  <w:num w:numId="30" w16cid:durableId="1976982730">
    <w:abstractNumId w:val="39"/>
  </w:num>
  <w:num w:numId="31" w16cid:durableId="643195441">
    <w:abstractNumId w:val="0"/>
    <w:lvlOverride w:ilvl="0">
      <w:startOverride w:val="1"/>
    </w:lvlOverride>
  </w:num>
  <w:num w:numId="32" w16cid:durableId="573516047">
    <w:abstractNumId w:val="10"/>
  </w:num>
  <w:num w:numId="33" w16cid:durableId="480732205">
    <w:abstractNumId w:val="3"/>
  </w:num>
  <w:num w:numId="34" w16cid:durableId="810825575">
    <w:abstractNumId w:val="34"/>
  </w:num>
  <w:num w:numId="35" w16cid:durableId="45489631">
    <w:abstractNumId w:val="5"/>
  </w:num>
  <w:num w:numId="36" w16cid:durableId="1546795278">
    <w:abstractNumId w:val="13"/>
  </w:num>
  <w:num w:numId="37" w16cid:durableId="855116679">
    <w:abstractNumId w:val="19"/>
  </w:num>
  <w:num w:numId="38" w16cid:durableId="989754656">
    <w:abstractNumId w:val="6"/>
  </w:num>
  <w:num w:numId="39" w16cid:durableId="581834792">
    <w:abstractNumId w:val="37"/>
  </w:num>
  <w:num w:numId="40" w16cid:durableId="95059793">
    <w:abstractNumId w:val="0"/>
    <w:lvlOverride w:ilvl="0">
      <w:startOverride w:val="1"/>
    </w:lvlOverride>
  </w:num>
  <w:num w:numId="41" w16cid:durableId="1603681620">
    <w:abstractNumId w:val="0"/>
    <w:lvlOverride w:ilvl="0">
      <w:startOverride w:val="1"/>
    </w:lvlOverride>
  </w:num>
  <w:num w:numId="42" w16cid:durableId="1480416747">
    <w:abstractNumId w:val="1"/>
  </w:num>
  <w:num w:numId="43" w16cid:durableId="1794249152">
    <w:abstractNumId w:val="35"/>
  </w:num>
  <w:num w:numId="44" w16cid:durableId="1778796608">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MjcxMzEwNTE3NTFS0lEKTi0uzszPAykwqgUAKY/OwiwAAAA="/>
  </w:docVars>
  <w:rsids>
    <w:rsidRoot w:val="00D658A4"/>
    <w:rsid w:val="00000DAE"/>
    <w:rsid w:val="0000104B"/>
    <w:rsid w:val="00001B93"/>
    <w:rsid w:val="00001FA2"/>
    <w:rsid w:val="000021F4"/>
    <w:rsid w:val="00002C3F"/>
    <w:rsid w:val="0000366E"/>
    <w:rsid w:val="00003FC4"/>
    <w:rsid w:val="00006446"/>
    <w:rsid w:val="000072DC"/>
    <w:rsid w:val="00007383"/>
    <w:rsid w:val="00010284"/>
    <w:rsid w:val="0001056B"/>
    <w:rsid w:val="0001121F"/>
    <w:rsid w:val="000112E5"/>
    <w:rsid w:val="000131E7"/>
    <w:rsid w:val="000137BA"/>
    <w:rsid w:val="00014869"/>
    <w:rsid w:val="000152A8"/>
    <w:rsid w:val="00015B76"/>
    <w:rsid w:val="00016FB2"/>
    <w:rsid w:val="000175DB"/>
    <w:rsid w:val="00017DAE"/>
    <w:rsid w:val="00020686"/>
    <w:rsid w:val="00020BDC"/>
    <w:rsid w:val="00021415"/>
    <w:rsid w:val="0002167F"/>
    <w:rsid w:val="0002172F"/>
    <w:rsid w:val="00022538"/>
    <w:rsid w:val="000232D7"/>
    <w:rsid w:val="00023440"/>
    <w:rsid w:val="00024530"/>
    <w:rsid w:val="0002661D"/>
    <w:rsid w:val="00027857"/>
    <w:rsid w:val="00027966"/>
    <w:rsid w:val="00027EED"/>
    <w:rsid w:val="00030B3B"/>
    <w:rsid w:val="000312B1"/>
    <w:rsid w:val="00031AFF"/>
    <w:rsid w:val="00034C06"/>
    <w:rsid w:val="00035ED4"/>
    <w:rsid w:val="00037E92"/>
    <w:rsid w:val="0004531E"/>
    <w:rsid w:val="00045FBD"/>
    <w:rsid w:val="00050D89"/>
    <w:rsid w:val="000522BA"/>
    <w:rsid w:val="00052D25"/>
    <w:rsid w:val="00052F3C"/>
    <w:rsid w:val="00053344"/>
    <w:rsid w:val="00053E23"/>
    <w:rsid w:val="0005585A"/>
    <w:rsid w:val="00062A42"/>
    <w:rsid w:val="00063A91"/>
    <w:rsid w:val="000640C1"/>
    <w:rsid w:val="000653A0"/>
    <w:rsid w:val="000662B8"/>
    <w:rsid w:val="0006632F"/>
    <w:rsid w:val="000670D5"/>
    <w:rsid w:val="0006751E"/>
    <w:rsid w:val="00070BFC"/>
    <w:rsid w:val="00071C10"/>
    <w:rsid w:val="00072CEA"/>
    <w:rsid w:val="00073DCB"/>
    <w:rsid w:val="00076443"/>
    <w:rsid w:val="000807D7"/>
    <w:rsid w:val="000808A8"/>
    <w:rsid w:val="00080B36"/>
    <w:rsid w:val="00082AB0"/>
    <w:rsid w:val="00082C3F"/>
    <w:rsid w:val="000831FF"/>
    <w:rsid w:val="0008700E"/>
    <w:rsid w:val="0009388D"/>
    <w:rsid w:val="0009408F"/>
    <w:rsid w:val="000945FF"/>
    <w:rsid w:val="000A1E8B"/>
    <w:rsid w:val="000A1F69"/>
    <w:rsid w:val="000A2447"/>
    <w:rsid w:val="000A34AC"/>
    <w:rsid w:val="000A4812"/>
    <w:rsid w:val="000B0643"/>
    <w:rsid w:val="000B16E7"/>
    <w:rsid w:val="000B1AB1"/>
    <w:rsid w:val="000B20BC"/>
    <w:rsid w:val="000B3F0D"/>
    <w:rsid w:val="000B52B8"/>
    <w:rsid w:val="000B5A0B"/>
    <w:rsid w:val="000B7C14"/>
    <w:rsid w:val="000C00DF"/>
    <w:rsid w:val="000C113F"/>
    <w:rsid w:val="000C1D70"/>
    <w:rsid w:val="000C3472"/>
    <w:rsid w:val="000C34EE"/>
    <w:rsid w:val="000C528D"/>
    <w:rsid w:val="000C7F5F"/>
    <w:rsid w:val="000D0617"/>
    <w:rsid w:val="000D4ADC"/>
    <w:rsid w:val="000D6297"/>
    <w:rsid w:val="000D71E4"/>
    <w:rsid w:val="000E0E5B"/>
    <w:rsid w:val="000E3E73"/>
    <w:rsid w:val="000E4D27"/>
    <w:rsid w:val="000E526B"/>
    <w:rsid w:val="000E6FFF"/>
    <w:rsid w:val="000E7360"/>
    <w:rsid w:val="000E76B3"/>
    <w:rsid w:val="000F01DF"/>
    <w:rsid w:val="000F27E4"/>
    <w:rsid w:val="000F2C95"/>
    <w:rsid w:val="000F3517"/>
    <w:rsid w:val="000F508A"/>
    <w:rsid w:val="000F600A"/>
    <w:rsid w:val="000F7206"/>
    <w:rsid w:val="000F7674"/>
    <w:rsid w:val="000F7964"/>
    <w:rsid w:val="000FCDCE"/>
    <w:rsid w:val="00100D9C"/>
    <w:rsid w:val="00100FBA"/>
    <w:rsid w:val="001043EA"/>
    <w:rsid w:val="001046DA"/>
    <w:rsid w:val="00105693"/>
    <w:rsid w:val="00106192"/>
    <w:rsid w:val="0010620F"/>
    <w:rsid w:val="00106698"/>
    <w:rsid w:val="001101BB"/>
    <w:rsid w:val="00112372"/>
    <w:rsid w:val="0011254C"/>
    <w:rsid w:val="0011324D"/>
    <w:rsid w:val="00113F3A"/>
    <w:rsid w:val="0011522E"/>
    <w:rsid w:val="00115963"/>
    <w:rsid w:val="00116C41"/>
    <w:rsid w:val="00117ECB"/>
    <w:rsid w:val="00117F6A"/>
    <w:rsid w:val="001200DC"/>
    <w:rsid w:val="00120383"/>
    <w:rsid w:val="00120397"/>
    <w:rsid w:val="00120EC6"/>
    <w:rsid w:val="001216E1"/>
    <w:rsid w:val="00124420"/>
    <w:rsid w:val="00125273"/>
    <w:rsid w:val="00126838"/>
    <w:rsid w:val="00127D53"/>
    <w:rsid w:val="00130038"/>
    <w:rsid w:val="00130B8F"/>
    <w:rsid w:val="00130DE0"/>
    <w:rsid w:val="0013350F"/>
    <w:rsid w:val="0013592A"/>
    <w:rsid w:val="001359F8"/>
    <w:rsid w:val="00135D6D"/>
    <w:rsid w:val="00142614"/>
    <w:rsid w:val="00142E11"/>
    <w:rsid w:val="0014533F"/>
    <w:rsid w:val="00145A72"/>
    <w:rsid w:val="0014725A"/>
    <w:rsid w:val="0014767B"/>
    <w:rsid w:val="001479D5"/>
    <w:rsid w:val="0015076D"/>
    <w:rsid w:val="00153759"/>
    <w:rsid w:val="00155A44"/>
    <w:rsid w:val="00156170"/>
    <w:rsid w:val="00157238"/>
    <w:rsid w:val="00157CB2"/>
    <w:rsid w:val="0015C177"/>
    <w:rsid w:val="001627B4"/>
    <w:rsid w:val="001642B5"/>
    <w:rsid w:val="00171DAE"/>
    <w:rsid w:val="001735D8"/>
    <w:rsid w:val="00173DE4"/>
    <w:rsid w:val="00173E22"/>
    <w:rsid w:val="00174A81"/>
    <w:rsid w:val="00175AC1"/>
    <w:rsid w:val="00182DD2"/>
    <w:rsid w:val="0018359F"/>
    <w:rsid w:val="001835DF"/>
    <w:rsid w:val="0018585B"/>
    <w:rsid w:val="0019042F"/>
    <w:rsid w:val="00193833"/>
    <w:rsid w:val="00195975"/>
    <w:rsid w:val="00195FB4"/>
    <w:rsid w:val="00197AA9"/>
    <w:rsid w:val="001A04B8"/>
    <w:rsid w:val="001A06D4"/>
    <w:rsid w:val="001A51AB"/>
    <w:rsid w:val="001A5E83"/>
    <w:rsid w:val="001A7BA5"/>
    <w:rsid w:val="001B0A28"/>
    <w:rsid w:val="001B0C97"/>
    <w:rsid w:val="001B113D"/>
    <w:rsid w:val="001B2DC8"/>
    <w:rsid w:val="001B2F21"/>
    <w:rsid w:val="001B4D04"/>
    <w:rsid w:val="001B59DB"/>
    <w:rsid w:val="001B5A0D"/>
    <w:rsid w:val="001B7832"/>
    <w:rsid w:val="001B7E58"/>
    <w:rsid w:val="001C0635"/>
    <w:rsid w:val="001C08FE"/>
    <w:rsid w:val="001C3355"/>
    <w:rsid w:val="001C39E5"/>
    <w:rsid w:val="001C61E8"/>
    <w:rsid w:val="001C6591"/>
    <w:rsid w:val="001C6607"/>
    <w:rsid w:val="001C6D38"/>
    <w:rsid w:val="001C7BB1"/>
    <w:rsid w:val="001D0199"/>
    <w:rsid w:val="001D118D"/>
    <w:rsid w:val="001D2E4E"/>
    <w:rsid w:val="001D3DF9"/>
    <w:rsid w:val="001D6F29"/>
    <w:rsid w:val="001D7D81"/>
    <w:rsid w:val="001E1715"/>
    <w:rsid w:val="001E25C9"/>
    <w:rsid w:val="001E2CAB"/>
    <w:rsid w:val="001E2DDA"/>
    <w:rsid w:val="001E42A7"/>
    <w:rsid w:val="001E6443"/>
    <w:rsid w:val="001F018C"/>
    <w:rsid w:val="001F10C7"/>
    <w:rsid w:val="001F3EBA"/>
    <w:rsid w:val="001F3F42"/>
    <w:rsid w:val="001F500C"/>
    <w:rsid w:val="001F57DD"/>
    <w:rsid w:val="002026E2"/>
    <w:rsid w:val="0020337F"/>
    <w:rsid w:val="00204D85"/>
    <w:rsid w:val="002055FC"/>
    <w:rsid w:val="00205F25"/>
    <w:rsid w:val="002113D4"/>
    <w:rsid w:val="00214661"/>
    <w:rsid w:val="00214B68"/>
    <w:rsid w:val="00215059"/>
    <w:rsid w:val="002150FE"/>
    <w:rsid w:val="00221202"/>
    <w:rsid w:val="002234A7"/>
    <w:rsid w:val="00225095"/>
    <w:rsid w:val="002256BE"/>
    <w:rsid w:val="00225F90"/>
    <w:rsid w:val="00226E2A"/>
    <w:rsid w:val="0023573F"/>
    <w:rsid w:val="00235DA9"/>
    <w:rsid w:val="002365C9"/>
    <w:rsid w:val="00240A74"/>
    <w:rsid w:val="00240AB7"/>
    <w:rsid w:val="002411DF"/>
    <w:rsid w:val="00241403"/>
    <w:rsid w:val="00241481"/>
    <w:rsid w:val="00242207"/>
    <w:rsid w:val="002432C1"/>
    <w:rsid w:val="002435DF"/>
    <w:rsid w:val="00243CC8"/>
    <w:rsid w:val="00250D7C"/>
    <w:rsid w:val="002510E0"/>
    <w:rsid w:val="00251133"/>
    <w:rsid w:val="00251432"/>
    <w:rsid w:val="00252775"/>
    <w:rsid w:val="002549ED"/>
    <w:rsid w:val="00255086"/>
    <w:rsid w:val="00260A83"/>
    <w:rsid w:val="00260CF5"/>
    <w:rsid w:val="00260EDE"/>
    <w:rsid w:val="00261F44"/>
    <w:rsid w:val="002656A6"/>
    <w:rsid w:val="00266D37"/>
    <w:rsid w:val="002704A7"/>
    <w:rsid w:val="00272B77"/>
    <w:rsid w:val="00273A60"/>
    <w:rsid w:val="002752FF"/>
    <w:rsid w:val="00281477"/>
    <w:rsid w:val="002830BC"/>
    <w:rsid w:val="00283C92"/>
    <w:rsid w:val="00284FAF"/>
    <w:rsid w:val="00286A5D"/>
    <w:rsid w:val="00287947"/>
    <w:rsid w:val="00287AD4"/>
    <w:rsid w:val="00287AD5"/>
    <w:rsid w:val="00287B38"/>
    <w:rsid w:val="002910E6"/>
    <w:rsid w:val="002915EC"/>
    <w:rsid w:val="002939EF"/>
    <w:rsid w:val="0029554E"/>
    <w:rsid w:val="002963F3"/>
    <w:rsid w:val="002A057C"/>
    <w:rsid w:val="002A501B"/>
    <w:rsid w:val="002A6890"/>
    <w:rsid w:val="002A7B36"/>
    <w:rsid w:val="002A7C45"/>
    <w:rsid w:val="002B0539"/>
    <w:rsid w:val="002B0F54"/>
    <w:rsid w:val="002B145A"/>
    <w:rsid w:val="002B1F93"/>
    <w:rsid w:val="002B5835"/>
    <w:rsid w:val="002B61E5"/>
    <w:rsid w:val="002C3101"/>
    <w:rsid w:val="002C4AD2"/>
    <w:rsid w:val="002C6386"/>
    <w:rsid w:val="002D0906"/>
    <w:rsid w:val="002D0A13"/>
    <w:rsid w:val="002D135C"/>
    <w:rsid w:val="002D1B87"/>
    <w:rsid w:val="002D474B"/>
    <w:rsid w:val="002D4BA9"/>
    <w:rsid w:val="002E090F"/>
    <w:rsid w:val="002E09E1"/>
    <w:rsid w:val="002E29D2"/>
    <w:rsid w:val="002E3611"/>
    <w:rsid w:val="002E6367"/>
    <w:rsid w:val="002E7939"/>
    <w:rsid w:val="002E7D80"/>
    <w:rsid w:val="002EE9D4"/>
    <w:rsid w:val="002F0201"/>
    <w:rsid w:val="002F0482"/>
    <w:rsid w:val="002F1E9A"/>
    <w:rsid w:val="002F290C"/>
    <w:rsid w:val="002F2927"/>
    <w:rsid w:val="002F3152"/>
    <w:rsid w:val="002F329F"/>
    <w:rsid w:val="002F350B"/>
    <w:rsid w:val="002F3792"/>
    <w:rsid w:val="002F78C6"/>
    <w:rsid w:val="00302C47"/>
    <w:rsid w:val="003037E8"/>
    <w:rsid w:val="00304155"/>
    <w:rsid w:val="00305057"/>
    <w:rsid w:val="003075EC"/>
    <w:rsid w:val="00310DFF"/>
    <w:rsid w:val="0031208C"/>
    <w:rsid w:val="0031365A"/>
    <w:rsid w:val="0031486C"/>
    <w:rsid w:val="00316FE9"/>
    <w:rsid w:val="00317ABD"/>
    <w:rsid w:val="00317C6D"/>
    <w:rsid w:val="00320228"/>
    <w:rsid w:val="0032062C"/>
    <w:rsid w:val="003210FD"/>
    <w:rsid w:val="00321B7C"/>
    <w:rsid w:val="0032218E"/>
    <w:rsid w:val="003267C7"/>
    <w:rsid w:val="00326D4C"/>
    <w:rsid w:val="00326E4C"/>
    <w:rsid w:val="00327288"/>
    <w:rsid w:val="00327694"/>
    <w:rsid w:val="00333AC2"/>
    <w:rsid w:val="00334AEE"/>
    <w:rsid w:val="003356C7"/>
    <w:rsid w:val="003361B2"/>
    <w:rsid w:val="003407E7"/>
    <w:rsid w:val="00340B11"/>
    <w:rsid w:val="00343669"/>
    <w:rsid w:val="0034446E"/>
    <w:rsid w:val="003467D3"/>
    <w:rsid w:val="003542F6"/>
    <w:rsid w:val="00354A58"/>
    <w:rsid w:val="0035648B"/>
    <w:rsid w:val="003579DA"/>
    <w:rsid w:val="003619D6"/>
    <w:rsid w:val="00361E6A"/>
    <w:rsid w:val="00363020"/>
    <w:rsid w:val="0036338F"/>
    <w:rsid w:val="00363F64"/>
    <w:rsid w:val="00363FC1"/>
    <w:rsid w:val="00364B81"/>
    <w:rsid w:val="0036598B"/>
    <w:rsid w:val="00365D98"/>
    <w:rsid w:val="00370637"/>
    <w:rsid w:val="00371361"/>
    <w:rsid w:val="00371468"/>
    <w:rsid w:val="00371695"/>
    <w:rsid w:val="0037274B"/>
    <w:rsid w:val="00373113"/>
    <w:rsid w:val="00374D5B"/>
    <w:rsid w:val="00374F10"/>
    <w:rsid w:val="00376BE4"/>
    <w:rsid w:val="00377319"/>
    <w:rsid w:val="00377FA5"/>
    <w:rsid w:val="00380CA7"/>
    <w:rsid w:val="00382410"/>
    <w:rsid w:val="0038379F"/>
    <w:rsid w:val="003849F1"/>
    <w:rsid w:val="003850B5"/>
    <w:rsid w:val="00385309"/>
    <w:rsid w:val="0038564D"/>
    <w:rsid w:val="003859C5"/>
    <w:rsid w:val="00393937"/>
    <w:rsid w:val="00393B13"/>
    <w:rsid w:val="00393DE6"/>
    <w:rsid w:val="00394B8C"/>
    <w:rsid w:val="0039571C"/>
    <w:rsid w:val="00395BF7"/>
    <w:rsid w:val="003A03FE"/>
    <w:rsid w:val="003A058A"/>
    <w:rsid w:val="003A13DB"/>
    <w:rsid w:val="003A243B"/>
    <w:rsid w:val="003C0011"/>
    <w:rsid w:val="003C0700"/>
    <w:rsid w:val="003C2019"/>
    <w:rsid w:val="003C2710"/>
    <w:rsid w:val="003C3A82"/>
    <w:rsid w:val="003C40AA"/>
    <w:rsid w:val="003C46CF"/>
    <w:rsid w:val="003D0102"/>
    <w:rsid w:val="003D2B70"/>
    <w:rsid w:val="003D3C5F"/>
    <w:rsid w:val="003D5211"/>
    <w:rsid w:val="003D5ED7"/>
    <w:rsid w:val="003D62B7"/>
    <w:rsid w:val="003D6B53"/>
    <w:rsid w:val="003D7DF8"/>
    <w:rsid w:val="003E0ECA"/>
    <w:rsid w:val="003E2AC2"/>
    <w:rsid w:val="003E2D60"/>
    <w:rsid w:val="003E5BFD"/>
    <w:rsid w:val="003E5FD2"/>
    <w:rsid w:val="003E62C0"/>
    <w:rsid w:val="003F1497"/>
    <w:rsid w:val="003F4555"/>
    <w:rsid w:val="003F465E"/>
    <w:rsid w:val="003F56C1"/>
    <w:rsid w:val="003F653D"/>
    <w:rsid w:val="003F6FB8"/>
    <w:rsid w:val="00401139"/>
    <w:rsid w:val="00401B08"/>
    <w:rsid w:val="00401B74"/>
    <w:rsid w:val="00401DC2"/>
    <w:rsid w:val="004029FD"/>
    <w:rsid w:val="00407628"/>
    <w:rsid w:val="00410793"/>
    <w:rsid w:val="00410E60"/>
    <w:rsid w:val="00411269"/>
    <w:rsid w:val="004126E2"/>
    <w:rsid w:val="004157A8"/>
    <w:rsid w:val="0041617D"/>
    <w:rsid w:val="00417342"/>
    <w:rsid w:val="00417426"/>
    <w:rsid w:val="004181D3"/>
    <w:rsid w:val="004213C2"/>
    <w:rsid w:val="00421578"/>
    <w:rsid w:val="004230C3"/>
    <w:rsid w:val="004238B8"/>
    <w:rsid w:val="004248C9"/>
    <w:rsid w:val="00426AA5"/>
    <w:rsid w:val="00426C0F"/>
    <w:rsid w:val="0044508A"/>
    <w:rsid w:val="00446061"/>
    <w:rsid w:val="00446E0B"/>
    <w:rsid w:val="00447BAE"/>
    <w:rsid w:val="00454CCE"/>
    <w:rsid w:val="004553AE"/>
    <w:rsid w:val="004558C5"/>
    <w:rsid w:val="00456CFE"/>
    <w:rsid w:val="00464A03"/>
    <w:rsid w:val="00466248"/>
    <w:rsid w:val="00467160"/>
    <w:rsid w:val="00467E3D"/>
    <w:rsid w:val="00471BC1"/>
    <w:rsid w:val="0047459D"/>
    <w:rsid w:val="00474CFB"/>
    <w:rsid w:val="00482E3A"/>
    <w:rsid w:val="0048366F"/>
    <w:rsid w:val="00487FD3"/>
    <w:rsid w:val="004915D6"/>
    <w:rsid w:val="004919EA"/>
    <w:rsid w:val="00491BBA"/>
    <w:rsid w:val="00491F09"/>
    <w:rsid w:val="004930C8"/>
    <w:rsid w:val="00495480"/>
    <w:rsid w:val="0049657A"/>
    <w:rsid w:val="00496E79"/>
    <w:rsid w:val="004A1E8D"/>
    <w:rsid w:val="004A22B7"/>
    <w:rsid w:val="004A3AAC"/>
    <w:rsid w:val="004A4075"/>
    <w:rsid w:val="004B1197"/>
    <w:rsid w:val="004B3116"/>
    <w:rsid w:val="004B3238"/>
    <w:rsid w:val="004B4F2C"/>
    <w:rsid w:val="004B5298"/>
    <w:rsid w:val="004B597B"/>
    <w:rsid w:val="004B7688"/>
    <w:rsid w:val="004B7BEB"/>
    <w:rsid w:val="004B7BFD"/>
    <w:rsid w:val="004B7C2C"/>
    <w:rsid w:val="004C0F5A"/>
    <w:rsid w:val="004C23F0"/>
    <w:rsid w:val="004C326A"/>
    <w:rsid w:val="004C34B2"/>
    <w:rsid w:val="004C3DC3"/>
    <w:rsid w:val="004C42D6"/>
    <w:rsid w:val="004C5091"/>
    <w:rsid w:val="004C696A"/>
    <w:rsid w:val="004C6C1A"/>
    <w:rsid w:val="004C6C32"/>
    <w:rsid w:val="004C7480"/>
    <w:rsid w:val="004C7EAE"/>
    <w:rsid w:val="004D198E"/>
    <w:rsid w:val="004D308E"/>
    <w:rsid w:val="004D504F"/>
    <w:rsid w:val="004D5912"/>
    <w:rsid w:val="004D71D0"/>
    <w:rsid w:val="004E0736"/>
    <w:rsid w:val="004E208B"/>
    <w:rsid w:val="004E2AF8"/>
    <w:rsid w:val="004E4033"/>
    <w:rsid w:val="004E43F9"/>
    <w:rsid w:val="004E4B97"/>
    <w:rsid w:val="004E5674"/>
    <w:rsid w:val="004E5C06"/>
    <w:rsid w:val="004E5C7C"/>
    <w:rsid w:val="004E6B20"/>
    <w:rsid w:val="004F178D"/>
    <w:rsid w:val="004F20FE"/>
    <w:rsid w:val="004F332F"/>
    <w:rsid w:val="004F51B3"/>
    <w:rsid w:val="004F5A4B"/>
    <w:rsid w:val="004F6A0F"/>
    <w:rsid w:val="004F730F"/>
    <w:rsid w:val="00503EDF"/>
    <w:rsid w:val="00507035"/>
    <w:rsid w:val="00507CC3"/>
    <w:rsid w:val="00507D48"/>
    <w:rsid w:val="00510BE0"/>
    <w:rsid w:val="00513AC6"/>
    <w:rsid w:val="00514390"/>
    <w:rsid w:val="00516628"/>
    <w:rsid w:val="005210DB"/>
    <w:rsid w:val="005214FB"/>
    <w:rsid w:val="00522D0B"/>
    <w:rsid w:val="005236E3"/>
    <w:rsid w:val="00523EEB"/>
    <w:rsid w:val="005263C6"/>
    <w:rsid w:val="0053093B"/>
    <w:rsid w:val="00530C44"/>
    <w:rsid w:val="00532BE0"/>
    <w:rsid w:val="00532D97"/>
    <w:rsid w:val="005331A3"/>
    <w:rsid w:val="00533AB3"/>
    <w:rsid w:val="00533EB9"/>
    <w:rsid w:val="00534F67"/>
    <w:rsid w:val="00536209"/>
    <w:rsid w:val="0054064E"/>
    <w:rsid w:val="00545CCA"/>
    <w:rsid w:val="00551C53"/>
    <w:rsid w:val="0055379D"/>
    <w:rsid w:val="00553BDD"/>
    <w:rsid w:val="005562BE"/>
    <w:rsid w:val="00560442"/>
    <w:rsid w:val="005619F3"/>
    <w:rsid w:val="00562122"/>
    <w:rsid w:val="0056216B"/>
    <w:rsid w:val="00571DFC"/>
    <w:rsid w:val="00572101"/>
    <w:rsid w:val="0057296C"/>
    <w:rsid w:val="0057565E"/>
    <w:rsid w:val="0057588F"/>
    <w:rsid w:val="00582C2F"/>
    <w:rsid w:val="00584756"/>
    <w:rsid w:val="00585533"/>
    <w:rsid w:val="00585602"/>
    <w:rsid w:val="00585ED0"/>
    <w:rsid w:val="005863C9"/>
    <w:rsid w:val="005867E4"/>
    <w:rsid w:val="00586BAA"/>
    <w:rsid w:val="00591584"/>
    <w:rsid w:val="00591DF4"/>
    <w:rsid w:val="005920D1"/>
    <w:rsid w:val="00592F04"/>
    <w:rsid w:val="00593C2A"/>
    <w:rsid w:val="0059501F"/>
    <w:rsid w:val="00596350"/>
    <w:rsid w:val="00597B20"/>
    <w:rsid w:val="005A1224"/>
    <w:rsid w:val="005A17CD"/>
    <w:rsid w:val="005A197E"/>
    <w:rsid w:val="005A28A6"/>
    <w:rsid w:val="005A28F4"/>
    <w:rsid w:val="005A390C"/>
    <w:rsid w:val="005A4543"/>
    <w:rsid w:val="005A4AF5"/>
    <w:rsid w:val="005A7954"/>
    <w:rsid w:val="005B0106"/>
    <w:rsid w:val="005B0BC7"/>
    <w:rsid w:val="005B225C"/>
    <w:rsid w:val="005B4652"/>
    <w:rsid w:val="005B51B3"/>
    <w:rsid w:val="005B5C96"/>
    <w:rsid w:val="005B6A98"/>
    <w:rsid w:val="005B6BCA"/>
    <w:rsid w:val="005B7F17"/>
    <w:rsid w:val="005BEDD1"/>
    <w:rsid w:val="005C0AC2"/>
    <w:rsid w:val="005C1186"/>
    <w:rsid w:val="005C2C99"/>
    <w:rsid w:val="005C4994"/>
    <w:rsid w:val="005C76A5"/>
    <w:rsid w:val="005D055E"/>
    <w:rsid w:val="005D1C60"/>
    <w:rsid w:val="005D27C7"/>
    <w:rsid w:val="005D332D"/>
    <w:rsid w:val="005D38D2"/>
    <w:rsid w:val="005D395B"/>
    <w:rsid w:val="005D40DD"/>
    <w:rsid w:val="005D4DA8"/>
    <w:rsid w:val="005D5D5F"/>
    <w:rsid w:val="005E15E1"/>
    <w:rsid w:val="005E1918"/>
    <w:rsid w:val="005E2E75"/>
    <w:rsid w:val="005E3A25"/>
    <w:rsid w:val="005E544C"/>
    <w:rsid w:val="005F12E1"/>
    <w:rsid w:val="005F1D6F"/>
    <w:rsid w:val="005F56E3"/>
    <w:rsid w:val="005F71D9"/>
    <w:rsid w:val="006002A8"/>
    <w:rsid w:val="0060045F"/>
    <w:rsid w:val="0060242B"/>
    <w:rsid w:val="00603291"/>
    <w:rsid w:val="00604411"/>
    <w:rsid w:val="0060550E"/>
    <w:rsid w:val="00606513"/>
    <w:rsid w:val="00606835"/>
    <w:rsid w:val="00607A4B"/>
    <w:rsid w:val="00610632"/>
    <w:rsid w:val="00615DB0"/>
    <w:rsid w:val="00616BDA"/>
    <w:rsid w:val="00617A85"/>
    <w:rsid w:val="00620948"/>
    <w:rsid w:val="006218CB"/>
    <w:rsid w:val="00622F9A"/>
    <w:rsid w:val="006240E9"/>
    <w:rsid w:val="00624463"/>
    <w:rsid w:val="006244AA"/>
    <w:rsid w:val="00625F7B"/>
    <w:rsid w:val="00626B81"/>
    <w:rsid w:val="00633432"/>
    <w:rsid w:val="00634905"/>
    <w:rsid w:val="00635FF9"/>
    <w:rsid w:val="00636CD9"/>
    <w:rsid w:val="0064163C"/>
    <w:rsid w:val="00642307"/>
    <w:rsid w:val="00644F29"/>
    <w:rsid w:val="0064520A"/>
    <w:rsid w:val="00645DE6"/>
    <w:rsid w:val="00651087"/>
    <w:rsid w:val="00651250"/>
    <w:rsid w:val="00652475"/>
    <w:rsid w:val="00660824"/>
    <w:rsid w:val="00662853"/>
    <w:rsid w:val="00662AEA"/>
    <w:rsid w:val="00662C8B"/>
    <w:rsid w:val="00663710"/>
    <w:rsid w:val="00663875"/>
    <w:rsid w:val="00663FA3"/>
    <w:rsid w:val="006651F1"/>
    <w:rsid w:val="0066521F"/>
    <w:rsid w:val="00665552"/>
    <w:rsid w:val="0067045D"/>
    <w:rsid w:val="00670E73"/>
    <w:rsid w:val="006713E0"/>
    <w:rsid w:val="0067512D"/>
    <w:rsid w:val="00676930"/>
    <w:rsid w:val="006806A2"/>
    <w:rsid w:val="006823FB"/>
    <w:rsid w:val="0068291F"/>
    <w:rsid w:val="00682D1E"/>
    <w:rsid w:val="006846BF"/>
    <w:rsid w:val="00686BEF"/>
    <w:rsid w:val="00691846"/>
    <w:rsid w:val="00691D3D"/>
    <w:rsid w:val="00694DCF"/>
    <w:rsid w:val="00695553"/>
    <w:rsid w:val="00697267"/>
    <w:rsid w:val="006A0010"/>
    <w:rsid w:val="006A04AB"/>
    <w:rsid w:val="006A4652"/>
    <w:rsid w:val="006A619F"/>
    <w:rsid w:val="006A6788"/>
    <w:rsid w:val="006A7E7B"/>
    <w:rsid w:val="006B0180"/>
    <w:rsid w:val="006B235C"/>
    <w:rsid w:val="006B250E"/>
    <w:rsid w:val="006B33FB"/>
    <w:rsid w:val="006B3574"/>
    <w:rsid w:val="006B3C2F"/>
    <w:rsid w:val="006B523D"/>
    <w:rsid w:val="006C2BA0"/>
    <w:rsid w:val="006C46E9"/>
    <w:rsid w:val="006C4ED0"/>
    <w:rsid w:val="006C61FD"/>
    <w:rsid w:val="006D0776"/>
    <w:rsid w:val="006D2DBE"/>
    <w:rsid w:val="006D49ED"/>
    <w:rsid w:val="006D5BBA"/>
    <w:rsid w:val="006E059B"/>
    <w:rsid w:val="006E1D52"/>
    <w:rsid w:val="006E30A5"/>
    <w:rsid w:val="006E44A4"/>
    <w:rsid w:val="006E5FC5"/>
    <w:rsid w:val="006E6CC2"/>
    <w:rsid w:val="006E723A"/>
    <w:rsid w:val="006F059A"/>
    <w:rsid w:val="006F2267"/>
    <w:rsid w:val="006F510B"/>
    <w:rsid w:val="006F5895"/>
    <w:rsid w:val="006F7F36"/>
    <w:rsid w:val="006F7FC9"/>
    <w:rsid w:val="0070133C"/>
    <w:rsid w:val="00701EA4"/>
    <w:rsid w:val="0070309D"/>
    <w:rsid w:val="007045D4"/>
    <w:rsid w:val="00710719"/>
    <w:rsid w:val="00713796"/>
    <w:rsid w:val="00715553"/>
    <w:rsid w:val="00716565"/>
    <w:rsid w:val="00716B24"/>
    <w:rsid w:val="00716F03"/>
    <w:rsid w:val="00717995"/>
    <w:rsid w:val="00720444"/>
    <w:rsid w:val="00720EAC"/>
    <w:rsid w:val="007220A2"/>
    <w:rsid w:val="0072229D"/>
    <w:rsid w:val="00723332"/>
    <w:rsid w:val="00723413"/>
    <w:rsid w:val="00723416"/>
    <w:rsid w:val="00723E48"/>
    <w:rsid w:val="00725BF1"/>
    <w:rsid w:val="0072769E"/>
    <w:rsid w:val="00732294"/>
    <w:rsid w:val="007322F4"/>
    <w:rsid w:val="00732E05"/>
    <w:rsid w:val="007334AE"/>
    <w:rsid w:val="00734F4B"/>
    <w:rsid w:val="007362D4"/>
    <w:rsid w:val="00737303"/>
    <w:rsid w:val="00741212"/>
    <w:rsid w:val="00742BF1"/>
    <w:rsid w:val="00744C9F"/>
    <w:rsid w:val="00750AF7"/>
    <w:rsid w:val="00753494"/>
    <w:rsid w:val="00753F20"/>
    <w:rsid w:val="00756A5B"/>
    <w:rsid w:val="0076058D"/>
    <w:rsid w:val="00761EE4"/>
    <w:rsid w:val="007640F7"/>
    <w:rsid w:val="00764534"/>
    <w:rsid w:val="00765084"/>
    <w:rsid w:val="00770124"/>
    <w:rsid w:val="00771A39"/>
    <w:rsid w:val="00772A8C"/>
    <w:rsid w:val="00773580"/>
    <w:rsid w:val="0077462C"/>
    <w:rsid w:val="00775FE2"/>
    <w:rsid w:val="007839C2"/>
    <w:rsid w:val="00783C43"/>
    <w:rsid w:val="00784929"/>
    <w:rsid w:val="0078554A"/>
    <w:rsid w:val="00787453"/>
    <w:rsid w:val="00787656"/>
    <w:rsid w:val="00787B96"/>
    <w:rsid w:val="00790C2D"/>
    <w:rsid w:val="0079306A"/>
    <w:rsid w:val="00796F8A"/>
    <w:rsid w:val="007A049E"/>
    <w:rsid w:val="007A2F81"/>
    <w:rsid w:val="007A3C16"/>
    <w:rsid w:val="007A4266"/>
    <w:rsid w:val="007A5BAB"/>
    <w:rsid w:val="007A645E"/>
    <w:rsid w:val="007A6BDA"/>
    <w:rsid w:val="007B0EF6"/>
    <w:rsid w:val="007B0F58"/>
    <w:rsid w:val="007B2524"/>
    <w:rsid w:val="007B3221"/>
    <w:rsid w:val="007B4B86"/>
    <w:rsid w:val="007B5A2E"/>
    <w:rsid w:val="007B681A"/>
    <w:rsid w:val="007B6D75"/>
    <w:rsid w:val="007C0701"/>
    <w:rsid w:val="007C2D86"/>
    <w:rsid w:val="007C37D6"/>
    <w:rsid w:val="007C7377"/>
    <w:rsid w:val="007D1143"/>
    <w:rsid w:val="007D4A09"/>
    <w:rsid w:val="007D4E4E"/>
    <w:rsid w:val="007D63B4"/>
    <w:rsid w:val="007D6871"/>
    <w:rsid w:val="007E1E78"/>
    <w:rsid w:val="007E21F1"/>
    <w:rsid w:val="007E3743"/>
    <w:rsid w:val="007E61B7"/>
    <w:rsid w:val="007E6494"/>
    <w:rsid w:val="007E6B27"/>
    <w:rsid w:val="007F03DD"/>
    <w:rsid w:val="007F10A8"/>
    <w:rsid w:val="007F26A4"/>
    <w:rsid w:val="007F442C"/>
    <w:rsid w:val="007F4B44"/>
    <w:rsid w:val="007F4B5E"/>
    <w:rsid w:val="007F51A6"/>
    <w:rsid w:val="007F6760"/>
    <w:rsid w:val="00800D41"/>
    <w:rsid w:val="0080119E"/>
    <w:rsid w:val="008015D9"/>
    <w:rsid w:val="00801777"/>
    <w:rsid w:val="008039D5"/>
    <w:rsid w:val="00804307"/>
    <w:rsid w:val="00806B61"/>
    <w:rsid w:val="008075EE"/>
    <w:rsid w:val="008117BE"/>
    <w:rsid w:val="008129E8"/>
    <w:rsid w:val="00813151"/>
    <w:rsid w:val="008165D2"/>
    <w:rsid w:val="008177F0"/>
    <w:rsid w:val="00817FD3"/>
    <w:rsid w:val="00822662"/>
    <w:rsid w:val="008226F5"/>
    <w:rsid w:val="00823129"/>
    <w:rsid w:val="008237C0"/>
    <w:rsid w:val="008240B6"/>
    <w:rsid w:val="00825FDC"/>
    <w:rsid w:val="00826B11"/>
    <w:rsid w:val="008270A2"/>
    <w:rsid w:val="008302B7"/>
    <w:rsid w:val="00830F4C"/>
    <w:rsid w:val="0083324D"/>
    <w:rsid w:val="00833BE0"/>
    <w:rsid w:val="00833F05"/>
    <w:rsid w:val="0083400E"/>
    <w:rsid w:val="0084007A"/>
    <w:rsid w:val="008420B9"/>
    <w:rsid w:val="0084219B"/>
    <w:rsid w:val="00844114"/>
    <w:rsid w:val="00845D7C"/>
    <w:rsid w:val="0084696B"/>
    <w:rsid w:val="008469CC"/>
    <w:rsid w:val="00850790"/>
    <w:rsid w:val="00850D81"/>
    <w:rsid w:val="0085316A"/>
    <w:rsid w:val="00854892"/>
    <w:rsid w:val="0085511F"/>
    <w:rsid w:val="008552CB"/>
    <w:rsid w:val="008556C3"/>
    <w:rsid w:val="00857328"/>
    <w:rsid w:val="00857EA5"/>
    <w:rsid w:val="00860659"/>
    <w:rsid w:val="0086070C"/>
    <w:rsid w:val="00860C26"/>
    <w:rsid w:val="00862C75"/>
    <w:rsid w:val="00863250"/>
    <w:rsid w:val="0086591D"/>
    <w:rsid w:val="00866CFE"/>
    <w:rsid w:val="008701F3"/>
    <w:rsid w:val="008707A8"/>
    <w:rsid w:val="00871006"/>
    <w:rsid w:val="008736C4"/>
    <w:rsid w:val="008737C6"/>
    <w:rsid w:val="00873B0A"/>
    <w:rsid w:val="00873C21"/>
    <w:rsid w:val="00874D40"/>
    <w:rsid w:val="00875B7E"/>
    <w:rsid w:val="008760B2"/>
    <w:rsid w:val="008765B2"/>
    <w:rsid w:val="00880622"/>
    <w:rsid w:val="00885612"/>
    <w:rsid w:val="0089329F"/>
    <w:rsid w:val="008936D9"/>
    <w:rsid w:val="0089372F"/>
    <w:rsid w:val="00893E9A"/>
    <w:rsid w:val="00895135"/>
    <w:rsid w:val="00896595"/>
    <w:rsid w:val="00897B48"/>
    <w:rsid w:val="00897D89"/>
    <w:rsid w:val="008A27EB"/>
    <w:rsid w:val="008A35E5"/>
    <w:rsid w:val="008A4309"/>
    <w:rsid w:val="008A5553"/>
    <w:rsid w:val="008B1F8E"/>
    <w:rsid w:val="008B2963"/>
    <w:rsid w:val="008B3B22"/>
    <w:rsid w:val="008B4A53"/>
    <w:rsid w:val="008B5CF8"/>
    <w:rsid w:val="008B60EA"/>
    <w:rsid w:val="008B61B9"/>
    <w:rsid w:val="008B7CF6"/>
    <w:rsid w:val="008C557F"/>
    <w:rsid w:val="008C5616"/>
    <w:rsid w:val="008C57B6"/>
    <w:rsid w:val="008C63C9"/>
    <w:rsid w:val="008C67A3"/>
    <w:rsid w:val="008D003B"/>
    <w:rsid w:val="008D01EA"/>
    <w:rsid w:val="008D0885"/>
    <w:rsid w:val="008D0BEF"/>
    <w:rsid w:val="008D0CCF"/>
    <w:rsid w:val="008D1A92"/>
    <w:rsid w:val="008D3EAB"/>
    <w:rsid w:val="008D746E"/>
    <w:rsid w:val="008E2B41"/>
    <w:rsid w:val="008E39F4"/>
    <w:rsid w:val="008E5335"/>
    <w:rsid w:val="008F17B1"/>
    <w:rsid w:val="008F2F1B"/>
    <w:rsid w:val="008F501E"/>
    <w:rsid w:val="008F724F"/>
    <w:rsid w:val="008F7767"/>
    <w:rsid w:val="00900B51"/>
    <w:rsid w:val="0090118F"/>
    <w:rsid w:val="0090126B"/>
    <w:rsid w:val="00901D10"/>
    <w:rsid w:val="00904ED1"/>
    <w:rsid w:val="00905607"/>
    <w:rsid w:val="009059C1"/>
    <w:rsid w:val="0090614E"/>
    <w:rsid w:val="00912777"/>
    <w:rsid w:val="00912F1C"/>
    <w:rsid w:val="009136FD"/>
    <w:rsid w:val="00913806"/>
    <w:rsid w:val="0091545B"/>
    <w:rsid w:val="009167AC"/>
    <w:rsid w:val="009169E0"/>
    <w:rsid w:val="00923F53"/>
    <w:rsid w:val="00925D88"/>
    <w:rsid w:val="009275BF"/>
    <w:rsid w:val="009279F8"/>
    <w:rsid w:val="00930C99"/>
    <w:rsid w:val="00936BBF"/>
    <w:rsid w:val="00936EC2"/>
    <w:rsid w:val="00937AC7"/>
    <w:rsid w:val="00940611"/>
    <w:rsid w:val="009409E2"/>
    <w:rsid w:val="00941DE2"/>
    <w:rsid w:val="00944CF0"/>
    <w:rsid w:val="00946E1D"/>
    <w:rsid w:val="00947E80"/>
    <w:rsid w:val="0095027B"/>
    <w:rsid w:val="00951A77"/>
    <w:rsid w:val="009552DA"/>
    <w:rsid w:val="0095632A"/>
    <w:rsid w:val="009604D8"/>
    <w:rsid w:val="0096153B"/>
    <w:rsid w:val="00962A78"/>
    <w:rsid w:val="00963AD8"/>
    <w:rsid w:val="0096680F"/>
    <w:rsid w:val="00967EA5"/>
    <w:rsid w:val="00971D90"/>
    <w:rsid w:val="009724A9"/>
    <w:rsid w:val="00974717"/>
    <w:rsid w:val="00975258"/>
    <w:rsid w:val="00980789"/>
    <w:rsid w:val="0098490B"/>
    <w:rsid w:val="0098522D"/>
    <w:rsid w:val="0098630B"/>
    <w:rsid w:val="009866D5"/>
    <w:rsid w:val="00986BFD"/>
    <w:rsid w:val="00987991"/>
    <w:rsid w:val="00991038"/>
    <w:rsid w:val="00991342"/>
    <w:rsid w:val="00993476"/>
    <w:rsid w:val="00994A7C"/>
    <w:rsid w:val="00995547"/>
    <w:rsid w:val="00996B4F"/>
    <w:rsid w:val="009A0351"/>
    <w:rsid w:val="009A0F6D"/>
    <w:rsid w:val="009A6773"/>
    <w:rsid w:val="009A6FC3"/>
    <w:rsid w:val="009B048D"/>
    <w:rsid w:val="009B0A36"/>
    <w:rsid w:val="009B534F"/>
    <w:rsid w:val="009B7CAD"/>
    <w:rsid w:val="009C144D"/>
    <w:rsid w:val="009C1CA7"/>
    <w:rsid w:val="009C5D89"/>
    <w:rsid w:val="009C7BC8"/>
    <w:rsid w:val="009D11A9"/>
    <w:rsid w:val="009D24C3"/>
    <w:rsid w:val="009D2832"/>
    <w:rsid w:val="009D5D2E"/>
    <w:rsid w:val="009D7BA1"/>
    <w:rsid w:val="009E18D6"/>
    <w:rsid w:val="009E19F9"/>
    <w:rsid w:val="009E270F"/>
    <w:rsid w:val="009E28DE"/>
    <w:rsid w:val="009E3019"/>
    <w:rsid w:val="009E3A52"/>
    <w:rsid w:val="009E444C"/>
    <w:rsid w:val="009E71F1"/>
    <w:rsid w:val="009E7B1C"/>
    <w:rsid w:val="009E7C07"/>
    <w:rsid w:val="009F4688"/>
    <w:rsid w:val="009F475D"/>
    <w:rsid w:val="009F73F0"/>
    <w:rsid w:val="00A014CE"/>
    <w:rsid w:val="00A014E4"/>
    <w:rsid w:val="00A02FC0"/>
    <w:rsid w:val="00A03840"/>
    <w:rsid w:val="00A04B51"/>
    <w:rsid w:val="00A053DB"/>
    <w:rsid w:val="00A05B44"/>
    <w:rsid w:val="00A060FB"/>
    <w:rsid w:val="00A06FBC"/>
    <w:rsid w:val="00A07E19"/>
    <w:rsid w:val="00A10D1E"/>
    <w:rsid w:val="00A114D7"/>
    <w:rsid w:val="00A12ECC"/>
    <w:rsid w:val="00A15675"/>
    <w:rsid w:val="00A15E67"/>
    <w:rsid w:val="00A16613"/>
    <w:rsid w:val="00A170C2"/>
    <w:rsid w:val="00A204F5"/>
    <w:rsid w:val="00A214C5"/>
    <w:rsid w:val="00A22ED1"/>
    <w:rsid w:val="00A24219"/>
    <w:rsid w:val="00A242B0"/>
    <w:rsid w:val="00A2430E"/>
    <w:rsid w:val="00A25D19"/>
    <w:rsid w:val="00A26FB8"/>
    <w:rsid w:val="00A26FC7"/>
    <w:rsid w:val="00A30526"/>
    <w:rsid w:val="00A317E0"/>
    <w:rsid w:val="00A31926"/>
    <w:rsid w:val="00A357CE"/>
    <w:rsid w:val="00A3610A"/>
    <w:rsid w:val="00A36F51"/>
    <w:rsid w:val="00A37018"/>
    <w:rsid w:val="00A4127B"/>
    <w:rsid w:val="00A41686"/>
    <w:rsid w:val="00A42D55"/>
    <w:rsid w:val="00A4446B"/>
    <w:rsid w:val="00A44923"/>
    <w:rsid w:val="00A47109"/>
    <w:rsid w:val="00A47EDF"/>
    <w:rsid w:val="00A5109D"/>
    <w:rsid w:val="00A512B4"/>
    <w:rsid w:val="00A533F0"/>
    <w:rsid w:val="00A54B7C"/>
    <w:rsid w:val="00A5635D"/>
    <w:rsid w:val="00A577A1"/>
    <w:rsid w:val="00A608D4"/>
    <w:rsid w:val="00A60E9E"/>
    <w:rsid w:val="00A61B2A"/>
    <w:rsid w:val="00A635EA"/>
    <w:rsid w:val="00A662B9"/>
    <w:rsid w:val="00A67451"/>
    <w:rsid w:val="00A675D9"/>
    <w:rsid w:val="00A70613"/>
    <w:rsid w:val="00A70DA6"/>
    <w:rsid w:val="00A71021"/>
    <w:rsid w:val="00A7288B"/>
    <w:rsid w:val="00A739ED"/>
    <w:rsid w:val="00A73A67"/>
    <w:rsid w:val="00A74CA1"/>
    <w:rsid w:val="00A77124"/>
    <w:rsid w:val="00A775DE"/>
    <w:rsid w:val="00A81348"/>
    <w:rsid w:val="00A82191"/>
    <w:rsid w:val="00A824C2"/>
    <w:rsid w:val="00A83C2E"/>
    <w:rsid w:val="00A84EB7"/>
    <w:rsid w:val="00A86D54"/>
    <w:rsid w:val="00A87ED5"/>
    <w:rsid w:val="00A8B852"/>
    <w:rsid w:val="00A91542"/>
    <w:rsid w:val="00A95542"/>
    <w:rsid w:val="00AA0B79"/>
    <w:rsid w:val="00AA13FF"/>
    <w:rsid w:val="00AA219A"/>
    <w:rsid w:val="00AA30B1"/>
    <w:rsid w:val="00AA3238"/>
    <w:rsid w:val="00AA547A"/>
    <w:rsid w:val="00AA6970"/>
    <w:rsid w:val="00AA7A20"/>
    <w:rsid w:val="00AA7AB8"/>
    <w:rsid w:val="00AA7B4A"/>
    <w:rsid w:val="00AB0D45"/>
    <w:rsid w:val="00AB17DC"/>
    <w:rsid w:val="00AB26E3"/>
    <w:rsid w:val="00AB392F"/>
    <w:rsid w:val="00AC007C"/>
    <w:rsid w:val="00AC0156"/>
    <w:rsid w:val="00AC2C07"/>
    <w:rsid w:val="00AC4068"/>
    <w:rsid w:val="00AD0D83"/>
    <w:rsid w:val="00AD344B"/>
    <w:rsid w:val="00AD48F4"/>
    <w:rsid w:val="00AD6681"/>
    <w:rsid w:val="00AE0593"/>
    <w:rsid w:val="00AE1622"/>
    <w:rsid w:val="00AE2A47"/>
    <w:rsid w:val="00AE4204"/>
    <w:rsid w:val="00AE49BD"/>
    <w:rsid w:val="00AE4E84"/>
    <w:rsid w:val="00AE5E00"/>
    <w:rsid w:val="00AE5F88"/>
    <w:rsid w:val="00AE630D"/>
    <w:rsid w:val="00AF096C"/>
    <w:rsid w:val="00AF3309"/>
    <w:rsid w:val="00AF4BFF"/>
    <w:rsid w:val="00AF58FC"/>
    <w:rsid w:val="00AF73AA"/>
    <w:rsid w:val="00AF7AC5"/>
    <w:rsid w:val="00AFC01F"/>
    <w:rsid w:val="00B00FCA"/>
    <w:rsid w:val="00B02112"/>
    <w:rsid w:val="00B0491D"/>
    <w:rsid w:val="00B05873"/>
    <w:rsid w:val="00B06F26"/>
    <w:rsid w:val="00B07189"/>
    <w:rsid w:val="00B079C2"/>
    <w:rsid w:val="00B07EE3"/>
    <w:rsid w:val="00B12330"/>
    <w:rsid w:val="00B14288"/>
    <w:rsid w:val="00B16AD9"/>
    <w:rsid w:val="00B2068F"/>
    <w:rsid w:val="00B236A5"/>
    <w:rsid w:val="00B26F34"/>
    <w:rsid w:val="00B277B5"/>
    <w:rsid w:val="00B277F7"/>
    <w:rsid w:val="00B304E3"/>
    <w:rsid w:val="00B318D0"/>
    <w:rsid w:val="00B32A0B"/>
    <w:rsid w:val="00B337E6"/>
    <w:rsid w:val="00B34C36"/>
    <w:rsid w:val="00B37A33"/>
    <w:rsid w:val="00B41E03"/>
    <w:rsid w:val="00B421E5"/>
    <w:rsid w:val="00B473A5"/>
    <w:rsid w:val="00B50424"/>
    <w:rsid w:val="00B52D10"/>
    <w:rsid w:val="00B54798"/>
    <w:rsid w:val="00B54C0C"/>
    <w:rsid w:val="00B555B8"/>
    <w:rsid w:val="00B555F7"/>
    <w:rsid w:val="00B5732C"/>
    <w:rsid w:val="00B57CFC"/>
    <w:rsid w:val="00B607B1"/>
    <w:rsid w:val="00B6118E"/>
    <w:rsid w:val="00B62AB8"/>
    <w:rsid w:val="00B63248"/>
    <w:rsid w:val="00B64110"/>
    <w:rsid w:val="00B64BD5"/>
    <w:rsid w:val="00B64F5E"/>
    <w:rsid w:val="00B651BC"/>
    <w:rsid w:val="00B66827"/>
    <w:rsid w:val="00B67902"/>
    <w:rsid w:val="00B67C77"/>
    <w:rsid w:val="00B70437"/>
    <w:rsid w:val="00B73AFB"/>
    <w:rsid w:val="00B76989"/>
    <w:rsid w:val="00B775F2"/>
    <w:rsid w:val="00B80BDF"/>
    <w:rsid w:val="00B810F9"/>
    <w:rsid w:val="00B811C4"/>
    <w:rsid w:val="00B84A2B"/>
    <w:rsid w:val="00B84CE6"/>
    <w:rsid w:val="00B90E80"/>
    <w:rsid w:val="00B9130A"/>
    <w:rsid w:val="00B9267D"/>
    <w:rsid w:val="00B92FB1"/>
    <w:rsid w:val="00B93D3D"/>
    <w:rsid w:val="00B958EA"/>
    <w:rsid w:val="00B95BD3"/>
    <w:rsid w:val="00BA3C31"/>
    <w:rsid w:val="00BA6260"/>
    <w:rsid w:val="00BA836A"/>
    <w:rsid w:val="00BB03FE"/>
    <w:rsid w:val="00BB2976"/>
    <w:rsid w:val="00BB323C"/>
    <w:rsid w:val="00BB3B2D"/>
    <w:rsid w:val="00BB4926"/>
    <w:rsid w:val="00BB7907"/>
    <w:rsid w:val="00BB7D16"/>
    <w:rsid w:val="00BC0868"/>
    <w:rsid w:val="00BC3C65"/>
    <w:rsid w:val="00BC417F"/>
    <w:rsid w:val="00BC4993"/>
    <w:rsid w:val="00BC514B"/>
    <w:rsid w:val="00BCDCE6"/>
    <w:rsid w:val="00BD1F02"/>
    <w:rsid w:val="00BD2296"/>
    <w:rsid w:val="00BD282A"/>
    <w:rsid w:val="00BD355C"/>
    <w:rsid w:val="00BD59C9"/>
    <w:rsid w:val="00BD5CED"/>
    <w:rsid w:val="00BD5F79"/>
    <w:rsid w:val="00BD7FA6"/>
    <w:rsid w:val="00BE3354"/>
    <w:rsid w:val="00BE4223"/>
    <w:rsid w:val="00BE60E2"/>
    <w:rsid w:val="00BE7698"/>
    <w:rsid w:val="00BE7A16"/>
    <w:rsid w:val="00BE7ACC"/>
    <w:rsid w:val="00BE7D48"/>
    <w:rsid w:val="00BF0263"/>
    <w:rsid w:val="00BF07E8"/>
    <w:rsid w:val="00BF0902"/>
    <w:rsid w:val="00BF0E0E"/>
    <w:rsid w:val="00BF147E"/>
    <w:rsid w:val="00BF29C8"/>
    <w:rsid w:val="00BF2B9B"/>
    <w:rsid w:val="00BF75F1"/>
    <w:rsid w:val="00BF7AE7"/>
    <w:rsid w:val="00C02484"/>
    <w:rsid w:val="00C051FB"/>
    <w:rsid w:val="00C05A71"/>
    <w:rsid w:val="00C12780"/>
    <w:rsid w:val="00C14843"/>
    <w:rsid w:val="00C14966"/>
    <w:rsid w:val="00C15033"/>
    <w:rsid w:val="00C1528D"/>
    <w:rsid w:val="00C15A6F"/>
    <w:rsid w:val="00C16CC2"/>
    <w:rsid w:val="00C16DB8"/>
    <w:rsid w:val="00C1761B"/>
    <w:rsid w:val="00C17D65"/>
    <w:rsid w:val="00C17FD2"/>
    <w:rsid w:val="00C21A23"/>
    <w:rsid w:val="00C22D49"/>
    <w:rsid w:val="00C2476A"/>
    <w:rsid w:val="00C25144"/>
    <w:rsid w:val="00C2606C"/>
    <w:rsid w:val="00C2671A"/>
    <w:rsid w:val="00C26B94"/>
    <w:rsid w:val="00C276B4"/>
    <w:rsid w:val="00C27E1C"/>
    <w:rsid w:val="00C27E87"/>
    <w:rsid w:val="00C30BE6"/>
    <w:rsid w:val="00C31E1C"/>
    <w:rsid w:val="00C32975"/>
    <w:rsid w:val="00C32DEF"/>
    <w:rsid w:val="00C34746"/>
    <w:rsid w:val="00C401A1"/>
    <w:rsid w:val="00C40213"/>
    <w:rsid w:val="00C40D72"/>
    <w:rsid w:val="00C41327"/>
    <w:rsid w:val="00C41948"/>
    <w:rsid w:val="00C449A7"/>
    <w:rsid w:val="00C459C1"/>
    <w:rsid w:val="00C466EE"/>
    <w:rsid w:val="00C46D82"/>
    <w:rsid w:val="00C50EB8"/>
    <w:rsid w:val="00C52400"/>
    <w:rsid w:val="00C54D5B"/>
    <w:rsid w:val="00C55374"/>
    <w:rsid w:val="00C561C4"/>
    <w:rsid w:val="00C6094F"/>
    <w:rsid w:val="00C6156C"/>
    <w:rsid w:val="00C61916"/>
    <w:rsid w:val="00C619CA"/>
    <w:rsid w:val="00C61B69"/>
    <w:rsid w:val="00C64139"/>
    <w:rsid w:val="00C65477"/>
    <w:rsid w:val="00C73EEB"/>
    <w:rsid w:val="00C75525"/>
    <w:rsid w:val="00C7559B"/>
    <w:rsid w:val="00C75B57"/>
    <w:rsid w:val="00C7658F"/>
    <w:rsid w:val="00C770BD"/>
    <w:rsid w:val="00C80A35"/>
    <w:rsid w:val="00C8242D"/>
    <w:rsid w:val="00C833BB"/>
    <w:rsid w:val="00C8510F"/>
    <w:rsid w:val="00C8543B"/>
    <w:rsid w:val="00C87236"/>
    <w:rsid w:val="00C87E54"/>
    <w:rsid w:val="00C93F13"/>
    <w:rsid w:val="00C95731"/>
    <w:rsid w:val="00C9678D"/>
    <w:rsid w:val="00C970D9"/>
    <w:rsid w:val="00C975DE"/>
    <w:rsid w:val="00CA2ADA"/>
    <w:rsid w:val="00CA4ABF"/>
    <w:rsid w:val="00CA6895"/>
    <w:rsid w:val="00CB0058"/>
    <w:rsid w:val="00CB1B58"/>
    <w:rsid w:val="00CB1BA1"/>
    <w:rsid w:val="00CB2998"/>
    <w:rsid w:val="00CB46E0"/>
    <w:rsid w:val="00CB6988"/>
    <w:rsid w:val="00CC301B"/>
    <w:rsid w:val="00CC3174"/>
    <w:rsid w:val="00CC3735"/>
    <w:rsid w:val="00CC4DAD"/>
    <w:rsid w:val="00CC580B"/>
    <w:rsid w:val="00CC5C83"/>
    <w:rsid w:val="00CC6B48"/>
    <w:rsid w:val="00CD3071"/>
    <w:rsid w:val="00CD30A3"/>
    <w:rsid w:val="00CD32D4"/>
    <w:rsid w:val="00CD3598"/>
    <w:rsid w:val="00CD539C"/>
    <w:rsid w:val="00CD5CB0"/>
    <w:rsid w:val="00CD6CE2"/>
    <w:rsid w:val="00CE19E2"/>
    <w:rsid w:val="00CE5F4B"/>
    <w:rsid w:val="00CE6F6A"/>
    <w:rsid w:val="00CE7182"/>
    <w:rsid w:val="00CE7C87"/>
    <w:rsid w:val="00CF09E7"/>
    <w:rsid w:val="00CF1AF9"/>
    <w:rsid w:val="00CF3019"/>
    <w:rsid w:val="00CF34C8"/>
    <w:rsid w:val="00CF40F0"/>
    <w:rsid w:val="00CF4606"/>
    <w:rsid w:val="00CF56C6"/>
    <w:rsid w:val="00CF64A3"/>
    <w:rsid w:val="00CF7A34"/>
    <w:rsid w:val="00CF7CA2"/>
    <w:rsid w:val="00D011FE"/>
    <w:rsid w:val="00D03A06"/>
    <w:rsid w:val="00D0441D"/>
    <w:rsid w:val="00D047BD"/>
    <w:rsid w:val="00D053BA"/>
    <w:rsid w:val="00D12683"/>
    <w:rsid w:val="00D1369E"/>
    <w:rsid w:val="00D15B08"/>
    <w:rsid w:val="00D16020"/>
    <w:rsid w:val="00D169CF"/>
    <w:rsid w:val="00D20136"/>
    <w:rsid w:val="00D21D83"/>
    <w:rsid w:val="00D22A88"/>
    <w:rsid w:val="00D22E55"/>
    <w:rsid w:val="00D2514E"/>
    <w:rsid w:val="00D26438"/>
    <w:rsid w:val="00D30605"/>
    <w:rsid w:val="00D32413"/>
    <w:rsid w:val="00D348AA"/>
    <w:rsid w:val="00D365D6"/>
    <w:rsid w:val="00D36A65"/>
    <w:rsid w:val="00D40A81"/>
    <w:rsid w:val="00D40FA9"/>
    <w:rsid w:val="00D42157"/>
    <w:rsid w:val="00D43454"/>
    <w:rsid w:val="00D44495"/>
    <w:rsid w:val="00D44549"/>
    <w:rsid w:val="00D44A4A"/>
    <w:rsid w:val="00D45A1A"/>
    <w:rsid w:val="00D45D8E"/>
    <w:rsid w:val="00D46109"/>
    <w:rsid w:val="00D46618"/>
    <w:rsid w:val="00D50C5F"/>
    <w:rsid w:val="00D5150E"/>
    <w:rsid w:val="00D52853"/>
    <w:rsid w:val="00D52C49"/>
    <w:rsid w:val="00D56873"/>
    <w:rsid w:val="00D57A33"/>
    <w:rsid w:val="00D57A87"/>
    <w:rsid w:val="00D60E5A"/>
    <w:rsid w:val="00D62D25"/>
    <w:rsid w:val="00D658A4"/>
    <w:rsid w:val="00D660B8"/>
    <w:rsid w:val="00D66B5D"/>
    <w:rsid w:val="00D71005"/>
    <w:rsid w:val="00D719A4"/>
    <w:rsid w:val="00D72F7D"/>
    <w:rsid w:val="00D7316C"/>
    <w:rsid w:val="00D73EB1"/>
    <w:rsid w:val="00D801CB"/>
    <w:rsid w:val="00D80569"/>
    <w:rsid w:val="00D821D6"/>
    <w:rsid w:val="00D82C26"/>
    <w:rsid w:val="00D85B18"/>
    <w:rsid w:val="00D85EEB"/>
    <w:rsid w:val="00D86C4D"/>
    <w:rsid w:val="00D926C6"/>
    <w:rsid w:val="00D92D05"/>
    <w:rsid w:val="00D93C4D"/>
    <w:rsid w:val="00D94362"/>
    <w:rsid w:val="00D952B0"/>
    <w:rsid w:val="00D9718E"/>
    <w:rsid w:val="00DA2366"/>
    <w:rsid w:val="00DB2591"/>
    <w:rsid w:val="00DB3C35"/>
    <w:rsid w:val="00DB4048"/>
    <w:rsid w:val="00DB457A"/>
    <w:rsid w:val="00DB4ABA"/>
    <w:rsid w:val="00DB5EE8"/>
    <w:rsid w:val="00DB61BE"/>
    <w:rsid w:val="00DB6372"/>
    <w:rsid w:val="00DB6D36"/>
    <w:rsid w:val="00DB7C32"/>
    <w:rsid w:val="00DB7EFC"/>
    <w:rsid w:val="00DC1391"/>
    <w:rsid w:val="00DC1484"/>
    <w:rsid w:val="00DC168F"/>
    <w:rsid w:val="00DC2B49"/>
    <w:rsid w:val="00DC3064"/>
    <w:rsid w:val="00DC6141"/>
    <w:rsid w:val="00DC6720"/>
    <w:rsid w:val="00DD35BF"/>
    <w:rsid w:val="00DD385D"/>
    <w:rsid w:val="00DD6544"/>
    <w:rsid w:val="00DD6B17"/>
    <w:rsid w:val="00DD77A6"/>
    <w:rsid w:val="00DE164F"/>
    <w:rsid w:val="00DE1CC5"/>
    <w:rsid w:val="00DE4D4D"/>
    <w:rsid w:val="00DE7F70"/>
    <w:rsid w:val="00DF0A57"/>
    <w:rsid w:val="00DF0A6B"/>
    <w:rsid w:val="00DF2B6D"/>
    <w:rsid w:val="00DF5702"/>
    <w:rsid w:val="00DF68DE"/>
    <w:rsid w:val="00DF6CD9"/>
    <w:rsid w:val="00DF7FFE"/>
    <w:rsid w:val="00E00D8F"/>
    <w:rsid w:val="00E01168"/>
    <w:rsid w:val="00E0170C"/>
    <w:rsid w:val="00E028ED"/>
    <w:rsid w:val="00E05AA0"/>
    <w:rsid w:val="00E142E4"/>
    <w:rsid w:val="00E14C4F"/>
    <w:rsid w:val="00E208BB"/>
    <w:rsid w:val="00E216B5"/>
    <w:rsid w:val="00E23627"/>
    <w:rsid w:val="00E23BE0"/>
    <w:rsid w:val="00E302EA"/>
    <w:rsid w:val="00E40472"/>
    <w:rsid w:val="00E45887"/>
    <w:rsid w:val="00E4600C"/>
    <w:rsid w:val="00E47C6E"/>
    <w:rsid w:val="00E4FE88"/>
    <w:rsid w:val="00E51C63"/>
    <w:rsid w:val="00E51F7C"/>
    <w:rsid w:val="00E52765"/>
    <w:rsid w:val="00E556BF"/>
    <w:rsid w:val="00E628F3"/>
    <w:rsid w:val="00E666E3"/>
    <w:rsid w:val="00E67354"/>
    <w:rsid w:val="00E67FA9"/>
    <w:rsid w:val="00E70409"/>
    <w:rsid w:val="00E70BAA"/>
    <w:rsid w:val="00E714F2"/>
    <w:rsid w:val="00E71A36"/>
    <w:rsid w:val="00E723C0"/>
    <w:rsid w:val="00E727E5"/>
    <w:rsid w:val="00E7333F"/>
    <w:rsid w:val="00E7394B"/>
    <w:rsid w:val="00E741C8"/>
    <w:rsid w:val="00E74609"/>
    <w:rsid w:val="00E75884"/>
    <w:rsid w:val="00E7590B"/>
    <w:rsid w:val="00E75A73"/>
    <w:rsid w:val="00E775A2"/>
    <w:rsid w:val="00E806BE"/>
    <w:rsid w:val="00E8091C"/>
    <w:rsid w:val="00E80C8E"/>
    <w:rsid w:val="00E81C04"/>
    <w:rsid w:val="00E81F09"/>
    <w:rsid w:val="00E82799"/>
    <w:rsid w:val="00E945E5"/>
    <w:rsid w:val="00E947C4"/>
    <w:rsid w:val="00E947E4"/>
    <w:rsid w:val="00EA0AEC"/>
    <w:rsid w:val="00EA0E6B"/>
    <w:rsid w:val="00EA2339"/>
    <w:rsid w:val="00EA2FE1"/>
    <w:rsid w:val="00EA3166"/>
    <w:rsid w:val="00EA4A40"/>
    <w:rsid w:val="00EA4BE6"/>
    <w:rsid w:val="00EA5575"/>
    <w:rsid w:val="00EA60A2"/>
    <w:rsid w:val="00EA60A3"/>
    <w:rsid w:val="00EB4A4C"/>
    <w:rsid w:val="00EC0297"/>
    <w:rsid w:val="00EC036C"/>
    <w:rsid w:val="00EC1D93"/>
    <w:rsid w:val="00EC22BB"/>
    <w:rsid w:val="00EC3442"/>
    <w:rsid w:val="00EC46D3"/>
    <w:rsid w:val="00EC52D2"/>
    <w:rsid w:val="00EC5425"/>
    <w:rsid w:val="00EC56AE"/>
    <w:rsid w:val="00EC62B1"/>
    <w:rsid w:val="00EC7A2F"/>
    <w:rsid w:val="00ED0A93"/>
    <w:rsid w:val="00ED1AC0"/>
    <w:rsid w:val="00ED1D74"/>
    <w:rsid w:val="00ED23E9"/>
    <w:rsid w:val="00EE02A1"/>
    <w:rsid w:val="00EE0FD5"/>
    <w:rsid w:val="00EE1CF1"/>
    <w:rsid w:val="00EE26E2"/>
    <w:rsid w:val="00EE48A7"/>
    <w:rsid w:val="00EE6A9E"/>
    <w:rsid w:val="00EE6AEF"/>
    <w:rsid w:val="00EE7A01"/>
    <w:rsid w:val="00EF03E2"/>
    <w:rsid w:val="00EF052D"/>
    <w:rsid w:val="00EF328B"/>
    <w:rsid w:val="00EF389C"/>
    <w:rsid w:val="00EF3A32"/>
    <w:rsid w:val="00EF3BF8"/>
    <w:rsid w:val="00F00745"/>
    <w:rsid w:val="00F00CFB"/>
    <w:rsid w:val="00F02100"/>
    <w:rsid w:val="00F05BF7"/>
    <w:rsid w:val="00F05F93"/>
    <w:rsid w:val="00F07127"/>
    <w:rsid w:val="00F102E1"/>
    <w:rsid w:val="00F10AF3"/>
    <w:rsid w:val="00F1165C"/>
    <w:rsid w:val="00F11D68"/>
    <w:rsid w:val="00F121E4"/>
    <w:rsid w:val="00F1353A"/>
    <w:rsid w:val="00F13CCC"/>
    <w:rsid w:val="00F14BBC"/>
    <w:rsid w:val="00F14F27"/>
    <w:rsid w:val="00F155DC"/>
    <w:rsid w:val="00F172AA"/>
    <w:rsid w:val="00F21AA5"/>
    <w:rsid w:val="00F22860"/>
    <w:rsid w:val="00F245F1"/>
    <w:rsid w:val="00F249CC"/>
    <w:rsid w:val="00F261CD"/>
    <w:rsid w:val="00F268FC"/>
    <w:rsid w:val="00F26BA0"/>
    <w:rsid w:val="00F30515"/>
    <w:rsid w:val="00F340AC"/>
    <w:rsid w:val="00F341DF"/>
    <w:rsid w:val="00F35BE4"/>
    <w:rsid w:val="00F36EB4"/>
    <w:rsid w:val="00F3734F"/>
    <w:rsid w:val="00F401A7"/>
    <w:rsid w:val="00F40DFF"/>
    <w:rsid w:val="00F44696"/>
    <w:rsid w:val="00F44853"/>
    <w:rsid w:val="00F455B6"/>
    <w:rsid w:val="00F45613"/>
    <w:rsid w:val="00F475E3"/>
    <w:rsid w:val="00F47F7A"/>
    <w:rsid w:val="00F47F8B"/>
    <w:rsid w:val="00F5026F"/>
    <w:rsid w:val="00F51105"/>
    <w:rsid w:val="00F52338"/>
    <w:rsid w:val="00F53648"/>
    <w:rsid w:val="00F54E95"/>
    <w:rsid w:val="00F5668F"/>
    <w:rsid w:val="00F56AF0"/>
    <w:rsid w:val="00F6039A"/>
    <w:rsid w:val="00F6064D"/>
    <w:rsid w:val="00F611FC"/>
    <w:rsid w:val="00F61E3E"/>
    <w:rsid w:val="00F62E0E"/>
    <w:rsid w:val="00F63917"/>
    <w:rsid w:val="00F65070"/>
    <w:rsid w:val="00F7075B"/>
    <w:rsid w:val="00F71419"/>
    <w:rsid w:val="00F71AF4"/>
    <w:rsid w:val="00F73D3E"/>
    <w:rsid w:val="00F74C9F"/>
    <w:rsid w:val="00F75B74"/>
    <w:rsid w:val="00F75EF2"/>
    <w:rsid w:val="00F77B99"/>
    <w:rsid w:val="00F8120C"/>
    <w:rsid w:val="00F82BDF"/>
    <w:rsid w:val="00F8348E"/>
    <w:rsid w:val="00F8388C"/>
    <w:rsid w:val="00F841F5"/>
    <w:rsid w:val="00F86027"/>
    <w:rsid w:val="00F9090C"/>
    <w:rsid w:val="00F911AD"/>
    <w:rsid w:val="00F9131E"/>
    <w:rsid w:val="00F91D39"/>
    <w:rsid w:val="00F97600"/>
    <w:rsid w:val="00F97C28"/>
    <w:rsid w:val="00FA0CF1"/>
    <w:rsid w:val="00FA0D1C"/>
    <w:rsid w:val="00FA181E"/>
    <w:rsid w:val="00FA1939"/>
    <w:rsid w:val="00FA24CD"/>
    <w:rsid w:val="00FA2748"/>
    <w:rsid w:val="00FA35F0"/>
    <w:rsid w:val="00FA3832"/>
    <w:rsid w:val="00FA570E"/>
    <w:rsid w:val="00FA5F24"/>
    <w:rsid w:val="00FA68EF"/>
    <w:rsid w:val="00FA6B47"/>
    <w:rsid w:val="00FA7F6D"/>
    <w:rsid w:val="00FB034E"/>
    <w:rsid w:val="00FB126F"/>
    <w:rsid w:val="00FB2673"/>
    <w:rsid w:val="00FB2C19"/>
    <w:rsid w:val="00FB38F1"/>
    <w:rsid w:val="00FB550D"/>
    <w:rsid w:val="00FB5721"/>
    <w:rsid w:val="00FB6C25"/>
    <w:rsid w:val="00FB7CD9"/>
    <w:rsid w:val="00FC145D"/>
    <w:rsid w:val="00FC1F47"/>
    <w:rsid w:val="00FC2FC1"/>
    <w:rsid w:val="00FC3B2B"/>
    <w:rsid w:val="00FC42F3"/>
    <w:rsid w:val="00FD03ED"/>
    <w:rsid w:val="00FD1607"/>
    <w:rsid w:val="00FD29F1"/>
    <w:rsid w:val="00FD2D3E"/>
    <w:rsid w:val="00FD419B"/>
    <w:rsid w:val="00FD453A"/>
    <w:rsid w:val="00FD51B2"/>
    <w:rsid w:val="00FD5FB4"/>
    <w:rsid w:val="00FE0071"/>
    <w:rsid w:val="00FE2A30"/>
    <w:rsid w:val="00FE534C"/>
    <w:rsid w:val="00FE59B4"/>
    <w:rsid w:val="00FE5D24"/>
    <w:rsid w:val="00FE7F40"/>
    <w:rsid w:val="00FF00A7"/>
    <w:rsid w:val="00FF0CC9"/>
    <w:rsid w:val="00FF32C5"/>
    <w:rsid w:val="00FF3889"/>
    <w:rsid w:val="00FF39C8"/>
    <w:rsid w:val="00FF5605"/>
    <w:rsid w:val="00FF5A0F"/>
    <w:rsid w:val="00FF771D"/>
    <w:rsid w:val="00FF7B32"/>
    <w:rsid w:val="010ACD1A"/>
    <w:rsid w:val="010C81DF"/>
    <w:rsid w:val="012E548B"/>
    <w:rsid w:val="0151B24B"/>
    <w:rsid w:val="01527DE3"/>
    <w:rsid w:val="01578BE0"/>
    <w:rsid w:val="015CD571"/>
    <w:rsid w:val="015E0C6E"/>
    <w:rsid w:val="0168C5C1"/>
    <w:rsid w:val="0174E222"/>
    <w:rsid w:val="01885C39"/>
    <w:rsid w:val="01886FA2"/>
    <w:rsid w:val="01933B17"/>
    <w:rsid w:val="019DC0F3"/>
    <w:rsid w:val="01A46041"/>
    <w:rsid w:val="01BFB842"/>
    <w:rsid w:val="01F63930"/>
    <w:rsid w:val="021921EA"/>
    <w:rsid w:val="021BD7D4"/>
    <w:rsid w:val="0258CB60"/>
    <w:rsid w:val="026F1355"/>
    <w:rsid w:val="0298C927"/>
    <w:rsid w:val="02D51E7B"/>
    <w:rsid w:val="02D9F776"/>
    <w:rsid w:val="02DB1832"/>
    <w:rsid w:val="02FE594A"/>
    <w:rsid w:val="02FF8DAC"/>
    <w:rsid w:val="030D2240"/>
    <w:rsid w:val="03101BD1"/>
    <w:rsid w:val="031EACCD"/>
    <w:rsid w:val="03216A2C"/>
    <w:rsid w:val="03244003"/>
    <w:rsid w:val="03554FBF"/>
    <w:rsid w:val="03674D9A"/>
    <w:rsid w:val="036D62C1"/>
    <w:rsid w:val="036EB4A6"/>
    <w:rsid w:val="0378054F"/>
    <w:rsid w:val="0381685F"/>
    <w:rsid w:val="0397DA2D"/>
    <w:rsid w:val="039BB615"/>
    <w:rsid w:val="03A5ABA4"/>
    <w:rsid w:val="03C0A2F3"/>
    <w:rsid w:val="03CEB646"/>
    <w:rsid w:val="03D7EE74"/>
    <w:rsid w:val="03DB7364"/>
    <w:rsid w:val="03ED97B5"/>
    <w:rsid w:val="03FCF727"/>
    <w:rsid w:val="040B1AC1"/>
    <w:rsid w:val="046EC340"/>
    <w:rsid w:val="0475C7D7"/>
    <w:rsid w:val="0476241C"/>
    <w:rsid w:val="048051CD"/>
    <w:rsid w:val="048F9AEB"/>
    <w:rsid w:val="048FE0E2"/>
    <w:rsid w:val="04938E67"/>
    <w:rsid w:val="049E0F2D"/>
    <w:rsid w:val="04A1C1DF"/>
    <w:rsid w:val="04ADF5AB"/>
    <w:rsid w:val="04BE9C57"/>
    <w:rsid w:val="04C41D00"/>
    <w:rsid w:val="04E60E73"/>
    <w:rsid w:val="05232980"/>
    <w:rsid w:val="052411EF"/>
    <w:rsid w:val="05277E6A"/>
    <w:rsid w:val="052EED6B"/>
    <w:rsid w:val="053EDC64"/>
    <w:rsid w:val="05422CF7"/>
    <w:rsid w:val="05455182"/>
    <w:rsid w:val="054DB572"/>
    <w:rsid w:val="055D3219"/>
    <w:rsid w:val="05616ACF"/>
    <w:rsid w:val="056EFD9B"/>
    <w:rsid w:val="05982B08"/>
    <w:rsid w:val="05C949A5"/>
    <w:rsid w:val="05CC6EA6"/>
    <w:rsid w:val="05E48987"/>
    <w:rsid w:val="05F01DB8"/>
    <w:rsid w:val="05FE654D"/>
    <w:rsid w:val="06111AC2"/>
    <w:rsid w:val="0632BA13"/>
    <w:rsid w:val="0644FECE"/>
    <w:rsid w:val="06474157"/>
    <w:rsid w:val="064BD867"/>
    <w:rsid w:val="06514971"/>
    <w:rsid w:val="065A26A3"/>
    <w:rsid w:val="06660739"/>
    <w:rsid w:val="06823017"/>
    <w:rsid w:val="068D64EC"/>
    <w:rsid w:val="068ED230"/>
    <w:rsid w:val="06916F40"/>
    <w:rsid w:val="06927FD8"/>
    <w:rsid w:val="06A53A37"/>
    <w:rsid w:val="06BBDDEB"/>
    <w:rsid w:val="06BE56F6"/>
    <w:rsid w:val="06C4C1CB"/>
    <w:rsid w:val="06F1F321"/>
    <w:rsid w:val="070ACCA7"/>
    <w:rsid w:val="07163EBD"/>
    <w:rsid w:val="0719A5F9"/>
    <w:rsid w:val="0719B1F9"/>
    <w:rsid w:val="071D4717"/>
    <w:rsid w:val="07210520"/>
    <w:rsid w:val="07313ABF"/>
    <w:rsid w:val="0739D4AD"/>
    <w:rsid w:val="073C54ED"/>
    <w:rsid w:val="077986B7"/>
    <w:rsid w:val="077AB011"/>
    <w:rsid w:val="0782E3BD"/>
    <w:rsid w:val="0798CC2E"/>
    <w:rsid w:val="07AED14B"/>
    <w:rsid w:val="07CDA8B4"/>
    <w:rsid w:val="07D08AEF"/>
    <w:rsid w:val="0808B79B"/>
    <w:rsid w:val="082D3FA1"/>
    <w:rsid w:val="08338C36"/>
    <w:rsid w:val="083C6EC9"/>
    <w:rsid w:val="08561981"/>
    <w:rsid w:val="085A6913"/>
    <w:rsid w:val="085FD853"/>
    <w:rsid w:val="08759C36"/>
    <w:rsid w:val="088AFE9F"/>
    <w:rsid w:val="08BA5FE1"/>
    <w:rsid w:val="08BC3841"/>
    <w:rsid w:val="08C9BC82"/>
    <w:rsid w:val="08D8E219"/>
    <w:rsid w:val="08DD763F"/>
    <w:rsid w:val="08E1CC71"/>
    <w:rsid w:val="08F20A76"/>
    <w:rsid w:val="08FB0597"/>
    <w:rsid w:val="09077F0E"/>
    <w:rsid w:val="094EB4F3"/>
    <w:rsid w:val="0963CCA1"/>
    <w:rsid w:val="0969237C"/>
    <w:rsid w:val="09775996"/>
    <w:rsid w:val="098822DB"/>
    <w:rsid w:val="09926356"/>
    <w:rsid w:val="0994EE93"/>
    <w:rsid w:val="09A3DEE6"/>
    <w:rsid w:val="09B736B4"/>
    <w:rsid w:val="09B99819"/>
    <w:rsid w:val="09CAD40C"/>
    <w:rsid w:val="09CF1EBC"/>
    <w:rsid w:val="09E681F7"/>
    <w:rsid w:val="0A5A6BD3"/>
    <w:rsid w:val="0A60982B"/>
    <w:rsid w:val="0A96914F"/>
    <w:rsid w:val="0A973E53"/>
    <w:rsid w:val="0A9C1E58"/>
    <w:rsid w:val="0A9D9251"/>
    <w:rsid w:val="0AA31C55"/>
    <w:rsid w:val="0AACBE17"/>
    <w:rsid w:val="0AB1DA93"/>
    <w:rsid w:val="0ABCE00C"/>
    <w:rsid w:val="0AD34AF2"/>
    <w:rsid w:val="0AE19B86"/>
    <w:rsid w:val="0AE4C316"/>
    <w:rsid w:val="0AE90496"/>
    <w:rsid w:val="0AE9C1D3"/>
    <w:rsid w:val="0AEC3FAA"/>
    <w:rsid w:val="0B08BEE2"/>
    <w:rsid w:val="0B0E36D4"/>
    <w:rsid w:val="0B101937"/>
    <w:rsid w:val="0B13CF04"/>
    <w:rsid w:val="0B26376D"/>
    <w:rsid w:val="0B26BA33"/>
    <w:rsid w:val="0B2D97C6"/>
    <w:rsid w:val="0B4DEFBF"/>
    <w:rsid w:val="0B736E3B"/>
    <w:rsid w:val="0B74F325"/>
    <w:rsid w:val="0B771A3B"/>
    <w:rsid w:val="0B7CDDE4"/>
    <w:rsid w:val="0BA89742"/>
    <w:rsid w:val="0BB9F2A6"/>
    <w:rsid w:val="0BC9617C"/>
    <w:rsid w:val="0BCCEE2B"/>
    <w:rsid w:val="0BD439E7"/>
    <w:rsid w:val="0BDB1BB4"/>
    <w:rsid w:val="0BE3ECFD"/>
    <w:rsid w:val="0BF91407"/>
    <w:rsid w:val="0BFFADA6"/>
    <w:rsid w:val="0C0EB728"/>
    <w:rsid w:val="0C1082DB"/>
    <w:rsid w:val="0C142F1C"/>
    <w:rsid w:val="0C2F7983"/>
    <w:rsid w:val="0C4033DE"/>
    <w:rsid w:val="0C48F0DF"/>
    <w:rsid w:val="0C4A4FE6"/>
    <w:rsid w:val="0C55CC51"/>
    <w:rsid w:val="0C687212"/>
    <w:rsid w:val="0C785BF6"/>
    <w:rsid w:val="0CB39B21"/>
    <w:rsid w:val="0CD7495E"/>
    <w:rsid w:val="0CEA3211"/>
    <w:rsid w:val="0CF0EA51"/>
    <w:rsid w:val="0CFD1264"/>
    <w:rsid w:val="0D047ED7"/>
    <w:rsid w:val="0D098A76"/>
    <w:rsid w:val="0D16CCB0"/>
    <w:rsid w:val="0D1FB289"/>
    <w:rsid w:val="0D2212C0"/>
    <w:rsid w:val="0D31024D"/>
    <w:rsid w:val="0D3DCBA2"/>
    <w:rsid w:val="0D403A4F"/>
    <w:rsid w:val="0D54E3D1"/>
    <w:rsid w:val="0D58C757"/>
    <w:rsid w:val="0D592C7D"/>
    <w:rsid w:val="0D6D1F63"/>
    <w:rsid w:val="0D8F7D6D"/>
    <w:rsid w:val="0D97D123"/>
    <w:rsid w:val="0DA2EFD9"/>
    <w:rsid w:val="0DA52621"/>
    <w:rsid w:val="0DC46C71"/>
    <w:rsid w:val="0DDB32A5"/>
    <w:rsid w:val="0DF06963"/>
    <w:rsid w:val="0DFCCDED"/>
    <w:rsid w:val="0E0537F8"/>
    <w:rsid w:val="0E0C2176"/>
    <w:rsid w:val="0E1BE94C"/>
    <w:rsid w:val="0E2FAD48"/>
    <w:rsid w:val="0E335CBD"/>
    <w:rsid w:val="0E423C95"/>
    <w:rsid w:val="0E432FCB"/>
    <w:rsid w:val="0E45F135"/>
    <w:rsid w:val="0E4DF318"/>
    <w:rsid w:val="0E595977"/>
    <w:rsid w:val="0E596ECE"/>
    <w:rsid w:val="0E67C1E4"/>
    <w:rsid w:val="0E7F0673"/>
    <w:rsid w:val="0E8507A2"/>
    <w:rsid w:val="0E87CFCC"/>
    <w:rsid w:val="0E8C9DA4"/>
    <w:rsid w:val="0E9319DE"/>
    <w:rsid w:val="0EA3DD9E"/>
    <w:rsid w:val="0EB220D1"/>
    <w:rsid w:val="0EB58828"/>
    <w:rsid w:val="0EBD18DD"/>
    <w:rsid w:val="0EC688B5"/>
    <w:rsid w:val="0ED69834"/>
    <w:rsid w:val="0EDE073A"/>
    <w:rsid w:val="0EF013AC"/>
    <w:rsid w:val="0EF3186D"/>
    <w:rsid w:val="0EFA60AA"/>
    <w:rsid w:val="0F191B3D"/>
    <w:rsid w:val="0F297EA3"/>
    <w:rsid w:val="0F3C371E"/>
    <w:rsid w:val="0F4F210C"/>
    <w:rsid w:val="0F5379A7"/>
    <w:rsid w:val="0F614BFA"/>
    <w:rsid w:val="0F779FA6"/>
    <w:rsid w:val="0F7C2C2F"/>
    <w:rsid w:val="0F8590A1"/>
    <w:rsid w:val="0F8D4508"/>
    <w:rsid w:val="0F999AF6"/>
    <w:rsid w:val="0F9F7340"/>
    <w:rsid w:val="0FD064A5"/>
    <w:rsid w:val="0FD19C2F"/>
    <w:rsid w:val="0FDCE8C6"/>
    <w:rsid w:val="0FE277CE"/>
    <w:rsid w:val="0FF7AE43"/>
    <w:rsid w:val="0FFC0DB2"/>
    <w:rsid w:val="0FFD6339"/>
    <w:rsid w:val="0FFE827F"/>
    <w:rsid w:val="101B2B08"/>
    <w:rsid w:val="102AF4AA"/>
    <w:rsid w:val="103EDC3E"/>
    <w:rsid w:val="109995A2"/>
    <w:rsid w:val="109B96CA"/>
    <w:rsid w:val="10CC3E21"/>
    <w:rsid w:val="10CF30E5"/>
    <w:rsid w:val="10E44226"/>
    <w:rsid w:val="10E84C7A"/>
    <w:rsid w:val="10EA3FEB"/>
    <w:rsid w:val="10EE128F"/>
    <w:rsid w:val="10F8CD26"/>
    <w:rsid w:val="10FFEE9D"/>
    <w:rsid w:val="11004EEA"/>
    <w:rsid w:val="1104BA67"/>
    <w:rsid w:val="110DA840"/>
    <w:rsid w:val="1119EE1D"/>
    <w:rsid w:val="11305401"/>
    <w:rsid w:val="113A856E"/>
    <w:rsid w:val="1161F964"/>
    <w:rsid w:val="11743038"/>
    <w:rsid w:val="118152F9"/>
    <w:rsid w:val="11879D65"/>
    <w:rsid w:val="11A4396B"/>
    <w:rsid w:val="11B6A735"/>
    <w:rsid w:val="11B7FE29"/>
    <w:rsid w:val="11C7B5A2"/>
    <w:rsid w:val="11E45862"/>
    <w:rsid w:val="11E7D17C"/>
    <w:rsid w:val="1211DDC5"/>
    <w:rsid w:val="121B809E"/>
    <w:rsid w:val="122417E5"/>
    <w:rsid w:val="122C387A"/>
    <w:rsid w:val="1247A9C6"/>
    <w:rsid w:val="1252862E"/>
    <w:rsid w:val="12612E5F"/>
    <w:rsid w:val="126C100B"/>
    <w:rsid w:val="126EE8F9"/>
    <w:rsid w:val="1273A466"/>
    <w:rsid w:val="128DA5AC"/>
    <w:rsid w:val="12A6E286"/>
    <w:rsid w:val="12F40DC6"/>
    <w:rsid w:val="12F8950A"/>
    <w:rsid w:val="12FDA833"/>
    <w:rsid w:val="13133D96"/>
    <w:rsid w:val="131F221D"/>
    <w:rsid w:val="1328CD73"/>
    <w:rsid w:val="132BD7F0"/>
    <w:rsid w:val="1351A4D0"/>
    <w:rsid w:val="136477A1"/>
    <w:rsid w:val="1370EEC3"/>
    <w:rsid w:val="13754A4D"/>
    <w:rsid w:val="137C032A"/>
    <w:rsid w:val="138BC4A2"/>
    <w:rsid w:val="138FFCA8"/>
    <w:rsid w:val="13BA43E9"/>
    <w:rsid w:val="13BED14C"/>
    <w:rsid w:val="13C07DA7"/>
    <w:rsid w:val="13CB612F"/>
    <w:rsid w:val="13E2BF87"/>
    <w:rsid w:val="1403B7A5"/>
    <w:rsid w:val="140B56A7"/>
    <w:rsid w:val="14133878"/>
    <w:rsid w:val="143C8F12"/>
    <w:rsid w:val="14460E1F"/>
    <w:rsid w:val="14681EAD"/>
    <w:rsid w:val="1474FF7F"/>
    <w:rsid w:val="14AF0DF7"/>
    <w:rsid w:val="14B4897C"/>
    <w:rsid w:val="14C82F0E"/>
    <w:rsid w:val="14CF0BC9"/>
    <w:rsid w:val="14F6357D"/>
    <w:rsid w:val="14FCC831"/>
    <w:rsid w:val="1503E5F5"/>
    <w:rsid w:val="15111AAE"/>
    <w:rsid w:val="15196F6B"/>
    <w:rsid w:val="153D5EE3"/>
    <w:rsid w:val="154E2527"/>
    <w:rsid w:val="1551A246"/>
    <w:rsid w:val="15558DF9"/>
    <w:rsid w:val="15783148"/>
    <w:rsid w:val="158A171B"/>
    <w:rsid w:val="158B2779"/>
    <w:rsid w:val="1599ECCD"/>
    <w:rsid w:val="15CAA87D"/>
    <w:rsid w:val="15E906E9"/>
    <w:rsid w:val="15F6EF10"/>
    <w:rsid w:val="15F76350"/>
    <w:rsid w:val="15F9EB8B"/>
    <w:rsid w:val="15FF6CBF"/>
    <w:rsid w:val="1620D013"/>
    <w:rsid w:val="16242920"/>
    <w:rsid w:val="1636B4CD"/>
    <w:rsid w:val="163E59D2"/>
    <w:rsid w:val="16665A11"/>
    <w:rsid w:val="166B518C"/>
    <w:rsid w:val="166EDF20"/>
    <w:rsid w:val="166FA2D5"/>
    <w:rsid w:val="167156A9"/>
    <w:rsid w:val="16723516"/>
    <w:rsid w:val="1676F12A"/>
    <w:rsid w:val="1681F4FB"/>
    <w:rsid w:val="169205DE"/>
    <w:rsid w:val="169C1915"/>
    <w:rsid w:val="16A68961"/>
    <w:rsid w:val="16AB763C"/>
    <w:rsid w:val="16BF9993"/>
    <w:rsid w:val="16D2528F"/>
    <w:rsid w:val="16EABA21"/>
    <w:rsid w:val="16F05E02"/>
    <w:rsid w:val="16F6887F"/>
    <w:rsid w:val="1705728F"/>
    <w:rsid w:val="171D2746"/>
    <w:rsid w:val="17437998"/>
    <w:rsid w:val="175DB301"/>
    <w:rsid w:val="17763ACA"/>
    <w:rsid w:val="17787B49"/>
    <w:rsid w:val="1784D74A"/>
    <w:rsid w:val="1787831A"/>
    <w:rsid w:val="179CC0AB"/>
    <w:rsid w:val="17A12471"/>
    <w:rsid w:val="17A7D47A"/>
    <w:rsid w:val="17B7EEEC"/>
    <w:rsid w:val="17BE8BE8"/>
    <w:rsid w:val="17C38AC7"/>
    <w:rsid w:val="17C5675C"/>
    <w:rsid w:val="17F3E078"/>
    <w:rsid w:val="18057872"/>
    <w:rsid w:val="1825DEE7"/>
    <w:rsid w:val="182DD63F"/>
    <w:rsid w:val="1835B5DF"/>
    <w:rsid w:val="1847B0B0"/>
    <w:rsid w:val="185608A8"/>
    <w:rsid w:val="18624262"/>
    <w:rsid w:val="1874297B"/>
    <w:rsid w:val="18874B4D"/>
    <w:rsid w:val="1888A694"/>
    <w:rsid w:val="1893E603"/>
    <w:rsid w:val="18D5BA51"/>
    <w:rsid w:val="18E1E5B2"/>
    <w:rsid w:val="18ED30A6"/>
    <w:rsid w:val="18F1738D"/>
    <w:rsid w:val="18FACB48"/>
    <w:rsid w:val="18FB58C1"/>
    <w:rsid w:val="1900DA7B"/>
    <w:rsid w:val="190842C0"/>
    <w:rsid w:val="190B8540"/>
    <w:rsid w:val="19120B2B"/>
    <w:rsid w:val="1920A7AB"/>
    <w:rsid w:val="192BF718"/>
    <w:rsid w:val="192D2D29"/>
    <w:rsid w:val="1933F2ED"/>
    <w:rsid w:val="19665A96"/>
    <w:rsid w:val="19729234"/>
    <w:rsid w:val="197E9ED5"/>
    <w:rsid w:val="197FA3B2"/>
    <w:rsid w:val="198734CC"/>
    <w:rsid w:val="1989C9F1"/>
    <w:rsid w:val="198D185D"/>
    <w:rsid w:val="19AEF438"/>
    <w:rsid w:val="19DD3273"/>
    <w:rsid w:val="19DE2D47"/>
    <w:rsid w:val="19E2A198"/>
    <w:rsid w:val="19E3E699"/>
    <w:rsid w:val="19E57744"/>
    <w:rsid w:val="1A03D5D4"/>
    <w:rsid w:val="1A13EFFB"/>
    <w:rsid w:val="1A1E5EF4"/>
    <w:rsid w:val="1A390E37"/>
    <w:rsid w:val="1A430F38"/>
    <w:rsid w:val="1A45E57C"/>
    <w:rsid w:val="1A4DF5C7"/>
    <w:rsid w:val="1A4E2E43"/>
    <w:rsid w:val="1A592249"/>
    <w:rsid w:val="1A68F29F"/>
    <w:rsid w:val="1A6FA079"/>
    <w:rsid w:val="1A730510"/>
    <w:rsid w:val="1A7C6EB3"/>
    <w:rsid w:val="1A85442C"/>
    <w:rsid w:val="1A991C0E"/>
    <w:rsid w:val="1AADDB8C"/>
    <w:rsid w:val="1ABE8CED"/>
    <w:rsid w:val="1AC68A7A"/>
    <w:rsid w:val="1AC83F57"/>
    <w:rsid w:val="1B05BA4F"/>
    <w:rsid w:val="1B0AFD8A"/>
    <w:rsid w:val="1B1F4227"/>
    <w:rsid w:val="1B28E8BE"/>
    <w:rsid w:val="1B2986F4"/>
    <w:rsid w:val="1B327FD4"/>
    <w:rsid w:val="1B3B7348"/>
    <w:rsid w:val="1B44B246"/>
    <w:rsid w:val="1B49E73F"/>
    <w:rsid w:val="1B7E9937"/>
    <w:rsid w:val="1B893B6D"/>
    <w:rsid w:val="1B91BFFC"/>
    <w:rsid w:val="1BBAB221"/>
    <w:rsid w:val="1BCAF59C"/>
    <w:rsid w:val="1BE1B5DD"/>
    <w:rsid w:val="1BE83357"/>
    <w:rsid w:val="1BE9C628"/>
    <w:rsid w:val="1BFFD0E0"/>
    <w:rsid w:val="1C0B54E7"/>
    <w:rsid w:val="1C160F30"/>
    <w:rsid w:val="1C2BC8E7"/>
    <w:rsid w:val="1C34F97F"/>
    <w:rsid w:val="1C3A7756"/>
    <w:rsid w:val="1C625ADB"/>
    <w:rsid w:val="1C62AA65"/>
    <w:rsid w:val="1C64CDEB"/>
    <w:rsid w:val="1C729533"/>
    <w:rsid w:val="1C76F31B"/>
    <w:rsid w:val="1C78B5BD"/>
    <w:rsid w:val="1C8E1F88"/>
    <w:rsid w:val="1CB73996"/>
    <w:rsid w:val="1CBA0B71"/>
    <w:rsid w:val="1CBED58E"/>
    <w:rsid w:val="1CC0DC57"/>
    <w:rsid w:val="1CC8D6D0"/>
    <w:rsid w:val="1CD335EC"/>
    <w:rsid w:val="1CF85B2A"/>
    <w:rsid w:val="1D01178E"/>
    <w:rsid w:val="1D0A2B7F"/>
    <w:rsid w:val="1D0FC5F6"/>
    <w:rsid w:val="1D1A06F0"/>
    <w:rsid w:val="1D3A0614"/>
    <w:rsid w:val="1D3F8675"/>
    <w:rsid w:val="1D613FB0"/>
    <w:rsid w:val="1D653CDC"/>
    <w:rsid w:val="1D69EDE7"/>
    <w:rsid w:val="1D82F376"/>
    <w:rsid w:val="1D917D75"/>
    <w:rsid w:val="1DAD4020"/>
    <w:rsid w:val="1DB897D5"/>
    <w:rsid w:val="1DBC4A6D"/>
    <w:rsid w:val="1DBF1785"/>
    <w:rsid w:val="1DC76FD3"/>
    <w:rsid w:val="1DCA3A0C"/>
    <w:rsid w:val="1DCCED6E"/>
    <w:rsid w:val="1DCD83E3"/>
    <w:rsid w:val="1DE502DF"/>
    <w:rsid w:val="1DE57C4E"/>
    <w:rsid w:val="1DE910E4"/>
    <w:rsid w:val="1DF8CE67"/>
    <w:rsid w:val="1DFD80C9"/>
    <w:rsid w:val="1E0802E5"/>
    <w:rsid w:val="1E24C1AF"/>
    <w:rsid w:val="1E27C953"/>
    <w:rsid w:val="1E49B275"/>
    <w:rsid w:val="1E595B23"/>
    <w:rsid w:val="1E72C4D5"/>
    <w:rsid w:val="1E7D46FB"/>
    <w:rsid w:val="1E812310"/>
    <w:rsid w:val="1E85488E"/>
    <w:rsid w:val="1E887D65"/>
    <w:rsid w:val="1E9BA6F1"/>
    <w:rsid w:val="1EA4FB11"/>
    <w:rsid w:val="1EBAE98B"/>
    <w:rsid w:val="1EBB7A32"/>
    <w:rsid w:val="1EC81AA8"/>
    <w:rsid w:val="1ECF6256"/>
    <w:rsid w:val="1EEA428B"/>
    <w:rsid w:val="1EF5FE4B"/>
    <w:rsid w:val="1F0DA163"/>
    <w:rsid w:val="1F0E8939"/>
    <w:rsid w:val="1F15A216"/>
    <w:rsid w:val="1F1B8A2B"/>
    <w:rsid w:val="1F267A10"/>
    <w:rsid w:val="1F415DF2"/>
    <w:rsid w:val="1F814CAF"/>
    <w:rsid w:val="1F8EF9AA"/>
    <w:rsid w:val="1F98DD6C"/>
    <w:rsid w:val="1F9C6EAD"/>
    <w:rsid w:val="1FA7771E"/>
    <w:rsid w:val="1FA8CF85"/>
    <w:rsid w:val="1FB5FA86"/>
    <w:rsid w:val="1FBA4FE9"/>
    <w:rsid w:val="1FD6A5D1"/>
    <w:rsid w:val="1FE91C60"/>
    <w:rsid w:val="2006DD4B"/>
    <w:rsid w:val="2028B295"/>
    <w:rsid w:val="203180EC"/>
    <w:rsid w:val="2035C202"/>
    <w:rsid w:val="2038E824"/>
    <w:rsid w:val="203D7623"/>
    <w:rsid w:val="20581CFB"/>
    <w:rsid w:val="206B32B7"/>
    <w:rsid w:val="2077E80C"/>
    <w:rsid w:val="2079DDC0"/>
    <w:rsid w:val="207E3B0B"/>
    <w:rsid w:val="2084F558"/>
    <w:rsid w:val="20911AEA"/>
    <w:rsid w:val="20919753"/>
    <w:rsid w:val="20946E85"/>
    <w:rsid w:val="20ABB2B6"/>
    <w:rsid w:val="20BFFCC4"/>
    <w:rsid w:val="20CD04D3"/>
    <w:rsid w:val="20E1C1B8"/>
    <w:rsid w:val="20EB6CEA"/>
    <w:rsid w:val="20EBC100"/>
    <w:rsid w:val="2107552D"/>
    <w:rsid w:val="210BA0CC"/>
    <w:rsid w:val="21249127"/>
    <w:rsid w:val="213A1EAF"/>
    <w:rsid w:val="2142AAE8"/>
    <w:rsid w:val="2172F89C"/>
    <w:rsid w:val="2175B494"/>
    <w:rsid w:val="217FE037"/>
    <w:rsid w:val="218A5402"/>
    <w:rsid w:val="218C9A68"/>
    <w:rsid w:val="21926B9E"/>
    <w:rsid w:val="2198CE43"/>
    <w:rsid w:val="21ABA92E"/>
    <w:rsid w:val="21B26C4A"/>
    <w:rsid w:val="21B4E7BD"/>
    <w:rsid w:val="21B8A3F0"/>
    <w:rsid w:val="21C07DBA"/>
    <w:rsid w:val="21C3DA81"/>
    <w:rsid w:val="21D2B71B"/>
    <w:rsid w:val="21D50B68"/>
    <w:rsid w:val="2202B640"/>
    <w:rsid w:val="22171689"/>
    <w:rsid w:val="224F7A77"/>
    <w:rsid w:val="2273CEE8"/>
    <w:rsid w:val="2275AE8F"/>
    <w:rsid w:val="22798628"/>
    <w:rsid w:val="227A5C0D"/>
    <w:rsid w:val="227FF5AF"/>
    <w:rsid w:val="228586BB"/>
    <w:rsid w:val="229A7C4F"/>
    <w:rsid w:val="22A58195"/>
    <w:rsid w:val="22A6C007"/>
    <w:rsid w:val="22A6CF56"/>
    <w:rsid w:val="22ADDE91"/>
    <w:rsid w:val="22B62A8E"/>
    <w:rsid w:val="22CDA688"/>
    <w:rsid w:val="22D0379A"/>
    <w:rsid w:val="22ED37CC"/>
    <w:rsid w:val="22EF81EC"/>
    <w:rsid w:val="22F68F0E"/>
    <w:rsid w:val="230BF6DD"/>
    <w:rsid w:val="2321602F"/>
    <w:rsid w:val="2321EAB7"/>
    <w:rsid w:val="236405A4"/>
    <w:rsid w:val="237F30DA"/>
    <w:rsid w:val="23833A70"/>
    <w:rsid w:val="2389AB1C"/>
    <w:rsid w:val="2389F944"/>
    <w:rsid w:val="23A741E4"/>
    <w:rsid w:val="23B5B175"/>
    <w:rsid w:val="23B80C68"/>
    <w:rsid w:val="23BDD107"/>
    <w:rsid w:val="23C315DE"/>
    <w:rsid w:val="23C7D262"/>
    <w:rsid w:val="23D95BFF"/>
    <w:rsid w:val="23DEC6ED"/>
    <w:rsid w:val="23E2811E"/>
    <w:rsid w:val="23F1DE95"/>
    <w:rsid w:val="23FD5A62"/>
    <w:rsid w:val="241A96E4"/>
    <w:rsid w:val="242AEE22"/>
    <w:rsid w:val="24420058"/>
    <w:rsid w:val="2446A661"/>
    <w:rsid w:val="245D5F03"/>
    <w:rsid w:val="24652732"/>
    <w:rsid w:val="2465D6C1"/>
    <w:rsid w:val="24690B82"/>
    <w:rsid w:val="2470C2B6"/>
    <w:rsid w:val="24834F00"/>
    <w:rsid w:val="24A78F2E"/>
    <w:rsid w:val="24AE8BFD"/>
    <w:rsid w:val="24D29FA1"/>
    <w:rsid w:val="24DFD9F9"/>
    <w:rsid w:val="24F9BE83"/>
    <w:rsid w:val="250488D6"/>
    <w:rsid w:val="2504B83B"/>
    <w:rsid w:val="25650D8A"/>
    <w:rsid w:val="256C1A83"/>
    <w:rsid w:val="257FC5F8"/>
    <w:rsid w:val="258542E0"/>
    <w:rsid w:val="258D7F6B"/>
    <w:rsid w:val="259F7309"/>
    <w:rsid w:val="25B85205"/>
    <w:rsid w:val="25C03F8B"/>
    <w:rsid w:val="25CBB42D"/>
    <w:rsid w:val="25D21D11"/>
    <w:rsid w:val="25DF297B"/>
    <w:rsid w:val="25FABCAB"/>
    <w:rsid w:val="2624D88E"/>
    <w:rsid w:val="262D2538"/>
    <w:rsid w:val="262F480F"/>
    <w:rsid w:val="2639251B"/>
    <w:rsid w:val="2657087B"/>
    <w:rsid w:val="2657BEAB"/>
    <w:rsid w:val="265BB642"/>
    <w:rsid w:val="268DD356"/>
    <w:rsid w:val="269AFCA4"/>
    <w:rsid w:val="26A05937"/>
    <w:rsid w:val="26AE4007"/>
    <w:rsid w:val="26CD880C"/>
    <w:rsid w:val="26F9CACA"/>
    <w:rsid w:val="26FD46BC"/>
    <w:rsid w:val="2700DDEB"/>
    <w:rsid w:val="270BF765"/>
    <w:rsid w:val="2710955E"/>
    <w:rsid w:val="271F9636"/>
    <w:rsid w:val="27337DB8"/>
    <w:rsid w:val="2741C95E"/>
    <w:rsid w:val="27580945"/>
    <w:rsid w:val="275BF654"/>
    <w:rsid w:val="276244F3"/>
    <w:rsid w:val="276D4756"/>
    <w:rsid w:val="27894B8A"/>
    <w:rsid w:val="278FBC2C"/>
    <w:rsid w:val="279AFB14"/>
    <w:rsid w:val="27D15940"/>
    <w:rsid w:val="27D28644"/>
    <w:rsid w:val="27D65C64"/>
    <w:rsid w:val="27DE9EFC"/>
    <w:rsid w:val="27DF02CB"/>
    <w:rsid w:val="27E8D402"/>
    <w:rsid w:val="27FBC148"/>
    <w:rsid w:val="280F594C"/>
    <w:rsid w:val="28131EB0"/>
    <w:rsid w:val="281FF00E"/>
    <w:rsid w:val="283B2A03"/>
    <w:rsid w:val="2843CCA4"/>
    <w:rsid w:val="2844420A"/>
    <w:rsid w:val="285BC243"/>
    <w:rsid w:val="28801D2A"/>
    <w:rsid w:val="28819AEA"/>
    <w:rsid w:val="2885EAD5"/>
    <w:rsid w:val="28B85722"/>
    <w:rsid w:val="28B98B4E"/>
    <w:rsid w:val="28BD4B50"/>
    <w:rsid w:val="28D3548D"/>
    <w:rsid w:val="28D86871"/>
    <w:rsid w:val="28DD9F2C"/>
    <w:rsid w:val="28F09576"/>
    <w:rsid w:val="28F2F84F"/>
    <w:rsid w:val="28F7E04D"/>
    <w:rsid w:val="28FFD201"/>
    <w:rsid w:val="2907CB2E"/>
    <w:rsid w:val="29145DFB"/>
    <w:rsid w:val="293EB6EE"/>
    <w:rsid w:val="2953BD10"/>
    <w:rsid w:val="29654BBF"/>
    <w:rsid w:val="29772A71"/>
    <w:rsid w:val="2980C679"/>
    <w:rsid w:val="298718F2"/>
    <w:rsid w:val="2994A4A2"/>
    <w:rsid w:val="2996F35A"/>
    <w:rsid w:val="2999EED6"/>
    <w:rsid w:val="29C7F838"/>
    <w:rsid w:val="29D97F53"/>
    <w:rsid w:val="29DF9D05"/>
    <w:rsid w:val="29F4890F"/>
    <w:rsid w:val="29FA01FB"/>
    <w:rsid w:val="2A1013B7"/>
    <w:rsid w:val="2A22286E"/>
    <w:rsid w:val="2A245C5C"/>
    <w:rsid w:val="2A25A2D4"/>
    <w:rsid w:val="2A387EAD"/>
    <w:rsid w:val="2A3F927D"/>
    <w:rsid w:val="2A65EE0C"/>
    <w:rsid w:val="2A8CD6BA"/>
    <w:rsid w:val="2A90BD04"/>
    <w:rsid w:val="2A91DF8C"/>
    <w:rsid w:val="2A928DA1"/>
    <w:rsid w:val="2AB9DB91"/>
    <w:rsid w:val="2ADF2154"/>
    <w:rsid w:val="2AE687BC"/>
    <w:rsid w:val="2AEF8D71"/>
    <w:rsid w:val="2AF325FF"/>
    <w:rsid w:val="2AFD87E5"/>
    <w:rsid w:val="2B005286"/>
    <w:rsid w:val="2B01D0F0"/>
    <w:rsid w:val="2B1A4D76"/>
    <w:rsid w:val="2B20BE0E"/>
    <w:rsid w:val="2B2AB4C4"/>
    <w:rsid w:val="2B2C278F"/>
    <w:rsid w:val="2B35BF37"/>
    <w:rsid w:val="2B376CBC"/>
    <w:rsid w:val="2B3BBE1C"/>
    <w:rsid w:val="2B51FFC5"/>
    <w:rsid w:val="2B74789A"/>
    <w:rsid w:val="2B785DA0"/>
    <w:rsid w:val="2B7EF9AB"/>
    <w:rsid w:val="2BA2179A"/>
    <w:rsid w:val="2BC17335"/>
    <w:rsid w:val="2BC846E7"/>
    <w:rsid w:val="2BCDB948"/>
    <w:rsid w:val="2BF2AA2F"/>
    <w:rsid w:val="2C14A715"/>
    <w:rsid w:val="2C1A4E6F"/>
    <w:rsid w:val="2C1B2886"/>
    <w:rsid w:val="2C24A7A2"/>
    <w:rsid w:val="2C279332"/>
    <w:rsid w:val="2C31BD43"/>
    <w:rsid w:val="2C404D5A"/>
    <w:rsid w:val="2C47B830"/>
    <w:rsid w:val="2C47EB8F"/>
    <w:rsid w:val="2C6743CE"/>
    <w:rsid w:val="2C6C1935"/>
    <w:rsid w:val="2C6F5DBE"/>
    <w:rsid w:val="2C7AC3EF"/>
    <w:rsid w:val="2C7EAAEA"/>
    <w:rsid w:val="2C89A4FF"/>
    <w:rsid w:val="2C8A71A8"/>
    <w:rsid w:val="2C917A64"/>
    <w:rsid w:val="2C9A98C5"/>
    <w:rsid w:val="2C9D37AE"/>
    <w:rsid w:val="2CA0D4D3"/>
    <w:rsid w:val="2CA69A6A"/>
    <w:rsid w:val="2CAE35F6"/>
    <w:rsid w:val="2CB78959"/>
    <w:rsid w:val="2CD2C4A9"/>
    <w:rsid w:val="2CD8312C"/>
    <w:rsid w:val="2CE15B6B"/>
    <w:rsid w:val="2CF0B36D"/>
    <w:rsid w:val="2CF21F0C"/>
    <w:rsid w:val="2CF2E65C"/>
    <w:rsid w:val="2CF69B68"/>
    <w:rsid w:val="2D5CF7BE"/>
    <w:rsid w:val="2D5FC12A"/>
    <w:rsid w:val="2D60E0F6"/>
    <w:rsid w:val="2D744A5B"/>
    <w:rsid w:val="2D793CD8"/>
    <w:rsid w:val="2D80EA6A"/>
    <w:rsid w:val="2D924910"/>
    <w:rsid w:val="2DA17B55"/>
    <w:rsid w:val="2DA7A13F"/>
    <w:rsid w:val="2DAC2A2E"/>
    <w:rsid w:val="2DC2CCDE"/>
    <w:rsid w:val="2DC911E4"/>
    <w:rsid w:val="2DDB8695"/>
    <w:rsid w:val="2DF5E79F"/>
    <w:rsid w:val="2DFB688B"/>
    <w:rsid w:val="2E14AE41"/>
    <w:rsid w:val="2E1AE91A"/>
    <w:rsid w:val="2E391CA8"/>
    <w:rsid w:val="2E3F7AA7"/>
    <w:rsid w:val="2E510262"/>
    <w:rsid w:val="2E62567C"/>
    <w:rsid w:val="2EA2F74D"/>
    <w:rsid w:val="2EA99F75"/>
    <w:rsid w:val="2EAA4482"/>
    <w:rsid w:val="2ECC7E03"/>
    <w:rsid w:val="2ED84186"/>
    <w:rsid w:val="2EDD6904"/>
    <w:rsid w:val="2F1CF02D"/>
    <w:rsid w:val="2F31509A"/>
    <w:rsid w:val="2F67498E"/>
    <w:rsid w:val="2F694CE0"/>
    <w:rsid w:val="2F740753"/>
    <w:rsid w:val="2F8271BC"/>
    <w:rsid w:val="2F89338B"/>
    <w:rsid w:val="2F9298A9"/>
    <w:rsid w:val="2F961EFB"/>
    <w:rsid w:val="2F9ED00A"/>
    <w:rsid w:val="2FA3D456"/>
    <w:rsid w:val="2FBEDA26"/>
    <w:rsid w:val="2FBF86E4"/>
    <w:rsid w:val="2FC145C1"/>
    <w:rsid w:val="2FE21E0A"/>
    <w:rsid w:val="2FE9FED9"/>
    <w:rsid w:val="2FEF38B7"/>
    <w:rsid w:val="300F2F3F"/>
    <w:rsid w:val="30110720"/>
    <w:rsid w:val="3014D3F5"/>
    <w:rsid w:val="301D78CC"/>
    <w:rsid w:val="3028542F"/>
    <w:rsid w:val="30305394"/>
    <w:rsid w:val="3037A173"/>
    <w:rsid w:val="3063D9B4"/>
    <w:rsid w:val="306DD050"/>
    <w:rsid w:val="308C6EDA"/>
    <w:rsid w:val="308D2D0D"/>
    <w:rsid w:val="309FA9AB"/>
    <w:rsid w:val="30C2789F"/>
    <w:rsid w:val="30F86A5E"/>
    <w:rsid w:val="310263D6"/>
    <w:rsid w:val="310394E1"/>
    <w:rsid w:val="3109DA64"/>
    <w:rsid w:val="3115CE03"/>
    <w:rsid w:val="311B52CB"/>
    <w:rsid w:val="3135491C"/>
    <w:rsid w:val="313AB4F1"/>
    <w:rsid w:val="313D71AB"/>
    <w:rsid w:val="31425CE4"/>
    <w:rsid w:val="314316E2"/>
    <w:rsid w:val="31556E6E"/>
    <w:rsid w:val="315FC8F6"/>
    <w:rsid w:val="3162BF71"/>
    <w:rsid w:val="31718D2F"/>
    <w:rsid w:val="31971FC1"/>
    <w:rsid w:val="319B9FF6"/>
    <w:rsid w:val="31A500BB"/>
    <w:rsid w:val="31ABA24F"/>
    <w:rsid w:val="31BE9716"/>
    <w:rsid w:val="31D517F7"/>
    <w:rsid w:val="31DFE349"/>
    <w:rsid w:val="31E209D2"/>
    <w:rsid w:val="31E571DF"/>
    <w:rsid w:val="31F486A9"/>
    <w:rsid w:val="3219B569"/>
    <w:rsid w:val="322308D0"/>
    <w:rsid w:val="32417DF0"/>
    <w:rsid w:val="325FF375"/>
    <w:rsid w:val="326DA7B9"/>
    <w:rsid w:val="327B1262"/>
    <w:rsid w:val="327F9B51"/>
    <w:rsid w:val="32BE7220"/>
    <w:rsid w:val="32C7123A"/>
    <w:rsid w:val="32DDE3C4"/>
    <w:rsid w:val="32F6D447"/>
    <w:rsid w:val="331E847C"/>
    <w:rsid w:val="3320FD46"/>
    <w:rsid w:val="33406EAF"/>
    <w:rsid w:val="3340D11C"/>
    <w:rsid w:val="334377EC"/>
    <w:rsid w:val="33550E56"/>
    <w:rsid w:val="3362387A"/>
    <w:rsid w:val="3364EC40"/>
    <w:rsid w:val="33738582"/>
    <w:rsid w:val="337A840C"/>
    <w:rsid w:val="337DD5E2"/>
    <w:rsid w:val="33981A58"/>
    <w:rsid w:val="339F9CB9"/>
    <w:rsid w:val="33A04FD3"/>
    <w:rsid w:val="33A7BC6C"/>
    <w:rsid w:val="33C5DF8C"/>
    <w:rsid w:val="33CC3268"/>
    <w:rsid w:val="33DE2E45"/>
    <w:rsid w:val="33F02675"/>
    <w:rsid w:val="34045F86"/>
    <w:rsid w:val="3406213F"/>
    <w:rsid w:val="3409781A"/>
    <w:rsid w:val="34133F40"/>
    <w:rsid w:val="34137E2C"/>
    <w:rsid w:val="342D0B8C"/>
    <w:rsid w:val="343A92F4"/>
    <w:rsid w:val="3440CB4B"/>
    <w:rsid w:val="345BE744"/>
    <w:rsid w:val="347C2C77"/>
    <w:rsid w:val="3486039A"/>
    <w:rsid w:val="349179F2"/>
    <w:rsid w:val="34B798C6"/>
    <w:rsid w:val="34BCF0FD"/>
    <w:rsid w:val="34C23989"/>
    <w:rsid w:val="34C303F7"/>
    <w:rsid w:val="34DED8CF"/>
    <w:rsid w:val="34EE1B7C"/>
    <w:rsid w:val="34FA1EFD"/>
    <w:rsid w:val="34FD6C71"/>
    <w:rsid w:val="34FFC633"/>
    <w:rsid w:val="35215E4C"/>
    <w:rsid w:val="3528F9C5"/>
    <w:rsid w:val="35334EC8"/>
    <w:rsid w:val="35352B06"/>
    <w:rsid w:val="3559ED24"/>
    <w:rsid w:val="356AB748"/>
    <w:rsid w:val="357725D8"/>
    <w:rsid w:val="357CA2C5"/>
    <w:rsid w:val="35A5487B"/>
    <w:rsid w:val="35B2B324"/>
    <w:rsid w:val="35B73C13"/>
    <w:rsid w:val="35D5D403"/>
    <w:rsid w:val="360318D6"/>
    <w:rsid w:val="360E2614"/>
    <w:rsid w:val="3672A8EC"/>
    <w:rsid w:val="367871DE"/>
    <w:rsid w:val="367E0237"/>
    <w:rsid w:val="368047E3"/>
    <w:rsid w:val="36826CD2"/>
    <w:rsid w:val="36A9B314"/>
    <w:rsid w:val="36CBF253"/>
    <w:rsid w:val="36FC6E91"/>
    <w:rsid w:val="36FEA2D5"/>
    <w:rsid w:val="370B9F0B"/>
    <w:rsid w:val="371E0EAE"/>
    <w:rsid w:val="373908F1"/>
    <w:rsid w:val="373A6DC6"/>
    <w:rsid w:val="374E8385"/>
    <w:rsid w:val="3789BC4A"/>
    <w:rsid w:val="3797F681"/>
    <w:rsid w:val="37993009"/>
    <w:rsid w:val="379EE937"/>
    <w:rsid w:val="37BC2161"/>
    <w:rsid w:val="37CA4AA3"/>
    <w:rsid w:val="37CC57A6"/>
    <w:rsid w:val="37F19C4B"/>
    <w:rsid w:val="3814423F"/>
    <w:rsid w:val="3814E21F"/>
    <w:rsid w:val="381E5A01"/>
    <w:rsid w:val="383105B4"/>
    <w:rsid w:val="38312959"/>
    <w:rsid w:val="383575B6"/>
    <w:rsid w:val="384713DF"/>
    <w:rsid w:val="384961A8"/>
    <w:rsid w:val="384BB01B"/>
    <w:rsid w:val="387BB93B"/>
    <w:rsid w:val="3886944B"/>
    <w:rsid w:val="3888F6ED"/>
    <w:rsid w:val="388A4DF1"/>
    <w:rsid w:val="38B49823"/>
    <w:rsid w:val="38B6E01E"/>
    <w:rsid w:val="38B82D13"/>
    <w:rsid w:val="38CCF7AC"/>
    <w:rsid w:val="38FD4080"/>
    <w:rsid w:val="39037C43"/>
    <w:rsid w:val="392A35C0"/>
    <w:rsid w:val="393B1240"/>
    <w:rsid w:val="393D3AAD"/>
    <w:rsid w:val="393DCF37"/>
    <w:rsid w:val="394623E6"/>
    <w:rsid w:val="394847C5"/>
    <w:rsid w:val="395736D8"/>
    <w:rsid w:val="395A16CD"/>
    <w:rsid w:val="3971F05E"/>
    <w:rsid w:val="3976CA6A"/>
    <w:rsid w:val="39789408"/>
    <w:rsid w:val="3991D638"/>
    <w:rsid w:val="3993CC17"/>
    <w:rsid w:val="399EEE8F"/>
    <w:rsid w:val="39B012A0"/>
    <w:rsid w:val="39B2B553"/>
    <w:rsid w:val="39B802F0"/>
    <w:rsid w:val="39C14D77"/>
    <w:rsid w:val="39D16F08"/>
    <w:rsid w:val="39D5879F"/>
    <w:rsid w:val="39DDE81B"/>
    <w:rsid w:val="39ED978E"/>
    <w:rsid w:val="3A01D8D1"/>
    <w:rsid w:val="3A0EAC8C"/>
    <w:rsid w:val="3A233A1E"/>
    <w:rsid w:val="3A29784C"/>
    <w:rsid w:val="3A5281A0"/>
    <w:rsid w:val="3A551676"/>
    <w:rsid w:val="3A74CD25"/>
    <w:rsid w:val="3A914ECA"/>
    <w:rsid w:val="3AAE9160"/>
    <w:rsid w:val="3AB750AA"/>
    <w:rsid w:val="3ABAF47E"/>
    <w:rsid w:val="3ADFC92B"/>
    <w:rsid w:val="3AE1E3EB"/>
    <w:rsid w:val="3B2E980A"/>
    <w:rsid w:val="3B357BDF"/>
    <w:rsid w:val="3B3E5561"/>
    <w:rsid w:val="3B42185E"/>
    <w:rsid w:val="3B4D2413"/>
    <w:rsid w:val="3B51D627"/>
    <w:rsid w:val="3B5BF305"/>
    <w:rsid w:val="3B5D1DD8"/>
    <w:rsid w:val="3B79EF4A"/>
    <w:rsid w:val="3B8967EF"/>
    <w:rsid w:val="3B8C17B5"/>
    <w:rsid w:val="3BA1E8B4"/>
    <w:rsid w:val="3BBFB72C"/>
    <w:rsid w:val="3BC80FCF"/>
    <w:rsid w:val="3BC828B9"/>
    <w:rsid w:val="3BCCF380"/>
    <w:rsid w:val="3BD29CC0"/>
    <w:rsid w:val="3BDF8485"/>
    <w:rsid w:val="3BE101EE"/>
    <w:rsid w:val="3BEA1E6E"/>
    <w:rsid w:val="3BEDB23B"/>
    <w:rsid w:val="3BF23FAD"/>
    <w:rsid w:val="3BF96D57"/>
    <w:rsid w:val="3C0B6627"/>
    <w:rsid w:val="3C113324"/>
    <w:rsid w:val="3C1489FF"/>
    <w:rsid w:val="3C1FCFBD"/>
    <w:rsid w:val="3C243B0E"/>
    <w:rsid w:val="3C2C7C7C"/>
    <w:rsid w:val="3C3DF24A"/>
    <w:rsid w:val="3C5E71F3"/>
    <w:rsid w:val="3C9860F9"/>
    <w:rsid w:val="3C9FC8C9"/>
    <w:rsid w:val="3CC05E23"/>
    <w:rsid w:val="3CE1EA70"/>
    <w:rsid w:val="3CE68457"/>
    <w:rsid w:val="3CF7C366"/>
    <w:rsid w:val="3D097864"/>
    <w:rsid w:val="3D16F41D"/>
    <w:rsid w:val="3D242C11"/>
    <w:rsid w:val="3D285F7E"/>
    <w:rsid w:val="3D4AB7D3"/>
    <w:rsid w:val="3D5B4DCC"/>
    <w:rsid w:val="3D5CA0D0"/>
    <w:rsid w:val="3D5DABD7"/>
    <w:rsid w:val="3D692180"/>
    <w:rsid w:val="3D712A8B"/>
    <w:rsid w:val="3D760E74"/>
    <w:rsid w:val="3D7F41A5"/>
    <w:rsid w:val="3D953DB8"/>
    <w:rsid w:val="3D963E90"/>
    <w:rsid w:val="3DAD0385"/>
    <w:rsid w:val="3DAF49F3"/>
    <w:rsid w:val="3DB74385"/>
    <w:rsid w:val="3DBBA01E"/>
    <w:rsid w:val="3DC24DF8"/>
    <w:rsid w:val="3DF81B00"/>
    <w:rsid w:val="3DFA577F"/>
    <w:rsid w:val="3DFA9659"/>
    <w:rsid w:val="3E12CA43"/>
    <w:rsid w:val="3E2CCD43"/>
    <w:rsid w:val="3E2E78BF"/>
    <w:rsid w:val="3E32C84E"/>
    <w:rsid w:val="3E3593A4"/>
    <w:rsid w:val="3E3B992A"/>
    <w:rsid w:val="3E502B03"/>
    <w:rsid w:val="3E5CFE79"/>
    <w:rsid w:val="3E6CB233"/>
    <w:rsid w:val="3E79C5F1"/>
    <w:rsid w:val="3E8FB88F"/>
    <w:rsid w:val="3E96CD46"/>
    <w:rsid w:val="3E994460"/>
    <w:rsid w:val="3EB97582"/>
    <w:rsid w:val="3EC42FDF"/>
    <w:rsid w:val="3ED4D783"/>
    <w:rsid w:val="3ED8C513"/>
    <w:rsid w:val="3EDD118F"/>
    <w:rsid w:val="3EDF6B1E"/>
    <w:rsid w:val="3EE38904"/>
    <w:rsid w:val="3EE66F97"/>
    <w:rsid w:val="3EF4575E"/>
    <w:rsid w:val="3EF58492"/>
    <w:rsid w:val="3F18E1C2"/>
    <w:rsid w:val="3F44F8B6"/>
    <w:rsid w:val="3F4C2646"/>
    <w:rsid w:val="3F5630D3"/>
    <w:rsid w:val="3F5DDA75"/>
    <w:rsid w:val="3F5F1FC0"/>
    <w:rsid w:val="3F6F5930"/>
    <w:rsid w:val="3F885B0B"/>
    <w:rsid w:val="3F8A2C02"/>
    <w:rsid w:val="3F8B6828"/>
    <w:rsid w:val="3F9CE028"/>
    <w:rsid w:val="3FA1CA65"/>
    <w:rsid w:val="3FA7C171"/>
    <w:rsid w:val="3FA9505D"/>
    <w:rsid w:val="3FB54A3C"/>
    <w:rsid w:val="3FC799A2"/>
    <w:rsid w:val="3FD1D1E6"/>
    <w:rsid w:val="3FD386BD"/>
    <w:rsid w:val="3FE657F1"/>
    <w:rsid w:val="3FE79582"/>
    <w:rsid w:val="3FEE8288"/>
    <w:rsid w:val="3FEF9B62"/>
    <w:rsid w:val="3FF18075"/>
    <w:rsid w:val="3FFB520A"/>
    <w:rsid w:val="400883A5"/>
    <w:rsid w:val="40356C82"/>
    <w:rsid w:val="40431985"/>
    <w:rsid w:val="405C45D0"/>
    <w:rsid w:val="40647FAB"/>
    <w:rsid w:val="40927BA2"/>
    <w:rsid w:val="40A24F4C"/>
    <w:rsid w:val="40A292DC"/>
    <w:rsid w:val="40A350D7"/>
    <w:rsid w:val="40AA2AAE"/>
    <w:rsid w:val="40B19751"/>
    <w:rsid w:val="40E7FB22"/>
    <w:rsid w:val="40E9BE07"/>
    <w:rsid w:val="4116B00F"/>
    <w:rsid w:val="412449A5"/>
    <w:rsid w:val="412C2D69"/>
    <w:rsid w:val="4145D6C8"/>
    <w:rsid w:val="41511A9D"/>
    <w:rsid w:val="417D1B9E"/>
    <w:rsid w:val="41A472DD"/>
    <w:rsid w:val="41A91027"/>
    <w:rsid w:val="41B336FF"/>
    <w:rsid w:val="41C5C189"/>
    <w:rsid w:val="41D3AC1F"/>
    <w:rsid w:val="41F84786"/>
    <w:rsid w:val="421972EE"/>
    <w:rsid w:val="423011F3"/>
    <w:rsid w:val="423E1FAD"/>
    <w:rsid w:val="42451067"/>
    <w:rsid w:val="42470EBE"/>
    <w:rsid w:val="424EC609"/>
    <w:rsid w:val="4281A998"/>
    <w:rsid w:val="42967F0B"/>
    <w:rsid w:val="42A91E86"/>
    <w:rsid w:val="42AB0138"/>
    <w:rsid w:val="42B9847C"/>
    <w:rsid w:val="42CCA156"/>
    <w:rsid w:val="42D7F2E6"/>
    <w:rsid w:val="42D89F16"/>
    <w:rsid w:val="42DEE59D"/>
    <w:rsid w:val="42DF60EC"/>
    <w:rsid w:val="42E296AE"/>
    <w:rsid w:val="42EE8D32"/>
    <w:rsid w:val="42FD62A6"/>
    <w:rsid w:val="42FEAE0F"/>
    <w:rsid w:val="4323191A"/>
    <w:rsid w:val="4323D4E6"/>
    <w:rsid w:val="433578A3"/>
    <w:rsid w:val="433670F1"/>
    <w:rsid w:val="4339A9EF"/>
    <w:rsid w:val="433A853F"/>
    <w:rsid w:val="434D2C5F"/>
    <w:rsid w:val="436145E0"/>
    <w:rsid w:val="43702BE8"/>
    <w:rsid w:val="437ABA47"/>
    <w:rsid w:val="4382C868"/>
    <w:rsid w:val="4387A819"/>
    <w:rsid w:val="438BFDDA"/>
    <w:rsid w:val="43944A5D"/>
    <w:rsid w:val="43950097"/>
    <w:rsid w:val="439AD99C"/>
    <w:rsid w:val="43B63465"/>
    <w:rsid w:val="43C743B2"/>
    <w:rsid w:val="43CF781E"/>
    <w:rsid w:val="43E220EC"/>
    <w:rsid w:val="43E795B4"/>
    <w:rsid w:val="43E8B85C"/>
    <w:rsid w:val="43F50443"/>
    <w:rsid w:val="43F6DC7D"/>
    <w:rsid w:val="43FC952C"/>
    <w:rsid w:val="440BF6AE"/>
    <w:rsid w:val="4419EACF"/>
    <w:rsid w:val="442015AC"/>
    <w:rsid w:val="44238D6E"/>
    <w:rsid w:val="4428442A"/>
    <w:rsid w:val="4429A1F6"/>
    <w:rsid w:val="4436B13D"/>
    <w:rsid w:val="44383110"/>
    <w:rsid w:val="4438798E"/>
    <w:rsid w:val="443C6E1F"/>
    <w:rsid w:val="445968BD"/>
    <w:rsid w:val="44708463"/>
    <w:rsid w:val="44721CD1"/>
    <w:rsid w:val="4490D934"/>
    <w:rsid w:val="44A36721"/>
    <w:rsid w:val="44A6C0DF"/>
    <w:rsid w:val="44B86177"/>
    <w:rsid w:val="44C9C7BB"/>
    <w:rsid w:val="44E6FAF9"/>
    <w:rsid w:val="44E7E8FD"/>
    <w:rsid w:val="44F70421"/>
    <w:rsid w:val="450B3B68"/>
    <w:rsid w:val="4524067D"/>
    <w:rsid w:val="4530C4B4"/>
    <w:rsid w:val="4556A1DF"/>
    <w:rsid w:val="455C1964"/>
    <w:rsid w:val="456C47FB"/>
    <w:rsid w:val="4589AB5B"/>
    <w:rsid w:val="45A0B0E9"/>
    <w:rsid w:val="45B080EA"/>
    <w:rsid w:val="45B8156A"/>
    <w:rsid w:val="45B8D899"/>
    <w:rsid w:val="45DF38EA"/>
    <w:rsid w:val="45E3DC0E"/>
    <w:rsid w:val="45E949BF"/>
    <w:rsid w:val="45F6983E"/>
    <w:rsid w:val="46062F2C"/>
    <w:rsid w:val="460A8268"/>
    <w:rsid w:val="46193CA0"/>
    <w:rsid w:val="4621EE2B"/>
    <w:rsid w:val="4652C757"/>
    <w:rsid w:val="46535C59"/>
    <w:rsid w:val="465711C3"/>
    <w:rsid w:val="465A5212"/>
    <w:rsid w:val="465FEA5B"/>
    <w:rsid w:val="4678B446"/>
    <w:rsid w:val="468C29CF"/>
    <w:rsid w:val="469FD07F"/>
    <w:rsid w:val="46A2F42A"/>
    <w:rsid w:val="46A48738"/>
    <w:rsid w:val="46AA25E0"/>
    <w:rsid w:val="46B72042"/>
    <w:rsid w:val="46C06328"/>
    <w:rsid w:val="46D017F1"/>
    <w:rsid w:val="46E20CBF"/>
    <w:rsid w:val="46E3B9D7"/>
    <w:rsid w:val="46EB09B1"/>
    <w:rsid w:val="4723FDED"/>
    <w:rsid w:val="4725E3C4"/>
    <w:rsid w:val="474A50BB"/>
    <w:rsid w:val="476BE326"/>
    <w:rsid w:val="4774A1C0"/>
    <w:rsid w:val="4785F193"/>
    <w:rsid w:val="479586A3"/>
    <w:rsid w:val="479D1A0E"/>
    <w:rsid w:val="479E4B76"/>
    <w:rsid w:val="479E65B9"/>
    <w:rsid w:val="47B9D91C"/>
    <w:rsid w:val="47C7C74D"/>
    <w:rsid w:val="47C8CDEF"/>
    <w:rsid w:val="47D1DE89"/>
    <w:rsid w:val="47E3AFB0"/>
    <w:rsid w:val="47E622DD"/>
    <w:rsid w:val="47E71204"/>
    <w:rsid w:val="47F846DE"/>
    <w:rsid w:val="4802EA45"/>
    <w:rsid w:val="4803E23E"/>
    <w:rsid w:val="4808706A"/>
    <w:rsid w:val="48169816"/>
    <w:rsid w:val="4821C7F1"/>
    <w:rsid w:val="48227883"/>
    <w:rsid w:val="48249FAA"/>
    <w:rsid w:val="48286ACE"/>
    <w:rsid w:val="48296603"/>
    <w:rsid w:val="482FE6F5"/>
    <w:rsid w:val="483A5B5E"/>
    <w:rsid w:val="483E0DF8"/>
    <w:rsid w:val="485E9600"/>
    <w:rsid w:val="4869517F"/>
    <w:rsid w:val="48924E2B"/>
    <w:rsid w:val="489A445D"/>
    <w:rsid w:val="48B13A2E"/>
    <w:rsid w:val="48C2BF55"/>
    <w:rsid w:val="48CA5FFC"/>
    <w:rsid w:val="48E675DD"/>
    <w:rsid w:val="48E6DD00"/>
    <w:rsid w:val="48E92E22"/>
    <w:rsid w:val="48F9F722"/>
    <w:rsid w:val="48F9FCEC"/>
    <w:rsid w:val="490077B0"/>
    <w:rsid w:val="49043574"/>
    <w:rsid w:val="492FA2FB"/>
    <w:rsid w:val="49391AE0"/>
    <w:rsid w:val="49478454"/>
    <w:rsid w:val="49489E11"/>
    <w:rsid w:val="494B2434"/>
    <w:rsid w:val="4962DE1D"/>
    <w:rsid w:val="4968CA1D"/>
    <w:rsid w:val="496BBE6F"/>
    <w:rsid w:val="4976AE9F"/>
    <w:rsid w:val="49820A1D"/>
    <w:rsid w:val="4985F5D8"/>
    <w:rsid w:val="498680B7"/>
    <w:rsid w:val="498703B1"/>
    <w:rsid w:val="49CDA79D"/>
    <w:rsid w:val="49D0D36E"/>
    <w:rsid w:val="49DC2C06"/>
    <w:rsid w:val="49F2D4F0"/>
    <w:rsid w:val="4A0B5348"/>
    <w:rsid w:val="4A44ABA0"/>
    <w:rsid w:val="4A4C413F"/>
    <w:rsid w:val="4A567178"/>
    <w:rsid w:val="4A5A007C"/>
    <w:rsid w:val="4A5BE707"/>
    <w:rsid w:val="4A9D47A1"/>
    <w:rsid w:val="4AABFD08"/>
    <w:rsid w:val="4AAEBD6B"/>
    <w:rsid w:val="4AB64186"/>
    <w:rsid w:val="4ABBA2ED"/>
    <w:rsid w:val="4ACEBA56"/>
    <w:rsid w:val="4AD5F069"/>
    <w:rsid w:val="4ADFF70B"/>
    <w:rsid w:val="4AE9F782"/>
    <w:rsid w:val="4AF07820"/>
    <w:rsid w:val="4B1629C9"/>
    <w:rsid w:val="4B169C41"/>
    <w:rsid w:val="4B181F28"/>
    <w:rsid w:val="4B1A1360"/>
    <w:rsid w:val="4B5CC506"/>
    <w:rsid w:val="4B7C0F92"/>
    <w:rsid w:val="4B904275"/>
    <w:rsid w:val="4BA00C53"/>
    <w:rsid w:val="4BA73615"/>
    <w:rsid w:val="4BAD5FE3"/>
    <w:rsid w:val="4BCADCA3"/>
    <w:rsid w:val="4BED32D1"/>
    <w:rsid w:val="4BEE868A"/>
    <w:rsid w:val="4C237904"/>
    <w:rsid w:val="4C4A7434"/>
    <w:rsid w:val="4C52FBA4"/>
    <w:rsid w:val="4C54C722"/>
    <w:rsid w:val="4C618427"/>
    <w:rsid w:val="4C62F677"/>
    <w:rsid w:val="4C6AE091"/>
    <w:rsid w:val="4C9298A2"/>
    <w:rsid w:val="4C947FCF"/>
    <w:rsid w:val="4C9B3A22"/>
    <w:rsid w:val="4C9B4C92"/>
    <w:rsid w:val="4CCAB72C"/>
    <w:rsid w:val="4CE3D903"/>
    <w:rsid w:val="4CFDD72C"/>
    <w:rsid w:val="4D098A8E"/>
    <w:rsid w:val="4D1AA08E"/>
    <w:rsid w:val="4D1F0395"/>
    <w:rsid w:val="4D3C4EAD"/>
    <w:rsid w:val="4D3ED69D"/>
    <w:rsid w:val="4D3F6068"/>
    <w:rsid w:val="4D43EE4E"/>
    <w:rsid w:val="4D4B9A1F"/>
    <w:rsid w:val="4D4E7128"/>
    <w:rsid w:val="4D57E70E"/>
    <w:rsid w:val="4D6D246D"/>
    <w:rsid w:val="4D6E25F8"/>
    <w:rsid w:val="4D7B9805"/>
    <w:rsid w:val="4DB0E71F"/>
    <w:rsid w:val="4DC38CE0"/>
    <w:rsid w:val="4DC39A8E"/>
    <w:rsid w:val="4DC8F940"/>
    <w:rsid w:val="4DD871C2"/>
    <w:rsid w:val="4DDBD659"/>
    <w:rsid w:val="4DE50529"/>
    <w:rsid w:val="4DF81902"/>
    <w:rsid w:val="4E12FAA3"/>
    <w:rsid w:val="4E137BF8"/>
    <w:rsid w:val="4E170F1E"/>
    <w:rsid w:val="4E2319B3"/>
    <w:rsid w:val="4E2634B5"/>
    <w:rsid w:val="4E3DB8F3"/>
    <w:rsid w:val="4E455D11"/>
    <w:rsid w:val="4E79F010"/>
    <w:rsid w:val="4EB670EF"/>
    <w:rsid w:val="4ECF994C"/>
    <w:rsid w:val="4EE52E5F"/>
    <w:rsid w:val="4EE7E19E"/>
    <w:rsid w:val="4EEC35F7"/>
    <w:rsid w:val="4EECB225"/>
    <w:rsid w:val="4F0DAE4F"/>
    <w:rsid w:val="4F200DA5"/>
    <w:rsid w:val="4F202DFD"/>
    <w:rsid w:val="4F445BEC"/>
    <w:rsid w:val="4F53206C"/>
    <w:rsid w:val="4F68E4F9"/>
    <w:rsid w:val="4F8105D9"/>
    <w:rsid w:val="4F844880"/>
    <w:rsid w:val="4F910378"/>
    <w:rsid w:val="4F987ACF"/>
    <w:rsid w:val="4FA7AE49"/>
    <w:rsid w:val="4FC9ED35"/>
    <w:rsid w:val="4FD98BD3"/>
    <w:rsid w:val="4FEBD8F8"/>
    <w:rsid w:val="4FF4A511"/>
    <w:rsid w:val="500EBF87"/>
    <w:rsid w:val="50148260"/>
    <w:rsid w:val="501AB41B"/>
    <w:rsid w:val="502EA581"/>
    <w:rsid w:val="50315DDF"/>
    <w:rsid w:val="504C9A30"/>
    <w:rsid w:val="50537DD2"/>
    <w:rsid w:val="50642DB4"/>
    <w:rsid w:val="508295D0"/>
    <w:rsid w:val="50A5C6BA"/>
    <w:rsid w:val="50AF61D3"/>
    <w:rsid w:val="50B3258B"/>
    <w:rsid w:val="50C11924"/>
    <w:rsid w:val="50EC8EF7"/>
    <w:rsid w:val="510017D1"/>
    <w:rsid w:val="51190774"/>
    <w:rsid w:val="51225038"/>
    <w:rsid w:val="513A16C3"/>
    <w:rsid w:val="513E0AD6"/>
    <w:rsid w:val="5150FD98"/>
    <w:rsid w:val="51594CC7"/>
    <w:rsid w:val="5173E981"/>
    <w:rsid w:val="517EF4C3"/>
    <w:rsid w:val="518E3FFE"/>
    <w:rsid w:val="519B7C7F"/>
    <w:rsid w:val="519D444A"/>
    <w:rsid w:val="51A0200A"/>
    <w:rsid w:val="51A95C33"/>
    <w:rsid w:val="51B1AC57"/>
    <w:rsid w:val="51CBC7E1"/>
    <w:rsid w:val="51CC2B99"/>
    <w:rsid w:val="51D1484F"/>
    <w:rsid w:val="51E86A91"/>
    <w:rsid w:val="51ECC56C"/>
    <w:rsid w:val="51EE11B1"/>
    <w:rsid w:val="51F80B2A"/>
    <w:rsid w:val="520221CD"/>
    <w:rsid w:val="521E1E2C"/>
    <w:rsid w:val="522112AA"/>
    <w:rsid w:val="52380C99"/>
    <w:rsid w:val="5240BAEF"/>
    <w:rsid w:val="525C8B87"/>
    <w:rsid w:val="525D3288"/>
    <w:rsid w:val="525FF9B3"/>
    <w:rsid w:val="5287A4B8"/>
    <w:rsid w:val="5288740A"/>
    <w:rsid w:val="528FC449"/>
    <w:rsid w:val="5293A88E"/>
    <w:rsid w:val="52A01897"/>
    <w:rsid w:val="52A619F3"/>
    <w:rsid w:val="52B67FE9"/>
    <w:rsid w:val="52C8B7A8"/>
    <w:rsid w:val="52DDD24F"/>
    <w:rsid w:val="52FFB879"/>
    <w:rsid w:val="5309C840"/>
    <w:rsid w:val="5314BD9A"/>
    <w:rsid w:val="5325F6A5"/>
    <w:rsid w:val="537489E3"/>
    <w:rsid w:val="538A3CD4"/>
    <w:rsid w:val="5399130C"/>
    <w:rsid w:val="539B545A"/>
    <w:rsid w:val="53A053CC"/>
    <w:rsid w:val="53B85A91"/>
    <w:rsid w:val="53C932ED"/>
    <w:rsid w:val="53CC590F"/>
    <w:rsid w:val="53CDAF3A"/>
    <w:rsid w:val="53F0FCC6"/>
    <w:rsid w:val="54062EFA"/>
    <w:rsid w:val="540A6B79"/>
    <w:rsid w:val="54314F7C"/>
    <w:rsid w:val="54379FE9"/>
    <w:rsid w:val="543BE8F8"/>
    <w:rsid w:val="544895CB"/>
    <w:rsid w:val="544D439F"/>
    <w:rsid w:val="5459F0FA"/>
    <w:rsid w:val="5464749B"/>
    <w:rsid w:val="546D2845"/>
    <w:rsid w:val="5489337F"/>
    <w:rsid w:val="548B6557"/>
    <w:rsid w:val="548C4CC4"/>
    <w:rsid w:val="548D768B"/>
    <w:rsid w:val="54C61AAF"/>
    <w:rsid w:val="55015E5F"/>
    <w:rsid w:val="550368A3"/>
    <w:rsid w:val="551D2339"/>
    <w:rsid w:val="552A4D84"/>
    <w:rsid w:val="5530DCF6"/>
    <w:rsid w:val="5533F9CF"/>
    <w:rsid w:val="5535AD47"/>
    <w:rsid w:val="555182B3"/>
    <w:rsid w:val="555A9FE6"/>
    <w:rsid w:val="55669E5C"/>
    <w:rsid w:val="556D797B"/>
    <w:rsid w:val="556FB83A"/>
    <w:rsid w:val="5576EE69"/>
    <w:rsid w:val="557B8F34"/>
    <w:rsid w:val="5582977A"/>
    <w:rsid w:val="558CC5E3"/>
    <w:rsid w:val="55BF3A25"/>
    <w:rsid w:val="55D00C9E"/>
    <w:rsid w:val="55E6E83E"/>
    <w:rsid w:val="55F0B0BA"/>
    <w:rsid w:val="562384F3"/>
    <w:rsid w:val="562F1D39"/>
    <w:rsid w:val="563E6BA9"/>
    <w:rsid w:val="5653D273"/>
    <w:rsid w:val="566E15F3"/>
    <w:rsid w:val="5670D8A7"/>
    <w:rsid w:val="56724328"/>
    <w:rsid w:val="56782F7A"/>
    <w:rsid w:val="56803B49"/>
    <w:rsid w:val="568B9115"/>
    <w:rsid w:val="56AB1FF7"/>
    <w:rsid w:val="56AC2AA5"/>
    <w:rsid w:val="56B8D15A"/>
    <w:rsid w:val="56C182D4"/>
    <w:rsid w:val="56C1C3AA"/>
    <w:rsid w:val="56D5D6D4"/>
    <w:rsid w:val="56E5F377"/>
    <w:rsid w:val="56F046C3"/>
    <w:rsid w:val="56F407EF"/>
    <w:rsid w:val="570C7021"/>
    <w:rsid w:val="571E29FC"/>
    <w:rsid w:val="571EC490"/>
    <w:rsid w:val="575398FC"/>
    <w:rsid w:val="577F43EE"/>
    <w:rsid w:val="5783F235"/>
    <w:rsid w:val="578AF137"/>
    <w:rsid w:val="578B3B86"/>
    <w:rsid w:val="579215D7"/>
    <w:rsid w:val="579A74A9"/>
    <w:rsid w:val="579A9346"/>
    <w:rsid w:val="579B171A"/>
    <w:rsid w:val="579E1806"/>
    <w:rsid w:val="57A402E3"/>
    <w:rsid w:val="57C598AE"/>
    <w:rsid w:val="57D3299C"/>
    <w:rsid w:val="57DA1FF5"/>
    <w:rsid w:val="57E37FD5"/>
    <w:rsid w:val="57EFA2D4"/>
    <w:rsid w:val="5802495F"/>
    <w:rsid w:val="586B35FE"/>
    <w:rsid w:val="58964750"/>
    <w:rsid w:val="58A5CB61"/>
    <w:rsid w:val="58B24C48"/>
    <w:rsid w:val="58B6DAA1"/>
    <w:rsid w:val="58BA94F1"/>
    <w:rsid w:val="58BBDD26"/>
    <w:rsid w:val="58C9CAB3"/>
    <w:rsid w:val="58D0742E"/>
    <w:rsid w:val="58EA3ED4"/>
    <w:rsid w:val="58EE747D"/>
    <w:rsid w:val="58FB1F23"/>
    <w:rsid w:val="5909904C"/>
    <w:rsid w:val="590B5659"/>
    <w:rsid w:val="59213C94"/>
    <w:rsid w:val="5928EC0E"/>
    <w:rsid w:val="59402598"/>
    <w:rsid w:val="59446504"/>
    <w:rsid w:val="59449E19"/>
    <w:rsid w:val="59541842"/>
    <w:rsid w:val="5958A943"/>
    <w:rsid w:val="59693584"/>
    <w:rsid w:val="59719252"/>
    <w:rsid w:val="5980F9B5"/>
    <w:rsid w:val="59AD49E1"/>
    <w:rsid w:val="59B32C6D"/>
    <w:rsid w:val="59BE03AF"/>
    <w:rsid w:val="59C6FCC3"/>
    <w:rsid w:val="59DC368E"/>
    <w:rsid w:val="59EB5C9E"/>
    <w:rsid w:val="59EE8FD1"/>
    <w:rsid w:val="59FA6018"/>
    <w:rsid w:val="5A06972D"/>
    <w:rsid w:val="5A12221C"/>
    <w:rsid w:val="5A144499"/>
    <w:rsid w:val="5A2EE613"/>
    <w:rsid w:val="5A3609DE"/>
    <w:rsid w:val="5A3EE581"/>
    <w:rsid w:val="5A438819"/>
    <w:rsid w:val="5A566BFE"/>
    <w:rsid w:val="5A591386"/>
    <w:rsid w:val="5A5C7CBE"/>
    <w:rsid w:val="5A6F7E79"/>
    <w:rsid w:val="5A776815"/>
    <w:rsid w:val="5A7EC6E8"/>
    <w:rsid w:val="5A7F3628"/>
    <w:rsid w:val="5A8627AA"/>
    <w:rsid w:val="5AA073FC"/>
    <w:rsid w:val="5AC70B20"/>
    <w:rsid w:val="5AD2A3E8"/>
    <w:rsid w:val="5ADABA2B"/>
    <w:rsid w:val="5ADC9916"/>
    <w:rsid w:val="5ADD91A5"/>
    <w:rsid w:val="5AE3C2A1"/>
    <w:rsid w:val="5AE3C516"/>
    <w:rsid w:val="5B10F3EB"/>
    <w:rsid w:val="5B1572A6"/>
    <w:rsid w:val="5B274396"/>
    <w:rsid w:val="5B2F7461"/>
    <w:rsid w:val="5B440F6F"/>
    <w:rsid w:val="5B608E25"/>
    <w:rsid w:val="5B66736B"/>
    <w:rsid w:val="5B71EC3D"/>
    <w:rsid w:val="5B741B89"/>
    <w:rsid w:val="5B78825A"/>
    <w:rsid w:val="5B86F61D"/>
    <w:rsid w:val="5B909B37"/>
    <w:rsid w:val="5BA0774D"/>
    <w:rsid w:val="5BA68F9B"/>
    <w:rsid w:val="5BC1364A"/>
    <w:rsid w:val="5BDB6334"/>
    <w:rsid w:val="5BDDBAD5"/>
    <w:rsid w:val="5BF65BE2"/>
    <w:rsid w:val="5C3FD041"/>
    <w:rsid w:val="5C4AD7A5"/>
    <w:rsid w:val="5C4C8293"/>
    <w:rsid w:val="5C55CD2B"/>
    <w:rsid w:val="5C7993DB"/>
    <w:rsid w:val="5C8D7C47"/>
    <w:rsid w:val="5C8E61E7"/>
    <w:rsid w:val="5C9FCD14"/>
    <w:rsid w:val="5CD58668"/>
    <w:rsid w:val="5CEBAF28"/>
    <w:rsid w:val="5CF8521E"/>
    <w:rsid w:val="5D15A56B"/>
    <w:rsid w:val="5D18D87D"/>
    <w:rsid w:val="5D2002D4"/>
    <w:rsid w:val="5D2E4466"/>
    <w:rsid w:val="5D329406"/>
    <w:rsid w:val="5D3DB06A"/>
    <w:rsid w:val="5D425FFC"/>
    <w:rsid w:val="5D4A2116"/>
    <w:rsid w:val="5D4EDFB5"/>
    <w:rsid w:val="5D596D6A"/>
    <w:rsid w:val="5D7A3754"/>
    <w:rsid w:val="5D8D8296"/>
    <w:rsid w:val="5D95034C"/>
    <w:rsid w:val="5DBF407C"/>
    <w:rsid w:val="5DD3B9E4"/>
    <w:rsid w:val="5DD695A4"/>
    <w:rsid w:val="5DDB4160"/>
    <w:rsid w:val="5DF0BA20"/>
    <w:rsid w:val="5DF93290"/>
    <w:rsid w:val="5E0C7A62"/>
    <w:rsid w:val="5E24874B"/>
    <w:rsid w:val="5E2C9499"/>
    <w:rsid w:val="5E35F308"/>
    <w:rsid w:val="5E3B37ED"/>
    <w:rsid w:val="5E5580DC"/>
    <w:rsid w:val="5E7201C4"/>
    <w:rsid w:val="5E839345"/>
    <w:rsid w:val="5E867770"/>
    <w:rsid w:val="5E8A872D"/>
    <w:rsid w:val="5E8E7D23"/>
    <w:rsid w:val="5EB1E14A"/>
    <w:rsid w:val="5EBC1C3A"/>
    <w:rsid w:val="5EBE1B30"/>
    <w:rsid w:val="5EBF0D1A"/>
    <w:rsid w:val="5EBFC3F7"/>
    <w:rsid w:val="5EC6990A"/>
    <w:rsid w:val="5ECC94B9"/>
    <w:rsid w:val="5ECE1B21"/>
    <w:rsid w:val="5ED702F5"/>
    <w:rsid w:val="5F0EF1FB"/>
    <w:rsid w:val="5F1254F1"/>
    <w:rsid w:val="5F1A0D81"/>
    <w:rsid w:val="5F228D33"/>
    <w:rsid w:val="5F2BA491"/>
    <w:rsid w:val="5F2DED55"/>
    <w:rsid w:val="5F2F6DED"/>
    <w:rsid w:val="5F35BABA"/>
    <w:rsid w:val="5F5616E3"/>
    <w:rsid w:val="5F5745ED"/>
    <w:rsid w:val="5F63829C"/>
    <w:rsid w:val="5F6E20A3"/>
    <w:rsid w:val="5F738CF9"/>
    <w:rsid w:val="5F75515A"/>
    <w:rsid w:val="5F8749F6"/>
    <w:rsid w:val="5F8C8A81"/>
    <w:rsid w:val="5F8DCA84"/>
    <w:rsid w:val="5F90E3AD"/>
    <w:rsid w:val="5F933818"/>
    <w:rsid w:val="5FA067F1"/>
    <w:rsid w:val="5FAAFF7D"/>
    <w:rsid w:val="5FAF14C8"/>
    <w:rsid w:val="5FC1D91C"/>
    <w:rsid w:val="5FCE34AA"/>
    <w:rsid w:val="5FE61EAA"/>
    <w:rsid w:val="5FEB9124"/>
    <w:rsid w:val="5FF32790"/>
    <w:rsid w:val="6006A76A"/>
    <w:rsid w:val="600ED118"/>
    <w:rsid w:val="60106411"/>
    <w:rsid w:val="601193A2"/>
    <w:rsid w:val="601FC8BE"/>
    <w:rsid w:val="60368807"/>
    <w:rsid w:val="604DB1AB"/>
    <w:rsid w:val="6054653A"/>
    <w:rsid w:val="60560FFF"/>
    <w:rsid w:val="606AEC4B"/>
    <w:rsid w:val="607A00BE"/>
    <w:rsid w:val="6083B939"/>
    <w:rsid w:val="608E38E4"/>
    <w:rsid w:val="609D97C7"/>
    <w:rsid w:val="60A321CC"/>
    <w:rsid w:val="60ACBA52"/>
    <w:rsid w:val="60AFDFFA"/>
    <w:rsid w:val="60B7579C"/>
    <w:rsid w:val="60B8E822"/>
    <w:rsid w:val="60DA99EE"/>
    <w:rsid w:val="60DEB234"/>
    <w:rsid w:val="60E5889B"/>
    <w:rsid w:val="60E5E4FC"/>
    <w:rsid w:val="60F3164E"/>
    <w:rsid w:val="6108E2CA"/>
    <w:rsid w:val="610B8F4C"/>
    <w:rsid w:val="6117B6AF"/>
    <w:rsid w:val="61231A57"/>
    <w:rsid w:val="612FB43B"/>
    <w:rsid w:val="6138C0D8"/>
    <w:rsid w:val="6138E20A"/>
    <w:rsid w:val="613E6F5D"/>
    <w:rsid w:val="614F888C"/>
    <w:rsid w:val="61553909"/>
    <w:rsid w:val="61764FE0"/>
    <w:rsid w:val="61767433"/>
    <w:rsid w:val="6179BE6D"/>
    <w:rsid w:val="6184D11F"/>
    <w:rsid w:val="619A8B89"/>
    <w:rsid w:val="61A0AF75"/>
    <w:rsid w:val="61BA9F1E"/>
    <w:rsid w:val="61D4332A"/>
    <w:rsid w:val="61DC2CBA"/>
    <w:rsid w:val="61E26709"/>
    <w:rsid w:val="61E458C9"/>
    <w:rsid w:val="61E76C19"/>
    <w:rsid w:val="61EB8671"/>
    <w:rsid w:val="61EFA82F"/>
    <w:rsid w:val="61FDF49F"/>
    <w:rsid w:val="6201B589"/>
    <w:rsid w:val="6204357B"/>
    <w:rsid w:val="6206613D"/>
    <w:rsid w:val="621270DC"/>
    <w:rsid w:val="621D5DD8"/>
    <w:rsid w:val="6234E129"/>
    <w:rsid w:val="6254A705"/>
    <w:rsid w:val="62597D0C"/>
    <w:rsid w:val="62626FFB"/>
    <w:rsid w:val="626434A2"/>
    <w:rsid w:val="627CE515"/>
    <w:rsid w:val="62B3B84E"/>
    <w:rsid w:val="62B6CABD"/>
    <w:rsid w:val="62B9C032"/>
    <w:rsid w:val="62C206AF"/>
    <w:rsid w:val="62C22618"/>
    <w:rsid w:val="62C6D066"/>
    <w:rsid w:val="62C6F4EC"/>
    <w:rsid w:val="62CEA271"/>
    <w:rsid w:val="62E6B58A"/>
    <w:rsid w:val="62F7F86E"/>
    <w:rsid w:val="631C05D0"/>
    <w:rsid w:val="631DBF6C"/>
    <w:rsid w:val="633A03ED"/>
    <w:rsid w:val="636F9105"/>
    <w:rsid w:val="6378F8B2"/>
    <w:rsid w:val="6382A9A2"/>
    <w:rsid w:val="63833C7A"/>
    <w:rsid w:val="63871E55"/>
    <w:rsid w:val="638B666E"/>
    <w:rsid w:val="638F4458"/>
    <w:rsid w:val="63920802"/>
    <w:rsid w:val="6396FB34"/>
    <w:rsid w:val="639C2001"/>
    <w:rsid w:val="63A446CE"/>
    <w:rsid w:val="63AA7418"/>
    <w:rsid w:val="63B9AB2B"/>
    <w:rsid w:val="63D0A681"/>
    <w:rsid w:val="63D37208"/>
    <w:rsid w:val="63D5E4CE"/>
    <w:rsid w:val="63DB3EA1"/>
    <w:rsid w:val="63E4993C"/>
    <w:rsid w:val="63F3AB72"/>
    <w:rsid w:val="63FB4C76"/>
    <w:rsid w:val="6405E5E0"/>
    <w:rsid w:val="64120AAA"/>
    <w:rsid w:val="6415A566"/>
    <w:rsid w:val="642CA67E"/>
    <w:rsid w:val="644C7E00"/>
    <w:rsid w:val="645BDBD5"/>
    <w:rsid w:val="645ED666"/>
    <w:rsid w:val="647ABBC9"/>
    <w:rsid w:val="6483F9F5"/>
    <w:rsid w:val="6496CA22"/>
    <w:rsid w:val="64988E2C"/>
    <w:rsid w:val="649AE3FF"/>
    <w:rsid w:val="64A95D1A"/>
    <w:rsid w:val="64B2D232"/>
    <w:rsid w:val="64C1761B"/>
    <w:rsid w:val="64DC40FB"/>
    <w:rsid w:val="64EFE0FD"/>
    <w:rsid w:val="64F76FF5"/>
    <w:rsid w:val="64FDA91B"/>
    <w:rsid w:val="64FE028D"/>
    <w:rsid w:val="65085A5F"/>
    <w:rsid w:val="650EE97A"/>
    <w:rsid w:val="6536D30C"/>
    <w:rsid w:val="65441E85"/>
    <w:rsid w:val="6545CFB5"/>
    <w:rsid w:val="654700C0"/>
    <w:rsid w:val="654B56F2"/>
    <w:rsid w:val="655D2199"/>
    <w:rsid w:val="656A608D"/>
    <w:rsid w:val="656C20DC"/>
    <w:rsid w:val="6570E052"/>
    <w:rsid w:val="657860EB"/>
    <w:rsid w:val="6584E281"/>
    <w:rsid w:val="65908136"/>
    <w:rsid w:val="65A334D5"/>
    <w:rsid w:val="65B7A18D"/>
    <w:rsid w:val="65F71AED"/>
    <w:rsid w:val="65FBCC05"/>
    <w:rsid w:val="660C31FB"/>
    <w:rsid w:val="660CB2A9"/>
    <w:rsid w:val="66345E8D"/>
    <w:rsid w:val="664913E6"/>
    <w:rsid w:val="66511DC1"/>
    <w:rsid w:val="66546ADB"/>
    <w:rsid w:val="66877106"/>
    <w:rsid w:val="66B11398"/>
    <w:rsid w:val="66B30694"/>
    <w:rsid w:val="66D20138"/>
    <w:rsid w:val="66D9D260"/>
    <w:rsid w:val="66DC0C7D"/>
    <w:rsid w:val="66F33B32"/>
    <w:rsid w:val="6706F66D"/>
    <w:rsid w:val="67096170"/>
    <w:rsid w:val="670E2D8F"/>
    <w:rsid w:val="67125A4C"/>
    <w:rsid w:val="6717A996"/>
    <w:rsid w:val="6721199A"/>
    <w:rsid w:val="6721D749"/>
    <w:rsid w:val="673D1CBC"/>
    <w:rsid w:val="6752149F"/>
    <w:rsid w:val="6756335A"/>
    <w:rsid w:val="6777D265"/>
    <w:rsid w:val="6784434D"/>
    <w:rsid w:val="679AF4BA"/>
    <w:rsid w:val="67BA26AD"/>
    <w:rsid w:val="67CD20E9"/>
    <w:rsid w:val="67CDA17B"/>
    <w:rsid w:val="67DD7137"/>
    <w:rsid w:val="67F03D7C"/>
    <w:rsid w:val="681A9196"/>
    <w:rsid w:val="681B6AC5"/>
    <w:rsid w:val="681E4AAF"/>
    <w:rsid w:val="6829D9CB"/>
    <w:rsid w:val="6845856E"/>
    <w:rsid w:val="6862577F"/>
    <w:rsid w:val="6862B57B"/>
    <w:rsid w:val="68890D5A"/>
    <w:rsid w:val="689D6E9B"/>
    <w:rsid w:val="68AAB183"/>
    <w:rsid w:val="68BACD45"/>
    <w:rsid w:val="68D42BAE"/>
    <w:rsid w:val="68DD9224"/>
    <w:rsid w:val="68E17BA7"/>
    <w:rsid w:val="6917F691"/>
    <w:rsid w:val="69342ECE"/>
    <w:rsid w:val="69343D00"/>
    <w:rsid w:val="693BEF23"/>
    <w:rsid w:val="694B070D"/>
    <w:rsid w:val="69667E42"/>
    <w:rsid w:val="69723C37"/>
    <w:rsid w:val="6975D507"/>
    <w:rsid w:val="6994FACA"/>
    <w:rsid w:val="69A305FC"/>
    <w:rsid w:val="69A9CF67"/>
    <w:rsid w:val="69BD6E10"/>
    <w:rsid w:val="69BF4D88"/>
    <w:rsid w:val="69C02145"/>
    <w:rsid w:val="69D10C5E"/>
    <w:rsid w:val="69DED289"/>
    <w:rsid w:val="69F65FD9"/>
    <w:rsid w:val="69FAA7F2"/>
    <w:rsid w:val="6A014986"/>
    <w:rsid w:val="6A144F92"/>
    <w:rsid w:val="6A1C7B22"/>
    <w:rsid w:val="6A513EBB"/>
    <w:rsid w:val="6A5ADA8A"/>
    <w:rsid w:val="6A642D39"/>
    <w:rsid w:val="6A71D444"/>
    <w:rsid w:val="6A7703CC"/>
    <w:rsid w:val="6A7AF61B"/>
    <w:rsid w:val="6A7F0A47"/>
    <w:rsid w:val="6A8082C6"/>
    <w:rsid w:val="6A8CF348"/>
    <w:rsid w:val="6A93A6D4"/>
    <w:rsid w:val="6A9937C9"/>
    <w:rsid w:val="6AC9E5D3"/>
    <w:rsid w:val="6AD1D686"/>
    <w:rsid w:val="6AE4D8C2"/>
    <w:rsid w:val="6AE9D60F"/>
    <w:rsid w:val="6AF2A0C2"/>
    <w:rsid w:val="6B003B8F"/>
    <w:rsid w:val="6B030A53"/>
    <w:rsid w:val="6B259A97"/>
    <w:rsid w:val="6B2E3948"/>
    <w:rsid w:val="6B60932B"/>
    <w:rsid w:val="6B617A8D"/>
    <w:rsid w:val="6B722B2A"/>
    <w:rsid w:val="6B73698F"/>
    <w:rsid w:val="6B7EBA5D"/>
    <w:rsid w:val="6B812DE0"/>
    <w:rsid w:val="6B8B9BC3"/>
    <w:rsid w:val="6B92303A"/>
    <w:rsid w:val="6B98E5A9"/>
    <w:rsid w:val="6BAD5E27"/>
    <w:rsid w:val="6BB8224B"/>
    <w:rsid w:val="6BC41494"/>
    <w:rsid w:val="6BC5AC8F"/>
    <w:rsid w:val="6BD2165E"/>
    <w:rsid w:val="6BD2A651"/>
    <w:rsid w:val="6BD7B14F"/>
    <w:rsid w:val="6BDC53E7"/>
    <w:rsid w:val="6BE2AA89"/>
    <w:rsid w:val="6BF5C445"/>
    <w:rsid w:val="6C01103B"/>
    <w:rsid w:val="6C10E455"/>
    <w:rsid w:val="6C2F02A8"/>
    <w:rsid w:val="6C30EE7E"/>
    <w:rsid w:val="6C3672AB"/>
    <w:rsid w:val="6C37C0B0"/>
    <w:rsid w:val="6C40E31D"/>
    <w:rsid w:val="6C422B2E"/>
    <w:rsid w:val="6C47A1C8"/>
    <w:rsid w:val="6C711D61"/>
    <w:rsid w:val="6C7B737F"/>
    <w:rsid w:val="6C7F039C"/>
    <w:rsid w:val="6C8CCD87"/>
    <w:rsid w:val="6CA63A86"/>
    <w:rsid w:val="6CA8010A"/>
    <w:rsid w:val="6CB07658"/>
    <w:rsid w:val="6CD3DAEC"/>
    <w:rsid w:val="6CD624A0"/>
    <w:rsid w:val="6CE97A85"/>
    <w:rsid w:val="6CEBC241"/>
    <w:rsid w:val="6CEC918A"/>
    <w:rsid w:val="6CF9CBB5"/>
    <w:rsid w:val="6CFB98F2"/>
    <w:rsid w:val="6D0D4DC6"/>
    <w:rsid w:val="6D1785C7"/>
    <w:rsid w:val="6D3248B4"/>
    <w:rsid w:val="6D36269E"/>
    <w:rsid w:val="6D38979C"/>
    <w:rsid w:val="6D61EADB"/>
    <w:rsid w:val="6D6794C3"/>
    <w:rsid w:val="6D683266"/>
    <w:rsid w:val="6D6B159E"/>
    <w:rsid w:val="6D7381B0"/>
    <w:rsid w:val="6D898885"/>
    <w:rsid w:val="6D911F40"/>
    <w:rsid w:val="6D94FB3A"/>
    <w:rsid w:val="6DA21D77"/>
    <w:rsid w:val="6DAA6EDB"/>
    <w:rsid w:val="6DAD9FA2"/>
    <w:rsid w:val="6DB746F3"/>
    <w:rsid w:val="6DC5C94D"/>
    <w:rsid w:val="6DDDFB8F"/>
    <w:rsid w:val="6DF41B3C"/>
    <w:rsid w:val="6DF50534"/>
    <w:rsid w:val="6E04A9CC"/>
    <w:rsid w:val="6E186145"/>
    <w:rsid w:val="6E187D92"/>
    <w:rsid w:val="6E2756ED"/>
    <w:rsid w:val="6E491F8B"/>
    <w:rsid w:val="6E49A363"/>
    <w:rsid w:val="6E4FFB37"/>
    <w:rsid w:val="6E52186B"/>
    <w:rsid w:val="6E5A69CF"/>
    <w:rsid w:val="6E62AC8F"/>
    <w:rsid w:val="6E6A4433"/>
    <w:rsid w:val="6E6C7480"/>
    <w:rsid w:val="6E6FAB4D"/>
    <w:rsid w:val="6E7CF5A8"/>
    <w:rsid w:val="6E9C8B89"/>
    <w:rsid w:val="6EA077C4"/>
    <w:rsid w:val="6EAE6B92"/>
    <w:rsid w:val="6EBD896A"/>
    <w:rsid w:val="6ECCCFCA"/>
    <w:rsid w:val="6ED2BA2E"/>
    <w:rsid w:val="6ED545D2"/>
    <w:rsid w:val="6EDF3629"/>
    <w:rsid w:val="6EF3EC2C"/>
    <w:rsid w:val="6F13F4A9"/>
    <w:rsid w:val="6F2D1D06"/>
    <w:rsid w:val="6F433638"/>
    <w:rsid w:val="6F4A8222"/>
    <w:rsid w:val="6F527B6A"/>
    <w:rsid w:val="6F561B31"/>
    <w:rsid w:val="6F695D73"/>
    <w:rsid w:val="6F70F68F"/>
    <w:rsid w:val="6F75573D"/>
    <w:rsid w:val="6F85FE5C"/>
    <w:rsid w:val="6F8EFAD7"/>
    <w:rsid w:val="6F9780FA"/>
    <w:rsid w:val="6F99EBE4"/>
    <w:rsid w:val="6F9D56F6"/>
    <w:rsid w:val="6FAEFA53"/>
    <w:rsid w:val="6FC6BCBC"/>
    <w:rsid w:val="6FD2D96D"/>
    <w:rsid w:val="6FD82D14"/>
    <w:rsid w:val="6FDBF187"/>
    <w:rsid w:val="6FDDB3E3"/>
    <w:rsid w:val="6FE5153F"/>
    <w:rsid w:val="6FF04DD5"/>
    <w:rsid w:val="6FFF4FB3"/>
    <w:rsid w:val="7010D883"/>
    <w:rsid w:val="70111A65"/>
    <w:rsid w:val="701766D1"/>
    <w:rsid w:val="70226AE1"/>
    <w:rsid w:val="704148D0"/>
    <w:rsid w:val="70443142"/>
    <w:rsid w:val="70479C07"/>
    <w:rsid w:val="705680E4"/>
    <w:rsid w:val="706B009F"/>
    <w:rsid w:val="706DC760"/>
    <w:rsid w:val="706EF59B"/>
    <w:rsid w:val="70780760"/>
    <w:rsid w:val="70863E9F"/>
    <w:rsid w:val="708F59C0"/>
    <w:rsid w:val="7097E5A2"/>
    <w:rsid w:val="709AA6D9"/>
    <w:rsid w:val="709BC213"/>
    <w:rsid w:val="70B7227D"/>
    <w:rsid w:val="70BBCF5F"/>
    <w:rsid w:val="70C5F5A9"/>
    <w:rsid w:val="70C7C5A8"/>
    <w:rsid w:val="70CD5F9F"/>
    <w:rsid w:val="7109E3CE"/>
    <w:rsid w:val="71274FE4"/>
    <w:rsid w:val="712E7594"/>
    <w:rsid w:val="713712F2"/>
    <w:rsid w:val="713E7EAC"/>
    <w:rsid w:val="714EE4A2"/>
    <w:rsid w:val="716A006B"/>
    <w:rsid w:val="71708DAF"/>
    <w:rsid w:val="7184C55F"/>
    <w:rsid w:val="7193B7DF"/>
    <w:rsid w:val="71974687"/>
    <w:rsid w:val="71A168DD"/>
    <w:rsid w:val="71A169B4"/>
    <w:rsid w:val="71A33252"/>
    <w:rsid w:val="71A810D1"/>
    <w:rsid w:val="71B15038"/>
    <w:rsid w:val="71B50A93"/>
    <w:rsid w:val="71C616FE"/>
    <w:rsid w:val="71C75004"/>
    <w:rsid w:val="71D6F79B"/>
    <w:rsid w:val="71E9C13B"/>
    <w:rsid w:val="7205D52E"/>
    <w:rsid w:val="720997C1"/>
    <w:rsid w:val="720FD26E"/>
    <w:rsid w:val="72224561"/>
    <w:rsid w:val="7226A414"/>
    <w:rsid w:val="72667B81"/>
    <w:rsid w:val="72726100"/>
    <w:rsid w:val="728156A3"/>
    <w:rsid w:val="72A449AE"/>
    <w:rsid w:val="72A885C7"/>
    <w:rsid w:val="72A8905F"/>
    <w:rsid w:val="72D248C8"/>
    <w:rsid w:val="72E46483"/>
    <w:rsid w:val="72EDD85F"/>
    <w:rsid w:val="732DDAF2"/>
    <w:rsid w:val="73341008"/>
    <w:rsid w:val="7334D7ED"/>
    <w:rsid w:val="733DCF96"/>
    <w:rsid w:val="73431C70"/>
    <w:rsid w:val="7355056D"/>
    <w:rsid w:val="736414B2"/>
    <w:rsid w:val="7368951F"/>
    <w:rsid w:val="736C8C72"/>
    <w:rsid w:val="7382AA94"/>
    <w:rsid w:val="73838611"/>
    <w:rsid w:val="7387D3C1"/>
    <w:rsid w:val="7393B7AC"/>
    <w:rsid w:val="73957606"/>
    <w:rsid w:val="73ADCD98"/>
    <w:rsid w:val="73AFA918"/>
    <w:rsid w:val="73B7CE00"/>
    <w:rsid w:val="73E02F31"/>
    <w:rsid w:val="73ED66FB"/>
    <w:rsid w:val="7400D62A"/>
    <w:rsid w:val="741BFD33"/>
    <w:rsid w:val="741F49A5"/>
    <w:rsid w:val="7465D6AB"/>
    <w:rsid w:val="7483F37A"/>
    <w:rsid w:val="748BD54A"/>
    <w:rsid w:val="7498CD19"/>
    <w:rsid w:val="74C2221D"/>
    <w:rsid w:val="74C2C7FE"/>
    <w:rsid w:val="74C599D8"/>
    <w:rsid w:val="74D30ECF"/>
    <w:rsid w:val="74DFD9E3"/>
    <w:rsid w:val="74E083FE"/>
    <w:rsid w:val="74F98F9D"/>
    <w:rsid w:val="7500A2B0"/>
    <w:rsid w:val="751905A5"/>
    <w:rsid w:val="75247904"/>
    <w:rsid w:val="752AB9A4"/>
    <w:rsid w:val="75308673"/>
    <w:rsid w:val="753D5A99"/>
    <w:rsid w:val="75413883"/>
    <w:rsid w:val="7546BBF1"/>
    <w:rsid w:val="7557679B"/>
    <w:rsid w:val="755C134F"/>
    <w:rsid w:val="758685EE"/>
    <w:rsid w:val="7587DB36"/>
    <w:rsid w:val="75A274E9"/>
    <w:rsid w:val="75C6D1C2"/>
    <w:rsid w:val="75D2547C"/>
    <w:rsid w:val="75ECFC47"/>
    <w:rsid w:val="762255C5"/>
    <w:rsid w:val="762361BA"/>
    <w:rsid w:val="762571F0"/>
    <w:rsid w:val="762803D0"/>
    <w:rsid w:val="7637BF20"/>
    <w:rsid w:val="764FB672"/>
    <w:rsid w:val="7654FECD"/>
    <w:rsid w:val="767ABD32"/>
    <w:rsid w:val="767B55BB"/>
    <w:rsid w:val="76A859EB"/>
    <w:rsid w:val="76ADC86D"/>
    <w:rsid w:val="76AF06DD"/>
    <w:rsid w:val="76D46A86"/>
    <w:rsid w:val="76D8CC17"/>
    <w:rsid w:val="76E4CB93"/>
    <w:rsid w:val="76E5BE1C"/>
    <w:rsid w:val="76EBF910"/>
    <w:rsid w:val="77025877"/>
    <w:rsid w:val="7704B03C"/>
    <w:rsid w:val="7705DBD2"/>
    <w:rsid w:val="770CCA6E"/>
    <w:rsid w:val="77134AE0"/>
    <w:rsid w:val="771E9B10"/>
    <w:rsid w:val="77204BA9"/>
    <w:rsid w:val="7721D7D1"/>
    <w:rsid w:val="772BF469"/>
    <w:rsid w:val="7738ABB1"/>
    <w:rsid w:val="7745B67C"/>
    <w:rsid w:val="7746DC91"/>
    <w:rsid w:val="7746FE76"/>
    <w:rsid w:val="77506ACB"/>
    <w:rsid w:val="7762A223"/>
    <w:rsid w:val="77676D98"/>
    <w:rsid w:val="776CD2C9"/>
    <w:rsid w:val="7781AC3D"/>
    <w:rsid w:val="778462C2"/>
    <w:rsid w:val="77959622"/>
    <w:rsid w:val="779740C2"/>
    <w:rsid w:val="77A2B40A"/>
    <w:rsid w:val="77AD4611"/>
    <w:rsid w:val="77B60FE3"/>
    <w:rsid w:val="77CA7F98"/>
    <w:rsid w:val="77CD23BB"/>
    <w:rsid w:val="77E3B91D"/>
    <w:rsid w:val="77EE9803"/>
    <w:rsid w:val="77F10E10"/>
    <w:rsid w:val="77F8AEB9"/>
    <w:rsid w:val="77FA35C0"/>
    <w:rsid w:val="780B0B88"/>
    <w:rsid w:val="780E26E9"/>
    <w:rsid w:val="7812E05C"/>
    <w:rsid w:val="781CC620"/>
    <w:rsid w:val="782BEBB7"/>
    <w:rsid w:val="7842A11F"/>
    <w:rsid w:val="7847EB1B"/>
    <w:rsid w:val="78508E4D"/>
    <w:rsid w:val="786307C3"/>
    <w:rsid w:val="78799C74"/>
    <w:rsid w:val="7893B411"/>
    <w:rsid w:val="7898C0BC"/>
    <w:rsid w:val="789B01F0"/>
    <w:rsid w:val="78A47DFB"/>
    <w:rsid w:val="78B23EDC"/>
    <w:rsid w:val="78C1D2EE"/>
    <w:rsid w:val="78CAFFCA"/>
    <w:rsid w:val="78E5D9E5"/>
    <w:rsid w:val="792E43A0"/>
    <w:rsid w:val="79333E61"/>
    <w:rsid w:val="7933F28A"/>
    <w:rsid w:val="7937E9DC"/>
    <w:rsid w:val="793CAEE6"/>
    <w:rsid w:val="795362E5"/>
    <w:rsid w:val="79630172"/>
    <w:rsid w:val="796BA2F0"/>
    <w:rsid w:val="797D5DBC"/>
    <w:rsid w:val="7981CAB8"/>
    <w:rsid w:val="79935570"/>
    <w:rsid w:val="79ECAB35"/>
    <w:rsid w:val="79EDFA69"/>
    <w:rsid w:val="7A01778D"/>
    <w:rsid w:val="7A05C149"/>
    <w:rsid w:val="7A1176C3"/>
    <w:rsid w:val="7A11FAEC"/>
    <w:rsid w:val="7A16CAA1"/>
    <w:rsid w:val="7A2977C6"/>
    <w:rsid w:val="7A2F8472"/>
    <w:rsid w:val="7A8A7D6D"/>
    <w:rsid w:val="7AA4205F"/>
    <w:rsid w:val="7AAF5B93"/>
    <w:rsid w:val="7ABB7211"/>
    <w:rsid w:val="7AC06D6A"/>
    <w:rsid w:val="7ADEDC56"/>
    <w:rsid w:val="7AE306F2"/>
    <w:rsid w:val="7AF207E6"/>
    <w:rsid w:val="7B102266"/>
    <w:rsid w:val="7B19A1C0"/>
    <w:rsid w:val="7B28F2B9"/>
    <w:rsid w:val="7B2D0F88"/>
    <w:rsid w:val="7B4978BC"/>
    <w:rsid w:val="7B5D2D8D"/>
    <w:rsid w:val="7B7DD9E1"/>
    <w:rsid w:val="7B8DA29C"/>
    <w:rsid w:val="7B915008"/>
    <w:rsid w:val="7BA13381"/>
    <w:rsid w:val="7BDD321C"/>
    <w:rsid w:val="7BE989DB"/>
    <w:rsid w:val="7BEEFCDB"/>
    <w:rsid w:val="7BF42CE7"/>
    <w:rsid w:val="7BF57FC8"/>
    <w:rsid w:val="7C087CF0"/>
    <w:rsid w:val="7C249A80"/>
    <w:rsid w:val="7C366121"/>
    <w:rsid w:val="7C3A7928"/>
    <w:rsid w:val="7C502ED8"/>
    <w:rsid w:val="7C58644A"/>
    <w:rsid w:val="7C62388E"/>
    <w:rsid w:val="7C899BBE"/>
    <w:rsid w:val="7C9D0031"/>
    <w:rsid w:val="7CABF2C7"/>
    <w:rsid w:val="7CB36A30"/>
    <w:rsid w:val="7CD4BD38"/>
    <w:rsid w:val="7CE5491D"/>
    <w:rsid w:val="7CE65214"/>
    <w:rsid w:val="7CEE0A37"/>
    <w:rsid w:val="7CF0CD10"/>
    <w:rsid w:val="7D19AA42"/>
    <w:rsid w:val="7D1A2836"/>
    <w:rsid w:val="7D227BCB"/>
    <w:rsid w:val="7D2C5F3A"/>
    <w:rsid w:val="7D34FEC4"/>
    <w:rsid w:val="7D3F0053"/>
    <w:rsid w:val="7D41C105"/>
    <w:rsid w:val="7D44E7D4"/>
    <w:rsid w:val="7D66FE76"/>
    <w:rsid w:val="7D6C3106"/>
    <w:rsid w:val="7D72E64B"/>
    <w:rsid w:val="7D7BE996"/>
    <w:rsid w:val="7D8BF099"/>
    <w:rsid w:val="7D944941"/>
    <w:rsid w:val="7DAC97A9"/>
    <w:rsid w:val="7DB15172"/>
    <w:rsid w:val="7DD1E3A7"/>
    <w:rsid w:val="7DD64989"/>
    <w:rsid w:val="7DD90C10"/>
    <w:rsid w:val="7DF496A8"/>
    <w:rsid w:val="7E145210"/>
    <w:rsid w:val="7E230714"/>
    <w:rsid w:val="7E445965"/>
    <w:rsid w:val="7E51B60F"/>
    <w:rsid w:val="7E5D7A4C"/>
    <w:rsid w:val="7E5D81C2"/>
    <w:rsid w:val="7E7AA340"/>
    <w:rsid w:val="7E9E0B19"/>
    <w:rsid w:val="7EAA83D0"/>
    <w:rsid w:val="7EBF98B5"/>
    <w:rsid w:val="7EC493C9"/>
    <w:rsid w:val="7ECB0939"/>
    <w:rsid w:val="7ED6DFF2"/>
    <w:rsid w:val="7EECD441"/>
    <w:rsid w:val="7EF85E51"/>
    <w:rsid w:val="7F0213D8"/>
    <w:rsid w:val="7F06F591"/>
    <w:rsid w:val="7F1A2691"/>
    <w:rsid w:val="7F221545"/>
    <w:rsid w:val="7F2F522D"/>
    <w:rsid w:val="7F3024ED"/>
    <w:rsid w:val="7F48266B"/>
    <w:rsid w:val="7F4FD302"/>
    <w:rsid w:val="7F513073"/>
    <w:rsid w:val="7F52ADC9"/>
    <w:rsid w:val="7F55CB90"/>
    <w:rsid w:val="7F55E07D"/>
    <w:rsid w:val="7F630FC8"/>
    <w:rsid w:val="7F64F50E"/>
    <w:rsid w:val="7F717042"/>
    <w:rsid w:val="7F8D291D"/>
    <w:rsid w:val="7FA3020C"/>
    <w:rsid w:val="7FA5CC67"/>
    <w:rsid w:val="7FB9F949"/>
    <w:rsid w:val="7FC57909"/>
    <w:rsid w:val="7FCBB3D6"/>
    <w:rsid w:val="7FDA6FD4"/>
    <w:rsid w:val="7FDDFEB7"/>
    <w:rsid w:val="7FECD6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494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5E"/>
  </w:style>
  <w:style w:type="paragraph" w:styleId="Heading1">
    <w:name w:val="heading 1"/>
    <w:basedOn w:val="Normal"/>
    <w:next w:val="Normal"/>
    <w:link w:val="Heading1Char"/>
    <w:autoRedefine/>
    <w:uiPriority w:val="9"/>
    <w:qFormat/>
    <w:rsid w:val="00E51C63"/>
    <w:pPr>
      <w:keepNext/>
      <w:spacing w:before="240" w:after="1320"/>
      <w:jc w:val="center"/>
      <w:outlineLvl w:val="0"/>
    </w:pPr>
    <w:rPr>
      <w:rFonts w:eastAsia="Times New Roman" w:cs="Arial"/>
      <w:b/>
      <w:bCs/>
      <w:kern w:val="32"/>
      <w:sz w:val="36"/>
      <w:szCs w:val="32"/>
    </w:rPr>
  </w:style>
  <w:style w:type="paragraph" w:styleId="Heading2">
    <w:name w:val="heading 2"/>
    <w:basedOn w:val="Normal"/>
    <w:next w:val="Normal"/>
    <w:link w:val="Heading2Char"/>
    <w:autoRedefine/>
    <w:unhideWhenUsed/>
    <w:qFormat/>
    <w:rsid w:val="006806A2"/>
    <w:pPr>
      <w:keepNext/>
      <w:spacing w:after="120"/>
      <w:outlineLvl w:val="1"/>
    </w:pPr>
    <w:rPr>
      <w:rFonts w:eastAsia="Times New Roman" w:cs="Arial"/>
      <w:b/>
      <w:bCs/>
      <w:iCs/>
      <w:color w:val="000000" w:themeColor="text1"/>
      <w:sz w:val="32"/>
      <w:szCs w:val="28"/>
    </w:rPr>
  </w:style>
  <w:style w:type="paragraph" w:styleId="Heading3">
    <w:name w:val="heading 3"/>
    <w:basedOn w:val="Normal"/>
    <w:next w:val="Normal"/>
    <w:link w:val="Heading3Char"/>
    <w:autoRedefine/>
    <w:uiPriority w:val="9"/>
    <w:unhideWhenUsed/>
    <w:qFormat/>
    <w:rsid w:val="00586BAA"/>
    <w:pPr>
      <w:numPr>
        <w:numId w:val="26"/>
      </w:numPr>
      <w:spacing w:before="240" w:after="240"/>
      <w:ind w:hanging="90"/>
      <w:outlineLvl w:val="2"/>
    </w:pPr>
    <w:rPr>
      <w:b/>
      <w:sz w:val="28"/>
    </w:rPr>
  </w:style>
  <w:style w:type="paragraph" w:styleId="Heading4">
    <w:name w:val="heading 4"/>
    <w:basedOn w:val="Normal"/>
    <w:next w:val="Normal"/>
    <w:link w:val="Heading4Char"/>
    <w:autoRedefine/>
    <w:uiPriority w:val="9"/>
    <w:unhideWhenUsed/>
    <w:qFormat/>
    <w:rsid w:val="00586BAA"/>
    <w:pPr>
      <w:keepNext/>
      <w:keepLines/>
      <w:spacing w:after="120"/>
      <w:ind w:left="360"/>
      <w:outlineLvl w:val="3"/>
    </w:pPr>
    <w:rPr>
      <w:rFonts w:eastAsiaTheme="majorEastAsia" w:cstheme="majorBidi"/>
      <w:b/>
      <w:iCs/>
      <w:sz w:val="28"/>
    </w:rPr>
  </w:style>
  <w:style w:type="paragraph" w:styleId="Heading5">
    <w:name w:val="heading 5"/>
    <w:basedOn w:val="Normal"/>
    <w:next w:val="Normal"/>
    <w:link w:val="Heading5Char"/>
    <w:autoRedefine/>
    <w:uiPriority w:val="9"/>
    <w:unhideWhenUsed/>
    <w:qFormat/>
    <w:rsid w:val="00D45D8E"/>
    <w:pPr>
      <w:keepNext/>
      <w:keepLines/>
      <w:numPr>
        <w:numId w:val="27"/>
      </w:numPr>
      <w:spacing w:before="4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F71419"/>
    <w:pPr>
      <w:keepNext/>
      <w:keepLines/>
      <w:numPr>
        <w:numId w:val="30"/>
      </w:numPr>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0E6"/>
    <w:pPr>
      <w:ind w:left="720"/>
      <w:contextualSpacing/>
    </w:pPr>
  </w:style>
  <w:style w:type="character" w:styleId="Hyperlink">
    <w:name w:val="Hyperlink"/>
    <w:uiPriority w:val="99"/>
    <w:unhideWhenUsed/>
    <w:rsid w:val="00EC52D2"/>
    <w:rPr>
      <w:color w:val="0000FF"/>
      <w:u w:val="single"/>
    </w:rPr>
  </w:style>
  <w:style w:type="paragraph" w:styleId="Header">
    <w:name w:val="header"/>
    <w:basedOn w:val="Normal"/>
    <w:link w:val="HeaderChar"/>
    <w:uiPriority w:val="99"/>
    <w:unhideWhenUsed/>
    <w:rsid w:val="002113D4"/>
    <w:pPr>
      <w:tabs>
        <w:tab w:val="center" w:pos="4680"/>
        <w:tab w:val="right" w:pos="9360"/>
      </w:tabs>
    </w:pPr>
  </w:style>
  <w:style w:type="character" w:customStyle="1" w:styleId="HeaderChar">
    <w:name w:val="Header Char"/>
    <w:basedOn w:val="DefaultParagraphFont"/>
    <w:link w:val="Header"/>
    <w:uiPriority w:val="99"/>
    <w:rsid w:val="002113D4"/>
  </w:style>
  <w:style w:type="paragraph" w:styleId="Footer">
    <w:name w:val="footer"/>
    <w:basedOn w:val="Normal"/>
    <w:link w:val="FooterChar"/>
    <w:uiPriority w:val="99"/>
    <w:unhideWhenUsed/>
    <w:rsid w:val="002113D4"/>
    <w:pPr>
      <w:tabs>
        <w:tab w:val="center" w:pos="4680"/>
        <w:tab w:val="right" w:pos="9360"/>
      </w:tabs>
    </w:pPr>
  </w:style>
  <w:style w:type="character" w:customStyle="1" w:styleId="FooterChar">
    <w:name w:val="Footer Char"/>
    <w:basedOn w:val="DefaultParagraphFont"/>
    <w:link w:val="Footer"/>
    <w:uiPriority w:val="99"/>
    <w:rsid w:val="002113D4"/>
  </w:style>
  <w:style w:type="paragraph" w:styleId="BalloonText">
    <w:name w:val="Balloon Text"/>
    <w:basedOn w:val="Normal"/>
    <w:link w:val="BalloonTextChar"/>
    <w:uiPriority w:val="99"/>
    <w:semiHidden/>
    <w:unhideWhenUsed/>
    <w:rsid w:val="004A4075"/>
    <w:rPr>
      <w:rFonts w:ascii="Calibri" w:hAnsi="Calibri" w:cs="Tahoma"/>
      <w:sz w:val="20"/>
      <w:szCs w:val="16"/>
    </w:rPr>
  </w:style>
  <w:style w:type="character" w:customStyle="1" w:styleId="BalloonTextChar">
    <w:name w:val="Balloon Text Char"/>
    <w:link w:val="BalloonText"/>
    <w:uiPriority w:val="99"/>
    <w:semiHidden/>
    <w:rsid w:val="004A4075"/>
    <w:rPr>
      <w:rFonts w:ascii="Calibri" w:hAnsi="Calibri" w:cs="Tahoma"/>
      <w:szCs w:val="16"/>
    </w:rPr>
  </w:style>
  <w:style w:type="character" w:styleId="FollowedHyperlink">
    <w:name w:val="FollowedHyperlink"/>
    <w:uiPriority w:val="99"/>
    <w:semiHidden/>
    <w:unhideWhenUsed/>
    <w:rsid w:val="00A662B9"/>
    <w:rPr>
      <w:color w:val="800080"/>
      <w:u w:val="single"/>
    </w:rPr>
  </w:style>
  <w:style w:type="paragraph" w:styleId="List4">
    <w:name w:val="List 4"/>
    <w:basedOn w:val="Normal"/>
    <w:rsid w:val="0009408F"/>
    <w:pPr>
      <w:ind w:left="1440" w:hanging="360"/>
    </w:pPr>
    <w:rPr>
      <w:rFonts w:ascii="Times New Roman" w:eastAsia="Times New Roman" w:hAnsi="Times New Roman"/>
      <w:szCs w:val="20"/>
    </w:rPr>
  </w:style>
  <w:style w:type="paragraph" w:customStyle="1" w:styleId="CM88">
    <w:name w:val="CM88"/>
    <w:basedOn w:val="Normal"/>
    <w:next w:val="Normal"/>
    <w:uiPriority w:val="99"/>
    <w:rsid w:val="00D660B8"/>
    <w:pPr>
      <w:widowControl w:val="0"/>
      <w:autoSpaceDE w:val="0"/>
      <w:autoSpaceDN w:val="0"/>
      <w:adjustRightInd w:val="0"/>
    </w:pPr>
    <w:rPr>
      <w:rFonts w:ascii="MKJJO B+ New Century Schlbk" w:eastAsia="Times New Roman" w:hAnsi="MKJJO B+ New Century Schlbk"/>
      <w:szCs w:val="24"/>
    </w:rPr>
  </w:style>
  <w:style w:type="paragraph" w:customStyle="1" w:styleId="WPDefaults">
    <w:name w:val="WP Defaults"/>
    <w:rsid w:val="0028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rPr>
  </w:style>
  <w:style w:type="character" w:styleId="CommentReference">
    <w:name w:val="annotation reference"/>
    <w:uiPriority w:val="99"/>
    <w:semiHidden/>
    <w:unhideWhenUsed/>
    <w:rsid w:val="00B62AB8"/>
    <w:rPr>
      <w:sz w:val="16"/>
      <w:szCs w:val="16"/>
    </w:rPr>
  </w:style>
  <w:style w:type="paragraph" w:styleId="CommentText">
    <w:name w:val="annotation text"/>
    <w:basedOn w:val="Normal"/>
    <w:link w:val="CommentTextChar"/>
    <w:unhideWhenUsed/>
    <w:rsid w:val="00B62AB8"/>
    <w:rPr>
      <w:sz w:val="20"/>
      <w:szCs w:val="20"/>
    </w:rPr>
  </w:style>
  <w:style w:type="character" w:customStyle="1" w:styleId="CommentTextChar">
    <w:name w:val="Comment Text Char"/>
    <w:basedOn w:val="DefaultParagraphFont"/>
    <w:link w:val="CommentText"/>
    <w:rsid w:val="00B62AB8"/>
  </w:style>
  <w:style w:type="paragraph" w:styleId="CommentSubject">
    <w:name w:val="annotation subject"/>
    <w:basedOn w:val="CommentText"/>
    <w:next w:val="CommentText"/>
    <w:link w:val="CommentSubjectChar"/>
    <w:uiPriority w:val="99"/>
    <w:semiHidden/>
    <w:unhideWhenUsed/>
    <w:rsid w:val="00B62AB8"/>
    <w:rPr>
      <w:b/>
      <w:bCs/>
    </w:rPr>
  </w:style>
  <w:style w:type="character" w:customStyle="1" w:styleId="CommentSubjectChar">
    <w:name w:val="Comment Subject Char"/>
    <w:link w:val="CommentSubject"/>
    <w:uiPriority w:val="99"/>
    <w:semiHidden/>
    <w:rsid w:val="00B62AB8"/>
    <w:rPr>
      <w:b/>
      <w:bCs/>
    </w:rPr>
  </w:style>
  <w:style w:type="paragraph" w:styleId="List3">
    <w:name w:val="List 3"/>
    <w:basedOn w:val="Normal"/>
    <w:rsid w:val="00582C2F"/>
    <w:pPr>
      <w:widowControl w:val="0"/>
      <w:ind w:left="1080" w:hanging="360"/>
      <w:contextualSpacing/>
    </w:pPr>
    <w:rPr>
      <w:rFonts w:eastAsia="Times New Roman"/>
      <w:snapToGrid w:val="0"/>
      <w:szCs w:val="20"/>
    </w:rPr>
  </w:style>
  <w:style w:type="paragraph" w:styleId="Revision">
    <w:name w:val="Revision"/>
    <w:hidden/>
    <w:uiPriority w:val="99"/>
    <w:semiHidden/>
    <w:rsid w:val="002150FE"/>
  </w:style>
  <w:style w:type="paragraph" w:styleId="BodyTextIndent2">
    <w:name w:val="Body Text Indent 2"/>
    <w:basedOn w:val="Normal"/>
    <w:link w:val="BodyTextIndent2Char"/>
    <w:rsid w:val="002150FE"/>
    <w:pPr>
      <w:widowControl w:val="0"/>
      <w:ind w:left="2250"/>
      <w:jc w:val="both"/>
    </w:pPr>
    <w:rPr>
      <w:rFonts w:ascii="CG Times" w:eastAsia="Times New Roman" w:hAnsi="CG Times"/>
      <w:snapToGrid w:val="0"/>
      <w:szCs w:val="20"/>
    </w:rPr>
  </w:style>
  <w:style w:type="character" w:customStyle="1" w:styleId="BodyTextIndent2Char">
    <w:name w:val="Body Text Indent 2 Char"/>
    <w:link w:val="BodyTextIndent2"/>
    <w:rsid w:val="002150FE"/>
    <w:rPr>
      <w:rFonts w:ascii="CG Times" w:eastAsia="Times New Roman" w:hAnsi="CG Times"/>
      <w:snapToGrid w:val="0"/>
      <w:sz w:val="24"/>
    </w:rPr>
  </w:style>
  <w:style w:type="paragraph" w:styleId="BodyTextIndent3">
    <w:name w:val="Body Text Indent 3"/>
    <w:basedOn w:val="Normal"/>
    <w:link w:val="BodyTextIndent3Char"/>
    <w:rsid w:val="002150FE"/>
    <w:pPr>
      <w:widowControl w:val="0"/>
      <w:tabs>
        <w:tab w:val="left" w:pos="-1440"/>
      </w:tabs>
      <w:ind w:left="1890" w:hanging="1170"/>
      <w:jc w:val="both"/>
    </w:pPr>
    <w:rPr>
      <w:rFonts w:ascii="CG Times" w:eastAsia="Times New Roman" w:hAnsi="CG Times"/>
      <w:snapToGrid w:val="0"/>
      <w:szCs w:val="20"/>
    </w:rPr>
  </w:style>
  <w:style w:type="character" w:customStyle="1" w:styleId="BodyTextIndent3Char">
    <w:name w:val="Body Text Indent 3 Char"/>
    <w:link w:val="BodyTextIndent3"/>
    <w:rsid w:val="002150FE"/>
    <w:rPr>
      <w:rFonts w:ascii="CG Times" w:eastAsia="Times New Roman" w:hAnsi="CG Times"/>
      <w:snapToGrid w:val="0"/>
      <w:sz w:val="24"/>
    </w:rPr>
  </w:style>
  <w:style w:type="paragraph" w:styleId="BodyText">
    <w:name w:val="Body Text"/>
    <w:basedOn w:val="Normal"/>
    <w:link w:val="BodyTextChar"/>
    <w:rsid w:val="002150FE"/>
    <w:pPr>
      <w:widowControl w:val="0"/>
      <w:jc w:val="both"/>
    </w:pPr>
    <w:rPr>
      <w:rFonts w:eastAsia="Times New Roman" w:cs="Arial"/>
      <w:snapToGrid w:val="0"/>
      <w:szCs w:val="20"/>
    </w:rPr>
  </w:style>
  <w:style w:type="character" w:customStyle="1" w:styleId="BodyTextChar">
    <w:name w:val="Body Text Char"/>
    <w:link w:val="BodyText"/>
    <w:rsid w:val="002150FE"/>
    <w:rPr>
      <w:rFonts w:eastAsia="Times New Roman" w:cs="Arial"/>
      <w:snapToGrid w:val="0"/>
      <w:sz w:val="24"/>
    </w:rPr>
  </w:style>
  <w:style w:type="character" w:styleId="PageNumber">
    <w:name w:val="page number"/>
    <w:rsid w:val="002150FE"/>
  </w:style>
  <w:style w:type="paragraph" w:customStyle="1" w:styleId="Heading11">
    <w:name w:val="Heading 1.1"/>
    <w:basedOn w:val="Header"/>
    <w:rsid w:val="00FC2FC1"/>
    <w:pPr>
      <w:widowControl w:val="0"/>
      <w:tabs>
        <w:tab w:val="clear" w:pos="4680"/>
        <w:tab w:val="clear" w:pos="9360"/>
        <w:tab w:val="center" w:pos="4320"/>
        <w:tab w:val="right" w:pos="8640"/>
      </w:tabs>
    </w:pPr>
    <w:rPr>
      <w:rFonts w:eastAsia="Times New Roman"/>
      <w:b/>
      <w:snapToGrid w:val="0"/>
      <w:sz w:val="40"/>
      <w:szCs w:val="20"/>
    </w:rPr>
  </w:style>
  <w:style w:type="paragraph" w:customStyle="1" w:styleId="Normal1">
    <w:name w:val="Normal1"/>
    <w:basedOn w:val="Normal"/>
    <w:rsid w:val="00775FE2"/>
    <w:pPr>
      <w:spacing w:after="160" w:line="240" w:lineRule="atLeast"/>
    </w:pPr>
    <w:rPr>
      <w:rFonts w:ascii="Calibri" w:eastAsia="Times New Roman" w:hAnsi="Calibri"/>
      <w:sz w:val="22"/>
    </w:rPr>
  </w:style>
  <w:style w:type="character" w:customStyle="1" w:styleId="normalchar1">
    <w:name w:val="normal__char1"/>
    <w:rsid w:val="00775FE2"/>
    <w:rPr>
      <w:rFonts w:ascii="Calibri" w:hAnsi="Calibri" w:hint="default"/>
      <w:sz w:val="22"/>
      <w:szCs w:val="22"/>
    </w:rPr>
  </w:style>
  <w:style w:type="paragraph" w:customStyle="1" w:styleId="Default">
    <w:name w:val="Default"/>
    <w:rsid w:val="00AB26E3"/>
    <w:pPr>
      <w:autoSpaceDE w:val="0"/>
      <w:autoSpaceDN w:val="0"/>
      <w:adjustRightInd w:val="0"/>
    </w:pPr>
    <w:rPr>
      <w:rFonts w:ascii="AvantGarde" w:hAnsi="AvantGarde" w:cs="AvantGarde"/>
      <w:color w:val="000000"/>
      <w:szCs w:val="24"/>
    </w:rPr>
  </w:style>
  <w:style w:type="paragraph" w:customStyle="1" w:styleId="rfasub-title">
    <w:name w:val="rfasub-title"/>
    <w:basedOn w:val="Normal"/>
    <w:rsid w:val="007E21F1"/>
    <w:pPr>
      <w:spacing w:before="100" w:beforeAutospacing="1" w:after="100" w:afterAutospacing="1"/>
    </w:pPr>
    <w:rPr>
      <w:rFonts w:ascii="Arial Unicode MS" w:eastAsia="Arial Unicode MS" w:hAnsi="Arial Unicode MS" w:cs="Arial Unicode MS"/>
      <w:szCs w:val="24"/>
    </w:rPr>
  </w:style>
  <w:style w:type="character" w:customStyle="1" w:styleId="Heading1Char">
    <w:name w:val="Heading 1 Char"/>
    <w:link w:val="Heading1"/>
    <w:uiPriority w:val="9"/>
    <w:rsid w:val="00E51C63"/>
    <w:rPr>
      <w:rFonts w:eastAsia="Times New Roman" w:cs="Arial"/>
      <w:b/>
      <w:bCs/>
      <w:kern w:val="32"/>
      <w:sz w:val="36"/>
      <w:szCs w:val="32"/>
    </w:rPr>
  </w:style>
  <w:style w:type="paragraph" w:styleId="TOCHeading">
    <w:name w:val="TOC Heading"/>
    <w:basedOn w:val="Heading1"/>
    <w:next w:val="Normal"/>
    <w:uiPriority w:val="39"/>
    <w:unhideWhenUsed/>
    <w:qFormat/>
    <w:rsid w:val="00BF2B9B"/>
    <w:pPr>
      <w:keepLines/>
      <w:spacing w:line="259" w:lineRule="auto"/>
      <w:outlineLvl w:val="9"/>
    </w:pPr>
    <w:rPr>
      <w:b w:val="0"/>
      <w:bCs w:val="0"/>
      <w:color w:val="2E74B5"/>
      <w:kern w:val="0"/>
    </w:rPr>
  </w:style>
  <w:style w:type="paragraph" w:styleId="TOC1">
    <w:name w:val="toc 1"/>
    <w:basedOn w:val="Normal"/>
    <w:next w:val="Normal"/>
    <w:autoRedefine/>
    <w:uiPriority w:val="39"/>
    <w:unhideWhenUsed/>
    <w:rsid w:val="00BF2B9B"/>
  </w:style>
  <w:style w:type="character" w:customStyle="1" w:styleId="Heading2Char">
    <w:name w:val="Heading 2 Char"/>
    <w:link w:val="Heading2"/>
    <w:rsid w:val="006806A2"/>
    <w:rPr>
      <w:rFonts w:eastAsia="Times New Roman" w:cs="Arial"/>
      <w:b/>
      <w:bCs/>
      <w:iCs/>
      <w:color w:val="000000" w:themeColor="text1"/>
      <w:sz w:val="32"/>
      <w:szCs w:val="28"/>
    </w:rPr>
  </w:style>
  <w:style w:type="paragraph" w:styleId="TOC2">
    <w:name w:val="toc 2"/>
    <w:basedOn w:val="Normal"/>
    <w:next w:val="Normal"/>
    <w:autoRedefine/>
    <w:uiPriority w:val="39"/>
    <w:unhideWhenUsed/>
    <w:rsid w:val="00C64139"/>
    <w:pPr>
      <w:tabs>
        <w:tab w:val="right" w:leader="dot" w:pos="9350"/>
      </w:tabs>
      <w:spacing w:before="240" w:after="240"/>
      <w:ind w:left="245"/>
    </w:pPr>
  </w:style>
  <w:style w:type="character" w:customStyle="1" w:styleId="Heading3Char">
    <w:name w:val="Heading 3 Char"/>
    <w:basedOn w:val="DefaultParagraphFont"/>
    <w:link w:val="Heading3"/>
    <w:uiPriority w:val="9"/>
    <w:rsid w:val="00586BAA"/>
    <w:rPr>
      <w:b/>
      <w:sz w:val="28"/>
    </w:rPr>
  </w:style>
  <w:style w:type="paragraph" w:styleId="BodyTextIndent">
    <w:name w:val="Body Text Indent"/>
    <w:basedOn w:val="Normal"/>
    <w:link w:val="BodyTextIndentChar"/>
    <w:uiPriority w:val="99"/>
    <w:semiHidden/>
    <w:unhideWhenUsed/>
    <w:rsid w:val="00B54C0C"/>
    <w:pPr>
      <w:spacing w:after="120"/>
      <w:ind w:left="360"/>
    </w:pPr>
  </w:style>
  <w:style w:type="character" w:customStyle="1" w:styleId="BodyTextIndentChar">
    <w:name w:val="Body Text Indent Char"/>
    <w:basedOn w:val="DefaultParagraphFont"/>
    <w:link w:val="BodyTextIndent"/>
    <w:uiPriority w:val="99"/>
    <w:semiHidden/>
    <w:rsid w:val="00B54C0C"/>
    <w:rPr>
      <w:sz w:val="24"/>
      <w:szCs w:val="22"/>
    </w:rPr>
  </w:style>
  <w:style w:type="paragraph" w:customStyle="1" w:styleId="RFAsub-title0">
    <w:name w:val="RFA ### sub-title"/>
    <w:basedOn w:val="Normal"/>
    <w:rsid w:val="00B54C0C"/>
    <w:pPr>
      <w:ind w:left="2160"/>
    </w:pPr>
    <w:rPr>
      <w:rFonts w:ascii="Times New Roman" w:hAnsi="Times New Roman"/>
      <w:sz w:val="20"/>
      <w:szCs w:val="20"/>
    </w:rPr>
  </w:style>
  <w:style w:type="character" w:styleId="FootnoteReference">
    <w:name w:val="footnote reference"/>
    <w:semiHidden/>
    <w:rsid w:val="00D15B08"/>
  </w:style>
  <w:style w:type="paragraph" w:styleId="Title">
    <w:name w:val="Title"/>
    <w:basedOn w:val="Heading1"/>
    <w:next w:val="Normal"/>
    <w:link w:val="TitleChar"/>
    <w:uiPriority w:val="10"/>
    <w:qFormat/>
    <w:rsid w:val="00937AC7"/>
    <w:pPr>
      <w:spacing w:before="0"/>
    </w:pPr>
    <w:rPr>
      <w:sz w:val="40"/>
      <w:szCs w:val="40"/>
    </w:rPr>
  </w:style>
  <w:style w:type="character" w:customStyle="1" w:styleId="TitleChar">
    <w:name w:val="Title Char"/>
    <w:basedOn w:val="DefaultParagraphFont"/>
    <w:link w:val="Title"/>
    <w:uiPriority w:val="10"/>
    <w:rsid w:val="00937AC7"/>
    <w:rPr>
      <w:rFonts w:eastAsia="Times New Roman" w:cs="Arial"/>
      <w:b/>
      <w:bCs/>
      <w:kern w:val="32"/>
      <w:sz w:val="40"/>
      <w:szCs w:val="40"/>
    </w:rPr>
  </w:style>
  <w:style w:type="paragraph" w:styleId="Subtitle">
    <w:name w:val="Subtitle"/>
    <w:basedOn w:val="Normal"/>
    <w:next w:val="Normal"/>
    <w:link w:val="SubtitleChar"/>
    <w:uiPriority w:val="11"/>
    <w:qFormat/>
    <w:rsid w:val="00937AC7"/>
    <w:pPr>
      <w:autoSpaceDE w:val="0"/>
      <w:autoSpaceDN w:val="0"/>
      <w:adjustRightInd w:val="0"/>
      <w:jc w:val="center"/>
    </w:pPr>
    <w:rPr>
      <w:rFonts w:cs="Arial"/>
      <w:color w:val="000000"/>
      <w:sz w:val="36"/>
      <w:szCs w:val="36"/>
    </w:rPr>
  </w:style>
  <w:style w:type="character" w:customStyle="1" w:styleId="SubtitleChar">
    <w:name w:val="Subtitle Char"/>
    <w:basedOn w:val="DefaultParagraphFont"/>
    <w:link w:val="Subtitle"/>
    <w:uiPriority w:val="11"/>
    <w:rsid w:val="00937AC7"/>
    <w:rPr>
      <w:rFonts w:cs="Arial"/>
      <w:color w:val="000000"/>
      <w:sz w:val="36"/>
      <w:szCs w:val="36"/>
    </w:rPr>
  </w:style>
  <w:style w:type="paragraph" w:customStyle="1" w:styleId="ContactInformation">
    <w:name w:val="Contact Information"/>
    <w:basedOn w:val="Normal"/>
    <w:link w:val="ContactInformationChar"/>
    <w:qFormat/>
    <w:rsid w:val="00937AC7"/>
    <w:pPr>
      <w:jc w:val="center"/>
    </w:pPr>
    <w:rPr>
      <w:rFonts w:cs="Arial"/>
      <w:sz w:val="36"/>
      <w:szCs w:val="36"/>
    </w:rPr>
  </w:style>
  <w:style w:type="character" w:customStyle="1" w:styleId="ContactInformationChar">
    <w:name w:val="Contact Information Char"/>
    <w:basedOn w:val="DefaultParagraphFont"/>
    <w:link w:val="ContactInformation"/>
    <w:rsid w:val="00937AC7"/>
    <w:rPr>
      <w:rFonts w:cs="Arial"/>
      <w:sz w:val="36"/>
      <w:szCs w:val="36"/>
    </w:rPr>
  </w:style>
  <w:style w:type="table" w:styleId="TableGrid">
    <w:name w:val="Table Grid"/>
    <w:basedOn w:val="TableNormal"/>
    <w:uiPriority w:val="59"/>
    <w:rsid w:val="00205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C35"/>
    <w:pPr>
      <w:spacing w:before="150" w:after="150"/>
    </w:pPr>
    <w:rPr>
      <w:rFonts w:ascii="Times New Roman" w:eastAsia="Times New Roman" w:hAnsi="Times New Roman"/>
      <w:szCs w:val="24"/>
    </w:rPr>
  </w:style>
  <w:style w:type="character" w:styleId="Strong">
    <w:name w:val="Strong"/>
    <w:basedOn w:val="DefaultParagraphFont"/>
    <w:uiPriority w:val="22"/>
    <w:qFormat/>
    <w:rsid w:val="008237C0"/>
    <w:rPr>
      <w:rFonts w:ascii="Arial" w:hAnsi="Arial"/>
      <w:b/>
      <w:bCs/>
    </w:rPr>
  </w:style>
  <w:style w:type="paragraph" w:styleId="NoSpacing">
    <w:name w:val="No Spacing"/>
    <w:uiPriority w:val="1"/>
    <w:qFormat/>
    <w:rsid w:val="00DE1CC5"/>
  </w:style>
  <w:style w:type="character" w:customStyle="1" w:styleId="Heading4Char">
    <w:name w:val="Heading 4 Char"/>
    <w:basedOn w:val="DefaultParagraphFont"/>
    <w:link w:val="Heading4"/>
    <w:uiPriority w:val="9"/>
    <w:rsid w:val="00586BAA"/>
    <w:rPr>
      <w:rFonts w:eastAsiaTheme="majorEastAsia" w:cstheme="majorBidi"/>
      <w:b/>
      <w:iCs/>
      <w:sz w:val="28"/>
    </w:rPr>
  </w:style>
  <w:style w:type="character" w:customStyle="1" w:styleId="Heading5Char">
    <w:name w:val="Heading 5 Char"/>
    <w:basedOn w:val="DefaultParagraphFont"/>
    <w:link w:val="Heading5"/>
    <w:uiPriority w:val="9"/>
    <w:rsid w:val="00B07189"/>
    <w:rPr>
      <w:rFonts w:eastAsiaTheme="majorEastAsia" w:cstheme="majorBidi"/>
      <w:b/>
    </w:rPr>
  </w:style>
  <w:style w:type="paragraph" w:styleId="Quote">
    <w:name w:val="Quote"/>
    <w:basedOn w:val="Normal"/>
    <w:next w:val="Normal"/>
    <w:link w:val="QuoteChar"/>
    <w:autoRedefine/>
    <w:uiPriority w:val="29"/>
    <w:qFormat/>
    <w:rsid w:val="008237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37C0"/>
    <w:rPr>
      <w:i/>
      <w:iCs/>
      <w:color w:val="404040" w:themeColor="text1" w:themeTint="BF"/>
    </w:rPr>
  </w:style>
  <w:style w:type="character" w:customStyle="1" w:styleId="UnresolvedMention1">
    <w:name w:val="Unresolved Mention1"/>
    <w:basedOn w:val="DefaultParagraphFont"/>
    <w:uiPriority w:val="99"/>
    <w:semiHidden/>
    <w:unhideWhenUsed/>
    <w:rsid w:val="00BD5CED"/>
    <w:rPr>
      <w:color w:val="605E5C"/>
      <w:shd w:val="clear" w:color="auto" w:fill="E1DFDD"/>
    </w:rPr>
  </w:style>
  <w:style w:type="character" w:customStyle="1" w:styleId="Heading6Char">
    <w:name w:val="Heading 6 Char"/>
    <w:basedOn w:val="DefaultParagraphFont"/>
    <w:link w:val="Heading6"/>
    <w:uiPriority w:val="9"/>
    <w:rsid w:val="00F71419"/>
    <w:rPr>
      <w:rFonts w:eastAsiaTheme="majorEastAsia" w:cstheme="majorBidi"/>
      <w:b/>
    </w:rPr>
  </w:style>
  <w:style w:type="character" w:customStyle="1" w:styleId="Mention1">
    <w:name w:val="Mention1"/>
    <w:basedOn w:val="DefaultParagraphFont"/>
    <w:uiPriority w:val="99"/>
    <w:unhideWhenUsed/>
    <w:rPr>
      <w:color w:val="2B579A"/>
      <w:shd w:val="clear" w:color="auto" w:fill="E6E6E6"/>
    </w:rPr>
  </w:style>
  <w:style w:type="paragraph" w:customStyle="1" w:styleId="xmsonormal">
    <w:name w:val="x_msonormal"/>
    <w:basedOn w:val="Normal"/>
    <w:rsid w:val="0060242B"/>
    <w:pPr>
      <w:spacing w:before="100" w:beforeAutospacing="1" w:after="100" w:afterAutospacing="1"/>
    </w:pPr>
    <w:rPr>
      <w:rFonts w:ascii="Times New Roman" w:eastAsia="Times New Roman" w:hAnsi="Times New Roman"/>
      <w:szCs w:val="24"/>
    </w:rPr>
  </w:style>
  <w:style w:type="paragraph" w:styleId="TOC3">
    <w:name w:val="toc 3"/>
    <w:basedOn w:val="Normal"/>
    <w:next w:val="Normal"/>
    <w:autoRedefine/>
    <w:uiPriority w:val="39"/>
    <w:unhideWhenUsed/>
    <w:rsid w:val="00F401A7"/>
    <w:pPr>
      <w:tabs>
        <w:tab w:val="left" w:pos="1080"/>
        <w:tab w:val="right" w:leader="dot" w:pos="9350"/>
      </w:tabs>
      <w:spacing w:after="100"/>
      <w:ind w:left="480"/>
    </w:pPr>
  </w:style>
  <w:style w:type="paragraph" w:styleId="TOC4">
    <w:name w:val="toc 4"/>
    <w:basedOn w:val="Normal"/>
    <w:next w:val="Normal"/>
    <w:autoRedefine/>
    <w:uiPriority w:val="39"/>
    <w:unhideWhenUsed/>
    <w:rsid w:val="00D5150E"/>
    <w:pPr>
      <w:spacing w:after="100"/>
      <w:ind w:left="720"/>
    </w:pPr>
  </w:style>
  <w:style w:type="character" w:customStyle="1" w:styleId="UnresolvedMention2">
    <w:name w:val="Unresolved Mention2"/>
    <w:basedOn w:val="DefaultParagraphFont"/>
    <w:uiPriority w:val="99"/>
    <w:semiHidden/>
    <w:unhideWhenUsed/>
    <w:rsid w:val="00B02112"/>
    <w:rPr>
      <w:color w:val="605E5C"/>
      <w:shd w:val="clear" w:color="auto" w:fill="E1DFDD"/>
    </w:rPr>
  </w:style>
  <w:style w:type="character" w:customStyle="1" w:styleId="UnresolvedMention3">
    <w:name w:val="Unresolved Mention3"/>
    <w:basedOn w:val="DefaultParagraphFont"/>
    <w:uiPriority w:val="99"/>
    <w:semiHidden/>
    <w:unhideWhenUsed/>
    <w:rsid w:val="00EA6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6888">
      <w:bodyDiv w:val="1"/>
      <w:marLeft w:val="0"/>
      <w:marRight w:val="0"/>
      <w:marTop w:val="0"/>
      <w:marBottom w:val="0"/>
      <w:divBdr>
        <w:top w:val="none" w:sz="0" w:space="0" w:color="auto"/>
        <w:left w:val="none" w:sz="0" w:space="0" w:color="auto"/>
        <w:bottom w:val="none" w:sz="0" w:space="0" w:color="auto"/>
        <w:right w:val="none" w:sz="0" w:space="0" w:color="auto"/>
      </w:divBdr>
    </w:div>
    <w:div w:id="198517894">
      <w:bodyDiv w:val="1"/>
      <w:marLeft w:val="0"/>
      <w:marRight w:val="0"/>
      <w:marTop w:val="0"/>
      <w:marBottom w:val="0"/>
      <w:divBdr>
        <w:top w:val="none" w:sz="0" w:space="0" w:color="auto"/>
        <w:left w:val="none" w:sz="0" w:space="0" w:color="auto"/>
        <w:bottom w:val="none" w:sz="0" w:space="0" w:color="auto"/>
        <w:right w:val="none" w:sz="0" w:space="0" w:color="auto"/>
      </w:divBdr>
    </w:div>
    <w:div w:id="463542125">
      <w:bodyDiv w:val="1"/>
      <w:marLeft w:val="0"/>
      <w:marRight w:val="0"/>
      <w:marTop w:val="0"/>
      <w:marBottom w:val="0"/>
      <w:divBdr>
        <w:top w:val="none" w:sz="0" w:space="0" w:color="auto"/>
        <w:left w:val="none" w:sz="0" w:space="0" w:color="auto"/>
        <w:bottom w:val="none" w:sz="0" w:space="0" w:color="auto"/>
        <w:right w:val="none" w:sz="0" w:space="0" w:color="auto"/>
      </w:divBdr>
    </w:div>
    <w:div w:id="498276139">
      <w:bodyDiv w:val="1"/>
      <w:marLeft w:val="1440"/>
      <w:marRight w:val="1440"/>
      <w:marTop w:val="1440"/>
      <w:marBottom w:val="1440"/>
      <w:divBdr>
        <w:top w:val="none" w:sz="0" w:space="0" w:color="auto"/>
        <w:left w:val="none" w:sz="0" w:space="0" w:color="auto"/>
        <w:bottom w:val="none" w:sz="0" w:space="0" w:color="auto"/>
        <w:right w:val="none" w:sz="0" w:space="0" w:color="auto"/>
      </w:divBdr>
    </w:div>
    <w:div w:id="542137862">
      <w:bodyDiv w:val="1"/>
      <w:marLeft w:val="0"/>
      <w:marRight w:val="0"/>
      <w:marTop w:val="0"/>
      <w:marBottom w:val="0"/>
      <w:divBdr>
        <w:top w:val="none" w:sz="0" w:space="0" w:color="auto"/>
        <w:left w:val="none" w:sz="0" w:space="0" w:color="auto"/>
        <w:bottom w:val="none" w:sz="0" w:space="0" w:color="auto"/>
        <w:right w:val="none" w:sz="0" w:space="0" w:color="auto"/>
      </w:divBdr>
    </w:div>
    <w:div w:id="626090032">
      <w:bodyDiv w:val="1"/>
      <w:marLeft w:val="0"/>
      <w:marRight w:val="0"/>
      <w:marTop w:val="0"/>
      <w:marBottom w:val="0"/>
      <w:divBdr>
        <w:top w:val="none" w:sz="0" w:space="0" w:color="auto"/>
        <w:left w:val="none" w:sz="0" w:space="0" w:color="auto"/>
        <w:bottom w:val="none" w:sz="0" w:space="0" w:color="auto"/>
        <w:right w:val="none" w:sz="0" w:space="0" w:color="auto"/>
      </w:divBdr>
      <w:divsChild>
        <w:div w:id="1880776204">
          <w:marLeft w:val="0"/>
          <w:marRight w:val="0"/>
          <w:marTop w:val="0"/>
          <w:marBottom w:val="450"/>
          <w:divBdr>
            <w:top w:val="none" w:sz="0" w:space="0" w:color="auto"/>
            <w:left w:val="none" w:sz="0" w:space="0" w:color="auto"/>
            <w:bottom w:val="none" w:sz="0" w:space="0" w:color="auto"/>
            <w:right w:val="none" w:sz="0" w:space="0" w:color="auto"/>
          </w:divBdr>
          <w:divsChild>
            <w:div w:id="6391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18321">
      <w:bodyDiv w:val="1"/>
      <w:marLeft w:val="0"/>
      <w:marRight w:val="0"/>
      <w:marTop w:val="0"/>
      <w:marBottom w:val="0"/>
      <w:divBdr>
        <w:top w:val="none" w:sz="0" w:space="0" w:color="auto"/>
        <w:left w:val="none" w:sz="0" w:space="0" w:color="auto"/>
        <w:bottom w:val="none" w:sz="0" w:space="0" w:color="auto"/>
        <w:right w:val="none" w:sz="0" w:space="0" w:color="auto"/>
      </w:divBdr>
    </w:div>
    <w:div w:id="812673429">
      <w:bodyDiv w:val="1"/>
      <w:marLeft w:val="0"/>
      <w:marRight w:val="0"/>
      <w:marTop w:val="0"/>
      <w:marBottom w:val="0"/>
      <w:divBdr>
        <w:top w:val="none" w:sz="0" w:space="0" w:color="auto"/>
        <w:left w:val="none" w:sz="0" w:space="0" w:color="auto"/>
        <w:bottom w:val="none" w:sz="0" w:space="0" w:color="auto"/>
        <w:right w:val="none" w:sz="0" w:space="0" w:color="auto"/>
      </w:divBdr>
    </w:div>
    <w:div w:id="974414063">
      <w:bodyDiv w:val="1"/>
      <w:marLeft w:val="0"/>
      <w:marRight w:val="0"/>
      <w:marTop w:val="0"/>
      <w:marBottom w:val="0"/>
      <w:divBdr>
        <w:top w:val="none" w:sz="0" w:space="0" w:color="auto"/>
        <w:left w:val="none" w:sz="0" w:space="0" w:color="auto"/>
        <w:bottom w:val="none" w:sz="0" w:space="0" w:color="auto"/>
        <w:right w:val="none" w:sz="0" w:space="0" w:color="auto"/>
      </w:divBdr>
    </w:div>
    <w:div w:id="1199662532">
      <w:bodyDiv w:val="1"/>
      <w:marLeft w:val="0"/>
      <w:marRight w:val="0"/>
      <w:marTop w:val="0"/>
      <w:marBottom w:val="0"/>
      <w:divBdr>
        <w:top w:val="none" w:sz="0" w:space="0" w:color="auto"/>
        <w:left w:val="none" w:sz="0" w:space="0" w:color="auto"/>
        <w:bottom w:val="none" w:sz="0" w:space="0" w:color="auto"/>
        <w:right w:val="none" w:sz="0" w:space="0" w:color="auto"/>
      </w:divBdr>
    </w:div>
    <w:div w:id="1635407308">
      <w:bodyDiv w:val="1"/>
      <w:marLeft w:val="0"/>
      <w:marRight w:val="0"/>
      <w:marTop w:val="0"/>
      <w:marBottom w:val="0"/>
      <w:divBdr>
        <w:top w:val="none" w:sz="0" w:space="0" w:color="auto"/>
        <w:left w:val="none" w:sz="0" w:space="0" w:color="auto"/>
        <w:bottom w:val="none" w:sz="0" w:space="0" w:color="auto"/>
        <w:right w:val="none" w:sz="0" w:space="0" w:color="auto"/>
      </w:divBdr>
      <w:divsChild>
        <w:div w:id="1587302664">
          <w:marLeft w:val="0"/>
          <w:marRight w:val="0"/>
          <w:marTop w:val="0"/>
          <w:marBottom w:val="0"/>
          <w:divBdr>
            <w:top w:val="none" w:sz="0" w:space="0" w:color="auto"/>
            <w:left w:val="none" w:sz="0" w:space="0" w:color="auto"/>
            <w:bottom w:val="none" w:sz="0" w:space="0" w:color="auto"/>
            <w:right w:val="none" w:sz="0" w:space="0" w:color="auto"/>
          </w:divBdr>
        </w:div>
        <w:div w:id="792019041">
          <w:marLeft w:val="0"/>
          <w:marRight w:val="0"/>
          <w:marTop w:val="0"/>
          <w:marBottom w:val="0"/>
          <w:divBdr>
            <w:top w:val="none" w:sz="0" w:space="0" w:color="auto"/>
            <w:left w:val="none" w:sz="0" w:space="0" w:color="auto"/>
            <w:bottom w:val="none" w:sz="0" w:space="0" w:color="auto"/>
            <w:right w:val="none" w:sz="0" w:space="0" w:color="auto"/>
          </w:divBdr>
        </w:div>
        <w:div w:id="1057968633">
          <w:marLeft w:val="0"/>
          <w:marRight w:val="0"/>
          <w:marTop w:val="0"/>
          <w:marBottom w:val="0"/>
          <w:divBdr>
            <w:top w:val="none" w:sz="0" w:space="0" w:color="auto"/>
            <w:left w:val="none" w:sz="0" w:space="0" w:color="auto"/>
            <w:bottom w:val="none" w:sz="0" w:space="0" w:color="auto"/>
            <w:right w:val="none" w:sz="0" w:space="0" w:color="auto"/>
          </w:divBdr>
          <w:divsChild>
            <w:div w:id="9457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20356">
      <w:bodyDiv w:val="1"/>
      <w:marLeft w:val="0"/>
      <w:marRight w:val="0"/>
      <w:marTop w:val="0"/>
      <w:marBottom w:val="0"/>
      <w:divBdr>
        <w:top w:val="none" w:sz="0" w:space="0" w:color="auto"/>
        <w:left w:val="none" w:sz="0" w:space="0" w:color="auto"/>
        <w:bottom w:val="none" w:sz="0" w:space="0" w:color="auto"/>
        <w:right w:val="none" w:sz="0" w:space="0" w:color="auto"/>
      </w:divBdr>
    </w:div>
    <w:div w:id="192872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fg/fo/af/" TargetMode="External"/><Relationship Id="rId18" Type="http://schemas.openxmlformats.org/officeDocument/2006/relationships/hyperlink" Target="http://www.cde.ca.gov/fg/fo/r8/solicitationofproposalsrfp.as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ASystemofSupport@cde.ca.gov" TargetMode="External"/><Relationship Id="rId17" Type="http://schemas.openxmlformats.org/officeDocument/2006/relationships/hyperlink" Target="https://www.cde.ca.gov/ta/ac/c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ASystemofSupport@cde.ca.gov" TargetMode="External"/><Relationship Id="rId20" Type="http://schemas.openxmlformats.org/officeDocument/2006/relationships/hyperlink" Target="mailto:CASystemofSupport@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ca.gov/fg/fo/r8/solicitationofproposals.a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de.ca.gov/fg/fo/r8/solicitationofproposals.asp" TargetMode="External"/><Relationship Id="rId23" Type="http://schemas.openxmlformats.org/officeDocument/2006/relationships/footer" Target="footer2.xml"/><Relationship Id="rId10" Type="http://schemas.openxmlformats.org/officeDocument/2006/relationships/hyperlink" Target="mailto:CASystemofSupport@cde.ca.gov" TargetMode="External"/><Relationship Id="rId19" Type="http://schemas.openxmlformats.org/officeDocument/2006/relationships/hyperlink" Target="mailto:CASystemofSupport@cde.ca.gov" TargetMode="External"/><Relationship Id="R7005ae63be644477" Type="http://schemas.microsoft.com/office/2019/09/relationships/intelligence" Target="intelligence.xml"/><Relationship Id="rId4" Type="http://schemas.openxmlformats.org/officeDocument/2006/relationships/settings" Target="settings.xml"/><Relationship Id="rId9" Type="http://schemas.openxmlformats.org/officeDocument/2006/relationships/hyperlink" Target="http://www.cde.ca.gov/fg/fo/r8/solicitationofproposalsrfp.asp" TargetMode="External"/><Relationship Id="rId14" Type="http://schemas.openxmlformats.org/officeDocument/2006/relationships/hyperlink" Target="http://www.cde.ca.gov/fg/fo/r8/solicitationofproposalsrfp.as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E2AD-956A-40C5-87CE-DF126D76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6602</Words>
  <Characters>37571</Characters>
  <Application>Microsoft Office Word</Application>
  <DocSecurity>0</DocSecurity>
  <Lines>1138</Lines>
  <Paragraphs>446</Paragraphs>
  <ScaleCrop>false</ScaleCrop>
  <Manager/>
  <Company/>
  <LinksUpToDate>false</LinksUpToDate>
  <CharactersWithSpaces>43727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of Proposals RFP: 2021-22 Differentiated Assistance Evaluation (CA Dept of Education)</dc:title>
  <dc:subject>Main request for proposal (RFP) document for the 2021-22 Independent Evaluation of Technical Assistance and Intervention Provided to Local Educational Agencies for Differentiated Assistance.</dc:subject>
  <dc:creator/>
  <cp:keywords/>
  <dc:description/>
  <cp:lastModifiedBy/>
  <cp:revision>1</cp:revision>
  <dcterms:created xsi:type="dcterms:W3CDTF">2025-05-01T19:56:00Z</dcterms:created>
  <dcterms:modified xsi:type="dcterms:W3CDTF">2025-05-01T19:57:00Z</dcterms:modified>
</cp:coreProperties>
</file>