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BC70" w14:textId="77777777" w:rsidR="004D6B6E" w:rsidRPr="00353EE8" w:rsidRDefault="004D6B6E" w:rsidP="00BB77FC">
      <w:pPr>
        <w:pStyle w:val="Caption"/>
        <w:spacing w:before="0" w:after="720"/>
      </w:pPr>
      <w:r w:rsidRPr="008D1913">
        <w:rPr>
          <w:noProof/>
        </w:rPr>
        <w:drawing>
          <wp:inline distT="0" distB="0" distL="0" distR="0" wp14:anchorId="796A5B77" wp14:editId="6ADE116B">
            <wp:extent cx="1737360" cy="1737360"/>
            <wp:effectExtent l="0" t="0" r="0" b="0"/>
            <wp:docPr id="1" name="Picture 1" descr="Seal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ppt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a:effectLst/>
                  </pic:spPr>
                </pic:pic>
              </a:graphicData>
            </a:graphic>
          </wp:inline>
        </w:drawing>
      </w:r>
      <w:bookmarkStart w:id="0" w:name="_Toc517422623"/>
    </w:p>
    <w:p w14:paraId="30AFF1D9" w14:textId="47F83F78" w:rsidR="004D6B6E" w:rsidRPr="00FF40CF" w:rsidRDefault="004D6B6E" w:rsidP="00BB77FC">
      <w:pPr>
        <w:pStyle w:val="Heading1"/>
        <w:spacing w:before="0" w:after="720"/>
      </w:pPr>
      <w:bookmarkStart w:id="1" w:name="_Toc69289220"/>
      <w:r w:rsidRPr="00FF40CF">
        <w:rPr>
          <w:szCs w:val="36"/>
        </w:rPr>
        <w:t>California Department of Education</w:t>
      </w:r>
      <w:bookmarkEnd w:id="0"/>
      <w:r w:rsidR="00BB77FC">
        <w:rPr>
          <w:szCs w:val="36"/>
        </w:rPr>
        <w:br/>
      </w:r>
      <w:r w:rsidRPr="00FF40CF">
        <w:t>Foster Youth Services Coordinating Program Technical Assistance Provider</w:t>
      </w:r>
      <w:bookmarkStart w:id="2" w:name="_Toc3534712"/>
      <w:bookmarkStart w:id="3" w:name="_Toc518560090"/>
      <w:bookmarkStart w:id="4" w:name="_Toc518565891"/>
      <w:bookmarkStart w:id="5" w:name="_Toc520467056"/>
      <w:bookmarkStart w:id="6" w:name="_Toc520792120"/>
      <w:r w:rsidR="00BB77FC">
        <w:br/>
      </w:r>
      <w:r w:rsidRPr="00FF40CF">
        <w:t>REQUEST FOR APPLICATIONS</w:t>
      </w:r>
      <w:bookmarkEnd w:id="1"/>
      <w:bookmarkEnd w:id="2"/>
      <w:r w:rsidRPr="00FF40CF">
        <w:t xml:space="preserve"> </w:t>
      </w:r>
      <w:bookmarkEnd w:id="3"/>
      <w:bookmarkEnd w:id="4"/>
      <w:bookmarkEnd w:id="5"/>
      <w:bookmarkEnd w:id="6"/>
    </w:p>
    <w:p w14:paraId="7D0BA045" w14:textId="77777777" w:rsidR="00BB77FC" w:rsidRDefault="004D6B6E" w:rsidP="00BB77FC">
      <w:pPr>
        <w:spacing w:before="0" w:after="0"/>
        <w:jc w:val="center"/>
        <w:rPr>
          <w:b/>
          <w:sz w:val="36"/>
          <w:szCs w:val="36"/>
        </w:rPr>
      </w:pPr>
      <w:r w:rsidRPr="00FF40CF">
        <w:rPr>
          <w:b/>
          <w:sz w:val="36"/>
          <w:szCs w:val="36"/>
        </w:rPr>
        <w:t>Application Due Date:</w:t>
      </w:r>
    </w:p>
    <w:p w14:paraId="68DDEC7E" w14:textId="1D0FAA79" w:rsidR="004D6B6E" w:rsidRPr="00FF40CF" w:rsidRDefault="00A4221D" w:rsidP="00BB77FC">
      <w:pPr>
        <w:spacing w:before="0" w:after="720"/>
        <w:jc w:val="center"/>
        <w:rPr>
          <w:b/>
          <w:sz w:val="36"/>
          <w:szCs w:val="36"/>
        </w:rPr>
      </w:pPr>
      <w:r w:rsidRPr="00FF40CF">
        <w:rPr>
          <w:b/>
          <w:sz w:val="36"/>
          <w:szCs w:val="36"/>
        </w:rPr>
        <w:t xml:space="preserve">March </w:t>
      </w:r>
      <w:r w:rsidR="002F357B" w:rsidRPr="00FF40CF">
        <w:rPr>
          <w:b/>
          <w:sz w:val="36"/>
          <w:szCs w:val="36"/>
        </w:rPr>
        <w:t>1</w:t>
      </w:r>
      <w:r w:rsidRPr="00FF40CF">
        <w:rPr>
          <w:b/>
          <w:sz w:val="36"/>
          <w:szCs w:val="36"/>
        </w:rPr>
        <w:t>5, 2022</w:t>
      </w:r>
      <w:r w:rsidR="004D6B6E" w:rsidRPr="00FF40CF">
        <w:rPr>
          <w:b/>
          <w:sz w:val="36"/>
          <w:szCs w:val="36"/>
        </w:rPr>
        <w:t xml:space="preserve"> at 5 p.m.</w:t>
      </w:r>
    </w:p>
    <w:p w14:paraId="3A689E04" w14:textId="77777777" w:rsidR="00BB77FC" w:rsidRPr="007811AB" w:rsidRDefault="004D6B6E" w:rsidP="00BB77FC">
      <w:pPr>
        <w:spacing w:before="0" w:after="0"/>
        <w:jc w:val="center"/>
        <w:rPr>
          <w:color w:val="auto"/>
        </w:rPr>
      </w:pPr>
      <w:r w:rsidRPr="007811AB">
        <w:rPr>
          <w:color w:val="auto"/>
        </w:rPr>
        <w:t>Administered by the</w:t>
      </w:r>
    </w:p>
    <w:p w14:paraId="2406917C" w14:textId="37609C47" w:rsidR="00BB77FC" w:rsidRPr="007811AB" w:rsidRDefault="008E0AA2" w:rsidP="00BB77FC">
      <w:pPr>
        <w:spacing w:before="0" w:after="0"/>
        <w:jc w:val="center"/>
        <w:rPr>
          <w:color w:val="auto"/>
        </w:rPr>
      </w:pPr>
      <w:r w:rsidRPr="007811AB">
        <w:rPr>
          <w:color w:val="auto"/>
        </w:rPr>
        <w:t xml:space="preserve">Student </w:t>
      </w:r>
      <w:r w:rsidR="00280D06">
        <w:rPr>
          <w:color w:val="auto"/>
        </w:rPr>
        <w:t>Achievement</w:t>
      </w:r>
      <w:r w:rsidR="00280D06" w:rsidRPr="007811AB">
        <w:rPr>
          <w:color w:val="auto"/>
        </w:rPr>
        <w:t xml:space="preserve"> </w:t>
      </w:r>
      <w:r w:rsidRPr="007811AB">
        <w:rPr>
          <w:color w:val="auto"/>
        </w:rPr>
        <w:t xml:space="preserve">and </w:t>
      </w:r>
      <w:r w:rsidR="00280D06">
        <w:rPr>
          <w:color w:val="auto"/>
        </w:rPr>
        <w:t>Support</w:t>
      </w:r>
      <w:r w:rsidR="00280D06" w:rsidRPr="007811AB">
        <w:rPr>
          <w:color w:val="auto"/>
        </w:rPr>
        <w:t xml:space="preserve"> </w:t>
      </w:r>
      <w:r w:rsidR="004D6B6E" w:rsidRPr="007811AB">
        <w:rPr>
          <w:color w:val="auto"/>
        </w:rPr>
        <w:t>Division</w:t>
      </w:r>
    </w:p>
    <w:p w14:paraId="74DE87F5" w14:textId="77777777" w:rsidR="00BB77FC" w:rsidRPr="007811AB" w:rsidRDefault="004D6B6E" w:rsidP="00BB77FC">
      <w:pPr>
        <w:spacing w:before="0" w:after="0"/>
        <w:jc w:val="center"/>
        <w:rPr>
          <w:color w:val="auto"/>
        </w:rPr>
      </w:pPr>
      <w:r w:rsidRPr="007811AB">
        <w:rPr>
          <w:color w:val="auto"/>
        </w:rPr>
        <w:t>California Department of Education</w:t>
      </w:r>
    </w:p>
    <w:p w14:paraId="574A2E9B" w14:textId="77777777" w:rsidR="00BB77FC" w:rsidRPr="007811AB" w:rsidRDefault="004D6B6E" w:rsidP="00BB77FC">
      <w:pPr>
        <w:spacing w:before="0" w:after="0"/>
        <w:jc w:val="center"/>
        <w:rPr>
          <w:color w:val="auto"/>
        </w:rPr>
      </w:pPr>
      <w:r w:rsidRPr="007811AB">
        <w:rPr>
          <w:color w:val="auto"/>
        </w:rPr>
        <w:t>1430 N Street, Suite 6208</w:t>
      </w:r>
    </w:p>
    <w:p w14:paraId="55D2F7EE" w14:textId="77777777" w:rsidR="00BB77FC" w:rsidRPr="007811AB" w:rsidRDefault="004D6B6E" w:rsidP="00BB77FC">
      <w:pPr>
        <w:spacing w:before="0" w:after="0"/>
        <w:jc w:val="center"/>
        <w:rPr>
          <w:color w:val="auto"/>
        </w:rPr>
      </w:pPr>
      <w:r w:rsidRPr="007811AB">
        <w:rPr>
          <w:color w:val="auto"/>
        </w:rPr>
        <w:t>Sacramento, CA 95814-5901</w:t>
      </w:r>
    </w:p>
    <w:p w14:paraId="35ACA831" w14:textId="06277E92" w:rsidR="004D6B6E" w:rsidRPr="007811AB" w:rsidRDefault="004D6B6E" w:rsidP="005739FD">
      <w:pPr>
        <w:spacing w:before="0" w:after="0"/>
        <w:jc w:val="center"/>
        <w:rPr>
          <w:b/>
          <w:color w:val="auto"/>
          <w:sz w:val="36"/>
          <w:szCs w:val="36"/>
        </w:rPr>
        <w:sectPr w:rsidR="004D6B6E" w:rsidRPr="007811AB" w:rsidSect="000C51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4"/>
          <w:cols w:space="720"/>
          <w:docGrid w:linePitch="360"/>
        </w:sectPr>
      </w:pPr>
      <w:r w:rsidRPr="007811AB">
        <w:rPr>
          <w:color w:val="auto"/>
        </w:rPr>
        <w:t>Main Phone: 916-319-0836 Fax: 916-319-0961</w:t>
      </w:r>
    </w:p>
    <w:p w14:paraId="3BBD2B41" w14:textId="77777777" w:rsidR="004D6B6E" w:rsidRPr="00FF40CF" w:rsidRDefault="004D6B6E" w:rsidP="00BB77FC">
      <w:pPr>
        <w:pStyle w:val="Heading2"/>
        <w:numPr>
          <w:ilvl w:val="0"/>
          <w:numId w:val="0"/>
        </w:numPr>
        <w:spacing w:before="0" w:after="0"/>
        <w:jc w:val="center"/>
      </w:pPr>
      <w:bookmarkStart w:id="7" w:name="_Toc3534713"/>
      <w:bookmarkStart w:id="8" w:name="_Toc69289221"/>
      <w:r w:rsidRPr="00FF40CF">
        <w:lastRenderedPageBreak/>
        <w:t>Table of Contents</w:t>
      </w:r>
      <w:bookmarkEnd w:id="7"/>
      <w:bookmarkEnd w:id="8"/>
    </w:p>
    <w:bookmarkStart w:id="9" w:name="_Toc497305433" w:displacedByCustomXml="next"/>
    <w:bookmarkStart w:id="10" w:name="_Toc497482076" w:displacedByCustomXml="next"/>
    <w:sdt>
      <w:sdtPr>
        <w:rPr>
          <w:b w:val="0"/>
          <w:color w:val="auto"/>
        </w:rPr>
        <w:id w:val="-498961170"/>
        <w:docPartObj>
          <w:docPartGallery w:val="Table of Contents"/>
          <w:docPartUnique/>
        </w:docPartObj>
      </w:sdtPr>
      <w:sdtContent>
        <w:p w14:paraId="0FF778BB" w14:textId="28216767" w:rsidR="00B10D83" w:rsidRPr="007811AB" w:rsidRDefault="004D6B6E" w:rsidP="00B10D83">
          <w:pPr>
            <w:pStyle w:val="TOC1"/>
            <w:spacing w:after="240"/>
            <w:rPr>
              <w:rFonts w:asciiTheme="minorHAnsi" w:eastAsiaTheme="minorEastAsia" w:hAnsiTheme="minorHAnsi" w:cstheme="minorBidi"/>
              <w:noProof/>
              <w:color w:val="auto"/>
              <w:sz w:val="22"/>
              <w:szCs w:val="22"/>
              <w:shd w:val="clear" w:color="auto" w:fill="auto"/>
            </w:rPr>
          </w:pPr>
          <w:r w:rsidRPr="007811AB">
            <w:rPr>
              <w:rFonts w:eastAsiaTheme="majorEastAsia"/>
              <w:color w:val="auto"/>
            </w:rPr>
            <w:fldChar w:fldCharType="begin"/>
          </w:r>
          <w:r w:rsidRPr="007811AB">
            <w:rPr>
              <w:color w:val="auto"/>
            </w:rPr>
            <w:instrText xml:space="preserve"> TOC \o "1-3" \h \z \u </w:instrText>
          </w:r>
          <w:r w:rsidRPr="007811AB">
            <w:rPr>
              <w:rFonts w:eastAsiaTheme="majorEastAsia"/>
              <w:color w:val="auto"/>
            </w:rPr>
            <w:fldChar w:fldCharType="separate"/>
          </w:r>
        </w:p>
        <w:p w14:paraId="23DF55E8" w14:textId="44BB699B" w:rsidR="00B10D83" w:rsidRPr="007811AB" w:rsidRDefault="00000000" w:rsidP="00B10D83">
          <w:pPr>
            <w:pStyle w:val="TOC2"/>
            <w:spacing w:after="240"/>
            <w:rPr>
              <w:rFonts w:asciiTheme="minorHAnsi" w:eastAsiaTheme="minorEastAsia" w:hAnsiTheme="minorHAnsi" w:cstheme="minorBidi"/>
              <w:color w:val="auto"/>
              <w:sz w:val="22"/>
              <w:szCs w:val="22"/>
              <w:shd w:val="clear" w:color="auto" w:fill="auto"/>
            </w:rPr>
          </w:pPr>
          <w:hyperlink w:anchor="_Toc69289222" w:history="1">
            <w:r w:rsidR="00B10D83" w:rsidRPr="007811AB">
              <w:rPr>
                <w:rStyle w:val="Hyperlink"/>
                <w:color w:val="auto"/>
              </w:rPr>
              <w:t>I.</w:t>
            </w:r>
            <w:r w:rsidR="00B10D83" w:rsidRPr="007811AB">
              <w:rPr>
                <w:rFonts w:asciiTheme="minorHAnsi" w:eastAsiaTheme="minorEastAsia" w:hAnsiTheme="minorHAnsi" w:cstheme="minorBidi"/>
                <w:color w:val="auto"/>
                <w:sz w:val="22"/>
                <w:szCs w:val="22"/>
                <w:shd w:val="clear" w:color="auto" w:fill="auto"/>
              </w:rPr>
              <w:tab/>
            </w:r>
            <w:r w:rsidR="00B10D83" w:rsidRPr="007811AB">
              <w:rPr>
                <w:rStyle w:val="Hyperlink"/>
                <w:color w:val="auto"/>
              </w:rPr>
              <w:t>Overview</w:t>
            </w:r>
            <w:r w:rsidR="00B10D83" w:rsidRPr="007811AB">
              <w:rPr>
                <w:webHidden/>
                <w:color w:val="auto"/>
              </w:rPr>
              <w:tab/>
            </w:r>
            <w:r w:rsidR="00B10D83" w:rsidRPr="007811AB">
              <w:rPr>
                <w:webHidden/>
                <w:color w:val="auto"/>
              </w:rPr>
              <w:fldChar w:fldCharType="begin"/>
            </w:r>
            <w:r w:rsidR="00B10D83" w:rsidRPr="007811AB">
              <w:rPr>
                <w:webHidden/>
                <w:color w:val="auto"/>
              </w:rPr>
              <w:instrText xml:space="preserve"> PAGEREF _Toc69289222 \h </w:instrText>
            </w:r>
            <w:r w:rsidR="00B10D83" w:rsidRPr="007811AB">
              <w:rPr>
                <w:webHidden/>
                <w:color w:val="auto"/>
              </w:rPr>
            </w:r>
            <w:r w:rsidR="00B10D83" w:rsidRPr="007811AB">
              <w:rPr>
                <w:webHidden/>
                <w:color w:val="auto"/>
              </w:rPr>
              <w:fldChar w:fldCharType="separate"/>
            </w:r>
            <w:r w:rsidR="00B10D83" w:rsidRPr="007811AB">
              <w:rPr>
                <w:webHidden/>
                <w:color w:val="auto"/>
              </w:rPr>
              <w:t>1</w:t>
            </w:r>
            <w:r w:rsidR="00B10D83" w:rsidRPr="007811AB">
              <w:rPr>
                <w:webHidden/>
                <w:color w:val="auto"/>
              </w:rPr>
              <w:fldChar w:fldCharType="end"/>
            </w:r>
          </w:hyperlink>
        </w:p>
        <w:p w14:paraId="49EF730E" w14:textId="611DFC71"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3" w:history="1">
            <w:r w:rsidR="00B10D83" w:rsidRPr="007811AB">
              <w:rPr>
                <w:rStyle w:val="Hyperlink"/>
                <w:rFonts w:eastAsiaTheme="majorEastAsia"/>
                <w:noProof/>
                <w:color w:val="auto"/>
              </w:rPr>
              <w:t>A.</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Introduction</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_Toc69289223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1</w:t>
            </w:r>
            <w:r w:rsidR="00B10D83" w:rsidRPr="007811AB">
              <w:rPr>
                <w:noProof/>
                <w:webHidden/>
                <w:color w:val="auto"/>
              </w:rPr>
              <w:fldChar w:fldCharType="end"/>
            </w:r>
          </w:hyperlink>
        </w:p>
        <w:p w14:paraId="021DCEC2" w14:textId="542CCFBA"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4" w:history="1">
            <w:r w:rsidR="00B10D83" w:rsidRPr="007811AB">
              <w:rPr>
                <w:rStyle w:val="Hyperlink"/>
                <w:rFonts w:eastAsiaTheme="majorEastAsia"/>
                <w:noProof/>
                <w:color w:val="auto"/>
              </w:rPr>
              <w:t>B.</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Goals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_Toc69289224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2</w:t>
            </w:r>
            <w:r w:rsidR="00B10D83" w:rsidRPr="007811AB">
              <w:rPr>
                <w:noProof/>
                <w:webHidden/>
                <w:color w:val="auto"/>
              </w:rPr>
              <w:fldChar w:fldCharType="end"/>
            </w:r>
          </w:hyperlink>
        </w:p>
        <w:p w14:paraId="4C91A6D1" w14:textId="5B05F6BA"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5" w:history="1">
            <w:r w:rsidR="00B10D83" w:rsidRPr="007811AB">
              <w:rPr>
                <w:rStyle w:val="Hyperlink"/>
                <w:rFonts w:eastAsiaTheme="majorEastAsia"/>
                <w:noProof/>
                <w:color w:val="auto"/>
              </w:rPr>
              <w:t>C.</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 xml:space="preserve">Responsibilities of the Foster Youth Services Coordinating Program </w:t>
            </w:r>
            <w:r w:rsidR="00181F46">
              <w:rPr>
                <w:rStyle w:val="Hyperlink"/>
                <w:rFonts w:eastAsiaTheme="majorEastAsia"/>
                <w:noProof/>
                <w:color w:val="auto"/>
              </w:rPr>
              <w:tab/>
            </w:r>
            <w:r w:rsidR="00B10D83" w:rsidRPr="007811AB">
              <w:rPr>
                <w:rStyle w:val="Hyperlink"/>
                <w:rFonts w:eastAsiaTheme="majorEastAsia"/>
                <w:noProof/>
                <w:color w:val="auto"/>
              </w:rPr>
              <w:t>Technical Assistance Provider</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_Toc69289225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2</w:t>
            </w:r>
            <w:r w:rsidR="00B10D83" w:rsidRPr="007811AB">
              <w:rPr>
                <w:noProof/>
                <w:webHidden/>
                <w:color w:val="auto"/>
              </w:rPr>
              <w:fldChar w:fldCharType="end"/>
            </w:r>
          </w:hyperlink>
        </w:p>
        <w:p w14:paraId="0AB97E91" w14:textId="3704A8DE" w:rsidR="00B10D83" w:rsidRPr="007811AB" w:rsidRDefault="00000000" w:rsidP="00B10D83">
          <w:pPr>
            <w:pStyle w:val="TOC2"/>
            <w:spacing w:after="240"/>
            <w:rPr>
              <w:rFonts w:asciiTheme="minorHAnsi" w:eastAsiaTheme="minorEastAsia" w:hAnsiTheme="minorHAnsi" w:cstheme="minorBidi"/>
              <w:color w:val="auto"/>
              <w:sz w:val="22"/>
              <w:szCs w:val="22"/>
              <w:shd w:val="clear" w:color="auto" w:fill="auto"/>
            </w:rPr>
          </w:pPr>
          <w:hyperlink w:anchor="_Toc69289226" w:history="1">
            <w:r w:rsidR="00B10D83" w:rsidRPr="007811AB">
              <w:rPr>
                <w:rStyle w:val="Hyperlink"/>
                <w:color w:val="auto"/>
              </w:rPr>
              <w:t>II.</w:t>
            </w:r>
            <w:r w:rsidR="00B10D83" w:rsidRPr="007811AB">
              <w:rPr>
                <w:rFonts w:asciiTheme="minorHAnsi" w:eastAsiaTheme="minorEastAsia" w:hAnsiTheme="minorHAnsi" w:cstheme="minorBidi"/>
                <w:color w:val="auto"/>
                <w:sz w:val="22"/>
                <w:szCs w:val="22"/>
                <w:shd w:val="clear" w:color="auto" w:fill="auto"/>
              </w:rPr>
              <w:tab/>
            </w:r>
            <w:r w:rsidR="00B10D83" w:rsidRPr="007811AB">
              <w:rPr>
                <w:rStyle w:val="Hyperlink"/>
                <w:color w:val="auto"/>
              </w:rPr>
              <w:t>PROGRAM DESCRIPTION</w:t>
            </w:r>
            <w:r w:rsidR="00B10D83" w:rsidRPr="007811AB">
              <w:rPr>
                <w:webHidden/>
                <w:color w:val="auto"/>
              </w:rPr>
              <w:tab/>
            </w:r>
            <w:r w:rsidR="00B10D83" w:rsidRPr="007811AB">
              <w:rPr>
                <w:webHidden/>
                <w:color w:val="auto"/>
              </w:rPr>
              <w:fldChar w:fldCharType="begin"/>
            </w:r>
            <w:r w:rsidR="00B10D83" w:rsidRPr="007811AB">
              <w:rPr>
                <w:webHidden/>
                <w:color w:val="auto"/>
              </w:rPr>
              <w:instrText xml:space="preserve"> PAGEREF _Toc69289226 \h </w:instrText>
            </w:r>
            <w:r w:rsidR="00B10D83" w:rsidRPr="007811AB">
              <w:rPr>
                <w:webHidden/>
                <w:color w:val="auto"/>
              </w:rPr>
            </w:r>
            <w:r w:rsidR="00B10D83" w:rsidRPr="007811AB">
              <w:rPr>
                <w:webHidden/>
                <w:color w:val="auto"/>
              </w:rPr>
              <w:fldChar w:fldCharType="separate"/>
            </w:r>
            <w:r w:rsidR="00B10D83" w:rsidRPr="007811AB">
              <w:rPr>
                <w:webHidden/>
                <w:color w:val="auto"/>
              </w:rPr>
              <w:t>5</w:t>
            </w:r>
            <w:r w:rsidR="00B10D83" w:rsidRPr="007811AB">
              <w:rPr>
                <w:webHidden/>
                <w:color w:val="auto"/>
              </w:rPr>
              <w:fldChar w:fldCharType="end"/>
            </w:r>
          </w:hyperlink>
        </w:p>
        <w:p w14:paraId="0939349B" w14:textId="4FE0D863"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7" w:history="1">
            <w:r w:rsidR="00B10D83" w:rsidRPr="007811AB">
              <w:rPr>
                <w:rStyle w:val="Hyperlink"/>
                <w:rFonts w:eastAsiaTheme="majorEastAsia"/>
                <w:noProof/>
                <w:color w:val="auto"/>
              </w:rPr>
              <w:t>A.</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State Statute and Authority</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_Toc69289227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5</w:t>
            </w:r>
            <w:r w:rsidR="00B10D83" w:rsidRPr="007811AB">
              <w:rPr>
                <w:noProof/>
                <w:webHidden/>
                <w:color w:val="auto"/>
              </w:rPr>
              <w:fldChar w:fldCharType="end"/>
            </w:r>
          </w:hyperlink>
        </w:p>
        <w:p w14:paraId="72A3CD10" w14:textId="51F4BDC1"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8" w:history="1">
            <w:r w:rsidR="00B10D83" w:rsidRPr="007811AB">
              <w:rPr>
                <w:rStyle w:val="Hyperlink"/>
                <w:rFonts w:eastAsiaTheme="majorEastAsia"/>
                <w:noProof/>
                <w:color w:val="auto"/>
              </w:rPr>
              <w:t>B.</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Grant Information</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_Toc69289228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5</w:t>
            </w:r>
            <w:r w:rsidR="00B10D83" w:rsidRPr="007811AB">
              <w:rPr>
                <w:noProof/>
                <w:webHidden/>
                <w:color w:val="auto"/>
              </w:rPr>
              <w:fldChar w:fldCharType="end"/>
            </w:r>
          </w:hyperlink>
        </w:p>
        <w:p w14:paraId="10FEC5D8" w14:textId="621B31C9"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9" w:history="1">
            <w:r w:rsidR="00B10D83" w:rsidRPr="007811AB">
              <w:rPr>
                <w:rStyle w:val="Hyperlink"/>
                <w:rFonts w:eastAsiaTheme="majorEastAsia"/>
                <w:noProof/>
                <w:color w:val="auto"/>
              </w:rPr>
              <w:t>C.</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Eligibility Requirements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_Toc69289229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6</w:t>
            </w:r>
            <w:r w:rsidR="00B10D83" w:rsidRPr="007811AB">
              <w:rPr>
                <w:noProof/>
                <w:webHidden/>
                <w:color w:val="auto"/>
              </w:rPr>
              <w:fldChar w:fldCharType="end"/>
            </w:r>
          </w:hyperlink>
        </w:p>
        <w:p w14:paraId="18F899A8" w14:textId="7E8A893B"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0" w:history="1">
            <w:r w:rsidR="00B10D83" w:rsidRPr="007811AB">
              <w:rPr>
                <w:rStyle w:val="Hyperlink"/>
                <w:rFonts w:eastAsiaTheme="majorEastAsia"/>
                <w:noProof/>
                <w:color w:val="auto"/>
              </w:rPr>
              <w:t>D.</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Allowable Activities and Costs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_Toc69289230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6</w:t>
            </w:r>
            <w:r w:rsidR="00B10D83" w:rsidRPr="007811AB">
              <w:rPr>
                <w:noProof/>
                <w:webHidden/>
                <w:color w:val="auto"/>
              </w:rPr>
              <w:fldChar w:fldCharType="end"/>
            </w:r>
          </w:hyperlink>
        </w:p>
        <w:p w14:paraId="142B7FA0" w14:textId="0E4214A9"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1" w:history="1">
            <w:r w:rsidR="00B10D83" w:rsidRPr="007811AB">
              <w:rPr>
                <w:rStyle w:val="Hyperlink"/>
                <w:rFonts w:eastAsiaTheme="majorEastAsia"/>
                <w:noProof/>
                <w:color w:val="auto"/>
              </w:rPr>
              <w:t>E.</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Non-allowable Activities and Costs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_Toc69289231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6</w:t>
            </w:r>
            <w:r w:rsidR="00B10D83" w:rsidRPr="007811AB">
              <w:rPr>
                <w:noProof/>
                <w:webHidden/>
                <w:color w:val="auto"/>
              </w:rPr>
              <w:fldChar w:fldCharType="end"/>
            </w:r>
          </w:hyperlink>
        </w:p>
        <w:p w14:paraId="63CBDC70" w14:textId="59A709AB"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2" w:history="1">
            <w:r w:rsidR="00B10D83" w:rsidRPr="007811AB">
              <w:rPr>
                <w:rStyle w:val="Hyperlink"/>
                <w:rFonts w:eastAsiaTheme="majorEastAsia"/>
                <w:noProof/>
                <w:color w:val="auto"/>
              </w:rPr>
              <w:t>F.</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Administrative Indirect Cost Rate</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_Toc69289232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7</w:t>
            </w:r>
            <w:r w:rsidR="00B10D83" w:rsidRPr="007811AB">
              <w:rPr>
                <w:noProof/>
                <w:webHidden/>
                <w:color w:val="auto"/>
              </w:rPr>
              <w:fldChar w:fldCharType="end"/>
            </w:r>
          </w:hyperlink>
        </w:p>
        <w:p w14:paraId="1ED4A130" w14:textId="5BEF3783" w:rsidR="00B10D83" w:rsidRPr="007811AB" w:rsidRDefault="00000000" w:rsidP="00B10D83">
          <w:pPr>
            <w:pStyle w:val="TOC2"/>
            <w:spacing w:after="240"/>
            <w:rPr>
              <w:rFonts w:asciiTheme="minorHAnsi" w:eastAsiaTheme="minorEastAsia" w:hAnsiTheme="minorHAnsi" w:cstheme="minorBidi"/>
              <w:color w:val="auto"/>
              <w:sz w:val="22"/>
              <w:szCs w:val="22"/>
              <w:shd w:val="clear" w:color="auto" w:fill="auto"/>
            </w:rPr>
          </w:pPr>
          <w:hyperlink w:anchor="_Toc69289233" w:history="1">
            <w:r w:rsidR="00B10D83" w:rsidRPr="007811AB">
              <w:rPr>
                <w:rStyle w:val="Hyperlink"/>
                <w:color w:val="auto"/>
              </w:rPr>
              <w:t>III.</w:t>
            </w:r>
            <w:r w:rsidR="00B10D83" w:rsidRPr="007811AB">
              <w:rPr>
                <w:rFonts w:asciiTheme="minorHAnsi" w:eastAsiaTheme="minorEastAsia" w:hAnsiTheme="minorHAnsi" w:cstheme="minorBidi"/>
                <w:color w:val="auto"/>
                <w:sz w:val="22"/>
                <w:szCs w:val="22"/>
                <w:shd w:val="clear" w:color="auto" w:fill="auto"/>
              </w:rPr>
              <w:tab/>
            </w:r>
            <w:r w:rsidR="00B10D83" w:rsidRPr="007811AB">
              <w:rPr>
                <w:rStyle w:val="Hyperlink"/>
                <w:color w:val="auto"/>
              </w:rPr>
              <w:t>ACCOUNTABILITY</w:t>
            </w:r>
            <w:r w:rsidR="00B10D83" w:rsidRPr="007811AB">
              <w:rPr>
                <w:webHidden/>
                <w:color w:val="auto"/>
              </w:rPr>
              <w:tab/>
            </w:r>
            <w:r w:rsidR="00B10D83" w:rsidRPr="007811AB">
              <w:rPr>
                <w:webHidden/>
                <w:color w:val="auto"/>
              </w:rPr>
              <w:fldChar w:fldCharType="begin"/>
            </w:r>
            <w:r w:rsidR="00B10D83" w:rsidRPr="007811AB">
              <w:rPr>
                <w:webHidden/>
                <w:color w:val="auto"/>
              </w:rPr>
              <w:instrText xml:space="preserve"> PAGEREF _Toc69289233 \h </w:instrText>
            </w:r>
            <w:r w:rsidR="00B10D83" w:rsidRPr="007811AB">
              <w:rPr>
                <w:webHidden/>
                <w:color w:val="auto"/>
              </w:rPr>
            </w:r>
            <w:r w:rsidR="00B10D83" w:rsidRPr="007811AB">
              <w:rPr>
                <w:webHidden/>
                <w:color w:val="auto"/>
              </w:rPr>
              <w:fldChar w:fldCharType="separate"/>
            </w:r>
            <w:r w:rsidR="00B10D83" w:rsidRPr="007811AB">
              <w:rPr>
                <w:webHidden/>
                <w:color w:val="auto"/>
              </w:rPr>
              <w:t>7</w:t>
            </w:r>
            <w:r w:rsidR="00B10D83" w:rsidRPr="007811AB">
              <w:rPr>
                <w:webHidden/>
                <w:color w:val="auto"/>
              </w:rPr>
              <w:fldChar w:fldCharType="end"/>
            </w:r>
          </w:hyperlink>
        </w:p>
        <w:p w14:paraId="5E386283" w14:textId="2043C107"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4" w:history="1">
            <w:r w:rsidR="00B10D83" w:rsidRPr="007811AB">
              <w:rPr>
                <w:rStyle w:val="Hyperlink"/>
                <w:rFonts w:eastAsiaTheme="majorEastAsia"/>
                <w:noProof/>
                <w:color w:val="auto"/>
              </w:rPr>
              <w:t>A.</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Reporting Requirements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_Toc69289234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7</w:t>
            </w:r>
            <w:r w:rsidR="00B10D83" w:rsidRPr="007811AB">
              <w:rPr>
                <w:noProof/>
                <w:webHidden/>
                <w:color w:val="auto"/>
              </w:rPr>
              <w:fldChar w:fldCharType="end"/>
            </w:r>
          </w:hyperlink>
        </w:p>
        <w:p w14:paraId="34281EA5" w14:textId="1D29DFC5"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5" w:history="1">
            <w:r w:rsidR="00B10D83" w:rsidRPr="007811AB">
              <w:rPr>
                <w:rStyle w:val="Hyperlink"/>
                <w:rFonts w:eastAsiaTheme="majorEastAsia"/>
                <w:noProof/>
                <w:color w:val="auto"/>
              </w:rPr>
              <w:t>B.</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Program Deliverables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_Toc69289235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7</w:t>
            </w:r>
            <w:r w:rsidR="00B10D83" w:rsidRPr="007811AB">
              <w:rPr>
                <w:noProof/>
                <w:webHidden/>
                <w:color w:val="auto"/>
              </w:rPr>
              <w:fldChar w:fldCharType="end"/>
            </w:r>
          </w:hyperlink>
        </w:p>
        <w:p w14:paraId="022C7EBB" w14:textId="065E879A" w:rsidR="00B10D83" w:rsidRPr="007811AB" w:rsidRDefault="00000000" w:rsidP="00B10D83">
          <w:pPr>
            <w:pStyle w:val="TOC2"/>
            <w:spacing w:after="240"/>
            <w:rPr>
              <w:rFonts w:asciiTheme="minorHAnsi" w:eastAsiaTheme="minorEastAsia" w:hAnsiTheme="minorHAnsi" w:cstheme="minorBidi"/>
              <w:color w:val="auto"/>
              <w:sz w:val="22"/>
              <w:szCs w:val="22"/>
              <w:shd w:val="clear" w:color="auto" w:fill="auto"/>
            </w:rPr>
          </w:pPr>
          <w:hyperlink w:anchor="_Toc69289236" w:history="1">
            <w:r w:rsidR="00B10D83" w:rsidRPr="007811AB">
              <w:rPr>
                <w:rStyle w:val="Hyperlink"/>
                <w:color w:val="auto"/>
              </w:rPr>
              <w:t>IV.</w:t>
            </w:r>
            <w:r w:rsidR="00B10D83" w:rsidRPr="007811AB">
              <w:rPr>
                <w:rFonts w:asciiTheme="minorHAnsi" w:eastAsiaTheme="minorEastAsia" w:hAnsiTheme="minorHAnsi" w:cstheme="minorBidi"/>
                <w:color w:val="auto"/>
                <w:sz w:val="22"/>
                <w:szCs w:val="22"/>
                <w:shd w:val="clear" w:color="auto" w:fill="auto"/>
              </w:rPr>
              <w:tab/>
            </w:r>
            <w:r w:rsidR="00B10D83" w:rsidRPr="007811AB">
              <w:rPr>
                <w:rStyle w:val="Hyperlink"/>
                <w:color w:val="auto"/>
              </w:rPr>
              <w:t>APPLICATION PROCEDURES AND PROCESSES</w:t>
            </w:r>
            <w:r w:rsidR="00B10D83" w:rsidRPr="007811AB">
              <w:rPr>
                <w:webHidden/>
                <w:color w:val="auto"/>
              </w:rPr>
              <w:tab/>
            </w:r>
            <w:r w:rsidR="00B10D83" w:rsidRPr="007811AB">
              <w:rPr>
                <w:webHidden/>
                <w:color w:val="auto"/>
              </w:rPr>
              <w:fldChar w:fldCharType="begin"/>
            </w:r>
            <w:r w:rsidR="00B10D83" w:rsidRPr="007811AB">
              <w:rPr>
                <w:webHidden/>
                <w:color w:val="auto"/>
              </w:rPr>
              <w:instrText xml:space="preserve"> PAGEREF _Toc69289236 \h </w:instrText>
            </w:r>
            <w:r w:rsidR="00B10D83" w:rsidRPr="007811AB">
              <w:rPr>
                <w:webHidden/>
                <w:color w:val="auto"/>
              </w:rPr>
            </w:r>
            <w:r w:rsidR="00B10D83" w:rsidRPr="007811AB">
              <w:rPr>
                <w:webHidden/>
                <w:color w:val="auto"/>
              </w:rPr>
              <w:fldChar w:fldCharType="separate"/>
            </w:r>
            <w:r w:rsidR="00B10D83" w:rsidRPr="007811AB">
              <w:rPr>
                <w:webHidden/>
                <w:color w:val="auto"/>
              </w:rPr>
              <w:t>8</w:t>
            </w:r>
            <w:r w:rsidR="00B10D83" w:rsidRPr="007811AB">
              <w:rPr>
                <w:webHidden/>
                <w:color w:val="auto"/>
              </w:rPr>
              <w:fldChar w:fldCharType="end"/>
            </w:r>
          </w:hyperlink>
        </w:p>
        <w:p w14:paraId="000676CC" w14:textId="721B0AC0"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7" w:history="1">
            <w:r w:rsidR="00B10D83" w:rsidRPr="007811AB">
              <w:rPr>
                <w:rStyle w:val="Hyperlink"/>
                <w:rFonts w:eastAsiaTheme="majorEastAsia"/>
                <w:noProof/>
                <w:color w:val="auto"/>
              </w:rPr>
              <w:t>A.</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Application Timeline</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_Toc69289237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8</w:t>
            </w:r>
            <w:r w:rsidR="00B10D83" w:rsidRPr="007811AB">
              <w:rPr>
                <w:noProof/>
                <w:webHidden/>
                <w:color w:val="auto"/>
              </w:rPr>
              <w:fldChar w:fldCharType="end"/>
            </w:r>
          </w:hyperlink>
        </w:p>
        <w:p w14:paraId="13081FB2" w14:textId="45A9A0F3"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8" w:history="1">
            <w:r w:rsidR="00B10D83" w:rsidRPr="007811AB">
              <w:rPr>
                <w:rStyle w:val="Hyperlink"/>
                <w:rFonts w:eastAsiaTheme="majorEastAsia"/>
                <w:noProof/>
                <w:color w:val="auto"/>
              </w:rPr>
              <w:t>Application Process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_Toc69289238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8</w:t>
            </w:r>
            <w:r w:rsidR="00B10D83" w:rsidRPr="007811AB">
              <w:rPr>
                <w:noProof/>
                <w:webHidden/>
                <w:color w:val="auto"/>
              </w:rPr>
              <w:fldChar w:fldCharType="end"/>
            </w:r>
          </w:hyperlink>
        </w:p>
        <w:p w14:paraId="39B4A0E3" w14:textId="5E921E2D"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9" w:history="1">
            <w:r w:rsidR="00B10D83" w:rsidRPr="007811AB">
              <w:rPr>
                <w:rStyle w:val="Hyperlink"/>
                <w:rFonts w:eastAsiaTheme="majorEastAsia"/>
                <w:noProof/>
                <w:color w:val="auto"/>
              </w:rPr>
              <w:t>Application Review</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_Toc69289239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9</w:t>
            </w:r>
            <w:r w:rsidR="00B10D83" w:rsidRPr="007811AB">
              <w:rPr>
                <w:noProof/>
                <w:webHidden/>
                <w:color w:val="auto"/>
              </w:rPr>
              <w:fldChar w:fldCharType="end"/>
            </w:r>
          </w:hyperlink>
        </w:p>
        <w:p w14:paraId="618CFA4B" w14:textId="49384F21"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0" w:history="1">
            <w:r w:rsidR="00B10D83" w:rsidRPr="007811AB">
              <w:rPr>
                <w:rStyle w:val="Hyperlink"/>
                <w:rFonts w:eastAsiaTheme="majorEastAsia"/>
                <w:noProof/>
                <w:color w:val="auto"/>
              </w:rPr>
              <w:t>Application Information Sessions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_Toc69289240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9</w:t>
            </w:r>
            <w:r w:rsidR="00B10D83" w:rsidRPr="007811AB">
              <w:rPr>
                <w:noProof/>
                <w:webHidden/>
                <w:color w:val="auto"/>
              </w:rPr>
              <w:fldChar w:fldCharType="end"/>
            </w:r>
          </w:hyperlink>
        </w:p>
        <w:p w14:paraId="786AFEE3" w14:textId="43F702EE"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1" w:history="1">
            <w:r w:rsidR="00B10D83" w:rsidRPr="007811AB">
              <w:rPr>
                <w:rStyle w:val="Hyperlink"/>
                <w:rFonts w:eastAsiaTheme="majorEastAsia"/>
                <w:noProof/>
                <w:color w:val="auto"/>
              </w:rPr>
              <w:t>Questions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_Toc69289241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9</w:t>
            </w:r>
            <w:r w:rsidR="00B10D83" w:rsidRPr="007811AB">
              <w:rPr>
                <w:noProof/>
                <w:webHidden/>
                <w:color w:val="auto"/>
              </w:rPr>
              <w:fldChar w:fldCharType="end"/>
            </w:r>
          </w:hyperlink>
        </w:p>
        <w:p w14:paraId="3BC13D08" w14:textId="31E18040"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2" w:history="1">
            <w:r w:rsidR="00B10D83" w:rsidRPr="007811AB">
              <w:rPr>
                <w:rStyle w:val="Hyperlink"/>
                <w:rFonts w:eastAsiaTheme="majorEastAsia"/>
                <w:noProof/>
                <w:color w:val="auto"/>
              </w:rPr>
              <w:t>Appeals Process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_Toc69289242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9</w:t>
            </w:r>
            <w:r w:rsidR="00B10D83" w:rsidRPr="007811AB">
              <w:rPr>
                <w:noProof/>
                <w:webHidden/>
                <w:color w:val="auto"/>
              </w:rPr>
              <w:fldChar w:fldCharType="end"/>
            </w:r>
          </w:hyperlink>
        </w:p>
        <w:p w14:paraId="7F4F2B67" w14:textId="75DA8773"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3" w:history="1">
            <w:r w:rsidR="00B10D83" w:rsidRPr="007811AB">
              <w:rPr>
                <w:rStyle w:val="Hyperlink"/>
                <w:rFonts w:eastAsiaTheme="majorEastAsia"/>
                <w:noProof/>
                <w:color w:val="auto"/>
              </w:rPr>
              <w:t>Grant Award Notification</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_Toc69289243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10</w:t>
            </w:r>
            <w:r w:rsidR="00B10D83" w:rsidRPr="007811AB">
              <w:rPr>
                <w:noProof/>
                <w:webHidden/>
                <w:color w:val="auto"/>
              </w:rPr>
              <w:fldChar w:fldCharType="end"/>
            </w:r>
          </w:hyperlink>
        </w:p>
        <w:p w14:paraId="1B4103E8" w14:textId="67F58A16"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4" w:history="1">
            <w:r w:rsidR="00B10D83" w:rsidRPr="007811AB">
              <w:rPr>
                <w:rStyle w:val="Hyperlink"/>
                <w:rFonts w:eastAsiaTheme="majorEastAsia"/>
                <w:noProof/>
                <w:color w:val="auto"/>
              </w:rPr>
              <w:t>Assurances, Certifications, Terms, and Conditions</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_Toc69289244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10</w:t>
            </w:r>
            <w:r w:rsidR="00B10D83" w:rsidRPr="007811AB">
              <w:rPr>
                <w:noProof/>
                <w:webHidden/>
                <w:color w:val="auto"/>
              </w:rPr>
              <w:fldChar w:fldCharType="end"/>
            </w:r>
          </w:hyperlink>
        </w:p>
        <w:p w14:paraId="283FADEE" w14:textId="14F6D0F4" w:rsidR="00B10D83" w:rsidRPr="007811AB" w:rsidRDefault="00000000" w:rsidP="00B10D83">
          <w:pPr>
            <w:pStyle w:val="TOC2"/>
            <w:spacing w:after="240"/>
            <w:rPr>
              <w:rFonts w:asciiTheme="minorHAnsi" w:eastAsiaTheme="minorEastAsia" w:hAnsiTheme="minorHAnsi" w:cstheme="minorBidi"/>
              <w:color w:val="auto"/>
              <w:sz w:val="22"/>
              <w:szCs w:val="22"/>
              <w:shd w:val="clear" w:color="auto" w:fill="auto"/>
            </w:rPr>
          </w:pPr>
          <w:hyperlink w:anchor="_Toc69289245" w:history="1">
            <w:r w:rsidR="00B10D83" w:rsidRPr="007811AB">
              <w:rPr>
                <w:rStyle w:val="Hyperlink"/>
                <w:color w:val="auto"/>
              </w:rPr>
              <w:t>V.</w:t>
            </w:r>
            <w:r w:rsidR="00B10D83" w:rsidRPr="007811AB">
              <w:rPr>
                <w:rFonts w:asciiTheme="minorHAnsi" w:eastAsiaTheme="minorEastAsia" w:hAnsiTheme="minorHAnsi" w:cstheme="minorBidi"/>
                <w:color w:val="auto"/>
                <w:sz w:val="22"/>
                <w:szCs w:val="22"/>
                <w:shd w:val="clear" w:color="auto" w:fill="auto"/>
              </w:rPr>
              <w:tab/>
            </w:r>
            <w:r w:rsidR="00B10D83" w:rsidRPr="007811AB">
              <w:rPr>
                <w:rStyle w:val="Hyperlink"/>
                <w:color w:val="auto"/>
              </w:rPr>
              <w:t>PROGRAM APPLICATION</w:t>
            </w:r>
            <w:r w:rsidR="00B10D83" w:rsidRPr="007811AB">
              <w:rPr>
                <w:webHidden/>
                <w:color w:val="auto"/>
              </w:rPr>
              <w:tab/>
            </w:r>
            <w:r w:rsidR="00B10D83" w:rsidRPr="007811AB">
              <w:rPr>
                <w:webHidden/>
                <w:color w:val="auto"/>
              </w:rPr>
              <w:fldChar w:fldCharType="begin"/>
            </w:r>
            <w:r w:rsidR="00B10D83" w:rsidRPr="007811AB">
              <w:rPr>
                <w:webHidden/>
                <w:color w:val="auto"/>
              </w:rPr>
              <w:instrText xml:space="preserve"> PAGEREF _Toc69289245 \h </w:instrText>
            </w:r>
            <w:r w:rsidR="00B10D83" w:rsidRPr="007811AB">
              <w:rPr>
                <w:webHidden/>
                <w:color w:val="auto"/>
              </w:rPr>
            </w:r>
            <w:r w:rsidR="00B10D83" w:rsidRPr="007811AB">
              <w:rPr>
                <w:webHidden/>
                <w:color w:val="auto"/>
              </w:rPr>
              <w:fldChar w:fldCharType="separate"/>
            </w:r>
            <w:r w:rsidR="00B10D83" w:rsidRPr="007811AB">
              <w:rPr>
                <w:webHidden/>
                <w:color w:val="auto"/>
              </w:rPr>
              <w:t>11</w:t>
            </w:r>
            <w:r w:rsidR="00B10D83" w:rsidRPr="007811AB">
              <w:rPr>
                <w:webHidden/>
                <w:color w:val="auto"/>
              </w:rPr>
              <w:fldChar w:fldCharType="end"/>
            </w:r>
          </w:hyperlink>
        </w:p>
        <w:p w14:paraId="2E00445A" w14:textId="2FD950DD" w:rsidR="00B10D83" w:rsidRPr="007811AB" w:rsidRDefault="00000000"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6" w:history="1">
            <w:r w:rsidR="00B10D83" w:rsidRPr="007811AB">
              <w:rPr>
                <w:rStyle w:val="Hyperlink"/>
                <w:rFonts w:eastAsiaTheme="majorEastAsia"/>
                <w:noProof/>
                <w:color w:val="auto"/>
              </w:rPr>
              <w:t>Application Narrative</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_Toc69289246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11</w:t>
            </w:r>
            <w:r w:rsidR="00B10D83" w:rsidRPr="007811AB">
              <w:rPr>
                <w:noProof/>
                <w:webHidden/>
                <w:color w:val="auto"/>
              </w:rPr>
              <w:fldChar w:fldCharType="end"/>
            </w:r>
          </w:hyperlink>
        </w:p>
        <w:p w14:paraId="5B4AEFB5" w14:textId="0D9A96CA" w:rsidR="00B10D83" w:rsidRPr="007811AB" w:rsidRDefault="00000000" w:rsidP="00B10D83">
          <w:pPr>
            <w:pStyle w:val="TOC2"/>
            <w:spacing w:after="240"/>
            <w:rPr>
              <w:rFonts w:asciiTheme="minorHAnsi" w:eastAsiaTheme="minorEastAsia" w:hAnsiTheme="minorHAnsi" w:cstheme="minorBidi"/>
              <w:color w:val="auto"/>
              <w:sz w:val="22"/>
              <w:szCs w:val="22"/>
              <w:shd w:val="clear" w:color="auto" w:fill="auto"/>
            </w:rPr>
          </w:pPr>
          <w:hyperlink w:anchor="_Toc69289247" w:history="1">
            <w:r w:rsidR="00B10D83" w:rsidRPr="007811AB">
              <w:rPr>
                <w:rStyle w:val="Hyperlink"/>
                <w:color w:val="auto"/>
              </w:rPr>
              <w:t>Appendix A: Selection Criteria for the FYSCP Technical Assistance Provider</w:t>
            </w:r>
            <w:r w:rsidR="00B10D83" w:rsidRPr="007811AB">
              <w:rPr>
                <w:webHidden/>
                <w:color w:val="auto"/>
              </w:rPr>
              <w:tab/>
            </w:r>
            <w:r w:rsidR="00B10D83" w:rsidRPr="007811AB">
              <w:rPr>
                <w:webHidden/>
                <w:color w:val="auto"/>
              </w:rPr>
              <w:fldChar w:fldCharType="begin"/>
            </w:r>
            <w:r w:rsidR="00B10D83" w:rsidRPr="007811AB">
              <w:rPr>
                <w:webHidden/>
                <w:color w:val="auto"/>
              </w:rPr>
              <w:instrText xml:space="preserve"> PAGEREF _Toc69289247 \h </w:instrText>
            </w:r>
            <w:r w:rsidR="00B10D83" w:rsidRPr="007811AB">
              <w:rPr>
                <w:webHidden/>
                <w:color w:val="auto"/>
              </w:rPr>
            </w:r>
            <w:r w:rsidR="00B10D83" w:rsidRPr="007811AB">
              <w:rPr>
                <w:webHidden/>
                <w:color w:val="auto"/>
              </w:rPr>
              <w:fldChar w:fldCharType="separate"/>
            </w:r>
            <w:r w:rsidR="00B10D83" w:rsidRPr="007811AB">
              <w:rPr>
                <w:webHidden/>
                <w:color w:val="auto"/>
              </w:rPr>
              <w:t>1</w:t>
            </w:r>
            <w:r w:rsidR="00B10D83" w:rsidRPr="007811AB">
              <w:rPr>
                <w:webHidden/>
                <w:color w:val="auto"/>
              </w:rPr>
              <w:fldChar w:fldCharType="end"/>
            </w:r>
          </w:hyperlink>
        </w:p>
        <w:p w14:paraId="64DAE9BD" w14:textId="61908B0B"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8" w:history="1">
            <w:r w:rsidR="00B10D83" w:rsidRPr="007811AB">
              <w:rPr>
                <w:rStyle w:val="Hyperlink"/>
                <w:rFonts w:eastAsiaTheme="majorEastAsia"/>
                <w:noProof/>
                <w:color w:val="auto"/>
              </w:rPr>
              <w:t>A.</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Expertise and Proposed Activities (70 percent weight)</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_Toc69289248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1</w:t>
            </w:r>
            <w:r w:rsidR="00B10D83" w:rsidRPr="007811AB">
              <w:rPr>
                <w:noProof/>
                <w:webHidden/>
                <w:color w:val="auto"/>
              </w:rPr>
              <w:fldChar w:fldCharType="end"/>
            </w:r>
          </w:hyperlink>
        </w:p>
        <w:p w14:paraId="3D45E295" w14:textId="792BAA90" w:rsidR="00B10D83" w:rsidRPr="007811AB" w:rsidRDefault="00000000"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9" w:history="1">
            <w:r w:rsidR="00B10D83" w:rsidRPr="007811AB">
              <w:rPr>
                <w:rStyle w:val="Hyperlink"/>
                <w:rFonts w:eastAsiaTheme="majorEastAsia"/>
                <w:noProof/>
                <w:color w:val="auto"/>
              </w:rPr>
              <w:t>B.</w:t>
            </w:r>
            <w:r w:rsidR="00B10D83" w:rsidRPr="007811AB">
              <w:rPr>
                <w:rFonts w:asciiTheme="minorHAnsi" w:eastAsiaTheme="minorEastAsia" w:hAnsiTheme="minorHAnsi" w:cstheme="minorBidi"/>
                <w:noProof/>
                <w:color w:val="auto"/>
                <w:sz w:val="22"/>
                <w:szCs w:val="22"/>
                <w:shd w:val="clear" w:color="auto" w:fill="auto"/>
              </w:rPr>
              <w:tab/>
            </w:r>
            <w:r w:rsidR="00B10D83" w:rsidRPr="007811AB">
              <w:rPr>
                <w:rStyle w:val="Hyperlink"/>
                <w:rFonts w:eastAsiaTheme="majorEastAsia"/>
                <w:noProof/>
                <w:color w:val="auto"/>
              </w:rPr>
              <w:t>Metrics and Budget (30 percent weight)</w:t>
            </w:r>
            <w:r w:rsidR="00B10D83" w:rsidRPr="007811AB">
              <w:rPr>
                <w:noProof/>
                <w:webHidden/>
                <w:color w:val="auto"/>
              </w:rPr>
              <w:tab/>
            </w:r>
            <w:r w:rsidR="00B10D83" w:rsidRPr="007811AB">
              <w:rPr>
                <w:noProof/>
                <w:webHidden/>
                <w:color w:val="auto"/>
              </w:rPr>
              <w:fldChar w:fldCharType="begin"/>
            </w:r>
            <w:r w:rsidR="00B10D83" w:rsidRPr="007811AB">
              <w:rPr>
                <w:noProof/>
                <w:webHidden/>
                <w:color w:val="auto"/>
              </w:rPr>
              <w:instrText xml:space="preserve"> PAGEREF _Toc69289249 \h </w:instrText>
            </w:r>
            <w:r w:rsidR="00B10D83" w:rsidRPr="007811AB">
              <w:rPr>
                <w:noProof/>
                <w:webHidden/>
                <w:color w:val="auto"/>
              </w:rPr>
            </w:r>
            <w:r w:rsidR="00B10D83" w:rsidRPr="007811AB">
              <w:rPr>
                <w:noProof/>
                <w:webHidden/>
                <w:color w:val="auto"/>
              </w:rPr>
              <w:fldChar w:fldCharType="separate"/>
            </w:r>
            <w:r w:rsidR="00B10D83" w:rsidRPr="007811AB">
              <w:rPr>
                <w:noProof/>
                <w:webHidden/>
                <w:color w:val="auto"/>
              </w:rPr>
              <w:t>4</w:t>
            </w:r>
            <w:r w:rsidR="00B10D83" w:rsidRPr="007811AB">
              <w:rPr>
                <w:noProof/>
                <w:webHidden/>
                <w:color w:val="auto"/>
              </w:rPr>
              <w:fldChar w:fldCharType="end"/>
            </w:r>
          </w:hyperlink>
        </w:p>
        <w:p w14:paraId="5957DFCC" w14:textId="11AE4057" w:rsidR="004D6B6E" w:rsidRPr="00FF40CF" w:rsidRDefault="004D6B6E" w:rsidP="00B10D83">
          <w:pPr>
            <w:spacing w:before="0"/>
            <w:rPr>
              <w:noProof/>
            </w:rPr>
          </w:pPr>
          <w:r w:rsidRPr="007811AB">
            <w:rPr>
              <w:noProof/>
              <w:color w:val="auto"/>
            </w:rPr>
            <w:fldChar w:fldCharType="end"/>
          </w:r>
        </w:p>
      </w:sdtContent>
    </w:sdt>
    <w:p w14:paraId="1B318401" w14:textId="77777777" w:rsidR="004D6B6E" w:rsidRPr="00FF40CF" w:rsidRDefault="004D6B6E" w:rsidP="004D6B6E">
      <w:pPr>
        <w:pStyle w:val="Heading2"/>
        <w:sectPr w:rsidR="004D6B6E" w:rsidRPr="00FF40CF" w:rsidSect="000C51E7">
          <w:pgSz w:w="12240" w:h="15840"/>
          <w:pgMar w:top="1440" w:right="1440" w:bottom="1440" w:left="1440" w:header="720" w:footer="720" w:gutter="0"/>
          <w:pgNumType w:start="14"/>
          <w:cols w:space="720"/>
          <w:docGrid w:linePitch="360"/>
        </w:sectPr>
      </w:pPr>
    </w:p>
    <w:p w14:paraId="55A1ED9C" w14:textId="10D7EA74" w:rsidR="004D6B6E" w:rsidRPr="007811AB" w:rsidRDefault="009C7B70" w:rsidP="00BB77FC">
      <w:pPr>
        <w:pStyle w:val="Heading2"/>
        <w:spacing w:before="0"/>
        <w:ind w:left="0"/>
        <w:rPr>
          <w:color w:val="auto"/>
        </w:rPr>
      </w:pPr>
      <w:bookmarkStart w:id="11" w:name="_Toc69289222"/>
      <w:r w:rsidRPr="007811AB">
        <w:rPr>
          <w:color w:val="auto"/>
        </w:rPr>
        <w:lastRenderedPageBreak/>
        <w:t>Overview</w:t>
      </w:r>
      <w:bookmarkEnd w:id="10"/>
      <w:bookmarkEnd w:id="9"/>
      <w:bookmarkEnd w:id="11"/>
    </w:p>
    <w:p w14:paraId="40254BF2" w14:textId="08DA2FF2" w:rsidR="004D6B6E" w:rsidRPr="007811AB" w:rsidRDefault="004D6B6E" w:rsidP="00BB77FC">
      <w:pPr>
        <w:spacing w:before="0"/>
        <w:rPr>
          <w:color w:val="auto"/>
        </w:rPr>
      </w:pPr>
      <w:r w:rsidRPr="007811AB">
        <w:rPr>
          <w:color w:val="auto"/>
        </w:rPr>
        <w:t xml:space="preserve">The California Department of Education (CDE) invites county offices of education (COEs) to </w:t>
      </w:r>
      <w:r w:rsidR="00BB77FC" w:rsidRPr="007811AB">
        <w:rPr>
          <w:color w:val="auto"/>
        </w:rPr>
        <w:t>apply</w:t>
      </w:r>
      <w:r w:rsidRPr="007811AB">
        <w:rPr>
          <w:color w:val="auto"/>
        </w:rPr>
        <w:t xml:space="preserve"> to be named as the Foster Youth Services Coordinating Program (FYSCP) Technical Assistance Provider (TAP)</w:t>
      </w:r>
      <w:r w:rsidRPr="007811AB">
        <w:rPr>
          <w:rFonts w:ascii="Helvetica" w:hAnsi="Helvetica" w:cs="Helvetica"/>
          <w:color w:val="auto"/>
        </w:rPr>
        <w:t xml:space="preserve"> </w:t>
      </w:r>
      <w:r w:rsidRPr="007811AB">
        <w:rPr>
          <w:color w:val="auto"/>
        </w:rPr>
        <w:t>to provide leadership for California’s FYSCP.</w:t>
      </w:r>
    </w:p>
    <w:p w14:paraId="71DF4752" w14:textId="7BEF933E" w:rsidR="004D6B6E" w:rsidRPr="007811AB" w:rsidRDefault="004D6B6E" w:rsidP="00BB77FC">
      <w:pPr>
        <w:pStyle w:val="Heading3"/>
        <w:numPr>
          <w:ilvl w:val="0"/>
          <w:numId w:val="28"/>
        </w:numPr>
        <w:spacing w:before="0"/>
        <w:ind w:left="0"/>
        <w:rPr>
          <w:color w:val="auto"/>
        </w:rPr>
      </w:pPr>
      <w:bookmarkStart w:id="12" w:name="_Toc513556682"/>
      <w:bookmarkStart w:id="13" w:name="_Toc69289223"/>
      <w:r w:rsidRPr="007811AB">
        <w:rPr>
          <w:color w:val="auto"/>
        </w:rPr>
        <w:t>Introduction</w:t>
      </w:r>
      <w:bookmarkEnd w:id="12"/>
      <w:bookmarkEnd w:id="13"/>
    </w:p>
    <w:p w14:paraId="1DC00EC6" w14:textId="73DE6D24" w:rsidR="004D6B6E" w:rsidRPr="007811AB" w:rsidRDefault="004D6B6E" w:rsidP="00BB77FC">
      <w:pPr>
        <w:spacing w:before="0"/>
        <w:rPr>
          <w:color w:val="auto"/>
        </w:rPr>
      </w:pPr>
      <w:r w:rsidRPr="007811AB">
        <w:rPr>
          <w:color w:val="auto"/>
        </w:rPr>
        <w:t>The CDE will select one COE to carry</w:t>
      </w:r>
      <w:r w:rsidR="005739FD" w:rsidRPr="007811AB">
        <w:rPr>
          <w:color w:val="auto"/>
        </w:rPr>
        <w:t xml:space="preserve"> </w:t>
      </w:r>
      <w:r w:rsidRPr="007811AB">
        <w:rPr>
          <w:color w:val="auto"/>
        </w:rPr>
        <w:t>out the FYSCP TAP activities for the 20</w:t>
      </w:r>
      <w:r w:rsidR="00534353" w:rsidRPr="007811AB">
        <w:rPr>
          <w:color w:val="auto"/>
        </w:rPr>
        <w:t>22</w:t>
      </w:r>
      <w:r w:rsidRPr="007811AB">
        <w:rPr>
          <w:color w:val="auto"/>
        </w:rPr>
        <w:t>–2</w:t>
      </w:r>
      <w:r w:rsidR="00534353" w:rsidRPr="007811AB">
        <w:rPr>
          <w:color w:val="auto"/>
        </w:rPr>
        <w:t>3</w:t>
      </w:r>
      <w:r w:rsidR="00AF5D72" w:rsidRPr="007811AB">
        <w:rPr>
          <w:color w:val="auto"/>
        </w:rPr>
        <w:t xml:space="preserve">, </w:t>
      </w:r>
      <w:r w:rsidRPr="007811AB">
        <w:rPr>
          <w:color w:val="auto"/>
        </w:rPr>
        <w:t>202</w:t>
      </w:r>
      <w:r w:rsidR="00534353" w:rsidRPr="007811AB">
        <w:rPr>
          <w:color w:val="auto"/>
        </w:rPr>
        <w:t>3</w:t>
      </w:r>
      <w:r w:rsidRPr="007811AB">
        <w:rPr>
          <w:color w:val="auto"/>
        </w:rPr>
        <w:t>–2</w:t>
      </w:r>
      <w:r w:rsidR="00534353" w:rsidRPr="007811AB">
        <w:rPr>
          <w:color w:val="auto"/>
        </w:rPr>
        <w:t>4</w:t>
      </w:r>
      <w:r w:rsidR="005739FD" w:rsidRPr="007811AB">
        <w:rPr>
          <w:color w:val="auto"/>
        </w:rPr>
        <w:t>,</w:t>
      </w:r>
      <w:r w:rsidRPr="007811AB">
        <w:rPr>
          <w:color w:val="auto"/>
        </w:rPr>
        <w:t xml:space="preserve"> </w:t>
      </w:r>
      <w:r w:rsidR="00AF5D72" w:rsidRPr="007811AB">
        <w:rPr>
          <w:color w:val="auto"/>
        </w:rPr>
        <w:t xml:space="preserve">and 2024–25 </w:t>
      </w:r>
      <w:r w:rsidRPr="007811AB">
        <w:rPr>
          <w:color w:val="auto"/>
        </w:rPr>
        <w:t xml:space="preserve">school years. The FYSCP TAP will provide leadership for all county FYSCP Coordinators. The FYSCP TAP </w:t>
      </w:r>
      <w:r w:rsidR="000E27A7">
        <w:rPr>
          <w:color w:val="auto"/>
        </w:rPr>
        <w:t xml:space="preserve">may </w:t>
      </w:r>
      <w:r w:rsidR="00301709">
        <w:rPr>
          <w:color w:val="auto"/>
        </w:rPr>
        <w:t xml:space="preserve">be asked to </w:t>
      </w:r>
      <w:r w:rsidR="000E27A7">
        <w:rPr>
          <w:color w:val="auto"/>
        </w:rPr>
        <w:t>assist</w:t>
      </w:r>
      <w:r w:rsidRPr="007811AB">
        <w:rPr>
          <w:color w:val="auto"/>
        </w:rPr>
        <w:t xml:space="preserve"> California’s system of support </w:t>
      </w:r>
      <w:r w:rsidR="00301709">
        <w:rPr>
          <w:color w:val="auto"/>
        </w:rPr>
        <w:t>to serve as the</w:t>
      </w:r>
      <w:r w:rsidRPr="007811AB">
        <w:rPr>
          <w:color w:val="auto"/>
        </w:rPr>
        <w:t xml:space="preserve"> Foster Youth Expert Lead Agency. In this role, the FYSCP TAP </w:t>
      </w:r>
      <w:r w:rsidR="00301709">
        <w:rPr>
          <w:color w:val="auto"/>
        </w:rPr>
        <w:t xml:space="preserve">could </w:t>
      </w:r>
      <w:r w:rsidRPr="007811AB">
        <w:rPr>
          <w:color w:val="auto"/>
        </w:rPr>
        <w:t>participate in system of support activities as an expert concerning current initiatives that support educational outcomes and transition to postsecondary opportunities for foster youth.</w:t>
      </w:r>
    </w:p>
    <w:p w14:paraId="6C0390AD" w14:textId="1CD6F5DD" w:rsidR="004D6B6E" w:rsidRPr="007811AB" w:rsidRDefault="004D6B6E" w:rsidP="00BB77FC">
      <w:pPr>
        <w:shd w:val="clear" w:color="auto" w:fill="FFFFFF"/>
        <w:spacing w:before="0"/>
        <w:textAlignment w:val="baseline"/>
        <w:rPr>
          <w:color w:val="auto"/>
        </w:rPr>
      </w:pPr>
      <w:r w:rsidRPr="007811AB">
        <w:rPr>
          <w:color w:val="auto"/>
        </w:rPr>
        <w:t>In 2015, the California Legislature passed Assembly Bill 854</w:t>
      </w:r>
      <w:r w:rsidR="005739FD" w:rsidRPr="007811AB">
        <w:rPr>
          <w:color w:val="auto"/>
        </w:rPr>
        <w:t>,</w:t>
      </w:r>
      <w:r w:rsidRPr="007811AB">
        <w:rPr>
          <w:color w:val="auto"/>
        </w:rPr>
        <w:t xml:space="preserve"> which changed the focus of California’s Foster Youth Services Program and established the FYSCP. The full text of AB 854 can be found at </w:t>
      </w:r>
      <w:hyperlink r:id="rId14" w:tooltip="Full Text of Assembly Bill 854" w:history="1">
        <w:r w:rsidRPr="00FF40CF">
          <w:rPr>
            <w:rStyle w:val="Hyperlink"/>
            <w:rFonts w:eastAsiaTheme="majorEastAsia"/>
          </w:rPr>
          <w:t>http://leginfo.legislature.ca.gov/faces/billNavClient.xhtml?bill_id=201520160AB854</w:t>
        </w:r>
      </w:hyperlink>
      <w:r w:rsidRPr="00FF40CF">
        <w:t xml:space="preserve">. </w:t>
      </w:r>
      <w:r w:rsidRPr="007811AB">
        <w:rPr>
          <w:color w:val="auto"/>
        </w:rPr>
        <w:t xml:space="preserve">Prior to this legislation, California supported school districts and COEs with foster youth group homes so that they could provide instructional services, such as tutoring, mentoring, and counseling to foster youth. Several efforts at both the national and state level identified a need for both county and state agencies to provide guidance for better communication among the state, county, and local agencies which support foster youth. </w:t>
      </w:r>
    </w:p>
    <w:p w14:paraId="5FD23960" w14:textId="41C2B6FF" w:rsidR="004D6B6E" w:rsidRPr="007811AB" w:rsidRDefault="004D6B6E" w:rsidP="00BB77FC">
      <w:pPr>
        <w:shd w:val="clear" w:color="auto" w:fill="FFFFFF"/>
        <w:spacing w:before="0"/>
        <w:textAlignment w:val="baseline"/>
        <w:rPr>
          <w:color w:val="auto"/>
        </w:rPr>
      </w:pPr>
      <w:r w:rsidRPr="007811AB">
        <w:rPr>
          <w:color w:val="auto"/>
        </w:rPr>
        <w:t xml:space="preserve">A structure to communicate, share data, and coordinate services among these agencies was articulated in AB 854. The bill requires that each FYSCP Coordinator develop and implement a foster youth services coordinating plan to establish protocols to provide supports for foster care. This plan requires collaboration among county agencies and community groups which provide support to foster youth through a local interagency Executive Advisory Council (EAC). </w:t>
      </w:r>
      <w:r w:rsidR="008020B4" w:rsidRPr="007811AB">
        <w:rPr>
          <w:color w:val="auto"/>
        </w:rPr>
        <w:t>T</w:t>
      </w:r>
      <w:r w:rsidRPr="007811AB">
        <w:rPr>
          <w:color w:val="auto"/>
        </w:rPr>
        <w:t>hrough its EAC</w:t>
      </w:r>
      <w:r w:rsidR="008020B4" w:rsidRPr="007811AB">
        <w:rPr>
          <w:color w:val="auto"/>
        </w:rPr>
        <w:t>, each county</w:t>
      </w:r>
      <w:r w:rsidRPr="007811AB">
        <w:rPr>
          <w:color w:val="auto"/>
        </w:rPr>
        <w:t xml:space="preserve"> is able to address the needs of its foster youth and braid resources to eliminate redundancy and provide more effective, comprehensive services. Each COE FYSCP plan must also address how the FYSCP will support the Local Control and Accountability Plan (LCAP) process at both the district and county level. One condition of receiving the FYSCP funds is that these relationships and resource sharing procedures are articulated in memoranda of understanding or letters of agreement. These agreements describe how the EAC will collaborate to provide resources and services and how these interagency partners will develop a school-based infrastructure that will ensure educational stability and improved educational outcomes for foster youth. </w:t>
      </w:r>
    </w:p>
    <w:p w14:paraId="1EF013E2" w14:textId="538B5424" w:rsidR="004D6B6E" w:rsidRPr="007811AB" w:rsidRDefault="004D6B6E" w:rsidP="00BB77FC">
      <w:pPr>
        <w:spacing w:before="0"/>
        <w:rPr>
          <w:rFonts w:ascii="Helvetica" w:hAnsi="Helvetica" w:cs="Helvetica"/>
          <w:color w:val="auto"/>
        </w:rPr>
      </w:pPr>
      <w:r w:rsidRPr="007811AB">
        <w:rPr>
          <w:rFonts w:ascii="Helvetica" w:hAnsi="Helvetica" w:cs="Helvetica"/>
          <w:color w:val="auto"/>
        </w:rPr>
        <w:t xml:space="preserve">California’s system of support is rooted in building local capacity and assisting districts and schools to identify and eliminate inequities, as part of the continuous improvement process. The </w:t>
      </w:r>
      <w:r w:rsidRPr="007811AB">
        <w:rPr>
          <w:color w:val="auto"/>
        </w:rPr>
        <w:t>California School Dashboard (Dashboard)</w:t>
      </w:r>
      <w:r w:rsidRPr="007811AB">
        <w:rPr>
          <w:rFonts w:ascii="Helvetica" w:hAnsi="Helvetica" w:cs="Helvetica"/>
          <w:color w:val="auto"/>
        </w:rPr>
        <w:t xml:space="preserve">, which reports school and </w:t>
      </w:r>
      <w:r w:rsidRPr="007811AB">
        <w:rPr>
          <w:rFonts w:ascii="Helvetica" w:hAnsi="Helvetica" w:cs="Helvetica"/>
          <w:color w:val="auto"/>
        </w:rPr>
        <w:lastRenderedPageBreak/>
        <w:t>district performance, breaks down information by student groups (low-income, English learner, foster youth, etc.). It is used to provide this system with information about gaps in achievement. The new system expects all system of support providers to work collaboratively with one another to provide coordinated support to COEs. One goal is to make the various state and federal programs more coherent and streamlined to avoid redundancies. Another goal of this broad system is to build local capacity to ensure that the local educational agencies (LEAs) are equipped to develop, implement, and evaluate strategies to ensure that each student has the resources they need to succeed. The FYSCP TAP will keep the network of FYSCP Coordinators apprised of current efforts in the system of support to build capacity in the county FYSCPs concerning statewide priorities and continuous improvement.</w:t>
      </w:r>
    </w:p>
    <w:p w14:paraId="7B37902D" w14:textId="3A253DF7" w:rsidR="004D6B6E" w:rsidRPr="007811AB" w:rsidRDefault="004D6B6E" w:rsidP="00BB77FC">
      <w:pPr>
        <w:pStyle w:val="Heading3"/>
        <w:numPr>
          <w:ilvl w:val="0"/>
          <w:numId w:val="28"/>
        </w:numPr>
        <w:spacing w:before="0"/>
        <w:ind w:left="0"/>
        <w:rPr>
          <w:color w:val="auto"/>
        </w:rPr>
      </w:pPr>
      <w:bookmarkStart w:id="14" w:name="_Toc513556683"/>
      <w:bookmarkStart w:id="15" w:name="_Toc69289224"/>
      <w:r w:rsidRPr="007811AB">
        <w:rPr>
          <w:color w:val="auto"/>
        </w:rPr>
        <w:t>Goals</w:t>
      </w:r>
      <w:bookmarkEnd w:id="14"/>
      <w:bookmarkEnd w:id="15"/>
    </w:p>
    <w:p w14:paraId="1DA30EB4" w14:textId="27011943" w:rsidR="004D6B6E" w:rsidRPr="007811AB" w:rsidRDefault="004D6B6E" w:rsidP="00BB77FC">
      <w:pPr>
        <w:spacing w:before="0"/>
        <w:rPr>
          <w:color w:val="auto"/>
        </w:rPr>
      </w:pPr>
      <w:r w:rsidRPr="007811AB">
        <w:rPr>
          <w:rFonts w:ascii="Helvetica" w:hAnsi="Helvetica" w:cs="Helvetica"/>
          <w:color w:val="auto"/>
        </w:rPr>
        <w:t>The FYSCP TAP provides support and guidance to COE FYSCP Coordinators. These Coordinators are uniquely situated to support interagency collaboration and capacity building, both at the system and individual pupil level, focused on improving educational outcomes for pupils in foster care. This is a key component to the successful implementation of the Local Control Funding Formula (LCFF). The FYSCP TAP also provides leadership for the FYSCP Coordinators concerning current legislation, model programs, best</w:t>
      </w:r>
      <w:r w:rsidR="002E5C2E" w:rsidRPr="007811AB">
        <w:rPr>
          <w:rFonts w:ascii="Helvetica" w:hAnsi="Helvetica" w:cs="Helvetica"/>
          <w:color w:val="auto"/>
        </w:rPr>
        <w:t xml:space="preserve"> </w:t>
      </w:r>
      <w:r w:rsidRPr="007811AB">
        <w:rPr>
          <w:rFonts w:ascii="Helvetica" w:hAnsi="Helvetica" w:cs="Helvetica"/>
          <w:color w:val="auto"/>
        </w:rPr>
        <w:t xml:space="preserve">practices, and continuous program monitoring and improvement through current data resources. </w:t>
      </w:r>
    </w:p>
    <w:p w14:paraId="1377C8B7" w14:textId="1BC6B7D4" w:rsidR="004D6B6E" w:rsidRPr="007811AB" w:rsidRDefault="004D6B6E" w:rsidP="00BB77FC">
      <w:pPr>
        <w:pStyle w:val="Heading3"/>
        <w:numPr>
          <w:ilvl w:val="0"/>
          <w:numId w:val="28"/>
        </w:numPr>
        <w:spacing w:before="0"/>
        <w:ind w:left="0"/>
        <w:rPr>
          <w:color w:val="auto"/>
        </w:rPr>
      </w:pPr>
      <w:bookmarkStart w:id="16" w:name="_Toc69289225"/>
      <w:bookmarkStart w:id="17" w:name="_Hlk67662141"/>
      <w:bookmarkStart w:id="18" w:name="_Hlk68673129"/>
      <w:r w:rsidRPr="007811AB">
        <w:rPr>
          <w:color w:val="auto"/>
        </w:rPr>
        <w:t>Responsibilities of the Foster Youth Services Coordinating Program Technical Assistance Provider</w:t>
      </w:r>
      <w:bookmarkEnd w:id="16"/>
      <w:r w:rsidRPr="007811AB">
        <w:rPr>
          <w:color w:val="auto"/>
        </w:rPr>
        <w:t xml:space="preserve"> </w:t>
      </w:r>
    </w:p>
    <w:bookmarkEnd w:id="17"/>
    <w:p w14:paraId="755BC63B" w14:textId="77777777" w:rsidR="004D6B6E" w:rsidRPr="007811AB" w:rsidRDefault="004D6B6E" w:rsidP="00BB77FC">
      <w:pPr>
        <w:spacing w:before="0" w:line="231" w:lineRule="atLeast"/>
        <w:rPr>
          <w:rFonts w:eastAsiaTheme="minorHAnsi"/>
          <w:color w:val="auto"/>
        </w:rPr>
      </w:pPr>
      <w:r w:rsidRPr="007811AB">
        <w:rPr>
          <w:color w:val="auto"/>
        </w:rPr>
        <w:t>The FYSCP TAP must have the capacity, resources, and expertise to carry out the following activities to build the capacity of county FYSCPs to assist LEAs to support foster youth:</w:t>
      </w:r>
    </w:p>
    <w:p w14:paraId="5CD0B6A6" w14:textId="7032E518" w:rsidR="00635E36" w:rsidRPr="007811AB" w:rsidRDefault="004D6B6E" w:rsidP="009C7B70">
      <w:pPr>
        <w:numPr>
          <w:ilvl w:val="0"/>
          <w:numId w:val="19"/>
        </w:numPr>
        <w:spacing w:before="0" w:line="231" w:lineRule="atLeast"/>
        <w:rPr>
          <w:color w:val="auto"/>
        </w:rPr>
      </w:pPr>
      <w:r w:rsidRPr="007811AB">
        <w:rPr>
          <w:color w:val="auto"/>
        </w:rPr>
        <w:t>Create, facilitate, and disseminate the implementation of training materials that outline the needs, challenges, and barriers of foster youth</w:t>
      </w:r>
    </w:p>
    <w:p w14:paraId="24A93120" w14:textId="6B8BCE0A" w:rsidR="00441188" w:rsidRPr="007811AB" w:rsidRDefault="00441188" w:rsidP="009C7B70">
      <w:pPr>
        <w:numPr>
          <w:ilvl w:val="0"/>
          <w:numId w:val="19"/>
        </w:numPr>
        <w:spacing w:before="0" w:line="231" w:lineRule="atLeast"/>
        <w:rPr>
          <w:color w:val="auto"/>
        </w:rPr>
      </w:pPr>
      <w:r w:rsidRPr="007811AB">
        <w:rPr>
          <w:color w:val="auto"/>
        </w:rPr>
        <w:t>Plan and coordinate statewide and local events as necessary, with the purpose of improving foster youth educational outcomes, providing pertinent foster youth information to the field, etc.</w:t>
      </w:r>
    </w:p>
    <w:p w14:paraId="52B9CB54" w14:textId="77777777" w:rsidR="009C7B70" w:rsidRPr="007811AB" w:rsidRDefault="007E2040" w:rsidP="009C7B70">
      <w:pPr>
        <w:numPr>
          <w:ilvl w:val="0"/>
          <w:numId w:val="19"/>
        </w:numPr>
        <w:spacing w:before="0" w:line="231" w:lineRule="atLeast"/>
        <w:rPr>
          <w:color w:val="auto"/>
        </w:rPr>
      </w:pPr>
      <w:r w:rsidRPr="007811AB">
        <w:rPr>
          <w:color w:val="auto"/>
        </w:rPr>
        <w:t xml:space="preserve">Collaborate with: </w:t>
      </w:r>
    </w:p>
    <w:p w14:paraId="3238FC4C" w14:textId="170C6CE2" w:rsidR="007E2040" w:rsidRPr="007811AB" w:rsidRDefault="007E2040" w:rsidP="009C7B70">
      <w:pPr>
        <w:numPr>
          <w:ilvl w:val="1"/>
          <w:numId w:val="19"/>
        </w:numPr>
        <w:spacing w:before="0" w:line="231" w:lineRule="atLeast"/>
        <w:rPr>
          <w:color w:val="auto"/>
        </w:rPr>
      </w:pPr>
      <w:r w:rsidRPr="007811AB">
        <w:rPr>
          <w:color w:val="auto"/>
        </w:rPr>
        <w:t>Foster Youth Advocacy Groups</w:t>
      </w:r>
    </w:p>
    <w:p w14:paraId="62659C8B" w14:textId="6F97EE87" w:rsidR="007E2040" w:rsidRPr="007811AB" w:rsidRDefault="007E2040" w:rsidP="00BB77FC">
      <w:pPr>
        <w:numPr>
          <w:ilvl w:val="1"/>
          <w:numId w:val="19"/>
        </w:numPr>
        <w:spacing w:before="0" w:line="231" w:lineRule="atLeast"/>
        <w:rPr>
          <w:color w:val="auto"/>
        </w:rPr>
      </w:pPr>
      <w:r w:rsidRPr="007811AB">
        <w:rPr>
          <w:color w:val="auto"/>
        </w:rPr>
        <w:t xml:space="preserve">Child Welfare Agencies </w:t>
      </w:r>
    </w:p>
    <w:p w14:paraId="074FCE6A" w14:textId="6F702B3E" w:rsidR="007E2040" w:rsidRPr="007811AB" w:rsidRDefault="007E2040" w:rsidP="00BB77FC">
      <w:pPr>
        <w:numPr>
          <w:ilvl w:val="1"/>
          <w:numId w:val="19"/>
        </w:numPr>
        <w:spacing w:before="0" w:line="231" w:lineRule="atLeast"/>
        <w:rPr>
          <w:color w:val="auto"/>
        </w:rPr>
      </w:pPr>
      <w:r w:rsidRPr="007811AB">
        <w:rPr>
          <w:color w:val="auto"/>
        </w:rPr>
        <w:t xml:space="preserve">Probation Agencies </w:t>
      </w:r>
    </w:p>
    <w:p w14:paraId="3D37D99E" w14:textId="4984C463" w:rsidR="007E2040" w:rsidRPr="007811AB" w:rsidRDefault="007E2040" w:rsidP="00BB77FC">
      <w:pPr>
        <w:numPr>
          <w:ilvl w:val="1"/>
          <w:numId w:val="19"/>
        </w:numPr>
        <w:spacing w:before="0" w:line="231" w:lineRule="atLeast"/>
        <w:rPr>
          <w:color w:val="auto"/>
        </w:rPr>
      </w:pPr>
      <w:r w:rsidRPr="007811AB">
        <w:rPr>
          <w:color w:val="auto"/>
        </w:rPr>
        <w:t xml:space="preserve">Tribal Courts/Organizations </w:t>
      </w:r>
    </w:p>
    <w:p w14:paraId="056EF3D8" w14:textId="5BFDB31B" w:rsidR="007E2040" w:rsidRPr="007811AB" w:rsidRDefault="007E2040" w:rsidP="00BB77FC">
      <w:pPr>
        <w:numPr>
          <w:ilvl w:val="1"/>
          <w:numId w:val="19"/>
        </w:numPr>
        <w:spacing w:before="0" w:line="231" w:lineRule="atLeast"/>
        <w:rPr>
          <w:color w:val="auto"/>
        </w:rPr>
      </w:pPr>
      <w:r w:rsidRPr="007811AB">
        <w:rPr>
          <w:color w:val="auto"/>
        </w:rPr>
        <w:lastRenderedPageBreak/>
        <w:t xml:space="preserve">Private Providers </w:t>
      </w:r>
    </w:p>
    <w:p w14:paraId="27635850" w14:textId="1FC6E590" w:rsidR="00C83E3E" w:rsidRPr="007811AB" w:rsidRDefault="007E2040" w:rsidP="00BB77FC">
      <w:pPr>
        <w:numPr>
          <w:ilvl w:val="1"/>
          <w:numId w:val="19"/>
        </w:numPr>
        <w:spacing w:before="0" w:line="231" w:lineRule="atLeast"/>
        <w:rPr>
          <w:color w:val="auto"/>
        </w:rPr>
      </w:pPr>
      <w:r w:rsidRPr="007811AB">
        <w:rPr>
          <w:color w:val="auto"/>
        </w:rPr>
        <w:t>Community-Based Organizations</w:t>
      </w:r>
    </w:p>
    <w:p w14:paraId="0D4DC3FC" w14:textId="76534F38" w:rsidR="004D6B6E" w:rsidRPr="007811AB" w:rsidRDefault="004D6B6E" w:rsidP="00740162">
      <w:pPr>
        <w:numPr>
          <w:ilvl w:val="0"/>
          <w:numId w:val="20"/>
        </w:numPr>
        <w:tabs>
          <w:tab w:val="clear" w:pos="720"/>
          <w:tab w:val="num" w:pos="900"/>
        </w:tabs>
        <w:spacing w:before="0" w:line="231" w:lineRule="atLeast"/>
        <w:rPr>
          <w:color w:val="auto"/>
        </w:rPr>
      </w:pPr>
      <w:r w:rsidRPr="007811AB">
        <w:rPr>
          <w:color w:val="auto"/>
        </w:rPr>
        <w:t>Develop and disseminate:</w:t>
      </w:r>
    </w:p>
    <w:p w14:paraId="354697BB" w14:textId="6D6C4D71" w:rsidR="00E338C2" w:rsidRPr="007811AB" w:rsidRDefault="00305FE7" w:rsidP="00740162">
      <w:pPr>
        <w:numPr>
          <w:ilvl w:val="1"/>
          <w:numId w:val="21"/>
        </w:numPr>
        <w:tabs>
          <w:tab w:val="clear" w:pos="1440"/>
          <w:tab w:val="num" w:pos="1170"/>
        </w:tabs>
        <w:spacing w:before="0" w:line="231" w:lineRule="atLeast"/>
        <w:rPr>
          <w:color w:val="auto"/>
        </w:rPr>
      </w:pPr>
      <w:r w:rsidRPr="007811AB">
        <w:rPr>
          <w:color w:val="auto"/>
        </w:rPr>
        <w:t>Guidance for counties based on identified needs; turn in the developed guidance to CDE for review and legal input</w:t>
      </w:r>
    </w:p>
    <w:p w14:paraId="53681E76" w14:textId="6EE3D2F9" w:rsidR="00936FA9" w:rsidRPr="007811AB" w:rsidRDefault="00E338C2" w:rsidP="00740162">
      <w:pPr>
        <w:numPr>
          <w:ilvl w:val="1"/>
          <w:numId w:val="21"/>
        </w:numPr>
        <w:tabs>
          <w:tab w:val="clear" w:pos="1440"/>
          <w:tab w:val="num" w:pos="1170"/>
        </w:tabs>
        <w:spacing w:before="0" w:line="231" w:lineRule="atLeast"/>
        <w:rPr>
          <w:color w:val="auto"/>
        </w:rPr>
      </w:pPr>
      <w:r w:rsidRPr="007811AB">
        <w:rPr>
          <w:color w:val="auto"/>
        </w:rPr>
        <w:t>Guidance on allowable use of funds</w:t>
      </w:r>
    </w:p>
    <w:p w14:paraId="3B8599B8" w14:textId="35217C17" w:rsidR="00305FE7" w:rsidRPr="007811AB" w:rsidRDefault="00936FA9" w:rsidP="00740162">
      <w:pPr>
        <w:numPr>
          <w:ilvl w:val="1"/>
          <w:numId w:val="21"/>
        </w:numPr>
        <w:tabs>
          <w:tab w:val="clear" w:pos="1440"/>
          <w:tab w:val="num" w:pos="1170"/>
        </w:tabs>
        <w:spacing w:before="0" w:line="231" w:lineRule="atLeast"/>
        <w:rPr>
          <w:color w:val="auto"/>
        </w:rPr>
      </w:pPr>
      <w:r w:rsidRPr="007811AB">
        <w:rPr>
          <w:color w:val="auto"/>
        </w:rPr>
        <w:t>Yearly data profiles for each county to support data analysis</w:t>
      </w:r>
    </w:p>
    <w:p w14:paraId="2C226D6D" w14:textId="60A24BE8" w:rsidR="007E2040" w:rsidRPr="007811AB" w:rsidRDefault="007E2040" w:rsidP="00740162">
      <w:pPr>
        <w:numPr>
          <w:ilvl w:val="1"/>
          <w:numId w:val="21"/>
        </w:numPr>
        <w:tabs>
          <w:tab w:val="clear" w:pos="1440"/>
          <w:tab w:val="num" w:pos="1170"/>
        </w:tabs>
        <w:spacing w:before="0" w:line="231" w:lineRule="atLeast"/>
        <w:rPr>
          <w:color w:val="auto"/>
        </w:rPr>
      </w:pPr>
      <w:r w:rsidRPr="007811AB">
        <w:rPr>
          <w:color w:val="auto"/>
        </w:rPr>
        <w:t>Guidance on facilitating the collaboration between county agencies</w:t>
      </w:r>
    </w:p>
    <w:p w14:paraId="51B36E20" w14:textId="4D46DD0B" w:rsidR="007E2040" w:rsidRPr="007811AB" w:rsidRDefault="007E2040" w:rsidP="00740162">
      <w:pPr>
        <w:numPr>
          <w:ilvl w:val="1"/>
          <w:numId w:val="21"/>
        </w:numPr>
        <w:tabs>
          <w:tab w:val="clear" w:pos="1440"/>
          <w:tab w:val="num" w:pos="1170"/>
        </w:tabs>
        <w:spacing w:before="0" w:line="231" w:lineRule="atLeast"/>
        <w:rPr>
          <w:color w:val="auto"/>
        </w:rPr>
      </w:pPr>
      <w:r w:rsidRPr="007811AB">
        <w:rPr>
          <w:color w:val="auto"/>
        </w:rPr>
        <w:t>Resources and guidance for foster youth caregivers to support educational success of pupils in foster care</w:t>
      </w:r>
    </w:p>
    <w:p w14:paraId="7B6E02A0" w14:textId="329AE010" w:rsidR="004D6B6E" w:rsidRPr="007811AB" w:rsidRDefault="00E338C2" w:rsidP="00740162">
      <w:pPr>
        <w:numPr>
          <w:ilvl w:val="1"/>
          <w:numId w:val="21"/>
        </w:numPr>
        <w:tabs>
          <w:tab w:val="clear" w:pos="1440"/>
          <w:tab w:val="num" w:pos="1170"/>
        </w:tabs>
        <w:spacing w:before="0" w:line="231" w:lineRule="atLeast"/>
        <w:rPr>
          <w:color w:val="auto"/>
        </w:rPr>
      </w:pPr>
      <w:r w:rsidRPr="007811AB">
        <w:rPr>
          <w:color w:val="auto"/>
        </w:rPr>
        <w:t>Guidance</w:t>
      </w:r>
      <w:r w:rsidR="004D6B6E" w:rsidRPr="007811AB">
        <w:rPr>
          <w:color w:val="auto"/>
        </w:rPr>
        <w:t xml:space="preserve"> for counties to support the educational progress, academic outcomes, and transition to postsecondary or career technical education</w:t>
      </w:r>
    </w:p>
    <w:p w14:paraId="2E953810" w14:textId="7A92A352" w:rsidR="00740162" w:rsidRPr="007811AB" w:rsidRDefault="004D6B6E" w:rsidP="00740162">
      <w:pPr>
        <w:numPr>
          <w:ilvl w:val="1"/>
          <w:numId w:val="21"/>
        </w:numPr>
        <w:tabs>
          <w:tab w:val="clear" w:pos="1440"/>
          <w:tab w:val="num" w:pos="1170"/>
        </w:tabs>
        <w:spacing w:before="0" w:line="231" w:lineRule="atLeast"/>
        <w:ind w:right="144"/>
        <w:rPr>
          <w:color w:val="auto"/>
        </w:rPr>
      </w:pPr>
      <w:r w:rsidRPr="007811AB">
        <w:rPr>
          <w:color w:val="auto"/>
        </w:rPr>
        <w:t>A bank of uniform templates of forms and procedures as defined in state and federal legislation for consistent use within and across county programs to promote collaboration</w:t>
      </w:r>
    </w:p>
    <w:p w14:paraId="7638D5F2" w14:textId="77777777" w:rsidR="00740162" w:rsidRPr="007811AB" w:rsidRDefault="004D6B6E" w:rsidP="00740162">
      <w:pPr>
        <w:numPr>
          <w:ilvl w:val="0"/>
          <w:numId w:val="21"/>
        </w:numPr>
        <w:tabs>
          <w:tab w:val="clear" w:pos="720"/>
        </w:tabs>
        <w:spacing w:before="0" w:line="231" w:lineRule="atLeast"/>
        <w:ind w:right="144"/>
        <w:rPr>
          <w:color w:val="auto"/>
        </w:rPr>
      </w:pPr>
      <w:r w:rsidRPr="007811AB">
        <w:rPr>
          <w:color w:val="auto"/>
        </w:rPr>
        <w:t>Assist:</w:t>
      </w:r>
    </w:p>
    <w:p w14:paraId="12B64BE9" w14:textId="66907500" w:rsidR="00740162" w:rsidRPr="007811AB" w:rsidRDefault="0028046B" w:rsidP="00740162">
      <w:pPr>
        <w:numPr>
          <w:ilvl w:val="1"/>
          <w:numId w:val="21"/>
        </w:numPr>
        <w:tabs>
          <w:tab w:val="clear" w:pos="1440"/>
        </w:tabs>
        <w:spacing w:before="0" w:line="231" w:lineRule="atLeast"/>
        <w:ind w:right="144"/>
        <w:rPr>
          <w:color w:val="auto"/>
        </w:rPr>
      </w:pPr>
      <w:r w:rsidRPr="007811AB">
        <w:rPr>
          <w:color w:val="auto"/>
        </w:rPr>
        <w:t>CDE in creation of the biannual legislative report</w:t>
      </w:r>
    </w:p>
    <w:p w14:paraId="3E600AD5" w14:textId="4EE576B6" w:rsidR="00740162" w:rsidRPr="007811AB" w:rsidRDefault="004D6B6E" w:rsidP="00740162">
      <w:pPr>
        <w:numPr>
          <w:ilvl w:val="1"/>
          <w:numId w:val="21"/>
        </w:numPr>
        <w:tabs>
          <w:tab w:val="clear" w:pos="1440"/>
        </w:tabs>
        <w:spacing w:before="0" w:line="231" w:lineRule="atLeast"/>
        <w:ind w:right="144"/>
        <w:rPr>
          <w:color w:val="auto"/>
        </w:rPr>
      </w:pPr>
      <w:r w:rsidRPr="007811AB">
        <w:rPr>
          <w:color w:val="auto"/>
        </w:rPr>
        <w:t>COEs to participate in the continuous improvement process by using foster youth support service and educational outcome data to support the LCAP proces</w:t>
      </w:r>
      <w:r w:rsidR="005C19C8" w:rsidRPr="007811AB">
        <w:rPr>
          <w:color w:val="auto"/>
        </w:rPr>
        <w:t>s</w:t>
      </w:r>
    </w:p>
    <w:p w14:paraId="67A16186" w14:textId="54080BAB" w:rsidR="00740162" w:rsidRPr="007811AB" w:rsidRDefault="005C19C8" w:rsidP="00740162">
      <w:pPr>
        <w:numPr>
          <w:ilvl w:val="1"/>
          <w:numId w:val="21"/>
        </w:numPr>
        <w:tabs>
          <w:tab w:val="clear" w:pos="1440"/>
        </w:tabs>
        <w:spacing w:before="0" w:line="231" w:lineRule="atLeast"/>
        <w:ind w:right="144"/>
        <w:rPr>
          <w:color w:val="auto"/>
        </w:rPr>
      </w:pPr>
      <w:r w:rsidRPr="007811AB">
        <w:rPr>
          <w:color w:val="auto"/>
        </w:rPr>
        <w:t>COEs, school districts, and charter schools with meeting state and Federal requirements for Foster Youth</w:t>
      </w:r>
    </w:p>
    <w:p w14:paraId="7025351F" w14:textId="53B47A02" w:rsidR="00740162" w:rsidRPr="007811AB" w:rsidRDefault="00EC0204" w:rsidP="00740162">
      <w:pPr>
        <w:numPr>
          <w:ilvl w:val="1"/>
          <w:numId w:val="21"/>
        </w:numPr>
        <w:tabs>
          <w:tab w:val="clear" w:pos="1440"/>
        </w:tabs>
        <w:spacing w:before="0" w:line="231" w:lineRule="atLeast"/>
        <w:ind w:right="144"/>
        <w:rPr>
          <w:color w:val="auto"/>
        </w:rPr>
      </w:pPr>
      <w:r w:rsidRPr="007811AB">
        <w:rPr>
          <w:color w:val="auto"/>
        </w:rPr>
        <w:t>COEs in expend</w:t>
      </w:r>
      <w:r w:rsidR="004D53AA" w:rsidRPr="007811AB">
        <w:rPr>
          <w:color w:val="auto"/>
        </w:rPr>
        <w:t>ing</w:t>
      </w:r>
      <w:r w:rsidRPr="007811AB">
        <w:rPr>
          <w:color w:val="auto"/>
        </w:rPr>
        <w:t xml:space="preserve"> FYSCP funds in a meaningful way that aligns with their FYSCP plan</w:t>
      </w:r>
    </w:p>
    <w:p w14:paraId="58DC782B" w14:textId="4DB9853A" w:rsidR="00740162" w:rsidRPr="007811AB" w:rsidRDefault="00DE7ACD" w:rsidP="00740162">
      <w:pPr>
        <w:numPr>
          <w:ilvl w:val="1"/>
          <w:numId w:val="21"/>
        </w:numPr>
        <w:tabs>
          <w:tab w:val="clear" w:pos="1440"/>
        </w:tabs>
        <w:spacing w:before="0" w:line="231" w:lineRule="atLeast"/>
        <w:ind w:right="144"/>
        <w:rPr>
          <w:color w:val="auto"/>
        </w:rPr>
      </w:pPr>
      <w:r w:rsidRPr="007811AB">
        <w:rPr>
          <w:color w:val="auto"/>
        </w:rPr>
        <w:t>CDE in ensuring materials for distribution meet all accessibility requirements</w:t>
      </w:r>
    </w:p>
    <w:p w14:paraId="33B1B5E0" w14:textId="72BDEFA7" w:rsidR="00740162" w:rsidRPr="007811AB" w:rsidRDefault="00EC0204" w:rsidP="00740162">
      <w:pPr>
        <w:numPr>
          <w:ilvl w:val="1"/>
          <w:numId w:val="21"/>
        </w:numPr>
        <w:tabs>
          <w:tab w:val="clear" w:pos="1440"/>
        </w:tabs>
        <w:spacing w:before="0" w:line="231" w:lineRule="atLeast"/>
        <w:ind w:right="144"/>
        <w:rPr>
          <w:color w:val="auto"/>
        </w:rPr>
      </w:pPr>
      <w:r w:rsidRPr="007811AB">
        <w:rPr>
          <w:color w:val="auto"/>
        </w:rPr>
        <w:t>COE</w:t>
      </w:r>
      <w:r w:rsidR="0042345B" w:rsidRPr="007811AB">
        <w:rPr>
          <w:color w:val="auto"/>
        </w:rPr>
        <w:t>s in the process of accessing and analyzing data for continuous improvement</w:t>
      </w:r>
      <w:r w:rsidR="004361A5" w:rsidRPr="007811AB">
        <w:rPr>
          <w:color w:val="auto"/>
        </w:rPr>
        <w:t xml:space="preserve"> and </w:t>
      </w:r>
      <w:r w:rsidR="0089729C" w:rsidRPr="007811AB">
        <w:rPr>
          <w:color w:val="auto"/>
        </w:rPr>
        <w:t xml:space="preserve">to </w:t>
      </w:r>
      <w:r w:rsidR="004361A5" w:rsidRPr="007811AB">
        <w:rPr>
          <w:color w:val="auto"/>
        </w:rPr>
        <w:t xml:space="preserve">inform </w:t>
      </w:r>
      <w:r w:rsidR="00783458" w:rsidRPr="007811AB">
        <w:rPr>
          <w:color w:val="auto"/>
        </w:rPr>
        <w:t xml:space="preserve">program </w:t>
      </w:r>
      <w:r w:rsidR="004361A5" w:rsidRPr="007811AB">
        <w:rPr>
          <w:color w:val="auto"/>
        </w:rPr>
        <w:t>plan</w:t>
      </w:r>
      <w:r w:rsidR="00783458" w:rsidRPr="007811AB">
        <w:rPr>
          <w:color w:val="auto"/>
        </w:rPr>
        <w:t xml:space="preserve"> development</w:t>
      </w:r>
    </w:p>
    <w:p w14:paraId="7F44A8FD" w14:textId="6060D0C8" w:rsidR="004A64F4" w:rsidRPr="007811AB" w:rsidRDefault="004A64F4" w:rsidP="00740162">
      <w:pPr>
        <w:numPr>
          <w:ilvl w:val="1"/>
          <w:numId w:val="21"/>
        </w:numPr>
        <w:tabs>
          <w:tab w:val="clear" w:pos="1440"/>
        </w:tabs>
        <w:spacing w:before="0" w:line="231" w:lineRule="atLeast"/>
        <w:ind w:right="144"/>
        <w:rPr>
          <w:color w:val="auto"/>
        </w:rPr>
      </w:pPr>
      <w:r w:rsidRPr="007811AB">
        <w:rPr>
          <w:color w:val="auto"/>
        </w:rPr>
        <w:t>COEs with AB 2083 interagency work</w:t>
      </w:r>
    </w:p>
    <w:p w14:paraId="7A72E398" w14:textId="24E6C077" w:rsidR="004D6B6E" w:rsidRPr="007811AB" w:rsidRDefault="004D6B6E" w:rsidP="00740162">
      <w:pPr>
        <w:numPr>
          <w:ilvl w:val="0"/>
          <w:numId w:val="20"/>
        </w:numPr>
        <w:tabs>
          <w:tab w:val="clear" w:pos="720"/>
          <w:tab w:val="num" w:pos="900"/>
        </w:tabs>
        <w:spacing w:before="0" w:line="231" w:lineRule="atLeast"/>
        <w:rPr>
          <w:color w:val="auto"/>
        </w:rPr>
      </w:pPr>
      <w:r w:rsidRPr="007811AB">
        <w:rPr>
          <w:color w:val="auto"/>
        </w:rPr>
        <w:t>Deliver ongoing workshops and coaching, both in person and web based, for COEs to assist in the application of uniform practices to accomplish the following:</w:t>
      </w:r>
    </w:p>
    <w:p w14:paraId="093D0335" w14:textId="7A0CC392" w:rsidR="004D6B6E" w:rsidRPr="007811AB" w:rsidRDefault="004D6B6E" w:rsidP="00740162">
      <w:pPr>
        <w:numPr>
          <w:ilvl w:val="1"/>
          <w:numId w:val="21"/>
        </w:numPr>
        <w:tabs>
          <w:tab w:val="clear" w:pos="1440"/>
        </w:tabs>
        <w:spacing w:before="0" w:line="231" w:lineRule="atLeast"/>
        <w:rPr>
          <w:color w:val="auto"/>
        </w:rPr>
      </w:pPr>
      <w:r w:rsidRPr="007811AB">
        <w:rPr>
          <w:color w:val="auto"/>
        </w:rPr>
        <w:lastRenderedPageBreak/>
        <w:t>Increased capacity for:</w:t>
      </w:r>
    </w:p>
    <w:p w14:paraId="0B94A14E" w14:textId="422474C2" w:rsidR="00CE15C8" w:rsidRPr="007811AB" w:rsidRDefault="004D6B6E" w:rsidP="00740162">
      <w:pPr>
        <w:numPr>
          <w:ilvl w:val="2"/>
          <w:numId w:val="21"/>
        </w:numPr>
        <w:tabs>
          <w:tab w:val="clear" w:pos="2160"/>
        </w:tabs>
        <w:spacing w:before="0" w:line="231" w:lineRule="atLeast"/>
        <w:rPr>
          <w:color w:val="auto"/>
        </w:rPr>
      </w:pPr>
      <w:r w:rsidRPr="007811AB">
        <w:rPr>
          <w:color w:val="auto"/>
        </w:rPr>
        <w:t>Implementation of an EAC with agendas, procedure</w:t>
      </w:r>
      <w:r w:rsidR="00D078FD" w:rsidRPr="007811AB">
        <w:rPr>
          <w:color w:val="auto"/>
        </w:rPr>
        <w:t>s</w:t>
      </w:r>
      <w:r w:rsidRPr="007811AB">
        <w:rPr>
          <w:color w:val="auto"/>
        </w:rPr>
        <w:t>, templates, and protocols</w:t>
      </w:r>
    </w:p>
    <w:p w14:paraId="3BFBB3E6" w14:textId="0B9FFDA9" w:rsidR="004757C2" w:rsidRPr="007811AB" w:rsidRDefault="00BB690C" w:rsidP="00740162">
      <w:pPr>
        <w:numPr>
          <w:ilvl w:val="2"/>
          <w:numId w:val="21"/>
        </w:numPr>
        <w:tabs>
          <w:tab w:val="clear" w:pos="2160"/>
        </w:tabs>
        <w:spacing w:before="0" w:line="231" w:lineRule="atLeast"/>
        <w:rPr>
          <w:color w:val="auto"/>
        </w:rPr>
      </w:pPr>
      <w:r w:rsidRPr="007811AB">
        <w:rPr>
          <w:color w:val="auto"/>
        </w:rPr>
        <w:t xml:space="preserve">Provide technical assistance </w:t>
      </w:r>
      <w:r w:rsidR="00AF5D72" w:rsidRPr="007811AB">
        <w:rPr>
          <w:color w:val="auto"/>
        </w:rPr>
        <w:t>to engage with the implementation of AB 2083 Children and Youth</w:t>
      </w:r>
      <w:r w:rsidR="00CE15C8" w:rsidRPr="007811AB">
        <w:rPr>
          <w:color w:val="auto"/>
        </w:rPr>
        <w:t xml:space="preserve"> System </w:t>
      </w:r>
      <w:r w:rsidR="00AF5D72" w:rsidRPr="007811AB">
        <w:rPr>
          <w:color w:val="auto"/>
        </w:rPr>
        <w:t xml:space="preserve">of Care </w:t>
      </w:r>
      <w:r w:rsidR="00CE15C8" w:rsidRPr="007811AB">
        <w:rPr>
          <w:color w:val="auto"/>
        </w:rPr>
        <w:t>and the opportunities for engagement that are present (Child and Family Team, I</w:t>
      </w:r>
      <w:r w:rsidR="007C7D4F" w:rsidRPr="007811AB">
        <w:rPr>
          <w:color w:val="auto"/>
        </w:rPr>
        <w:t xml:space="preserve">nteragency </w:t>
      </w:r>
      <w:r w:rsidR="00CE15C8" w:rsidRPr="007811AB">
        <w:rPr>
          <w:color w:val="auto"/>
        </w:rPr>
        <w:t>P</w:t>
      </w:r>
      <w:r w:rsidR="007C7D4F" w:rsidRPr="007811AB">
        <w:rPr>
          <w:color w:val="auto"/>
        </w:rPr>
        <w:t xml:space="preserve">lacement </w:t>
      </w:r>
      <w:r w:rsidR="00CE15C8" w:rsidRPr="007811AB">
        <w:rPr>
          <w:color w:val="auto"/>
        </w:rPr>
        <w:t>C</w:t>
      </w:r>
      <w:r w:rsidR="007C7D4F" w:rsidRPr="007811AB">
        <w:rPr>
          <w:color w:val="auto"/>
        </w:rPr>
        <w:t>ommittee</w:t>
      </w:r>
      <w:r w:rsidR="00CE15C8" w:rsidRPr="007811AB">
        <w:rPr>
          <w:color w:val="auto"/>
        </w:rPr>
        <w:t>,</w:t>
      </w:r>
      <w:r w:rsidR="007C7D4F" w:rsidRPr="007811AB">
        <w:rPr>
          <w:color w:val="auto"/>
        </w:rPr>
        <w:t xml:space="preserve"> Cross Agency System of Care Training,</w:t>
      </w:r>
      <w:r w:rsidR="00CE15C8" w:rsidRPr="007811AB">
        <w:rPr>
          <w:color w:val="auto"/>
        </w:rPr>
        <w:t xml:space="preserve"> Technical Assistance calls, etc.).</w:t>
      </w:r>
      <w:r w:rsidR="00706B9F" w:rsidRPr="007811AB">
        <w:rPr>
          <w:color w:val="auto"/>
        </w:rPr>
        <w:t xml:space="preserve"> This will include providing support under the AB 2083 Children and Youth System of Care System of Support</w:t>
      </w:r>
    </w:p>
    <w:p w14:paraId="524AF6A3" w14:textId="13D3054E" w:rsidR="004757C2" w:rsidRPr="007811AB" w:rsidRDefault="004757C2" w:rsidP="00740162">
      <w:pPr>
        <w:numPr>
          <w:ilvl w:val="2"/>
          <w:numId w:val="21"/>
        </w:numPr>
        <w:tabs>
          <w:tab w:val="clear" w:pos="2160"/>
        </w:tabs>
        <w:spacing w:before="0" w:line="231" w:lineRule="atLeast"/>
        <w:rPr>
          <w:color w:val="auto"/>
        </w:rPr>
      </w:pPr>
      <w:r w:rsidRPr="007811AB">
        <w:rPr>
          <w:color w:val="auto"/>
        </w:rPr>
        <w:t>LEAs designated for differentiated assistance based on foster youth outcomes on the Dashboard with strategies needed to improve outcomes</w:t>
      </w:r>
    </w:p>
    <w:p w14:paraId="2DB37659" w14:textId="217F2AB3" w:rsidR="00740162" w:rsidRPr="007811AB" w:rsidRDefault="004757C2" w:rsidP="00740162">
      <w:pPr>
        <w:numPr>
          <w:ilvl w:val="2"/>
          <w:numId w:val="21"/>
        </w:numPr>
        <w:tabs>
          <w:tab w:val="clear" w:pos="2160"/>
        </w:tabs>
        <w:spacing w:before="0" w:line="231" w:lineRule="atLeast"/>
        <w:rPr>
          <w:color w:val="auto"/>
        </w:rPr>
      </w:pPr>
      <w:r w:rsidRPr="007811AB">
        <w:rPr>
          <w:color w:val="auto"/>
        </w:rPr>
        <w:t>LEAs in the process of ensuring accuracy of California Longitudinal Pupil Achievement Data System (CALPADS) data with local student information systems</w:t>
      </w:r>
    </w:p>
    <w:p w14:paraId="773969B5" w14:textId="20D53087" w:rsidR="00D078FD" w:rsidRPr="007811AB" w:rsidRDefault="004D6B6E" w:rsidP="00740162">
      <w:pPr>
        <w:numPr>
          <w:ilvl w:val="1"/>
          <w:numId w:val="21"/>
        </w:numPr>
        <w:spacing w:before="0" w:line="231" w:lineRule="atLeast"/>
        <w:rPr>
          <w:color w:val="auto"/>
        </w:rPr>
      </w:pPr>
      <w:r w:rsidRPr="007811AB">
        <w:rPr>
          <w:color w:val="auto"/>
        </w:rPr>
        <w:t>Strengthened relationships among</w:t>
      </w:r>
      <w:r w:rsidR="00D078FD" w:rsidRPr="007811AB">
        <w:rPr>
          <w:color w:val="auto"/>
        </w:rPr>
        <w:t>:</w:t>
      </w:r>
    </w:p>
    <w:p w14:paraId="6B987A85" w14:textId="468B5F15" w:rsidR="00D078FD" w:rsidRPr="007811AB" w:rsidRDefault="00D078FD" w:rsidP="00BB77FC">
      <w:pPr>
        <w:numPr>
          <w:ilvl w:val="2"/>
          <w:numId w:val="21"/>
        </w:numPr>
        <w:spacing w:before="0" w:line="231" w:lineRule="atLeast"/>
        <w:rPr>
          <w:color w:val="auto"/>
        </w:rPr>
      </w:pPr>
      <w:r w:rsidRPr="007811AB">
        <w:rPr>
          <w:color w:val="auto"/>
        </w:rPr>
        <w:t>E</w:t>
      </w:r>
      <w:r w:rsidR="004D6B6E" w:rsidRPr="007811AB">
        <w:rPr>
          <w:color w:val="auto"/>
        </w:rPr>
        <w:t>ducators</w:t>
      </w:r>
    </w:p>
    <w:p w14:paraId="7CC84D7E" w14:textId="7776F07A" w:rsidR="002B0934" w:rsidRPr="007811AB" w:rsidRDefault="00D078FD" w:rsidP="00BB77FC">
      <w:pPr>
        <w:numPr>
          <w:ilvl w:val="2"/>
          <w:numId w:val="21"/>
        </w:numPr>
        <w:spacing w:before="0" w:line="231" w:lineRule="atLeast"/>
        <w:rPr>
          <w:color w:val="auto"/>
        </w:rPr>
      </w:pPr>
      <w:r w:rsidRPr="007811AB">
        <w:rPr>
          <w:color w:val="auto"/>
        </w:rPr>
        <w:t>C</w:t>
      </w:r>
      <w:r w:rsidR="004D6B6E" w:rsidRPr="007811AB">
        <w:rPr>
          <w:color w:val="auto"/>
        </w:rPr>
        <w:t xml:space="preserve">hild </w:t>
      </w:r>
      <w:r w:rsidRPr="007811AB">
        <w:rPr>
          <w:color w:val="auto"/>
        </w:rPr>
        <w:t>W</w:t>
      </w:r>
      <w:r w:rsidR="004D6B6E" w:rsidRPr="007811AB">
        <w:rPr>
          <w:color w:val="auto"/>
        </w:rPr>
        <w:t xml:space="preserve">elfare </w:t>
      </w:r>
      <w:r w:rsidRPr="007811AB">
        <w:rPr>
          <w:color w:val="auto"/>
        </w:rPr>
        <w:t xml:space="preserve">Agencies </w:t>
      </w:r>
    </w:p>
    <w:p w14:paraId="2DE27941" w14:textId="00B4E79E" w:rsidR="00D078FD" w:rsidRPr="007811AB" w:rsidRDefault="00D078FD" w:rsidP="00BB77FC">
      <w:pPr>
        <w:numPr>
          <w:ilvl w:val="2"/>
          <w:numId w:val="21"/>
        </w:numPr>
        <w:spacing w:before="0" w:line="231" w:lineRule="atLeast"/>
        <w:rPr>
          <w:color w:val="auto"/>
        </w:rPr>
      </w:pPr>
      <w:r w:rsidRPr="007811AB">
        <w:rPr>
          <w:color w:val="auto"/>
        </w:rPr>
        <w:t xml:space="preserve">Probation Departments </w:t>
      </w:r>
    </w:p>
    <w:p w14:paraId="1C782C92" w14:textId="56250601" w:rsidR="00D078FD" w:rsidRPr="007811AB" w:rsidRDefault="00D078FD" w:rsidP="00BB77FC">
      <w:pPr>
        <w:numPr>
          <w:ilvl w:val="2"/>
          <w:numId w:val="21"/>
        </w:numPr>
        <w:spacing w:before="0" w:line="231" w:lineRule="atLeast"/>
        <w:rPr>
          <w:color w:val="auto"/>
        </w:rPr>
      </w:pPr>
      <w:r w:rsidRPr="007811AB">
        <w:rPr>
          <w:color w:val="auto"/>
        </w:rPr>
        <w:t xml:space="preserve">Behavioral Health Departments </w:t>
      </w:r>
    </w:p>
    <w:p w14:paraId="656442E1" w14:textId="767588EA" w:rsidR="00D078FD" w:rsidRPr="007811AB" w:rsidRDefault="00D078FD" w:rsidP="00BB77FC">
      <w:pPr>
        <w:numPr>
          <w:ilvl w:val="2"/>
          <w:numId w:val="21"/>
        </w:numPr>
        <w:spacing w:before="0" w:line="231" w:lineRule="atLeast"/>
        <w:rPr>
          <w:color w:val="auto"/>
        </w:rPr>
      </w:pPr>
      <w:r w:rsidRPr="007811AB">
        <w:rPr>
          <w:color w:val="auto"/>
        </w:rPr>
        <w:t xml:space="preserve">Regional Centers </w:t>
      </w:r>
    </w:p>
    <w:p w14:paraId="16127BE9" w14:textId="006FC855" w:rsidR="00D078FD" w:rsidRPr="007811AB" w:rsidRDefault="00D078FD" w:rsidP="00BB77FC">
      <w:pPr>
        <w:numPr>
          <w:ilvl w:val="2"/>
          <w:numId w:val="21"/>
        </w:numPr>
        <w:spacing w:before="0" w:line="231" w:lineRule="atLeast"/>
        <w:rPr>
          <w:color w:val="auto"/>
        </w:rPr>
      </w:pPr>
      <w:r w:rsidRPr="007811AB">
        <w:rPr>
          <w:color w:val="auto"/>
        </w:rPr>
        <w:t xml:space="preserve">Courts </w:t>
      </w:r>
    </w:p>
    <w:p w14:paraId="5B650878" w14:textId="0F96BDF3" w:rsidR="00D078FD" w:rsidRPr="007811AB" w:rsidRDefault="00D078FD" w:rsidP="00BB77FC">
      <w:pPr>
        <w:numPr>
          <w:ilvl w:val="2"/>
          <w:numId w:val="21"/>
        </w:numPr>
        <w:spacing w:before="0" w:line="231" w:lineRule="atLeast"/>
        <w:rPr>
          <w:color w:val="auto"/>
        </w:rPr>
      </w:pPr>
      <w:r w:rsidRPr="007811AB">
        <w:rPr>
          <w:color w:val="auto"/>
        </w:rPr>
        <w:t xml:space="preserve">Tribal Partners </w:t>
      </w:r>
    </w:p>
    <w:p w14:paraId="6602E208" w14:textId="691D7849" w:rsidR="00740162" w:rsidRPr="007811AB" w:rsidRDefault="00D058A8" w:rsidP="00740162">
      <w:pPr>
        <w:numPr>
          <w:ilvl w:val="1"/>
          <w:numId w:val="21"/>
        </w:numPr>
        <w:spacing w:before="0" w:line="231" w:lineRule="atLeast"/>
        <w:rPr>
          <w:color w:val="auto"/>
        </w:rPr>
      </w:pPr>
      <w:r w:rsidRPr="007811AB">
        <w:rPr>
          <w:color w:val="auto"/>
        </w:rPr>
        <w:t>Strengthened</w:t>
      </w:r>
      <w:r w:rsidR="002B0934" w:rsidRPr="007811AB">
        <w:rPr>
          <w:color w:val="auto"/>
        </w:rPr>
        <w:t xml:space="preserve"> relationships among COEs and district foster youth </w:t>
      </w:r>
      <w:r w:rsidRPr="007811AB">
        <w:rPr>
          <w:color w:val="auto"/>
        </w:rPr>
        <w:t>liaisons</w:t>
      </w:r>
    </w:p>
    <w:p w14:paraId="55CDC5EE" w14:textId="2A9C89B3" w:rsidR="00740162" w:rsidRPr="007811AB" w:rsidRDefault="004D6B6E" w:rsidP="00740162">
      <w:pPr>
        <w:numPr>
          <w:ilvl w:val="1"/>
          <w:numId w:val="21"/>
        </w:numPr>
        <w:spacing w:before="0" w:line="231" w:lineRule="atLeast"/>
        <w:rPr>
          <w:color w:val="auto"/>
        </w:rPr>
      </w:pPr>
      <w:r w:rsidRPr="007811AB">
        <w:rPr>
          <w:color w:val="auto"/>
        </w:rPr>
        <w:t>Facilitate the shared use of databases such as CALPADS, Child Welfare Services/Client Management Services, the University of California at Berkeley Child Welfare Indicator Data, and other student information systems databases</w:t>
      </w:r>
    </w:p>
    <w:p w14:paraId="59C1B7F0" w14:textId="525B5132" w:rsidR="004D6B6E" w:rsidRPr="007811AB" w:rsidRDefault="004D6B6E" w:rsidP="00740162">
      <w:pPr>
        <w:numPr>
          <w:ilvl w:val="1"/>
          <w:numId w:val="21"/>
        </w:numPr>
        <w:spacing w:before="0" w:line="231" w:lineRule="atLeast"/>
        <w:rPr>
          <w:color w:val="auto"/>
        </w:rPr>
      </w:pPr>
      <w:r w:rsidRPr="007811AB">
        <w:rPr>
          <w:color w:val="auto"/>
        </w:rPr>
        <w:t>Develop protocols for the use of educational outcome measures for foster youth that are aligned with the Dashboard and LCAP process</w:t>
      </w:r>
    </w:p>
    <w:p w14:paraId="77BA4FB2" w14:textId="77777777" w:rsidR="004D6B6E" w:rsidRPr="007811AB" w:rsidRDefault="004D6B6E" w:rsidP="00740162">
      <w:pPr>
        <w:spacing w:before="0"/>
        <w:rPr>
          <w:color w:val="auto"/>
        </w:rPr>
      </w:pPr>
      <w:r w:rsidRPr="007811AB">
        <w:rPr>
          <w:color w:val="auto"/>
        </w:rPr>
        <w:t>The CDE will partner with the FYSCP TAP to fulfill these responsibilities.</w:t>
      </w:r>
    </w:p>
    <w:p w14:paraId="419053E1" w14:textId="77777777" w:rsidR="004D6B6E" w:rsidRPr="007811AB" w:rsidRDefault="004D6B6E" w:rsidP="00740162">
      <w:pPr>
        <w:spacing w:before="0"/>
        <w:rPr>
          <w:color w:val="auto"/>
        </w:rPr>
      </w:pPr>
      <w:r w:rsidRPr="007811AB">
        <w:rPr>
          <w:color w:val="auto"/>
        </w:rPr>
        <w:lastRenderedPageBreak/>
        <w:t>The FYSCP TAP Application must reflect the applicant’s: (1) expertise with the FYSCP; (2) ability to foster collaboration among county agencies though interagency agreements which address school stability and information sharing; (3) capacity and willingness to support data gathering and analysis processes; and (4) ability to support online meetings, resources sharing, and communication.</w:t>
      </w:r>
    </w:p>
    <w:p w14:paraId="58EEAE16" w14:textId="77777777" w:rsidR="004D6B6E" w:rsidRPr="007811AB" w:rsidRDefault="004D6B6E" w:rsidP="00740162">
      <w:pPr>
        <w:spacing w:before="0"/>
        <w:rPr>
          <w:color w:val="auto"/>
        </w:rPr>
      </w:pPr>
      <w:r w:rsidRPr="007811AB">
        <w:rPr>
          <w:color w:val="auto"/>
        </w:rPr>
        <w:t>This application process is designed to ensure that all required elements are addressed while providing sufficient flexibility for individual applicants to share their specific strengths.</w:t>
      </w:r>
    </w:p>
    <w:p w14:paraId="5799698B" w14:textId="77777777" w:rsidR="004D6B6E" w:rsidRPr="007811AB" w:rsidRDefault="004D6B6E" w:rsidP="004743A5">
      <w:pPr>
        <w:pStyle w:val="Heading2"/>
        <w:spacing w:before="0"/>
        <w:ind w:left="0"/>
        <w:rPr>
          <w:color w:val="auto"/>
        </w:rPr>
      </w:pPr>
      <w:bookmarkStart w:id="19" w:name="_Toc69289226"/>
      <w:bookmarkEnd w:id="18"/>
      <w:r w:rsidRPr="007811AB">
        <w:rPr>
          <w:color w:val="auto"/>
        </w:rPr>
        <w:t>PROGRAM DESCRIPTION</w:t>
      </w:r>
      <w:bookmarkEnd w:id="19"/>
    </w:p>
    <w:p w14:paraId="3372D463" w14:textId="77777777" w:rsidR="004D6B6E" w:rsidRPr="007811AB" w:rsidRDefault="004D6B6E" w:rsidP="004743A5">
      <w:pPr>
        <w:pStyle w:val="Heading3"/>
        <w:numPr>
          <w:ilvl w:val="0"/>
          <w:numId w:val="6"/>
        </w:numPr>
        <w:spacing w:before="0"/>
        <w:ind w:left="0"/>
        <w:rPr>
          <w:color w:val="auto"/>
        </w:rPr>
      </w:pPr>
      <w:bookmarkStart w:id="20" w:name="_Toc69289227"/>
      <w:r w:rsidRPr="007811AB">
        <w:rPr>
          <w:color w:val="auto"/>
        </w:rPr>
        <w:t>State Statute and Authority</w:t>
      </w:r>
      <w:bookmarkEnd w:id="20"/>
    </w:p>
    <w:p w14:paraId="574A9A1A" w14:textId="450B5537" w:rsidR="004D6B6E" w:rsidRPr="007811AB" w:rsidRDefault="004D6B6E" w:rsidP="004743A5">
      <w:pPr>
        <w:spacing w:before="0"/>
        <w:rPr>
          <w:color w:val="auto"/>
        </w:rPr>
      </w:pPr>
      <w:r w:rsidRPr="007811AB">
        <w:rPr>
          <w:color w:val="auto"/>
        </w:rPr>
        <w:t xml:space="preserve">The CDE, upon approval from the Department of Finance, shall use up to </w:t>
      </w:r>
      <w:r w:rsidR="007811AB" w:rsidRPr="007811AB">
        <w:rPr>
          <w:color w:val="auto"/>
        </w:rPr>
        <w:t>five</w:t>
      </w:r>
      <w:r w:rsidRPr="007811AB">
        <w:rPr>
          <w:color w:val="auto"/>
        </w:rPr>
        <w:t xml:space="preserve"> percent of funding allocated for the FYSCP to contract with an LEA to administer the program established pursuant to this chapter including, but not limited to, providing technical assistance to COEs and a consortium of COEs as they implement this program. California </w:t>
      </w:r>
      <w:r w:rsidRPr="007811AB" w:rsidDel="00F46C9C">
        <w:rPr>
          <w:i/>
          <w:color w:val="auto"/>
        </w:rPr>
        <w:t>E</w:t>
      </w:r>
      <w:r w:rsidRPr="007811AB">
        <w:rPr>
          <w:i/>
          <w:color w:val="auto"/>
        </w:rPr>
        <w:t xml:space="preserve">ducation </w:t>
      </w:r>
      <w:r w:rsidRPr="007811AB" w:rsidDel="00F46C9C">
        <w:rPr>
          <w:i/>
          <w:color w:val="auto"/>
        </w:rPr>
        <w:t>C</w:t>
      </w:r>
      <w:r w:rsidRPr="007811AB">
        <w:rPr>
          <w:i/>
          <w:color w:val="auto"/>
        </w:rPr>
        <w:t>ode</w:t>
      </w:r>
      <w:r w:rsidRPr="007811AB">
        <w:rPr>
          <w:color w:val="auto"/>
        </w:rPr>
        <w:t xml:space="preserve"> (</w:t>
      </w:r>
      <w:r w:rsidRPr="007811AB">
        <w:rPr>
          <w:i/>
          <w:color w:val="auto"/>
        </w:rPr>
        <w:t>EC</w:t>
      </w:r>
      <w:r w:rsidRPr="007811AB">
        <w:rPr>
          <w:color w:val="auto"/>
        </w:rPr>
        <w:t>)</w:t>
      </w:r>
      <w:r w:rsidRPr="007811AB">
        <w:rPr>
          <w:i/>
          <w:color w:val="auto"/>
        </w:rPr>
        <w:t xml:space="preserve"> </w:t>
      </w:r>
      <w:r w:rsidRPr="007811AB">
        <w:rPr>
          <w:color w:val="auto"/>
        </w:rPr>
        <w:t>Section 42926</w:t>
      </w:r>
      <w:r w:rsidRPr="007811AB">
        <w:rPr>
          <w:i/>
          <w:color w:val="auto"/>
        </w:rPr>
        <w:t>.</w:t>
      </w:r>
    </w:p>
    <w:p w14:paraId="6406C3DD" w14:textId="64DE0D5D" w:rsidR="004D6B6E" w:rsidRPr="007811AB" w:rsidRDefault="004D6B6E" w:rsidP="004743A5">
      <w:pPr>
        <w:pStyle w:val="Heading3"/>
        <w:numPr>
          <w:ilvl w:val="0"/>
          <w:numId w:val="6"/>
        </w:numPr>
        <w:spacing w:before="0"/>
        <w:ind w:left="0"/>
        <w:rPr>
          <w:color w:val="auto"/>
        </w:rPr>
      </w:pPr>
      <w:bookmarkStart w:id="21" w:name="_Toc497482080"/>
      <w:bookmarkStart w:id="22" w:name="_Toc497305437"/>
      <w:bookmarkStart w:id="23" w:name="_Toc69289228"/>
      <w:r w:rsidRPr="007811AB">
        <w:rPr>
          <w:color w:val="auto"/>
        </w:rPr>
        <w:t>Grant Information</w:t>
      </w:r>
      <w:bookmarkEnd w:id="21"/>
      <w:bookmarkEnd w:id="22"/>
      <w:bookmarkEnd w:id="23"/>
    </w:p>
    <w:p w14:paraId="7294EF1E" w14:textId="2327C850" w:rsidR="004D6B6E" w:rsidRPr="007811AB" w:rsidRDefault="004D6B6E" w:rsidP="004743A5">
      <w:pPr>
        <w:spacing w:before="0"/>
        <w:rPr>
          <w:rFonts w:eastAsiaTheme="majorEastAsia" w:cstheme="majorBidi"/>
          <w:color w:val="auto"/>
        </w:rPr>
      </w:pPr>
      <w:r w:rsidRPr="007811AB">
        <w:rPr>
          <w:color w:val="auto"/>
        </w:rPr>
        <w:t>This application covers the grant period beginning July 1, 20</w:t>
      </w:r>
      <w:r w:rsidR="00467ED5" w:rsidRPr="007811AB">
        <w:rPr>
          <w:color w:val="auto"/>
        </w:rPr>
        <w:t>2</w:t>
      </w:r>
      <w:r w:rsidR="0012794B" w:rsidRPr="007811AB">
        <w:rPr>
          <w:color w:val="auto"/>
        </w:rPr>
        <w:t>2</w:t>
      </w:r>
      <w:r w:rsidRPr="007811AB">
        <w:rPr>
          <w:color w:val="auto"/>
        </w:rPr>
        <w:t xml:space="preserve"> and ending June 30, 202</w:t>
      </w:r>
      <w:r w:rsidR="000B1A83" w:rsidRPr="007811AB">
        <w:rPr>
          <w:color w:val="auto"/>
        </w:rPr>
        <w:t>5</w:t>
      </w:r>
      <w:r w:rsidRPr="007811AB">
        <w:rPr>
          <w:color w:val="auto"/>
        </w:rPr>
        <w:t>. The total grant budget for this Request for Applications (RFA) is approximately $1.3 million per year</w:t>
      </w:r>
      <w:r w:rsidR="00A44178" w:rsidRPr="007811AB">
        <w:rPr>
          <w:color w:val="auto"/>
        </w:rPr>
        <w:t xml:space="preserve"> and</w:t>
      </w:r>
      <w:r w:rsidR="008A7CF9" w:rsidRPr="007811AB">
        <w:rPr>
          <w:rFonts w:eastAsiaTheme="majorEastAsia" w:cstheme="majorBidi"/>
          <w:color w:val="auto"/>
        </w:rPr>
        <w:t xml:space="preserve"> is contingent upon the </w:t>
      </w:r>
      <w:r w:rsidR="000E27A7">
        <w:rPr>
          <w:rFonts w:eastAsiaTheme="majorEastAsia" w:cstheme="majorBidi"/>
          <w:color w:val="auto"/>
        </w:rPr>
        <w:t xml:space="preserve">annual </w:t>
      </w:r>
      <w:r w:rsidR="008A7CF9" w:rsidRPr="007811AB">
        <w:rPr>
          <w:rFonts w:eastAsiaTheme="majorEastAsia" w:cstheme="majorBidi"/>
          <w:color w:val="auto"/>
        </w:rPr>
        <w:t xml:space="preserve">State Budget Act. </w:t>
      </w:r>
    </w:p>
    <w:p w14:paraId="56A63913" w14:textId="483C79BB" w:rsidR="004D6B6E" w:rsidRPr="007811AB" w:rsidRDefault="004D6B6E" w:rsidP="004743A5">
      <w:pPr>
        <w:spacing w:before="0"/>
        <w:rPr>
          <w:color w:val="auto"/>
        </w:rPr>
      </w:pPr>
      <w:r w:rsidRPr="007811AB">
        <w:rPr>
          <w:color w:val="auto"/>
        </w:rPr>
        <w:t>The FYSCP TAP is selected for a term ending no later than June 30, 202</w:t>
      </w:r>
      <w:r w:rsidR="00FF40CF" w:rsidRPr="007811AB">
        <w:rPr>
          <w:color w:val="auto"/>
        </w:rPr>
        <w:t>5</w:t>
      </w:r>
      <w:r w:rsidRPr="007811AB">
        <w:rPr>
          <w:color w:val="auto"/>
        </w:rPr>
        <w:t>. Annual review of the FYSCP TAP effort is required for continued funding. The CDE may either renew or reopen the selection of the FYSCP TAP to ensure that the duties described in this RFA are fulfilled. To be considered for renewal, the FYSCP TAP must demonstrate success in meeting the goals it has established for improved foster youth educational outcomes, transition</w:t>
      </w:r>
      <w:r w:rsidR="004912EA">
        <w:rPr>
          <w:color w:val="auto"/>
        </w:rPr>
        <w:t>ing</w:t>
      </w:r>
      <w:r w:rsidRPr="007811AB">
        <w:rPr>
          <w:color w:val="auto"/>
        </w:rPr>
        <w:t xml:space="preserve"> to postsecondary opportunities, and increasing the capacity of FYSCP Coordinators. </w:t>
      </w:r>
    </w:p>
    <w:p w14:paraId="41E86C63" w14:textId="31249E6A" w:rsidR="004D6B6E" w:rsidRPr="007811AB" w:rsidRDefault="004D6B6E" w:rsidP="004743A5">
      <w:pPr>
        <w:pStyle w:val="Heading3"/>
        <w:numPr>
          <w:ilvl w:val="0"/>
          <w:numId w:val="6"/>
        </w:numPr>
        <w:spacing w:before="0"/>
        <w:ind w:left="0"/>
        <w:rPr>
          <w:color w:val="auto"/>
        </w:rPr>
      </w:pPr>
      <w:bookmarkStart w:id="24" w:name="_Toc497482081"/>
      <w:bookmarkStart w:id="25" w:name="_Toc497305438"/>
      <w:bookmarkStart w:id="26" w:name="_Toc69289229"/>
      <w:r w:rsidRPr="007811AB">
        <w:rPr>
          <w:color w:val="auto"/>
        </w:rPr>
        <w:t>Eligibility Requirements</w:t>
      </w:r>
      <w:bookmarkEnd w:id="24"/>
      <w:bookmarkEnd w:id="25"/>
      <w:bookmarkEnd w:id="26"/>
    </w:p>
    <w:p w14:paraId="0C92EDAE" w14:textId="77777777" w:rsidR="004D6B6E" w:rsidRPr="007811AB" w:rsidRDefault="004D6B6E" w:rsidP="004743A5">
      <w:pPr>
        <w:spacing w:before="0"/>
        <w:rPr>
          <w:color w:val="auto"/>
        </w:rPr>
      </w:pPr>
      <w:r w:rsidRPr="007811AB">
        <w:rPr>
          <w:color w:val="auto"/>
        </w:rPr>
        <w:t>Applicants must be a county superintendent of schools; who must meet these requirements:</w:t>
      </w:r>
    </w:p>
    <w:p w14:paraId="7BB4EC45" w14:textId="15BF3D94" w:rsidR="004D6B6E" w:rsidRPr="007811AB" w:rsidRDefault="004D6B6E" w:rsidP="004743A5">
      <w:pPr>
        <w:pStyle w:val="ListParagraph"/>
        <w:numPr>
          <w:ilvl w:val="0"/>
          <w:numId w:val="1"/>
        </w:numPr>
        <w:spacing w:before="0"/>
        <w:rPr>
          <w:color w:val="auto"/>
        </w:rPr>
      </w:pPr>
      <w:r w:rsidRPr="007811AB">
        <w:rPr>
          <w:color w:val="auto"/>
        </w:rPr>
        <w:t>Currently has an FYSCP, with completed interagency agreements which clarify collaboration with local county educational, child welfare, and probation departments to support school stability, educational success, and transition to postsecondary or career technical education for foster youth</w:t>
      </w:r>
    </w:p>
    <w:p w14:paraId="66D91EE1" w14:textId="64AA0F7C" w:rsidR="004D6B6E" w:rsidRPr="007811AB" w:rsidRDefault="004D6B6E" w:rsidP="004743A5">
      <w:pPr>
        <w:pStyle w:val="ListParagraph"/>
        <w:numPr>
          <w:ilvl w:val="0"/>
          <w:numId w:val="1"/>
        </w:numPr>
        <w:spacing w:before="0"/>
        <w:rPr>
          <w:color w:val="auto"/>
        </w:rPr>
      </w:pPr>
      <w:r w:rsidRPr="007811AB">
        <w:rPr>
          <w:color w:val="auto"/>
        </w:rPr>
        <w:t>Capacity and willingness to support communication, meetings, resource sharing, and data gathering and analysis through web-based services and to facilitate semi-annual FYSCP Coordinator meetings</w:t>
      </w:r>
    </w:p>
    <w:p w14:paraId="32829BD8" w14:textId="6B20F524" w:rsidR="004D6B6E" w:rsidRPr="007811AB" w:rsidRDefault="004D6B6E" w:rsidP="004743A5">
      <w:pPr>
        <w:pStyle w:val="ListParagraph"/>
        <w:numPr>
          <w:ilvl w:val="0"/>
          <w:numId w:val="1"/>
        </w:numPr>
        <w:spacing w:before="0"/>
        <w:rPr>
          <w:color w:val="auto"/>
        </w:rPr>
      </w:pPr>
      <w:r w:rsidRPr="007811AB">
        <w:rPr>
          <w:color w:val="auto"/>
        </w:rPr>
        <w:lastRenderedPageBreak/>
        <w:t>Understanding of California’s system of support, the LCFF, the LCAP process, the Dashboard, and the continuous improvement process</w:t>
      </w:r>
    </w:p>
    <w:p w14:paraId="57A17BD8" w14:textId="77777777" w:rsidR="004D6B6E" w:rsidRPr="007811AB" w:rsidRDefault="004D6B6E" w:rsidP="004743A5">
      <w:pPr>
        <w:pStyle w:val="Heading3"/>
        <w:numPr>
          <w:ilvl w:val="0"/>
          <w:numId w:val="6"/>
        </w:numPr>
        <w:spacing w:before="0"/>
        <w:ind w:left="0"/>
        <w:rPr>
          <w:color w:val="auto"/>
        </w:rPr>
      </w:pPr>
      <w:bookmarkStart w:id="27" w:name="_Toc69289230"/>
      <w:bookmarkStart w:id="28" w:name="_Toc497482084"/>
      <w:bookmarkStart w:id="29" w:name="_Toc497305442"/>
      <w:r w:rsidRPr="007811AB">
        <w:rPr>
          <w:color w:val="auto"/>
        </w:rPr>
        <w:t>Allowable Activities and Costs</w:t>
      </w:r>
      <w:bookmarkEnd w:id="27"/>
    </w:p>
    <w:p w14:paraId="6918E728" w14:textId="77777777" w:rsidR="004D6B6E" w:rsidRPr="007811AB" w:rsidRDefault="004D6B6E" w:rsidP="004743A5">
      <w:pPr>
        <w:spacing w:before="0"/>
        <w:rPr>
          <w:color w:val="auto"/>
        </w:rPr>
      </w:pPr>
      <w:r w:rsidRPr="007811AB">
        <w:rPr>
          <w:color w:val="auto"/>
        </w:rPr>
        <w:t>Applicant budgets for the use of grant funds will be reviewed and any items that are deemed non-allowable, excessive, or inappropriate will be eliminated. Generally, all expenditures must contribute to the goals and objectives outlined in Section I.</w:t>
      </w:r>
    </w:p>
    <w:p w14:paraId="7B68D3A0" w14:textId="490F2356" w:rsidR="004D6B6E" w:rsidRPr="007811AB" w:rsidRDefault="004D6B6E" w:rsidP="004743A5">
      <w:pPr>
        <w:spacing w:before="0"/>
        <w:rPr>
          <w:color w:val="auto"/>
        </w:rPr>
      </w:pPr>
      <w:r w:rsidRPr="007811AB">
        <w:rPr>
          <w:color w:val="auto"/>
        </w:rPr>
        <w:t>The FYSCP TAP many enter into subcontracts with one or more LEAs, institutions of higher education, or not-for-profit educational service providers to assist in fulfilling the responsibilities outlined in Section I.</w:t>
      </w:r>
    </w:p>
    <w:p w14:paraId="64CB8277" w14:textId="0F83E630" w:rsidR="00D078FD" w:rsidRPr="007811AB" w:rsidRDefault="00D078FD" w:rsidP="004743A5">
      <w:pPr>
        <w:spacing w:before="0"/>
        <w:rPr>
          <w:color w:val="auto"/>
        </w:rPr>
      </w:pPr>
      <w:r w:rsidRPr="007811AB">
        <w:rPr>
          <w:color w:val="auto"/>
        </w:rPr>
        <w:t xml:space="preserve">Travel outside of California </w:t>
      </w:r>
      <w:r w:rsidR="004912EA">
        <w:rPr>
          <w:color w:val="auto"/>
        </w:rPr>
        <w:t xml:space="preserve">is allowable </w:t>
      </w:r>
      <w:r w:rsidRPr="007811AB">
        <w:rPr>
          <w:color w:val="auto"/>
        </w:rPr>
        <w:t xml:space="preserve">with prior CDE approval. </w:t>
      </w:r>
    </w:p>
    <w:p w14:paraId="7F8BA91E" w14:textId="77777777" w:rsidR="004D6B6E" w:rsidRPr="007811AB" w:rsidRDefault="004D6B6E" w:rsidP="004743A5">
      <w:pPr>
        <w:pStyle w:val="Heading3"/>
        <w:numPr>
          <w:ilvl w:val="0"/>
          <w:numId w:val="6"/>
        </w:numPr>
        <w:spacing w:before="0"/>
        <w:ind w:left="0"/>
        <w:rPr>
          <w:color w:val="auto"/>
        </w:rPr>
      </w:pPr>
      <w:bookmarkStart w:id="30" w:name="_Toc69289231"/>
      <w:r w:rsidRPr="007811AB">
        <w:rPr>
          <w:color w:val="auto"/>
        </w:rPr>
        <w:t>Non-allowable Activities and Costs</w:t>
      </w:r>
      <w:bookmarkEnd w:id="30"/>
    </w:p>
    <w:p w14:paraId="2BE3D7D0" w14:textId="77777777" w:rsidR="004D6B6E" w:rsidRPr="007811AB" w:rsidRDefault="004D6B6E" w:rsidP="004743A5">
      <w:pPr>
        <w:spacing w:before="0"/>
        <w:rPr>
          <w:color w:val="auto"/>
        </w:rPr>
      </w:pPr>
      <w:r w:rsidRPr="007811AB">
        <w:rPr>
          <w:color w:val="auto"/>
        </w:rPr>
        <w:t>Funds provided under this grant may not be used for the following purposes:</w:t>
      </w:r>
    </w:p>
    <w:p w14:paraId="5EDB2066" w14:textId="0F9126A8" w:rsidR="004D6B6E" w:rsidRPr="007811AB" w:rsidRDefault="004912EA" w:rsidP="004743A5">
      <w:pPr>
        <w:pStyle w:val="ListParagraph"/>
        <w:numPr>
          <w:ilvl w:val="0"/>
          <w:numId w:val="12"/>
        </w:numPr>
        <w:spacing w:before="0"/>
        <w:ind w:left="720"/>
        <w:rPr>
          <w:color w:val="auto"/>
        </w:rPr>
      </w:pPr>
      <w:r>
        <w:rPr>
          <w:color w:val="auto"/>
        </w:rPr>
        <w:t>Supplanting</w:t>
      </w:r>
      <w:r w:rsidR="004D6B6E" w:rsidRPr="007811AB">
        <w:rPr>
          <w:color w:val="auto"/>
        </w:rPr>
        <w:t xml:space="preserve"> existing funding and efforts, including costs otherwise necessary to operate a COE without this grant;</w:t>
      </w:r>
    </w:p>
    <w:p w14:paraId="1776E118" w14:textId="77777777" w:rsidR="004D6B6E" w:rsidRPr="007811AB" w:rsidRDefault="004D6B6E" w:rsidP="004743A5">
      <w:pPr>
        <w:pStyle w:val="ListParagraph"/>
        <w:numPr>
          <w:ilvl w:val="0"/>
          <w:numId w:val="12"/>
        </w:numPr>
        <w:spacing w:before="0"/>
        <w:ind w:left="720"/>
        <w:rPr>
          <w:color w:val="auto"/>
        </w:rPr>
      </w:pPr>
      <w:r w:rsidRPr="007811AB">
        <w:rPr>
          <w:color w:val="auto"/>
        </w:rPr>
        <w:t>Acquisition of equipment for administrative or personal use;</w:t>
      </w:r>
    </w:p>
    <w:p w14:paraId="46A608BF" w14:textId="77777777" w:rsidR="004D6B6E" w:rsidRPr="007811AB" w:rsidRDefault="004D6B6E" w:rsidP="004743A5">
      <w:pPr>
        <w:pStyle w:val="ListParagraph"/>
        <w:numPr>
          <w:ilvl w:val="0"/>
          <w:numId w:val="12"/>
        </w:numPr>
        <w:spacing w:before="0"/>
        <w:ind w:left="720"/>
        <w:rPr>
          <w:color w:val="auto"/>
        </w:rPr>
      </w:pPr>
      <w:r w:rsidRPr="007811AB">
        <w:rPr>
          <w:color w:val="auto"/>
        </w:rPr>
        <w:t>Acquisition of furniture (e.g., bookcases, chairs, desks, file cabinets, tables) unless an integral part of an equipment workstation or to provide reasonable accommodations to staff with disabilities;</w:t>
      </w:r>
    </w:p>
    <w:p w14:paraId="6AAA559C" w14:textId="77777777" w:rsidR="004D6B6E" w:rsidRPr="007811AB" w:rsidRDefault="004D6B6E" w:rsidP="004743A5">
      <w:pPr>
        <w:pStyle w:val="ListParagraph"/>
        <w:numPr>
          <w:ilvl w:val="0"/>
          <w:numId w:val="12"/>
        </w:numPr>
        <w:spacing w:before="0"/>
        <w:ind w:left="720"/>
        <w:rPr>
          <w:color w:val="auto"/>
        </w:rPr>
      </w:pPr>
      <w:r w:rsidRPr="007811AB">
        <w:rPr>
          <w:color w:val="auto"/>
        </w:rPr>
        <w:t>Payment for memberships in professional organizations;</w:t>
      </w:r>
    </w:p>
    <w:p w14:paraId="23A333CA" w14:textId="5413384B" w:rsidR="004D6B6E" w:rsidRPr="007811AB" w:rsidRDefault="004D6B6E" w:rsidP="004743A5">
      <w:pPr>
        <w:pStyle w:val="ListParagraph"/>
        <w:numPr>
          <w:ilvl w:val="0"/>
          <w:numId w:val="12"/>
        </w:numPr>
        <w:spacing w:before="0"/>
        <w:ind w:left="720"/>
        <w:rPr>
          <w:color w:val="auto"/>
        </w:rPr>
      </w:pPr>
      <w:r w:rsidRPr="007811AB">
        <w:rPr>
          <w:color w:val="auto"/>
        </w:rPr>
        <w:t xml:space="preserve">Purchase of promotional favors, such as bumper stickers, pencils, pens, or </w:t>
      </w:r>
      <w:r w:rsidR="004912EA">
        <w:rPr>
          <w:color w:val="auto"/>
        </w:rPr>
        <w:t>t</w:t>
      </w:r>
      <w:r w:rsidRPr="007811AB">
        <w:rPr>
          <w:color w:val="auto"/>
        </w:rPr>
        <w:t>-shirts;</w:t>
      </w:r>
    </w:p>
    <w:p w14:paraId="630FE24D" w14:textId="02B1E4C5" w:rsidR="004D6B6E" w:rsidRPr="007811AB" w:rsidRDefault="004D6B6E" w:rsidP="004743A5">
      <w:pPr>
        <w:pStyle w:val="ListParagraph"/>
        <w:numPr>
          <w:ilvl w:val="0"/>
          <w:numId w:val="12"/>
        </w:numPr>
        <w:spacing w:before="0"/>
        <w:ind w:left="720"/>
        <w:rPr>
          <w:color w:val="auto"/>
        </w:rPr>
      </w:pPr>
      <w:r w:rsidRPr="007811AB">
        <w:rPr>
          <w:color w:val="auto"/>
        </w:rPr>
        <w:t>Subscriptions to journals or magazines</w:t>
      </w:r>
    </w:p>
    <w:p w14:paraId="73699EDA" w14:textId="77777777" w:rsidR="004D6B6E" w:rsidRPr="007811AB" w:rsidRDefault="004D6B6E" w:rsidP="004743A5">
      <w:pPr>
        <w:pStyle w:val="Heading3"/>
        <w:numPr>
          <w:ilvl w:val="0"/>
          <w:numId w:val="6"/>
        </w:numPr>
        <w:spacing w:before="0"/>
        <w:ind w:left="0"/>
        <w:rPr>
          <w:color w:val="auto"/>
        </w:rPr>
      </w:pPr>
      <w:bookmarkStart w:id="31" w:name="_Toc69289232"/>
      <w:r w:rsidRPr="007811AB">
        <w:rPr>
          <w:color w:val="auto"/>
        </w:rPr>
        <w:t>Administrative Indirect Cost Rate</w:t>
      </w:r>
      <w:bookmarkEnd w:id="31"/>
    </w:p>
    <w:p w14:paraId="36000D34" w14:textId="0885D591" w:rsidR="004D6B6E" w:rsidRPr="00FF40CF" w:rsidRDefault="004D6B6E" w:rsidP="004743A5">
      <w:pPr>
        <w:spacing w:before="0"/>
      </w:pPr>
      <w:r w:rsidRPr="007811AB">
        <w:rPr>
          <w:color w:val="auto"/>
        </w:rPr>
        <w:t>The FYSCP TAP must limit administrative indirect costs to the rate approved by the CDE for the applicable fiscal year in which the funds are spent. For a listing of indirect cost rates</w:t>
      </w:r>
      <w:r w:rsidR="00BA675C">
        <w:rPr>
          <w:color w:val="auto"/>
        </w:rPr>
        <w:t>,</w:t>
      </w:r>
      <w:r w:rsidRPr="007811AB">
        <w:rPr>
          <w:color w:val="auto"/>
        </w:rPr>
        <w:t xml:space="preserve"> visit the CDE Indirect Cost Rates web page at </w:t>
      </w:r>
      <w:hyperlink r:id="rId15" w:tooltip="Indirect Cost Rates Web Page" w:history="1">
        <w:r w:rsidRPr="00FF40CF">
          <w:rPr>
            <w:rStyle w:val="Hyperlink"/>
          </w:rPr>
          <w:t>http://www.cde.ca.gov/fg/ac/ic/</w:t>
        </w:r>
      </w:hyperlink>
      <w:r w:rsidRPr="00FF40CF">
        <w:t>.</w:t>
      </w:r>
    </w:p>
    <w:p w14:paraId="3B074F0B" w14:textId="77777777" w:rsidR="004D6B6E" w:rsidRPr="007811AB" w:rsidRDefault="004D6B6E" w:rsidP="004743A5">
      <w:pPr>
        <w:pStyle w:val="Heading2"/>
        <w:spacing w:before="0"/>
        <w:ind w:left="0"/>
        <w:rPr>
          <w:color w:val="auto"/>
        </w:rPr>
      </w:pPr>
      <w:bookmarkStart w:id="32" w:name="_Toc69289233"/>
      <w:r w:rsidRPr="007811AB">
        <w:rPr>
          <w:color w:val="auto"/>
        </w:rPr>
        <w:lastRenderedPageBreak/>
        <w:t>ACCOUNTABILITY</w:t>
      </w:r>
      <w:bookmarkEnd w:id="32"/>
    </w:p>
    <w:p w14:paraId="227039F5" w14:textId="77777777" w:rsidR="004D6B6E" w:rsidRPr="007811AB" w:rsidRDefault="004D6B6E" w:rsidP="004743A5">
      <w:pPr>
        <w:pStyle w:val="Heading3"/>
        <w:numPr>
          <w:ilvl w:val="0"/>
          <w:numId w:val="8"/>
        </w:numPr>
        <w:spacing w:before="0"/>
        <w:ind w:left="0"/>
        <w:rPr>
          <w:color w:val="auto"/>
        </w:rPr>
      </w:pPr>
      <w:bookmarkStart w:id="33" w:name="_Toc69289234"/>
      <w:r w:rsidRPr="007811AB">
        <w:rPr>
          <w:color w:val="auto"/>
        </w:rPr>
        <w:t>Reporting Requirements</w:t>
      </w:r>
      <w:bookmarkEnd w:id="33"/>
    </w:p>
    <w:p w14:paraId="466C2121" w14:textId="0B539020" w:rsidR="004D6B6E" w:rsidRPr="007811AB" w:rsidRDefault="004D6B6E" w:rsidP="004743A5">
      <w:pPr>
        <w:spacing w:before="0"/>
        <w:rPr>
          <w:color w:val="auto"/>
        </w:rPr>
      </w:pPr>
      <w:r w:rsidRPr="007811AB">
        <w:rPr>
          <w:color w:val="auto"/>
        </w:rPr>
        <w:t>An integral part of the reporting requirements is ongoing communication with the CDE</w:t>
      </w:r>
      <w:r w:rsidR="00C509DB">
        <w:rPr>
          <w:color w:val="auto"/>
        </w:rPr>
        <w:t xml:space="preserve"> and</w:t>
      </w:r>
      <w:r w:rsidRPr="007811AB">
        <w:rPr>
          <w:color w:val="auto"/>
        </w:rPr>
        <w:t xml:space="preserve"> the FYSCP Coordinators</w:t>
      </w:r>
      <w:r w:rsidR="00C509DB">
        <w:rPr>
          <w:color w:val="auto"/>
        </w:rPr>
        <w:t>.</w:t>
      </w:r>
      <w:r w:rsidRPr="007811AB">
        <w:rPr>
          <w:color w:val="auto"/>
        </w:rPr>
        <w:t xml:space="preserve"> Additionally, the following regular reports will be completed and submitted:</w:t>
      </w:r>
    </w:p>
    <w:p w14:paraId="3D3FC083" w14:textId="6CB2C546" w:rsidR="004D6B6E" w:rsidRPr="007811AB" w:rsidRDefault="004D6B6E" w:rsidP="004743A5">
      <w:pPr>
        <w:pStyle w:val="ListParagraph"/>
        <w:numPr>
          <w:ilvl w:val="0"/>
          <w:numId w:val="15"/>
        </w:numPr>
        <w:spacing w:before="0"/>
        <w:ind w:left="720"/>
        <w:rPr>
          <w:color w:val="auto"/>
        </w:rPr>
      </w:pPr>
      <w:r w:rsidRPr="007811AB">
        <w:rPr>
          <w:color w:val="auto"/>
        </w:rPr>
        <w:t>A semiannual fiscal activity report</w:t>
      </w:r>
    </w:p>
    <w:p w14:paraId="51C92D0B" w14:textId="3D87D47E" w:rsidR="004D6B6E" w:rsidRPr="00FF40CF" w:rsidRDefault="004D6B6E" w:rsidP="004743A5">
      <w:pPr>
        <w:pStyle w:val="ListParagraph"/>
        <w:numPr>
          <w:ilvl w:val="0"/>
          <w:numId w:val="15"/>
        </w:numPr>
        <w:spacing w:before="0"/>
        <w:ind w:left="720"/>
      </w:pPr>
      <w:r w:rsidRPr="007811AB">
        <w:rPr>
          <w:color w:val="auto"/>
        </w:rPr>
        <w:t xml:space="preserve">An annual program report, which includes data described in </w:t>
      </w:r>
      <w:r w:rsidRPr="007811AB">
        <w:rPr>
          <w:i/>
          <w:color w:val="auto"/>
        </w:rPr>
        <w:t xml:space="preserve">EC </w:t>
      </w:r>
      <w:r w:rsidRPr="007811AB">
        <w:rPr>
          <w:color w:val="auto"/>
        </w:rPr>
        <w:t xml:space="preserve">Section 42923 </w:t>
      </w:r>
      <w:hyperlink r:id="rId16" w:tooltip="Annual Program Report" w:history="1">
        <w:r w:rsidRPr="00FF40CF">
          <w:rPr>
            <w:rStyle w:val="Hyperlink"/>
            <w:rFonts w:eastAsiaTheme="majorEastAsia"/>
          </w:rPr>
          <w:t>http://leginfo.legislature.ca.gov/faces/codes_displaySection.xhtml?lawCode=EDC&amp;sectionNum=42923</w:t>
        </w:r>
      </w:hyperlink>
    </w:p>
    <w:p w14:paraId="2DD1D577" w14:textId="1EEFC6BC" w:rsidR="004D6B6E" w:rsidRPr="007811AB" w:rsidRDefault="004D6B6E" w:rsidP="004743A5">
      <w:pPr>
        <w:pStyle w:val="ListParagraph"/>
        <w:numPr>
          <w:ilvl w:val="0"/>
          <w:numId w:val="15"/>
        </w:numPr>
        <w:spacing w:before="0"/>
        <w:ind w:left="720"/>
        <w:rPr>
          <w:color w:val="auto"/>
        </w:rPr>
      </w:pPr>
      <w:r w:rsidRPr="007811AB">
        <w:rPr>
          <w:color w:val="auto"/>
        </w:rPr>
        <w:t>Other reports as requested by the CDE</w:t>
      </w:r>
    </w:p>
    <w:p w14:paraId="65F7013B" w14:textId="77777777" w:rsidR="004D6B6E" w:rsidRPr="007811AB" w:rsidRDefault="004D6B6E" w:rsidP="004743A5">
      <w:pPr>
        <w:spacing w:before="0"/>
        <w:rPr>
          <w:color w:val="auto"/>
        </w:rPr>
      </w:pPr>
      <w:r w:rsidRPr="007811AB">
        <w:rPr>
          <w:color w:val="auto"/>
        </w:rPr>
        <w:t xml:space="preserve">If the CDE does not receive the required reports, program activities are not completed, or there is a lack of participation in meetings, a loss of funding could occur. </w:t>
      </w:r>
    </w:p>
    <w:p w14:paraId="4FF72DD1" w14:textId="77777777" w:rsidR="004D6B6E" w:rsidRPr="007811AB" w:rsidRDefault="004D6B6E" w:rsidP="004743A5">
      <w:pPr>
        <w:pStyle w:val="Heading3"/>
        <w:numPr>
          <w:ilvl w:val="0"/>
          <w:numId w:val="8"/>
        </w:numPr>
        <w:spacing w:before="0"/>
        <w:ind w:left="0"/>
        <w:rPr>
          <w:color w:val="auto"/>
        </w:rPr>
      </w:pPr>
      <w:bookmarkStart w:id="34" w:name="_Toc69289235"/>
      <w:r w:rsidRPr="007811AB">
        <w:rPr>
          <w:color w:val="auto"/>
        </w:rPr>
        <w:t>Program Deliverables</w:t>
      </w:r>
      <w:bookmarkEnd w:id="34"/>
    </w:p>
    <w:p w14:paraId="58A58EA7" w14:textId="77777777" w:rsidR="004D6B6E" w:rsidRPr="007811AB" w:rsidRDefault="004D6B6E" w:rsidP="004743A5">
      <w:pPr>
        <w:spacing w:before="0"/>
        <w:rPr>
          <w:color w:val="auto"/>
        </w:rPr>
      </w:pPr>
      <w:r w:rsidRPr="007811AB">
        <w:rPr>
          <w:color w:val="auto"/>
        </w:rPr>
        <w:t>The FYSCP TAP must provide a summary of activities in the annual report that include, but not limited to the following:</w:t>
      </w:r>
    </w:p>
    <w:p w14:paraId="625E93CD" w14:textId="17C308AA" w:rsidR="004D6B6E" w:rsidRPr="007811AB" w:rsidRDefault="004D6B6E" w:rsidP="004743A5">
      <w:pPr>
        <w:pStyle w:val="ListParagraph"/>
        <w:numPr>
          <w:ilvl w:val="0"/>
          <w:numId w:val="4"/>
        </w:numPr>
        <w:spacing w:before="0"/>
        <w:rPr>
          <w:color w:val="auto"/>
        </w:rPr>
      </w:pPr>
      <w:r w:rsidRPr="007811AB">
        <w:rPr>
          <w:color w:val="auto"/>
        </w:rPr>
        <w:t>Resources, procedures, and templates identified or developed, which include webinar and workshop presentation content. All resources created must comply with federal Section 508 of the Rehabilitation Act of 1973</w:t>
      </w:r>
    </w:p>
    <w:p w14:paraId="61591855" w14:textId="30301815" w:rsidR="004D6B6E" w:rsidRPr="007811AB" w:rsidRDefault="004D6B6E" w:rsidP="004743A5">
      <w:pPr>
        <w:pStyle w:val="ListParagraph"/>
        <w:numPr>
          <w:ilvl w:val="0"/>
          <w:numId w:val="4"/>
        </w:numPr>
        <w:spacing w:before="0"/>
        <w:rPr>
          <w:color w:val="auto"/>
        </w:rPr>
      </w:pPr>
      <w:r w:rsidRPr="007811AB">
        <w:rPr>
          <w:color w:val="auto"/>
        </w:rPr>
        <w:t>Analysis of current tools to gather and synthesize foster youth information from various data sources</w:t>
      </w:r>
    </w:p>
    <w:p w14:paraId="5D4F9B6B" w14:textId="4018AB8E" w:rsidR="004D6B6E" w:rsidRPr="007811AB" w:rsidRDefault="004D6B6E" w:rsidP="004743A5">
      <w:pPr>
        <w:pStyle w:val="ListParagraph"/>
        <w:numPr>
          <w:ilvl w:val="0"/>
          <w:numId w:val="4"/>
        </w:numPr>
        <w:spacing w:before="0"/>
        <w:rPr>
          <w:color w:val="auto"/>
        </w:rPr>
      </w:pPr>
      <w:r w:rsidRPr="007811AB">
        <w:rPr>
          <w:color w:val="auto"/>
        </w:rPr>
        <w:t>Status of the use of educational outcome measures for foster youth that are aligned with the Dashboard and LCAP process</w:t>
      </w:r>
    </w:p>
    <w:p w14:paraId="520A4E1B" w14:textId="77777777" w:rsidR="004D6B6E" w:rsidRPr="007811AB" w:rsidRDefault="004D6B6E" w:rsidP="000479DE">
      <w:pPr>
        <w:pStyle w:val="Heading2"/>
        <w:spacing w:before="0"/>
        <w:ind w:left="0"/>
        <w:rPr>
          <w:color w:val="auto"/>
        </w:rPr>
      </w:pPr>
      <w:bookmarkStart w:id="35" w:name="_Toc69289236"/>
      <w:r w:rsidRPr="007811AB">
        <w:rPr>
          <w:color w:val="auto"/>
        </w:rPr>
        <w:t>APPLICATION PROCEDURES AND PROCESSES</w:t>
      </w:r>
      <w:bookmarkEnd w:id="35"/>
    </w:p>
    <w:p w14:paraId="706353C6" w14:textId="77777777" w:rsidR="004D6B6E" w:rsidRPr="007811AB" w:rsidRDefault="004D6B6E" w:rsidP="000479DE">
      <w:pPr>
        <w:pStyle w:val="Heading3"/>
        <w:numPr>
          <w:ilvl w:val="0"/>
          <w:numId w:val="9"/>
        </w:numPr>
        <w:spacing w:before="240"/>
        <w:ind w:left="0"/>
        <w:rPr>
          <w:color w:val="auto"/>
        </w:rPr>
      </w:pPr>
      <w:bookmarkStart w:id="36" w:name="_Toc69289237"/>
      <w:r w:rsidRPr="007811AB">
        <w:rPr>
          <w:color w:val="auto"/>
        </w:rPr>
        <w:t>Application Timeline</w:t>
      </w:r>
      <w:bookmarkEnd w:id="36"/>
    </w:p>
    <w:tbl>
      <w:tblPr>
        <w:tblStyle w:val="TableGrid"/>
        <w:tblW w:w="5000" w:type="pct"/>
        <w:tblLook w:val="04A0" w:firstRow="1" w:lastRow="0" w:firstColumn="1" w:lastColumn="0" w:noHBand="0" w:noVBand="1"/>
        <w:tblDescription w:val="Activities and Due Dates for the Request for Application."/>
      </w:tblPr>
      <w:tblGrid>
        <w:gridCol w:w="5264"/>
        <w:gridCol w:w="4086"/>
      </w:tblGrid>
      <w:tr w:rsidR="007811AB" w:rsidRPr="007811AB" w14:paraId="2685F723" w14:textId="77777777" w:rsidTr="00135C2C">
        <w:trPr>
          <w:cantSplit/>
          <w:trHeight w:val="432"/>
          <w:tblHeader/>
        </w:trPr>
        <w:tc>
          <w:tcPr>
            <w:tcW w:w="2815" w:type="pct"/>
            <w:shd w:val="clear" w:color="auto" w:fill="D9D9D9" w:themeFill="background1" w:themeFillShade="D9"/>
            <w:vAlign w:val="center"/>
            <w:hideMark/>
          </w:tcPr>
          <w:p w14:paraId="2D91B756" w14:textId="77777777" w:rsidR="004D6B6E" w:rsidRPr="007811AB" w:rsidRDefault="004D6B6E" w:rsidP="004743A5">
            <w:pPr>
              <w:spacing w:before="0" w:after="0"/>
              <w:jc w:val="center"/>
              <w:rPr>
                <w:rFonts w:eastAsiaTheme="minorHAnsi"/>
                <w:b/>
                <w:color w:val="auto"/>
                <w:shd w:val="clear" w:color="auto" w:fill="auto"/>
              </w:rPr>
            </w:pPr>
            <w:r w:rsidRPr="007811AB">
              <w:rPr>
                <w:rFonts w:eastAsiaTheme="minorHAnsi"/>
                <w:b/>
                <w:color w:val="auto"/>
                <w:shd w:val="clear" w:color="auto" w:fill="auto"/>
              </w:rPr>
              <w:t>Activity</w:t>
            </w:r>
          </w:p>
        </w:tc>
        <w:tc>
          <w:tcPr>
            <w:tcW w:w="2185" w:type="pct"/>
            <w:shd w:val="clear" w:color="auto" w:fill="D9D9D9" w:themeFill="background1" w:themeFillShade="D9"/>
            <w:vAlign w:val="center"/>
            <w:hideMark/>
          </w:tcPr>
          <w:p w14:paraId="4A332101" w14:textId="77777777" w:rsidR="004D6B6E" w:rsidRPr="007811AB" w:rsidRDefault="004D6B6E" w:rsidP="004743A5">
            <w:pPr>
              <w:spacing w:before="0" w:after="0"/>
              <w:jc w:val="center"/>
              <w:rPr>
                <w:rFonts w:eastAsiaTheme="minorHAnsi"/>
                <w:b/>
                <w:color w:val="auto"/>
                <w:shd w:val="clear" w:color="auto" w:fill="auto"/>
              </w:rPr>
            </w:pPr>
            <w:r w:rsidRPr="007811AB">
              <w:rPr>
                <w:rFonts w:eastAsiaTheme="minorHAnsi"/>
                <w:b/>
                <w:color w:val="auto"/>
                <w:shd w:val="clear" w:color="auto" w:fill="auto"/>
              </w:rPr>
              <w:t>Due Date</w:t>
            </w:r>
          </w:p>
        </w:tc>
      </w:tr>
      <w:tr w:rsidR="007811AB" w:rsidRPr="007811AB" w14:paraId="5B526D31" w14:textId="77777777" w:rsidTr="00135C2C">
        <w:trPr>
          <w:cantSplit/>
          <w:trHeight w:val="432"/>
        </w:trPr>
        <w:tc>
          <w:tcPr>
            <w:tcW w:w="2815" w:type="pct"/>
            <w:vAlign w:val="center"/>
            <w:hideMark/>
          </w:tcPr>
          <w:p w14:paraId="7C66B009" w14:textId="77777777" w:rsidR="004D6B6E" w:rsidRPr="007811AB" w:rsidRDefault="004D6B6E" w:rsidP="004743A5">
            <w:pPr>
              <w:spacing w:before="0" w:after="0"/>
              <w:rPr>
                <w:rFonts w:eastAsia="Calibri"/>
                <w:b/>
                <w:color w:val="auto"/>
              </w:rPr>
            </w:pPr>
            <w:r w:rsidRPr="007811AB">
              <w:rPr>
                <w:rFonts w:eastAsia="Calibri"/>
                <w:b/>
                <w:color w:val="auto"/>
              </w:rPr>
              <w:t>RFA Release Date</w:t>
            </w:r>
          </w:p>
        </w:tc>
        <w:tc>
          <w:tcPr>
            <w:tcW w:w="2185" w:type="pct"/>
            <w:vAlign w:val="center"/>
          </w:tcPr>
          <w:p w14:paraId="0A7C3D90" w14:textId="77777777" w:rsidR="004D6B6E" w:rsidRPr="007811AB" w:rsidRDefault="0012794B" w:rsidP="004743A5">
            <w:pPr>
              <w:spacing w:before="0" w:after="0"/>
              <w:rPr>
                <w:rFonts w:eastAsia="Calibri"/>
                <w:b/>
                <w:color w:val="auto"/>
              </w:rPr>
            </w:pPr>
            <w:r w:rsidRPr="007811AB">
              <w:rPr>
                <w:rFonts w:eastAsia="Calibri"/>
                <w:b/>
                <w:color w:val="auto"/>
              </w:rPr>
              <w:t>September 24, 2021</w:t>
            </w:r>
          </w:p>
        </w:tc>
      </w:tr>
      <w:tr w:rsidR="007811AB" w:rsidRPr="007811AB" w14:paraId="571635D0" w14:textId="77777777" w:rsidTr="00135C2C">
        <w:trPr>
          <w:cantSplit/>
          <w:trHeight w:val="432"/>
        </w:trPr>
        <w:tc>
          <w:tcPr>
            <w:tcW w:w="2815" w:type="pct"/>
            <w:vAlign w:val="center"/>
            <w:hideMark/>
          </w:tcPr>
          <w:p w14:paraId="0433CD44" w14:textId="77777777" w:rsidR="004D6B6E" w:rsidRPr="007811AB" w:rsidRDefault="004D6B6E" w:rsidP="004743A5">
            <w:pPr>
              <w:spacing w:before="0" w:after="0"/>
              <w:rPr>
                <w:rFonts w:eastAsia="Calibri"/>
                <w:color w:val="auto"/>
              </w:rPr>
            </w:pPr>
            <w:r w:rsidRPr="007811AB">
              <w:rPr>
                <w:rFonts w:eastAsia="Calibri"/>
                <w:color w:val="auto"/>
              </w:rPr>
              <w:t>Application Workshop Webinar</w:t>
            </w:r>
          </w:p>
        </w:tc>
        <w:tc>
          <w:tcPr>
            <w:tcW w:w="2185" w:type="pct"/>
            <w:vAlign w:val="center"/>
          </w:tcPr>
          <w:p w14:paraId="525662B9" w14:textId="77777777" w:rsidR="004D6B6E" w:rsidRPr="007811AB" w:rsidRDefault="0012794B" w:rsidP="004743A5">
            <w:pPr>
              <w:spacing w:before="0" w:after="0"/>
              <w:rPr>
                <w:rFonts w:eastAsia="Calibri"/>
                <w:color w:val="auto"/>
              </w:rPr>
            </w:pPr>
            <w:r w:rsidRPr="007811AB">
              <w:rPr>
                <w:rFonts w:eastAsia="Calibri"/>
                <w:color w:val="auto"/>
              </w:rPr>
              <w:t>October 15, 2021</w:t>
            </w:r>
          </w:p>
        </w:tc>
      </w:tr>
      <w:tr w:rsidR="007811AB" w:rsidRPr="007811AB" w14:paraId="0F922490" w14:textId="77777777" w:rsidTr="00135C2C">
        <w:trPr>
          <w:cantSplit/>
          <w:trHeight w:val="432"/>
        </w:trPr>
        <w:tc>
          <w:tcPr>
            <w:tcW w:w="2815" w:type="pct"/>
            <w:vAlign w:val="center"/>
            <w:hideMark/>
          </w:tcPr>
          <w:p w14:paraId="0A1B47E7" w14:textId="77777777" w:rsidR="004D6B6E" w:rsidRPr="007811AB" w:rsidRDefault="004D6B6E" w:rsidP="004743A5">
            <w:pPr>
              <w:spacing w:before="0" w:after="0"/>
              <w:rPr>
                <w:rFonts w:eastAsia="Calibri"/>
                <w:b/>
                <w:color w:val="auto"/>
              </w:rPr>
            </w:pPr>
            <w:r w:rsidRPr="007811AB">
              <w:rPr>
                <w:rFonts w:eastAsia="Calibri"/>
                <w:b/>
                <w:color w:val="auto"/>
              </w:rPr>
              <w:t>Application Due to CDE</w:t>
            </w:r>
          </w:p>
        </w:tc>
        <w:tc>
          <w:tcPr>
            <w:tcW w:w="2185" w:type="pct"/>
            <w:vAlign w:val="center"/>
          </w:tcPr>
          <w:p w14:paraId="53A22C81" w14:textId="77777777" w:rsidR="004D6B6E" w:rsidRPr="007811AB" w:rsidRDefault="0012794B" w:rsidP="004743A5">
            <w:pPr>
              <w:spacing w:before="0" w:after="0"/>
              <w:rPr>
                <w:rFonts w:eastAsia="Calibri"/>
                <w:b/>
                <w:color w:val="auto"/>
              </w:rPr>
            </w:pPr>
            <w:r w:rsidRPr="007811AB">
              <w:rPr>
                <w:rFonts w:eastAsia="Calibri"/>
                <w:b/>
                <w:color w:val="auto"/>
              </w:rPr>
              <w:t xml:space="preserve">March 15, 2022 </w:t>
            </w:r>
          </w:p>
        </w:tc>
      </w:tr>
      <w:tr w:rsidR="007811AB" w:rsidRPr="007811AB" w14:paraId="694F0090" w14:textId="77777777" w:rsidTr="00135C2C">
        <w:trPr>
          <w:cantSplit/>
          <w:trHeight w:val="432"/>
        </w:trPr>
        <w:tc>
          <w:tcPr>
            <w:tcW w:w="2815" w:type="pct"/>
            <w:vAlign w:val="center"/>
            <w:hideMark/>
          </w:tcPr>
          <w:p w14:paraId="749157AA" w14:textId="77777777" w:rsidR="004D6B6E" w:rsidRPr="007811AB" w:rsidRDefault="004D6B6E" w:rsidP="004743A5">
            <w:pPr>
              <w:spacing w:before="0" w:after="0"/>
              <w:rPr>
                <w:rFonts w:eastAsia="Calibri"/>
                <w:color w:val="auto"/>
              </w:rPr>
            </w:pPr>
            <w:r w:rsidRPr="007811AB">
              <w:rPr>
                <w:rFonts w:eastAsia="Calibri"/>
                <w:color w:val="auto"/>
              </w:rPr>
              <w:t>Application Evaluation</w:t>
            </w:r>
          </w:p>
        </w:tc>
        <w:tc>
          <w:tcPr>
            <w:tcW w:w="2185" w:type="pct"/>
            <w:vAlign w:val="center"/>
          </w:tcPr>
          <w:p w14:paraId="06DD0D2C" w14:textId="77777777" w:rsidR="004D6B6E" w:rsidRPr="007811AB" w:rsidRDefault="004D6B6E" w:rsidP="004743A5">
            <w:pPr>
              <w:spacing w:before="0" w:after="0"/>
              <w:rPr>
                <w:rFonts w:eastAsia="Calibri"/>
                <w:color w:val="auto"/>
              </w:rPr>
            </w:pPr>
            <w:r w:rsidRPr="007811AB">
              <w:rPr>
                <w:rFonts w:eastAsia="Calibri"/>
                <w:color w:val="auto"/>
              </w:rPr>
              <w:t>April 1</w:t>
            </w:r>
            <w:r w:rsidR="0012794B" w:rsidRPr="007811AB">
              <w:rPr>
                <w:rFonts w:eastAsia="Calibri"/>
                <w:color w:val="auto"/>
              </w:rPr>
              <w:t>8—29, 2022</w:t>
            </w:r>
          </w:p>
        </w:tc>
      </w:tr>
      <w:tr w:rsidR="007811AB" w:rsidRPr="007811AB" w14:paraId="29F6375D" w14:textId="77777777" w:rsidTr="00135C2C">
        <w:trPr>
          <w:cantSplit/>
          <w:trHeight w:val="432"/>
        </w:trPr>
        <w:tc>
          <w:tcPr>
            <w:tcW w:w="2815" w:type="pct"/>
            <w:vAlign w:val="center"/>
            <w:hideMark/>
          </w:tcPr>
          <w:p w14:paraId="16D57B44" w14:textId="77777777" w:rsidR="004D6B6E" w:rsidRPr="007811AB" w:rsidRDefault="004D6B6E" w:rsidP="004743A5">
            <w:pPr>
              <w:spacing w:before="0" w:after="0"/>
              <w:rPr>
                <w:rFonts w:eastAsia="Calibri"/>
                <w:b/>
                <w:color w:val="auto"/>
              </w:rPr>
            </w:pPr>
            <w:r w:rsidRPr="007811AB">
              <w:rPr>
                <w:rFonts w:eastAsia="Calibri"/>
                <w:b/>
                <w:color w:val="auto"/>
              </w:rPr>
              <w:lastRenderedPageBreak/>
              <w:t xml:space="preserve">Announce FYSCP TAP </w:t>
            </w:r>
          </w:p>
        </w:tc>
        <w:tc>
          <w:tcPr>
            <w:tcW w:w="2185" w:type="pct"/>
            <w:vAlign w:val="center"/>
          </w:tcPr>
          <w:p w14:paraId="16E6A936" w14:textId="77777777" w:rsidR="004D6B6E" w:rsidRPr="007811AB" w:rsidRDefault="004D6B6E" w:rsidP="004743A5">
            <w:pPr>
              <w:spacing w:before="0" w:after="0"/>
              <w:rPr>
                <w:rFonts w:eastAsia="Calibri"/>
                <w:b/>
                <w:color w:val="auto"/>
              </w:rPr>
            </w:pPr>
            <w:r w:rsidRPr="007811AB">
              <w:rPr>
                <w:rFonts w:eastAsia="Calibri"/>
                <w:b/>
                <w:color w:val="auto"/>
              </w:rPr>
              <w:t xml:space="preserve">May </w:t>
            </w:r>
            <w:r w:rsidR="0012794B" w:rsidRPr="007811AB">
              <w:rPr>
                <w:rFonts w:eastAsia="Calibri"/>
                <w:b/>
                <w:color w:val="auto"/>
              </w:rPr>
              <w:t xml:space="preserve">6, 2022 </w:t>
            </w:r>
          </w:p>
        </w:tc>
      </w:tr>
      <w:tr w:rsidR="007811AB" w:rsidRPr="007811AB" w14:paraId="01414FBE" w14:textId="77777777" w:rsidTr="00135C2C">
        <w:trPr>
          <w:cantSplit/>
          <w:trHeight w:val="432"/>
        </w:trPr>
        <w:tc>
          <w:tcPr>
            <w:tcW w:w="2815" w:type="pct"/>
            <w:vAlign w:val="center"/>
            <w:hideMark/>
          </w:tcPr>
          <w:p w14:paraId="65B6ADD8" w14:textId="0AA23035" w:rsidR="004D6B6E" w:rsidRPr="007811AB" w:rsidRDefault="004D6B6E" w:rsidP="004743A5">
            <w:pPr>
              <w:spacing w:before="0" w:after="0"/>
              <w:rPr>
                <w:rFonts w:eastAsia="Calibri"/>
                <w:color w:val="auto"/>
              </w:rPr>
            </w:pPr>
            <w:r w:rsidRPr="007811AB">
              <w:rPr>
                <w:color w:val="auto"/>
              </w:rPr>
              <w:t>Appeals Received</w:t>
            </w:r>
            <w:r w:rsidR="00AC5882" w:rsidRPr="007811AB">
              <w:rPr>
                <w:color w:val="auto"/>
              </w:rPr>
              <w:t xml:space="preserve"> via email</w:t>
            </w:r>
            <w:r w:rsidRPr="007811AB">
              <w:rPr>
                <w:color w:val="auto"/>
              </w:rPr>
              <w:t xml:space="preserve"> </w:t>
            </w:r>
            <w:r w:rsidR="00AC5882" w:rsidRPr="007811AB">
              <w:rPr>
                <w:color w:val="auto"/>
              </w:rPr>
              <w:t>to</w:t>
            </w:r>
            <w:r w:rsidRPr="007811AB">
              <w:rPr>
                <w:color w:val="auto"/>
              </w:rPr>
              <w:t xml:space="preserve"> the CD</w:t>
            </w:r>
            <w:r w:rsidR="00AC5882" w:rsidRPr="007811AB">
              <w:rPr>
                <w:color w:val="auto"/>
              </w:rPr>
              <w:t>E</w:t>
            </w:r>
          </w:p>
        </w:tc>
        <w:tc>
          <w:tcPr>
            <w:tcW w:w="2185" w:type="pct"/>
            <w:vAlign w:val="center"/>
          </w:tcPr>
          <w:p w14:paraId="2C38271D" w14:textId="77777777" w:rsidR="004D6B6E" w:rsidRPr="007811AB" w:rsidRDefault="004D6B6E" w:rsidP="004743A5">
            <w:pPr>
              <w:spacing w:before="0" w:after="0"/>
              <w:rPr>
                <w:rFonts w:eastAsia="Calibri"/>
                <w:color w:val="auto"/>
              </w:rPr>
            </w:pPr>
            <w:r w:rsidRPr="007811AB">
              <w:rPr>
                <w:rFonts w:eastAsia="Calibri"/>
                <w:color w:val="auto"/>
              </w:rPr>
              <w:t xml:space="preserve">May </w:t>
            </w:r>
            <w:r w:rsidR="0012794B" w:rsidRPr="007811AB">
              <w:rPr>
                <w:rFonts w:eastAsia="Calibri"/>
                <w:color w:val="auto"/>
              </w:rPr>
              <w:t xml:space="preserve">20, 2022 </w:t>
            </w:r>
          </w:p>
        </w:tc>
      </w:tr>
      <w:tr w:rsidR="007811AB" w:rsidRPr="007811AB" w14:paraId="0B46150A" w14:textId="77777777" w:rsidTr="00135C2C">
        <w:trPr>
          <w:cantSplit/>
          <w:trHeight w:val="432"/>
        </w:trPr>
        <w:tc>
          <w:tcPr>
            <w:tcW w:w="2815" w:type="pct"/>
            <w:vAlign w:val="center"/>
            <w:hideMark/>
          </w:tcPr>
          <w:p w14:paraId="419CD516" w14:textId="77777777" w:rsidR="004D6B6E" w:rsidRPr="007811AB" w:rsidRDefault="004D6B6E" w:rsidP="004743A5">
            <w:pPr>
              <w:spacing w:before="0" w:after="0"/>
              <w:rPr>
                <w:rFonts w:eastAsia="Calibri"/>
                <w:color w:val="auto"/>
              </w:rPr>
            </w:pPr>
            <w:r w:rsidRPr="007811AB">
              <w:rPr>
                <w:rFonts w:eastAsia="Calibri"/>
                <w:color w:val="auto"/>
              </w:rPr>
              <w:t>Program Begins</w:t>
            </w:r>
          </w:p>
        </w:tc>
        <w:tc>
          <w:tcPr>
            <w:tcW w:w="2185" w:type="pct"/>
            <w:vAlign w:val="center"/>
          </w:tcPr>
          <w:p w14:paraId="38A77526" w14:textId="77777777" w:rsidR="004D6B6E" w:rsidRPr="007811AB" w:rsidRDefault="0012794B" w:rsidP="004743A5">
            <w:pPr>
              <w:spacing w:before="0" w:after="0"/>
              <w:rPr>
                <w:rFonts w:eastAsia="Calibri"/>
                <w:color w:val="auto"/>
              </w:rPr>
            </w:pPr>
            <w:r w:rsidRPr="007811AB">
              <w:rPr>
                <w:rFonts w:eastAsia="Calibri"/>
                <w:color w:val="auto"/>
              </w:rPr>
              <w:t xml:space="preserve">July 1, 2022 </w:t>
            </w:r>
          </w:p>
        </w:tc>
      </w:tr>
      <w:tr w:rsidR="007811AB" w:rsidRPr="007811AB" w14:paraId="61CE7988" w14:textId="77777777" w:rsidTr="00135C2C">
        <w:trPr>
          <w:cantSplit/>
          <w:trHeight w:val="432"/>
        </w:trPr>
        <w:tc>
          <w:tcPr>
            <w:tcW w:w="2815" w:type="pct"/>
            <w:vAlign w:val="center"/>
            <w:hideMark/>
          </w:tcPr>
          <w:p w14:paraId="1AA1D922" w14:textId="77777777" w:rsidR="004D6B6E" w:rsidRPr="007811AB" w:rsidRDefault="004D6B6E" w:rsidP="004743A5">
            <w:pPr>
              <w:spacing w:before="0" w:after="0"/>
              <w:rPr>
                <w:rFonts w:eastAsia="Calibri"/>
                <w:color w:val="auto"/>
              </w:rPr>
            </w:pPr>
            <w:r w:rsidRPr="007811AB">
              <w:rPr>
                <w:rFonts w:eastAsia="Calibri"/>
                <w:color w:val="auto"/>
              </w:rPr>
              <w:t>Annual Program Report</w:t>
            </w:r>
          </w:p>
        </w:tc>
        <w:tc>
          <w:tcPr>
            <w:tcW w:w="2185" w:type="pct"/>
            <w:vAlign w:val="center"/>
          </w:tcPr>
          <w:p w14:paraId="4E139F2E" w14:textId="77777777" w:rsidR="004D6B6E" w:rsidRPr="007811AB" w:rsidRDefault="004D6B6E" w:rsidP="004743A5">
            <w:pPr>
              <w:spacing w:before="0" w:after="0"/>
              <w:rPr>
                <w:rFonts w:eastAsia="Calibri"/>
                <w:color w:val="auto"/>
              </w:rPr>
            </w:pPr>
            <w:r w:rsidRPr="007811AB">
              <w:rPr>
                <w:rFonts w:eastAsia="Calibri"/>
                <w:color w:val="auto"/>
              </w:rPr>
              <w:t>June 30 of each program year</w:t>
            </w:r>
          </w:p>
        </w:tc>
      </w:tr>
    </w:tbl>
    <w:p w14:paraId="49193DBB" w14:textId="77777777" w:rsidR="004D6B6E" w:rsidRPr="007811AB" w:rsidRDefault="004D6B6E" w:rsidP="000479DE">
      <w:pPr>
        <w:rPr>
          <w:color w:val="auto"/>
        </w:rPr>
      </w:pPr>
      <w:r w:rsidRPr="007811AB">
        <w:rPr>
          <w:color w:val="auto"/>
        </w:rPr>
        <w:t xml:space="preserve">If the CDE elects to have interviews, the COE superintendents or their designee must be available for the conference call interviews if selected as finalists. </w:t>
      </w:r>
    </w:p>
    <w:p w14:paraId="68621B47" w14:textId="77777777" w:rsidR="004D6B6E" w:rsidRPr="007811AB" w:rsidRDefault="004D6B6E" w:rsidP="000479DE">
      <w:pPr>
        <w:pStyle w:val="Heading3"/>
        <w:spacing w:before="0"/>
        <w:rPr>
          <w:color w:val="auto"/>
        </w:rPr>
      </w:pPr>
      <w:bookmarkStart w:id="37" w:name="_Toc69289238"/>
      <w:r w:rsidRPr="007811AB">
        <w:rPr>
          <w:color w:val="auto"/>
        </w:rPr>
        <w:t>Application Process</w:t>
      </w:r>
      <w:bookmarkEnd w:id="37"/>
    </w:p>
    <w:p w14:paraId="16BD65A9" w14:textId="77777777" w:rsidR="004D6B6E" w:rsidRPr="007811AB" w:rsidRDefault="004D6B6E" w:rsidP="000479DE">
      <w:pPr>
        <w:spacing w:before="0"/>
        <w:rPr>
          <w:color w:val="auto"/>
        </w:rPr>
      </w:pPr>
      <w:r w:rsidRPr="007811AB">
        <w:rPr>
          <w:color w:val="auto"/>
        </w:rPr>
        <w:t>The following steps outline the application process:</w:t>
      </w:r>
    </w:p>
    <w:p w14:paraId="7AF1C953" w14:textId="589F9B34" w:rsidR="004D6B6E" w:rsidRPr="007811AB" w:rsidRDefault="004D6B6E" w:rsidP="000479DE">
      <w:pPr>
        <w:pStyle w:val="ListParagraph"/>
        <w:numPr>
          <w:ilvl w:val="0"/>
          <w:numId w:val="13"/>
        </w:numPr>
        <w:spacing w:before="0"/>
        <w:ind w:left="720"/>
        <w:rPr>
          <w:color w:val="auto"/>
        </w:rPr>
      </w:pPr>
      <w:r w:rsidRPr="007811AB">
        <w:rPr>
          <w:color w:val="auto"/>
        </w:rPr>
        <w:t xml:space="preserve">Prepare a narrative of no more than </w:t>
      </w:r>
      <w:r w:rsidR="00255559">
        <w:rPr>
          <w:color w:val="auto"/>
        </w:rPr>
        <w:t>ten</w:t>
      </w:r>
      <w:r w:rsidRPr="007811AB">
        <w:rPr>
          <w:color w:val="auto"/>
        </w:rPr>
        <w:t xml:space="preserve"> pages which:</w:t>
      </w:r>
    </w:p>
    <w:p w14:paraId="28C5798D" w14:textId="05E5F421" w:rsidR="004D6B6E" w:rsidRPr="007811AB" w:rsidRDefault="004D6B6E" w:rsidP="004D0E6D">
      <w:pPr>
        <w:pStyle w:val="ListParagraph"/>
        <w:numPr>
          <w:ilvl w:val="1"/>
          <w:numId w:val="22"/>
        </w:numPr>
        <w:spacing w:before="0"/>
        <w:rPr>
          <w:color w:val="auto"/>
        </w:rPr>
      </w:pPr>
      <w:r w:rsidRPr="007811AB">
        <w:rPr>
          <w:color w:val="auto"/>
        </w:rPr>
        <w:t xml:space="preserve">Addresses the Application Narrative </w:t>
      </w:r>
      <w:r w:rsidR="00A85676" w:rsidRPr="00A85676">
        <w:rPr>
          <w:color w:val="auto"/>
        </w:rPr>
        <w:t>Prompt 1: FYSCP TAP Expertise and Proposed Activities and Prompt 2: Application Budget in Section V</w:t>
      </w:r>
      <w:r w:rsidRPr="007811AB">
        <w:rPr>
          <w:color w:val="auto"/>
        </w:rPr>
        <w:t>. Describe the expertise and capacity of your office to serve as the FYSCP TAP. Review carefully the Responsibilities of the FYSCP TAP in Section I.C</w:t>
      </w:r>
    </w:p>
    <w:p w14:paraId="3AD4EE90" w14:textId="347276DB" w:rsidR="004D6B6E" w:rsidRPr="007811AB" w:rsidRDefault="0028319C" w:rsidP="000479DE">
      <w:pPr>
        <w:pStyle w:val="ListParagraph"/>
        <w:numPr>
          <w:ilvl w:val="0"/>
          <w:numId w:val="13"/>
        </w:numPr>
        <w:spacing w:before="0"/>
        <w:ind w:left="720"/>
        <w:rPr>
          <w:color w:val="auto"/>
        </w:rPr>
      </w:pPr>
      <w:r w:rsidRPr="007811AB">
        <w:rPr>
          <w:color w:val="auto"/>
        </w:rPr>
        <w:t>Provide a document that i</w:t>
      </w:r>
      <w:r w:rsidR="004D6B6E" w:rsidRPr="007811AB">
        <w:rPr>
          <w:color w:val="auto"/>
        </w:rPr>
        <w:t>ndicates which current staff members will provide the technical assistance.</w:t>
      </w:r>
      <w:r w:rsidRPr="007811AB">
        <w:rPr>
          <w:color w:val="auto"/>
        </w:rPr>
        <w:t xml:space="preserve"> This is not part of the </w:t>
      </w:r>
      <w:r w:rsidR="00255559">
        <w:rPr>
          <w:color w:val="auto"/>
        </w:rPr>
        <w:t>ten</w:t>
      </w:r>
      <w:r w:rsidR="00AC5882" w:rsidRPr="007811AB">
        <w:rPr>
          <w:color w:val="auto"/>
        </w:rPr>
        <w:t>-page</w:t>
      </w:r>
      <w:r w:rsidRPr="007811AB">
        <w:rPr>
          <w:color w:val="auto"/>
        </w:rPr>
        <w:t xml:space="preserve"> limit</w:t>
      </w:r>
    </w:p>
    <w:p w14:paraId="15D0EA13" w14:textId="1AAF6753" w:rsidR="004D6B6E" w:rsidRPr="007811AB" w:rsidRDefault="004D6B6E" w:rsidP="000479DE">
      <w:pPr>
        <w:pStyle w:val="ListParagraph"/>
        <w:numPr>
          <w:ilvl w:val="0"/>
          <w:numId w:val="13"/>
        </w:numPr>
        <w:spacing w:before="0"/>
        <w:ind w:left="720"/>
        <w:rPr>
          <w:color w:val="auto"/>
        </w:rPr>
      </w:pPr>
      <w:r w:rsidRPr="007811AB">
        <w:rPr>
          <w:color w:val="auto"/>
        </w:rPr>
        <w:t>The narrative,</w:t>
      </w:r>
      <w:r w:rsidR="0028319C" w:rsidRPr="007811AB">
        <w:rPr>
          <w:color w:val="auto"/>
        </w:rPr>
        <w:t xml:space="preserve"> staff member information, and</w:t>
      </w:r>
      <w:r w:rsidRPr="007811AB">
        <w:rPr>
          <w:color w:val="auto"/>
        </w:rPr>
        <w:t xml:space="preserve"> contact information, must be submitted via email to </w:t>
      </w:r>
      <w:hyperlink r:id="rId17" w:history="1">
        <w:r w:rsidR="00130393" w:rsidRPr="00FF40CF">
          <w:rPr>
            <w:rStyle w:val="Hyperlink"/>
          </w:rPr>
          <w:t>fosteryouth@cde.ca.gov</w:t>
        </w:r>
      </w:hyperlink>
      <w:r w:rsidR="00130393" w:rsidRPr="00FF40CF">
        <w:t xml:space="preserve"> </w:t>
      </w:r>
      <w:r w:rsidRPr="007811AB">
        <w:rPr>
          <w:color w:val="auto"/>
        </w:rPr>
        <w:t>no later than 5 p</w:t>
      </w:r>
      <w:r w:rsidR="004D0E6D">
        <w:rPr>
          <w:color w:val="auto"/>
        </w:rPr>
        <w:t>.</w:t>
      </w:r>
      <w:r w:rsidRPr="007811AB">
        <w:rPr>
          <w:color w:val="auto"/>
        </w:rPr>
        <w:t>m</w:t>
      </w:r>
      <w:r w:rsidR="004D0E6D">
        <w:rPr>
          <w:color w:val="auto"/>
        </w:rPr>
        <w:t>.</w:t>
      </w:r>
      <w:r w:rsidRPr="007811AB">
        <w:rPr>
          <w:color w:val="auto"/>
        </w:rPr>
        <w:t xml:space="preserve"> on </w:t>
      </w:r>
      <w:r w:rsidR="00130393" w:rsidRPr="007811AB">
        <w:rPr>
          <w:color w:val="auto"/>
        </w:rPr>
        <w:t>March 15, 2022</w:t>
      </w:r>
    </w:p>
    <w:p w14:paraId="0AB093A0" w14:textId="561B94EC" w:rsidR="004D6B6E" w:rsidRPr="007811AB" w:rsidRDefault="004D6B6E" w:rsidP="000479DE">
      <w:pPr>
        <w:pStyle w:val="ListParagraph"/>
        <w:numPr>
          <w:ilvl w:val="0"/>
          <w:numId w:val="13"/>
        </w:numPr>
        <w:spacing w:before="0"/>
        <w:ind w:left="720"/>
        <w:rPr>
          <w:color w:val="auto"/>
        </w:rPr>
      </w:pPr>
      <w:r w:rsidRPr="007811AB">
        <w:rPr>
          <w:color w:val="auto"/>
        </w:rPr>
        <w:t>The applicant will receive email confirmation of the application</w:t>
      </w:r>
    </w:p>
    <w:p w14:paraId="331C27DC" w14:textId="07FE251A" w:rsidR="004D6B6E" w:rsidRPr="007811AB" w:rsidRDefault="004D6B6E" w:rsidP="000479DE">
      <w:pPr>
        <w:pStyle w:val="ListParagraph"/>
        <w:numPr>
          <w:ilvl w:val="0"/>
          <w:numId w:val="13"/>
        </w:numPr>
        <w:spacing w:before="0"/>
        <w:ind w:left="720"/>
        <w:rPr>
          <w:color w:val="auto"/>
        </w:rPr>
      </w:pPr>
      <w:r w:rsidRPr="007811AB">
        <w:rPr>
          <w:color w:val="auto"/>
        </w:rPr>
        <w:t>If an application needs revision, simply resubmit. The last submitted application will be the one considered for review</w:t>
      </w:r>
    </w:p>
    <w:p w14:paraId="5A31E861" w14:textId="3BE21DDA" w:rsidR="004D6B6E" w:rsidRPr="007811AB" w:rsidRDefault="004D6B6E" w:rsidP="000479DE">
      <w:pPr>
        <w:pStyle w:val="ListParagraph"/>
        <w:numPr>
          <w:ilvl w:val="0"/>
          <w:numId w:val="13"/>
        </w:numPr>
        <w:spacing w:before="0"/>
        <w:ind w:left="720"/>
        <w:rPr>
          <w:color w:val="auto"/>
        </w:rPr>
      </w:pPr>
      <w:r w:rsidRPr="007811AB">
        <w:rPr>
          <w:color w:val="auto"/>
        </w:rPr>
        <w:t>Applications which do not comply with these guidelines, are incomplete, or late will not be considered</w:t>
      </w:r>
    </w:p>
    <w:p w14:paraId="47ACB9B0" w14:textId="77777777" w:rsidR="004D6B6E" w:rsidRPr="007811AB" w:rsidRDefault="004D6B6E" w:rsidP="000479DE">
      <w:pPr>
        <w:pStyle w:val="Heading3"/>
        <w:spacing w:before="0"/>
        <w:rPr>
          <w:color w:val="auto"/>
        </w:rPr>
      </w:pPr>
      <w:bookmarkStart w:id="38" w:name="_Toc69289239"/>
      <w:r w:rsidRPr="007811AB">
        <w:rPr>
          <w:color w:val="auto"/>
        </w:rPr>
        <w:t>Application Review</w:t>
      </w:r>
      <w:bookmarkEnd w:id="38"/>
    </w:p>
    <w:p w14:paraId="485C76B8" w14:textId="77777777" w:rsidR="004D6B6E" w:rsidRPr="007811AB" w:rsidRDefault="004D6B6E" w:rsidP="000479DE">
      <w:pPr>
        <w:spacing w:before="0"/>
        <w:rPr>
          <w:color w:val="auto"/>
        </w:rPr>
      </w:pPr>
      <w:r w:rsidRPr="007811AB">
        <w:rPr>
          <w:color w:val="auto"/>
        </w:rPr>
        <w:t>Complete applications will be reviewed and evaluated by the reading panel and will be evaluated using the selection criteria (Appendix A). The reading panel may contact partners or participants in past programs for further information. Final applicants may be invited to participate in interviews with the CDE via a conference call.</w:t>
      </w:r>
    </w:p>
    <w:p w14:paraId="1E434C42" w14:textId="77777777" w:rsidR="004D6B6E" w:rsidRPr="007811AB" w:rsidRDefault="004D6B6E" w:rsidP="000479DE">
      <w:pPr>
        <w:pStyle w:val="Heading3"/>
        <w:spacing w:before="0"/>
        <w:rPr>
          <w:color w:val="auto"/>
        </w:rPr>
      </w:pPr>
      <w:bookmarkStart w:id="39" w:name="_Toc69289240"/>
      <w:r w:rsidRPr="007811AB">
        <w:rPr>
          <w:color w:val="auto"/>
        </w:rPr>
        <w:lastRenderedPageBreak/>
        <w:t>Application Information Sessions</w:t>
      </w:r>
      <w:bookmarkEnd w:id="39"/>
    </w:p>
    <w:p w14:paraId="16D14A88" w14:textId="6E20A9F4" w:rsidR="004D6B6E" w:rsidRPr="007811AB" w:rsidRDefault="004D6B6E" w:rsidP="000479DE">
      <w:pPr>
        <w:spacing w:before="0"/>
        <w:rPr>
          <w:color w:val="auto"/>
        </w:rPr>
      </w:pPr>
      <w:r w:rsidRPr="007811AB">
        <w:rPr>
          <w:color w:val="auto"/>
        </w:rPr>
        <w:t>The CDE staff will conduct an application information session to provide an overview of the RFA and offer potential applicants an opportunity to ask clarifying questions. The date and time of the FYSCP TAP Application information session is:</w:t>
      </w:r>
    </w:p>
    <w:p w14:paraId="762512FA" w14:textId="77777777" w:rsidR="004D6B6E" w:rsidRPr="007811AB" w:rsidRDefault="004D6B6E" w:rsidP="000479DE">
      <w:pPr>
        <w:pStyle w:val="ListParagraph"/>
        <w:numPr>
          <w:ilvl w:val="0"/>
          <w:numId w:val="10"/>
        </w:numPr>
        <w:spacing w:before="0"/>
        <w:ind w:left="720"/>
        <w:rPr>
          <w:color w:val="auto"/>
        </w:rPr>
      </w:pPr>
      <w:r w:rsidRPr="007811AB">
        <w:rPr>
          <w:color w:val="auto"/>
        </w:rPr>
        <w:t xml:space="preserve">Application Webinar Workshop: </w:t>
      </w:r>
      <w:r w:rsidR="0026407C" w:rsidRPr="007811AB">
        <w:rPr>
          <w:color w:val="auto"/>
        </w:rPr>
        <w:t>October 15, 2021</w:t>
      </w:r>
      <w:r w:rsidRPr="007811AB">
        <w:rPr>
          <w:color w:val="auto"/>
        </w:rPr>
        <w:t>, 10 to 11:30 a.m</w:t>
      </w:r>
      <w:r w:rsidR="0026407C" w:rsidRPr="007811AB">
        <w:rPr>
          <w:color w:val="auto"/>
        </w:rPr>
        <w:t xml:space="preserve">. </w:t>
      </w:r>
    </w:p>
    <w:p w14:paraId="0755FD48" w14:textId="14F69DE1" w:rsidR="004D6B6E" w:rsidRPr="007811AB" w:rsidRDefault="004D6B6E" w:rsidP="000479DE">
      <w:pPr>
        <w:spacing w:before="0"/>
        <w:rPr>
          <w:color w:val="auto"/>
        </w:rPr>
      </w:pPr>
      <w:r w:rsidRPr="007811AB">
        <w:rPr>
          <w:color w:val="auto"/>
        </w:rPr>
        <w:t xml:space="preserve">Further webinar information will be posted on the CDE Available Funding web page at </w:t>
      </w:r>
      <w:hyperlink r:id="rId18" w:tooltip="California Department of Education's (CDE's) Available Funding Web Page" w:history="1">
        <w:r w:rsidRPr="00FF40CF">
          <w:rPr>
            <w:rStyle w:val="Hyperlink"/>
          </w:rPr>
          <w:t>https://www.cde.ca.gov/fg/fo/af/</w:t>
        </w:r>
      </w:hyperlink>
      <w:r w:rsidRPr="00FF40CF">
        <w:t xml:space="preserve">. </w:t>
      </w:r>
      <w:r w:rsidRPr="007811AB">
        <w:rPr>
          <w:color w:val="auto"/>
        </w:rPr>
        <w:t xml:space="preserve">Please contact </w:t>
      </w:r>
      <w:r w:rsidR="0026407C" w:rsidRPr="007811AB">
        <w:rPr>
          <w:color w:val="auto"/>
        </w:rPr>
        <w:t>the CDE FYSCP team</w:t>
      </w:r>
      <w:r w:rsidRPr="007811AB">
        <w:rPr>
          <w:color w:val="auto"/>
        </w:rPr>
        <w:t xml:space="preserve"> at </w:t>
      </w:r>
      <w:hyperlink r:id="rId19" w:history="1">
        <w:r w:rsidR="0026407C" w:rsidRPr="00FF40CF">
          <w:rPr>
            <w:rStyle w:val="Hyperlink"/>
          </w:rPr>
          <w:t>fosteryouth@cde.ca.gov</w:t>
        </w:r>
      </w:hyperlink>
      <w:r w:rsidR="0026407C" w:rsidRPr="00FF40CF">
        <w:t xml:space="preserve"> </w:t>
      </w:r>
      <w:r w:rsidRPr="007811AB">
        <w:rPr>
          <w:color w:val="auto"/>
        </w:rPr>
        <w:t>for further information.</w:t>
      </w:r>
    </w:p>
    <w:p w14:paraId="08E25B65" w14:textId="6819DD68" w:rsidR="004D6B6E" w:rsidRPr="007811AB" w:rsidRDefault="0028046B" w:rsidP="000479DE">
      <w:pPr>
        <w:pStyle w:val="Heading3"/>
        <w:spacing w:before="0"/>
        <w:rPr>
          <w:color w:val="auto"/>
        </w:rPr>
      </w:pPr>
      <w:bookmarkStart w:id="40" w:name="_Toc69289241"/>
      <w:r w:rsidRPr="007811AB">
        <w:rPr>
          <w:color w:val="auto"/>
        </w:rPr>
        <w:t>Questions</w:t>
      </w:r>
      <w:bookmarkEnd w:id="40"/>
    </w:p>
    <w:p w14:paraId="6ED8F9EB" w14:textId="33A32B79" w:rsidR="004D6B6E" w:rsidRPr="007811AB" w:rsidRDefault="0028046B" w:rsidP="000479DE">
      <w:pPr>
        <w:spacing w:before="0"/>
        <w:rPr>
          <w:color w:val="auto"/>
        </w:rPr>
      </w:pPr>
      <w:r w:rsidRPr="007811AB">
        <w:rPr>
          <w:color w:val="auto"/>
        </w:rPr>
        <w:t>CDE staff are</w:t>
      </w:r>
      <w:r w:rsidR="004D6B6E" w:rsidRPr="007811AB">
        <w:rPr>
          <w:color w:val="auto"/>
        </w:rPr>
        <w:t xml:space="preserve"> available to respond to clarifying questions regarding the RFA. Applicants should submit requests for clarification to </w:t>
      </w:r>
      <w:r w:rsidR="0026407C" w:rsidRPr="007811AB">
        <w:rPr>
          <w:color w:val="auto"/>
        </w:rPr>
        <w:t>the CDE FYSCP team</w:t>
      </w:r>
      <w:r w:rsidR="004D6B6E" w:rsidRPr="007811AB">
        <w:rPr>
          <w:color w:val="auto"/>
        </w:rPr>
        <w:t xml:space="preserve"> at </w:t>
      </w:r>
      <w:hyperlink r:id="rId20" w:history="1">
        <w:r w:rsidR="0026407C" w:rsidRPr="00FF40CF">
          <w:rPr>
            <w:rStyle w:val="Hyperlink"/>
          </w:rPr>
          <w:t>fosteryouth@cde.ca.gov</w:t>
        </w:r>
      </w:hyperlink>
      <w:r w:rsidR="0026407C" w:rsidRPr="007811AB">
        <w:rPr>
          <w:color w:val="auto"/>
        </w:rPr>
        <w:t xml:space="preserve">. </w:t>
      </w:r>
      <w:r w:rsidR="004D6B6E" w:rsidRPr="007811AB">
        <w:rPr>
          <w:color w:val="auto"/>
        </w:rPr>
        <w:t xml:space="preserve">Write </w:t>
      </w:r>
      <w:r w:rsidR="004D6B6E" w:rsidRPr="007811AB">
        <w:rPr>
          <w:b/>
          <w:color w:val="auto"/>
        </w:rPr>
        <w:t>FYSCP TAP RFA Question</w:t>
      </w:r>
      <w:r w:rsidR="004D6B6E" w:rsidRPr="007811AB">
        <w:rPr>
          <w:color w:val="auto"/>
        </w:rPr>
        <w:t xml:space="preserve"> in the subject line. To ensure that all applications have access to the responses provided by the Help Desk, the CDE will post frequently asked questions (FAQs) on the CDE Available Funding web page at </w:t>
      </w:r>
      <w:hyperlink r:id="rId21" w:tooltip="Funding Profiles" w:history="1">
        <w:r w:rsidR="004D6B6E" w:rsidRPr="00FF40CF">
          <w:rPr>
            <w:rStyle w:val="Hyperlink"/>
          </w:rPr>
          <w:t>https://www.cde.ca.gov/fg/fo/af/</w:t>
        </w:r>
      </w:hyperlink>
      <w:r w:rsidR="004D6B6E" w:rsidRPr="00FF40CF">
        <w:t xml:space="preserve">. </w:t>
      </w:r>
      <w:r w:rsidR="004D6B6E" w:rsidRPr="007811AB">
        <w:rPr>
          <w:color w:val="auto"/>
        </w:rPr>
        <w:t>The FAQs will be in the section titled: Additional Information—Other.</w:t>
      </w:r>
    </w:p>
    <w:p w14:paraId="14F8B079" w14:textId="77777777" w:rsidR="004D6B6E" w:rsidRPr="007811AB" w:rsidRDefault="004D6B6E" w:rsidP="000479DE">
      <w:pPr>
        <w:pStyle w:val="Heading3"/>
        <w:spacing w:before="0"/>
        <w:rPr>
          <w:color w:val="auto"/>
        </w:rPr>
      </w:pPr>
      <w:bookmarkStart w:id="41" w:name="_Toc497482099"/>
      <w:bookmarkStart w:id="42" w:name="_Toc497305457"/>
      <w:bookmarkStart w:id="43" w:name="_Toc69289242"/>
      <w:r w:rsidRPr="007811AB">
        <w:rPr>
          <w:color w:val="auto"/>
        </w:rPr>
        <w:t>Appeals Process</w:t>
      </w:r>
      <w:bookmarkEnd w:id="41"/>
      <w:bookmarkEnd w:id="42"/>
      <w:bookmarkEnd w:id="43"/>
    </w:p>
    <w:p w14:paraId="2396CE6D" w14:textId="41211863" w:rsidR="004D6B6E" w:rsidRPr="007811AB" w:rsidRDefault="004D6B6E" w:rsidP="000479DE">
      <w:pPr>
        <w:pStyle w:val="Header"/>
        <w:spacing w:before="0"/>
        <w:rPr>
          <w:b/>
          <w:color w:val="auto"/>
        </w:rPr>
      </w:pPr>
      <w:r w:rsidRPr="007811AB">
        <w:rPr>
          <w:color w:val="auto"/>
        </w:rPr>
        <w:t>Applicants who wish to appeal a grant award decision must</w:t>
      </w:r>
      <w:r w:rsidR="0028046B" w:rsidRPr="007811AB">
        <w:rPr>
          <w:color w:val="auto"/>
        </w:rPr>
        <w:t xml:space="preserve"> email a </w:t>
      </w:r>
      <w:r w:rsidRPr="007811AB">
        <w:rPr>
          <w:color w:val="auto"/>
        </w:rPr>
        <w:t>Letter of Appeal to</w:t>
      </w:r>
      <w:r w:rsidR="0028046B" w:rsidRPr="007811AB">
        <w:rPr>
          <w:color w:val="auto"/>
        </w:rPr>
        <w:t xml:space="preserve"> </w:t>
      </w:r>
      <w:hyperlink r:id="rId22" w:history="1">
        <w:r w:rsidR="0028046B" w:rsidRPr="00FF40CF">
          <w:rPr>
            <w:rStyle w:val="Hyperlink"/>
          </w:rPr>
          <w:t>fosteryouth@cde.ca.gov</w:t>
        </w:r>
      </w:hyperlink>
      <w:r w:rsidR="0028046B" w:rsidRPr="00FF40CF">
        <w:t xml:space="preserve"> </w:t>
      </w:r>
      <w:r w:rsidR="0028046B" w:rsidRPr="007811AB">
        <w:rPr>
          <w:color w:val="auto"/>
        </w:rPr>
        <w:t>addressed to Lindsay Tornatore</w:t>
      </w:r>
      <w:r w:rsidR="003273B5" w:rsidRPr="007811AB">
        <w:rPr>
          <w:color w:val="auto"/>
        </w:rPr>
        <w:t>, Division Director</w:t>
      </w:r>
      <w:r w:rsidR="00DF6782">
        <w:rPr>
          <w:color w:val="auto"/>
        </w:rPr>
        <w:t>,</w:t>
      </w:r>
      <w:r w:rsidR="003273B5" w:rsidRPr="007811AB">
        <w:rPr>
          <w:color w:val="auto"/>
        </w:rPr>
        <w:t xml:space="preserve"> Student Achievement and Support Division</w:t>
      </w:r>
      <w:r w:rsidR="0028046B" w:rsidRPr="007811AB">
        <w:rPr>
          <w:color w:val="auto"/>
        </w:rPr>
        <w:t xml:space="preserve">. </w:t>
      </w:r>
    </w:p>
    <w:p w14:paraId="40CB26E8" w14:textId="4CCE1292" w:rsidR="004D6B6E" w:rsidRPr="007811AB" w:rsidRDefault="004D6B6E" w:rsidP="000479DE">
      <w:pPr>
        <w:spacing w:before="0"/>
        <w:rPr>
          <w:color w:val="auto"/>
        </w:rPr>
      </w:pPr>
      <w:r w:rsidRPr="007811AB">
        <w:rPr>
          <w:color w:val="auto"/>
        </w:rPr>
        <w:t xml:space="preserve">The CDE must </w:t>
      </w:r>
      <w:r w:rsidRPr="007811AB">
        <w:rPr>
          <w:b/>
          <w:color w:val="auto"/>
        </w:rPr>
        <w:t>RECEIVE</w:t>
      </w:r>
      <w:r w:rsidRPr="007811AB">
        <w:rPr>
          <w:color w:val="auto"/>
        </w:rPr>
        <w:t xml:space="preserve"> the </w:t>
      </w:r>
      <w:r w:rsidR="0028046B" w:rsidRPr="007811AB">
        <w:rPr>
          <w:color w:val="auto"/>
        </w:rPr>
        <w:t xml:space="preserve">email </w:t>
      </w:r>
      <w:r w:rsidRPr="007811AB">
        <w:rPr>
          <w:color w:val="auto"/>
        </w:rPr>
        <w:t xml:space="preserve">Letter of Appeal, with a signature by the superintendent or authorized representative, no later than 5 p.m. on </w:t>
      </w:r>
      <w:r w:rsidR="0026407C" w:rsidRPr="007811AB">
        <w:rPr>
          <w:b/>
          <w:color w:val="auto"/>
        </w:rPr>
        <w:t>May 20, 2022</w:t>
      </w:r>
      <w:r w:rsidRPr="007811AB">
        <w:rPr>
          <w:color w:val="auto"/>
        </w:rPr>
        <w:t>. Upon receipt of appeals, the CDE staff will re-evaluate the applications.</w:t>
      </w:r>
    </w:p>
    <w:p w14:paraId="4CA0672D" w14:textId="77777777" w:rsidR="004D6B6E" w:rsidRPr="007811AB" w:rsidRDefault="004D6B6E" w:rsidP="000479DE">
      <w:pPr>
        <w:pStyle w:val="Heading3"/>
        <w:spacing w:before="0"/>
        <w:rPr>
          <w:color w:val="auto"/>
        </w:rPr>
      </w:pPr>
      <w:bookmarkStart w:id="44" w:name="_Toc69289243"/>
      <w:r w:rsidRPr="007811AB">
        <w:rPr>
          <w:color w:val="auto"/>
        </w:rPr>
        <w:t>Grant Award Notification</w:t>
      </w:r>
      <w:bookmarkEnd w:id="44"/>
    </w:p>
    <w:p w14:paraId="40A2FB78" w14:textId="77777777" w:rsidR="004D6B6E" w:rsidRPr="007811AB" w:rsidRDefault="004D6B6E" w:rsidP="000479DE">
      <w:pPr>
        <w:spacing w:before="0"/>
        <w:rPr>
          <w:color w:val="auto"/>
        </w:rPr>
      </w:pPr>
      <w:r w:rsidRPr="007811AB">
        <w:rPr>
          <w:color w:val="auto"/>
        </w:rPr>
        <w:t>Applicants selected for funding will receive a Grant Award Notification, CDE form AO-400, the official CDE document that awards funds to local projects. The FYSCP TAP must sign and return the notification to the CDE before project work may begin and disbursement of funds can be made.</w:t>
      </w:r>
    </w:p>
    <w:p w14:paraId="4796076E" w14:textId="77777777" w:rsidR="004D6B6E" w:rsidRPr="007811AB" w:rsidRDefault="004D6B6E" w:rsidP="000479DE">
      <w:pPr>
        <w:pStyle w:val="Heading3"/>
        <w:spacing w:before="0"/>
        <w:rPr>
          <w:color w:val="auto"/>
        </w:rPr>
      </w:pPr>
      <w:bookmarkStart w:id="45" w:name="_Toc69289244"/>
      <w:r w:rsidRPr="007811AB">
        <w:rPr>
          <w:color w:val="auto"/>
        </w:rPr>
        <w:t>Assurances, Certifications, Terms, and Conditions</w:t>
      </w:r>
      <w:bookmarkEnd w:id="45"/>
    </w:p>
    <w:p w14:paraId="61A7E2D2" w14:textId="5B33628C" w:rsidR="004D6B6E" w:rsidRPr="007811AB" w:rsidRDefault="004D6B6E" w:rsidP="000479DE">
      <w:pPr>
        <w:spacing w:before="0"/>
        <w:rPr>
          <w:color w:val="auto"/>
        </w:rPr>
      </w:pPr>
      <w:r w:rsidRPr="007811AB">
        <w:rPr>
          <w:color w:val="auto"/>
        </w:rPr>
        <w:t>Assurances, certifications, terms, and conditions are require</w:t>
      </w:r>
      <w:r w:rsidR="00B10B7A">
        <w:rPr>
          <w:color w:val="auto"/>
        </w:rPr>
        <w:t>d</w:t>
      </w:r>
      <w:r w:rsidRPr="007811AB">
        <w:rPr>
          <w:color w:val="auto"/>
        </w:rPr>
        <w:t xml:space="preserve"> of applicants and the FYS</w:t>
      </w:r>
      <w:r w:rsidR="00B10B7A">
        <w:rPr>
          <w:color w:val="auto"/>
        </w:rPr>
        <w:t>C</w:t>
      </w:r>
      <w:r w:rsidRPr="007811AB">
        <w:rPr>
          <w:color w:val="auto"/>
        </w:rPr>
        <w:t>P TAP as a condition of receiving funds. The signed grant application submitted to the CDE is a commitment to comply with the assurances, certifications, terms, and conditions associated with the grant.</w:t>
      </w:r>
    </w:p>
    <w:p w14:paraId="00B586A8" w14:textId="77777777" w:rsidR="004D6B6E" w:rsidRPr="007811AB" w:rsidRDefault="004D6B6E" w:rsidP="000479DE">
      <w:pPr>
        <w:pStyle w:val="Heading4"/>
        <w:spacing w:before="0"/>
        <w:rPr>
          <w:color w:val="auto"/>
        </w:rPr>
      </w:pPr>
      <w:r w:rsidRPr="007811AB">
        <w:rPr>
          <w:color w:val="auto"/>
        </w:rPr>
        <w:lastRenderedPageBreak/>
        <w:t>Assurances and Certifications</w:t>
      </w:r>
    </w:p>
    <w:p w14:paraId="4EFB91E1" w14:textId="3FD82CED" w:rsidR="004D6B6E" w:rsidRPr="00FF40CF" w:rsidRDefault="004D6B6E" w:rsidP="000479DE">
      <w:pPr>
        <w:spacing w:before="0"/>
      </w:pPr>
      <w:r w:rsidRPr="007811AB">
        <w:rPr>
          <w:color w:val="auto"/>
        </w:rPr>
        <w:t>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web page at</w:t>
      </w:r>
      <w:r w:rsidRPr="00FF40CF">
        <w:t xml:space="preserve"> </w:t>
      </w:r>
      <w:hyperlink r:id="rId23" w:tooltip="Funding Forms Web Page" w:history="1">
        <w:r w:rsidRPr="00FF40CF">
          <w:rPr>
            <w:rStyle w:val="Hyperlink"/>
            <w:rFonts w:eastAsiaTheme="majorEastAsia"/>
          </w:rPr>
          <w:t>https://www.cde.ca.gov/fg/fo/fm/ff.asp</w:t>
        </w:r>
      </w:hyperlink>
      <w:r w:rsidRPr="00FF40CF">
        <w:t>.</w:t>
      </w:r>
    </w:p>
    <w:p w14:paraId="24183D15" w14:textId="77777777" w:rsidR="004D6B6E" w:rsidRPr="007811AB" w:rsidRDefault="004D6B6E" w:rsidP="000479DE">
      <w:pPr>
        <w:pStyle w:val="Heading4"/>
        <w:spacing w:before="0"/>
        <w:rPr>
          <w:color w:val="auto"/>
        </w:rPr>
      </w:pPr>
      <w:r w:rsidRPr="007811AB">
        <w:rPr>
          <w:color w:val="auto"/>
        </w:rPr>
        <w:t>Terms and Conditions</w:t>
      </w:r>
    </w:p>
    <w:p w14:paraId="50EC137D" w14:textId="77777777" w:rsidR="004D6B6E" w:rsidRPr="007811AB" w:rsidRDefault="004D6B6E" w:rsidP="000479DE">
      <w:pPr>
        <w:spacing w:before="0"/>
        <w:rPr>
          <w:color w:val="auto"/>
        </w:rPr>
      </w:pPr>
      <w:r w:rsidRPr="007811AB">
        <w:rPr>
          <w:color w:val="auto"/>
        </w:rPr>
        <w:t>The grant award will be processed upon receipt of the signed AO-400. The AO-400 must be signed by the authorized agent and returned to the CDE within 10 working days.</w:t>
      </w:r>
    </w:p>
    <w:p w14:paraId="0BB4797B" w14:textId="1BD60098" w:rsidR="004D6B6E" w:rsidRPr="007811AB" w:rsidRDefault="004D6B6E" w:rsidP="000479DE">
      <w:pPr>
        <w:spacing w:before="0"/>
        <w:rPr>
          <w:color w:val="auto"/>
        </w:rPr>
      </w:pPr>
      <w:r w:rsidRPr="007811AB">
        <w:rPr>
          <w:color w:val="auto"/>
        </w:rPr>
        <w:t>All funds must be expended or legally obligated by the end of each fiscal year, beginning with the 20</w:t>
      </w:r>
      <w:r w:rsidR="0026407C" w:rsidRPr="007811AB">
        <w:rPr>
          <w:color w:val="auto"/>
        </w:rPr>
        <w:t>2</w:t>
      </w:r>
      <w:r w:rsidR="00DC2F54">
        <w:rPr>
          <w:color w:val="auto"/>
        </w:rPr>
        <w:t>2–</w:t>
      </w:r>
      <w:r w:rsidR="0026407C" w:rsidRPr="007811AB">
        <w:rPr>
          <w:color w:val="auto"/>
        </w:rPr>
        <w:t>23</w:t>
      </w:r>
      <w:r w:rsidRPr="007811AB">
        <w:rPr>
          <w:color w:val="auto"/>
        </w:rPr>
        <w:t xml:space="preserve"> fiscal year, and for not more than the maximum amount indicated on the AO-400. Encumbrances may be made at any time after the beginning date of the grant stated on the AO-400. No extensions of this grant will be allowed.</w:t>
      </w:r>
    </w:p>
    <w:p w14:paraId="25A519B5" w14:textId="77777777" w:rsidR="004D6B6E" w:rsidRPr="007811AB" w:rsidRDefault="004D6B6E" w:rsidP="000479DE">
      <w:pPr>
        <w:spacing w:before="0"/>
        <w:rPr>
          <w:color w:val="auto"/>
        </w:rPr>
      </w:pPr>
      <w:r w:rsidRPr="007811AB">
        <w:rPr>
          <w:color w:val="auto"/>
        </w:rPr>
        <w:t xml:space="preserve">A budget revision is required if expenditures for any budget category exceed 10 percent of the authorized budget item total in the approved budget. The budget revision must be approved by the CDE before expenditures are made. </w:t>
      </w:r>
    </w:p>
    <w:p w14:paraId="49D80D2B" w14:textId="77777777" w:rsidR="004D6B6E" w:rsidRPr="007811AB" w:rsidRDefault="004D6B6E" w:rsidP="000479DE">
      <w:pPr>
        <w:spacing w:before="0"/>
        <w:rPr>
          <w:color w:val="auto"/>
        </w:rPr>
      </w:pPr>
      <w:r w:rsidRPr="007811AB">
        <w:rPr>
          <w:color w:val="auto"/>
        </w:rPr>
        <w:t>The budgets should show how the grant will be used to develop, implement, and sustain the proposed FYSCP TAP. Proposed expenditures must demonstrate appropriate use of state funds. Note that funding requested for purchases over $5,000 in Capital Outlay, requires the CDE’s approval.</w:t>
      </w:r>
    </w:p>
    <w:p w14:paraId="007E115A" w14:textId="77777777" w:rsidR="004D6B6E" w:rsidRPr="007811AB" w:rsidRDefault="004D6B6E" w:rsidP="00F8792A">
      <w:pPr>
        <w:pStyle w:val="Heading2"/>
        <w:spacing w:before="0"/>
        <w:ind w:left="0"/>
        <w:rPr>
          <w:color w:val="auto"/>
        </w:rPr>
      </w:pPr>
      <w:bookmarkStart w:id="46" w:name="_Toc69289245"/>
      <w:r w:rsidRPr="007811AB">
        <w:rPr>
          <w:color w:val="auto"/>
        </w:rPr>
        <w:t>PROGRAM APPLICATION</w:t>
      </w:r>
      <w:bookmarkEnd w:id="46"/>
    </w:p>
    <w:p w14:paraId="7F6C5E4B" w14:textId="7EFFF4CC" w:rsidR="004D6B6E" w:rsidRPr="00FF40CF" w:rsidRDefault="004D6B6E" w:rsidP="00F8792A">
      <w:pPr>
        <w:spacing w:before="0"/>
      </w:pPr>
      <w:r w:rsidRPr="007811AB">
        <w:rPr>
          <w:color w:val="auto"/>
        </w:rPr>
        <w:t xml:space="preserve">A complete application is submitted via email by </w:t>
      </w:r>
      <w:r w:rsidR="0026407C" w:rsidRPr="007811AB">
        <w:rPr>
          <w:color w:val="auto"/>
        </w:rPr>
        <w:t>March 15, 2022</w:t>
      </w:r>
      <w:r w:rsidRPr="007811AB">
        <w:rPr>
          <w:color w:val="auto"/>
        </w:rPr>
        <w:t xml:space="preserve">, by 5 p.m. to </w:t>
      </w:r>
      <w:r w:rsidR="0026407C" w:rsidRPr="007811AB">
        <w:rPr>
          <w:color w:val="auto"/>
        </w:rPr>
        <w:t>the CDE FYSCP team</w:t>
      </w:r>
      <w:r w:rsidRPr="007811AB">
        <w:rPr>
          <w:color w:val="auto"/>
        </w:rPr>
        <w:t xml:space="preserve"> at </w:t>
      </w:r>
      <w:hyperlink r:id="rId24" w:history="1">
        <w:r w:rsidR="0026407C" w:rsidRPr="00FF40CF">
          <w:rPr>
            <w:rStyle w:val="Hyperlink"/>
          </w:rPr>
          <w:t>fosteryouth@cde.ca.gov</w:t>
        </w:r>
      </w:hyperlink>
      <w:r w:rsidRPr="00FF40CF">
        <w:t xml:space="preserve">. See Section IV Application Procedures and Processes. The narrative should not exceed </w:t>
      </w:r>
      <w:r w:rsidR="00255559">
        <w:t>ten</w:t>
      </w:r>
      <w:r w:rsidRPr="00FF40CF">
        <w:t xml:space="preserve"> pages. </w:t>
      </w:r>
      <w:bookmarkStart w:id="47" w:name="_Toc497482100"/>
      <w:bookmarkStart w:id="48" w:name="_Toc497305458"/>
    </w:p>
    <w:p w14:paraId="7B6A50B7" w14:textId="77777777" w:rsidR="004D6B6E" w:rsidRPr="00FF40CF" w:rsidRDefault="004D6B6E" w:rsidP="00F8792A">
      <w:pPr>
        <w:pStyle w:val="Heading3"/>
        <w:spacing w:before="0"/>
      </w:pPr>
      <w:bookmarkStart w:id="49" w:name="_Toc517183882"/>
      <w:bookmarkStart w:id="50" w:name="_Toc69289246"/>
      <w:r w:rsidRPr="00FF40CF">
        <w:t>Application Narrative</w:t>
      </w:r>
      <w:bookmarkEnd w:id="49"/>
      <w:bookmarkEnd w:id="50"/>
    </w:p>
    <w:p w14:paraId="38A77065" w14:textId="7BE192BE" w:rsidR="004D6B6E" w:rsidRPr="00FF40CF" w:rsidRDefault="004D6B6E" w:rsidP="00F8792A">
      <w:pPr>
        <w:spacing w:before="0"/>
      </w:pPr>
      <w:r w:rsidRPr="00FF40CF">
        <w:t xml:space="preserve">Provide a narrative that describes the multiple roles of a FYSCP TAP. The FYSCP TAP serves as a </w:t>
      </w:r>
      <w:r w:rsidRPr="00FF40CF">
        <w:rPr>
          <w:b/>
        </w:rPr>
        <w:t>capacity builder</w:t>
      </w:r>
      <w:r w:rsidRPr="00FF40CF">
        <w:t xml:space="preserve">, a </w:t>
      </w:r>
      <w:r w:rsidRPr="00FF40CF">
        <w:rPr>
          <w:b/>
        </w:rPr>
        <w:t>resource</w:t>
      </w:r>
      <w:r w:rsidRPr="00FF40CF">
        <w:t xml:space="preserve"> </w:t>
      </w:r>
      <w:r w:rsidRPr="00FF40CF">
        <w:rPr>
          <w:b/>
        </w:rPr>
        <w:t>connector</w:t>
      </w:r>
      <w:r w:rsidRPr="00FF40CF">
        <w:t xml:space="preserve">, and a </w:t>
      </w:r>
      <w:r w:rsidRPr="00FF40CF">
        <w:rPr>
          <w:b/>
        </w:rPr>
        <w:t>facilitator</w:t>
      </w:r>
      <w:r w:rsidRPr="00FF40CF">
        <w:t>. The applicant should demonstrate</w:t>
      </w:r>
      <w:r w:rsidR="00DC2F54">
        <w:t>:</w:t>
      </w:r>
      <w:r w:rsidRPr="00FF40CF">
        <w:t xml:space="preserve"> expertise with the FYSCP; ability to foster collaboration among county agencies though interagency agreements which address school stability and information sharing; capacity and willingness to support data gathering and analysis processes; and ability to support online meetings, resources sharing, and communication.</w:t>
      </w:r>
    </w:p>
    <w:p w14:paraId="0A8FAC89" w14:textId="77777777" w:rsidR="004D6B6E" w:rsidRPr="00FF40CF" w:rsidRDefault="004D6B6E" w:rsidP="00F8792A">
      <w:pPr>
        <w:spacing w:before="0"/>
      </w:pPr>
      <w:r w:rsidRPr="00FF40CF">
        <w:t>To complete the narrative:</w:t>
      </w:r>
    </w:p>
    <w:p w14:paraId="44DAAF14" w14:textId="17C786D3" w:rsidR="004D6B6E" w:rsidRPr="00FF40CF" w:rsidRDefault="004D6B6E" w:rsidP="00F8792A">
      <w:pPr>
        <w:pStyle w:val="ListParagraph"/>
        <w:numPr>
          <w:ilvl w:val="0"/>
          <w:numId w:val="11"/>
        </w:numPr>
        <w:spacing w:before="0"/>
        <w:ind w:left="720"/>
      </w:pPr>
      <w:r w:rsidRPr="00FF40CF">
        <w:t>Address the prompts for the sections below</w:t>
      </w:r>
    </w:p>
    <w:p w14:paraId="147B6BA8" w14:textId="5C8C139C" w:rsidR="004D6B6E" w:rsidRPr="00FF40CF" w:rsidRDefault="004D6B6E" w:rsidP="00F8792A">
      <w:pPr>
        <w:pStyle w:val="ListParagraph"/>
        <w:numPr>
          <w:ilvl w:val="0"/>
          <w:numId w:val="11"/>
        </w:numPr>
        <w:spacing w:before="0"/>
        <w:ind w:left="720"/>
      </w:pPr>
      <w:r w:rsidRPr="00FF40CF">
        <w:lastRenderedPageBreak/>
        <w:t>Refer to the scoring rubric in Appendix A to understand how responses will be evaluated by the reading panel</w:t>
      </w:r>
    </w:p>
    <w:p w14:paraId="5DDDDA41" w14:textId="04D9220A" w:rsidR="004D6B6E" w:rsidRPr="00FF40CF" w:rsidRDefault="004D6B6E" w:rsidP="00F8792A">
      <w:pPr>
        <w:pStyle w:val="ListParagraph"/>
        <w:numPr>
          <w:ilvl w:val="0"/>
          <w:numId w:val="11"/>
        </w:numPr>
        <w:spacing w:before="0"/>
        <w:ind w:left="720"/>
      </w:pPr>
      <w:r w:rsidRPr="00FF40CF">
        <w:t>Follow all application directions in Section IV.B</w:t>
      </w:r>
    </w:p>
    <w:p w14:paraId="230AE1BB" w14:textId="77777777" w:rsidR="004D6B6E" w:rsidRPr="00FF40CF" w:rsidRDefault="004D6B6E" w:rsidP="00F8792A">
      <w:pPr>
        <w:pStyle w:val="Heading4"/>
        <w:spacing w:before="0"/>
        <w:rPr>
          <w:rStyle w:val="Heading4Char"/>
          <w:b/>
          <w:iCs/>
        </w:rPr>
      </w:pPr>
      <w:bookmarkStart w:id="51" w:name="_Toc517183884"/>
      <w:r w:rsidRPr="00FF40CF">
        <w:rPr>
          <w:rStyle w:val="Heading4Char"/>
          <w:b/>
          <w:iCs/>
        </w:rPr>
        <w:t>Prompt 1: FYSCP TAP Expertise and Proposed Activities</w:t>
      </w:r>
    </w:p>
    <w:bookmarkEnd w:id="51"/>
    <w:p w14:paraId="73828EE8" w14:textId="77777777" w:rsidR="004D6B6E" w:rsidRPr="00FF40CF" w:rsidRDefault="004D6B6E" w:rsidP="00F8792A">
      <w:pPr>
        <w:spacing w:before="0"/>
      </w:pPr>
      <w:r w:rsidRPr="00FF40CF">
        <w:t xml:space="preserve">An applicant must demonstrate its current expertise and qualifications to effectively build COE FYSCP capacity to support LEAs who serve foster youth. Describe your ability to: (1) </w:t>
      </w:r>
      <w:r w:rsidRPr="00FF40CF">
        <w:rPr>
          <w:b/>
        </w:rPr>
        <w:t>facilitate</w:t>
      </w:r>
      <w:r w:rsidRPr="00FF40CF">
        <w:t xml:space="preserve"> successful collaboration among local educational, child welfare, and probation departments; (2) make successful </w:t>
      </w:r>
      <w:r w:rsidRPr="00FF40CF">
        <w:rPr>
          <w:b/>
        </w:rPr>
        <w:t>connections</w:t>
      </w:r>
      <w:r w:rsidRPr="00FF40CF">
        <w:t xml:space="preserve"> to </w:t>
      </w:r>
      <w:r w:rsidRPr="00FF40CF">
        <w:rPr>
          <w:b/>
        </w:rPr>
        <w:t>resources</w:t>
      </w:r>
      <w:r w:rsidRPr="00FF40CF">
        <w:t xml:space="preserve">, expertise, and coaching structures; and (3) </w:t>
      </w:r>
      <w:r w:rsidRPr="00FF40CF">
        <w:rPr>
          <w:b/>
        </w:rPr>
        <w:t>build capacity</w:t>
      </w:r>
      <w:r w:rsidRPr="00FF40CF">
        <w:t xml:space="preserve"> in best practices and procedures to support foster youth. </w:t>
      </w:r>
    </w:p>
    <w:p w14:paraId="19F74CA4" w14:textId="21550B80" w:rsidR="004D6B6E" w:rsidRPr="00FF40CF" w:rsidRDefault="004D6B6E" w:rsidP="00F8792A">
      <w:pPr>
        <w:spacing w:before="0"/>
      </w:pPr>
      <w:r w:rsidRPr="00FF40CF">
        <w:t>Propose and describe activities that will achieve the goals and responsibilities</w:t>
      </w:r>
      <w:r w:rsidRPr="00FF40CF">
        <w:rPr>
          <w:b/>
          <w:i/>
        </w:rPr>
        <w:t xml:space="preserve"> </w:t>
      </w:r>
      <w:r w:rsidRPr="00FF40CF">
        <w:t>described in</w:t>
      </w:r>
      <w:r w:rsidR="008E0AA2" w:rsidRPr="00FF40CF">
        <w:t xml:space="preserve"> </w:t>
      </w:r>
      <w:r w:rsidR="002F357B" w:rsidRPr="00FF40CF">
        <w:t>1.B. and 1.C of this document</w:t>
      </w:r>
      <w:r w:rsidRPr="00FF40CF">
        <w:t>. Identify strategies, responsible agencies or staff, measures of progress, and a general timeline for proposed activities.</w:t>
      </w:r>
    </w:p>
    <w:p w14:paraId="3F43E5E7" w14:textId="77777777" w:rsidR="004D6B6E" w:rsidRPr="00FF40CF" w:rsidRDefault="004D6B6E" w:rsidP="00F8792A">
      <w:pPr>
        <w:pStyle w:val="ListParagraph"/>
        <w:numPr>
          <w:ilvl w:val="0"/>
          <w:numId w:val="14"/>
        </w:numPr>
        <w:spacing w:before="0"/>
        <w:ind w:left="720"/>
      </w:pPr>
      <w:r w:rsidRPr="00FF40CF">
        <w:rPr>
          <w:b/>
        </w:rPr>
        <w:t>Facilitator:</w:t>
      </w:r>
      <w:r w:rsidRPr="00FF40CF">
        <w:t xml:space="preserve"> Describe how the applicant </w:t>
      </w:r>
    </w:p>
    <w:p w14:paraId="2AD79CD8" w14:textId="4DA094A5" w:rsidR="004D6B6E" w:rsidRPr="00FF40CF" w:rsidRDefault="004D6B6E" w:rsidP="00F8792A">
      <w:pPr>
        <w:pStyle w:val="ListParagraph"/>
        <w:numPr>
          <w:ilvl w:val="1"/>
          <w:numId w:val="3"/>
        </w:numPr>
        <w:spacing w:before="0"/>
        <w:ind w:left="1440"/>
      </w:pPr>
      <w:r w:rsidRPr="00FF40CF">
        <w:t>Ha</w:t>
      </w:r>
      <w:r w:rsidR="002F357B" w:rsidRPr="00FF40CF">
        <w:t>s</w:t>
      </w:r>
    </w:p>
    <w:p w14:paraId="2CA8E0B6" w14:textId="39F1A5CC" w:rsidR="004D6B6E" w:rsidRPr="00FF40CF" w:rsidRDefault="004D6B6E" w:rsidP="00F8792A">
      <w:pPr>
        <w:pStyle w:val="ListParagraph"/>
        <w:numPr>
          <w:ilvl w:val="2"/>
          <w:numId w:val="3"/>
        </w:numPr>
        <w:spacing w:before="0" w:line="231" w:lineRule="atLeast"/>
        <w:ind w:left="2160"/>
      </w:pPr>
      <w:r w:rsidRPr="00FF40CF">
        <w:t>Facilitated and disseminated the implementation of training materials that outline the needs, challenges, and barriers of foster youth</w:t>
      </w:r>
    </w:p>
    <w:p w14:paraId="65C18294" w14:textId="3D32F5A3" w:rsidR="004D6B6E" w:rsidRPr="00FF40CF" w:rsidRDefault="004D6B6E" w:rsidP="00F8792A">
      <w:pPr>
        <w:pStyle w:val="ListParagraph"/>
        <w:numPr>
          <w:ilvl w:val="2"/>
          <w:numId w:val="3"/>
        </w:numPr>
        <w:spacing w:before="0"/>
        <w:ind w:left="2160"/>
      </w:pPr>
      <w:r w:rsidRPr="00FF40CF">
        <w:t>Delivered ongoing workshops and coaching, both in person and web</w:t>
      </w:r>
      <w:r w:rsidR="00DB10C3">
        <w:t>-</w:t>
      </w:r>
      <w:r w:rsidRPr="00FF40CF">
        <w:t>based</w:t>
      </w:r>
    </w:p>
    <w:p w14:paraId="4BBB4726" w14:textId="77777777" w:rsidR="004D6B6E" w:rsidRPr="00FF40CF" w:rsidRDefault="004D6B6E" w:rsidP="00F8792A">
      <w:pPr>
        <w:pStyle w:val="ListParagraph"/>
        <w:numPr>
          <w:ilvl w:val="1"/>
          <w:numId w:val="3"/>
        </w:numPr>
        <w:spacing w:before="0"/>
        <w:ind w:left="1440"/>
      </w:pPr>
      <w:r w:rsidRPr="00FF40CF">
        <w:t xml:space="preserve">Will </w:t>
      </w:r>
    </w:p>
    <w:p w14:paraId="6AA55F68" w14:textId="77E188ED" w:rsidR="004D6B6E" w:rsidRPr="00FF40CF" w:rsidRDefault="004D6B6E" w:rsidP="00F8792A">
      <w:pPr>
        <w:pStyle w:val="ListParagraph"/>
        <w:numPr>
          <w:ilvl w:val="2"/>
          <w:numId w:val="3"/>
        </w:numPr>
        <w:spacing w:before="0"/>
        <w:ind w:left="2160"/>
      </w:pPr>
      <w:r w:rsidRPr="00FF40CF">
        <w:t>Facilitate support for the implementation of an EAC with agendas, procedure, templates and protocols</w:t>
      </w:r>
    </w:p>
    <w:p w14:paraId="225FDA94" w14:textId="224EE58F" w:rsidR="00F8792A" w:rsidRDefault="004D6B6E" w:rsidP="00F8792A">
      <w:pPr>
        <w:pStyle w:val="ListParagraph"/>
        <w:numPr>
          <w:ilvl w:val="2"/>
          <w:numId w:val="3"/>
        </w:numPr>
        <w:spacing w:before="0"/>
        <w:ind w:left="2160"/>
      </w:pPr>
      <w:r w:rsidRPr="00FF40CF">
        <w:t>Facilitate the shared use of databases such as CALPADS, Child Welfare Services/Client Management Services, the University of California at Berkeley Child Welfare Indicator Data, and other student information systems databases to monitor the status and progress of foster youth</w:t>
      </w:r>
    </w:p>
    <w:p w14:paraId="311F9979" w14:textId="47C9635C" w:rsidR="00F8792A" w:rsidRDefault="00517CC4" w:rsidP="00F8792A">
      <w:pPr>
        <w:pStyle w:val="ListParagraph"/>
        <w:numPr>
          <w:ilvl w:val="2"/>
          <w:numId w:val="3"/>
        </w:numPr>
        <w:spacing w:before="0"/>
        <w:ind w:left="2160"/>
      </w:pPr>
      <w:r w:rsidRPr="00FF40CF">
        <w:t>Create, facilitate, and disseminate the implementation of training materials that outline the needs, challenges, and barriers of foster youth</w:t>
      </w:r>
    </w:p>
    <w:p w14:paraId="71E9B028" w14:textId="77777777" w:rsidR="00F8792A" w:rsidRDefault="005C7B21" w:rsidP="00F8792A">
      <w:pPr>
        <w:pStyle w:val="ListParagraph"/>
        <w:numPr>
          <w:ilvl w:val="2"/>
          <w:numId w:val="3"/>
        </w:numPr>
        <w:spacing w:before="0"/>
        <w:ind w:left="2160"/>
      </w:pPr>
      <w:r w:rsidRPr="00FF40CF">
        <w:t>Assist:</w:t>
      </w:r>
    </w:p>
    <w:p w14:paraId="7FC9837B" w14:textId="4F3D38BF" w:rsidR="00F8792A" w:rsidRDefault="005C7B21" w:rsidP="00F8792A">
      <w:pPr>
        <w:pStyle w:val="ListParagraph"/>
        <w:numPr>
          <w:ilvl w:val="3"/>
          <w:numId w:val="3"/>
        </w:numPr>
        <w:spacing w:before="0"/>
        <w:ind w:left="2880"/>
      </w:pPr>
      <w:r w:rsidRPr="00FF40CF">
        <w:t>CDE in creation of the biannual legislative report</w:t>
      </w:r>
    </w:p>
    <w:p w14:paraId="78C5B1B0" w14:textId="7AB6CD8D" w:rsidR="00F8792A" w:rsidRDefault="005C7B21" w:rsidP="00F8792A">
      <w:pPr>
        <w:pStyle w:val="ListParagraph"/>
        <w:numPr>
          <w:ilvl w:val="3"/>
          <w:numId w:val="3"/>
        </w:numPr>
        <w:spacing w:before="0"/>
        <w:ind w:left="2880"/>
      </w:pPr>
      <w:r w:rsidRPr="00FF40CF">
        <w:lastRenderedPageBreak/>
        <w:t>COEs to participate in the continuous improvement process by using foster youth support service and educational outcome data to support the LCAP process</w:t>
      </w:r>
    </w:p>
    <w:p w14:paraId="42FACCE5" w14:textId="48A260D8" w:rsidR="00F8792A" w:rsidRDefault="005C19C8" w:rsidP="00F8792A">
      <w:pPr>
        <w:pStyle w:val="ListParagraph"/>
        <w:numPr>
          <w:ilvl w:val="3"/>
          <w:numId w:val="3"/>
        </w:numPr>
        <w:spacing w:before="0"/>
        <w:ind w:left="2880"/>
      </w:pPr>
      <w:r w:rsidRPr="00FF40CF">
        <w:t>COEs, school districts, and charter schools with meeting state and Federal requirements for Foster Youth</w:t>
      </w:r>
    </w:p>
    <w:p w14:paraId="482E4420" w14:textId="3B80A5DC" w:rsidR="00F8792A" w:rsidRDefault="005C7B21" w:rsidP="00F8792A">
      <w:pPr>
        <w:pStyle w:val="ListParagraph"/>
        <w:numPr>
          <w:ilvl w:val="3"/>
          <w:numId w:val="3"/>
        </w:numPr>
        <w:spacing w:before="0"/>
        <w:ind w:left="2880"/>
      </w:pPr>
      <w:r w:rsidRPr="00FF40CF">
        <w:t>COEs in expending FYSCP funds in a meaningful way that aligns with their FYSCP plan</w:t>
      </w:r>
    </w:p>
    <w:p w14:paraId="1646FDCA" w14:textId="1476A6B7" w:rsidR="00F8792A" w:rsidRDefault="005C7B21" w:rsidP="00F8792A">
      <w:pPr>
        <w:pStyle w:val="ListParagraph"/>
        <w:numPr>
          <w:ilvl w:val="3"/>
          <w:numId w:val="3"/>
        </w:numPr>
        <w:spacing w:before="0"/>
        <w:ind w:left="2880"/>
      </w:pPr>
      <w:r w:rsidRPr="00FF40CF">
        <w:t>CDE in ensuring materials for distribution meet all accessibility requirements</w:t>
      </w:r>
    </w:p>
    <w:p w14:paraId="53332794" w14:textId="26E666D7" w:rsidR="00F8792A" w:rsidRDefault="005C7B21" w:rsidP="00F8792A">
      <w:pPr>
        <w:pStyle w:val="ListParagraph"/>
        <w:numPr>
          <w:ilvl w:val="3"/>
          <w:numId w:val="3"/>
        </w:numPr>
        <w:spacing w:before="0"/>
        <w:ind w:left="2880"/>
      </w:pPr>
      <w:r w:rsidRPr="00FF40CF">
        <w:t>COEs in the process of accessing and analyzing data for continuous improvement and to inform program plan development</w:t>
      </w:r>
    </w:p>
    <w:p w14:paraId="6CDBE54E" w14:textId="70040DF6" w:rsidR="00F8792A" w:rsidRDefault="005C7B21" w:rsidP="00F8792A">
      <w:pPr>
        <w:pStyle w:val="ListParagraph"/>
        <w:numPr>
          <w:ilvl w:val="3"/>
          <w:numId w:val="3"/>
        </w:numPr>
        <w:spacing w:before="0"/>
        <w:ind w:left="2880"/>
      </w:pPr>
      <w:r w:rsidRPr="00FF40CF">
        <w:t>COEs with AB 2083 interagency work</w:t>
      </w:r>
    </w:p>
    <w:p w14:paraId="23534B6A" w14:textId="77777777" w:rsidR="00141744" w:rsidRDefault="00517CC4" w:rsidP="00141744">
      <w:pPr>
        <w:pStyle w:val="ListParagraph"/>
        <w:numPr>
          <w:ilvl w:val="2"/>
          <w:numId w:val="3"/>
        </w:numPr>
        <w:spacing w:before="0" w:line="231" w:lineRule="atLeast"/>
        <w:ind w:left="2160"/>
      </w:pPr>
      <w:r w:rsidRPr="00FF40CF">
        <w:t>Plan and coordinate statewide and local events, as necessary, with the purpose of improving foster youth educational outcomes, providing pertinent foster youth information to the field, etc.</w:t>
      </w:r>
    </w:p>
    <w:p w14:paraId="1447607E" w14:textId="2E58E4EE" w:rsidR="00517CC4" w:rsidRPr="00FF40CF" w:rsidRDefault="00517CC4" w:rsidP="00141744">
      <w:pPr>
        <w:pStyle w:val="ListParagraph"/>
        <w:numPr>
          <w:ilvl w:val="2"/>
          <w:numId w:val="3"/>
        </w:numPr>
        <w:spacing w:before="0" w:line="231" w:lineRule="atLeast"/>
        <w:ind w:left="2160"/>
      </w:pPr>
      <w:r w:rsidRPr="00FF40CF">
        <w:t xml:space="preserve">Collaborate with: </w:t>
      </w:r>
    </w:p>
    <w:p w14:paraId="114D8AE8" w14:textId="77777777" w:rsidR="00517CC4" w:rsidRPr="00FF40CF" w:rsidRDefault="00517CC4" w:rsidP="00141744">
      <w:pPr>
        <w:numPr>
          <w:ilvl w:val="3"/>
          <w:numId w:val="3"/>
        </w:numPr>
        <w:spacing w:before="0" w:line="231" w:lineRule="atLeast"/>
        <w:ind w:left="2880"/>
      </w:pPr>
      <w:r w:rsidRPr="00FF40CF">
        <w:t>Foster Youth Advocacy Groups</w:t>
      </w:r>
    </w:p>
    <w:p w14:paraId="66D6A48B" w14:textId="77777777" w:rsidR="00517CC4" w:rsidRPr="00FF40CF" w:rsidRDefault="00517CC4" w:rsidP="00141744">
      <w:pPr>
        <w:numPr>
          <w:ilvl w:val="3"/>
          <w:numId w:val="3"/>
        </w:numPr>
        <w:spacing w:before="0" w:line="231" w:lineRule="atLeast"/>
        <w:ind w:left="2880"/>
      </w:pPr>
      <w:r w:rsidRPr="00FF40CF">
        <w:t xml:space="preserve">Child Welfare Agencies </w:t>
      </w:r>
    </w:p>
    <w:p w14:paraId="53736686" w14:textId="77777777" w:rsidR="00517CC4" w:rsidRPr="00FF40CF" w:rsidRDefault="00517CC4" w:rsidP="00141744">
      <w:pPr>
        <w:numPr>
          <w:ilvl w:val="3"/>
          <w:numId w:val="3"/>
        </w:numPr>
        <w:spacing w:before="0" w:line="231" w:lineRule="atLeast"/>
        <w:ind w:left="2880"/>
      </w:pPr>
      <w:r w:rsidRPr="00FF40CF">
        <w:t xml:space="preserve">Probation Agencies </w:t>
      </w:r>
    </w:p>
    <w:p w14:paraId="0D311074" w14:textId="77777777" w:rsidR="00517CC4" w:rsidRPr="00FF40CF" w:rsidRDefault="00517CC4" w:rsidP="00141744">
      <w:pPr>
        <w:numPr>
          <w:ilvl w:val="3"/>
          <w:numId w:val="3"/>
        </w:numPr>
        <w:spacing w:before="0" w:line="231" w:lineRule="atLeast"/>
        <w:ind w:left="2880"/>
      </w:pPr>
      <w:r w:rsidRPr="00FF40CF">
        <w:t xml:space="preserve">Tribal Courts/Organizations </w:t>
      </w:r>
    </w:p>
    <w:p w14:paraId="2E50E997" w14:textId="77777777" w:rsidR="00517CC4" w:rsidRPr="00FF40CF" w:rsidRDefault="00517CC4" w:rsidP="00141744">
      <w:pPr>
        <w:numPr>
          <w:ilvl w:val="3"/>
          <w:numId w:val="3"/>
        </w:numPr>
        <w:spacing w:before="0" w:line="231" w:lineRule="atLeast"/>
        <w:ind w:left="2880"/>
      </w:pPr>
      <w:r w:rsidRPr="00FF40CF">
        <w:t xml:space="preserve">Private Providers </w:t>
      </w:r>
    </w:p>
    <w:p w14:paraId="320185C3" w14:textId="24F4ED67" w:rsidR="00517CC4" w:rsidRPr="00FF40CF" w:rsidRDefault="00517CC4" w:rsidP="00141744">
      <w:pPr>
        <w:numPr>
          <w:ilvl w:val="3"/>
          <w:numId w:val="3"/>
        </w:numPr>
        <w:spacing w:before="0" w:line="231" w:lineRule="atLeast"/>
        <w:ind w:left="2880"/>
      </w:pPr>
      <w:r w:rsidRPr="00FF40CF">
        <w:t>Community-Based Organizations</w:t>
      </w:r>
    </w:p>
    <w:p w14:paraId="66E6CAA1" w14:textId="77777777" w:rsidR="004D6B6E" w:rsidRPr="00FF40CF" w:rsidRDefault="004D6B6E" w:rsidP="00141744">
      <w:pPr>
        <w:pStyle w:val="ListParagraph"/>
        <w:numPr>
          <w:ilvl w:val="0"/>
          <w:numId w:val="14"/>
        </w:numPr>
        <w:spacing w:before="0"/>
        <w:ind w:left="720"/>
      </w:pPr>
      <w:r w:rsidRPr="00FF40CF">
        <w:rPr>
          <w:b/>
        </w:rPr>
        <w:t>Resource Connector:</w:t>
      </w:r>
      <w:r w:rsidRPr="00FF40CF">
        <w:t xml:space="preserve"> Describe how the applicant </w:t>
      </w:r>
    </w:p>
    <w:p w14:paraId="3EF87C8C" w14:textId="77777777" w:rsidR="004D6B6E" w:rsidRPr="00FF40CF" w:rsidRDefault="004D6B6E" w:rsidP="00141744">
      <w:pPr>
        <w:pStyle w:val="ListParagraph"/>
        <w:numPr>
          <w:ilvl w:val="1"/>
          <w:numId w:val="3"/>
        </w:numPr>
        <w:spacing w:before="0"/>
        <w:ind w:left="1440"/>
      </w:pPr>
      <w:r w:rsidRPr="00FF40CF">
        <w:t>Has</w:t>
      </w:r>
    </w:p>
    <w:p w14:paraId="5DCEDC93" w14:textId="77777777" w:rsidR="004D6B6E" w:rsidRPr="00FF40CF" w:rsidRDefault="004D6B6E" w:rsidP="00141744">
      <w:pPr>
        <w:pStyle w:val="ListParagraph"/>
        <w:numPr>
          <w:ilvl w:val="2"/>
          <w:numId w:val="3"/>
        </w:numPr>
        <w:spacing w:before="0"/>
        <w:ind w:left="2160"/>
      </w:pPr>
      <w:r w:rsidRPr="00FF40CF">
        <w:t>Developed and disseminated:</w:t>
      </w:r>
    </w:p>
    <w:p w14:paraId="63F0EBCF" w14:textId="335E93A8" w:rsidR="004D6B6E" w:rsidRPr="00FF40CF" w:rsidRDefault="008517B3" w:rsidP="00141744">
      <w:pPr>
        <w:pStyle w:val="ListParagraph"/>
        <w:numPr>
          <w:ilvl w:val="3"/>
          <w:numId w:val="3"/>
        </w:numPr>
        <w:spacing w:before="0"/>
        <w:ind w:left="2880"/>
      </w:pPr>
      <w:r w:rsidRPr="00FF40CF">
        <w:t>P</w:t>
      </w:r>
      <w:r w:rsidR="004D6B6E" w:rsidRPr="00FF40CF">
        <w:t>ractices to support the educational progress, academic outcomes, and transition to postsecondary or career technical education</w:t>
      </w:r>
    </w:p>
    <w:p w14:paraId="2C93606F" w14:textId="710CBCCB" w:rsidR="004D6B6E" w:rsidRPr="00FF40CF" w:rsidRDefault="004D6B6E" w:rsidP="00141744">
      <w:pPr>
        <w:pStyle w:val="ListParagraph"/>
        <w:numPr>
          <w:ilvl w:val="3"/>
          <w:numId w:val="3"/>
        </w:numPr>
        <w:spacing w:before="0"/>
        <w:ind w:left="2880"/>
      </w:pPr>
      <w:r w:rsidRPr="00FF40CF">
        <w:lastRenderedPageBreak/>
        <w:t>Templates of forms and procedures to promote collaboration as defined in state and federal legislation</w:t>
      </w:r>
    </w:p>
    <w:p w14:paraId="2CE73BF2" w14:textId="77777777" w:rsidR="004D6B6E" w:rsidRPr="00FF40CF" w:rsidRDefault="004D6B6E" w:rsidP="00141744">
      <w:pPr>
        <w:pStyle w:val="ListParagraph"/>
        <w:numPr>
          <w:ilvl w:val="1"/>
          <w:numId w:val="3"/>
        </w:numPr>
        <w:spacing w:before="0"/>
        <w:ind w:left="1440"/>
      </w:pPr>
      <w:r w:rsidRPr="00FF40CF">
        <w:t xml:space="preserve">Will </w:t>
      </w:r>
    </w:p>
    <w:p w14:paraId="41970EDE" w14:textId="10B3B3FB" w:rsidR="004D6B6E" w:rsidRPr="00FF40CF" w:rsidRDefault="004D6B6E" w:rsidP="00141744">
      <w:pPr>
        <w:numPr>
          <w:ilvl w:val="2"/>
          <w:numId w:val="3"/>
        </w:numPr>
        <w:spacing w:before="0" w:line="231" w:lineRule="atLeast"/>
        <w:ind w:left="2160"/>
      </w:pPr>
      <w:r w:rsidRPr="00FF40CF">
        <w:t>Connect county FYSCPs to coordination of service model practices among schools, child welfare, social services, residential agencies and institutions, and other community partners</w:t>
      </w:r>
    </w:p>
    <w:p w14:paraId="34C92D91" w14:textId="723B13E9" w:rsidR="005C7B21" w:rsidRPr="00FF40CF" w:rsidRDefault="004D6B6E" w:rsidP="00141744">
      <w:pPr>
        <w:numPr>
          <w:ilvl w:val="2"/>
          <w:numId w:val="3"/>
        </w:numPr>
        <w:spacing w:before="0" w:line="231" w:lineRule="atLeast"/>
        <w:ind w:left="2160"/>
      </w:pPr>
      <w:r w:rsidRPr="00FF40CF">
        <w:t>Develop and disseminate</w:t>
      </w:r>
      <w:r w:rsidR="005C7B21" w:rsidRPr="00FF40CF">
        <w:t>:</w:t>
      </w:r>
    </w:p>
    <w:p w14:paraId="4C0A6334" w14:textId="590C5DF4" w:rsidR="005C7B21" w:rsidRPr="00FF40CF" w:rsidRDefault="005C7B21" w:rsidP="00141744">
      <w:pPr>
        <w:numPr>
          <w:ilvl w:val="3"/>
          <w:numId w:val="3"/>
        </w:numPr>
        <w:spacing w:before="0" w:line="231" w:lineRule="atLeast"/>
        <w:ind w:left="2880"/>
      </w:pPr>
      <w:r w:rsidRPr="00FF40CF">
        <w:t>P</w:t>
      </w:r>
      <w:r w:rsidR="004D6B6E" w:rsidRPr="00FF40CF">
        <w:t>rotocols for the use of educational outcome measures for foster youth that are aligned with the Dashboard and LCAP process</w:t>
      </w:r>
    </w:p>
    <w:p w14:paraId="1D10C967" w14:textId="406EE462" w:rsidR="005C7B21" w:rsidRPr="00FF40CF" w:rsidRDefault="005C7B21" w:rsidP="00141744">
      <w:pPr>
        <w:numPr>
          <w:ilvl w:val="3"/>
          <w:numId w:val="3"/>
        </w:numPr>
        <w:spacing w:before="0" w:line="231" w:lineRule="atLeast"/>
        <w:ind w:left="2880"/>
      </w:pPr>
      <w:r w:rsidRPr="00FF40CF">
        <w:t>G</w:t>
      </w:r>
      <w:r w:rsidR="00517CC4" w:rsidRPr="00FF40CF">
        <w:t>uidance for counties based on identified needs; turn in the developed guidance to CDE for review and legal input</w:t>
      </w:r>
    </w:p>
    <w:p w14:paraId="7733A2FD" w14:textId="793C4AEE" w:rsidR="00517CC4" w:rsidRPr="00FF40CF" w:rsidRDefault="005C7B21" w:rsidP="00141744">
      <w:pPr>
        <w:numPr>
          <w:ilvl w:val="3"/>
          <w:numId w:val="3"/>
        </w:numPr>
        <w:spacing w:before="0" w:line="231" w:lineRule="atLeast"/>
        <w:ind w:left="2880"/>
      </w:pPr>
      <w:r w:rsidRPr="00FF40CF">
        <w:t>G</w:t>
      </w:r>
      <w:r w:rsidR="00517CC4" w:rsidRPr="00FF40CF">
        <w:t>uidance on allowable use of funds</w:t>
      </w:r>
    </w:p>
    <w:p w14:paraId="1CE3DB91" w14:textId="191389AB" w:rsidR="00517CC4" w:rsidRPr="00FF40CF" w:rsidRDefault="005C7B21" w:rsidP="00141744">
      <w:pPr>
        <w:numPr>
          <w:ilvl w:val="3"/>
          <w:numId w:val="3"/>
        </w:numPr>
        <w:spacing w:before="0" w:line="231" w:lineRule="atLeast"/>
        <w:ind w:left="2880"/>
      </w:pPr>
      <w:r w:rsidRPr="00FF40CF">
        <w:t>Y</w:t>
      </w:r>
      <w:r w:rsidR="00517CC4" w:rsidRPr="00FF40CF">
        <w:t>early data profiles for each county to support data analysis</w:t>
      </w:r>
    </w:p>
    <w:p w14:paraId="4D6B3184" w14:textId="1D952CAE" w:rsidR="005C7B21" w:rsidRPr="00FF40CF" w:rsidRDefault="005C7B21" w:rsidP="00141744">
      <w:pPr>
        <w:numPr>
          <w:ilvl w:val="3"/>
          <w:numId w:val="3"/>
        </w:numPr>
        <w:spacing w:before="0" w:line="231" w:lineRule="atLeast"/>
        <w:ind w:left="2880"/>
      </w:pPr>
      <w:r w:rsidRPr="00FF40CF">
        <w:t>G</w:t>
      </w:r>
      <w:r w:rsidR="00517CC4" w:rsidRPr="00FF40CF">
        <w:t>uidance on facilitating the collaboration between county agencies</w:t>
      </w:r>
    </w:p>
    <w:p w14:paraId="4CB78B96" w14:textId="7EDFD497" w:rsidR="005C7B21" w:rsidRPr="00FF40CF" w:rsidRDefault="005C7B21" w:rsidP="00141744">
      <w:pPr>
        <w:numPr>
          <w:ilvl w:val="3"/>
          <w:numId w:val="3"/>
        </w:numPr>
        <w:spacing w:before="0" w:line="231" w:lineRule="atLeast"/>
        <w:ind w:left="2880"/>
      </w:pPr>
      <w:r w:rsidRPr="00FF40CF">
        <w:t>R</w:t>
      </w:r>
      <w:r w:rsidR="00517CC4" w:rsidRPr="00FF40CF">
        <w:t>esources and guidance for foster youth caregivers to support educational success of pupils in foster care</w:t>
      </w:r>
    </w:p>
    <w:p w14:paraId="27927C05" w14:textId="6BEBACB3" w:rsidR="005C7B21" w:rsidRPr="00FF40CF" w:rsidRDefault="005C7B21" w:rsidP="00141744">
      <w:pPr>
        <w:numPr>
          <w:ilvl w:val="3"/>
          <w:numId w:val="3"/>
        </w:numPr>
        <w:spacing w:before="0" w:line="231" w:lineRule="atLeast"/>
        <w:ind w:left="2880"/>
      </w:pPr>
      <w:r w:rsidRPr="00FF40CF">
        <w:t>G</w:t>
      </w:r>
      <w:r w:rsidR="00517CC4" w:rsidRPr="00FF40CF">
        <w:t>uidance for counties to support the educational progress, academic outcomes, and transition to postsecondary or career technical education</w:t>
      </w:r>
    </w:p>
    <w:p w14:paraId="4761B252" w14:textId="4B4D3501" w:rsidR="004D6B6E" w:rsidRPr="00FF40CF" w:rsidRDefault="005C7B21" w:rsidP="00141744">
      <w:pPr>
        <w:numPr>
          <w:ilvl w:val="3"/>
          <w:numId w:val="3"/>
        </w:numPr>
        <w:spacing w:before="0" w:line="231" w:lineRule="atLeast"/>
        <w:ind w:left="2880"/>
      </w:pPr>
      <w:r w:rsidRPr="00FF40CF">
        <w:t xml:space="preserve">A </w:t>
      </w:r>
      <w:r w:rsidR="00517CC4" w:rsidRPr="00FF40CF">
        <w:t>bank of uniform templates of forms and procedures as defined in state and federal legislation for consistent use within and across county programs to promote collaboration</w:t>
      </w:r>
    </w:p>
    <w:p w14:paraId="0A02BE1F" w14:textId="77777777" w:rsidR="004D6B6E" w:rsidRPr="00FF40CF" w:rsidRDefault="004D6B6E" w:rsidP="008C1A7A">
      <w:pPr>
        <w:pStyle w:val="ListParagraph"/>
        <w:numPr>
          <w:ilvl w:val="0"/>
          <w:numId w:val="14"/>
        </w:numPr>
        <w:spacing w:before="0"/>
        <w:ind w:left="720"/>
      </w:pPr>
      <w:r w:rsidRPr="00FF40CF">
        <w:rPr>
          <w:b/>
        </w:rPr>
        <w:t>Capacity Builder:</w:t>
      </w:r>
      <w:r w:rsidRPr="00FF40CF">
        <w:t xml:space="preserve"> Describe how the applicant</w:t>
      </w:r>
    </w:p>
    <w:p w14:paraId="264465EF" w14:textId="77777777" w:rsidR="004D6B6E" w:rsidRPr="00FF40CF" w:rsidRDefault="004D6B6E" w:rsidP="008C1A7A">
      <w:pPr>
        <w:pStyle w:val="ListParagraph"/>
        <w:numPr>
          <w:ilvl w:val="1"/>
          <w:numId w:val="3"/>
        </w:numPr>
        <w:spacing w:before="0"/>
        <w:ind w:left="1440"/>
      </w:pPr>
      <w:r w:rsidRPr="00FF40CF">
        <w:t>Has</w:t>
      </w:r>
    </w:p>
    <w:p w14:paraId="29073DEB" w14:textId="12818BFB" w:rsidR="004D6B6E" w:rsidRPr="00FF40CF" w:rsidRDefault="004D6B6E" w:rsidP="008C1A7A">
      <w:pPr>
        <w:pStyle w:val="ListParagraph"/>
        <w:numPr>
          <w:ilvl w:val="2"/>
          <w:numId w:val="3"/>
        </w:numPr>
        <w:spacing w:before="0"/>
        <w:ind w:left="2160"/>
      </w:pPr>
      <w:r w:rsidRPr="00FF40CF">
        <w:t>Assisted LEAs by using foster youth support service and educational outcome data to support the in the continuous improvement process</w:t>
      </w:r>
    </w:p>
    <w:p w14:paraId="15DF2DC6" w14:textId="561DC6FF" w:rsidR="004D6B6E" w:rsidRPr="00FF40CF" w:rsidRDefault="004D6B6E" w:rsidP="008C1A7A">
      <w:pPr>
        <w:pStyle w:val="ListParagraph"/>
        <w:numPr>
          <w:ilvl w:val="2"/>
          <w:numId w:val="3"/>
        </w:numPr>
        <w:spacing w:before="0"/>
        <w:ind w:left="2160"/>
      </w:pPr>
      <w:r w:rsidRPr="00FF40CF">
        <w:t>Assisted LEAs in the process of ensuring the accuracy of information systems by comparing CALPADS and local student information system data</w:t>
      </w:r>
    </w:p>
    <w:p w14:paraId="2DEBD0C2" w14:textId="77777777" w:rsidR="004D6B6E" w:rsidRPr="00FF40CF" w:rsidRDefault="004D6B6E" w:rsidP="008C1A7A">
      <w:pPr>
        <w:pStyle w:val="ListParagraph"/>
        <w:numPr>
          <w:ilvl w:val="1"/>
          <w:numId w:val="3"/>
        </w:numPr>
        <w:spacing w:before="0"/>
        <w:ind w:left="1440"/>
      </w:pPr>
      <w:r w:rsidRPr="00FF40CF">
        <w:lastRenderedPageBreak/>
        <w:t>Will</w:t>
      </w:r>
    </w:p>
    <w:p w14:paraId="14C1E2F6" w14:textId="40A93851" w:rsidR="008E0AA2" w:rsidRPr="00FF40CF" w:rsidRDefault="008E0AA2" w:rsidP="008C1A7A">
      <w:pPr>
        <w:numPr>
          <w:ilvl w:val="1"/>
          <w:numId w:val="21"/>
        </w:numPr>
        <w:spacing w:before="0" w:line="231" w:lineRule="atLeast"/>
        <w:ind w:left="2160"/>
      </w:pPr>
      <w:r w:rsidRPr="00FF40CF">
        <w:t>Provide technical assistance to engage with the implementation of AB 2083 Children and Youth System of Care and the opportunities for engagement that are present (Child and Family Team, Interagency Placement Committee, Cross Agency System of Care Training, Technical Assistance calls, etc.).</w:t>
      </w:r>
      <w:r w:rsidR="00192C47" w:rsidRPr="00FF40CF">
        <w:t xml:space="preserve"> This will include providing support under the AB 2083 Children and Youth System of Care System of Support</w:t>
      </w:r>
    </w:p>
    <w:p w14:paraId="6D2CAB11" w14:textId="3CD35EDD" w:rsidR="008E0AA2" w:rsidRPr="00FF40CF" w:rsidRDefault="008E0AA2" w:rsidP="008C1A7A">
      <w:pPr>
        <w:numPr>
          <w:ilvl w:val="2"/>
          <w:numId w:val="3"/>
        </w:numPr>
        <w:spacing w:before="0" w:line="231" w:lineRule="atLeast"/>
        <w:ind w:left="2160"/>
      </w:pPr>
      <w:r w:rsidRPr="00FF40CF">
        <w:t>Strengthen relationships among:</w:t>
      </w:r>
    </w:p>
    <w:p w14:paraId="65AB91C0" w14:textId="77777777" w:rsidR="008E0AA2" w:rsidRPr="00FF40CF" w:rsidRDefault="008E0AA2" w:rsidP="008C1A7A">
      <w:pPr>
        <w:numPr>
          <w:ilvl w:val="3"/>
          <w:numId w:val="3"/>
        </w:numPr>
        <w:spacing w:before="0" w:line="231" w:lineRule="atLeast"/>
        <w:ind w:left="2880"/>
      </w:pPr>
      <w:r w:rsidRPr="00FF40CF">
        <w:t>Educators</w:t>
      </w:r>
    </w:p>
    <w:p w14:paraId="02036638" w14:textId="77777777" w:rsidR="008E0AA2" w:rsidRPr="00FF40CF" w:rsidRDefault="008E0AA2" w:rsidP="008C1A7A">
      <w:pPr>
        <w:numPr>
          <w:ilvl w:val="3"/>
          <w:numId w:val="3"/>
        </w:numPr>
        <w:spacing w:before="0" w:line="231" w:lineRule="atLeast"/>
        <w:ind w:left="2880"/>
      </w:pPr>
      <w:r w:rsidRPr="00FF40CF">
        <w:t xml:space="preserve">Child Welfare Agencies </w:t>
      </w:r>
    </w:p>
    <w:p w14:paraId="5775224C" w14:textId="77777777" w:rsidR="008E0AA2" w:rsidRPr="00FF40CF" w:rsidRDefault="008E0AA2" w:rsidP="008C1A7A">
      <w:pPr>
        <w:numPr>
          <w:ilvl w:val="3"/>
          <w:numId w:val="3"/>
        </w:numPr>
        <w:spacing w:before="0" w:line="231" w:lineRule="atLeast"/>
        <w:ind w:left="2880"/>
      </w:pPr>
      <w:r w:rsidRPr="00FF40CF">
        <w:t xml:space="preserve">Probation Departments </w:t>
      </w:r>
    </w:p>
    <w:p w14:paraId="43B1A10B" w14:textId="77777777" w:rsidR="008E0AA2" w:rsidRPr="00FF40CF" w:rsidRDefault="008E0AA2" w:rsidP="008C1A7A">
      <w:pPr>
        <w:numPr>
          <w:ilvl w:val="3"/>
          <w:numId w:val="3"/>
        </w:numPr>
        <w:spacing w:before="0" w:line="231" w:lineRule="atLeast"/>
        <w:ind w:left="2880"/>
      </w:pPr>
      <w:r w:rsidRPr="00FF40CF">
        <w:t xml:space="preserve">Behavioral Health Departments </w:t>
      </w:r>
    </w:p>
    <w:p w14:paraId="107BEEE7" w14:textId="77777777" w:rsidR="008E0AA2" w:rsidRPr="00FF40CF" w:rsidRDefault="008E0AA2" w:rsidP="008C1A7A">
      <w:pPr>
        <w:numPr>
          <w:ilvl w:val="3"/>
          <w:numId w:val="3"/>
        </w:numPr>
        <w:spacing w:before="0" w:line="231" w:lineRule="atLeast"/>
        <w:ind w:left="2880"/>
      </w:pPr>
      <w:r w:rsidRPr="00FF40CF">
        <w:t xml:space="preserve">Regional Centers </w:t>
      </w:r>
    </w:p>
    <w:p w14:paraId="7D88C777" w14:textId="77777777" w:rsidR="008E0AA2" w:rsidRPr="00FF40CF" w:rsidRDefault="008E0AA2" w:rsidP="008C1A7A">
      <w:pPr>
        <w:numPr>
          <w:ilvl w:val="3"/>
          <w:numId w:val="3"/>
        </w:numPr>
        <w:spacing w:before="0" w:line="231" w:lineRule="atLeast"/>
        <w:ind w:left="2880"/>
      </w:pPr>
      <w:r w:rsidRPr="00FF40CF">
        <w:t xml:space="preserve">Courts </w:t>
      </w:r>
    </w:p>
    <w:p w14:paraId="3D2E38A6" w14:textId="5C0B7C4C" w:rsidR="008E0AA2" w:rsidRPr="00FF40CF" w:rsidRDefault="008E0AA2" w:rsidP="008C1A7A">
      <w:pPr>
        <w:numPr>
          <w:ilvl w:val="3"/>
          <w:numId w:val="3"/>
        </w:numPr>
        <w:spacing w:before="0" w:line="231" w:lineRule="atLeast"/>
        <w:ind w:left="2880"/>
      </w:pPr>
      <w:r w:rsidRPr="00FF40CF">
        <w:t>Tribal Partners</w:t>
      </w:r>
    </w:p>
    <w:p w14:paraId="08098D00" w14:textId="36E2630D" w:rsidR="004D6B6E" w:rsidRPr="00FF40CF" w:rsidRDefault="008E0AA2" w:rsidP="008C1A7A">
      <w:pPr>
        <w:numPr>
          <w:ilvl w:val="2"/>
          <w:numId w:val="3"/>
        </w:numPr>
        <w:spacing w:before="0" w:line="231" w:lineRule="atLeast"/>
        <w:ind w:left="1440"/>
      </w:pPr>
      <w:r w:rsidRPr="00FF40CF">
        <w:t>Help counties continue to strengthen relationships among COEs and district foster youth liaisons</w:t>
      </w:r>
    </w:p>
    <w:p w14:paraId="60291E87" w14:textId="25FECB95" w:rsidR="004D6B6E" w:rsidRPr="00FF40CF" w:rsidRDefault="004D6B6E" w:rsidP="008C1A7A">
      <w:pPr>
        <w:numPr>
          <w:ilvl w:val="2"/>
          <w:numId w:val="3"/>
        </w:numPr>
        <w:spacing w:before="0" w:line="231" w:lineRule="atLeast"/>
        <w:ind w:left="1440"/>
      </w:pPr>
      <w:r w:rsidRPr="00FF40CF">
        <w:t>Help counties continue to strengthen the relationships among educators and child welfare and county probation staff</w:t>
      </w:r>
    </w:p>
    <w:p w14:paraId="2484FDE2" w14:textId="77777777" w:rsidR="004D6B6E" w:rsidRPr="00FF40CF" w:rsidRDefault="004D6B6E" w:rsidP="008C1A7A">
      <w:pPr>
        <w:numPr>
          <w:ilvl w:val="2"/>
          <w:numId w:val="3"/>
        </w:numPr>
        <w:spacing w:before="0" w:line="231" w:lineRule="atLeast"/>
        <w:ind w:left="1440"/>
      </w:pPr>
      <w:r w:rsidRPr="00FF40CF">
        <w:t>Construct metrics which can be used to track:</w:t>
      </w:r>
    </w:p>
    <w:p w14:paraId="1D0C7C9A" w14:textId="77777777" w:rsidR="004D6B6E" w:rsidRPr="00FF40CF" w:rsidRDefault="004D6B6E" w:rsidP="008C1A7A">
      <w:pPr>
        <w:pStyle w:val="ListParagraph"/>
        <w:numPr>
          <w:ilvl w:val="3"/>
          <w:numId w:val="3"/>
        </w:numPr>
        <w:spacing w:before="0"/>
        <w:ind w:left="2160"/>
      </w:pPr>
      <w:r w:rsidRPr="00FF40CF">
        <w:t>Increase in the capacity of FYSCPs to support LEAs</w:t>
      </w:r>
    </w:p>
    <w:p w14:paraId="0314EDF3" w14:textId="77777777" w:rsidR="004D6B6E" w:rsidRPr="00FF40CF" w:rsidRDefault="004D6B6E" w:rsidP="008C1A7A">
      <w:pPr>
        <w:pStyle w:val="ListParagraph"/>
        <w:numPr>
          <w:ilvl w:val="3"/>
          <w:numId w:val="3"/>
        </w:numPr>
        <w:spacing w:before="0"/>
        <w:ind w:left="2160"/>
      </w:pPr>
      <w:r w:rsidRPr="00FF40CF">
        <w:t xml:space="preserve">Progress toward improving educational outcomes for foster youth </w:t>
      </w:r>
    </w:p>
    <w:p w14:paraId="54F93A20" w14:textId="77777777" w:rsidR="004D6B6E" w:rsidRPr="00FF40CF" w:rsidRDefault="004D6B6E" w:rsidP="00600B24">
      <w:pPr>
        <w:pStyle w:val="Heading4"/>
        <w:spacing w:before="0"/>
      </w:pPr>
      <w:bookmarkStart w:id="52" w:name="_Toc517183885"/>
      <w:r w:rsidRPr="00FF40CF">
        <w:t>Prompt 2: Application Budget</w:t>
      </w:r>
    </w:p>
    <w:bookmarkEnd w:id="52"/>
    <w:p w14:paraId="7837B5F7" w14:textId="6D6E8BA6" w:rsidR="004D6B6E" w:rsidRPr="00FF40CF" w:rsidRDefault="004D6B6E" w:rsidP="00600B24">
      <w:pPr>
        <w:spacing w:before="0"/>
        <w:rPr>
          <w:rFonts w:eastAsiaTheme="majorEastAsia" w:cstheme="majorBidi"/>
        </w:rPr>
      </w:pPr>
      <w:r w:rsidRPr="00FF40CF">
        <w:rPr>
          <w:rFonts w:eastAsiaTheme="majorEastAsia" w:cstheme="majorBidi"/>
        </w:rPr>
        <w:t xml:space="preserve">The grant award is contingent upon the State Budget Act. </w:t>
      </w:r>
    </w:p>
    <w:p w14:paraId="0C4CBB7F" w14:textId="77777777" w:rsidR="004D6B6E" w:rsidRPr="00FF40CF" w:rsidRDefault="004D6B6E" w:rsidP="00600B24">
      <w:pPr>
        <w:spacing w:before="0"/>
      </w:pPr>
      <w:r w:rsidRPr="00FF40CF">
        <w:t>For the purposes of this application, provide a proposed annual budget not to exceed $1.3 million that can support activities that are consistent with the information provided in your application. Include the following:</w:t>
      </w:r>
    </w:p>
    <w:p w14:paraId="76C1A6DD" w14:textId="77777777" w:rsidR="004D6B6E" w:rsidRPr="00FF40CF" w:rsidRDefault="004D6B6E" w:rsidP="00600B24">
      <w:pPr>
        <w:pStyle w:val="ListParagraph"/>
        <w:numPr>
          <w:ilvl w:val="0"/>
          <w:numId w:val="16"/>
        </w:numPr>
        <w:spacing w:before="0"/>
      </w:pPr>
      <w:r w:rsidRPr="00FF40CF">
        <w:t>Personnel salaries and benefits</w:t>
      </w:r>
    </w:p>
    <w:p w14:paraId="7E2B612B" w14:textId="77777777" w:rsidR="004D6B6E" w:rsidRPr="00FF40CF" w:rsidRDefault="004D6B6E" w:rsidP="00600B24">
      <w:pPr>
        <w:pStyle w:val="ListParagraph"/>
        <w:numPr>
          <w:ilvl w:val="0"/>
          <w:numId w:val="16"/>
        </w:numPr>
        <w:spacing w:before="0"/>
      </w:pPr>
      <w:r w:rsidRPr="00FF40CF">
        <w:lastRenderedPageBreak/>
        <w:t>Services provided by the applicant and external entities, which includes contracted services and operating expenses</w:t>
      </w:r>
    </w:p>
    <w:p w14:paraId="613BBC9C" w14:textId="6D85131B" w:rsidR="004D6B6E" w:rsidRPr="00FF40CF" w:rsidRDefault="004D6B6E" w:rsidP="00600B24">
      <w:pPr>
        <w:pStyle w:val="ListParagraph"/>
        <w:numPr>
          <w:ilvl w:val="0"/>
          <w:numId w:val="16"/>
        </w:numPr>
        <w:spacing w:before="0"/>
      </w:pPr>
      <w:r w:rsidRPr="00FF40CF">
        <w:t>Travel and communication expense</w:t>
      </w:r>
      <w:r w:rsidR="00DF526F">
        <w:t>s</w:t>
      </w:r>
      <w:r w:rsidRPr="00FF40CF">
        <w:t xml:space="preserve"> to meet with FYSCP Coordinators and the California’s system of support</w:t>
      </w:r>
    </w:p>
    <w:p w14:paraId="4BBF8E9A" w14:textId="77777777" w:rsidR="004D6B6E" w:rsidRPr="00FF40CF" w:rsidRDefault="004D6B6E" w:rsidP="00600B24">
      <w:pPr>
        <w:pStyle w:val="ListParagraph"/>
        <w:numPr>
          <w:ilvl w:val="0"/>
          <w:numId w:val="16"/>
        </w:numPr>
        <w:spacing w:before="0"/>
      </w:pPr>
      <w:r w:rsidRPr="00FF40CF">
        <w:t>Funds reserved for activities to develop resources required to respond to needs identified by the FYSCP Coordinators</w:t>
      </w:r>
    </w:p>
    <w:p w14:paraId="0ECE934C" w14:textId="77777777" w:rsidR="004D6B6E" w:rsidRPr="00FF40CF" w:rsidRDefault="004D6B6E" w:rsidP="00600B24">
      <w:pPr>
        <w:pStyle w:val="ListParagraph"/>
        <w:numPr>
          <w:ilvl w:val="0"/>
          <w:numId w:val="16"/>
        </w:numPr>
        <w:spacing w:before="0"/>
      </w:pPr>
      <w:r w:rsidRPr="00FF40CF">
        <w:t>Supplies and other costs required to support grant activities</w:t>
      </w:r>
    </w:p>
    <w:p w14:paraId="25F58CEC" w14:textId="77777777" w:rsidR="004D6B6E" w:rsidRPr="00FF40CF" w:rsidRDefault="004D6B6E" w:rsidP="00600B24">
      <w:pPr>
        <w:pStyle w:val="ListParagraph"/>
        <w:numPr>
          <w:ilvl w:val="0"/>
          <w:numId w:val="16"/>
        </w:numPr>
        <w:spacing w:before="0"/>
      </w:pPr>
      <w:r w:rsidRPr="00FF40CF">
        <w:t>Capital outlay, which must be directly related to grant activities</w:t>
      </w:r>
    </w:p>
    <w:p w14:paraId="582C0A0E" w14:textId="6072B874" w:rsidR="004D6B6E" w:rsidRPr="00FF40CF" w:rsidRDefault="004D6B6E" w:rsidP="00600B24">
      <w:pPr>
        <w:pStyle w:val="ListParagraph"/>
        <w:numPr>
          <w:ilvl w:val="0"/>
          <w:numId w:val="16"/>
        </w:numPr>
        <w:spacing w:before="0"/>
      </w:pPr>
      <w:r w:rsidRPr="00FF40CF">
        <w:t>Indirect charges (CDE</w:t>
      </w:r>
      <w:r w:rsidR="00DF526F">
        <w:t>-</w:t>
      </w:r>
      <w:r w:rsidRPr="00FF40CF">
        <w:t>approved rates apply)</w:t>
      </w:r>
    </w:p>
    <w:p w14:paraId="2C8AB080" w14:textId="77777777" w:rsidR="004D6B6E" w:rsidRPr="00FF40CF" w:rsidRDefault="004D6B6E" w:rsidP="00600B24">
      <w:pPr>
        <w:spacing w:before="0"/>
      </w:pPr>
      <w:r w:rsidRPr="00FF40CF">
        <w:t>For each area, provide:</w:t>
      </w:r>
    </w:p>
    <w:p w14:paraId="5FA1EA2D" w14:textId="77777777" w:rsidR="004D6B6E" w:rsidRPr="00FF40CF" w:rsidRDefault="004D6B6E" w:rsidP="00600B24">
      <w:pPr>
        <w:pStyle w:val="ListParagraph"/>
        <w:numPr>
          <w:ilvl w:val="0"/>
          <w:numId w:val="17"/>
        </w:numPr>
        <w:spacing w:before="0"/>
        <w:ind w:left="720"/>
      </w:pPr>
      <w:r w:rsidRPr="00FF40CF">
        <w:t>Expenditure amount</w:t>
      </w:r>
    </w:p>
    <w:p w14:paraId="61A1ABB8" w14:textId="77777777" w:rsidR="004D6B6E" w:rsidRPr="00FF40CF" w:rsidRDefault="004D6B6E" w:rsidP="00600B24">
      <w:pPr>
        <w:pStyle w:val="ListParagraph"/>
        <w:numPr>
          <w:ilvl w:val="0"/>
          <w:numId w:val="17"/>
        </w:numPr>
        <w:spacing w:before="0"/>
        <w:ind w:left="720"/>
      </w:pPr>
      <w:r w:rsidRPr="00FF40CF">
        <w:t xml:space="preserve">In-kind contributions from the applicant </w:t>
      </w:r>
    </w:p>
    <w:p w14:paraId="124596DA" w14:textId="77777777" w:rsidR="004D6B6E" w:rsidRPr="00FF40CF" w:rsidRDefault="004D6B6E" w:rsidP="00600B24">
      <w:pPr>
        <w:pStyle w:val="ListParagraph"/>
        <w:numPr>
          <w:ilvl w:val="0"/>
          <w:numId w:val="17"/>
        </w:numPr>
        <w:spacing w:before="0"/>
        <w:ind w:left="720"/>
      </w:pPr>
      <w:r w:rsidRPr="00FF40CF">
        <w:t>Matching funds from third party sources</w:t>
      </w:r>
    </w:p>
    <w:p w14:paraId="12B8D6FB" w14:textId="77777777" w:rsidR="004D6B6E" w:rsidRPr="00FF40CF" w:rsidRDefault="004D6B6E" w:rsidP="00600B24">
      <w:pPr>
        <w:pStyle w:val="ListParagraph"/>
        <w:numPr>
          <w:ilvl w:val="0"/>
          <w:numId w:val="17"/>
        </w:numPr>
        <w:spacing w:before="0"/>
        <w:ind w:left="720"/>
      </w:pPr>
      <w:r w:rsidRPr="00FF40CF">
        <w:t>Other sources of funds that would be braided with these funds to maximize impact</w:t>
      </w:r>
    </w:p>
    <w:p w14:paraId="47515C3B" w14:textId="7DC595BB" w:rsidR="004D6B6E" w:rsidRPr="00FF40CF" w:rsidRDefault="004D6B6E" w:rsidP="00600B24">
      <w:pPr>
        <w:pStyle w:val="ListParagraph"/>
        <w:numPr>
          <w:ilvl w:val="0"/>
          <w:numId w:val="17"/>
        </w:numPr>
        <w:tabs>
          <w:tab w:val="right" w:leader="underscore" w:pos="9360"/>
        </w:tabs>
        <w:spacing w:before="0"/>
        <w:ind w:left="720"/>
      </w:pPr>
      <w:r w:rsidRPr="00FF40CF">
        <w:t>Narrative description of how the funds described support the program activities</w:t>
      </w:r>
    </w:p>
    <w:p w14:paraId="174C1B8D" w14:textId="77777777" w:rsidR="004D6B6E" w:rsidRPr="00FF40CF" w:rsidRDefault="004D6B6E" w:rsidP="004D6B6E">
      <w:pPr>
        <w:tabs>
          <w:tab w:val="right" w:leader="underscore" w:pos="9360"/>
        </w:tabs>
        <w:sectPr w:rsidR="004D6B6E" w:rsidRPr="00FF40CF" w:rsidSect="000C51E7">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docGrid w:linePitch="360"/>
        </w:sectPr>
      </w:pPr>
    </w:p>
    <w:p w14:paraId="5DC9BB13" w14:textId="77777777" w:rsidR="004D6B6E" w:rsidRPr="00FF40CF" w:rsidRDefault="004D6B6E" w:rsidP="006144A4">
      <w:pPr>
        <w:pStyle w:val="Heading2"/>
        <w:numPr>
          <w:ilvl w:val="0"/>
          <w:numId w:val="0"/>
        </w:numPr>
        <w:spacing w:before="0"/>
        <w:ind w:left="360" w:hanging="360"/>
        <w:rPr>
          <w:szCs w:val="24"/>
        </w:rPr>
      </w:pPr>
      <w:bookmarkStart w:id="53" w:name="_Toc497482124"/>
      <w:bookmarkStart w:id="54" w:name="_Toc69289247"/>
      <w:bookmarkEnd w:id="47"/>
      <w:bookmarkEnd w:id="48"/>
      <w:r w:rsidRPr="00FF40CF">
        <w:rPr>
          <w:szCs w:val="24"/>
        </w:rPr>
        <w:lastRenderedPageBreak/>
        <w:t>Appendix A: Selection Criteria</w:t>
      </w:r>
      <w:bookmarkEnd w:id="53"/>
      <w:r w:rsidRPr="00FF40CF">
        <w:rPr>
          <w:szCs w:val="24"/>
        </w:rPr>
        <w:t xml:space="preserve"> for the FYSCP Technical Assistance Provider</w:t>
      </w:r>
      <w:bookmarkEnd w:id="54"/>
    </w:p>
    <w:p w14:paraId="1F1AB35A" w14:textId="77777777" w:rsidR="004D6B6E" w:rsidRPr="00FF40CF" w:rsidRDefault="004D6B6E" w:rsidP="006144A4">
      <w:pPr>
        <w:pStyle w:val="Heading3"/>
        <w:numPr>
          <w:ilvl w:val="0"/>
          <w:numId w:val="18"/>
        </w:numPr>
        <w:ind w:left="0"/>
        <w:rPr>
          <w:szCs w:val="24"/>
        </w:rPr>
      </w:pPr>
      <w:bookmarkStart w:id="55" w:name="_Toc2150318"/>
      <w:bookmarkStart w:id="56" w:name="_Toc2161364"/>
      <w:bookmarkStart w:id="57" w:name="_Toc3276929"/>
      <w:bookmarkStart w:id="58" w:name="_Toc69289248"/>
      <w:r w:rsidRPr="00FF40CF">
        <w:rPr>
          <w:szCs w:val="24"/>
        </w:rPr>
        <w:t>Expertise and Proposed Activities (70 percent weight)</w:t>
      </w:r>
      <w:bookmarkEnd w:id="55"/>
      <w:bookmarkEnd w:id="56"/>
      <w:bookmarkEnd w:id="57"/>
      <w:bookmarkEnd w:id="58"/>
    </w:p>
    <w:p w14:paraId="5E5F494D" w14:textId="77777777" w:rsidR="004D6B6E" w:rsidRPr="00FF40CF" w:rsidRDefault="004D6B6E" w:rsidP="006144A4">
      <w:pPr>
        <w:pStyle w:val="Heading4"/>
        <w:spacing w:before="0"/>
      </w:pPr>
      <w:r w:rsidRPr="00FF40CF">
        <w:t>Facilitator</w:t>
      </w:r>
    </w:p>
    <w:tbl>
      <w:tblPr>
        <w:tblStyle w:val="TableGrid"/>
        <w:tblW w:w="5000" w:type="pct"/>
        <w:tblLook w:val="01E0" w:firstRow="1" w:lastRow="1" w:firstColumn="1" w:lastColumn="1" w:noHBand="0" w:noVBand="0"/>
        <w:tblDescription w:val="Evaluation Rubric to rate the expertise, capactity, and qualification."/>
      </w:tblPr>
      <w:tblGrid>
        <w:gridCol w:w="3341"/>
        <w:gridCol w:w="3204"/>
        <w:gridCol w:w="3204"/>
        <w:gridCol w:w="3201"/>
      </w:tblGrid>
      <w:tr w:rsidR="004D6B6E" w:rsidRPr="00520145" w14:paraId="449F57D7" w14:textId="77777777" w:rsidTr="00135C2C">
        <w:trPr>
          <w:cantSplit/>
          <w:trHeight w:val="432"/>
          <w:tblHeader/>
        </w:trPr>
        <w:tc>
          <w:tcPr>
            <w:tcW w:w="1290" w:type="pct"/>
            <w:shd w:val="clear" w:color="auto" w:fill="D9D9D9" w:themeFill="background1" w:themeFillShade="D9"/>
            <w:vAlign w:val="center"/>
            <w:hideMark/>
          </w:tcPr>
          <w:p w14:paraId="088C055D" w14:textId="77777777" w:rsidR="004D6B6E" w:rsidRPr="00520145" w:rsidRDefault="004D6B6E" w:rsidP="006144A4">
            <w:pPr>
              <w:spacing w:before="0" w:after="0"/>
              <w:jc w:val="center"/>
              <w:rPr>
                <w:rFonts w:eastAsiaTheme="minorHAnsi"/>
                <w:b/>
                <w:color w:val="auto"/>
                <w:shd w:val="clear" w:color="auto" w:fill="auto"/>
              </w:rPr>
            </w:pPr>
            <w:r w:rsidRPr="00520145">
              <w:rPr>
                <w:rFonts w:eastAsiaTheme="minorHAnsi"/>
                <w:b/>
                <w:color w:val="auto"/>
                <w:shd w:val="clear" w:color="auto" w:fill="auto"/>
              </w:rPr>
              <w:t>OUTSTANDING</w:t>
            </w:r>
          </w:p>
        </w:tc>
        <w:tc>
          <w:tcPr>
            <w:tcW w:w="1237" w:type="pct"/>
            <w:shd w:val="clear" w:color="auto" w:fill="D9D9D9" w:themeFill="background1" w:themeFillShade="D9"/>
            <w:vAlign w:val="center"/>
            <w:hideMark/>
          </w:tcPr>
          <w:p w14:paraId="7EB673F5" w14:textId="77777777" w:rsidR="004D6B6E" w:rsidRPr="00520145" w:rsidRDefault="004D6B6E" w:rsidP="006144A4">
            <w:pPr>
              <w:spacing w:before="0" w:after="0"/>
              <w:jc w:val="center"/>
              <w:rPr>
                <w:rFonts w:eastAsiaTheme="minorHAnsi"/>
                <w:b/>
                <w:color w:val="auto"/>
                <w:shd w:val="clear" w:color="auto" w:fill="auto"/>
              </w:rPr>
            </w:pPr>
            <w:r w:rsidRPr="00520145">
              <w:rPr>
                <w:rFonts w:eastAsiaTheme="minorHAnsi"/>
                <w:b/>
                <w:color w:val="auto"/>
                <w:shd w:val="clear" w:color="auto" w:fill="auto"/>
              </w:rPr>
              <w:t>STRONG</w:t>
            </w:r>
          </w:p>
        </w:tc>
        <w:tc>
          <w:tcPr>
            <w:tcW w:w="1237" w:type="pct"/>
            <w:shd w:val="clear" w:color="auto" w:fill="D9D9D9" w:themeFill="background1" w:themeFillShade="D9"/>
            <w:vAlign w:val="center"/>
            <w:hideMark/>
          </w:tcPr>
          <w:p w14:paraId="388B8088" w14:textId="77777777" w:rsidR="004D6B6E" w:rsidRPr="00520145" w:rsidRDefault="004D6B6E" w:rsidP="006144A4">
            <w:pPr>
              <w:spacing w:before="0" w:after="0"/>
              <w:jc w:val="center"/>
              <w:rPr>
                <w:rFonts w:eastAsiaTheme="minorHAnsi"/>
                <w:b/>
                <w:color w:val="auto"/>
                <w:shd w:val="clear" w:color="auto" w:fill="auto"/>
              </w:rPr>
            </w:pPr>
            <w:r w:rsidRPr="00520145">
              <w:rPr>
                <w:rFonts w:eastAsiaTheme="minorHAnsi"/>
                <w:b/>
                <w:color w:val="auto"/>
                <w:shd w:val="clear" w:color="auto" w:fill="auto"/>
              </w:rPr>
              <w:t>ADEQUATE</w:t>
            </w:r>
          </w:p>
        </w:tc>
        <w:tc>
          <w:tcPr>
            <w:tcW w:w="1237" w:type="pct"/>
            <w:shd w:val="clear" w:color="auto" w:fill="D9D9D9" w:themeFill="background1" w:themeFillShade="D9"/>
            <w:vAlign w:val="center"/>
            <w:hideMark/>
          </w:tcPr>
          <w:p w14:paraId="5ACEA511" w14:textId="77777777" w:rsidR="004D6B6E" w:rsidRPr="00520145" w:rsidRDefault="004D6B6E" w:rsidP="006144A4">
            <w:pPr>
              <w:spacing w:before="0" w:after="0"/>
              <w:jc w:val="center"/>
              <w:rPr>
                <w:b/>
              </w:rPr>
            </w:pPr>
            <w:r w:rsidRPr="00520145">
              <w:rPr>
                <w:rFonts w:eastAsiaTheme="minorHAnsi"/>
                <w:b/>
                <w:color w:val="auto"/>
                <w:shd w:val="clear" w:color="auto" w:fill="auto"/>
              </w:rPr>
              <w:t>MINIMAL</w:t>
            </w:r>
          </w:p>
        </w:tc>
      </w:tr>
      <w:tr w:rsidR="004D6B6E" w:rsidRPr="00520145" w14:paraId="2DE353AE" w14:textId="77777777" w:rsidTr="00135C2C">
        <w:trPr>
          <w:cantSplit/>
          <w:trHeight w:val="5040"/>
        </w:trPr>
        <w:tc>
          <w:tcPr>
            <w:tcW w:w="1290" w:type="pct"/>
            <w:vAlign w:val="center"/>
            <w:hideMark/>
          </w:tcPr>
          <w:p w14:paraId="2FF9A4B4" w14:textId="00EB4854" w:rsidR="004D6B6E" w:rsidRPr="00520145" w:rsidRDefault="004D6B6E" w:rsidP="006144A4">
            <w:pPr>
              <w:spacing w:before="0" w:after="0"/>
            </w:pPr>
            <w:r w:rsidRPr="00520145">
              <w:t xml:space="preserve">Thoroughly and convincingly describes applicant’s expertise and qualifications to build the capacity of county FYSCPs as a </w:t>
            </w:r>
            <w:r w:rsidRPr="00520145">
              <w:rPr>
                <w:b/>
              </w:rPr>
              <w:t>facilitator</w:t>
            </w:r>
            <w:r w:rsidRPr="00520145">
              <w:t>. Proposes outstanding activities intended to establish the infrastructure and methods to foster communication and partnerships among county agencies. Includes outstanding key staff and evidence of existing partnerships focused on addressing</w:t>
            </w:r>
            <w:r w:rsidR="00520145" w:rsidRPr="00520145">
              <w:t xml:space="preserve"> and</w:t>
            </w:r>
            <w:r w:rsidRPr="00520145">
              <w:t xml:space="preserve"> improving foster youth educational outcomes.</w:t>
            </w:r>
          </w:p>
        </w:tc>
        <w:tc>
          <w:tcPr>
            <w:tcW w:w="1237" w:type="pct"/>
            <w:vAlign w:val="center"/>
            <w:hideMark/>
          </w:tcPr>
          <w:p w14:paraId="17305FD1" w14:textId="3C591C07" w:rsidR="004D6B6E" w:rsidRPr="00520145" w:rsidRDefault="004D6B6E" w:rsidP="006144A4">
            <w:pPr>
              <w:spacing w:before="0" w:after="0"/>
            </w:pPr>
            <w:r w:rsidRPr="00520145">
              <w:t xml:space="preserve">Provides a strong description of the applicant’s expertise and qualifications to build the capacity of county FYSCPs as a </w:t>
            </w:r>
            <w:r w:rsidRPr="00520145">
              <w:rPr>
                <w:b/>
              </w:rPr>
              <w:t>facilitator</w:t>
            </w:r>
            <w:r w:rsidRPr="00520145">
              <w:t>. Proposes strong activities intended to establish the infrastructure and methods to foster communication and partnerships among county agencies. Includes strong key staff and evidence of existing partnerships focused on addressing</w:t>
            </w:r>
            <w:r w:rsidR="00520145">
              <w:t xml:space="preserve"> and</w:t>
            </w:r>
            <w:r w:rsidRPr="00520145">
              <w:t xml:space="preserve"> improving foster youth educational outcomes.</w:t>
            </w:r>
          </w:p>
        </w:tc>
        <w:tc>
          <w:tcPr>
            <w:tcW w:w="1237" w:type="pct"/>
            <w:vAlign w:val="center"/>
            <w:hideMark/>
          </w:tcPr>
          <w:p w14:paraId="35D880E9" w14:textId="7CEEC2F0" w:rsidR="004D6B6E" w:rsidRPr="00520145" w:rsidRDefault="004D6B6E" w:rsidP="006144A4">
            <w:pPr>
              <w:spacing w:before="0" w:after="0"/>
            </w:pPr>
            <w:r w:rsidRPr="00520145">
              <w:t xml:space="preserve">Provides an adequate description of the applicant’s expertise and qualifications to build the capacity of county FYSCPs as a </w:t>
            </w:r>
            <w:r w:rsidRPr="00520145">
              <w:rPr>
                <w:b/>
              </w:rPr>
              <w:t>facilitator</w:t>
            </w:r>
            <w:r w:rsidRPr="00520145">
              <w:t>. Proposes adequate activities intended to establish the infrastructure and methods to foster communication and partnerships among county agencies. Includes adequate key staff and evidence of existing partnerships focused on addressing</w:t>
            </w:r>
            <w:r w:rsidR="0039613C">
              <w:t xml:space="preserve"> and</w:t>
            </w:r>
            <w:r w:rsidRPr="00520145">
              <w:t xml:space="preserve"> improving foster youth educational outcomes.</w:t>
            </w:r>
          </w:p>
        </w:tc>
        <w:tc>
          <w:tcPr>
            <w:tcW w:w="1237" w:type="pct"/>
            <w:vAlign w:val="center"/>
            <w:hideMark/>
          </w:tcPr>
          <w:p w14:paraId="4DD63606" w14:textId="70001B8A" w:rsidR="004D6B6E" w:rsidRPr="00520145" w:rsidRDefault="004D6B6E" w:rsidP="006144A4">
            <w:pPr>
              <w:spacing w:before="0" w:after="0"/>
            </w:pPr>
            <w:r w:rsidRPr="00520145">
              <w:t xml:space="preserve">Minimally describes applicant’s expertise and qualifications to build the capacity of county FYSCPs as a </w:t>
            </w:r>
            <w:r w:rsidRPr="00520145">
              <w:rPr>
                <w:b/>
              </w:rPr>
              <w:t>facilitator</w:t>
            </w:r>
            <w:r w:rsidRPr="00520145">
              <w:t>. Proposes minimal activities intended to establish the infrastructure and methods to foster communication and partnerships among county agencies. Includes minimal key staff and evidence of existing partnerships focused on addressing</w:t>
            </w:r>
            <w:r w:rsidR="0039613C">
              <w:t xml:space="preserve"> and</w:t>
            </w:r>
            <w:r w:rsidRPr="00520145">
              <w:t xml:space="preserve"> improving foster youth educational outcomes.</w:t>
            </w:r>
          </w:p>
        </w:tc>
      </w:tr>
    </w:tbl>
    <w:p w14:paraId="1461D961" w14:textId="7679BDB5" w:rsidR="006144A4" w:rsidRDefault="006144A4" w:rsidP="006144A4">
      <w:pPr>
        <w:spacing w:before="0" w:after="160" w:line="259" w:lineRule="auto"/>
      </w:pPr>
      <w:r>
        <w:br w:type="page"/>
      </w:r>
    </w:p>
    <w:p w14:paraId="0688FAE4" w14:textId="4A1EA30C" w:rsidR="004D6B6E" w:rsidRPr="00FF40CF" w:rsidRDefault="004D6B6E" w:rsidP="006144A4">
      <w:pPr>
        <w:pStyle w:val="Heading4"/>
        <w:spacing w:before="0"/>
      </w:pPr>
      <w:r w:rsidRPr="00FF40CF">
        <w:lastRenderedPageBreak/>
        <w:t>Resource Connector</w:t>
      </w:r>
    </w:p>
    <w:tbl>
      <w:tblPr>
        <w:tblStyle w:val="TableGrid"/>
        <w:tblW w:w="5000" w:type="pct"/>
        <w:tblLook w:val="01E0" w:firstRow="1" w:lastRow="1" w:firstColumn="1" w:lastColumn="1" w:noHBand="0" w:noVBand="0"/>
        <w:tblDescription w:val="Evaluation Rubric to rate the expertise, capactity, and qualification."/>
      </w:tblPr>
      <w:tblGrid>
        <w:gridCol w:w="3505"/>
        <w:gridCol w:w="3149"/>
        <w:gridCol w:w="3149"/>
        <w:gridCol w:w="3147"/>
      </w:tblGrid>
      <w:tr w:rsidR="004D6B6E" w:rsidRPr="00FF40CF" w14:paraId="20A73781" w14:textId="77777777" w:rsidTr="00135C2C">
        <w:trPr>
          <w:cantSplit/>
          <w:trHeight w:val="432"/>
          <w:tblHeader/>
        </w:trPr>
        <w:tc>
          <w:tcPr>
            <w:tcW w:w="1353" w:type="pct"/>
            <w:shd w:val="clear" w:color="auto" w:fill="D9D9D9" w:themeFill="background1" w:themeFillShade="D9"/>
            <w:vAlign w:val="center"/>
            <w:hideMark/>
          </w:tcPr>
          <w:p w14:paraId="500DBDB7"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OUTSTANDING</w:t>
            </w:r>
          </w:p>
        </w:tc>
        <w:tc>
          <w:tcPr>
            <w:tcW w:w="1216" w:type="pct"/>
            <w:shd w:val="clear" w:color="auto" w:fill="D9D9D9" w:themeFill="background1" w:themeFillShade="D9"/>
            <w:vAlign w:val="center"/>
            <w:hideMark/>
          </w:tcPr>
          <w:p w14:paraId="3A33FADC"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STRONG</w:t>
            </w:r>
          </w:p>
        </w:tc>
        <w:tc>
          <w:tcPr>
            <w:tcW w:w="1216" w:type="pct"/>
            <w:shd w:val="clear" w:color="auto" w:fill="D9D9D9" w:themeFill="background1" w:themeFillShade="D9"/>
            <w:vAlign w:val="center"/>
            <w:hideMark/>
          </w:tcPr>
          <w:p w14:paraId="772B9A8B"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ADEQUATE</w:t>
            </w:r>
          </w:p>
        </w:tc>
        <w:tc>
          <w:tcPr>
            <w:tcW w:w="1216" w:type="pct"/>
            <w:shd w:val="clear" w:color="auto" w:fill="D9D9D9" w:themeFill="background1" w:themeFillShade="D9"/>
            <w:vAlign w:val="center"/>
            <w:hideMark/>
          </w:tcPr>
          <w:p w14:paraId="5ED4B16B" w14:textId="77777777" w:rsidR="004D6B6E" w:rsidRPr="00FF40CF" w:rsidRDefault="004D6B6E" w:rsidP="006144A4">
            <w:pPr>
              <w:spacing w:before="0" w:after="0"/>
              <w:jc w:val="center"/>
              <w:rPr>
                <w:b/>
              </w:rPr>
            </w:pPr>
            <w:r w:rsidRPr="00FF40CF">
              <w:rPr>
                <w:rFonts w:eastAsiaTheme="minorHAnsi"/>
                <w:b/>
                <w:color w:val="auto"/>
                <w:shd w:val="clear" w:color="auto" w:fill="auto"/>
              </w:rPr>
              <w:t>MINIMAL</w:t>
            </w:r>
          </w:p>
        </w:tc>
      </w:tr>
      <w:tr w:rsidR="004D6B6E" w:rsidRPr="00FF40CF" w14:paraId="6C6BF6C4" w14:textId="77777777" w:rsidTr="00135C2C">
        <w:trPr>
          <w:cantSplit/>
          <w:trHeight w:val="5616"/>
        </w:trPr>
        <w:tc>
          <w:tcPr>
            <w:tcW w:w="1353" w:type="pct"/>
            <w:vAlign w:val="center"/>
            <w:hideMark/>
          </w:tcPr>
          <w:p w14:paraId="4A091D57" w14:textId="1BB8C5D3" w:rsidR="004D6B6E" w:rsidRPr="00FF40CF" w:rsidRDefault="004D6B6E" w:rsidP="006144A4">
            <w:pPr>
              <w:spacing w:before="0" w:after="0"/>
            </w:pPr>
            <w:r w:rsidRPr="00FF40CF">
              <w:t xml:space="preserve">Thoroughly and convincingly describes applicant’s expertise and qualifications to build capacity of county FYSCPs as a </w:t>
            </w:r>
            <w:r w:rsidRPr="00FF40CF">
              <w:rPr>
                <w:b/>
              </w:rPr>
              <w:t>resource connector</w:t>
            </w:r>
            <w:r w:rsidRPr="00FF40CF">
              <w:t>. Proposes outstanding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outstanding experience as an FYSCP and identifying resources, data tools, and best practices.</w:t>
            </w:r>
          </w:p>
        </w:tc>
        <w:tc>
          <w:tcPr>
            <w:tcW w:w="1216" w:type="pct"/>
            <w:vAlign w:val="center"/>
            <w:hideMark/>
          </w:tcPr>
          <w:p w14:paraId="5AB76566" w14:textId="3853C9B8" w:rsidR="004D6B6E" w:rsidRPr="00FF40CF" w:rsidRDefault="004D6B6E" w:rsidP="006144A4">
            <w:pPr>
              <w:spacing w:before="0" w:after="0"/>
            </w:pPr>
            <w:r w:rsidRPr="00FF40CF">
              <w:t xml:space="preserve">Provides a strong description of applicant’s expertise and qualifications to build capacity of county FYSCPs as a </w:t>
            </w:r>
            <w:r w:rsidRPr="00FF40CF">
              <w:rPr>
                <w:b/>
              </w:rPr>
              <w:t>resource connector</w:t>
            </w:r>
            <w:r w:rsidRPr="00FF40CF">
              <w:t>. Proposes strong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strong experience as an FYSCP and identifying resources, data tools, and best practices.</w:t>
            </w:r>
          </w:p>
        </w:tc>
        <w:tc>
          <w:tcPr>
            <w:tcW w:w="1216" w:type="pct"/>
            <w:vAlign w:val="center"/>
            <w:hideMark/>
          </w:tcPr>
          <w:p w14:paraId="48B9EF3E" w14:textId="04907DD0" w:rsidR="004D6B6E" w:rsidRPr="00FF40CF" w:rsidRDefault="004D6B6E" w:rsidP="006144A4">
            <w:pPr>
              <w:spacing w:before="0" w:after="0"/>
            </w:pPr>
            <w:r w:rsidRPr="00FF40CF">
              <w:t xml:space="preserve">Provides an adequate description of applicant’s expertise and qualifications to build capacity of county FYSCPs as a </w:t>
            </w:r>
            <w:r w:rsidRPr="00FF40CF">
              <w:rPr>
                <w:b/>
              </w:rPr>
              <w:t>resource connector</w:t>
            </w:r>
            <w:r w:rsidRPr="00FF40CF">
              <w:t>. Proposes adequate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adequate experience as an FYSCP and identifying resources, data tools, and best practices.</w:t>
            </w:r>
          </w:p>
        </w:tc>
        <w:tc>
          <w:tcPr>
            <w:tcW w:w="1216" w:type="pct"/>
            <w:vAlign w:val="center"/>
            <w:hideMark/>
          </w:tcPr>
          <w:p w14:paraId="201BFAA9" w14:textId="7F91BECB" w:rsidR="004D6B6E" w:rsidRPr="00FF40CF" w:rsidRDefault="004D6B6E" w:rsidP="006144A4">
            <w:pPr>
              <w:spacing w:before="0" w:after="0"/>
            </w:pPr>
            <w:r w:rsidRPr="00FF40CF">
              <w:t xml:space="preserve">Minimally describes applicant’s expertise and qualifications to build capacity of county FYSCPs as a </w:t>
            </w:r>
            <w:r w:rsidRPr="00FF40CF">
              <w:rPr>
                <w:b/>
              </w:rPr>
              <w:t>resource connector</w:t>
            </w:r>
            <w:r w:rsidRPr="00FF40CF">
              <w:t>. Proposes minimal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minimal experience as an FYSCP and identifying resources, data tools, and best practices.</w:t>
            </w:r>
          </w:p>
        </w:tc>
      </w:tr>
    </w:tbl>
    <w:p w14:paraId="06C0EF6B" w14:textId="518B4C62" w:rsidR="006144A4" w:rsidRDefault="006144A4" w:rsidP="006144A4">
      <w:pPr>
        <w:spacing w:before="0" w:after="160" w:line="259" w:lineRule="auto"/>
      </w:pPr>
      <w:r>
        <w:br w:type="page"/>
      </w:r>
    </w:p>
    <w:p w14:paraId="04E6A116" w14:textId="42A07E94" w:rsidR="004D6B6E" w:rsidRPr="00FF40CF" w:rsidRDefault="004D6B6E" w:rsidP="006144A4">
      <w:pPr>
        <w:pStyle w:val="Heading4"/>
        <w:spacing w:before="0"/>
      </w:pPr>
      <w:r w:rsidRPr="00FF40CF">
        <w:lastRenderedPageBreak/>
        <w:t>Capacity Builder</w:t>
      </w:r>
    </w:p>
    <w:tbl>
      <w:tblPr>
        <w:tblStyle w:val="TableGrid"/>
        <w:tblW w:w="5000" w:type="pct"/>
        <w:tblLook w:val="01E0" w:firstRow="1" w:lastRow="1" w:firstColumn="1" w:lastColumn="1" w:noHBand="0" w:noVBand="0"/>
        <w:tblDescription w:val="Evaluation Rubric to rate the expertise, capactity, and qualification."/>
      </w:tblPr>
      <w:tblGrid>
        <w:gridCol w:w="3464"/>
        <w:gridCol w:w="3162"/>
        <w:gridCol w:w="3162"/>
        <w:gridCol w:w="3162"/>
      </w:tblGrid>
      <w:tr w:rsidR="004D6B6E" w:rsidRPr="00FF40CF" w14:paraId="1E63BB06" w14:textId="77777777" w:rsidTr="00135C2C">
        <w:trPr>
          <w:cantSplit/>
          <w:trHeight w:val="432"/>
          <w:tblHeader/>
        </w:trPr>
        <w:tc>
          <w:tcPr>
            <w:tcW w:w="1337" w:type="pct"/>
            <w:shd w:val="clear" w:color="auto" w:fill="D9D9D9" w:themeFill="background1" w:themeFillShade="D9"/>
            <w:vAlign w:val="center"/>
            <w:hideMark/>
          </w:tcPr>
          <w:p w14:paraId="1EBE816A"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OUTSTANDING</w:t>
            </w:r>
          </w:p>
        </w:tc>
        <w:tc>
          <w:tcPr>
            <w:tcW w:w="1221" w:type="pct"/>
            <w:shd w:val="clear" w:color="auto" w:fill="D9D9D9" w:themeFill="background1" w:themeFillShade="D9"/>
            <w:vAlign w:val="center"/>
            <w:hideMark/>
          </w:tcPr>
          <w:p w14:paraId="0D7790BC"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STRONG</w:t>
            </w:r>
          </w:p>
        </w:tc>
        <w:tc>
          <w:tcPr>
            <w:tcW w:w="1221" w:type="pct"/>
            <w:shd w:val="clear" w:color="auto" w:fill="D9D9D9" w:themeFill="background1" w:themeFillShade="D9"/>
            <w:vAlign w:val="center"/>
            <w:hideMark/>
          </w:tcPr>
          <w:p w14:paraId="3EF82BE0"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ADEQUATE</w:t>
            </w:r>
          </w:p>
        </w:tc>
        <w:tc>
          <w:tcPr>
            <w:tcW w:w="1221" w:type="pct"/>
            <w:shd w:val="clear" w:color="auto" w:fill="D9D9D9" w:themeFill="background1" w:themeFillShade="D9"/>
            <w:vAlign w:val="center"/>
            <w:hideMark/>
          </w:tcPr>
          <w:p w14:paraId="51B81753" w14:textId="77777777" w:rsidR="004D6B6E" w:rsidRPr="00FF40CF" w:rsidRDefault="004D6B6E" w:rsidP="006144A4">
            <w:pPr>
              <w:spacing w:before="0" w:after="0"/>
              <w:jc w:val="center"/>
              <w:rPr>
                <w:b/>
              </w:rPr>
            </w:pPr>
            <w:r w:rsidRPr="00FF40CF">
              <w:rPr>
                <w:rFonts w:eastAsiaTheme="minorHAnsi"/>
                <w:b/>
                <w:color w:val="auto"/>
                <w:shd w:val="clear" w:color="auto" w:fill="auto"/>
              </w:rPr>
              <w:t>MINIMAL</w:t>
            </w:r>
          </w:p>
        </w:tc>
      </w:tr>
      <w:tr w:rsidR="004D6B6E" w:rsidRPr="00FF40CF" w14:paraId="63245C7B" w14:textId="77777777" w:rsidTr="00135C2C">
        <w:trPr>
          <w:cantSplit/>
          <w:trHeight w:val="5904"/>
        </w:trPr>
        <w:tc>
          <w:tcPr>
            <w:tcW w:w="1337" w:type="pct"/>
            <w:vAlign w:val="center"/>
            <w:hideMark/>
          </w:tcPr>
          <w:p w14:paraId="730A8FEC" w14:textId="093A914C" w:rsidR="004D6B6E" w:rsidRPr="00FF40CF" w:rsidRDefault="004D6B6E" w:rsidP="006144A4">
            <w:pPr>
              <w:spacing w:before="0" w:after="0"/>
            </w:pPr>
            <w:r w:rsidRPr="00FF40CF">
              <w:t xml:space="preserve">Thoroughly and convincingly describes applicant’s expertise and qualifications to build capacity of county FYSCPs as a </w:t>
            </w:r>
            <w:r w:rsidRPr="00FF40CF">
              <w:rPr>
                <w:b/>
              </w:rPr>
              <w:t>capacity builder</w:t>
            </w:r>
            <w:r w:rsidRPr="00FF40CF">
              <w:rPr>
                <w:i/>
              </w:rPr>
              <w:t>.</w:t>
            </w:r>
            <w:r w:rsidRPr="00FF40CF">
              <w:t xml:space="preserve"> Proposes outstanding activities intended to provide programs and experts which will build the capacity of counties to coordinate a</w:t>
            </w:r>
            <w:r w:rsidR="000B3B06">
              <w:t>n</w:t>
            </w:r>
            <w:r w:rsidRPr="00FF40CF">
              <w:t xml:space="preserve"> FYSCP and to track foster youth status, foster youth educational outcomes, and foster youth services. Includes outstanding key staff and partnerships able to carry out program activities and coach FYSCP Coordinators.</w:t>
            </w:r>
          </w:p>
        </w:tc>
        <w:tc>
          <w:tcPr>
            <w:tcW w:w="1221" w:type="pct"/>
            <w:vAlign w:val="center"/>
            <w:hideMark/>
          </w:tcPr>
          <w:p w14:paraId="77403A28" w14:textId="77777777" w:rsidR="004D6B6E" w:rsidRPr="00FF40CF" w:rsidRDefault="004D6B6E" w:rsidP="006144A4">
            <w:pPr>
              <w:spacing w:before="0" w:after="0"/>
            </w:pPr>
            <w:r w:rsidRPr="00FF40CF">
              <w:t xml:space="preserve">Provides a strong description of applicant’s expertise and qualifications to build capacity of county FYSCPs as a </w:t>
            </w:r>
            <w:r w:rsidRPr="00FF40CF">
              <w:rPr>
                <w:b/>
              </w:rPr>
              <w:t>capacity builder</w:t>
            </w:r>
            <w:r w:rsidRPr="00FF40CF">
              <w:rPr>
                <w:i/>
              </w:rPr>
              <w:t>.</w:t>
            </w:r>
            <w:r w:rsidRPr="00FF40CF">
              <w:t xml:space="preserve"> Proposes strong activities intended to provide programs and experts which will build the capacity of counties to coordinate an FYSCP and to track foster youth status, foster youth educational outcomes, and foster youth services. Includes strong key staff and partnerships able to carry out program activities and coach FYSCP Coordinators.</w:t>
            </w:r>
          </w:p>
        </w:tc>
        <w:tc>
          <w:tcPr>
            <w:tcW w:w="1221" w:type="pct"/>
            <w:vAlign w:val="center"/>
            <w:hideMark/>
          </w:tcPr>
          <w:p w14:paraId="7604003F" w14:textId="77777777" w:rsidR="004D6B6E" w:rsidRPr="00FF40CF" w:rsidRDefault="004D6B6E" w:rsidP="006144A4">
            <w:pPr>
              <w:spacing w:before="0" w:after="0"/>
            </w:pPr>
            <w:r w:rsidRPr="00FF40CF">
              <w:t xml:space="preserve">Provides an adequate description of applicant’s expertise and qualifications to build capacity of county FYSCPs as a </w:t>
            </w:r>
            <w:r w:rsidRPr="00FF40CF">
              <w:rPr>
                <w:b/>
              </w:rPr>
              <w:t>capacity builder</w:t>
            </w:r>
            <w:r w:rsidRPr="00FF40CF">
              <w:rPr>
                <w:i/>
              </w:rPr>
              <w:t>.</w:t>
            </w:r>
            <w:r w:rsidRPr="00FF40CF">
              <w:t xml:space="preserve"> Proposes adequate activities intended to provide programs and experts which will build the capacity of counties to coordinate an FYSCP and to track foster youth status, foster youth educational outcomes, and foster youth services. Includes adequate key staff and partnerships able to carry out program activities and coach FYSCP Coordinators.</w:t>
            </w:r>
          </w:p>
        </w:tc>
        <w:tc>
          <w:tcPr>
            <w:tcW w:w="1221" w:type="pct"/>
            <w:vAlign w:val="center"/>
            <w:hideMark/>
          </w:tcPr>
          <w:p w14:paraId="128A6A80" w14:textId="77777777" w:rsidR="004D6B6E" w:rsidRPr="00FF40CF" w:rsidRDefault="004D6B6E" w:rsidP="006144A4">
            <w:pPr>
              <w:spacing w:before="0" w:after="0"/>
            </w:pPr>
            <w:r w:rsidRPr="00FF40CF">
              <w:t xml:space="preserve">Minimally describes applicant’s expertise and qualifications to build capacity of county FYSCPs as a </w:t>
            </w:r>
            <w:r w:rsidRPr="00FF40CF">
              <w:rPr>
                <w:b/>
              </w:rPr>
              <w:t>capacity builder</w:t>
            </w:r>
            <w:r w:rsidRPr="00FF40CF">
              <w:rPr>
                <w:i/>
              </w:rPr>
              <w:t>.</w:t>
            </w:r>
            <w:r w:rsidRPr="00FF40CF">
              <w:t xml:space="preserve"> Proposes minimal activities intended to provide programs and experts which will build the capacity of counties to coordinate an FYSCP and to track county progress to foster youth status, foster youth educational outcomes, and foster youth services. Includes minimal key staff and partnerships able to carry out program activities and coach FYSCP Coordinators.</w:t>
            </w:r>
          </w:p>
        </w:tc>
      </w:tr>
    </w:tbl>
    <w:p w14:paraId="04FCCC6E" w14:textId="77777777" w:rsidR="004D6B6E" w:rsidRPr="00FF40CF" w:rsidRDefault="004D6B6E" w:rsidP="004D6B6E">
      <w:pPr>
        <w:rPr>
          <w:rFonts w:eastAsiaTheme="majorEastAsia" w:cstheme="majorBidi"/>
          <w:sz w:val="28"/>
        </w:rPr>
      </w:pPr>
      <w:r w:rsidRPr="00FF40CF">
        <w:br w:type="page"/>
      </w:r>
    </w:p>
    <w:p w14:paraId="713B4118" w14:textId="77777777" w:rsidR="004D6B6E" w:rsidRPr="00FF40CF" w:rsidRDefault="004D6B6E" w:rsidP="002D7417">
      <w:pPr>
        <w:pStyle w:val="Heading3"/>
        <w:numPr>
          <w:ilvl w:val="0"/>
          <w:numId w:val="18"/>
        </w:numPr>
        <w:spacing w:before="0"/>
        <w:ind w:left="0"/>
        <w:rPr>
          <w:szCs w:val="24"/>
        </w:rPr>
      </w:pPr>
      <w:bookmarkStart w:id="59" w:name="_Toc2150319"/>
      <w:bookmarkStart w:id="60" w:name="_Toc2161365"/>
      <w:bookmarkStart w:id="61" w:name="_Toc3276930"/>
      <w:bookmarkStart w:id="62" w:name="_Toc69289249"/>
      <w:r w:rsidRPr="00FF40CF">
        <w:rPr>
          <w:szCs w:val="24"/>
        </w:rPr>
        <w:lastRenderedPageBreak/>
        <w:t>Metrics and Budget (30 percent weight)</w:t>
      </w:r>
      <w:bookmarkEnd w:id="59"/>
      <w:bookmarkEnd w:id="60"/>
      <w:bookmarkEnd w:id="61"/>
      <w:bookmarkEnd w:id="62"/>
    </w:p>
    <w:p w14:paraId="093D2B36" w14:textId="77777777" w:rsidR="004D6B6E" w:rsidRPr="00FF40CF" w:rsidRDefault="004D6B6E" w:rsidP="002D7417">
      <w:pPr>
        <w:pStyle w:val="Heading4"/>
        <w:spacing w:before="0"/>
      </w:pPr>
      <w:r w:rsidRPr="00FF40CF">
        <w:t>Metrics to Monitor the Activities and Progress</w:t>
      </w:r>
    </w:p>
    <w:tbl>
      <w:tblPr>
        <w:tblStyle w:val="TableGrid"/>
        <w:tblW w:w="5000" w:type="pct"/>
        <w:tblLook w:val="01E0" w:firstRow="1" w:lastRow="1" w:firstColumn="1" w:lastColumn="1" w:noHBand="0" w:noVBand="0"/>
        <w:tblDescription w:val="Evaluation Rubric to rate program outcome measures."/>
      </w:tblPr>
      <w:tblGrid>
        <w:gridCol w:w="3562"/>
        <w:gridCol w:w="3109"/>
        <w:gridCol w:w="3171"/>
        <w:gridCol w:w="3108"/>
      </w:tblGrid>
      <w:tr w:rsidR="004D6B6E" w:rsidRPr="00FF40CF" w14:paraId="7FE8D0DE" w14:textId="77777777" w:rsidTr="00135C2C">
        <w:trPr>
          <w:cantSplit/>
          <w:trHeight w:val="432"/>
          <w:tblHeader/>
        </w:trPr>
        <w:tc>
          <w:tcPr>
            <w:tcW w:w="1375" w:type="pct"/>
            <w:shd w:val="clear" w:color="auto" w:fill="D9D9D9" w:themeFill="background1" w:themeFillShade="D9"/>
            <w:vAlign w:val="center"/>
            <w:hideMark/>
          </w:tcPr>
          <w:p w14:paraId="0AAF62E7" w14:textId="77777777" w:rsidR="004D6B6E" w:rsidRPr="00FF40CF" w:rsidRDefault="004D6B6E" w:rsidP="002D7417">
            <w:pPr>
              <w:spacing w:before="0" w:after="0"/>
              <w:jc w:val="center"/>
              <w:rPr>
                <w:b/>
              </w:rPr>
            </w:pPr>
            <w:r w:rsidRPr="00FF40CF">
              <w:rPr>
                <w:rFonts w:eastAsiaTheme="minorHAnsi"/>
                <w:b/>
                <w:color w:val="auto"/>
                <w:shd w:val="clear" w:color="auto" w:fill="auto"/>
              </w:rPr>
              <w:t>OUTSTANDING</w:t>
            </w:r>
          </w:p>
        </w:tc>
        <w:tc>
          <w:tcPr>
            <w:tcW w:w="1200" w:type="pct"/>
            <w:shd w:val="clear" w:color="auto" w:fill="D9D9D9" w:themeFill="background1" w:themeFillShade="D9"/>
            <w:vAlign w:val="center"/>
            <w:hideMark/>
          </w:tcPr>
          <w:p w14:paraId="0571F8CF" w14:textId="77777777" w:rsidR="004D6B6E" w:rsidRPr="00FF40CF" w:rsidRDefault="004D6B6E" w:rsidP="002D7417">
            <w:pPr>
              <w:spacing w:before="0" w:after="0"/>
              <w:jc w:val="center"/>
              <w:rPr>
                <w:b/>
              </w:rPr>
            </w:pPr>
            <w:r w:rsidRPr="00FF40CF">
              <w:rPr>
                <w:rFonts w:eastAsiaTheme="minorHAnsi"/>
                <w:b/>
                <w:color w:val="auto"/>
                <w:shd w:val="clear" w:color="auto" w:fill="auto"/>
              </w:rPr>
              <w:t>STRONG</w:t>
            </w:r>
          </w:p>
        </w:tc>
        <w:tc>
          <w:tcPr>
            <w:tcW w:w="1224" w:type="pct"/>
            <w:shd w:val="clear" w:color="auto" w:fill="D9D9D9" w:themeFill="background1" w:themeFillShade="D9"/>
            <w:vAlign w:val="center"/>
            <w:hideMark/>
          </w:tcPr>
          <w:p w14:paraId="0062DC38" w14:textId="77777777" w:rsidR="004D6B6E" w:rsidRPr="00FF40CF" w:rsidRDefault="004D6B6E" w:rsidP="002D7417">
            <w:pPr>
              <w:spacing w:before="0" w:after="0"/>
              <w:jc w:val="center"/>
              <w:rPr>
                <w:b/>
              </w:rPr>
            </w:pPr>
            <w:r w:rsidRPr="00FF40CF">
              <w:rPr>
                <w:rFonts w:eastAsiaTheme="minorHAnsi"/>
                <w:b/>
                <w:color w:val="auto"/>
                <w:shd w:val="clear" w:color="auto" w:fill="auto"/>
              </w:rPr>
              <w:t>ADEQUATE</w:t>
            </w:r>
          </w:p>
        </w:tc>
        <w:tc>
          <w:tcPr>
            <w:tcW w:w="1200" w:type="pct"/>
            <w:shd w:val="clear" w:color="auto" w:fill="D9D9D9" w:themeFill="background1" w:themeFillShade="D9"/>
            <w:vAlign w:val="center"/>
            <w:hideMark/>
          </w:tcPr>
          <w:p w14:paraId="6BA6FA9A" w14:textId="77777777" w:rsidR="004D6B6E" w:rsidRPr="00FF40CF" w:rsidRDefault="004D6B6E" w:rsidP="002D7417">
            <w:pPr>
              <w:spacing w:before="0" w:after="0"/>
              <w:jc w:val="center"/>
              <w:rPr>
                <w:b/>
              </w:rPr>
            </w:pPr>
            <w:r w:rsidRPr="00FF40CF">
              <w:rPr>
                <w:rFonts w:eastAsiaTheme="minorHAnsi"/>
                <w:b/>
                <w:color w:val="auto"/>
                <w:shd w:val="clear" w:color="auto" w:fill="auto"/>
              </w:rPr>
              <w:t>MINIMAL</w:t>
            </w:r>
          </w:p>
        </w:tc>
      </w:tr>
      <w:tr w:rsidR="004D6B6E" w:rsidRPr="00FF40CF" w14:paraId="15ED632D" w14:textId="77777777" w:rsidTr="00135C2C">
        <w:trPr>
          <w:cantSplit/>
          <w:trHeight w:val="5040"/>
        </w:trPr>
        <w:tc>
          <w:tcPr>
            <w:tcW w:w="1375" w:type="pct"/>
            <w:vAlign w:val="center"/>
            <w:hideMark/>
          </w:tcPr>
          <w:p w14:paraId="21A1C4AB" w14:textId="77777777" w:rsidR="004D6B6E" w:rsidRPr="00FF40CF" w:rsidRDefault="004D6B6E" w:rsidP="002D7417">
            <w:pPr>
              <w:spacing w:before="0" w:after="0"/>
            </w:pPr>
            <w:r w:rsidRPr="00FF40CF">
              <w:t>Thoroughly and convincingly describes the metrics which will be used to measure progress of FYSCPs to coordinate foster youth services and improve foster youth educational outcomes. Makes clear connections to data used to support reports to the CDE and legislature, CALPADS, and the Dashboard. Includes comprehensive customer service metrics. Provides a thorough process to collect, analyze, and monitor FYSCP data.</w:t>
            </w:r>
          </w:p>
        </w:tc>
        <w:tc>
          <w:tcPr>
            <w:tcW w:w="1200" w:type="pct"/>
            <w:vAlign w:val="center"/>
            <w:hideMark/>
          </w:tcPr>
          <w:p w14:paraId="56029CE0" w14:textId="26E4BD45" w:rsidR="004D6B6E" w:rsidRPr="00FF40CF" w:rsidRDefault="004D6B6E" w:rsidP="002D7417">
            <w:pPr>
              <w:spacing w:before="0" w:after="0"/>
            </w:pPr>
            <w:r w:rsidRPr="00FF40CF">
              <w:t>Provides a strong description of the metrics which will be used to measure progress of FYSCPs to coordinate foster youth services and improve foster youth educational outcomes. Makes some clear connections to data used to support reports to the CDE and legislature, CALPADS, and the Dashboard. Includes some customer service metrics. Provides a strong process to collect, analyze, and monitor FYSCP data</w:t>
            </w:r>
            <w:r w:rsidR="000B3B06">
              <w:t>.</w:t>
            </w:r>
          </w:p>
        </w:tc>
        <w:tc>
          <w:tcPr>
            <w:tcW w:w="1224" w:type="pct"/>
            <w:vAlign w:val="center"/>
            <w:hideMark/>
          </w:tcPr>
          <w:p w14:paraId="3D492587" w14:textId="303DBD6F" w:rsidR="004D6B6E" w:rsidRPr="00FF40CF" w:rsidRDefault="004D6B6E" w:rsidP="002D7417">
            <w:pPr>
              <w:spacing w:before="0" w:after="0"/>
            </w:pPr>
            <w:r w:rsidRPr="00FF40CF">
              <w:t>Provides an adequate description of the metrics which will be used to measure progress of FYSCPs to coordinate foster youth services and improve foster youth educational outcomes. Makes a few connections to data used to support reports to the CDE and legislature, CALPADS, and the Dashboard. Includes a few customer service metrics. Provides an adequate process to collect, analyze, and monitor FYSCP data</w:t>
            </w:r>
            <w:r w:rsidR="000B3B06">
              <w:t>.</w:t>
            </w:r>
          </w:p>
        </w:tc>
        <w:tc>
          <w:tcPr>
            <w:tcW w:w="1200" w:type="pct"/>
            <w:vAlign w:val="center"/>
            <w:hideMark/>
          </w:tcPr>
          <w:p w14:paraId="3A3171F4" w14:textId="77777777" w:rsidR="004D6B6E" w:rsidRPr="00FF40CF" w:rsidRDefault="004D6B6E" w:rsidP="002D7417">
            <w:pPr>
              <w:spacing w:before="0" w:after="0"/>
            </w:pPr>
            <w:r w:rsidRPr="00FF40CF">
              <w:t>Minimally describes the metrics which will be used to measure progress of FYSCPs to coordinate foster youth services and improve foster youth educational outcomes. Makes minimal connections to data used to support reports to the CDE and legislature, CALPADS, and the Dashboard. Does not includes customer service metrics. Provides a minimal process to collect, analyze, and monitor FYSCP data.</w:t>
            </w:r>
          </w:p>
        </w:tc>
      </w:tr>
    </w:tbl>
    <w:p w14:paraId="2DB81314" w14:textId="77777777" w:rsidR="004D6B6E" w:rsidRPr="00FF40CF" w:rsidRDefault="004D6B6E" w:rsidP="004D6B6E">
      <w:r w:rsidRPr="00FF40CF">
        <w:br w:type="page"/>
      </w:r>
    </w:p>
    <w:p w14:paraId="09C0C20E" w14:textId="77777777" w:rsidR="004D6B6E" w:rsidRPr="00FF40CF" w:rsidRDefault="004D6B6E" w:rsidP="002D7417">
      <w:pPr>
        <w:pStyle w:val="Heading4"/>
        <w:spacing w:before="0"/>
      </w:pPr>
      <w:r w:rsidRPr="00FF40CF">
        <w:lastRenderedPageBreak/>
        <w:t>Budget</w:t>
      </w:r>
    </w:p>
    <w:tbl>
      <w:tblPr>
        <w:tblStyle w:val="TableGrid"/>
        <w:tblW w:w="5000" w:type="pct"/>
        <w:tblLook w:val="01E0" w:firstRow="1" w:lastRow="1" w:firstColumn="1" w:lastColumn="1" w:noHBand="0" w:noVBand="0"/>
        <w:tblDescription w:val="Evaluation Rubric to rate the budget."/>
      </w:tblPr>
      <w:tblGrid>
        <w:gridCol w:w="3446"/>
        <w:gridCol w:w="3168"/>
        <w:gridCol w:w="3168"/>
        <w:gridCol w:w="3168"/>
      </w:tblGrid>
      <w:tr w:rsidR="004D6B6E" w:rsidRPr="00FF40CF" w14:paraId="399E6D92" w14:textId="77777777" w:rsidTr="00135C2C">
        <w:trPr>
          <w:cantSplit/>
          <w:trHeight w:val="432"/>
          <w:tblHeader/>
        </w:trPr>
        <w:tc>
          <w:tcPr>
            <w:tcW w:w="1331" w:type="pct"/>
            <w:shd w:val="clear" w:color="auto" w:fill="D9D9D9" w:themeFill="background1" w:themeFillShade="D9"/>
            <w:vAlign w:val="center"/>
            <w:hideMark/>
          </w:tcPr>
          <w:p w14:paraId="42E15A1E" w14:textId="77777777" w:rsidR="004D6B6E" w:rsidRPr="00FF40CF" w:rsidRDefault="004D6B6E" w:rsidP="002D7417">
            <w:pPr>
              <w:spacing w:before="0" w:after="0"/>
              <w:jc w:val="center"/>
              <w:rPr>
                <w:b/>
              </w:rPr>
            </w:pPr>
            <w:r w:rsidRPr="00FF40CF">
              <w:rPr>
                <w:rFonts w:eastAsiaTheme="minorHAnsi"/>
                <w:b/>
                <w:color w:val="auto"/>
                <w:shd w:val="clear" w:color="auto" w:fill="auto"/>
              </w:rPr>
              <w:t>OUTSTANDING</w:t>
            </w:r>
          </w:p>
        </w:tc>
        <w:tc>
          <w:tcPr>
            <w:tcW w:w="1223" w:type="pct"/>
            <w:shd w:val="clear" w:color="auto" w:fill="D9D9D9" w:themeFill="background1" w:themeFillShade="D9"/>
            <w:vAlign w:val="center"/>
            <w:hideMark/>
          </w:tcPr>
          <w:p w14:paraId="5A4B123B" w14:textId="77777777" w:rsidR="004D6B6E" w:rsidRPr="00FF40CF" w:rsidRDefault="004D6B6E" w:rsidP="002D7417">
            <w:pPr>
              <w:spacing w:before="0" w:after="0"/>
              <w:jc w:val="center"/>
              <w:rPr>
                <w:b/>
              </w:rPr>
            </w:pPr>
            <w:r w:rsidRPr="00FF40CF">
              <w:rPr>
                <w:rFonts w:eastAsiaTheme="minorHAnsi"/>
                <w:b/>
                <w:color w:val="auto"/>
                <w:shd w:val="clear" w:color="auto" w:fill="auto"/>
              </w:rPr>
              <w:t>STRONG</w:t>
            </w:r>
          </w:p>
        </w:tc>
        <w:tc>
          <w:tcPr>
            <w:tcW w:w="1223" w:type="pct"/>
            <w:shd w:val="clear" w:color="auto" w:fill="D9D9D9" w:themeFill="background1" w:themeFillShade="D9"/>
            <w:vAlign w:val="center"/>
            <w:hideMark/>
          </w:tcPr>
          <w:p w14:paraId="0D073967" w14:textId="77777777" w:rsidR="004D6B6E" w:rsidRPr="00FF40CF" w:rsidRDefault="004D6B6E" w:rsidP="002D7417">
            <w:pPr>
              <w:spacing w:before="0" w:after="0"/>
              <w:jc w:val="center"/>
              <w:rPr>
                <w:b/>
              </w:rPr>
            </w:pPr>
            <w:r w:rsidRPr="00FF40CF">
              <w:rPr>
                <w:rFonts w:eastAsiaTheme="minorHAnsi"/>
                <w:b/>
                <w:color w:val="auto"/>
                <w:shd w:val="clear" w:color="auto" w:fill="auto"/>
              </w:rPr>
              <w:t>ADEQUATE</w:t>
            </w:r>
          </w:p>
        </w:tc>
        <w:tc>
          <w:tcPr>
            <w:tcW w:w="1223" w:type="pct"/>
            <w:shd w:val="clear" w:color="auto" w:fill="D9D9D9" w:themeFill="background1" w:themeFillShade="D9"/>
            <w:vAlign w:val="center"/>
            <w:hideMark/>
          </w:tcPr>
          <w:p w14:paraId="6931E155" w14:textId="77777777" w:rsidR="004D6B6E" w:rsidRPr="00FF40CF" w:rsidRDefault="004D6B6E" w:rsidP="002D7417">
            <w:pPr>
              <w:spacing w:before="0" w:after="0"/>
              <w:jc w:val="center"/>
              <w:rPr>
                <w:b/>
              </w:rPr>
            </w:pPr>
            <w:r w:rsidRPr="00FF40CF">
              <w:rPr>
                <w:rFonts w:eastAsiaTheme="minorHAnsi"/>
                <w:b/>
                <w:color w:val="auto"/>
                <w:shd w:val="clear" w:color="auto" w:fill="auto"/>
              </w:rPr>
              <w:t>MINIMAL</w:t>
            </w:r>
          </w:p>
        </w:tc>
      </w:tr>
      <w:tr w:rsidR="004D6B6E" w:rsidRPr="00744A7F" w14:paraId="2B4AC112" w14:textId="77777777" w:rsidTr="00135C2C">
        <w:trPr>
          <w:cantSplit/>
          <w:trHeight w:val="4464"/>
        </w:trPr>
        <w:tc>
          <w:tcPr>
            <w:tcW w:w="1331" w:type="pct"/>
            <w:vAlign w:val="center"/>
            <w:hideMark/>
          </w:tcPr>
          <w:p w14:paraId="0DDE3EE7" w14:textId="77777777" w:rsidR="004D6B6E" w:rsidRPr="00FF40CF" w:rsidRDefault="004D6B6E" w:rsidP="002D7417">
            <w:pPr>
              <w:spacing w:before="0" w:after="0"/>
            </w:pPr>
            <w:r w:rsidRPr="00FF40CF">
              <w:t xml:space="preserve">Thoroughly and convincingly identifies the </w:t>
            </w:r>
            <w:r w:rsidRPr="00FF40CF">
              <w:rPr>
                <w:sz w:val="23"/>
                <w:szCs w:val="23"/>
              </w:rPr>
              <w:t>FYSCP TAP</w:t>
            </w:r>
            <w:r w:rsidRPr="00FF40CF">
              <w:t xml:space="preserve"> expenses for a $1.3 million budget. Provides ample flexibility to respond to requests from the FYSCP Coordinators and changing legislative requirements. Provides thorough and convincing budget narratives that describe each line item which support the proposed activities. Includes significant in-kind, county agency, community, or business match.</w:t>
            </w:r>
          </w:p>
        </w:tc>
        <w:tc>
          <w:tcPr>
            <w:tcW w:w="1223" w:type="pct"/>
            <w:vAlign w:val="center"/>
            <w:hideMark/>
          </w:tcPr>
          <w:p w14:paraId="221FD4A0" w14:textId="77777777" w:rsidR="004D6B6E" w:rsidRPr="00FF40CF" w:rsidRDefault="004D6B6E" w:rsidP="002D7417">
            <w:pPr>
              <w:spacing w:before="0" w:after="0"/>
            </w:pPr>
            <w:r w:rsidRPr="00FF40CF">
              <w:t xml:space="preserve">Provides a strong description of the </w:t>
            </w:r>
            <w:r w:rsidRPr="00FF40CF">
              <w:rPr>
                <w:sz w:val="23"/>
                <w:szCs w:val="23"/>
              </w:rPr>
              <w:t>FYSCP TAP</w:t>
            </w:r>
            <w:r w:rsidRPr="00FF40CF">
              <w:t xml:space="preserve"> expenses for a $1.3 million budget. Provides flexibility to respond to requests from the FYSCP Coordinators and changing legislative requirements. Provides strong budget narratives that describe each line item which support the proposed activities. Includes in-kind, county agency, community, or business match.</w:t>
            </w:r>
          </w:p>
        </w:tc>
        <w:tc>
          <w:tcPr>
            <w:tcW w:w="1223" w:type="pct"/>
            <w:vAlign w:val="center"/>
            <w:hideMark/>
          </w:tcPr>
          <w:p w14:paraId="3A2CB426" w14:textId="77777777" w:rsidR="004D6B6E" w:rsidRPr="00FF40CF" w:rsidRDefault="004D6B6E" w:rsidP="002D7417">
            <w:pPr>
              <w:spacing w:before="0" w:after="0"/>
            </w:pPr>
            <w:r w:rsidRPr="00FF40CF">
              <w:t xml:space="preserve">Provides an adequate description of the </w:t>
            </w:r>
            <w:r w:rsidRPr="00FF40CF">
              <w:rPr>
                <w:sz w:val="23"/>
                <w:szCs w:val="23"/>
              </w:rPr>
              <w:t>FYSCP TAP</w:t>
            </w:r>
            <w:r w:rsidRPr="00FF40CF">
              <w:t xml:space="preserve"> expenses for a $1.3 million budget. Provides limited flexibility to respond to requests from the FYSCP Coordinators and changing legislative requirements. Provides adequate budget narratives that describe each line item which support the proposed activities. Includes little in-kind, county agency, community, or business match.</w:t>
            </w:r>
          </w:p>
        </w:tc>
        <w:tc>
          <w:tcPr>
            <w:tcW w:w="1223" w:type="pct"/>
            <w:vAlign w:val="center"/>
            <w:hideMark/>
          </w:tcPr>
          <w:p w14:paraId="6007EE38" w14:textId="77777777" w:rsidR="004D6B6E" w:rsidRPr="00744A7F" w:rsidRDefault="004D6B6E" w:rsidP="002D7417">
            <w:pPr>
              <w:spacing w:before="0" w:after="0"/>
            </w:pPr>
            <w:r w:rsidRPr="00FF40CF">
              <w:t xml:space="preserve">Minimally identifies the </w:t>
            </w:r>
            <w:r w:rsidRPr="00FF40CF">
              <w:rPr>
                <w:sz w:val="23"/>
                <w:szCs w:val="23"/>
              </w:rPr>
              <w:t>FYSCP TAP</w:t>
            </w:r>
            <w:r w:rsidRPr="00FF40CF">
              <w:t xml:space="preserve"> expenses for a $1.3 million budget. Provides no flexibility to respond to requests from the FYSCP Coordinators and changing legislative requirements. Provides minimal budget narratives that describe each line item which support the proposed activities. Includes no in-kind, county agency, community, or business match.</w:t>
            </w:r>
          </w:p>
        </w:tc>
      </w:tr>
      <w:bookmarkEnd w:id="28"/>
      <w:bookmarkEnd w:id="29"/>
    </w:tbl>
    <w:p w14:paraId="6BE2DDF8" w14:textId="038CC34D" w:rsidR="004B4114" w:rsidRDefault="004B4114" w:rsidP="002D7417"/>
    <w:sectPr w:rsidR="004B4114" w:rsidSect="000C51E7">
      <w:footerReference w:type="default" r:id="rId2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30C88" w14:textId="77777777" w:rsidR="000C51E7" w:rsidRDefault="000C51E7">
      <w:pPr>
        <w:spacing w:before="0" w:after="0"/>
      </w:pPr>
      <w:r>
        <w:separator/>
      </w:r>
    </w:p>
  </w:endnote>
  <w:endnote w:type="continuationSeparator" w:id="0">
    <w:p w14:paraId="4B0978A9" w14:textId="77777777" w:rsidR="000C51E7" w:rsidRDefault="000C51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3DC6" w14:textId="77777777" w:rsidR="00135C2C" w:rsidRDefault="00135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9278" w14:textId="77777777" w:rsidR="00135C2C" w:rsidRDefault="00135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8703" w14:textId="77777777" w:rsidR="00135C2C" w:rsidRDefault="00135C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D964" w14:textId="36587D5D" w:rsidR="00181F46" w:rsidRPr="007972E7" w:rsidRDefault="00181F46" w:rsidP="007972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D82D" w14:textId="580237E0" w:rsidR="00181F46" w:rsidRPr="007972E7" w:rsidRDefault="00181F46" w:rsidP="007972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7CAE" w14:textId="68266696" w:rsidR="00181F46" w:rsidRPr="007972E7" w:rsidRDefault="00181F46" w:rsidP="00797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BB5DE" w14:textId="77777777" w:rsidR="000C51E7" w:rsidRDefault="000C51E7">
      <w:pPr>
        <w:spacing w:before="0" w:after="0"/>
      </w:pPr>
      <w:r>
        <w:separator/>
      </w:r>
    </w:p>
  </w:footnote>
  <w:footnote w:type="continuationSeparator" w:id="0">
    <w:p w14:paraId="75F4730E" w14:textId="77777777" w:rsidR="000C51E7" w:rsidRDefault="000C51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41B7" w14:textId="77777777" w:rsidR="00135C2C" w:rsidRDefault="00135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3933" w14:textId="77777777" w:rsidR="00135C2C" w:rsidRDefault="00135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676B" w14:textId="77777777" w:rsidR="00135C2C" w:rsidRDefault="00135C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8500" w14:textId="10B978B5" w:rsidR="00181F46" w:rsidRPr="007972E7" w:rsidRDefault="00181F46" w:rsidP="007972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54D8" w14:textId="62970E08" w:rsidR="00181F46" w:rsidRPr="007972E7" w:rsidRDefault="00181F46" w:rsidP="00797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49C"/>
    <w:multiLevelType w:val="multilevel"/>
    <w:tmpl w:val="180E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7632C"/>
    <w:multiLevelType w:val="multilevel"/>
    <w:tmpl w:val="1AA48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0662E"/>
    <w:multiLevelType w:val="hybridMultilevel"/>
    <w:tmpl w:val="7F28B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C32E9"/>
    <w:multiLevelType w:val="hybridMultilevel"/>
    <w:tmpl w:val="A4CA817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A4634DD"/>
    <w:multiLevelType w:val="multilevel"/>
    <w:tmpl w:val="246C9AD8"/>
    <w:lvl w:ilvl="0">
      <w:start w:val="1"/>
      <w:numFmt w:val="decimal"/>
      <w:pStyle w:val="ListParagraph"/>
      <w:lvlText w:val="%1."/>
      <w:lvlJc w:val="left"/>
      <w:pPr>
        <w:ind w:left="90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5" w15:restartNumberingAfterBreak="0">
    <w:nsid w:val="1F826574"/>
    <w:multiLevelType w:val="hybridMultilevel"/>
    <w:tmpl w:val="9F2AA6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62540"/>
    <w:multiLevelType w:val="hybridMultilevel"/>
    <w:tmpl w:val="1D5CB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0195D"/>
    <w:multiLevelType w:val="hybridMultilevel"/>
    <w:tmpl w:val="BFB87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0376B"/>
    <w:multiLevelType w:val="hybridMultilevel"/>
    <w:tmpl w:val="FC2247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5F6A1F"/>
    <w:multiLevelType w:val="hybridMultilevel"/>
    <w:tmpl w:val="0B40F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782455"/>
    <w:multiLevelType w:val="multilevel"/>
    <w:tmpl w:val="33D85230"/>
    <w:lvl w:ilvl="0">
      <w:start w:val="1"/>
      <w:numFmt w:val="upperRoman"/>
      <w:pStyle w:val="Heading2"/>
      <w:lvlText w:val="%1."/>
      <w:lvlJc w:val="righ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4B8B613F"/>
    <w:multiLevelType w:val="hybridMultilevel"/>
    <w:tmpl w:val="6AE2CEC4"/>
    <w:lvl w:ilvl="0" w:tplc="04090015">
      <w:start w:val="1"/>
      <w:numFmt w:val="upperLetter"/>
      <w:lvlText w:val="%1."/>
      <w:lvlJc w:val="left"/>
      <w:pPr>
        <w:ind w:left="54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53C15"/>
    <w:multiLevelType w:val="hybridMultilevel"/>
    <w:tmpl w:val="63B0B4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229AF"/>
    <w:multiLevelType w:val="hybridMultilevel"/>
    <w:tmpl w:val="93E68A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5DC64E41"/>
    <w:multiLevelType w:val="hybridMultilevel"/>
    <w:tmpl w:val="ADEA88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F6D22EB"/>
    <w:multiLevelType w:val="hybridMultilevel"/>
    <w:tmpl w:val="85521B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654A0577"/>
    <w:multiLevelType w:val="multilevel"/>
    <w:tmpl w:val="8E62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1C1EFD"/>
    <w:multiLevelType w:val="multilevel"/>
    <w:tmpl w:val="8E62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7604B8"/>
    <w:multiLevelType w:val="hybridMultilevel"/>
    <w:tmpl w:val="5FACD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561587"/>
    <w:multiLevelType w:val="hybridMultilevel"/>
    <w:tmpl w:val="09CE5E3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601605F"/>
    <w:multiLevelType w:val="hybridMultilevel"/>
    <w:tmpl w:val="40DCA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A3EC2"/>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1966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920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525831">
    <w:abstractNumId w:val="5"/>
  </w:num>
  <w:num w:numId="4" w16cid:durableId="2057780248">
    <w:abstractNumId w:val="6"/>
  </w:num>
  <w:num w:numId="5" w16cid:durableId="790706770">
    <w:abstractNumId w:val="10"/>
  </w:num>
  <w:num w:numId="6" w16cid:durableId="854071818">
    <w:abstractNumId w:val="11"/>
  </w:num>
  <w:num w:numId="7" w16cid:durableId="1834952766">
    <w:abstractNumId w:val="11"/>
    <w:lvlOverride w:ilvl="0">
      <w:startOverride w:val="1"/>
    </w:lvlOverride>
  </w:num>
  <w:num w:numId="8" w16cid:durableId="788355390">
    <w:abstractNumId w:val="11"/>
    <w:lvlOverride w:ilvl="0">
      <w:startOverride w:val="1"/>
    </w:lvlOverride>
  </w:num>
  <w:num w:numId="9" w16cid:durableId="1418867721">
    <w:abstractNumId w:val="11"/>
    <w:lvlOverride w:ilvl="0">
      <w:startOverride w:val="1"/>
    </w:lvlOverride>
  </w:num>
  <w:num w:numId="10" w16cid:durableId="834539169">
    <w:abstractNumId w:val="15"/>
  </w:num>
  <w:num w:numId="11" w16cid:durableId="1159227047">
    <w:abstractNumId w:val="13"/>
  </w:num>
  <w:num w:numId="12" w16cid:durableId="1330211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873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3467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690006">
    <w:abstractNumId w:val="18"/>
  </w:num>
  <w:num w:numId="16" w16cid:durableId="1893886410">
    <w:abstractNumId w:val="12"/>
  </w:num>
  <w:num w:numId="17" w16cid:durableId="1585020786">
    <w:abstractNumId w:val="2"/>
  </w:num>
  <w:num w:numId="18" w16cid:durableId="1689602911">
    <w:abstractNumId w:val="8"/>
  </w:num>
  <w:num w:numId="19" w16cid:durableId="1958829620">
    <w:abstractNumId w:val="1"/>
  </w:num>
  <w:num w:numId="20" w16cid:durableId="2061319108">
    <w:abstractNumId w:val="0"/>
  </w:num>
  <w:num w:numId="21" w16cid:durableId="1434082830">
    <w:abstractNumId w:val="16"/>
  </w:num>
  <w:num w:numId="22" w16cid:durableId="1345784003">
    <w:abstractNumId w:val="17"/>
  </w:num>
  <w:num w:numId="23" w16cid:durableId="372123289">
    <w:abstractNumId w:val="9"/>
  </w:num>
  <w:num w:numId="24" w16cid:durableId="467281233">
    <w:abstractNumId w:val="3"/>
  </w:num>
  <w:num w:numId="25" w16cid:durableId="865413021">
    <w:abstractNumId w:val="19"/>
  </w:num>
  <w:num w:numId="26" w16cid:durableId="1779594986">
    <w:abstractNumId w:val="14"/>
  </w:num>
  <w:num w:numId="27" w16cid:durableId="1170636720">
    <w:abstractNumId w:val="20"/>
  </w:num>
  <w:num w:numId="28" w16cid:durableId="400448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0NzIwtzAyszQwtTBR0lEKTi0uzszPAykwrAUAYgUUYywAAAA="/>
  </w:docVars>
  <w:rsids>
    <w:rsidRoot w:val="004D6B6E"/>
    <w:rsid w:val="000178D0"/>
    <w:rsid w:val="0004767F"/>
    <w:rsid w:val="000479DE"/>
    <w:rsid w:val="00062179"/>
    <w:rsid w:val="0006788E"/>
    <w:rsid w:val="000B1A83"/>
    <w:rsid w:val="000B3B06"/>
    <w:rsid w:val="000C51E7"/>
    <w:rsid w:val="000E27A7"/>
    <w:rsid w:val="00117025"/>
    <w:rsid w:val="0012794B"/>
    <w:rsid w:val="00130393"/>
    <w:rsid w:val="00132444"/>
    <w:rsid w:val="001359B0"/>
    <w:rsid w:val="00135C2C"/>
    <w:rsid w:val="00141744"/>
    <w:rsid w:val="00181F46"/>
    <w:rsid w:val="00192C47"/>
    <w:rsid w:val="001B289D"/>
    <w:rsid w:val="00210FBB"/>
    <w:rsid w:val="00237A80"/>
    <w:rsid w:val="00245B49"/>
    <w:rsid w:val="00255559"/>
    <w:rsid w:val="0026407C"/>
    <w:rsid w:val="0028046B"/>
    <w:rsid w:val="00280D06"/>
    <w:rsid w:val="00281C68"/>
    <w:rsid w:val="0028319C"/>
    <w:rsid w:val="002B0934"/>
    <w:rsid w:val="002C6A69"/>
    <w:rsid w:val="002D7417"/>
    <w:rsid w:val="002E5C2E"/>
    <w:rsid w:val="002F357B"/>
    <w:rsid w:val="00301709"/>
    <w:rsid w:val="00305FE7"/>
    <w:rsid w:val="003273B5"/>
    <w:rsid w:val="00367302"/>
    <w:rsid w:val="0039613C"/>
    <w:rsid w:val="003D1434"/>
    <w:rsid w:val="003E22DB"/>
    <w:rsid w:val="0042345B"/>
    <w:rsid w:val="004361A5"/>
    <w:rsid w:val="004367F5"/>
    <w:rsid w:val="00441188"/>
    <w:rsid w:val="00455598"/>
    <w:rsid w:val="00467ED5"/>
    <w:rsid w:val="004743A5"/>
    <w:rsid w:val="004757C2"/>
    <w:rsid w:val="004912EA"/>
    <w:rsid w:val="004A64F4"/>
    <w:rsid w:val="004B4114"/>
    <w:rsid w:val="004D0E6D"/>
    <w:rsid w:val="004D53AA"/>
    <w:rsid w:val="004D6B6E"/>
    <w:rsid w:val="00517CC4"/>
    <w:rsid w:val="00520145"/>
    <w:rsid w:val="00534353"/>
    <w:rsid w:val="005739FD"/>
    <w:rsid w:val="00595323"/>
    <w:rsid w:val="005C19C8"/>
    <w:rsid w:val="005C7B21"/>
    <w:rsid w:val="005E797C"/>
    <w:rsid w:val="005F63C3"/>
    <w:rsid w:val="00600B24"/>
    <w:rsid w:val="006144A4"/>
    <w:rsid w:val="00617F2E"/>
    <w:rsid w:val="00624A27"/>
    <w:rsid w:val="00635E36"/>
    <w:rsid w:val="00643791"/>
    <w:rsid w:val="00706B9F"/>
    <w:rsid w:val="00733478"/>
    <w:rsid w:val="00740162"/>
    <w:rsid w:val="00761242"/>
    <w:rsid w:val="00775417"/>
    <w:rsid w:val="007769C8"/>
    <w:rsid w:val="007811AB"/>
    <w:rsid w:val="00783458"/>
    <w:rsid w:val="007972E7"/>
    <w:rsid w:val="007B5EF2"/>
    <w:rsid w:val="007B72A0"/>
    <w:rsid w:val="007C7D4F"/>
    <w:rsid w:val="007E2040"/>
    <w:rsid w:val="008020B4"/>
    <w:rsid w:val="008053ED"/>
    <w:rsid w:val="008517B3"/>
    <w:rsid w:val="0089729C"/>
    <w:rsid w:val="008A7CF9"/>
    <w:rsid w:val="008B4768"/>
    <w:rsid w:val="008C1A7A"/>
    <w:rsid w:val="008E0AA2"/>
    <w:rsid w:val="009070CF"/>
    <w:rsid w:val="00907C9B"/>
    <w:rsid w:val="00936FA9"/>
    <w:rsid w:val="00976AEC"/>
    <w:rsid w:val="00977513"/>
    <w:rsid w:val="009A1FCB"/>
    <w:rsid w:val="009C7B70"/>
    <w:rsid w:val="009E3E5E"/>
    <w:rsid w:val="00A0634F"/>
    <w:rsid w:val="00A12F49"/>
    <w:rsid w:val="00A4221D"/>
    <w:rsid w:val="00A44178"/>
    <w:rsid w:val="00A620E7"/>
    <w:rsid w:val="00A65397"/>
    <w:rsid w:val="00A85676"/>
    <w:rsid w:val="00AC5220"/>
    <w:rsid w:val="00AC5882"/>
    <w:rsid w:val="00AC7722"/>
    <w:rsid w:val="00AF5D72"/>
    <w:rsid w:val="00B05229"/>
    <w:rsid w:val="00B07715"/>
    <w:rsid w:val="00B10687"/>
    <w:rsid w:val="00B10B7A"/>
    <w:rsid w:val="00B10D83"/>
    <w:rsid w:val="00B20509"/>
    <w:rsid w:val="00B44F78"/>
    <w:rsid w:val="00B635B8"/>
    <w:rsid w:val="00BA675C"/>
    <w:rsid w:val="00BB690C"/>
    <w:rsid w:val="00BB77FC"/>
    <w:rsid w:val="00C25AF3"/>
    <w:rsid w:val="00C468EE"/>
    <w:rsid w:val="00C509DB"/>
    <w:rsid w:val="00C74670"/>
    <w:rsid w:val="00C75330"/>
    <w:rsid w:val="00C83E3E"/>
    <w:rsid w:val="00C92164"/>
    <w:rsid w:val="00CC718A"/>
    <w:rsid w:val="00CE15C8"/>
    <w:rsid w:val="00CF001E"/>
    <w:rsid w:val="00D058A8"/>
    <w:rsid w:val="00D078FD"/>
    <w:rsid w:val="00D24DFE"/>
    <w:rsid w:val="00D60C82"/>
    <w:rsid w:val="00D612BF"/>
    <w:rsid w:val="00DB10C3"/>
    <w:rsid w:val="00DC2F54"/>
    <w:rsid w:val="00DE4976"/>
    <w:rsid w:val="00DE7ACD"/>
    <w:rsid w:val="00DF526F"/>
    <w:rsid w:val="00DF6782"/>
    <w:rsid w:val="00E015D2"/>
    <w:rsid w:val="00E10607"/>
    <w:rsid w:val="00E21314"/>
    <w:rsid w:val="00E338C2"/>
    <w:rsid w:val="00E91015"/>
    <w:rsid w:val="00EC0204"/>
    <w:rsid w:val="00EF76F6"/>
    <w:rsid w:val="00F8792A"/>
    <w:rsid w:val="00FB0A41"/>
    <w:rsid w:val="00FB3F60"/>
    <w:rsid w:val="00FC2217"/>
    <w:rsid w:val="00FC3526"/>
    <w:rsid w:val="00FE330D"/>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040C7"/>
  <w15:chartTrackingRefBased/>
  <w15:docId w15:val="{49F4E595-FC6E-41A1-ACF5-54ED2C2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6E"/>
    <w:pPr>
      <w:spacing w:before="240" w:after="240" w:line="240" w:lineRule="auto"/>
    </w:pPr>
    <w:rPr>
      <w:rFonts w:ascii="Arial" w:eastAsia="Times New Roman" w:hAnsi="Arial" w:cs="Arial"/>
      <w:color w:val="000000"/>
      <w:sz w:val="24"/>
      <w:szCs w:val="24"/>
      <w:shd w:val="clear" w:color="auto" w:fill="FFFFFF"/>
    </w:rPr>
  </w:style>
  <w:style w:type="paragraph" w:styleId="Heading1">
    <w:name w:val="heading 1"/>
    <w:basedOn w:val="Normal"/>
    <w:next w:val="Normal"/>
    <w:link w:val="Heading1Char"/>
    <w:qFormat/>
    <w:rsid w:val="004D6B6E"/>
    <w:pPr>
      <w:keepNext/>
      <w:keepLines/>
      <w:spacing w:before="120" w:after="120"/>
      <w:jc w:val="center"/>
      <w:outlineLvl w:val="0"/>
    </w:pPr>
    <w:rPr>
      <w:rFonts w:eastAsiaTheme="majorEastAsia" w:cstheme="majorBidi"/>
      <w:b/>
      <w:sz w:val="36"/>
      <w:szCs w:val="32"/>
    </w:rPr>
  </w:style>
  <w:style w:type="paragraph" w:styleId="Heading2">
    <w:name w:val="heading 2"/>
    <w:basedOn w:val="Normal"/>
    <w:next w:val="Normal"/>
    <w:link w:val="Heading2Char"/>
    <w:unhideWhenUsed/>
    <w:qFormat/>
    <w:rsid w:val="004D6B6E"/>
    <w:pPr>
      <w:keepNext/>
      <w:keepLines/>
      <w:numPr>
        <w:numId w:val="5"/>
      </w:numPr>
      <w:spacing w:before="360"/>
      <w:ind w:left="360"/>
      <w:outlineLvl w:val="1"/>
    </w:pPr>
    <w:rPr>
      <w:rFonts w:eastAsiaTheme="majorEastAsia" w:cstheme="majorBidi"/>
      <w:b/>
      <w:sz w:val="32"/>
      <w:szCs w:val="26"/>
    </w:rPr>
  </w:style>
  <w:style w:type="paragraph" w:styleId="Heading3">
    <w:name w:val="heading 3"/>
    <w:basedOn w:val="Normal"/>
    <w:next w:val="Normal"/>
    <w:link w:val="Heading3Char"/>
    <w:unhideWhenUsed/>
    <w:qFormat/>
    <w:rsid w:val="004D6B6E"/>
    <w:pPr>
      <w:keepNext/>
      <w:keepLines/>
      <w:spacing w:before="360"/>
      <w:outlineLvl w:val="2"/>
    </w:pPr>
    <w:rPr>
      <w:rFonts w:eastAsiaTheme="majorEastAsia" w:cstheme="majorBidi"/>
      <w:b/>
      <w:sz w:val="28"/>
      <w:szCs w:val="28"/>
    </w:rPr>
  </w:style>
  <w:style w:type="paragraph" w:styleId="Heading4">
    <w:name w:val="heading 4"/>
    <w:basedOn w:val="Normal"/>
    <w:next w:val="Normal"/>
    <w:link w:val="Heading4Char"/>
    <w:unhideWhenUsed/>
    <w:qFormat/>
    <w:rsid w:val="004D6B6E"/>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4D6B6E"/>
    <w:pPr>
      <w:keepNext/>
      <w:keepLines/>
      <w:outlineLvl w:val="4"/>
    </w:pPr>
    <w:rPr>
      <w:rFonts w:eastAsiaTheme="majorEastAsia" w:cstheme="majorBidi"/>
      <w:i/>
      <w:sz w:val="28"/>
    </w:rPr>
  </w:style>
  <w:style w:type="paragraph" w:styleId="Heading6">
    <w:name w:val="heading 6"/>
    <w:basedOn w:val="Normal"/>
    <w:next w:val="Normal"/>
    <w:link w:val="Heading6Char"/>
    <w:unhideWhenUsed/>
    <w:qFormat/>
    <w:rsid w:val="004D6B6E"/>
    <w:pPr>
      <w:keepNext/>
      <w:keepLines/>
      <w:outlineLvl w:val="5"/>
    </w:pPr>
    <w:rPr>
      <w:rFonts w:eastAsiaTheme="majorEastAsia" w:cstheme="majorBidi"/>
      <w:b/>
    </w:rPr>
  </w:style>
  <w:style w:type="paragraph" w:styleId="Heading7">
    <w:name w:val="heading 7"/>
    <w:basedOn w:val="Normal"/>
    <w:next w:val="Normal"/>
    <w:link w:val="Heading7Char"/>
    <w:uiPriority w:val="99"/>
    <w:semiHidden/>
    <w:unhideWhenUsed/>
    <w:qFormat/>
    <w:rsid w:val="004D6B6E"/>
    <w:pPr>
      <w:keepNext/>
      <w:keepLines/>
      <w:spacing w:before="40"/>
      <w:outlineLvl w:val="6"/>
    </w:pPr>
    <w:rPr>
      <w:rFonts w:eastAsiaTheme="majorEastAsia" w:cstheme="majorBidi"/>
      <w:i/>
      <w:iCs/>
      <w:color w:val="1F3763" w:themeColor="accent1" w:themeShade="7F"/>
    </w:rPr>
  </w:style>
  <w:style w:type="paragraph" w:styleId="Heading9">
    <w:name w:val="heading 9"/>
    <w:basedOn w:val="Normal"/>
    <w:next w:val="Normal"/>
    <w:link w:val="Heading9Char"/>
    <w:uiPriority w:val="99"/>
    <w:semiHidden/>
    <w:unhideWhenUsed/>
    <w:qFormat/>
    <w:rsid w:val="004D6B6E"/>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B6E"/>
    <w:rPr>
      <w:rFonts w:ascii="Arial" w:eastAsiaTheme="majorEastAsia" w:hAnsi="Arial" w:cstheme="majorBidi"/>
      <w:b/>
      <w:color w:val="000000"/>
      <w:sz w:val="36"/>
      <w:szCs w:val="32"/>
    </w:rPr>
  </w:style>
  <w:style w:type="character" w:customStyle="1" w:styleId="Heading2Char">
    <w:name w:val="Heading 2 Char"/>
    <w:basedOn w:val="DefaultParagraphFont"/>
    <w:link w:val="Heading2"/>
    <w:rsid w:val="004D6B6E"/>
    <w:rPr>
      <w:rFonts w:ascii="Arial" w:eastAsiaTheme="majorEastAsia" w:hAnsi="Arial" w:cstheme="majorBidi"/>
      <w:b/>
      <w:color w:val="000000"/>
      <w:sz w:val="32"/>
      <w:szCs w:val="26"/>
    </w:rPr>
  </w:style>
  <w:style w:type="character" w:customStyle="1" w:styleId="Heading3Char">
    <w:name w:val="Heading 3 Char"/>
    <w:basedOn w:val="DefaultParagraphFont"/>
    <w:link w:val="Heading3"/>
    <w:rsid w:val="004D6B6E"/>
    <w:rPr>
      <w:rFonts w:ascii="Arial" w:eastAsiaTheme="majorEastAsia" w:hAnsi="Arial" w:cstheme="majorBidi"/>
      <w:b/>
      <w:color w:val="000000"/>
      <w:sz w:val="28"/>
      <w:szCs w:val="28"/>
    </w:rPr>
  </w:style>
  <w:style w:type="character" w:customStyle="1" w:styleId="Heading4Char">
    <w:name w:val="Heading 4 Char"/>
    <w:basedOn w:val="DefaultParagraphFont"/>
    <w:link w:val="Heading4"/>
    <w:rsid w:val="004D6B6E"/>
    <w:rPr>
      <w:rFonts w:ascii="Arial" w:eastAsiaTheme="majorEastAsia" w:hAnsi="Arial" w:cstheme="majorBidi"/>
      <w:b/>
      <w:iCs/>
      <w:color w:val="000000"/>
      <w:sz w:val="24"/>
      <w:szCs w:val="24"/>
    </w:rPr>
  </w:style>
  <w:style w:type="character" w:customStyle="1" w:styleId="Heading5Char">
    <w:name w:val="Heading 5 Char"/>
    <w:basedOn w:val="DefaultParagraphFont"/>
    <w:link w:val="Heading5"/>
    <w:uiPriority w:val="9"/>
    <w:rsid w:val="004D6B6E"/>
    <w:rPr>
      <w:rFonts w:ascii="Arial" w:eastAsiaTheme="majorEastAsia" w:hAnsi="Arial" w:cstheme="majorBidi"/>
      <w:i/>
      <w:color w:val="000000"/>
      <w:sz w:val="28"/>
      <w:szCs w:val="24"/>
    </w:rPr>
  </w:style>
  <w:style w:type="character" w:customStyle="1" w:styleId="Heading6Char">
    <w:name w:val="Heading 6 Char"/>
    <w:basedOn w:val="DefaultParagraphFont"/>
    <w:link w:val="Heading6"/>
    <w:rsid w:val="004D6B6E"/>
    <w:rPr>
      <w:rFonts w:ascii="Arial" w:eastAsiaTheme="majorEastAsia" w:hAnsi="Arial" w:cstheme="majorBidi"/>
      <w:b/>
      <w:color w:val="000000"/>
      <w:sz w:val="24"/>
      <w:szCs w:val="24"/>
    </w:rPr>
  </w:style>
  <w:style w:type="character" w:customStyle="1" w:styleId="Heading7Char">
    <w:name w:val="Heading 7 Char"/>
    <w:basedOn w:val="DefaultParagraphFont"/>
    <w:link w:val="Heading7"/>
    <w:uiPriority w:val="99"/>
    <w:semiHidden/>
    <w:rsid w:val="004D6B6E"/>
    <w:rPr>
      <w:rFonts w:ascii="Arial" w:eastAsiaTheme="majorEastAsia" w:hAnsi="Arial" w:cstheme="majorBidi"/>
      <w:i/>
      <w:iCs/>
      <w:color w:val="1F3763" w:themeColor="accent1" w:themeShade="7F"/>
      <w:sz w:val="24"/>
      <w:szCs w:val="24"/>
    </w:rPr>
  </w:style>
  <w:style w:type="character" w:customStyle="1" w:styleId="Heading9Char">
    <w:name w:val="Heading 9 Char"/>
    <w:basedOn w:val="DefaultParagraphFont"/>
    <w:link w:val="Heading9"/>
    <w:uiPriority w:val="99"/>
    <w:semiHidden/>
    <w:rsid w:val="004D6B6E"/>
    <w:rPr>
      <w:rFonts w:ascii="Arial" w:eastAsia="Times New Roman" w:hAnsi="Arial" w:cs="Arial"/>
      <w:color w:val="000000"/>
    </w:rPr>
  </w:style>
  <w:style w:type="paragraph" w:styleId="Title">
    <w:name w:val="Title"/>
    <w:basedOn w:val="Normal"/>
    <w:next w:val="Normal"/>
    <w:link w:val="TitleChar"/>
    <w:uiPriority w:val="10"/>
    <w:qFormat/>
    <w:rsid w:val="004D6B6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D6B6E"/>
    <w:rPr>
      <w:rFonts w:ascii="Arial" w:eastAsiaTheme="majorEastAsia" w:hAnsi="Arial" w:cstheme="majorBidi"/>
      <w:color w:val="000000"/>
      <w:spacing w:val="-10"/>
      <w:kern w:val="28"/>
      <w:sz w:val="56"/>
      <w:szCs w:val="56"/>
    </w:rPr>
  </w:style>
  <w:style w:type="paragraph" w:styleId="NoSpacing">
    <w:name w:val="No Spacing"/>
    <w:uiPriority w:val="1"/>
    <w:qFormat/>
    <w:rsid w:val="004D6B6E"/>
    <w:pPr>
      <w:spacing w:after="0" w:line="240" w:lineRule="auto"/>
    </w:pPr>
    <w:rPr>
      <w:rFonts w:ascii="Arial" w:hAnsi="Arial"/>
      <w:sz w:val="24"/>
    </w:rPr>
  </w:style>
  <w:style w:type="paragraph" w:styleId="Subtitle">
    <w:name w:val="Subtitle"/>
    <w:basedOn w:val="Normal"/>
    <w:next w:val="Normal"/>
    <w:link w:val="SubtitleChar"/>
    <w:uiPriority w:val="99"/>
    <w:qFormat/>
    <w:rsid w:val="004D6B6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99"/>
    <w:rsid w:val="004D6B6E"/>
    <w:rPr>
      <w:rFonts w:ascii="Arial" w:eastAsiaTheme="minorEastAsia" w:hAnsi="Arial" w:cs="Arial"/>
      <w:color w:val="5A5A5A" w:themeColor="text1" w:themeTint="A5"/>
      <w:spacing w:val="15"/>
      <w:sz w:val="28"/>
      <w:szCs w:val="24"/>
    </w:rPr>
  </w:style>
  <w:style w:type="paragraph" w:styleId="BalloonText">
    <w:name w:val="Balloon Text"/>
    <w:basedOn w:val="Normal"/>
    <w:link w:val="BalloonTextChar"/>
    <w:uiPriority w:val="99"/>
    <w:semiHidden/>
    <w:unhideWhenUsed/>
    <w:rsid w:val="004D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6E"/>
    <w:rPr>
      <w:rFonts w:ascii="Segoe UI" w:eastAsia="Times New Roman" w:hAnsi="Segoe UI" w:cs="Segoe UI"/>
      <w:color w:val="000000"/>
      <w:sz w:val="18"/>
      <w:szCs w:val="18"/>
    </w:rPr>
  </w:style>
  <w:style w:type="character" w:styleId="Hyperlink">
    <w:name w:val="Hyperlink"/>
    <w:basedOn w:val="DefaultParagraphFont"/>
    <w:uiPriority w:val="99"/>
    <w:unhideWhenUsed/>
    <w:rsid w:val="004D6B6E"/>
    <w:rPr>
      <w:color w:val="0000FF"/>
      <w:u w:val="single"/>
    </w:rPr>
  </w:style>
  <w:style w:type="character" w:customStyle="1" w:styleId="HTMLPreformattedChar">
    <w:name w:val="HTML Preformatted Char"/>
    <w:basedOn w:val="DefaultParagraphFont"/>
    <w:link w:val="HTMLPreformatted"/>
    <w:uiPriority w:val="99"/>
    <w:semiHidden/>
    <w:rsid w:val="004D6B6E"/>
    <w:rPr>
      <w:rFonts w:ascii="Courier New" w:eastAsia="Times New Roman" w:hAnsi="Courier New" w:cs="Times New Roman"/>
      <w:sz w:val="20"/>
      <w:szCs w:val="20"/>
      <w:lang w:val="x-none" w:eastAsia="x-none"/>
    </w:rPr>
  </w:style>
  <w:style w:type="paragraph" w:styleId="HTMLPreformatted">
    <w:name w:val="HTML Preformatted"/>
    <w:basedOn w:val="Normal"/>
    <w:link w:val="HTMLPreformattedChar"/>
    <w:uiPriority w:val="99"/>
    <w:semiHidden/>
    <w:unhideWhenUsed/>
    <w:rsid w:val="004D6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PreformattedChar1">
    <w:name w:val="HTML Preformatted Char1"/>
    <w:basedOn w:val="DefaultParagraphFont"/>
    <w:uiPriority w:val="99"/>
    <w:semiHidden/>
    <w:rsid w:val="004D6B6E"/>
    <w:rPr>
      <w:rFonts w:ascii="Consolas" w:eastAsia="Times New Roman" w:hAnsi="Consolas" w:cs="Arial"/>
      <w:color w:val="000000"/>
      <w:sz w:val="20"/>
      <w:szCs w:val="20"/>
    </w:rPr>
  </w:style>
  <w:style w:type="paragraph" w:styleId="NormalWeb">
    <w:name w:val="Normal (Web)"/>
    <w:basedOn w:val="Normal"/>
    <w:uiPriority w:val="99"/>
    <w:semiHidden/>
    <w:unhideWhenUsed/>
    <w:rsid w:val="004D6B6E"/>
    <w:pPr>
      <w:spacing w:before="100" w:beforeAutospacing="1" w:after="100" w:afterAutospacing="1"/>
    </w:pPr>
  </w:style>
  <w:style w:type="paragraph" w:styleId="TOC1">
    <w:name w:val="toc 1"/>
    <w:basedOn w:val="Normal"/>
    <w:next w:val="Normal"/>
    <w:autoRedefine/>
    <w:uiPriority w:val="39"/>
    <w:unhideWhenUsed/>
    <w:rsid w:val="00B10D83"/>
    <w:pPr>
      <w:tabs>
        <w:tab w:val="right" w:leader="dot" w:pos="9360"/>
      </w:tabs>
      <w:spacing w:before="0" w:after="0"/>
    </w:pPr>
    <w:rPr>
      <w:b/>
    </w:rPr>
  </w:style>
  <w:style w:type="paragraph" w:styleId="TOC2">
    <w:name w:val="toc 2"/>
    <w:basedOn w:val="Normal"/>
    <w:next w:val="Normal"/>
    <w:autoRedefine/>
    <w:uiPriority w:val="39"/>
    <w:unhideWhenUsed/>
    <w:rsid w:val="00BB77FC"/>
    <w:pPr>
      <w:tabs>
        <w:tab w:val="left" w:pos="-2340"/>
        <w:tab w:val="right" w:leader="dot" w:pos="9360"/>
      </w:tabs>
      <w:spacing w:before="0" w:after="120"/>
      <w:ind w:left="540" w:hanging="540"/>
    </w:pPr>
    <w:rPr>
      <w:rFonts w:eastAsiaTheme="majorEastAsia"/>
      <w:noProof/>
    </w:rPr>
  </w:style>
  <w:style w:type="paragraph" w:styleId="FootnoteText">
    <w:name w:val="footnote text"/>
    <w:basedOn w:val="Normal"/>
    <w:link w:val="FootnoteTextChar"/>
    <w:uiPriority w:val="99"/>
    <w:semiHidden/>
    <w:unhideWhenUsed/>
    <w:rsid w:val="004D6B6E"/>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4D6B6E"/>
    <w:rPr>
      <w:rFonts w:ascii="Times New Roman" w:eastAsia="Calibri" w:hAnsi="Times New Roman" w:cs="Arial"/>
      <w:color w:val="000000"/>
      <w:sz w:val="20"/>
      <w:szCs w:val="20"/>
    </w:rPr>
  </w:style>
  <w:style w:type="paragraph" w:styleId="CommentText">
    <w:name w:val="annotation text"/>
    <w:basedOn w:val="Normal"/>
    <w:link w:val="CommentTextChar"/>
    <w:uiPriority w:val="99"/>
    <w:unhideWhenUsed/>
    <w:rsid w:val="004D6B6E"/>
    <w:rPr>
      <w:rFonts w:eastAsia="Calibri"/>
      <w:sz w:val="20"/>
      <w:szCs w:val="20"/>
    </w:rPr>
  </w:style>
  <w:style w:type="character" w:customStyle="1" w:styleId="CommentTextChar">
    <w:name w:val="Comment Text Char"/>
    <w:basedOn w:val="DefaultParagraphFont"/>
    <w:link w:val="CommentText"/>
    <w:uiPriority w:val="99"/>
    <w:rsid w:val="004D6B6E"/>
    <w:rPr>
      <w:rFonts w:ascii="Arial" w:eastAsia="Calibri" w:hAnsi="Arial" w:cs="Arial"/>
      <w:color w:val="000000"/>
      <w:sz w:val="20"/>
      <w:szCs w:val="20"/>
    </w:rPr>
  </w:style>
  <w:style w:type="paragraph" w:styleId="Header">
    <w:name w:val="header"/>
    <w:basedOn w:val="Normal"/>
    <w:link w:val="HeaderChar"/>
    <w:uiPriority w:val="99"/>
    <w:unhideWhenUsed/>
    <w:rsid w:val="004D6B6E"/>
    <w:pPr>
      <w:tabs>
        <w:tab w:val="center" w:pos="4320"/>
        <w:tab w:val="right" w:pos="8640"/>
      </w:tabs>
    </w:pPr>
  </w:style>
  <w:style w:type="character" w:customStyle="1" w:styleId="HeaderChar">
    <w:name w:val="Header Char"/>
    <w:basedOn w:val="DefaultParagraphFont"/>
    <w:link w:val="Header"/>
    <w:uiPriority w:val="99"/>
    <w:rsid w:val="004D6B6E"/>
    <w:rPr>
      <w:rFonts w:ascii="Arial" w:eastAsia="Times New Roman" w:hAnsi="Arial" w:cs="Arial"/>
      <w:color w:val="000000"/>
      <w:sz w:val="24"/>
      <w:szCs w:val="24"/>
    </w:rPr>
  </w:style>
  <w:style w:type="character" w:customStyle="1" w:styleId="FooterChar">
    <w:name w:val="Footer Char"/>
    <w:basedOn w:val="DefaultParagraphFont"/>
    <w:link w:val="Footer"/>
    <w:uiPriority w:val="99"/>
    <w:rsid w:val="004D6B6E"/>
    <w:rPr>
      <w:rFonts w:ascii="Arial" w:eastAsia="Times New Roman" w:hAnsi="Arial" w:cs="Times New Roman"/>
      <w:sz w:val="24"/>
      <w:szCs w:val="24"/>
    </w:rPr>
  </w:style>
  <w:style w:type="paragraph" w:styleId="Footer">
    <w:name w:val="footer"/>
    <w:basedOn w:val="Normal"/>
    <w:link w:val="FooterChar"/>
    <w:uiPriority w:val="99"/>
    <w:unhideWhenUsed/>
    <w:rsid w:val="004D6B6E"/>
    <w:pPr>
      <w:tabs>
        <w:tab w:val="center" w:pos="4320"/>
        <w:tab w:val="right" w:pos="8640"/>
      </w:tabs>
    </w:pPr>
    <w:rPr>
      <w:rFonts w:cs="Times New Roman"/>
      <w:color w:val="auto"/>
    </w:rPr>
  </w:style>
  <w:style w:type="character" w:customStyle="1" w:styleId="FooterChar1">
    <w:name w:val="Footer Char1"/>
    <w:basedOn w:val="DefaultParagraphFont"/>
    <w:uiPriority w:val="99"/>
    <w:semiHidden/>
    <w:rsid w:val="004D6B6E"/>
    <w:rPr>
      <w:rFonts w:ascii="Arial" w:eastAsia="Times New Roman" w:hAnsi="Arial" w:cs="Arial"/>
      <w:color w:val="000000"/>
      <w:sz w:val="24"/>
      <w:szCs w:val="24"/>
    </w:rPr>
  </w:style>
  <w:style w:type="paragraph" w:styleId="Caption">
    <w:name w:val="caption"/>
    <w:basedOn w:val="Normal"/>
    <w:next w:val="Normal"/>
    <w:uiPriority w:val="99"/>
    <w:unhideWhenUsed/>
    <w:qFormat/>
    <w:rsid w:val="004D6B6E"/>
    <w:pPr>
      <w:spacing w:before="120" w:after="120"/>
      <w:jc w:val="center"/>
    </w:pPr>
    <w:rPr>
      <w:b/>
      <w:bCs/>
      <w:sz w:val="22"/>
    </w:rPr>
  </w:style>
  <w:style w:type="paragraph" w:styleId="ListBullet">
    <w:name w:val="List Bullet"/>
    <w:basedOn w:val="Normal"/>
    <w:uiPriority w:val="99"/>
    <w:semiHidden/>
    <w:unhideWhenUsed/>
    <w:rsid w:val="004D6B6E"/>
    <w:pPr>
      <w:tabs>
        <w:tab w:val="num" w:pos="360"/>
      </w:tabs>
      <w:ind w:left="360" w:hanging="360"/>
      <w:contextualSpacing/>
    </w:pPr>
  </w:style>
  <w:style w:type="paragraph" w:styleId="BodyText">
    <w:name w:val="Body Text"/>
    <w:basedOn w:val="Normal"/>
    <w:link w:val="BodyTextChar"/>
    <w:uiPriority w:val="99"/>
    <w:unhideWhenUsed/>
    <w:rsid w:val="004D6B6E"/>
    <w:pPr>
      <w:spacing w:after="120"/>
    </w:pPr>
    <w:rPr>
      <w:rFonts w:eastAsia="Calibri"/>
    </w:rPr>
  </w:style>
  <w:style w:type="character" w:customStyle="1" w:styleId="BodyTextChar">
    <w:name w:val="Body Text Char"/>
    <w:basedOn w:val="DefaultParagraphFont"/>
    <w:link w:val="BodyText"/>
    <w:uiPriority w:val="99"/>
    <w:rsid w:val="004D6B6E"/>
    <w:rPr>
      <w:rFonts w:ascii="Arial" w:eastAsia="Calibri" w:hAnsi="Arial" w:cs="Arial"/>
      <w:color w:val="000000"/>
      <w:sz w:val="24"/>
      <w:szCs w:val="24"/>
    </w:rPr>
  </w:style>
  <w:style w:type="character" w:customStyle="1" w:styleId="BodyTextIndentChar">
    <w:name w:val="Body Text Indent Char"/>
    <w:basedOn w:val="DefaultParagraphFont"/>
    <w:link w:val="BodyTextIndent"/>
    <w:uiPriority w:val="99"/>
    <w:semiHidden/>
    <w:rsid w:val="004D6B6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D6B6E"/>
    <w:pPr>
      <w:spacing w:after="120"/>
      <w:ind w:left="360"/>
    </w:pPr>
    <w:rPr>
      <w:rFonts w:ascii="Times New Roman" w:hAnsi="Times New Roman" w:cs="Times New Roman"/>
      <w:color w:val="auto"/>
    </w:rPr>
  </w:style>
  <w:style w:type="character" w:customStyle="1" w:styleId="BodyTextIndentChar1">
    <w:name w:val="Body Text Indent Char1"/>
    <w:basedOn w:val="DefaultParagraphFont"/>
    <w:uiPriority w:val="99"/>
    <w:semiHidden/>
    <w:rsid w:val="004D6B6E"/>
    <w:rPr>
      <w:rFonts w:ascii="Arial" w:eastAsia="Times New Roman" w:hAnsi="Arial" w:cs="Arial"/>
      <w:color w:val="000000"/>
      <w:sz w:val="24"/>
      <w:szCs w:val="24"/>
    </w:rPr>
  </w:style>
  <w:style w:type="paragraph" w:styleId="BodyTextFirstIndent">
    <w:name w:val="Body Text First Indent"/>
    <w:basedOn w:val="BodyText"/>
    <w:link w:val="BodyTextFirstIndentChar"/>
    <w:uiPriority w:val="99"/>
    <w:semiHidden/>
    <w:unhideWhenUsed/>
    <w:rsid w:val="004D6B6E"/>
    <w:pPr>
      <w:ind w:firstLine="21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semiHidden/>
    <w:rsid w:val="004D6B6E"/>
    <w:rPr>
      <w:rFonts w:ascii="Times New Roman" w:eastAsia="Calibri" w:hAnsi="Times New Roman" w:cs="Arial"/>
      <w:color w:val="000000"/>
      <w:sz w:val="20"/>
      <w:szCs w:val="20"/>
    </w:rPr>
  </w:style>
  <w:style w:type="paragraph" w:styleId="BodyText3">
    <w:name w:val="Body Text 3"/>
    <w:basedOn w:val="Normal"/>
    <w:link w:val="BodyText3Char"/>
    <w:uiPriority w:val="99"/>
    <w:semiHidden/>
    <w:unhideWhenUsed/>
    <w:rsid w:val="004D6B6E"/>
    <w:rPr>
      <w:rFonts w:ascii="Bookman Old Style" w:eastAsia="Calibri" w:hAnsi="Bookman Old Style"/>
      <w:b/>
      <w:i/>
      <w:sz w:val="26"/>
      <w:szCs w:val="20"/>
    </w:rPr>
  </w:style>
  <w:style w:type="character" w:customStyle="1" w:styleId="BodyText3Char">
    <w:name w:val="Body Text 3 Char"/>
    <w:basedOn w:val="DefaultParagraphFont"/>
    <w:link w:val="BodyText3"/>
    <w:uiPriority w:val="99"/>
    <w:semiHidden/>
    <w:rsid w:val="004D6B6E"/>
    <w:rPr>
      <w:rFonts w:ascii="Bookman Old Style" w:eastAsia="Calibri" w:hAnsi="Bookman Old Style" w:cs="Arial"/>
      <w:b/>
      <w:i/>
      <w:color w:val="000000"/>
      <w:sz w:val="26"/>
      <w:szCs w:val="20"/>
    </w:rPr>
  </w:style>
  <w:style w:type="character" w:customStyle="1" w:styleId="BodyTextIndent2Char">
    <w:name w:val="Body Text Indent 2 Char"/>
    <w:basedOn w:val="DefaultParagraphFont"/>
    <w:link w:val="BodyTextIndent2"/>
    <w:uiPriority w:val="99"/>
    <w:semiHidden/>
    <w:rsid w:val="004D6B6E"/>
    <w:rPr>
      <w:rFonts w:ascii="Arial" w:eastAsia="Times New Roman" w:hAnsi="Arial" w:cs="Arial"/>
      <w:b/>
      <w:bCs/>
    </w:rPr>
  </w:style>
  <w:style w:type="paragraph" w:styleId="BodyTextIndent2">
    <w:name w:val="Body Text Indent 2"/>
    <w:basedOn w:val="Normal"/>
    <w:link w:val="BodyTextIndent2Char"/>
    <w:uiPriority w:val="99"/>
    <w:semiHidden/>
    <w:unhideWhenUsed/>
    <w:rsid w:val="004D6B6E"/>
    <w:pPr>
      <w:widowControl w:val="0"/>
      <w:autoSpaceDE w:val="0"/>
      <w:autoSpaceDN w:val="0"/>
      <w:adjustRightInd w:val="0"/>
      <w:spacing w:line="288" w:lineRule="atLeast"/>
      <w:ind w:left="600"/>
    </w:pPr>
    <w:rPr>
      <w:b/>
      <w:bCs/>
      <w:color w:val="auto"/>
      <w:sz w:val="22"/>
      <w:szCs w:val="22"/>
    </w:rPr>
  </w:style>
  <w:style w:type="character" w:customStyle="1" w:styleId="BodyTextIndent2Char1">
    <w:name w:val="Body Text Indent 2 Char1"/>
    <w:basedOn w:val="DefaultParagraphFont"/>
    <w:uiPriority w:val="99"/>
    <w:semiHidden/>
    <w:rsid w:val="004D6B6E"/>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unhideWhenUsed/>
    <w:rsid w:val="004D6B6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D6B6E"/>
    <w:rPr>
      <w:rFonts w:ascii="Arial" w:eastAsia="Times New Roman" w:hAnsi="Arial" w:cs="Arial"/>
      <w:color w:val="000000"/>
      <w:sz w:val="16"/>
      <w:szCs w:val="16"/>
      <w:lang w:val="x-none" w:eastAsia="x-none"/>
    </w:rPr>
  </w:style>
  <w:style w:type="paragraph" w:styleId="BlockText">
    <w:name w:val="Block Text"/>
    <w:basedOn w:val="Normal"/>
    <w:uiPriority w:val="99"/>
    <w:semiHidden/>
    <w:unhideWhenUsed/>
    <w:rsid w:val="004D6B6E"/>
    <w:pPr>
      <w:tabs>
        <w:tab w:val="left" w:pos="1800"/>
        <w:tab w:val="left" w:pos="8910"/>
      </w:tabs>
      <w:ind w:left="90" w:right="18"/>
    </w:pPr>
    <w:rPr>
      <w:rFonts w:ascii="Bookman Old Style" w:eastAsia="Calibri" w:hAnsi="Bookman Old Style"/>
      <w:szCs w:val="20"/>
    </w:rPr>
  </w:style>
  <w:style w:type="character" w:customStyle="1" w:styleId="CommentSubjectChar">
    <w:name w:val="Comment Subject Char"/>
    <w:basedOn w:val="CommentTextChar"/>
    <w:link w:val="CommentSubject"/>
    <w:uiPriority w:val="99"/>
    <w:semiHidden/>
    <w:rsid w:val="004D6B6E"/>
    <w:rPr>
      <w:rFonts w:ascii="Arial" w:eastAsia="Calibri" w:hAnsi="Arial"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4D6B6E"/>
    <w:rPr>
      <w:rFonts w:cs="Times New Roman"/>
      <w:b/>
      <w:bCs/>
    </w:rPr>
  </w:style>
  <w:style w:type="character" w:customStyle="1" w:styleId="CommentSubjectChar1">
    <w:name w:val="Comment Subject Char1"/>
    <w:basedOn w:val="CommentTextChar"/>
    <w:uiPriority w:val="99"/>
    <w:semiHidden/>
    <w:rsid w:val="004D6B6E"/>
    <w:rPr>
      <w:rFonts w:ascii="Arial" w:eastAsia="Calibri" w:hAnsi="Arial" w:cs="Arial"/>
      <w:b/>
      <w:bCs/>
      <w:color w:val="000000"/>
      <w:sz w:val="20"/>
      <w:szCs w:val="20"/>
    </w:rPr>
  </w:style>
  <w:style w:type="paragraph" w:styleId="ListParagraph">
    <w:name w:val="List Paragraph"/>
    <w:aliases w:val="Numbered Paragraph"/>
    <w:basedOn w:val="Normal"/>
    <w:uiPriority w:val="34"/>
    <w:qFormat/>
    <w:rsid w:val="004D6B6E"/>
    <w:pPr>
      <w:numPr>
        <w:numId w:val="2"/>
      </w:numPr>
    </w:pPr>
  </w:style>
  <w:style w:type="paragraph" w:customStyle="1" w:styleId="xmsolistparagraph">
    <w:name w:val="x_msolistparagraph"/>
    <w:basedOn w:val="Normal"/>
    <w:uiPriority w:val="99"/>
    <w:rsid w:val="004D6B6E"/>
    <w:pPr>
      <w:spacing w:before="100" w:beforeAutospacing="1" w:after="100" w:afterAutospacing="1"/>
    </w:pPr>
    <w:rPr>
      <w:rFonts w:ascii="Times New Roman" w:hAnsi="Times New Roman"/>
    </w:rPr>
  </w:style>
  <w:style w:type="paragraph" w:customStyle="1" w:styleId="xmsonormal">
    <w:name w:val="x_msonormal"/>
    <w:basedOn w:val="Normal"/>
    <w:uiPriority w:val="99"/>
    <w:rsid w:val="004D6B6E"/>
    <w:pPr>
      <w:spacing w:before="100" w:beforeAutospacing="1" w:after="100" w:afterAutospacing="1"/>
    </w:pPr>
    <w:rPr>
      <w:rFonts w:ascii="Times New Roman" w:hAnsi="Times New Roman"/>
    </w:rPr>
  </w:style>
  <w:style w:type="paragraph" w:customStyle="1" w:styleId="xdefault">
    <w:name w:val="x_default"/>
    <w:basedOn w:val="Normal"/>
    <w:uiPriority w:val="99"/>
    <w:rsid w:val="004D6B6E"/>
    <w:pPr>
      <w:spacing w:before="100" w:beforeAutospacing="1" w:after="100" w:afterAutospacing="1"/>
    </w:pPr>
    <w:rPr>
      <w:rFonts w:ascii="Times New Roman" w:hAnsi="Times New Roman"/>
    </w:rPr>
  </w:style>
  <w:style w:type="paragraph" w:customStyle="1" w:styleId="Default">
    <w:name w:val="Default"/>
    <w:uiPriority w:val="99"/>
    <w:rsid w:val="004D6B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2">
    <w:name w:val="Pa1+2"/>
    <w:basedOn w:val="Default"/>
    <w:next w:val="Default"/>
    <w:uiPriority w:val="99"/>
    <w:rsid w:val="004D6B6E"/>
    <w:pPr>
      <w:spacing w:line="231" w:lineRule="atLeast"/>
    </w:pPr>
    <w:rPr>
      <w:rFonts w:ascii="Adobe Garamond Pro Bold" w:hAnsi="Adobe Garamond Pro Bold"/>
      <w:color w:val="auto"/>
    </w:rPr>
  </w:style>
  <w:style w:type="paragraph" w:customStyle="1" w:styleId="FillIn">
    <w:name w:val="Fill In"/>
    <w:basedOn w:val="Normal"/>
    <w:uiPriority w:val="99"/>
    <w:rsid w:val="004D6B6E"/>
    <w:pPr>
      <w:overflowPunct w:val="0"/>
      <w:autoSpaceDE w:val="0"/>
      <w:autoSpaceDN w:val="0"/>
      <w:adjustRightInd w:val="0"/>
      <w:spacing w:line="240" w:lineRule="exact"/>
    </w:pPr>
    <w:rPr>
      <w:rFonts w:ascii="Times New Roman" w:hAnsi="Times New Roman"/>
      <w:sz w:val="20"/>
      <w:szCs w:val="20"/>
    </w:rPr>
  </w:style>
  <w:style w:type="paragraph" w:customStyle="1" w:styleId="Default1">
    <w:name w:val="Default1"/>
    <w:basedOn w:val="Default"/>
    <w:next w:val="Default"/>
    <w:uiPriority w:val="99"/>
    <w:rsid w:val="004D6B6E"/>
    <w:rPr>
      <w:rFonts w:ascii="Arial" w:hAnsi="Arial" w:cs="Arial"/>
      <w:color w:val="auto"/>
    </w:rPr>
  </w:style>
  <w:style w:type="paragraph" w:customStyle="1" w:styleId="xl25">
    <w:name w:val="xl25"/>
    <w:basedOn w:val="Normal"/>
    <w:uiPriority w:val="99"/>
    <w:rsid w:val="004D6B6E"/>
    <w:pPr>
      <w:spacing w:before="100" w:beforeAutospacing="1" w:after="100" w:afterAutospacing="1"/>
    </w:pPr>
    <w:rPr>
      <w:rFonts w:ascii="Arial Unicode MS" w:eastAsia="Arial Unicode MS" w:hAnsi="Arial Unicode MS" w:cs="Arial Unicode MS"/>
      <w:sz w:val="22"/>
      <w:szCs w:val="22"/>
    </w:rPr>
  </w:style>
  <w:style w:type="character" w:customStyle="1" w:styleId="A21">
    <w:name w:val="A2+1"/>
    <w:rsid w:val="004D6B6E"/>
    <w:rPr>
      <w:rFonts w:ascii="Adobe Garamond Pro" w:hAnsi="Adobe Garamond Pro" w:cs="Adobe Garamond Pro" w:hint="default"/>
      <w:color w:val="000000"/>
      <w:sz w:val="13"/>
      <w:szCs w:val="13"/>
    </w:rPr>
  </w:style>
  <w:style w:type="character" w:customStyle="1" w:styleId="A2">
    <w:name w:val="A2"/>
    <w:rsid w:val="004D6B6E"/>
    <w:rPr>
      <w:rFonts w:ascii="Gill Sans MT" w:hAnsi="Gill Sans MT" w:cs="Gill Sans MT" w:hint="default"/>
      <w:color w:val="000000"/>
      <w:sz w:val="22"/>
      <w:szCs w:val="22"/>
    </w:rPr>
  </w:style>
  <w:style w:type="character" w:customStyle="1" w:styleId="68">
    <w:name w:val="6/8"/>
    <w:rsid w:val="004D6B6E"/>
    <w:rPr>
      <w:rFonts w:ascii="Arial" w:hAnsi="Arial" w:cs="Arial" w:hint="default"/>
      <w:b/>
      <w:bCs w:val="0"/>
      <w:caps/>
      <w:strike w:val="0"/>
      <w:dstrike w:val="0"/>
      <w:color w:val="0000FF"/>
      <w:sz w:val="12"/>
      <w:u w:val="none"/>
      <w:effect w:val="none"/>
      <w:vertAlign w:val="baseline"/>
    </w:rPr>
  </w:style>
  <w:style w:type="paragraph" w:styleId="TOCHeading">
    <w:name w:val="TOC Heading"/>
    <w:basedOn w:val="Heading1"/>
    <w:next w:val="Normal"/>
    <w:uiPriority w:val="39"/>
    <w:unhideWhenUsed/>
    <w:qFormat/>
    <w:rsid w:val="004D6B6E"/>
    <w:pPr>
      <w:spacing w:line="259" w:lineRule="auto"/>
      <w:outlineLvl w:val="9"/>
    </w:pPr>
    <w:rPr>
      <w:rFonts w:asciiTheme="majorHAnsi" w:hAnsiTheme="majorHAnsi"/>
      <w:b w:val="0"/>
      <w:color w:val="2F5496" w:themeColor="accent1" w:themeShade="BF"/>
      <w:sz w:val="32"/>
    </w:rPr>
  </w:style>
  <w:style w:type="paragraph" w:styleId="TOC3">
    <w:name w:val="toc 3"/>
    <w:basedOn w:val="Normal"/>
    <w:next w:val="Normal"/>
    <w:autoRedefine/>
    <w:uiPriority w:val="39"/>
    <w:unhideWhenUsed/>
    <w:rsid w:val="004D6B6E"/>
    <w:pPr>
      <w:spacing w:after="100"/>
      <w:ind w:left="480"/>
    </w:pPr>
  </w:style>
  <w:style w:type="table" w:styleId="TableGrid">
    <w:name w:val="Table Grid"/>
    <w:basedOn w:val="TableNormal"/>
    <w:uiPriority w:val="59"/>
    <w:rsid w:val="004D6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D6B6E"/>
    <w:rPr>
      <w:sz w:val="16"/>
      <w:szCs w:val="16"/>
    </w:rPr>
  </w:style>
  <w:style w:type="paragraph" w:styleId="Revision">
    <w:name w:val="Revision"/>
    <w:hidden/>
    <w:uiPriority w:val="99"/>
    <w:semiHidden/>
    <w:rsid w:val="004D6B6E"/>
    <w:pPr>
      <w:spacing w:after="0" w:line="240" w:lineRule="auto"/>
    </w:pPr>
    <w:rPr>
      <w:rFonts w:ascii="Arial" w:eastAsia="Times New Roman" w:hAnsi="Arial" w:cs="Times New Roman"/>
      <w:sz w:val="24"/>
      <w:szCs w:val="24"/>
    </w:rPr>
  </w:style>
  <w:style w:type="character" w:styleId="Emphasis">
    <w:name w:val="Emphasis"/>
    <w:uiPriority w:val="20"/>
    <w:qFormat/>
    <w:rsid w:val="004D6B6E"/>
    <w:rPr>
      <w:i/>
      <w:iCs/>
    </w:rPr>
  </w:style>
  <w:style w:type="table" w:styleId="TableGridLight">
    <w:name w:val="Grid Table Light"/>
    <w:basedOn w:val="TableNormal"/>
    <w:uiPriority w:val="40"/>
    <w:rsid w:val="004D6B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D6B6E"/>
    <w:rPr>
      <w:color w:val="808080"/>
    </w:rPr>
  </w:style>
  <w:style w:type="character" w:styleId="FollowedHyperlink">
    <w:name w:val="FollowedHyperlink"/>
    <w:basedOn w:val="DefaultParagraphFont"/>
    <w:uiPriority w:val="99"/>
    <w:semiHidden/>
    <w:unhideWhenUsed/>
    <w:rsid w:val="004D6B6E"/>
    <w:rPr>
      <w:color w:val="954F72" w:themeColor="followedHyperlink"/>
      <w:u w:val="single"/>
    </w:rPr>
  </w:style>
  <w:style w:type="character" w:customStyle="1" w:styleId="UnresolvedMention1">
    <w:name w:val="Unresolved Mention1"/>
    <w:basedOn w:val="DefaultParagraphFont"/>
    <w:uiPriority w:val="99"/>
    <w:semiHidden/>
    <w:unhideWhenUsed/>
    <w:rsid w:val="00130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de.ca.gov/fg/fo/af/"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cde.ca.gov/fg/fo/af/"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fosteryouth@cde.ca.gov"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leginfo.legislature.ca.gov/faces/codes_displaySection.xhtml?lawCode=EDC&amp;sectionNum=42923" TargetMode="External"/><Relationship Id="rId20" Type="http://schemas.openxmlformats.org/officeDocument/2006/relationships/hyperlink" Target="mailto:fosteryouth@cde.ca.gov"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fosteryouth@cde.ca.gov" TargetMode="External"/><Relationship Id="rId5" Type="http://schemas.openxmlformats.org/officeDocument/2006/relationships/footnotes" Target="footnotes.xml"/><Relationship Id="rId15" Type="http://schemas.openxmlformats.org/officeDocument/2006/relationships/hyperlink" Target="http://www.cde.ca.gov/fg/ac/ic/" TargetMode="External"/><Relationship Id="rId23" Type="http://schemas.openxmlformats.org/officeDocument/2006/relationships/hyperlink" Target="https://www.cde.ca.gov/fg/fo/fm/ff.asp"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fosteryouth@cde.ca.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leginfo.legislature.ca.gov/faces/billNavClient.xhtml?bill_id=201520160AB854" TargetMode="External"/><Relationship Id="rId22" Type="http://schemas.openxmlformats.org/officeDocument/2006/relationships/hyperlink" Target="mailto:fosteryouth@cde.ca.gov"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5750</Words>
  <Characters>33526</Characters>
  <Application>Microsoft Office Word</Application>
  <DocSecurity>0</DocSecurity>
  <Lines>986</Lines>
  <Paragraphs>392</Paragraphs>
  <ScaleCrop>false</ScaleCrop>
  <HeadingPairs>
    <vt:vector size="2" baseType="variant">
      <vt:variant>
        <vt:lpstr>Title</vt:lpstr>
      </vt:variant>
      <vt:variant>
        <vt:i4>1</vt:i4>
      </vt:variant>
    </vt:vector>
  </HeadingPairs>
  <TitlesOfParts>
    <vt:vector size="1" baseType="lpstr">
      <vt:lpstr>RFA-22: FYSCP TAP - Foster Youth (CA Dept of Education)</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FYSCP TAP - Foster Youth (CA Dept of Education)</dc:title>
  <dc:subject>This document outlines the requirements and expectations for the 2022–25 application process for the Foster Youth Services Coordinating Programs (FYSCP) Technical Assistance Provider (TAP) Request for Applications.</dc:subject>
  <dc:creator/>
  <cp:keywords/>
  <dc:description/>
  <cp:lastModifiedBy>Christopher Aban</cp:lastModifiedBy>
  <cp:revision>3</cp:revision>
  <dcterms:created xsi:type="dcterms:W3CDTF">2024-04-08T18:08:00Z</dcterms:created>
  <dcterms:modified xsi:type="dcterms:W3CDTF">2024-04-09T21:37:00Z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5ab50f44d3bae40f7bd68ff9581c083ae124af2902641b652f396d4a5b8b9838</vt:lpwstr>
  </property>
</Properties>
</file>