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xml" ContentType="application/vnd.openxmlformats-officedocument.wordprocessingml.header+xml"/>
  <Override PartName="/word/footer16.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E863" w14:textId="0E934710" w:rsidR="007E08B0" w:rsidRPr="003C4CAC" w:rsidRDefault="00511FBB" w:rsidP="00F933CF">
      <w:pPr>
        <w:tabs>
          <w:tab w:val="left" w:pos="8640"/>
        </w:tabs>
        <w:spacing w:after="240"/>
        <w:jc w:val="center"/>
        <w:rPr>
          <w:rFonts w:cs="Arial"/>
          <w:sz w:val="36"/>
          <w:szCs w:val="36"/>
        </w:rPr>
      </w:pPr>
      <w:bookmarkStart w:id="0" w:name="_GoBack"/>
      <w:bookmarkEnd w:id="0"/>
      <w:r>
        <w:rPr>
          <w:rFonts w:cs="Arial"/>
          <w:sz w:val="36"/>
          <w:szCs w:val="36"/>
        </w:rPr>
        <w:t xml:space="preserve"> </w:t>
      </w:r>
      <w:r w:rsidR="00102610" w:rsidRPr="003C4CAC">
        <w:rPr>
          <w:rFonts w:cs="Arial"/>
          <w:sz w:val="36"/>
          <w:szCs w:val="36"/>
        </w:rPr>
        <w:t>California Department of Education</w:t>
      </w:r>
    </w:p>
    <w:p w14:paraId="66EF1F52" w14:textId="5CB8F4CB" w:rsidR="007E08B0" w:rsidRPr="00471450" w:rsidRDefault="0083570B" w:rsidP="00471450">
      <w:pPr>
        <w:pStyle w:val="Heading1"/>
        <w:jc w:val="center"/>
        <w:rPr>
          <w:sz w:val="36"/>
          <w:szCs w:val="36"/>
        </w:rPr>
      </w:pPr>
      <w:bookmarkStart w:id="1" w:name="_Toc25658332"/>
      <w:r w:rsidRPr="000F3B41">
        <w:rPr>
          <w:sz w:val="36"/>
          <w:szCs w:val="36"/>
        </w:rPr>
        <w:t>Workforce Innovation and Opportunity Act</w:t>
      </w:r>
      <w:bookmarkStart w:id="2" w:name="_Toc25658333"/>
      <w:bookmarkEnd w:id="1"/>
      <w:r w:rsidR="00471450">
        <w:rPr>
          <w:sz w:val="36"/>
          <w:szCs w:val="36"/>
        </w:rPr>
        <w:br/>
      </w:r>
      <w:r w:rsidRPr="000F3B41">
        <w:rPr>
          <w:sz w:val="36"/>
          <w:szCs w:val="36"/>
        </w:rPr>
        <w:t xml:space="preserve">Title II: </w:t>
      </w:r>
      <w:r w:rsidR="00102610" w:rsidRPr="000F3B41">
        <w:rPr>
          <w:sz w:val="36"/>
          <w:szCs w:val="36"/>
        </w:rPr>
        <w:t>Adult Education and Family Literacy Act</w:t>
      </w:r>
      <w:bookmarkStart w:id="3" w:name="_Toc25658334"/>
      <w:bookmarkEnd w:id="2"/>
      <w:r w:rsidR="00471450">
        <w:rPr>
          <w:sz w:val="36"/>
          <w:szCs w:val="36"/>
        </w:rPr>
        <w:br/>
      </w:r>
      <w:r w:rsidR="00810D51" w:rsidRPr="000F3B41">
        <w:rPr>
          <w:rFonts w:cs="Arial"/>
          <w:sz w:val="36"/>
          <w:szCs w:val="36"/>
        </w:rPr>
        <w:t>(</w:t>
      </w:r>
      <w:r w:rsidR="00543FD2" w:rsidRPr="000F3B41">
        <w:rPr>
          <w:rFonts w:cs="Arial"/>
          <w:sz w:val="36"/>
          <w:szCs w:val="36"/>
        </w:rPr>
        <w:t>Public Law 11</w:t>
      </w:r>
      <w:r w:rsidR="00F933CF" w:rsidRPr="000F3B41">
        <w:rPr>
          <w:rFonts w:cs="Arial"/>
          <w:sz w:val="36"/>
          <w:szCs w:val="36"/>
        </w:rPr>
        <w:t>3–1</w:t>
      </w:r>
      <w:r w:rsidR="00543FD2" w:rsidRPr="000F3B41">
        <w:rPr>
          <w:rFonts w:cs="Arial"/>
          <w:sz w:val="36"/>
          <w:szCs w:val="36"/>
        </w:rPr>
        <w:t>28</w:t>
      </w:r>
      <w:r w:rsidRPr="000F3B41">
        <w:rPr>
          <w:rFonts w:cs="Arial"/>
          <w:sz w:val="36"/>
          <w:szCs w:val="36"/>
        </w:rPr>
        <w:t>)</w:t>
      </w:r>
      <w:bookmarkEnd w:id="3"/>
    </w:p>
    <w:p w14:paraId="2ECF957C" w14:textId="6A512E9D" w:rsidR="007E08B0" w:rsidRPr="000F3B41" w:rsidRDefault="0083570B" w:rsidP="000F3B41">
      <w:pPr>
        <w:spacing w:before="480"/>
        <w:jc w:val="center"/>
        <w:rPr>
          <w:b/>
          <w:sz w:val="36"/>
          <w:szCs w:val="36"/>
        </w:rPr>
      </w:pPr>
      <w:r w:rsidRPr="000F3B41">
        <w:rPr>
          <w:sz w:val="36"/>
          <w:szCs w:val="36"/>
        </w:rPr>
        <w:t>Request for Applications</w:t>
      </w:r>
      <w:r w:rsidR="00D903EF" w:rsidRPr="000F3B41">
        <w:rPr>
          <w:sz w:val="36"/>
          <w:szCs w:val="36"/>
        </w:rPr>
        <w:t>–</w:t>
      </w:r>
      <w:r w:rsidR="001C7DED" w:rsidRPr="000F3B41">
        <w:rPr>
          <w:sz w:val="36"/>
          <w:szCs w:val="36"/>
        </w:rPr>
        <w:t>November 2019</w:t>
      </w:r>
    </w:p>
    <w:p w14:paraId="796B2FA6" w14:textId="79956B34" w:rsidR="006D2020" w:rsidRPr="003C4CAC" w:rsidRDefault="006D2020" w:rsidP="00665FF1">
      <w:pPr>
        <w:spacing w:before="1560" w:after="1560"/>
        <w:jc w:val="center"/>
        <w:rPr>
          <w:rFonts w:cs="Arial"/>
          <w:sz w:val="36"/>
          <w:szCs w:val="36"/>
        </w:rPr>
      </w:pPr>
      <w:r w:rsidRPr="003C4CAC">
        <w:rPr>
          <w:rFonts w:cs="Arial"/>
          <w:noProof/>
          <w:sz w:val="36"/>
          <w:szCs w:val="36"/>
        </w:rPr>
        <w:drawing>
          <wp:inline distT="0" distB="0" distL="0" distR="0" wp14:anchorId="743EB148" wp14:editId="45293221">
            <wp:extent cx="2982036" cy="2901157"/>
            <wp:effectExtent l="0" t="0" r="8890" b="0"/>
            <wp:docPr id="58" name="Picture 1" descr="California Department of Educati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4719" cy="2942683"/>
                    </a:xfrm>
                    <a:prstGeom prst="rect">
                      <a:avLst/>
                    </a:prstGeom>
                    <a:noFill/>
                    <a:ln>
                      <a:noFill/>
                    </a:ln>
                  </pic:spPr>
                </pic:pic>
              </a:graphicData>
            </a:graphic>
          </wp:inline>
        </w:drawing>
      </w:r>
    </w:p>
    <w:p w14:paraId="6F3F749F" w14:textId="44653455" w:rsidR="007E08B0" w:rsidRPr="003C4CAC" w:rsidRDefault="00692BAA" w:rsidP="00F933CF">
      <w:pPr>
        <w:spacing w:after="240"/>
        <w:jc w:val="center"/>
        <w:rPr>
          <w:rFonts w:cs="Arial"/>
          <w:sz w:val="36"/>
          <w:szCs w:val="36"/>
        </w:rPr>
      </w:pPr>
      <w:r w:rsidRPr="003C4CAC">
        <w:rPr>
          <w:rFonts w:cs="Arial"/>
          <w:sz w:val="36"/>
          <w:szCs w:val="36"/>
        </w:rPr>
        <w:t>Program Years:</w:t>
      </w:r>
      <w:r w:rsidR="00D903EF" w:rsidRPr="003C4CAC">
        <w:rPr>
          <w:rFonts w:cs="Arial"/>
          <w:sz w:val="36"/>
          <w:szCs w:val="36"/>
        </w:rPr>
        <w:t xml:space="preserve"> </w:t>
      </w:r>
      <w:r w:rsidR="00294C83" w:rsidRPr="003C4CAC">
        <w:rPr>
          <w:rFonts w:cs="Arial"/>
          <w:sz w:val="36"/>
          <w:szCs w:val="36"/>
        </w:rPr>
        <w:t>July 1,</w:t>
      </w:r>
      <w:r w:rsidR="00102610" w:rsidRPr="003C4CAC">
        <w:rPr>
          <w:rFonts w:cs="Arial"/>
          <w:sz w:val="36"/>
          <w:szCs w:val="36"/>
        </w:rPr>
        <w:t xml:space="preserve"> </w:t>
      </w:r>
      <w:r w:rsidR="0047127A" w:rsidRPr="003C4CAC">
        <w:rPr>
          <w:rFonts w:cs="Arial"/>
          <w:sz w:val="36"/>
          <w:szCs w:val="36"/>
        </w:rPr>
        <w:t>2020</w:t>
      </w:r>
      <w:r w:rsidR="00D903EF" w:rsidRPr="003C4CAC">
        <w:rPr>
          <w:rFonts w:cs="Arial"/>
          <w:sz w:val="36"/>
          <w:szCs w:val="36"/>
        </w:rPr>
        <w:t>–</w:t>
      </w:r>
      <w:r w:rsidR="00294C83" w:rsidRPr="003C4CAC">
        <w:rPr>
          <w:rFonts w:cs="Arial"/>
          <w:sz w:val="36"/>
          <w:szCs w:val="36"/>
        </w:rPr>
        <w:t>June 30, 20</w:t>
      </w:r>
      <w:r w:rsidR="0047127A" w:rsidRPr="003C4CAC">
        <w:rPr>
          <w:rFonts w:cs="Arial"/>
          <w:sz w:val="36"/>
          <w:szCs w:val="36"/>
        </w:rPr>
        <w:t>23</w:t>
      </w:r>
    </w:p>
    <w:p w14:paraId="3B6F2E9F" w14:textId="18A0E35F" w:rsidR="00102610" w:rsidRPr="003C4CAC" w:rsidRDefault="00692BAA" w:rsidP="00F933CF">
      <w:pPr>
        <w:jc w:val="center"/>
        <w:rPr>
          <w:rFonts w:cs="Arial"/>
          <w:sz w:val="32"/>
          <w:szCs w:val="32"/>
        </w:rPr>
      </w:pPr>
      <w:r w:rsidRPr="003C4CAC">
        <w:rPr>
          <w:rFonts w:cs="Arial"/>
          <w:sz w:val="32"/>
          <w:szCs w:val="32"/>
        </w:rPr>
        <w:t>A</w:t>
      </w:r>
      <w:r w:rsidR="00102610" w:rsidRPr="003C4CAC">
        <w:rPr>
          <w:rFonts w:cs="Arial"/>
          <w:sz w:val="32"/>
          <w:szCs w:val="32"/>
        </w:rPr>
        <w:t xml:space="preserve">dult Education </w:t>
      </w:r>
      <w:r w:rsidRPr="003C4CAC">
        <w:rPr>
          <w:rFonts w:cs="Arial"/>
          <w:sz w:val="32"/>
          <w:szCs w:val="32"/>
        </w:rPr>
        <w:t>O</w:t>
      </w:r>
      <w:r w:rsidR="00102610" w:rsidRPr="003C4CAC">
        <w:rPr>
          <w:rFonts w:cs="Arial"/>
          <w:sz w:val="32"/>
          <w:szCs w:val="32"/>
        </w:rPr>
        <w:t>ffice</w:t>
      </w:r>
    </w:p>
    <w:p w14:paraId="335C53CB" w14:textId="77777777" w:rsidR="00102610" w:rsidRPr="003C4CAC" w:rsidRDefault="00102610" w:rsidP="00F933CF">
      <w:pPr>
        <w:spacing w:after="240"/>
        <w:jc w:val="center"/>
        <w:rPr>
          <w:rFonts w:cs="Arial"/>
          <w:sz w:val="32"/>
          <w:szCs w:val="32"/>
        </w:rPr>
      </w:pPr>
      <w:r w:rsidRPr="003C4CAC">
        <w:rPr>
          <w:rFonts w:cs="Arial"/>
          <w:sz w:val="32"/>
          <w:szCs w:val="32"/>
        </w:rPr>
        <w:t>California Department of Education</w:t>
      </w:r>
    </w:p>
    <w:p w14:paraId="780757E7" w14:textId="77777777" w:rsidR="00102610" w:rsidRPr="003C4CAC" w:rsidRDefault="0083570B" w:rsidP="00F933CF">
      <w:pPr>
        <w:jc w:val="center"/>
        <w:rPr>
          <w:rFonts w:cs="Arial"/>
          <w:sz w:val="32"/>
          <w:szCs w:val="32"/>
        </w:rPr>
      </w:pPr>
      <w:r w:rsidRPr="003C4CAC">
        <w:rPr>
          <w:rFonts w:cs="Arial"/>
          <w:sz w:val="32"/>
          <w:szCs w:val="32"/>
        </w:rPr>
        <w:t>1430 N Street, Suite 4202</w:t>
      </w:r>
    </w:p>
    <w:p w14:paraId="4CC42BDC" w14:textId="77777777" w:rsidR="00102610" w:rsidRPr="003C4CAC" w:rsidRDefault="00AA1A18" w:rsidP="00F933CF">
      <w:pPr>
        <w:jc w:val="center"/>
        <w:rPr>
          <w:rFonts w:cs="Arial"/>
          <w:sz w:val="32"/>
          <w:szCs w:val="32"/>
        </w:rPr>
      </w:pPr>
      <w:r w:rsidRPr="003C4CAC">
        <w:rPr>
          <w:rFonts w:cs="Arial"/>
          <w:sz w:val="32"/>
          <w:szCs w:val="32"/>
        </w:rPr>
        <w:t>Sacramento, CA 95814-</w:t>
      </w:r>
      <w:r w:rsidR="00102610" w:rsidRPr="003C4CAC">
        <w:rPr>
          <w:rFonts w:cs="Arial"/>
          <w:sz w:val="32"/>
          <w:szCs w:val="32"/>
        </w:rPr>
        <w:t>5901</w:t>
      </w:r>
    </w:p>
    <w:p w14:paraId="26F127EC" w14:textId="784EA445" w:rsidR="00EC5A23" w:rsidRPr="003C4CAC" w:rsidRDefault="00102610" w:rsidP="00F933CF">
      <w:pPr>
        <w:jc w:val="center"/>
        <w:rPr>
          <w:rFonts w:cs="Arial"/>
          <w:sz w:val="32"/>
          <w:szCs w:val="32"/>
        </w:rPr>
      </w:pPr>
      <w:r w:rsidRPr="003C4CAC">
        <w:rPr>
          <w:rFonts w:cs="Arial"/>
          <w:sz w:val="32"/>
          <w:szCs w:val="32"/>
        </w:rPr>
        <w:t>916-322-2175</w:t>
      </w:r>
      <w:r w:rsidR="00617C51" w:rsidRPr="003C4CAC">
        <w:rPr>
          <w:rFonts w:cs="Arial"/>
          <w:b/>
          <w:szCs w:val="24"/>
        </w:rPr>
        <w:br w:type="page"/>
      </w:r>
    </w:p>
    <w:bookmarkStart w:id="4" w:name="_I._BACKGROUND" w:displacedByCustomXml="next"/>
    <w:bookmarkEnd w:id="4" w:displacedByCustomXml="next"/>
    <w:sdt>
      <w:sdtPr>
        <w:rPr>
          <w:rFonts w:ascii="Arial" w:hAnsi="Arial" w:cs="Arial"/>
          <w:b w:val="0"/>
          <w:bCs w:val="0"/>
          <w:color w:val="auto"/>
          <w:sz w:val="24"/>
          <w:szCs w:val="24"/>
          <w:lang w:eastAsia="en-US"/>
        </w:rPr>
        <w:id w:val="-1256593471"/>
        <w:docPartObj>
          <w:docPartGallery w:val="Table of Contents"/>
          <w:docPartUnique/>
        </w:docPartObj>
      </w:sdtPr>
      <w:sdtEndPr>
        <w:rPr>
          <w:noProof/>
          <w:spacing w:val="-6"/>
        </w:rPr>
      </w:sdtEndPr>
      <w:sdtContent>
        <w:p w14:paraId="76928861" w14:textId="1CD4F76F" w:rsidR="00D71575" w:rsidRPr="00102C23" w:rsidRDefault="005E0C78" w:rsidP="00102C23">
          <w:pPr>
            <w:pStyle w:val="TOCHeading"/>
            <w:spacing w:before="0" w:after="240" w:line="360" w:lineRule="auto"/>
            <w:rPr>
              <w:rFonts w:ascii="Arial" w:hAnsi="Arial" w:cs="Arial"/>
              <w:noProof/>
              <w:color w:val="auto"/>
              <w:sz w:val="36"/>
              <w:szCs w:val="24"/>
            </w:rPr>
          </w:pPr>
          <w:r w:rsidRPr="002B2F79">
            <w:rPr>
              <w:rStyle w:val="Heading2Char"/>
              <w:rFonts w:ascii="Arial" w:hAnsi="Arial"/>
              <w:b/>
              <w:color w:val="auto"/>
            </w:rPr>
            <w:t>Table of Contents</w:t>
          </w:r>
          <w:r w:rsidRPr="00274386">
            <w:rPr>
              <w:bCs w:val="0"/>
              <w:spacing w:val="-6"/>
              <w:szCs w:val="24"/>
            </w:rPr>
            <w:fldChar w:fldCharType="begin"/>
          </w:r>
          <w:r w:rsidRPr="00274386">
            <w:rPr>
              <w:spacing w:val="-6"/>
              <w:szCs w:val="24"/>
            </w:rPr>
            <w:instrText xml:space="preserve"> TOC \o "1-3" \h \z \u </w:instrText>
          </w:r>
          <w:r w:rsidRPr="00274386">
            <w:rPr>
              <w:bCs w:val="0"/>
              <w:spacing w:val="-6"/>
              <w:szCs w:val="24"/>
            </w:rPr>
            <w:fldChar w:fldCharType="separate"/>
          </w:r>
        </w:p>
        <w:p w14:paraId="6E86E167" w14:textId="77777777" w:rsidR="00D71575" w:rsidRDefault="0096264A">
          <w:pPr>
            <w:pStyle w:val="TOC2"/>
            <w:rPr>
              <w:rFonts w:asciiTheme="minorHAnsi" w:eastAsiaTheme="minorEastAsia" w:hAnsiTheme="minorHAnsi" w:cstheme="minorBidi"/>
              <w:b w:val="0"/>
              <w:sz w:val="22"/>
              <w:szCs w:val="22"/>
            </w:rPr>
          </w:pPr>
          <w:hyperlink w:anchor="_Toc25658335" w:history="1">
            <w:r w:rsidR="00D71575" w:rsidRPr="000959C4">
              <w:rPr>
                <w:rStyle w:val="Hyperlink"/>
              </w:rPr>
              <w:t>INTRODUCTION</w:t>
            </w:r>
            <w:r w:rsidR="00D71575">
              <w:rPr>
                <w:webHidden/>
              </w:rPr>
              <w:tab/>
            </w:r>
            <w:r w:rsidR="00D71575">
              <w:rPr>
                <w:webHidden/>
              </w:rPr>
              <w:fldChar w:fldCharType="begin"/>
            </w:r>
            <w:r w:rsidR="00D71575">
              <w:rPr>
                <w:webHidden/>
              </w:rPr>
              <w:instrText xml:space="preserve"> PAGEREF _Toc25658335 \h </w:instrText>
            </w:r>
            <w:r w:rsidR="00D71575">
              <w:rPr>
                <w:webHidden/>
              </w:rPr>
            </w:r>
            <w:r w:rsidR="00D71575">
              <w:rPr>
                <w:webHidden/>
              </w:rPr>
              <w:fldChar w:fldCharType="separate"/>
            </w:r>
            <w:r w:rsidR="00102C23">
              <w:rPr>
                <w:webHidden/>
              </w:rPr>
              <w:t>1</w:t>
            </w:r>
            <w:r w:rsidR="00D71575">
              <w:rPr>
                <w:webHidden/>
              </w:rPr>
              <w:fldChar w:fldCharType="end"/>
            </w:r>
          </w:hyperlink>
        </w:p>
        <w:p w14:paraId="47822979" w14:textId="77777777" w:rsidR="00D71575" w:rsidRDefault="0096264A">
          <w:pPr>
            <w:pStyle w:val="TOC2"/>
            <w:rPr>
              <w:rFonts w:asciiTheme="minorHAnsi" w:eastAsiaTheme="minorEastAsia" w:hAnsiTheme="minorHAnsi" w:cstheme="minorBidi"/>
              <w:b w:val="0"/>
              <w:sz w:val="22"/>
              <w:szCs w:val="22"/>
            </w:rPr>
          </w:pPr>
          <w:hyperlink w:anchor="_Toc25658336" w:history="1">
            <w:r w:rsidR="00D71575" w:rsidRPr="000959C4">
              <w:rPr>
                <w:rStyle w:val="Hyperlink"/>
              </w:rPr>
              <w:t>PURPOSE OF AEFLA</w:t>
            </w:r>
            <w:r w:rsidR="00D71575">
              <w:rPr>
                <w:webHidden/>
              </w:rPr>
              <w:tab/>
            </w:r>
            <w:r w:rsidR="00D71575">
              <w:rPr>
                <w:webHidden/>
              </w:rPr>
              <w:fldChar w:fldCharType="begin"/>
            </w:r>
            <w:r w:rsidR="00D71575">
              <w:rPr>
                <w:webHidden/>
              </w:rPr>
              <w:instrText xml:space="preserve"> PAGEREF _Toc25658336 \h </w:instrText>
            </w:r>
            <w:r w:rsidR="00D71575">
              <w:rPr>
                <w:webHidden/>
              </w:rPr>
            </w:r>
            <w:r w:rsidR="00D71575">
              <w:rPr>
                <w:webHidden/>
              </w:rPr>
              <w:fldChar w:fldCharType="separate"/>
            </w:r>
            <w:r w:rsidR="00102C23">
              <w:rPr>
                <w:webHidden/>
              </w:rPr>
              <w:t>1</w:t>
            </w:r>
            <w:r w:rsidR="00D71575">
              <w:rPr>
                <w:webHidden/>
              </w:rPr>
              <w:fldChar w:fldCharType="end"/>
            </w:r>
          </w:hyperlink>
        </w:p>
        <w:p w14:paraId="677DE6F0" w14:textId="77777777" w:rsidR="00D71575" w:rsidRDefault="0096264A">
          <w:pPr>
            <w:pStyle w:val="TOC3"/>
            <w:rPr>
              <w:rFonts w:asciiTheme="minorHAnsi" w:eastAsiaTheme="minorEastAsia" w:hAnsiTheme="minorHAnsi" w:cstheme="minorBidi"/>
              <w:b w:val="0"/>
              <w:sz w:val="22"/>
              <w:szCs w:val="22"/>
            </w:rPr>
          </w:pPr>
          <w:hyperlink w:anchor="_Toc25658337" w:history="1">
            <w:r w:rsidR="00D71575" w:rsidRPr="000959C4">
              <w:rPr>
                <w:rStyle w:val="Hyperlink"/>
              </w:rPr>
              <w:t>PROGRAM AREA</w:t>
            </w:r>
            <w:r w:rsidR="00D71575">
              <w:rPr>
                <w:webHidden/>
              </w:rPr>
              <w:tab/>
            </w:r>
            <w:r w:rsidR="00D71575">
              <w:rPr>
                <w:webHidden/>
              </w:rPr>
              <w:fldChar w:fldCharType="begin"/>
            </w:r>
            <w:r w:rsidR="00D71575">
              <w:rPr>
                <w:webHidden/>
              </w:rPr>
              <w:instrText xml:space="preserve"> PAGEREF _Toc25658337 \h </w:instrText>
            </w:r>
            <w:r w:rsidR="00D71575">
              <w:rPr>
                <w:webHidden/>
              </w:rPr>
            </w:r>
            <w:r w:rsidR="00D71575">
              <w:rPr>
                <w:webHidden/>
              </w:rPr>
              <w:fldChar w:fldCharType="separate"/>
            </w:r>
            <w:r w:rsidR="00102C23">
              <w:rPr>
                <w:webHidden/>
              </w:rPr>
              <w:t>2</w:t>
            </w:r>
            <w:r w:rsidR="00D71575">
              <w:rPr>
                <w:webHidden/>
              </w:rPr>
              <w:fldChar w:fldCharType="end"/>
            </w:r>
          </w:hyperlink>
        </w:p>
        <w:p w14:paraId="6411792D" w14:textId="77777777" w:rsidR="00D71575" w:rsidRDefault="0096264A">
          <w:pPr>
            <w:pStyle w:val="TOC3"/>
            <w:rPr>
              <w:rFonts w:asciiTheme="minorHAnsi" w:eastAsiaTheme="minorEastAsia" w:hAnsiTheme="minorHAnsi" w:cstheme="minorBidi"/>
              <w:b w:val="0"/>
              <w:sz w:val="22"/>
              <w:szCs w:val="22"/>
            </w:rPr>
          </w:pPr>
          <w:hyperlink w:anchor="_Toc25658338" w:history="1">
            <w:r w:rsidR="00D71575" w:rsidRPr="000959C4">
              <w:rPr>
                <w:rStyle w:val="Hyperlink"/>
              </w:rPr>
              <w:t>Adult Basic Education</w:t>
            </w:r>
            <w:r w:rsidR="00D71575">
              <w:rPr>
                <w:webHidden/>
              </w:rPr>
              <w:tab/>
            </w:r>
            <w:r w:rsidR="00D71575">
              <w:rPr>
                <w:webHidden/>
              </w:rPr>
              <w:fldChar w:fldCharType="begin"/>
            </w:r>
            <w:r w:rsidR="00D71575">
              <w:rPr>
                <w:webHidden/>
              </w:rPr>
              <w:instrText xml:space="preserve"> PAGEREF _Toc25658338 \h </w:instrText>
            </w:r>
            <w:r w:rsidR="00D71575">
              <w:rPr>
                <w:webHidden/>
              </w:rPr>
            </w:r>
            <w:r w:rsidR="00D71575">
              <w:rPr>
                <w:webHidden/>
              </w:rPr>
              <w:fldChar w:fldCharType="separate"/>
            </w:r>
            <w:r w:rsidR="00102C23">
              <w:rPr>
                <w:webHidden/>
              </w:rPr>
              <w:t>2</w:t>
            </w:r>
            <w:r w:rsidR="00D71575">
              <w:rPr>
                <w:webHidden/>
              </w:rPr>
              <w:fldChar w:fldCharType="end"/>
            </w:r>
          </w:hyperlink>
        </w:p>
        <w:p w14:paraId="0D629415" w14:textId="77777777" w:rsidR="00D71575" w:rsidRDefault="0096264A">
          <w:pPr>
            <w:pStyle w:val="TOC3"/>
            <w:rPr>
              <w:rFonts w:asciiTheme="minorHAnsi" w:eastAsiaTheme="minorEastAsia" w:hAnsiTheme="minorHAnsi" w:cstheme="minorBidi"/>
              <w:b w:val="0"/>
              <w:sz w:val="22"/>
              <w:szCs w:val="22"/>
            </w:rPr>
          </w:pPr>
          <w:hyperlink w:anchor="_Toc25658339" w:history="1">
            <w:r w:rsidR="00D71575" w:rsidRPr="000959C4">
              <w:rPr>
                <w:rStyle w:val="Hyperlink"/>
              </w:rPr>
              <w:t>Adult Secondary Education</w:t>
            </w:r>
            <w:r w:rsidR="00D71575">
              <w:rPr>
                <w:webHidden/>
              </w:rPr>
              <w:tab/>
            </w:r>
            <w:r w:rsidR="00D71575">
              <w:rPr>
                <w:webHidden/>
              </w:rPr>
              <w:fldChar w:fldCharType="begin"/>
            </w:r>
            <w:r w:rsidR="00D71575">
              <w:rPr>
                <w:webHidden/>
              </w:rPr>
              <w:instrText xml:space="preserve"> PAGEREF _Toc25658339 \h </w:instrText>
            </w:r>
            <w:r w:rsidR="00D71575">
              <w:rPr>
                <w:webHidden/>
              </w:rPr>
            </w:r>
            <w:r w:rsidR="00D71575">
              <w:rPr>
                <w:webHidden/>
              </w:rPr>
              <w:fldChar w:fldCharType="separate"/>
            </w:r>
            <w:r w:rsidR="00102C23">
              <w:rPr>
                <w:webHidden/>
              </w:rPr>
              <w:t>2</w:t>
            </w:r>
            <w:r w:rsidR="00D71575">
              <w:rPr>
                <w:webHidden/>
              </w:rPr>
              <w:fldChar w:fldCharType="end"/>
            </w:r>
          </w:hyperlink>
        </w:p>
        <w:p w14:paraId="19D7B037" w14:textId="77777777" w:rsidR="00D71575" w:rsidRDefault="0096264A">
          <w:pPr>
            <w:pStyle w:val="TOC3"/>
            <w:rPr>
              <w:rFonts w:asciiTheme="minorHAnsi" w:eastAsiaTheme="minorEastAsia" w:hAnsiTheme="minorHAnsi" w:cstheme="minorBidi"/>
              <w:b w:val="0"/>
              <w:sz w:val="22"/>
              <w:szCs w:val="22"/>
            </w:rPr>
          </w:pPr>
          <w:hyperlink w:anchor="_Toc25658340" w:history="1">
            <w:r w:rsidR="00D71575" w:rsidRPr="000959C4">
              <w:rPr>
                <w:rStyle w:val="Hyperlink"/>
              </w:rPr>
              <w:t>English Language Acquisition</w:t>
            </w:r>
            <w:r w:rsidR="00D71575">
              <w:rPr>
                <w:webHidden/>
              </w:rPr>
              <w:tab/>
            </w:r>
            <w:r w:rsidR="00D71575">
              <w:rPr>
                <w:webHidden/>
              </w:rPr>
              <w:fldChar w:fldCharType="begin"/>
            </w:r>
            <w:r w:rsidR="00D71575">
              <w:rPr>
                <w:webHidden/>
              </w:rPr>
              <w:instrText xml:space="preserve"> PAGEREF _Toc25658340 \h </w:instrText>
            </w:r>
            <w:r w:rsidR="00D71575">
              <w:rPr>
                <w:webHidden/>
              </w:rPr>
            </w:r>
            <w:r w:rsidR="00D71575">
              <w:rPr>
                <w:webHidden/>
              </w:rPr>
              <w:fldChar w:fldCharType="separate"/>
            </w:r>
            <w:r w:rsidR="00102C23">
              <w:rPr>
                <w:webHidden/>
              </w:rPr>
              <w:t>3</w:t>
            </w:r>
            <w:r w:rsidR="00D71575">
              <w:rPr>
                <w:webHidden/>
              </w:rPr>
              <w:fldChar w:fldCharType="end"/>
            </w:r>
          </w:hyperlink>
        </w:p>
        <w:p w14:paraId="028FE582" w14:textId="77777777" w:rsidR="00D71575" w:rsidRDefault="0096264A">
          <w:pPr>
            <w:pStyle w:val="TOC3"/>
            <w:rPr>
              <w:rFonts w:asciiTheme="minorHAnsi" w:eastAsiaTheme="minorEastAsia" w:hAnsiTheme="minorHAnsi" w:cstheme="minorBidi"/>
              <w:b w:val="0"/>
              <w:sz w:val="22"/>
              <w:szCs w:val="22"/>
            </w:rPr>
          </w:pPr>
          <w:hyperlink w:anchor="_Toc25658341" w:history="1">
            <w:r w:rsidR="00D71575" w:rsidRPr="000959C4">
              <w:rPr>
                <w:rStyle w:val="Hyperlink"/>
              </w:rPr>
              <w:t>English Literacy and Civics Education</w:t>
            </w:r>
            <w:r w:rsidR="00D71575">
              <w:rPr>
                <w:webHidden/>
              </w:rPr>
              <w:tab/>
            </w:r>
            <w:r w:rsidR="00D71575">
              <w:rPr>
                <w:webHidden/>
              </w:rPr>
              <w:fldChar w:fldCharType="begin"/>
            </w:r>
            <w:r w:rsidR="00D71575">
              <w:rPr>
                <w:webHidden/>
              </w:rPr>
              <w:instrText xml:space="preserve"> PAGEREF _Toc25658341 \h </w:instrText>
            </w:r>
            <w:r w:rsidR="00D71575">
              <w:rPr>
                <w:webHidden/>
              </w:rPr>
            </w:r>
            <w:r w:rsidR="00D71575">
              <w:rPr>
                <w:webHidden/>
              </w:rPr>
              <w:fldChar w:fldCharType="separate"/>
            </w:r>
            <w:r w:rsidR="00102C23">
              <w:rPr>
                <w:webHidden/>
              </w:rPr>
              <w:t>3</w:t>
            </w:r>
            <w:r w:rsidR="00D71575">
              <w:rPr>
                <w:webHidden/>
              </w:rPr>
              <w:fldChar w:fldCharType="end"/>
            </w:r>
          </w:hyperlink>
        </w:p>
        <w:p w14:paraId="65645031" w14:textId="77777777" w:rsidR="00D71575" w:rsidRDefault="0096264A">
          <w:pPr>
            <w:pStyle w:val="TOC3"/>
            <w:rPr>
              <w:rFonts w:asciiTheme="minorHAnsi" w:eastAsiaTheme="minorEastAsia" w:hAnsiTheme="minorHAnsi" w:cstheme="minorBidi"/>
              <w:b w:val="0"/>
              <w:sz w:val="22"/>
              <w:szCs w:val="22"/>
            </w:rPr>
          </w:pPr>
          <w:hyperlink w:anchor="_Toc25658342" w:history="1">
            <w:r w:rsidR="00D71575" w:rsidRPr="000959C4">
              <w:rPr>
                <w:rStyle w:val="Hyperlink"/>
              </w:rPr>
              <w:t>Integrated English Literacy and Civics Education</w:t>
            </w:r>
            <w:r w:rsidR="00D71575">
              <w:rPr>
                <w:webHidden/>
              </w:rPr>
              <w:tab/>
            </w:r>
            <w:r w:rsidR="00D71575">
              <w:rPr>
                <w:webHidden/>
              </w:rPr>
              <w:fldChar w:fldCharType="begin"/>
            </w:r>
            <w:r w:rsidR="00D71575">
              <w:rPr>
                <w:webHidden/>
              </w:rPr>
              <w:instrText xml:space="preserve"> PAGEREF _Toc25658342 \h </w:instrText>
            </w:r>
            <w:r w:rsidR="00D71575">
              <w:rPr>
                <w:webHidden/>
              </w:rPr>
            </w:r>
            <w:r w:rsidR="00D71575">
              <w:rPr>
                <w:webHidden/>
              </w:rPr>
              <w:fldChar w:fldCharType="separate"/>
            </w:r>
            <w:r w:rsidR="00102C23">
              <w:rPr>
                <w:webHidden/>
              </w:rPr>
              <w:t>3</w:t>
            </w:r>
            <w:r w:rsidR="00D71575">
              <w:rPr>
                <w:webHidden/>
              </w:rPr>
              <w:fldChar w:fldCharType="end"/>
            </w:r>
          </w:hyperlink>
        </w:p>
        <w:p w14:paraId="546548D6" w14:textId="77777777" w:rsidR="00D71575" w:rsidRDefault="0096264A">
          <w:pPr>
            <w:pStyle w:val="TOC2"/>
            <w:rPr>
              <w:rFonts w:asciiTheme="minorHAnsi" w:eastAsiaTheme="minorEastAsia" w:hAnsiTheme="minorHAnsi" w:cstheme="minorBidi"/>
              <w:b w:val="0"/>
              <w:sz w:val="22"/>
              <w:szCs w:val="22"/>
            </w:rPr>
          </w:pPr>
          <w:hyperlink w:anchor="_Toc25658343" w:history="1">
            <w:r w:rsidR="00D71575" w:rsidRPr="000959C4">
              <w:rPr>
                <w:rStyle w:val="Hyperlink"/>
              </w:rPr>
              <w:t>ALIGNMENT WITH LOCAL WORKFORCE DEVELOPMENT PLAN</w:t>
            </w:r>
            <w:r w:rsidR="00D71575">
              <w:rPr>
                <w:webHidden/>
              </w:rPr>
              <w:tab/>
            </w:r>
            <w:r w:rsidR="00D71575">
              <w:rPr>
                <w:webHidden/>
              </w:rPr>
              <w:fldChar w:fldCharType="begin"/>
            </w:r>
            <w:r w:rsidR="00D71575">
              <w:rPr>
                <w:webHidden/>
              </w:rPr>
              <w:instrText xml:space="preserve"> PAGEREF _Toc25658343 \h </w:instrText>
            </w:r>
            <w:r w:rsidR="00D71575">
              <w:rPr>
                <w:webHidden/>
              </w:rPr>
            </w:r>
            <w:r w:rsidR="00D71575">
              <w:rPr>
                <w:webHidden/>
              </w:rPr>
              <w:fldChar w:fldCharType="separate"/>
            </w:r>
            <w:r w:rsidR="00102C23">
              <w:rPr>
                <w:webHidden/>
              </w:rPr>
              <w:t>4</w:t>
            </w:r>
            <w:r w:rsidR="00D71575">
              <w:rPr>
                <w:webHidden/>
              </w:rPr>
              <w:fldChar w:fldCharType="end"/>
            </w:r>
          </w:hyperlink>
        </w:p>
        <w:p w14:paraId="4CA80CD6" w14:textId="77777777" w:rsidR="00D71575" w:rsidRDefault="0096264A">
          <w:pPr>
            <w:pStyle w:val="TOC3"/>
            <w:rPr>
              <w:rFonts w:asciiTheme="minorHAnsi" w:eastAsiaTheme="minorEastAsia" w:hAnsiTheme="minorHAnsi" w:cstheme="minorBidi"/>
              <w:b w:val="0"/>
              <w:sz w:val="22"/>
              <w:szCs w:val="22"/>
            </w:rPr>
          </w:pPr>
          <w:hyperlink w:anchor="_Toc25658344" w:history="1">
            <w:r w:rsidR="00D71575" w:rsidRPr="000959C4">
              <w:rPr>
                <w:rStyle w:val="Hyperlink"/>
              </w:rPr>
              <w:t>Memorandum of Understanding—The America’s Job Center of California</w:t>
            </w:r>
            <w:r w:rsidR="00D71575">
              <w:rPr>
                <w:webHidden/>
              </w:rPr>
              <w:tab/>
            </w:r>
            <w:r w:rsidR="00D71575">
              <w:rPr>
                <w:webHidden/>
              </w:rPr>
              <w:fldChar w:fldCharType="begin"/>
            </w:r>
            <w:r w:rsidR="00D71575">
              <w:rPr>
                <w:webHidden/>
              </w:rPr>
              <w:instrText xml:space="preserve"> PAGEREF _Toc25658344 \h </w:instrText>
            </w:r>
            <w:r w:rsidR="00D71575">
              <w:rPr>
                <w:webHidden/>
              </w:rPr>
            </w:r>
            <w:r w:rsidR="00D71575">
              <w:rPr>
                <w:webHidden/>
              </w:rPr>
              <w:fldChar w:fldCharType="separate"/>
            </w:r>
            <w:r w:rsidR="00102C23">
              <w:rPr>
                <w:webHidden/>
              </w:rPr>
              <w:t>5</w:t>
            </w:r>
            <w:r w:rsidR="00D71575">
              <w:rPr>
                <w:webHidden/>
              </w:rPr>
              <w:fldChar w:fldCharType="end"/>
            </w:r>
          </w:hyperlink>
        </w:p>
        <w:p w14:paraId="66015870" w14:textId="77777777" w:rsidR="00D71575" w:rsidRDefault="0096264A">
          <w:pPr>
            <w:pStyle w:val="TOC2"/>
            <w:rPr>
              <w:rFonts w:asciiTheme="minorHAnsi" w:eastAsiaTheme="minorEastAsia" w:hAnsiTheme="minorHAnsi" w:cstheme="minorBidi"/>
              <w:b w:val="0"/>
              <w:sz w:val="22"/>
              <w:szCs w:val="22"/>
            </w:rPr>
          </w:pPr>
          <w:hyperlink w:anchor="_Toc25658345" w:history="1">
            <w:r w:rsidR="00D71575" w:rsidRPr="000959C4">
              <w:rPr>
                <w:rStyle w:val="Hyperlink"/>
              </w:rPr>
              <w:t>CRITICAL DATES</w:t>
            </w:r>
            <w:r w:rsidR="00D71575">
              <w:rPr>
                <w:webHidden/>
              </w:rPr>
              <w:tab/>
            </w:r>
            <w:r w:rsidR="00D71575">
              <w:rPr>
                <w:webHidden/>
              </w:rPr>
              <w:fldChar w:fldCharType="begin"/>
            </w:r>
            <w:r w:rsidR="00D71575">
              <w:rPr>
                <w:webHidden/>
              </w:rPr>
              <w:instrText xml:space="preserve"> PAGEREF _Toc25658345 \h </w:instrText>
            </w:r>
            <w:r w:rsidR="00D71575">
              <w:rPr>
                <w:webHidden/>
              </w:rPr>
            </w:r>
            <w:r w:rsidR="00D71575">
              <w:rPr>
                <w:webHidden/>
              </w:rPr>
              <w:fldChar w:fldCharType="separate"/>
            </w:r>
            <w:r w:rsidR="00102C23">
              <w:rPr>
                <w:webHidden/>
              </w:rPr>
              <w:t>6</w:t>
            </w:r>
            <w:r w:rsidR="00D71575">
              <w:rPr>
                <w:webHidden/>
              </w:rPr>
              <w:fldChar w:fldCharType="end"/>
            </w:r>
          </w:hyperlink>
        </w:p>
        <w:p w14:paraId="5CAAB3B3" w14:textId="77777777" w:rsidR="00D71575" w:rsidRDefault="0096264A">
          <w:pPr>
            <w:pStyle w:val="TOC2"/>
            <w:rPr>
              <w:rFonts w:asciiTheme="minorHAnsi" w:eastAsiaTheme="minorEastAsia" w:hAnsiTheme="minorHAnsi" w:cstheme="minorBidi"/>
              <w:b w:val="0"/>
              <w:sz w:val="22"/>
              <w:szCs w:val="22"/>
            </w:rPr>
          </w:pPr>
          <w:hyperlink w:anchor="_Toc25658346" w:history="1">
            <w:r w:rsidR="00D71575" w:rsidRPr="000959C4">
              <w:rPr>
                <w:rStyle w:val="Hyperlink"/>
              </w:rPr>
              <w:t>GRANT REQUIREMENTS</w:t>
            </w:r>
            <w:r w:rsidR="00D71575">
              <w:rPr>
                <w:webHidden/>
              </w:rPr>
              <w:tab/>
            </w:r>
            <w:r w:rsidR="00D71575">
              <w:rPr>
                <w:webHidden/>
              </w:rPr>
              <w:fldChar w:fldCharType="begin"/>
            </w:r>
            <w:r w:rsidR="00D71575">
              <w:rPr>
                <w:webHidden/>
              </w:rPr>
              <w:instrText xml:space="preserve"> PAGEREF _Toc25658346 \h </w:instrText>
            </w:r>
            <w:r w:rsidR="00D71575">
              <w:rPr>
                <w:webHidden/>
              </w:rPr>
            </w:r>
            <w:r w:rsidR="00D71575">
              <w:rPr>
                <w:webHidden/>
              </w:rPr>
              <w:fldChar w:fldCharType="separate"/>
            </w:r>
            <w:r w:rsidR="00102C23">
              <w:rPr>
                <w:webHidden/>
              </w:rPr>
              <w:t>7</w:t>
            </w:r>
            <w:r w:rsidR="00D71575">
              <w:rPr>
                <w:webHidden/>
              </w:rPr>
              <w:fldChar w:fldCharType="end"/>
            </w:r>
          </w:hyperlink>
        </w:p>
        <w:p w14:paraId="1BBCD344" w14:textId="77777777" w:rsidR="00D71575" w:rsidRDefault="0096264A">
          <w:pPr>
            <w:pStyle w:val="TOC3"/>
            <w:rPr>
              <w:rFonts w:asciiTheme="minorHAnsi" w:eastAsiaTheme="minorEastAsia" w:hAnsiTheme="minorHAnsi" w:cstheme="minorBidi"/>
              <w:b w:val="0"/>
              <w:sz w:val="22"/>
              <w:szCs w:val="22"/>
            </w:rPr>
          </w:pPr>
          <w:hyperlink w:anchor="_Toc25658347" w:history="1">
            <w:r w:rsidR="00D71575" w:rsidRPr="000959C4">
              <w:rPr>
                <w:rStyle w:val="Hyperlink"/>
              </w:rPr>
              <w:t>I. Programmatic</w:t>
            </w:r>
            <w:r w:rsidR="00D71575">
              <w:rPr>
                <w:webHidden/>
              </w:rPr>
              <w:tab/>
            </w:r>
            <w:r w:rsidR="00D71575">
              <w:rPr>
                <w:webHidden/>
              </w:rPr>
              <w:fldChar w:fldCharType="begin"/>
            </w:r>
            <w:r w:rsidR="00D71575">
              <w:rPr>
                <w:webHidden/>
              </w:rPr>
              <w:instrText xml:space="preserve"> PAGEREF _Toc25658347 \h </w:instrText>
            </w:r>
            <w:r w:rsidR="00D71575">
              <w:rPr>
                <w:webHidden/>
              </w:rPr>
            </w:r>
            <w:r w:rsidR="00D71575">
              <w:rPr>
                <w:webHidden/>
              </w:rPr>
              <w:fldChar w:fldCharType="separate"/>
            </w:r>
            <w:r w:rsidR="00102C23">
              <w:rPr>
                <w:webHidden/>
              </w:rPr>
              <w:t>7</w:t>
            </w:r>
            <w:r w:rsidR="00D71575">
              <w:rPr>
                <w:webHidden/>
              </w:rPr>
              <w:fldChar w:fldCharType="end"/>
            </w:r>
          </w:hyperlink>
        </w:p>
        <w:p w14:paraId="36018722" w14:textId="77777777" w:rsidR="00D71575" w:rsidRDefault="0096264A">
          <w:pPr>
            <w:pStyle w:val="TOC3"/>
            <w:rPr>
              <w:rFonts w:asciiTheme="minorHAnsi" w:eastAsiaTheme="minorEastAsia" w:hAnsiTheme="minorHAnsi" w:cstheme="minorBidi"/>
              <w:b w:val="0"/>
              <w:sz w:val="22"/>
              <w:szCs w:val="22"/>
            </w:rPr>
          </w:pPr>
          <w:hyperlink w:anchor="_Toc25658348" w:history="1">
            <w:r w:rsidR="00D71575" w:rsidRPr="000959C4">
              <w:rPr>
                <w:rStyle w:val="Hyperlink"/>
              </w:rPr>
              <w:t>II. Fiscal</w:t>
            </w:r>
            <w:r w:rsidR="00D71575">
              <w:rPr>
                <w:webHidden/>
              </w:rPr>
              <w:tab/>
            </w:r>
            <w:r w:rsidR="00D71575">
              <w:rPr>
                <w:webHidden/>
              </w:rPr>
              <w:fldChar w:fldCharType="begin"/>
            </w:r>
            <w:r w:rsidR="00D71575">
              <w:rPr>
                <w:webHidden/>
              </w:rPr>
              <w:instrText xml:space="preserve"> PAGEREF _Toc25658348 \h </w:instrText>
            </w:r>
            <w:r w:rsidR="00D71575">
              <w:rPr>
                <w:webHidden/>
              </w:rPr>
            </w:r>
            <w:r w:rsidR="00D71575">
              <w:rPr>
                <w:webHidden/>
              </w:rPr>
              <w:fldChar w:fldCharType="separate"/>
            </w:r>
            <w:r w:rsidR="00102C23">
              <w:rPr>
                <w:webHidden/>
              </w:rPr>
              <w:t>9</w:t>
            </w:r>
            <w:r w:rsidR="00D71575">
              <w:rPr>
                <w:webHidden/>
              </w:rPr>
              <w:fldChar w:fldCharType="end"/>
            </w:r>
          </w:hyperlink>
        </w:p>
        <w:p w14:paraId="73A9FC5D" w14:textId="77777777" w:rsidR="00D71575" w:rsidRDefault="0096264A">
          <w:pPr>
            <w:pStyle w:val="TOC2"/>
            <w:rPr>
              <w:rFonts w:asciiTheme="minorHAnsi" w:eastAsiaTheme="minorEastAsia" w:hAnsiTheme="minorHAnsi" w:cstheme="minorBidi"/>
              <w:b w:val="0"/>
              <w:sz w:val="22"/>
              <w:szCs w:val="22"/>
            </w:rPr>
          </w:pPr>
          <w:hyperlink w:anchor="_Toc25658349" w:history="1">
            <w:r w:rsidR="00D71575" w:rsidRPr="000959C4">
              <w:rPr>
                <w:rStyle w:val="Hyperlink"/>
              </w:rPr>
              <w:t>GRANT REIMBURSEMENT</w:t>
            </w:r>
            <w:r w:rsidR="00D71575">
              <w:rPr>
                <w:webHidden/>
              </w:rPr>
              <w:tab/>
            </w:r>
            <w:r w:rsidR="00D71575">
              <w:rPr>
                <w:webHidden/>
              </w:rPr>
              <w:fldChar w:fldCharType="begin"/>
            </w:r>
            <w:r w:rsidR="00D71575">
              <w:rPr>
                <w:webHidden/>
              </w:rPr>
              <w:instrText xml:space="preserve"> PAGEREF _Toc25658349 \h </w:instrText>
            </w:r>
            <w:r w:rsidR="00D71575">
              <w:rPr>
                <w:webHidden/>
              </w:rPr>
            </w:r>
            <w:r w:rsidR="00D71575">
              <w:rPr>
                <w:webHidden/>
              </w:rPr>
              <w:fldChar w:fldCharType="separate"/>
            </w:r>
            <w:r w:rsidR="00102C23">
              <w:rPr>
                <w:webHidden/>
              </w:rPr>
              <w:t>11</w:t>
            </w:r>
            <w:r w:rsidR="00D71575">
              <w:rPr>
                <w:webHidden/>
              </w:rPr>
              <w:fldChar w:fldCharType="end"/>
            </w:r>
          </w:hyperlink>
        </w:p>
        <w:p w14:paraId="5B4373E5" w14:textId="77777777" w:rsidR="00D71575" w:rsidRDefault="0096264A">
          <w:pPr>
            <w:pStyle w:val="TOC2"/>
            <w:rPr>
              <w:rFonts w:asciiTheme="minorHAnsi" w:eastAsiaTheme="minorEastAsia" w:hAnsiTheme="minorHAnsi" w:cstheme="minorBidi"/>
              <w:b w:val="0"/>
              <w:sz w:val="22"/>
              <w:szCs w:val="22"/>
            </w:rPr>
          </w:pPr>
          <w:hyperlink w:anchor="_Toc25658350" w:history="1">
            <w:r w:rsidR="00D71575" w:rsidRPr="000959C4">
              <w:rPr>
                <w:rStyle w:val="Hyperlink"/>
              </w:rPr>
              <w:t>BUDGET GUIDELINES AND REQUIREMENTS</w:t>
            </w:r>
            <w:r w:rsidR="00D71575">
              <w:rPr>
                <w:webHidden/>
              </w:rPr>
              <w:tab/>
            </w:r>
            <w:r w:rsidR="00D71575">
              <w:rPr>
                <w:webHidden/>
              </w:rPr>
              <w:fldChar w:fldCharType="begin"/>
            </w:r>
            <w:r w:rsidR="00D71575">
              <w:rPr>
                <w:webHidden/>
              </w:rPr>
              <w:instrText xml:space="preserve"> PAGEREF _Toc25658350 \h </w:instrText>
            </w:r>
            <w:r w:rsidR="00D71575">
              <w:rPr>
                <w:webHidden/>
              </w:rPr>
            </w:r>
            <w:r w:rsidR="00D71575">
              <w:rPr>
                <w:webHidden/>
              </w:rPr>
              <w:fldChar w:fldCharType="separate"/>
            </w:r>
            <w:r w:rsidR="00102C23">
              <w:rPr>
                <w:webHidden/>
              </w:rPr>
              <w:t>12</w:t>
            </w:r>
            <w:r w:rsidR="00D71575">
              <w:rPr>
                <w:webHidden/>
              </w:rPr>
              <w:fldChar w:fldCharType="end"/>
            </w:r>
          </w:hyperlink>
        </w:p>
        <w:p w14:paraId="45C1F8A0" w14:textId="77777777" w:rsidR="00D71575" w:rsidRDefault="0096264A">
          <w:pPr>
            <w:pStyle w:val="TOC3"/>
            <w:rPr>
              <w:rFonts w:asciiTheme="minorHAnsi" w:eastAsiaTheme="minorEastAsia" w:hAnsiTheme="minorHAnsi" w:cstheme="minorBidi"/>
              <w:b w:val="0"/>
              <w:sz w:val="22"/>
              <w:szCs w:val="22"/>
            </w:rPr>
          </w:pPr>
          <w:hyperlink w:anchor="_Toc25658351" w:history="1">
            <w:r w:rsidR="00D71575" w:rsidRPr="000959C4">
              <w:rPr>
                <w:rStyle w:val="Hyperlink"/>
              </w:rPr>
              <w:t>Budget Object Codes</w:t>
            </w:r>
            <w:r w:rsidR="00D71575">
              <w:rPr>
                <w:webHidden/>
              </w:rPr>
              <w:tab/>
            </w:r>
            <w:r w:rsidR="00D71575">
              <w:rPr>
                <w:webHidden/>
              </w:rPr>
              <w:fldChar w:fldCharType="begin"/>
            </w:r>
            <w:r w:rsidR="00D71575">
              <w:rPr>
                <w:webHidden/>
              </w:rPr>
              <w:instrText xml:space="preserve"> PAGEREF _Toc25658351 \h </w:instrText>
            </w:r>
            <w:r w:rsidR="00D71575">
              <w:rPr>
                <w:webHidden/>
              </w:rPr>
            </w:r>
            <w:r w:rsidR="00D71575">
              <w:rPr>
                <w:webHidden/>
              </w:rPr>
              <w:fldChar w:fldCharType="separate"/>
            </w:r>
            <w:r w:rsidR="00102C23">
              <w:rPr>
                <w:webHidden/>
              </w:rPr>
              <w:t>12</w:t>
            </w:r>
            <w:r w:rsidR="00D71575">
              <w:rPr>
                <w:webHidden/>
              </w:rPr>
              <w:fldChar w:fldCharType="end"/>
            </w:r>
          </w:hyperlink>
        </w:p>
        <w:p w14:paraId="3D6BE333" w14:textId="77777777" w:rsidR="00D71575" w:rsidRDefault="0096264A">
          <w:pPr>
            <w:pStyle w:val="TOC3"/>
            <w:rPr>
              <w:rFonts w:asciiTheme="minorHAnsi" w:eastAsiaTheme="minorEastAsia" w:hAnsiTheme="minorHAnsi" w:cstheme="minorBidi"/>
              <w:b w:val="0"/>
              <w:sz w:val="22"/>
              <w:szCs w:val="22"/>
            </w:rPr>
          </w:pPr>
          <w:hyperlink w:anchor="_Toc25658352" w:history="1">
            <w:r w:rsidR="00D71575" w:rsidRPr="000959C4">
              <w:rPr>
                <w:rStyle w:val="Hyperlink"/>
              </w:rPr>
              <w:t>Administrative Costs</w:t>
            </w:r>
            <w:r w:rsidR="00D71575">
              <w:rPr>
                <w:webHidden/>
              </w:rPr>
              <w:tab/>
            </w:r>
            <w:r w:rsidR="00D71575">
              <w:rPr>
                <w:webHidden/>
              </w:rPr>
              <w:fldChar w:fldCharType="begin"/>
            </w:r>
            <w:r w:rsidR="00D71575">
              <w:rPr>
                <w:webHidden/>
              </w:rPr>
              <w:instrText xml:space="preserve"> PAGEREF _Toc25658352 \h </w:instrText>
            </w:r>
            <w:r w:rsidR="00D71575">
              <w:rPr>
                <w:webHidden/>
              </w:rPr>
            </w:r>
            <w:r w:rsidR="00D71575">
              <w:rPr>
                <w:webHidden/>
              </w:rPr>
              <w:fldChar w:fldCharType="separate"/>
            </w:r>
            <w:r w:rsidR="00102C23">
              <w:rPr>
                <w:webHidden/>
              </w:rPr>
              <w:t>12</w:t>
            </w:r>
            <w:r w:rsidR="00D71575">
              <w:rPr>
                <w:webHidden/>
              </w:rPr>
              <w:fldChar w:fldCharType="end"/>
            </w:r>
          </w:hyperlink>
        </w:p>
        <w:p w14:paraId="6EF7E388" w14:textId="77777777" w:rsidR="00D71575" w:rsidRDefault="0096264A">
          <w:pPr>
            <w:pStyle w:val="TOC3"/>
            <w:rPr>
              <w:rFonts w:asciiTheme="minorHAnsi" w:eastAsiaTheme="minorEastAsia" w:hAnsiTheme="minorHAnsi" w:cstheme="minorBidi"/>
              <w:b w:val="0"/>
              <w:sz w:val="22"/>
              <w:szCs w:val="22"/>
            </w:rPr>
          </w:pPr>
          <w:hyperlink w:anchor="_Toc25658353" w:history="1">
            <w:r w:rsidR="00D71575" w:rsidRPr="000959C4">
              <w:rPr>
                <w:rStyle w:val="Hyperlink"/>
              </w:rPr>
              <w:t>Instructional Cost</w:t>
            </w:r>
            <w:r w:rsidR="00D71575">
              <w:rPr>
                <w:webHidden/>
              </w:rPr>
              <w:tab/>
            </w:r>
            <w:r w:rsidR="00D71575">
              <w:rPr>
                <w:webHidden/>
              </w:rPr>
              <w:fldChar w:fldCharType="begin"/>
            </w:r>
            <w:r w:rsidR="00D71575">
              <w:rPr>
                <w:webHidden/>
              </w:rPr>
              <w:instrText xml:space="preserve"> PAGEREF _Toc25658353 \h </w:instrText>
            </w:r>
            <w:r w:rsidR="00D71575">
              <w:rPr>
                <w:webHidden/>
              </w:rPr>
            </w:r>
            <w:r w:rsidR="00D71575">
              <w:rPr>
                <w:webHidden/>
              </w:rPr>
              <w:fldChar w:fldCharType="separate"/>
            </w:r>
            <w:r w:rsidR="00102C23">
              <w:rPr>
                <w:webHidden/>
              </w:rPr>
              <w:t>13</w:t>
            </w:r>
            <w:r w:rsidR="00D71575">
              <w:rPr>
                <w:webHidden/>
              </w:rPr>
              <w:fldChar w:fldCharType="end"/>
            </w:r>
          </w:hyperlink>
        </w:p>
        <w:p w14:paraId="36E0C79A" w14:textId="77777777" w:rsidR="00D71575" w:rsidRDefault="0096264A">
          <w:pPr>
            <w:pStyle w:val="TOC3"/>
            <w:rPr>
              <w:rFonts w:asciiTheme="minorHAnsi" w:eastAsiaTheme="minorEastAsia" w:hAnsiTheme="minorHAnsi" w:cstheme="minorBidi"/>
              <w:b w:val="0"/>
              <w:sz w:val="22"/>
              <w:szCs w:val="22"/>
            </w:rPr>
          </w:pPr>
          <w:hyperlink w:anchor="_Toc25658354" w:history="1">
            <w:r w:rsidR="00D71575" w:rsidRPr="000959C4">
              <w:rPr>
                <w:rStyle w:val="Hyperlink"/>
                <w:rFonts w:eastAsia="Calibri"/>
              </w:rPr>
              <w:t>Expenditure Claim Report</w:t>
            </w:r>
            <w:r w:rsidR="00D71575">
              <w:rPr>
                <w:webHidden/>
              </w:rPr>
              <w:tab/>
            </w:r>
            <w:r w:rsidR="00D71575">
              <w:rPr>
                <w:webHidden/>
              </w:rPr>
              <w:fldChar w:fldCharType="begin"/>
            </w:r>
            <w:r w:rsidR="00D71575">
              <w:rPr>
                <w:webHidden/>
              </w:rPr>
              <w:instrText xml:space="preserve"> PAGEREF _Toc25658354 \h </w:instrText>
            </w:r>
            <w:r w:rsidR="00D71575">
              <w:rPr>
                <w:webHidden/>
              </w:rPr>
            </w:r>
            <w:r w:rsidR="00D71575">
              <w:rPr>
                <w:webHidden/>
              </w:rPr>
              <w:fldChar w:fldCharType="separate"/>
            </w:r>
            <w:r w:rsidR="00102C23">
              <w:rPr>
                <w:webHidden/>
              </w:rPr>
              <w:t>13</w:t>
            </w:r>
            <w:r w:rsidR="00D71575">
              <w:rPr>
                <w:webHidden/>
              </w:rPr>
              <w:fldChar w:fldCharType="end"/>
            </w:r>
          </w:hyperlink>
        </w:p>
        <w:p w14:paraId="685627B3" w14:textId="77777777" w:rsidR="00D71575" w:rsidRDefault="0096264A">
          <w:pPr>
            <w:pStyle w:val="TOC2"/>
            <w:rPr>
              <w:rFonts w:asciiTheme="minorHAnsi" w:eastAsiaTheme="minorEastAsia" w:hAnsiTheme="minorHAnsi" w:cstheme="minorBidi"/>
              <w:b w:val="0"/>
              <w:sz w:val="22"/>
              <w:szCs w:val="22"/>
            </w:rPr>
          </w:pPr>
          <w:hyperlink w:anchor="_Toc25658355" w:history="1">
            <w:r w:rsidR="00D71575" w:rsidRPr="000959C4">
              <w:rPr>
                <w:rStyle w:val="Hyperlink"/>
              </w:rPr>
              <w:t>COMPLIANCE MONITORING (FEDERAL)</w:t>
            </w:r>
            <w:r w:rsidR="00D71575">
              <w:rPr>
                <w:webHidden/>
              </w:rPr>
              <w:tab/>
            </w:r>
            <w:r w:rsidR="00D71575">
              <w:rPr>
                <w:webHidden/>
              </w:rPr>
              <w:fldChar w:fldCharType="begin"/>
            </w:r>
            <w:r w:rsidR="00D71575">
              <w:rPr>
                <w:webHidden/>
              </w:rPr>
              <w:instrText xml:space="preserve"> PAGEREF _Toc25658355 \h </w:instrText>
            </w:r>
            <w:r w:rsidR="00D71575">
              <w:rPr>
                <w:webHidden/>
              </w:rPr>
            </w:r>
            <w:r w:rsidR="00D71575">
              <w:rPr>
                <w:webHidden/>
              </w:rPr>
              <w:fldChar w:fldCharType="separate"/>
            </w:r>
            <w:r w:rsidR="00102C23">
              <w:rPr>
                <w:webHidden/>
              </w:rPr>
              <w:t>13</w:t>
            </w:r>
            <w:r w:rsidR="00D71575">
              <w:rPr>
                <w:webHidden/>
              </w:rPr>
              <w:fldChar w:fldCharType="end"/>
            </w:r>
          </w:hyperlink>
        </w:p>
        <w:p w14:paraId="4C3DE62D" w14:textId="77777777" w:rsidR="00D71575" w:rsidRDefault="0096264A">
          <w:pPr>
            <w:pStyle w:val="TOC3"/>
            <w:rPr>
              <w:rFonts w:asciiTheme="minorHAnsi" w:eastAsiaTheme="minorEastAsia" w:hAnsiTheme="minorHAnsi" w:cstheme="minorBidi"/>
              <w:b w:val="0"/>
              <w:sz w:val="22"/>
              <w:szCs w:val="22"/>
            </w:rPr>
          </w:pPr>
          <w:hyperlink w:anchor="_Toc25658356" w:history="1">
            <w:r w:rsidR="00D71575" w:rsidRPr="000959C4">
              <w:rPr>
                <w:rStyle w:val="Hyperlink"/>
              </w:rPr>
              <w:t>Responsiveness to Technical Assistance</w:t>
            </w:r>
            <w:r w:rsidR="00D71575">
              <w:rPr>
                <w:webHidden/>
              </w:rPr>
              <w:tab/>
            </w:r>
            <w:r w:rsidR="00D71575">
              <w:rPr>
                <w:webHidden/>
              </w:rPr>
              <w:fldChar w:fldCharType="begin"/>
            </w:r>
            <w:r w:rsidR="00D71575">
              <w:rPr>
                <w:webHidden/>
              </w:rPr>
              <w:instrText xml:space="preserve"> PAGEREF _Toc25658356 \h </w:instrText>
            </w:r>
            <w:r w:rsidR="00D71575">
              <w:rPr>
                <w:webHidden/>
              </w:rPr>
            </w:r>
            <w:r w:rsidR="00D71575">
              <w:rPr>
                <w:webHidden/>
              </w:rPr>
              <w:fldChar w:fldCharType="separate"/>
            </w:r>
            <w:r w:rsidR="00102C23">
              <w:rPr>
                <w:webHidden/>
              </w:rPr>
              <w:t>14</w:t>
            </w:r>
            <w:r w:rsidR="00D71575">
              <w:rPr>
                <w:webHidden/>
              </w:rPr>
              <w:fldChar w:fldCharType="end"/>
            </w:r>
          </w:hyperlink>
        </w:p>
        <w:p w14:paraId="7DB4389E" w14:textId="77777777" w:rsidR="00D71575" w:rsidRDefault="0096264A">
          <w:pPr>
            <w:pStyle w:val="TOC3"/>
            <w:rPr>
              <w:rFonts w:asciiTheme="minorHAnsi" w:eastAsiaTheme="minorEastAsia" w:hAnsiTheme="minorHAnsi" w:cstheme="minorBidi"/>
              <w:b w:val="0"/>
              <w:sz w:val="22"/>
              <w:szCs w:val="22"/>
            </w:rPr>
          </w:pPr>
          <w:hyperlink w:anchor="_Toc25658357" w:history="1">
            <w:r w:rsidR="00D71575" w:rsidRPr="000959C4">
              <w:rPr>
                <w:rStyle w:val="Hyperlink"/>
              </w:rPr>
              <w:t>Corrective Action and Sanctions</w:t>
            </w:r>
            <w:r w:rsidR="00D71575">
              <w:rPr>
                <w:webHidden/>
              </w:rPr>
              <w:tab/>
            </w:r>
            <w:r w:rsidR="00D71575">
              <w:rPr>
                <w:webHidden/>
              </w:rPr>
              <w:fldChar w:fldCharType="begin"/>
            </w:r>
            <w:r w:rsidR="00D71575">
              <w:rPr>
                <w:webHidden/>
              </w:rPr>
              <w:instrText xml:space="preserve"> PAGEREF _Toc25658357 \h </w:instrText>
            </w:r>
            <w:r w:rsidR="00D71575">
              <w:rPr>
                <w:webHidden/>
              </w:rPr>
            </w:r>
            <w:r w:rsidR="00D71575">
              <w:rPr>
                <w:webHidden/>
              </w:rPr>
              <w:fldChar w:fldCharType="separate"/>
            </w:r>
            <w:r w:rsidR="00102C23">
              <w:rPr>
                <w:webHidden/>
              </w:rPr>
              <w:t>14</w:t>
            </w:r>
            <w:r w:rsidR="00D71575">
              <w:rPr>
                <w:webHidden/>
              </w:rPr>
              <w:fldChar w:fldCharType="end"/>
            </w:r>
          </w:hyperlink>
        </w:p>
        <w:p w14:paraId="05ECF14D" w14:textId="77777777" w:rsidR="00D71575" w:rsidRDefault="0096264A">
          <w:pPr>
            <w:pStyle w:val="TOC2"/>
            <w:rPr>
              <w:rFonts w:asciiTheme="minorHAnsi" w:eastAsiaTheme="minorEastAsia" w:hAnsiTheme="minorHAnsi" w:cstheme="minorBidi"/>
              <w:b w:val="0"/>
              <w:sz w:val="22"/>
              <w:szCs w:val="22"/>
            </w:rPr>
          </w:pPr>
          <w:hyperlink w:anchor="_Toc25658358" w:history="1">
            <w:r w:rsidR="00D71575" w:rsidRPr="000959C4">
              <w:rPr>
                <w:rStyle w:val="Hyperlink"/>
                <w:rFonts w:eastAsia="Calibri"/>
              </w:rPr>
              <w:t>APPLICANT ELIGIBILTY SCREENING</w:t>
            </w:r>
            <w:r w:rsidR="00D71575">
              <w:rPr>
                <w:webHidden/>
              </w:rPr>
              <w:tab/>
            </w:r>
            <w:r w:rsidR="00D71575">
              <w:rPr>
                <w:webHidden/>
              </w:rPr>
              <w:fldChar w:fldCharType="begin"/>
            </w:r>
            <w:r w:rsidR="00D71575">
              <w:rPr>
                <w:webHidden/>
              </w:rPr>
              <w:instrText xml:space="preserve"> PAGEREF _Toc25658358 \h </w:instrText>
            </w:r>
            <w:r w:rsidR="00D71575">
              <w:rPr>
                <w:webHidden/>
              </w:rPr>
            </w:r>
            <w:r w:rsidR="00D71575">
              <w:rPr>
                <w:webHidden/>
              </w:rPr>
              <w:fldChar w:fldCharType="separate"/>
            </w:r>
            <w:r w:rsidR="00102C23">
              <w:rPr>
                <w:webHidden/>
              </w:rPr>
              <w:t>14</w:t>
            </w:r>
            <w:r w:rsidR="00D71575">
              <w:rPr>
                <w:webHidden/>
              </w:rPr>
              <w:fldChar w:fldCharType="end"/>
            </w:r>
          </w:hyperlink>
        </w:p>
        <w:p w14:paraId="6DF1B9A9" w14:textId="77777777" w:rsidR="00D71575" w:rsidRDefault="0096264A">
          <w:pPr>
            <w:pStyle w:val="TOC3"/>
            <w:rPr>
              <w:rFonts w:asciiTheme="minorHAnsi" w:eastAsiaTheme="minorEastAsia" w:hAnsiTheme="minorHAnsi" w:cstheme="minorBidi"/>
              <w:b w:val="0"/>
              <w:sz w:val="22"/>
              <w:szCs w:val="22"/>
            </w:rPr>
          </w:pPr>
          <w:hyperlink w:anchor="_Toc25658359" w:history="1">
            <w:r w:rsidR="00D71575" w:rsidRPr="000959C4">
              <w:rPr>
                <w:rStyle w:val="Hyperlink"/>
                <w:rFonts w:eastAsia="Calibri"/>
              </w:rPr>
              <w:t>Eligible Provider</w:t>
            </w:r>
            <w:r w:rsidR="00D71575">
              <w:rPr>
                <w:webHidden/>
              </w:rPr>
              <w:tab/>
            </w:r>
            <w:r w:rsidR="00D71575">
              <w:rPr>
                <w:webHidden/>
              </w:rPr>
              <w:fldChar w:fldCharType="begin"/>
            </w:r>
            <w:r w:rsidR="00D71575">
              <w:rPr>
                <w:webHidden/>
              </w:rPr>
              <w:instrText xml:space="preserve"> PAGEREF _Toc25658359 \h </w:instrText>
            </w:r>
            <w:r w:rsidR="00D71575">
              <w:rPr>
                <w:webHidden/>
              </w:rPr>
            </w:r>
            <w:r w:rsidR="00D71575">
              <w:rPr>
                <w:webHidden/>
              </w:rPr>
              <w:fldChar w:fldCharType="separate"/>
            </w:r>
            <w:r w:rsidR="00102C23">
              <w:rPr>
                <w:webHidden/>
              </w:rPr>
              <w:t>14</w:t>
            </w:r>
            <w:r w:rsidR="00D71575">
              <w:rPr>
                <w:webHidden/>
              </w:rPr>
              <w:fldChar w:fldCharType="end"/>
            </w:r>
          </w:hyperlink>
        </w:p>
        <w:p w14:paraId="6D6C8C6A" w14:textId="77777777" w:rsidR="00D71575" w:rsidRDefault="0096264A">
          <w:pPr>
            <w:pStyle w:val="TOC3"/>
            <w:rPr>
              <w:rFonts w:asciiTheme="minorHAnsi" w:eastAsiaTheme="minorEastAsia" w:hAnsiTheme="minorHAnsi" w:cstheme="minorBidi"/>
              <w:b w:val="0"/>
              <w:sz w:val="22"/>
              <w:szCs w:val="22"/>
            </w:rPr>
          </w:pPr>
          <w:hyperlink w:anchor="_Toc25658360" w:history="1">
            <w:r w:rsidR="00D71575" w:rsidRPr="000959C4">
              <w:rPr>
                <w:rStyle w:val="Hyperlink"/>
                <w:rFonts w:eastAsia="Calibri"/>
              </w:rPr>
              <w:t>Demonstrated Effectiveness</w:t>
            </w:r>
            <w:r w:rsidR="00D71575">
              <w:rPr>
                <w:webHidden/>
              </w:rPr>
              <w:tab/>
            </w:r>
            <w:r w:rsidR="00D71575">
              <w:rPr>
                <w:webHidden/>
              </w:rPr>
              <w:fldChar w:fldCharType="begin"/>
            </w:r>
            <w:r w:rsidR="00D71575">
              <w:rPr>
                <w:webHidden/>
              </w:rPr>
              <w:instrText xml:space="preserve"> PAGEREF _Toc25658360 \h </w:instrText>
            </w:r>
            <w:r w:rsidR="00D71575">
              <w:rPr>
                <w:webHidden/>
              </w:rPr>
            </w:r>
            <w:r w:rsidR="00D71575">
              <w:rPr>
                <w:webHidden/>
              </w:rPr>
              <w:fldChar w:fldCharType="separate"/>
            </w:r>
            <w:r w:rsidR="00102C23">
              <w:rPr>
                <w:webHidden/>
              </w:rPr>
              <w:t>15</w:t>
            </w:r>
            <w:r w:rsidR="00D71575">
              <w:rPr>
                <w:webHidden/>
              </w:rPr>
              <w:fldChar w:fldCharType="end"/>
            </w:r>
          </w:hyperlink>
        </w:p>
        <w:p w14:paraId="7853C0CE" w14:textId="77777777" w:rsidR="00D71575" w:rsidRDefault="0096264A">
          <w:pPr>
            <w:pStyle w:val="TOC2"/>
            <w:rPr>
              <w:rFonts w:asciiTheme="minorHAnsi" w:eastAsiaTheme="minorEastAsia" w:hAnsiTheme="minorHAnsi" w:cstheme="minorBidi"/>
              <w:b w:val="0"/>
              <w:sz w:val="22"/>
              <w:szCs w:val="22"/>
            </w:rPr>
          </w:pPr>
          <w:hyperlink w:anchor="_Toc25658361" w:history="1">
            <w:r w:rsidR="00D71575" w:rsidRPr="000959C4">
              <w:rPr>
                <w:rStyle w:val="Hyperlink"/>
                <w:rFonts w:eastAsia="Calibri"/>
              </w:rPr>
              <w:t>EVALUATION PROCESS FOR DEMONSTRATED EFFECTIVENESS</w:t>
            </w:r>
            <w:r w:rsidR="00D71575">
              <w:rPr>
                <w:webHidden/>
              </w:rPr>
              <w:tab/>
            </w:r>
            <w:r w:rsidR="00D71575">
              <w:rPr>
                <w:webHidden/>
              </w:rPr>
              <w:fldChar w:fldCharType="begin"/>
            </w:r>
            <w:r w:rsidR="00D71575">
              <w:rPr>
                <w:webHidden/>
              </w:rPr>
              <w:instrText xml:space="preserve"> PAGEREF _Toc25658361 \h </w:instrText>
            </w:r>
            <w:r w:rsidR="00D71575">
              <w:rPr>
                <w:webHidden/>
              </w:rPr>
            </w:r>
            <w:r w:rsidR="00D71575">
              <w:rPr>
                <w:webHidden/>
              </w:rPr>
              <w:fldChar w:fldCharType="separate"/>
            </w:r>
            <w:r w:rsidR="00102C23">
              <w:rPr>
                <w:webHidden/>
              </w:rPr>
              <w:t>16</w:t>
            </w:r>
            <w:r w:rsidR="00D71575">
              <w:rPr>
                <w:webHidden/>
              </w:rPr>
              <w:fldChar w:fldCharType="end"/>
            </w:r>
          </w:hyperlink>
        </w:p>
        <w:p w14:paraId="40189A3E" w14:textId="77777777" w:rsidR="00D71575" w:rsidRDefault="0096264A">
          <w:pPr>
            <w:pStyle w:val="TOC2"/>
            <w:rPr>
              <w:rFonts w:asciiTheme="minorHAnsi" w:eastAsiaTheme="minorEastAsia" w:hAnsiTheme="minorHAnsi" w:cstheme="minorBidi"/>
              <w:b w:val="0"/>
              <w:sz w:val="22"/>
              <w:szCs w:val="22"/>
            </w:rPr>
          </w:pPr>
          <w:hyperlink w:anchor="_Toc25658362" w:history="1">
            <w:r w:rsidR="00D71575" w:rsidRPr="000959C4">
              <w:rPr>
                <w:rStyle w:val="Hyperlink"/>
                <w:rFonts w:eastAsia="Calibri"/>
              </w:rPr>
              <w:t>APPLICATION REVIEW AND SCORING</w:t>
            </w:r>
            <w:r w:rsidR="00D71575">
              <w:rPr>
                <w:webHidden/>
              </w:rPr>
              <w:tab/>
            </w:r>
            <w:r w:rsidR="00D71575">
              <w:rPr>
                <w:webHidden/>
              </w:rPr>
              <w:fldChar w:fldCharType="begin"/>
            </w:r>
            <w:r w:rsidR="00D71575">
              <w:rPr>
                <w:webHidden/>
              </w:rPr>
              <w:instrText xml:space="preserve"> PAGEREF _Toc25658362 \h </w:instrText>
            </w:r>
            <w:r w:rsidR="00D71575">
              <w:rPr>
                <w:webHidden/>
              </w:rPr>
            </w:r>
            <w:r w:rsidR="00D71575">
              <w:rPr>
                <w:webHidden/>
              </w:rPr>
              <w:fldChar w:fldCharType="separate"/>
            </w:r>
            <w:r w:rsidR="00102C23">
              <w:rPr>
                <w:webHidden/>
              </w:rPr>
              <w:t>16</w:t>
            </w:r>
            <w:r w:rsidR="00D71575">
              <w:rPr>
                <w:webHidden/>
              </w:rPr>
              <w:fldChar w:fldCharType="end"/>
            </w:r>
          </w:hyperlink>
        </w:p>
        <w:p w14:paraId="0AE21CA9" w14:textId="77777777" w:rsidR="00D71575" w:rsidRDefault="0096264A">
          <w:pPr>
            <w:pStyle w:val="TOC2"/>
            <w:rPr>
              <w:rFonts w:asciiTheme="minorHAnsi" w:eastAsiaTheme="minorEastAsia" w:hAnsiTheme="minorHAnsi" w:cstheme="minorBidi"/>
              <w:b w:val="0"/>
              <w:sz w:val="22"/>
              <w:szCs w:val="22"/>
            </w:rPr>
          </w:pPr>
          <w:hyperlink w:anchor="_Toc25658363" w:history="1">
            <w:r w:rsidR="00D71575" w:rsidRPr="000959C4">
              <w:rPr>
                <w:rStyle w:val="Hyperlink"/>
              </w:rPr>
              <w:t>APPEAL PROCESS</w:t>
            </w:r>
            <w:r w:rsidR="00D71575">
              <w:rPr>
                <w:webHidden/>
              </w:rPr>
              <w:tab/>
            </w:r>
            <w:r w:rsidR="00D71575">
              <w:rPr>
                <w:webHidden/>
              </w:rPr>
              <w:fldChar w:fldCharType="begin"/>
            </w:r>
            <w:r w:rsidR="00D71575">
              <w:rPr>
                <w:webHidden/>
              </w:rPr>
              <w:instrText xml:space="preserve"> PAGEREF _Toc25658363 \h </w:instrText>
            </w:r>
            <w:r w:rsidR="00D71575">
              <w:rPr>
                <w:webHidden/>
              </w:rPr>
            </w:r>
            <w:r w:rsidR="00D71575">
              <w:rPr>
                <w:webHidden/>
              </w:rPr>
              <w:fldChar w:fldCharType="separate"/>
            </w:r>
            <w:r w:rsidR="00102C23">
              <w:rPr>
                <w:webHidden/>
              </w:rPr>
              <w:t>16</w:t>
            </w:r>
            <w:r w:rsidR="00D71575">
              <w:rPr>
                <w:webHidden/>
              </w:rPr>
              <w:fldChar w:fldCharType="end"/>
            </w:r>
          </w:hyperlink>
        </w:p>
        <w:p w14:paraId="1F723499" w14:textId="77777777" w:rsidR="00D71575" w:rsidRDefault="0096264A">
          <w:pPr>
            <w:pStyle w:val="TOC2"/>
            <w:rPr>
              <w:rFonts w:asciiTheme="minorHAnsi" w:eastAsiaTheme="minorEastAsia" w:hAnsiTheme="minorHAnsi" w:cstheme="minorBidi"/>
              <w:b w:val="0"/>
              <w:sz w:val="22"/>
              <w:szCs w:val="22"/>
            </w:rPr>
          </w:pPr>
          <w:hyperlink w:anchor="_Toc25658364" w:history="1">
            <w:r w:rsidR="00D71575" w:rsidRPr="000959C4">
              <w:rPr>
                <w:rStyle w:val="Hyperlink"/>
              </w:rPr>
              <w:t>GLOSSARY</w:t>
            </w:r>
            <w:r w:rsidR="00D71575">
              <w:rPr>
                <w:webHidden/>
              </w:rPr>
              <w:tab/>
            </w:r>
            <w:r w:rsidR="00D71575">
              <w:rPr>
                <w:webHidden/>
              </w:rPr>
              <w:fldChar w:fldCharType="begin"/>
            </w:r>
            <w:r w:rsidR="00D71575">
              <w:rPr>
                <w:webHidden/>
              </w:rPr>
              <w:instrText xml:space="preserve"> PAGEREF _Toc25658364 \h </w:instrText>
            </w:r>
            <w:r w:rsidR="00D71575">
              <w:rPr>
                <w:webHidden/>
              </w:rPr>
            </w:r>
            <w:r w:rsidR="00D71575">
              <w:rPr>
                <w:webHidden/>
              </w:rPr>
              <w:fldChar w:fldCharType="separate"/>
            </w:r>
            <w:r w:rsidR="00102C23">
              <w:rPr>
                <w:webHidden/>
              </w:rPr>
              <w:t>18</w:t>
            </w:r>
            <w:r w:rsidR="00D71575">
              <w:rPr>
                <w:webHidden/>
              </w:rPr>
              <w:fldChar w:fldCharType="end"/>
            </w:r>
          </w:hyperlink>
        </w:p>
        <w:p w14:paraId="7B5883B5" w14:textId="77777777" w:rsidR="00D71575" w:rsidRDefault="0096264A">
          <w:pPr>
            <w:pStyle w:val="TOC2"/>
            <w:rPr>
              <w:rFonts w:asciiTheme="minorHAnsi" w:eastAsiaTheme="minorEastAsia" w:hAnsiTheme="minorHAnsi" w:cstheme="minorBidi"/>
              <w:b w:val="0"/>
              <w:sz w:val="22"/>
              <w:szCs w:val="22"/>
            </w:rPr>
          </w:pPr>
          <w:hyperlink w:anchor="_Toc25658365" w:history="1">
            <w:r w:rsidR="00D71575" w:rsidRPr="000959C4">
              <w:rPr>
                <w:rStyle w:val="Hyperlink"/>
                <w:rFonts w:eastAsia="Calibri"/>
              </w:rPr>
              <w:t>APPLICANT ELIGIBILITY REVIEW</w:t>
            </w:r>
            <w:r w:rsidR="00D71575">
              <w:rPr>
                <w:webHidden/>
              </w:rPr>
              <w:tab/>
            </w:r>
            <w:r w:rsidR="00D71575">
              <w:rPr>
                <w:webHidden/>
              </w:rPr>
              <w:fldChar w:fldCharType="begin"/>
            </w:r>
            <w:r w:rsidR="00D71575">
              <w:rPr>
                <w:webHidden/>
              </w:rPr>
              <w:instrText xml:space="preserve"> PAGEREF _Toc25658365 \h </w:instrText>
            </w:r>
            <w:r w:rsidR="00D71575">
              <w:rPr>
                <w:webHidden/>
              </w:rPr>
            </w:r>
            <w:r w:rsidR="00D71575">
              <w:rPr>
                <w:webHidden/>
              </w:rPr>
              <w:fldChar w:fldCharType="separate"/>
            </w:r>
            <w:r w:rsidR="00102C23">
              <w:rPr>
                <w:webHidden/>
              </w:rPr>
              <w:t>23</w:t>
            </w:r>
            <w:r w:rsidR="00D71575">
              <w:rPr>
                <w:webHidden/>
              </w:rPr>
              <w:fldChar w:fldCharType="end"/>
            </w:r>
          </w:hyperlink>
        </w:p>
        <w:p w14:paraId="0DC1A474" w14:textId="77777777" w:rsidR="00D71575" w:rsidRDefault="0096264A">
          <w:pPr>
            <w:pStyle w:val="TOC3"/>
            <w:rPr>
              <w:rFonts w:asciiTheme="minorHAnsi" w:eastAsiaTheme="minorEastAsia" w:hAnsiTheme="minorHAnsi" w:cstheme="minorBidi"/>
              <w:b w:val="0"/>
              <w:sz w:val="22"/>
              <w:szCs w:val="22"/>
            </w:rPr>
          </w:pPr>
          <w:hyperlink w:anchor="_Toc25658366" w:history="1">
            <w:r w:rsidR="00D71575" w:rsidRPr="000959C4">
              <w:rPr>
                <w:rStyle w:val="Hyperlink"/>
                <w:rFonts w:eastAsia="Calibri"/>
              </w:rPr>
              <w:t>Review Process</w:t>
            </w:r>
            <w:r w:rsidR="00D71575">
              <w:rPr>
                <w:webHidden/>
              </w:rPr>
              <w:tab/>
            </w:r>
            <w:r w:rsidR="00D71575">
              <w:rPr>
                <w:webHidden/>
              </w:rPr>
              <w:fldChar w:fldCharType="begin"/>
            </w:r>
            <w:r w:rsidR="00D71575">
              <w:rPr>
                <w:webHidden/>
              </w:rPr>
              <w:instrText xml:space="preserve"> PAGEREF _Toc25658366 \h </w:instrText>
            </w:r>
            <w:r w:rsidR="00D71575">
              <w:rPr>
                <w:webHidden/>
              </w:rPr>
            </w:r>
            <w:r w:rsidR="00D71575">
              <w:rPr>
                <w:webHidden/>
              </w:rPr>
              <w:fldChar w:fldCharType="separate"/>
            </w:r>
            <w:r w:rsidR="00102C23">
              <w:rPr>
                <w:webHidden/>
              </w:rPr>
              <w:t>23</w:t>
            </w:r>
            <w:r w:rsidR="00D71575">
              <w:rPr>
                <w:webHidden/>
              </w:rPr>
              <w:fldChar w:fldCharType="end"/>
            </w:r>
          </w:hyperlink>
        </w:p>
        <w:p w14:paraId="58CEA69E" w14:textId="77777777" w:rsidR="00D71575" w:rsidRDefault="0096264A">
          <w:pPr>
            <w:pStyle w:val="TOC3"/>
            <w:rPr>
              <w:rFonts w:asciiTheme="minorHAnsi" w:eastAsiaTheme="minorEastAsia" w:hAnsiTheme="minorHAnsi" w:cstheme="minorBidi"/>
              <w:b w:val="0"/>
              <w:sz w:val="22"/>
              <w:szCs w:val="22"/>
            </w:rPr>
          </w:pPr>
          <w:hyperlink w:anchor="_Toc25658367" w:history="1">
            <w:r w:rsidR="00D71575" w:rsidRPr="000959C4">
              <w:rPr>
                <w:rStyle w:val="Hyperlink"/>
              </w:rPr>
              <w:t>Type of Organization/Provider</w:t>
            </w:r>
            <w:r w:rsidR="00D71575">
              <w:rPr>
                <w:webHidden/>
              </w:rPr>
              <w:tab/>
            </w:r>
            <w:r w:rsidR="00D71575">
              <w:rPr>
                <w:webHidden/>
              </w:rPr>
              <w:fldChar w:fldCharType="begin"/>
            </w:r>
            <w:r w:rsidR="00D71575">
              <w:rPr>
                <w:webHidden/>
              </w:rPr>
              <w:instrText xml:space="preserve"> PAGEREF _Toc25658367 \h </w:instrText>
            </w:r>
            <w:r w:rsidR="00D71575">
              <w:rPr>
                <w:webHidden/>
              </w:rPr>
            </w:r>
            <w:r w:rsidR="00D71575">
              <w:rPr>
                <w:webHidden/>
              </w:rPr>
              <w:fldChar w:fldCharType="separate"/>
            </w:r>
            <w:r w:rsidR="00102C23">
              <w:rPr>
                <w:webHidden/>
              </w:rPr>
              <w:t>23</w:t>
            </w:r>
            <w:r w:rsidR="00D71575">
              <w:rPr>
                <w:webHidden/>
              </w:rPr>
              <w:fldChar w:fldCharType="end"/>
            </w:r>
          </w:hyperlink>
        </w:p>
        <w:p w14:paraId="0ADAE93F" w14:textId="77777777" w:rsidR="00D71575" w:rsidRDefault="0096264A">
          <w:pPr>
            <w:pStyle w:val="TOC3"/>
            <w:rPr>
              <w:rFonts w:asciiTheme="minorHAnsi" w:eastAsiaTheme="minorEastAsia" w:hAnsiTheme="minorHAnsi" w:cstheme="minorBidi"/>
              <w:b w:val="0"/>
              <w:sz w:val="22"/>
              <w:szCs w:val="22"/>
            </w:rPr>
          </w:pPr>
          <w:hyperlink w:anchor="_Toc25658368" w:history="1">
            <w:r w:rsidR="00D71575" w:rsidRPr="000959C4">
              <w:rPr>
                <w:rStyle w:val="Hyperlink"/>
              </w:rPr>
              <w:t>Demonstrated Effectiveness Data</w:t>
            </w:r>
            <w:r w:rsidR="00D71575">
              <w:rPr>
                <w:webHidden/>
              </w:rPr>
              <w:tab/>
            </w:r>
            <w:r w:rsidR="00D71575">
              <w:rPr>
                <w:webHidden/>
              </w:rPr>
              <w:fldChar w:fldCharType="begin"/>
            </w:r>
            <w:r w:rsidR="00D71575">
              <w:rPr>
                <w:webHidden/>
              </w:rPr>
              <w:instrText xml:space="preserve"> PAGEREF _Toc25658368 \h </w:instrText>
            </w:r>
            <w:r w:rsidR="00D71575">
              <w:rPr>
                <w:webHidden/>
              </w:rPr>
            </w:r>
            <w:r w:rsidR="00D71575">
              <w:rPr>
                <w:webHidden/>
              </w:rPr>
              <w:fldChar w:fldCharType="separate"/>
            </w:r>
            <w:r w:rsidR="00102C23">
              <w:rPr>
                <w:webHidden/>
              </w:rPr>
              <w:t>24</w:t>
            </w:r>
            <w:r w:rsidR="00D71575">
              <w:rPr>
                <w:webHidden/>
              </w:rPr>
              <w:fldChar w:fldCharType="end"/>
            </w:r>
          </w:hyperlink>
        </w:p>
        <w:p w14:paraId="0B32D44E" w14:textId="77777777" w:rsidR="00D71575" w:rsidRDefault="0096264A">
          <w:pPr>
            <w:pStyle w:val="TOC2"/>
            <w:rPr>
              <w:rFonts w:asciiTheme="minorHAnsi" w:eastAsiaTheme="minorEastAsia" w:hAnsiTheme="minorHAnsi" w:cstheme="minorBidi"/>
              <w:b w:val="0"/>
              <w:sz w:val="22"/>
              <w:szCs w:val="22"/>
            </w:rPr>
          </w:pPr>
          <w:hyperlink w:anchor="_Toc25658369" w:history="1">
            <w:r w:rsidR="00D71575" w:rsidRPr="000959C4">
              <w:rPr>
                <w:rStyle w:val="Hyperlink"/>
              </w:rPr>
              <w:t>APPLICATION SUBMISSION INSTRUCTIONS</w:t>
            </w:r>
            <w:r w:rsidR="00D71575">
              <w:rPr>
                <w:webHidden/>
              </w:rPr>
              <w:tab/>
            </w:r>
            <w:r w:rsidR="00D71575">
              <w:rPr>
                <w:webHidden/>
              </w:rPr>
              <w:fldChar w:fldCharType="begin"/>
            </w:r>
            <w:r w:rsidR="00D71575">
              <w:rPr>
                <w:webHidden/>
              </w:rPr>
              <w:instrText xml:space="preserve"> PAGEREF _Toc25658369 \h </w:instrText>
            </w:r>
            <w:r w:rsidR="00D71575">
              <w:rPr>
                <w:webHidden/>
              </w:rPr>
            </w:r>
            <w:r w:rsidR="00D71575">
              <w:rPr>
                <w:webHidden/>
              </w:rPr>
              <w:fldChar w:fldCharType="separate"/>
            </w:r>
            <w:r w:rsidR="00102C23">
              <w:rPr>
                <w:webHidden/>
              </w:rPr>
              <w:t>34</w:t>
            </w:r>
            <w:r w:rsidR="00D71575">
              <w:rPr>
                <w:webHidden/>
              </w:rPr>
              <w:fldChar w:fldCharType="end"/>
            </w:r>
          </w:hyperlink>
        </w:p>
        <w:p w14:paraId="38077394" w14:textId="77777777" w:rsidR="00D71575" w:rsidRDefault="0096264A">
          <w:pPr>
            <w:pStyle w:val="TOC3"/>
            <w:rPr>
              <w:rFonts w:asciiTheme="minorHAnsi" w:eastAsiaTheme="minorEastAsia" w:hAnsiTheme="minorHAnsi" w:cstheme="minorBidi"/>
              <w:b w:val="0"/>
              <w:sz w:val="22"/>
              <w:szCs w:val="22"/>
            </w:rPr>
          </w:pPr>
          <w:hyperlink w:anchor="_Toc25658370" w:history="1">
            <w:r w:rsidR="00D71575" w:rsidRPr="000959C4">
              <w:rPr>
                <w:rStyle w:val="Hyperlink"/>
              </w:rPr>
              <w:t>Application</w:t>
            </w:r>
            <w:r w:rsidR="00D71575">
              <w:rPr>
                <w:webHidden/>
              </w:rPr>
              <w:tab/>
            </w:r>
            <w:r w:rsidR="00D71575">
              <w:rPr>
                <w:webHidden/>
              </w:rPr>
              <w:fldChar w:fldCharType="begin"/>
            </w:r>
            <w:r w:rsidR="00D71575">
              <w:rPr>
                <w:webHidden/>
              </w:rPr>
              <w:instrText xml:space="preserve"> PAGEREF _Toc25658370 \h </w:instrText>
            </w:r>
            <w:r w:rsidR="00D71575">
              <w:rPr>
                <w:webHidden/>
              </w:rPr>
            </w:r>
            <w:r w:rsidR="00D71575">
              <w:rPr>
                <w:webHidden/>
              </w:rPr>
              <w:fldChar w:fldCharType="separate"/>
            </w:r>
            <w:r w:rsidR="00102C23">
              <w:rPr>
                <w:webHidden/>
              </w:rPr>
              <w:t>35</w:t>
            </w:r>
            <w:r w:rsidR="00D71575">
              <w:rPr>
                <w:webHidden/>
              </w:rPr>
              <w:fldChar w:fldCharType="end"/>
            </w:r>
          </w:hyperlink>
        </w:p>
        <w:p w14:paraId="10E9B3EF" w14:textId="77777777" w:rsidR="00D71575" w:rsidRDefault="0096264A">
          <w:pPr>
            <w:pStyle w:val="TOC3"/>
            <w:rPr>
              <w:rFonts w:asciiTheme="minorHAnsi" w:eastAsiaTheme="minorEastAsia" w:hAnsiTheme="minorHAnsi" w:cstheme="minorBidi"/>
              <w:b w:val="0"/>
              <w:sz w:val="22"/>
              <w:szCs w:val="22"/>
            </w:rPr>
          </w:pPr>
          <w:hyperlink w:anchor="_Toc25658371" w:history="1">
            <w:r w:rsidR="00D71575" w:rsidRPr="000959C4">
              <w:rPr>
                <w:rStyle w:val="Hyperlink"/>
              </w:rPr>
              <w:t>Superintendent/President/Executive Officer</w:t>
            </w:r>
            <w:r w:rsidR="00D71575">
              <w:rPr>
                <w:webHidden/>
              </w:rPr>
              <w:tab/>
            </w:r>
            <w:r w:rsidR="00D71575">
              <w:rPr>
                <w:webHidden/>
              </w:rPr>
              <w:fldChar w:fldCharType="begin"/>
            </w:r>
            <w:r w:rsidR="00D71575">
              <w:rPr>
                <w:webHidden/>
              </w:rPr>
              <w:instrText xml:space="preserve"> PAGEREF _Toc25658371 \h </w:instrText>
            </w:r>
            <w:r w:rsidR="00D71575">
              <w:rPr>
                <w:webHidden/>
              </w:rPr>
            </w:r>
            <w:r w:rsidR="00D71575">
              <w:rPr>
                <w:webHidden/>
              </w:rPr>
              <w:fldChar w:fldCharType="separate"/>
            </w:r>
            <w:r w:rsidR="00102C23">
              <w:rPr>
                <w:webHidden/>
              </w:rPr>
              <w:t>35</w:t>
            </w:r>
            <w:r w:rsidR="00D71575">
              <w:rPr>
                <w:webHidden/>
              </w:rPr>
              <w:fldChar w:fldCharType="end"/>
            </w:r>
          </w:hyperlink>
        </w:p>
        <w:p w14:paraId="70A89005" w14:textId="77777777" w:rsidR="00D71575" w:rsidRDefault="0096264A">
          <w:pPr>
            <w:pStyle w:val="TOC3"/>
            <w:rPr>
              <w:rFonts w:asciiTheme="minorHAnsi" w:eastAsiaTheme="minorEastAsia" w:hAnsiTheme="minorHAnsi" w:cstheme="minorBidi"/>
              <w:b w:val="0"/>
              <w:sz w:val="22"/>
              <w:szCs w:val="22"/>
            </w:rPr>
          </w:pPr>
          <w:hyperlink w:anchor="_Toc25658372" w:history="1">
            <w:r w:rsidR="00D71575" w:rsidRPr="000959C4">
              <w:rPr>
                <w:rStyle w:val="Hyperlink"/>
              </w:rPr>
              <w:t>Assurances and Certifications</w:t>
            </w:r>
            <w:r w:rsidR="00D71575">
              <w:rPr>
                <w:webHidden/>
              </w:rPr>
              <w:tab/>
            </w:r>
            <w:r w:rsidR="00D71575">
              <w:rPr>
                <w:webHidden/>
              </w:rPr>
              <w:fldChar w:fldCharType="begin"/>
            </w:r>
            <w:r w:rsidR="00D71575">
              <w:rPr>
                <w:webHidden/>
              </w:rPr>
              <w:instrText xml:space="preserve"> PAGEREF _Toc25658372 \h </w:instrText>
            </w:r>
            <w:r w:rsidR="00D71575">
              <w:rPr>
                <w:webHidden/>
              </w:rPr>
            </w:r>
            <w:r w:rsidR="00D71575">
              <w:rPr>
                <w:webHidden/>
              </w:rPr>
              <w:fldChar w:fldCharType="separate"/>
            </w:r>
            <w:r w:rsidR="00102C23">
              <w:rPr>
                <w:webHidden/>
              </w:rPr>
              <w:t>35</w:t>
            </w:r>
            <w:r w:rsidR="00D71575">
              <w:rPr>
                <w:webHidden/>
              </w:rPr>
              <w:fldChar w:fldCharType="end"/>
            </w:r>
          </w:hyperlink>
        </w:p>
        <w:p w14:paraId="0DA9F280" w14:textId="77777777" w:rsidR="00D71575" w:rsidRDefault="0096264A">
          <w:pPr>
            <w:pStyle w:val="TOC3"/>
            <w:rPr>
              <w:rFonts w:asciiTheme="minorHAnsi" w:eastAsiaTheme="minorEastAsia" w:hAnsiTheme="minorHAnsi" w:cstheme="minorBidi"/>
              <w:b w:val="0"/>
              <w:sz w:val="22"/>
              <w:szCs w:val="22"/>
            </w:rPr>
          </w:pPr>
          <w:hyperlink w:anchor="_Toc25658373" w:history="1">
            <w:r w:rsidR="00D71575" w:rsidRPr="000959C4">
              <w:rPr>
                <w:rStyle w:val="Hyperlink"/>
              </w:rPr>
              <w:t>Select the Program Area(s) to be Addressed with This Grant</w:t>
            </w:r>
            <w:r w:rsidR="00D71575">
              <w:rPr>
                <w:webHidden/>
              </w:rPr>
              <w:tab/>
            </w:r>
            <w:r w:rsidR="00D71575">
              <w:rPr>
                <w:webHidden/>
              </w:rPr>
              <w:fldChar w:fldCharType="begin"/>
            </w:r>
            <w:r w:rsidR="00D71575">
              <w:rPr>
                <w:webHidden/>
              </w:rPr>
              <w:instrText xml:space="preserve"> PAGEREF _Toc25658373 \h </w:instrText>
            </w:r>
            <w:r w:rsidR="00D71575">
              <w:rPr>
                <w:webHidden/>
              </w:rPr>
            </w:r>
            <w:r w:rsidR="00D71575">
              <w:rPr>
                <w:webHidden/>
              </w:rPr>
              <w:fldChar w:fldCharType="separate"/>
            </w:r>
            <w:r w:rsidR="00102C23">
              <w:rPr>
                <w:webHidden/>
              </w:rPr>
              <w:t>38</w:t>
            </w:r>
            <w:r w:rsidR="00D71575">
              <w:rPr>
                <w:webHidden/>
              </w:rPr>
              <w:fldChar w:fldCharType="end"/>
            </w:r>
          </w:hyperlink>
        </w:p>
        <w:p w14:paraId="4BC8D484" w14:textId="77777777" w:rsidR="00D71575" w:rsidRDefault="0096264A">
          <w:pPr>
            <w:pStyle w:val="TOC2"/>
            <w:rPr>
              <w:rFonts w:asciiTheme="minorHAnsi" w:eastAsiaTheme="minorEastAsia" w:hAnsiTheme="minorHAnsi" w:cstheme="minorBidi"/>
              <w:b w:val="0"/>
              <w:sz w:val="22"/>
              <w:szCs w:val="22"/>
            </w:rPr>
          </w:pPr>
          <w:hyperlink w:anchor="_Toc25658374" w:history="1">
            <w:r w:rsidR="00D71575" w:rsidRPr="000959C4">
              <w:rPr>
                <w:rStyle w:val="Hyperlink"/>
              </w:rPr>
              <w:t>Grant Application Narrative:</w:t>
            </w:r>
            <w:r w:rsidR="00D71575">
              <w:rPr>
                <w:webHidden/>
              </w:rPr>
              <w:tab/>
            </w:r>
            <w:r w:rsidR="00D71575">
              <w:rPr>
                <w:webHidden/>
              </w:rPr>
              <w:fldChar w:fldCharType="begin"/>
            </w:r>
            <w:r w:rsidR="00D71575">
              <w:rPr>
                <w:webHidden/>
              </w:rPr>
              <w:instrText xml:space="preserve"> PAGEREF _Toc25658374 \h </w:instrText>
            </w:r>
            <w:r w:rsidR="00D71575">
              <w:rPr>
                <w:webHidden/>
              </w:rPr>
            </w:r>
            <w:r w:rsidR="00D71575">
              <w:rPr>
                <w:webHidden/>
              </w:rPr>
              <w:fldChar w:fldCharType="separate"/>
            </w:r>
            <w:r w:rsidR="00102C23">
              <w:rPr>
                <w:webHidden/>
              </w:rPr>
              <w:t>38</w:t>
            </w:r>
            <w:r w:rsidR="00D71575">
              <w:rPr>
                <w:webHidden/>
              </w:rPr>
              <w:fldChar w:fldCharType="end"/>
            </w:r>
          </w:hyperlink>
        </w:p>
        <w:p w14:paraId="728DB8BF" w14:textId="77777777" w:rsidR="00D71575" w:rsidRDefault="0096264A">
          <w:pPr>
            <w:pStyle w:val="TOC3"/>
            <w:rPr>
              <w:rFonts w:asciiTheme="minorHAnsi" w:eastAsiaTheme="minorEastAsia" w:hAnsiTheme="minorHAnsi" w:cstheme="minorBidi"/>
              <w:b w:val="0"/>
              <w:sz w:val="22"/>
              <w:szCs w:val="22"/>
            </w:rPr>
          </w:pPr>
          <w:hyperlink w:anchor="_Toc25658375" w:history="1">
            <w:r w:rsidR="00D71575" w:rsidRPr="000959C4">
              <w:rPr>
                <w:rStyle w:val="Hyperlink"/>
              </w:rPr>
              <w:t>1. Needs Assessment</w:t>
            </w:r>
            <w:r w:rsidR="00D71575">
              <w:rPr>
                <w:webHidden/>
              </w:rPr>
              <w:tab/>
            </w:r>
            <w:r w:rsidR="00D71575">
              <w:rPr>
                <w:webHidden/>
              </w:rPr>
              <w:fldChar w:fldCharType="begin"/>
            </w:r>
            <w:r w:rsidR="00D71575">
              <w:rPr>
                <w:webHidden/>
              </w:rPr>
              <w:instrText xml:space="preserve"> PAGEREF _Toc25658375 \h </w:instrText>
            </w:r>
            <w:r w:rsidR="00D71575">
              <w:rPr>
                <w:webHidden/>
              </w:rPr>
            </w:r>
            <w:r w:rsidR="00D71575">
              <w:rPr>
                <w:webHidden/>
              </w:rPr>
              <w:fldChar w:fldCharType="separate"/>
            </w:r>
            <w:r w:rsidR="00102C23">
              <w:rPr>
                <w:webHidden/>
              </w:rPr>
              <w:t>39</w:t>
            </w:r>
            <w:r w:rsidR="00D71575">
              <w:rPr>
                <w:webHidden/>
              </w:rPr>
              <w:fldChar w:fldCharType="end"/>
            </w:r>
          </w:hyperlink>
        </w:p>
        <w:p w14:paraId="41F56DB3" w14:textId="77777777" w:rsidR="00D71575" w:rsidRDefault="0096264A">
          <w:pPr>
            <w:pStyle w:val="TOC3"/>
            <w:rPr>
              <w:rFonts w:asciiTheme="minorHAnsi" w:eastAsiaTheme="minorEastAsia" w:hAnsiTheme="minorHAnsi" w:cstheme="minorBidi"/>
              <w:b w:val="0"/>
              <w:sz w:val="22"/>
              <w:szCs w:val="22"/>
            </w:rPr>
          </w:pPr>
          <w:hyperlink w:anchor="_Toc25658376" w:history="1">
            <w:r w:rsidR="00D71575" w:rsidRPr="000959C4">
              <w:rPr>
                <w:rStyle w:val="Hyperlink"/>
              </w:rPr>
              <w:t>2. Serving Individuals with Disabilities</w:t>
            </w:r>
            <w:r w:rsidR="00D71575">
              <w:rPr>
                <w:webHidden/>
              </w:rPr>
              <w:tab/>
            </w:r>
            <w:r w:rsidR="00D71575">
              <w:rPr>
                <w:webHidden/>
              </w:rPr>
              <w:fldChar w:fldCharType="begin"/>
            </w:r>
            <w:r w:rsidR="00D71575">
              <w:rPr>
                <w:webHidden/>
              </w:rPr>
              <w:instrText xml:space="preserve"> PAGEREF _Toc25658376 \h </w:instrText>
            </w:r>
            <w:r w:rsidR="00D71575">
              <w:rPr>
                <w:webHidden/>
              </w:rPr>
            </w:r>
            <w:r w:rsidR="00D71575">
              <w:rPr>
                <w:webHidden/>
              </w:rPr>
              <w:fldChar w:fldCharType="separate"/>
            </w:r>
            <w:r w:rsidR="00102C23">
              <w:rPr>
                <w:webHidden/>
              </w:rPr>
              <w:t>40</w:t>
            </w:r>
            <w:r w:rsidR="00D71575">
              <w:rPr>
                <w:webHidden/>
              </w:rPr>
              <w:fldChar w:fldCharType="end"/>
            </w:r>
          </w:hyperlink>
        </w:p>
        <w:p w14:paraId="7F7E3EAB" w14:textId="77777777" w:rsidR="00D71575" w:rsidRDefault="0096264A">
          <w:pPr>
            <w:pStyle w:val="TOC3"/>
            <w:rPr>
              <w:rFonts w:asciiTheme="minorHAnsi" w:eastAsiaTheme="minorEastAsia" w:hAnsiTheme="minorHAnsi" w:cstheme="minorBidi"/>
              <w:b w:val="0"/>
              <w:sz w:val="22"/>
              <w:szCs w:val="22"/>
            </w:rPr>
          </w:pPr>
          <w:hyperlink w:anchor="_Toc25658377" w:history="1">
            <w:r w:rsidR="00D71575" w:rsidRPr="000959C4">
              <w:rPr>
                <w:rStyle w:val="Hyperlink"/>
              </w:rPr>
              <w:t>3. Past Effectiveness</w:t>
            </w:r>
            <w:r w:rsidR="00D71575">
              <w:rPr>
                <w:webHidden/>
              </w:rPr>
              <w:tab/>
            </w:r>
            <w:r w:rsidR="00D71575">
              <w:rPr>
                <w:webHidden/>
              </w:rPr>
              <w:fldChar w:fldCharType="begin"/>
            </w:r>
            <w:r w:rsidR="00D71575">
              <w:rPr>
                <w:webHidden/>
              </w:rPr>
              <w:instrText xml:space="preserve"> PAGEREF _Toc25658377 \h </w:instrText>
            </w:r>
            <w:r w:rsidR="00D71575">
              <w:rPr>
                <w:webHidden/>
              </w:rPr>
            </w:r>
            <w:r w:rsidR="00D71575">
              <w:rPr>
                <w:webHidden/>
              </w:rPr>
              <w:fldChar w:fldCharType="separate"/>
            </w:r>
            <w:r w:rsidR="00102C23">
              <w:rPr>
                <w:webHidden/>
              </w:rPr>
              <w:t>41</w:t>
            </w:r>
            <w:r w:rsidR="00D71575">
              <w:rPr>
                <w:webHidden/>
              </w:rPr>
              <w:fldChar w:fldCharType="end"/>
            </w:r>
          </w:hyperlink>
        </w:p>
        <w:p w14:paraId="293733BD" w14:textId="77777777" w:rsidR="00D71575" w:rsidRDefault="0096264A">
          <w:pPr>
            <w:pStyle w:val="TOC3"/>
            <w:rPr>
              <w:rFonts w:asciiTheme="minorHAnsi" w:eastAsiaTheme="minorEastAsia" w:hAnsiTheme="minorHAnsi" w:cstheme="minorBidi"/>
              <w:b w:val="0"/>
              <w:sz w:val="22"/>
              <w:szCs w:val="22"/>
            </w:rPr>
          </w:pPr>
          <w:hyperlink w:anchor="_Toc25658378" w:history="1">
            <w:r w:rsidR="00D71575" w:rsidRPr="000959C4">
              <w:rPr>
                <w:rStyle w:val="Hyperlink"/>
              </w:rPr>
              <w:t>4. Alignment with AJCC Partners</w:t>
            </w:r>
            <w:r w:rsidR="00D71575">
              <w:rPr>
                <w:webHidden/>
              </w:rPr>
              <w:tab/>
            </w:r>
            <w:r w:rsidR="00D71575">
              <w:rPr>
                <w:webHidden/>
              </w:rPr>
              <w:fldChar w:fldCharType="begin"/>
            </w:r>
            <w:r w:rsidR="00D71575">
              <w:rPr>
                <w:webHidden/>
              </w:rPr>
              <w:instrText xml:space="preserve"> PAGEREF _Toc25658378 \h </w:instrText>
            </w:r>
            <w:r w:rsidR="00D71575">
              <w:rPr>
                <w:webHidden/>
              </w:rPr>
            </w:r>
            <w:r w:rsidR="00D71575">
              <w:rPr>
                <w:webHidden/>
              </w:rPr>
              <w:fldChar w:fldCharType="separate"/>
            </w:r>
            <w:r w:rsidR="00102C23">
              <w:rPr>
                <w:webHidden/>
              </w:rPr>
              <w:t>50</w:t>
            </w:r>
            <w:r w:rsidR="00D71575">
              <w:rPr>
                <w:webHidden/>
              </w:rPr>
              <w:fldChar w:fldCharType="end"/>
            </w:r>
          </w:hyperlink>
        </w:p>
        <w:p w14:paraId="45C898D3" w14:textId="77777777" w:rsidR="00D71575" w:rsidRDefault="0096264A">
          <w:pPr>
            <w:pStyle w:val="TOC3"/>
            <w:rPr>
              <w:rFonts w:asciiTheme="minorHAnsi" w:eastAsiaTheme="minorEastAsia" w:hAnsiTheme="minorHAnsi" w:cstheme="minorBidi"/>
              <w:b w:val="0"/>
              <w:sz w:val="22"/>
              <w:szCs w:val="22"/>
            </w:rPr>
          </w:pPr>
          <w:hyperlink w:anchor="_Toc25658379" w:history="1">
            <w:r w:rsidR="00D71575" w:rsidRPr="000959C4">
              <w:rPr>
                <w:rStyle w:val="Hyperlink"/>
              </w:rPr>
              <w:t>5. Intensity, Duration, and Flexible Scheduling</w:t>
            </w:r>
            <w:r w:rsidR="00D71575">
              <w:rPr>
                <w:webHidden/>
              </w:rPr>
              <w:tab/>
            </w:r>
            <w:r w:rsidR="00D71575">
              <w:rPr>
                <w:webHidden/>
              </w:rPr>
              <w:fldChar w:fldCharType="begin"/>
            </w:r>
            <w:r w:rsidR="00D71575">
              <w:rPr>
                <w:webHidden/>
              </w:rPr>
              <w:instrText xml:space="preserve"> PAGEREF _Toc25658379 \h </w:instrText>
            </w:r>
            <w:r w:rsidR="00D71575">
              <w:rPr>
                <w:webHidden/>
              </w:rPr>
            </w:r>
            <w:r w:rsidR="00D71575">
              <w:rPr>
                <w:webHidden/>
              </w:rPr>
              <w:fldChar w:fldCharType="separate"/>
            </w:r>
            <w:r w:rsidR="00102C23">
              <w:rPr>
                <w:webHidden/>
              </w:rPr>
              <w:t>51</w:t>
            </w:r>
            <w:r w:rsidR="00D71575">
              <w:rPr>
                <w:webHidden/>
              </w:rPr>
              <w:fldChar w:fldCharType="end"/>
            </w:r>
          </w:hyperlink>
        </w:p>
        <w:p w14:paraId="3B9BB536" w14:textId="77777777" w:rsidR="00D71575" w:rsidRDefault="0096264A">
          <w:pPr>
            <w:pStyle w:val="TOC3"/>
            <w:rPr>
              <w:rFonts w:asciiTheme="minorHAnsi" w:eastAsiaTheme="minorEastAsia" w:hAnsiTheme="minorHAnsi" w:cstheme="minorBidi"/>
              <w:b w:val="0"/>
              <w:sz w:val="22"/>
              <w:szCs w:val="22"/>
            </w:rPr>
          </w:pPr>
          <w:hyperlink w:anchor="_Toc25658380" w:history="1">
            <w:r w:rsidR="00D71575" w:rsidRPr="000959C4">
              <w:rPr>
                <w:rStyle w:val="Hyperlink"/>
              </w:rPr>
              <w:t>6. Evidence-Based Instructional Practices and Reading Instruction</w:t>
            </w:r>
            <w:r w:rsidR="00D71575">
              <w:rPr>
                <w:webHidden/>
              </w:rPr>
              <w:tab/>
            </w:r>
            <w:r w:rsidR="00D71575">
              <w:rPr>
                <w:webHidden/>
              </w:rPr>
              <w:fldChar w:fldCharType="begin"/>
            </w:r>
            <w:r w:rsidR="00D71575">
              <w:rPr>
                <w:webHidden/>
              </w:rPr>
              <w:instrText xml:space="preserve"> PAGEREF _Toc25658380 \h </w:instrText>
            </w:r>
            <w:r w:rsidR="00D71575">
              <w:rPr>
                <w:webHidden/>
              </w:rPr>
            </w:r>
            <w:r w:rsidR="00D71575">
              <w:rPr>
                <w:webHidden/>
              </w:rPr>
              <w:fldChar w:fldCharType="separate"/>
            </w:r>
            <w:r w:rsidR="00102C23">
              <w:rPr>
                <w:webHidden/>
              </w:rPr>
              <w:t>52</w:t>
            </w:r>
            <w:r w:rsidR="00D71575">
              <w:rPr>
                <w:webHidden/>
              </w:rPr>
              <w:fldChar w:fldCharType="end"/>
            </w:r>
          </w:hyperlink>
        </w:p>
        <w:p w14:paraId="5F83BB4C" w14:textId="77777777" w:rsidR="00D71575" w:rsidRDefault="0096264A">
          <w:pPr>
            <w:pStyle w:val="TOC3"/>
            <w:rPr>
              <w:rFonts w:asciiTheme="minorHAnsi" w:eastAsiaTheme="minorEastAsia" w:hAnsiTheme="minorHAnsi" w:cstheme="minorBidi"/>
              <w:b w:val="0"/>
              <w:sz w:val="22"/>
              <w:szCs w:val="22"/>
            </w:rPr>
          </w:pPr>
          <w:hyperlink w:anchor="_Toc25658381" w:history="1">
            <w:r w:rsidR="00D71575" w:rsidRPr="000959C4">
              <w:rPr>
                <w:rStyle w:val="Hyperlink"/>
              </w:rPr>
              <w:t>7. Effective Use of Technology and Distance Learning</w:t>
            </w:r>
            <w:r w:rsidR="00D71575">
              <w:rPr>
                <w:webHidden/>
              </w:rPr>
              <w:tab/>
            </w:r>
            <w:r w:rsidR="00D71575">
              <w:rPr>
                <w:webHidden/>
              </w:rPr>
              <w:fldChar w:fldCharType="begin"/>
            </w:r>
            <w:r w:rsidR="00D71575">
              <w:rPr>
                <w:webHidden/>
              </w:rPr>
              <w:instrText xml:space="preserve"> PAGEREF _Toc25658381 \h </w:instrText>
            </w:r>
            <w:r w:rsidR="00D71575">
              <w:rPr>
                <w:webHidden/>
              </w:rPr>
            </w:r>
            <w:r w:rsidR="00D71575">
              <w:rPr>
                <w:webHidden/>
              </w:rPr>
              <w:fldChar w:fldCharType="separate"/>
            </w:r>
            <w:r w:rsidR="00102C23">
              <w:rPr>
                <w:webHidden/>
              </w:rPr>
              <w:t>53</w:t>
            </w:r>
            <w:r w:rsidR="00D71575">
              <w:rPr>
                <w:webHidden/>
              </w:rPr>
              <w:fldChar w:fldCharType="end"/>
            </w:r>
          </w:hyperlink>
        </w:p>
        <w:p w14:paraId="5BB534EA" w14:textId="77777777" w:rsidR="00D71575" w:rsidRDefault="0096264A">
          <w:pPr>
            <w:pStyle w:val="TOC3"/>
            <w:rPr>
              <w:rFonts w:asciiTheme="minorHAnsi" w:eastAsiaTheme="minorEastAsia" w:hAnsiTheme="minorHAnsi" w:cstheme="minorBidi"/>
              <w:b w:val="0"/>
              <w:sz w:val="22"/>
              <w:szCs w:val="22"/>
            </w:rPr>
          </w:pPr>
          <w:hyperlink w:anchor="_Toc25658382" w:history="1">
            <w:r w:rsidR="00D71575" w:rsidRPr="000959C4">
              <w:rPr>
                <w:rStyle w:val="Hyperlink"/>
                <w:rFonts w:eastAsia="Calibri"/>
              </w:rPr>
              <w:t xml:space="preserve">8. </w:t>
            </w:r>
            <w:r w:rsidR="00D71575" w:rsidRPr="000959C4">
              <w:rPr>
                <w:rStyle w:val="Hyperlink"/>
              </w:rPr>
              <w:t>Facilitate Learning in Context</w:t>
            </w:r>
            <w:r w:rsidR="00D71575">
              <w:rPr>
                <w:webHidden/>
              </w:rPr>
              <w:tab/>
            </w:r>
            <w:r w:rsidR="00D71575">
              <w:rPr>
                <w:webHidden/>
              </w:rPr>
              <w:fldChar w:fldCharType="begin"/>
            </w:r>
            <w:r w:rsidR="00D71575">
              <w:rPr>
                <w:webHidden/>
              </w:rPr>
              <w:instrText xml:space="preserve"> PAGEREF _Toc25658382 \h </w:instrText>
            </w:r>
            <w:r w:rsidR="00D71575">
              <w:rPr>
                <w:webHidden/>
              </w:rPr>
            </w:r>
            <w:r w:rsidR="00D71575">
              <w:rPr>
                <w:webHidden/>
              </w:rPr>
              <w:fldChar w:fldCharType="separate"/>
            </w:r>
            <w:r w:rsidR="00102C23">
              <w:rPr>
                <w:webHidden/>
              </w:rPr>
              <w:t>54</w:t>
            </w:r>
            <w:r w:rsidR="00D71575">
              <w:rPr>
                <w:webHidden/>
              </w:rPr>
              <w:fldChar w:fldCharType="end"/>
            </w:r>
          </w:hyperlink>
        </w:p>
        <w:p w14:paraId="51BBDAD6" w14:textId="77777777" w:rsidR="00D71575" w:rsidRDefault="0096264A">
          <w:pPr>
            <w:pStyle w:val="TOC3"/>
            <w:rPr>
              <w:rFonts w:asciiTheme="minorHAnsi" w:eastAsiaTheme="minorEastAsia" w:hAnsiTheme="minorHAnsi" w:cstheme="minorBidi"/>
              <w:b w:val="0"/>
              <w:sz w:val="22"/>
              <w:szCs w:val="22"/>
            </w:rPr>
          </w:pPr>
          <w:hyperlink w:anchor="_Toc25658383" w:history="1">
            <w:r w:rsidR="00D71575" w:rsidRPr="000959C4">
              <w:rPr>
                <w:rStyle w:val="Hyperlink"/>
              </w:rPr>
              <w:t>9. Qualified Instructors and Staff</w:t>
            </w:r>
            <w:r w:rsidR="00D71575">
              <w:rPr>
                <w:webHidden/>
              </w:rPr>
              <w:tab/>
            </w:r>
            <w:r w:rsidR="00D71575">
              <w:rPr>
                <w:webHidden/>
              </w:rPr>
              <w:fldChar w:fldCharType="begin"/>
            </w:r>
            <w:r w:rsidR="00D71575">
              <w:rPr>
                <w:webHidden/>
              </w:rPr>
              <w:instrText xml:space="preserve"> PAGEREF _Toc25658383 \h </w:instrText>
            </w:r>
            <w:r w:rsidR="00D71575">
              <w:rPr>
                <w:webHidden/>
              </w:rPr>
            </w:r>
            <w:r w:rsidR="00D71575">
              <w:rPr>
                <w:webHidden/>
              </w:rPr>
              <w:fldChar w:fldCharType="separate"/>
            </w:r>
            <w:r w:rsidR="00102C23">
              <w:rPr>
                <w:webHidden/>
              </w:rPr>
              <w:t>55</w:t>
            </w:r>
            <w:r w:rsidR="00D71575">
              <w:rPr>
                <w:webHidden/>
              </w:rPr>
              <w:fldChar w:fldCharType="end"/>
            </w:r>
          </w:hyperlink>
        </w:p>
        <w:p w14:paraId="2EC717D0" w14:textId="77777777" w:rsidR="00D71575" w:rsidRDefault="0096264A">
          <w:pPr>
            <w:pStyle w:val="TOC3"/>
            <w:rPr>
              <w:rFonts w:asciiTheme="minorHAnsi" w:eastAsiaTheme="minorEastAsia" w:hAnsiTheme="minorHAnsi" w:cstheme="minorBidi"/>
              <w:b w:val="0"/>
              <w:sz w:val="22"/>
              <w:szCs w:val="22"/>
            </w:rPr>
          </w:pPr>
          <w:hyperlink w:anchor="_Toc25658384" w:history="1">
            <w:r w:rsidR="00D71575" w:rsidRPr="000959C4">
              <w:rPr>
                <w:rStyle w:val="Hyperlink"/>
              </w:rPr>
              <w:t>10. Partnerships and Support Services for Development of Career Pathways</w:t>
            </w:r>
            <w:r w:rsidR="00D71575">
              <w:rPr>
                <w:webHidden/>
              </w:rPr>
              <w:tab/>
            </w:r>
            <w:r w:rsidR="00D71575">
              <w:rPr>
                <w:webHidden/>
              </w:rPr>
              <w:fldChar w:fldCharType="begin"/>
            </w:r>
            <w:r w:rsidR="00D71575">
              <w:rPr>
                <w:webHidden/>
              </w:rPr>
              <w:instrText xml:space="preserve"> PAGEREF _Toc25658384 \h </w:instrText>
            </w:r>
            <w:r w:rsidR="00D71575">
              <w:rPr>
                <w:webHidden/>
              </w:rPr>
            </w:r>
            <w:r w:rsidR="00D71575">
              <w:rPr>
                <w:webHidden/>
              </w:rPr>
              <w:fldChar w:fldCharType="separate"/>
            </w:r>
            <w:r w:rsidR="00102C23">
              <w:rPr>
                <w:webHidden/>
              </w:rPr>
              <w:t>56</w:t>
            </w:r>
            <w:r w:rsidR="00D71575">
              <w:rPr>
                <w:webHidden/>
              </w:rPr>
              <w:fldChar w:fldCharType="end"/>
            </w:r>
          </w:hyperlink>
        </w:p>
        <w:p w14:paraId="26E958C3" w14:textId="77777777" w:rsidR="00D71575" w:rsidRDefault="0096264A">
          <w:pPr>
            <w:pStyle w:val="TOC3"/>
            <w:rPr>
              <w:rFonts w:asciiTheme="minorHAnsi" w:eastAsiaTheme="minorEastAsia" w:hAnsiTheme="minorHAnsi" w:cstheme="minorBidi"/>
              <w:b w:val="0"/>
              <w:sz w:val="22"/>
              <w:szCs w:val="22"/>
            </w:rPr>
          </w:pPr>
          <w:hyperlink w:anchor="_Toc25658385" w:history="1">
            <w:r w:rsidR="00D71575" w:rsidRPr="000959C4">
              <w:rPr>
                <w:rStyle w:val="Hyperlink"/>
              </w:rPr>
              <w:t>11. High Quality Information and Data Collection System</w:t>
            </w:r>
            <w:r w:rsidR="00D71575">
              <w:rPr>
                <w:webHidden/>
              </w:rPr>
              <w:tab/>
            </w:r>
            <w:r w:rsidR="00D71575">
              <w:rPr>
                <w:webHidden/>
              </w:rPr>
              <w:fldChar w:fldCharType="begin"/>
            </w:r>
            <w:r w:rsidR="00D71575">
              <w:rPr>
                <w:webHidden/>
              </w:rPr>
              <w:instrText xml:space="preserve"> PAGEREF _Toc25658385 \h </w:instrText>
            </w:r>
            <w:r w:rsidR="00D71575">
              <w:rPr>
                <w:webHidden/>
              </w:rPr>
            </w:r>
            <w:r w:rsidR="00D71575">
              <w:rPr>
                <w:webHidden/>
              </w:rPr>
              <w:fldChar w:fldCharType="separate"/>
            </w:r>
            <w:r w:rsidR="00102C23">
              <w:rPr>
                <w:webHidden/>
              </w:rPr>
              <w:t>57</w:t>
            </w:r>
            <w:r w:rsidR="00D71575">
              <w:rPr>
                <w:webHidden/>
              </w:rPr>
              <w:fldChar w:fldCharType="end"/>
            </w:r>
          </w:hyperlink>
        </w:p>
        <w:p w14:paraId="60FEEE48" w14:textId="77777777" w:rsidR="00D71575" w:rsidRDefault="0096264A">
          <w:pPr>
            <w:pStyle w:val="TOC3"/>
            <w:rPr>
              <w:rFonts w:asciiTheme="minorHAnsi" w:eastAsiaTheme="minorEastAsia" w:hAnsiTheme="minorHAnsi" w:cstheme="minorBidi"/>
              <w:b w:val="0"/>
              <w:sz w:val="22"/>
              <w:szCs w:val="22"/>
            </w:rPr>
          </w:pPr>
          <w:hyperlink w:anchor="_Toc25658386" w:history="1">
            <w:r w:rsidR="00D71575" w:rsidRPr="000959C4">
              <w:rPr>
                <w:rStyle w:val="Hyperlink"/>
              </w:rPr>
              <w:t>12. Integrated English Literacy and Civics Education</w:t>
            </w:r>
            <w:r w:rsidR="00D71575">
              <w:rPr>
                <w:webHidden/>
              </w:rPr>
              <w:tab/>
            </w:r>
            <w:r w:rsidR="00D71575">
              <w:rPr>
                <w:webHidden/>
              </w:rPr>
              <w:fldChar w:fldCharType="begin"/>
            </w:r>
            <w:r w:rsidR="00D71575">
              <w:rPr>
                <w:webHidden/>
              </w:rPr>
              <w:instrText xml:space="preserve"> PAGEREF _Toc25658386 \h </w:instrText>
            </w:r>
            <w:r w:rsidR="00D71575">
              <w:rPr>
                <w:webHidden/>
              </w:rPr>
            </w:r>
            <w:r w:rsidR="00D71575">
              <w:rPr>
                <w:webHidden/>
              </w:rPr>
              <w:fldChar w:fldCharType="separate"/>
            </w:r>
            <w:r w:rsidR="00102C23">
              <w:rPr>
                <w:webHidden/>
              </w:rPr>
              <w:t>58</w:t>
            </w:r>
            <w:r w:rsidR="00D71575">
              <w:rPr>
                <w:webHidden/>
              </w:rPr>
              <w:fldChar w:fldCharType="end"/>
            </w:r>
          </w:hyperlink>
        </w:p>
        <w:p w14:paraId="2F0817E6" w14:textId="77777777" w:rsidR="00D71575" w:rsidRDefault="0096264A">
          <w:pPr>
            <w:pStyle w:val="TOC2"/>
            <w:rPr>
              <w:rFonts w:asciiTheme="minorHAnsi" w:eastAsiaTheme="minorEastAsia" w:hAnsiTheme="minorHAnsi" w:cstheme="minorBidi"/>
              <w:b w:val="0"/>
              <w:sz w:val="22"/>
              <w:szCs w:val="22"/>
            </w:rPr>
          </w:pPr>
          <w:hyperlink w:anchor="_Toc25658387" w:history="1">
            <w:r w:rsidR="00D71575" w:rsidRPr="000959C4">
              <w:rPr>
                <w:rStyle w:val="Hyperlink"/>
              </w:rPr>
              <w:t>PROJECTED ENROLLMENT</w:t>
            </w:r>
            <w:r w:rsidR="00D71575">
              <w:rPr>
                <w:webHidden/>
              </w:rPr>
              <w:tab/>
            </w:r>
            <w:r w:rsidR="00D71575">
              <w:rPr>
                <w:webHidden/>
              </w:rPr>
              <w:fldChar w:fldCharType="begin"/>
            </w:r>
            <w:r w:rsidR="00D71575">
              <w:rPr>
                <w:webHidden/>
              </w:rPr>
              <w:instrText xml:space="preserve"> PAGEREF _Toc25658387 \h </w:instrText>
            </w:r>
            <w:r w:rsidR="00D71575">
              <w:rPr>
                <w:webHidden/>
              </w:rPr>
            </w:r>
            <w:r w:rsidR="00D71575">
              <w:rPr>
                <w:webHidden/>
              </w:rPr>
              <w:fldChar w:fldCharType="separate"/>
            </w:r>
            <w:r w:rsidR="00102C23">
              <w:rPr>
                <w:webHidden/>
              </w:rPr>
              <w:t>59</w:t>
            </w:r>
            <w:r w:rsidR="00D71575">
              <w:rPr>
                <w:webHidden/>
              </w:rPr>
              <w:fldChar w:fldCharType="end"/>
            </w:r>
          </w:hyperlink>
        </w:p>
        <w:p w14:paraId="6489A0EE" w14:textId="77777777" w:rsidR="00D71575" w:rsidRDefault="0096264A">
          <w:pPr>
            <w:pStyle w:val="TOC3"/>
            <w:rPr>
              <w:rFonts w:asciiTheme="minorHAnsi" w:eastAsiaTheme="minorEastAsia" w:hAnsiTheme="minorHAnsi" w:cstheme="minorBidi"/>
              <w:b w:val="0"/>
              <w:sz w:val="22"/>
              <w:szCs w:val="22"/>
            </w:rPr>
          </w:pPr>
          <w:hyperlink w:anchor="_Toc25658388" w:history="1">
            <w:r w:rsidR="00D71575" w:rsidRPr="000959C4">
              <w:rPr>
                <w:rStyle w:val="Hyperlink"/>
                <w:rFonts w:eastAsiaTheme="minorHAnsi"/>
              </w:rPr>
              <w:t>Projected Enrollment for Program Year 2020, Section 231</w:t>
            </w:r>
            <w:r w:rsidR="00D71575">
              <w:rPr>
                <w:webHidden/>
              </w:rPr>
              <w:tab/>
            </w:r>
            <w:r w:rsidR="00D71575">
              <w:rPr>
                <w:webHidden/>
              </w:rPr>
              <w:fldChar w:fldCharType="begin"/>
            </w:r>
            <w:r w:rsidR="00D71575">
              <w:rPr>
                <w:webHidden/>
              </w:rPr>
              <w:instrText xml:space="preserve"> PAGEREF _Toc25658388 \h </w:instrText>
            </w:r>
            <w:r w:rsidR="00D71575">
              <w:rPr>
                <w:webHidden/>
              </w:rPr>
            </w:r>
            <w:r w:rsidR="00D71575">
              <w:rPr>
                <w:webHidden/>
              </w:rPr>
              <w:fldChar w:fldCharType="separate"/>
            </w:r>
            <w:r w:rsidR="00102C23">
              <w:rPr>
                <w:webHidden/>
              </w:rPr>
              <w:t>59</w:t>
            </w:r>
            <w:r w:rsidR="00D71575">
              <w:rPr>
                <w:webHidden/>
              </w:rPr>
              <w:fldChar w:fldCharType="end"/>
            </w:r>
          </w:hyperlink>
        </w:p>
        <w:p w14:paraId="0EEFA427" w14:textId="77777777" w:rsidR="00D71575" w:rsidRDefault="0096264A">
          <w:pPr>
            <w:pStyle w:val="TOC3"/>
            <w:rPr>
              <w:rFonts w:asciiTheme="minorHAnsi" w:eastAsiaTheme="minorEastAsia" w:hAnsiTheme="minorHAnsi" w:cstheme="minorBidi"/>
              <w:b w:val="0"/>
              <w:sz w:val="22"/>
              <w:szCs w:val="22"/>
            </w:rPr>
          </w:pPr>
          <w:hyperlink w:anchor="_Toc25658389" w:history="1">
            <w:r w:rsidR="00D71575" w:rsidRPr="000959C4">
              <w:rPr>
                <w:rStyle w:val="Hyperlink"/>
                <w:rFonts w:eastAsiaTheme="minorHAnsi"/>
              </w:rPr>
              <w:t>Projected Enrollment for Program Year 2020, Section 225</w:t>
            </w:r>
            <w:r w:rsidR="00D71575">
              <w:rPr>
                <w:webHidden/>
              </w:rPr>
              <w:tab/>
            </w:r>
            <w:r w:rsidR="00D71575">
              <w:rPr>
                <w:webHidden/>
              </w:rPr>
              <w:fldChar w:fldCharType="begin"/>
            </w:r>
            <w:r w:rsidR="00D71575">
              <w:rPr>
                <w:webHidden/>
              </w:rPr>
              <w:instrText xml:space="preserve"> PAGEREF _Toc25658389 \h </w:instrText>
            </w:r>
            <w:r w:rsidR="00D71575">
              <w:rPr>
                <w:webHidden/>
              </w:rPr>
            </w:r>
            <w:r w:rsidR="00D71575">
              <w:rPr>
                <w:webHidden/>
              </w:rPr>
              <w:fldChar w:fldCharType="separate"/>
            </w:r>
            <w:r w:rsidR="00102C23">
              <w:rPr>
                <w:webHidden/>
              </w:rPr>
              <w:t>60</w:t>
            </w:r>
            <w:r w:rsidR="00D71575">
              <w:rPr>
                <w:webHidden/>
              </w:rPr>
              <w:fldChar w:fldCharType="end"/>
            </w:r>
          </w:hyperlink>
        </w:p>
        <w:p w14:paraId="1A792FE8" w14:textId="77777777" w:rsidR="00D71575" w:rsidRDefault="0096264A">
          <w:pPr>
            <w:pStyle w:val="TOC3"/>
            <w:rPr>
              <w:rFonts w:asciiTheme="minorHAnsi" w:eastAsiaTheme="minorEastAsia" w:hAnsiTheme="minorHAnsi" w:cstheme="minorBidi"/>
              <w:b w:val="0"/>
              <w:sz w:val="22"/>
              <w:szCs w:val="22"/>
            </w:rPr>
          </w:pPr>
          <w:hyperlink w:anchor="_Toc25658390" w:history="1">
            <w:r w:rsidR="00D71575" w:rsidRPr="000959C4">
              <w:rPr>
                <w:rStyle w:val="Hyperlink"/>
                <w:rFonts w:eastAsiaTheme="minorHAnsi"/>
              </w:rPr>
              <w:t>Projected Enrollment for Program Year 2020, Section 243</w:t>
            </w:r>
            <w:r w:rsidR="00D71575">
              <w:rPr>
                <w:webHidden/>
              </w:rPr>
              <w:tab/>
            </w:r>
            <w:r w:rsidR="00D71575">
              <w:rPr>
                <w:webHidden/>
              </w:rPr>
              <w:fldChar w:fldCharType="begin"/>
            </w:r>
            <w:r w:rsidR="00D71575">
              <w:rPr>
                <w:webHidden/>
              </w:rPr>
              <w:instrText xml:space="preserve"> PAGEREF _Toc25658390 \h </w:instrText>
            </w:r>
            <w:r w:rsidR="00D71575">
              <w:rPr>
                <w:webHidden/>
              </w:rPr>
            </w:r>
            <w:r w:rsidR="00D71575">
              <w:rPr>
                <w:webHidden/>
              </w:rPr>
              <w:fldChar w:fldCharType="separate"/>
            </w:r>
            <w:r w:rsidR="00102C23">
              <w:rPr>
                <w:webHidden/>
              </w:rPr>
              <w:t>61</w:t>
            </w:r>
            <w:r w:rsidR="00D71575">
              <w:rPr>
                <w:webHidden/>
              </w:rPr>
              <w:fldChar w:fldCharType="end"/>
            </w:r>
          </w:hyperlink>
        </w:p>
        <w:p w14:paraId="362F928D" w14:textId="77777777" w:rsidR="00D71575" w:rsidRDefault="0096264A">
          <w:pPr>
            <w:pStyle w:val="TOC2"/>
            <w:rPr>
              <w:rFonts w:asciiTheme="minorHAnsi" w:eastAsiaTheme="minorEastAsia" w:hAnsiTheme="minorHAnsi" w:cstheme="minorBidi"/>
              <w:b w:val="0"/>
              <w:sz w:val="22"/>
              <w:szCs w:val="22"/>
            </w:rPr>
          </w:pPr>
          <w:hyperlink w:anchor="_Toc25658391" w:history="1">
            <w:r w:rsidR="00D71575" w:rsidRPr="000959C4">
              <w:rPr>
                <w:rStyle w:val="Hyperlink"/>
              </w:rPr>
              <w:t>Appendix A: ASSURANCES AND CERTIFICATIONS</w:t>
            </w:r>
            <w:r w:rsidR="00D71575">
              <w:rPr>
                <w:webHidden/>
              </w:rPr>
              <w:tab/>
            </w:r>
            <w:r w:rsidR="00D71575">
              <w:rPr>
                <w:webHidden/>
              </w:rPr>
              <w:fldChar w:fldCharType="begin"/>
            </w:r>
            <w:r w:rsidR="00D71575">
              <w:rPr>
                <w:webHidden/>
              </w:rPr>
              <w:instrText xml:space="preserve"> PAGEREF _Toc25658391 \h </w:instrText>
            </w:r>
            <w:r w:rsidR="00D71575">
              <w:rPr>
                <w:webHidden/>
              </w:rPr>
            </w:r>
            <w:r w:rsidR="00D71575">
              <w:rPr>
                <w:webHidden/>
              </w:rPr>
              <w:fldChar w:fldCharType="separate"/>
            </w:r>
            <w:r w:rsidR="00102C23">
              <w:rPr>
                <w:webHidden/>
              </w:rPr>
              <w:t>62</w:t>
            </w:r>
            <w:r w:rsidR="00D71575">
              <w:rPr>
                <w:webHidden/>
              </w:rPr>
              <w:fldChar w:fldCharType="end"/>
            </w:r>
          </w:hyperlink>
        </w:p>
        <w:p w14:paraId="5A15F8B2" w14:textId="77777777" w:rsidR="00D71575" w:rsidRDefault="0096264A">
          <w:pPr>
            <w:pStyle w:val="TOC3"/>
            <w:rPr>
              <w:rFonts w:asciiTheme="minorHAnsi" w:eastAsiaTheme="minorEastAsia" w:hAnsiTheme="minorHAnsi" w:cstheme="minorBidi"/>
              <w:b w:val="0"/>
              <w:sz w:val="22"/>
              <w:szCs w:val="22"/>
            </w:rPr>
          </w:pPr>
          <w:hyperlink w:anchor="_Toc25658392" w:history="1">
            <w:r w:rsidR="00D71575" w:rsidRPr="000959C4">
              <w:rPr>
                <w:rStyle w:val="Hyperlink"/>
                <w:rFonts w:eastAsia="Calibri"/>
              </w:rPr>
              <w:t>General Assurances and Certifications</w:t>
            </w:r>
            <w:r w:rsidR="00D71575">
              <w:rPr>
                <w:webHidden/>
              </w:rPr>
              <w:tab/>
            </w:r>
            <w:r w:rsidR="00D71575">
              <w:rPr>
                <w:webHidden/>
              </w:rPr>
              <w:fldChar w:fldCharType="begin"/>
            </w:r>
            <w:r w:rsidR="00D71575">
              <w:rPr>
                <w:webHidden/>
              </w:rPr>
              <w:instrText xml:space="preserve"> PAGEREF _Toc25658392 \h </w:instrText>
            </w:r>
            <w:r w:rsidR="00D71575">
              <w:rPr>
                <w:webHidden/>
              </w:rPr>
            </w:r>
            <w:r w:rsidR="00D71575">
              <w:rPr>
                <w:webHidden/>
              </w:rPr>
              <w:fldChar w:fldCharType="separate"/>
            </w:r>
            <w:r w:rsidR="00102C23">
              <w:rPr>
                <w:webHidden/>
              </w:rPr>
              <w:t>62</w:t>
            </w:r>
            <w:r w:rsidR="00D71575">
              <w:rPr>
                <w:webHidden/>
              </w:rPr>
              <w:fldChar w:fldCharType="end"/>
            </w:r>
          </w:hyperlink>
        </w:p>
        <w:p w14:paraId="17F2BDD3" w14:textId="77777777" w:rsidR="00D71575" w:rsidRDefault="0096264A">
          <w:pPr>
            <w:pStyle w:val="TOC3"/>
            <w:rPr>
              <w:rFonts w:asciiTheme="minorHAnsi" w:eastAsiaTheme="minorEastAsia" w:hAnsiTheme="minorHAnsi" w:cstheme="minorBidi"/>
              <w:b w:val="0"/>
              <w:sz w:val="22"/>
              <w:szCs w:val="22"/>
            </w:rPr>
          </w:pPr>
          <w:hyperlink w:anchor="_Toc25658393" w:history="1">
            <w:r w:rsidR="00D71575" w:rsidRPr="000959C4">
              <w:rPr>
                <w:rStyle w:val="Hyperlink"/>
                <w:rFonts w:eastAsia="Calibri"/>
              </w:rPr>
              <w:t>Specific Assurances and Requirements</w:t>
            </w:r>
            <w:r w:rsidR="00D71575">
              <w:rPr>
                <w:webHidden/>
              </w:rPr>
              <w:tab/>
            </w:r>
            <w:r w:rsidR="00D71575">
              <w:rPr>
                <w:webHidden/>
              </w:rPr>
              <w:fldChar w:fldCharType="begin"/>
            </w:r>
            <w:r w:rsidR="00D71575">
              <w:rPr>
                <w:webHidden/>
              </w:rPr>
              <w:instrText xml:space="preserve"> PAGEREF _Toc25658393 \h </w:instrText>
            </w:r>
            <w:r w:rsidR="00D71575">
              <w:rPr>
                <w:webHidden/>
              </w:rPr>
            </w:r>
            <w:r w:rsidR="00D71575">
              <w:rPr>
                <w:webHidden/>
              </w:rPr>
              <w:fldChar w:fldCharType="separate"/>
            </w:r>
            <w:r w:rsidR="00102C23">
              <w:rPr>
                <w:webHidden/>
              </w:rPr>
              <w:t>62</w:t>
            </w:r>
            <w:r w:rsidR="00D71575">
              <w:rPr>
                <w:webHidden/>
              </w:rPr>
              <w:fldChar w:fldCharType="end"/>
            </w:r>
          </w:hyperlink>
        </w:p>
        <w:p w14:paraId="5669167A" w14:textId="77777777" w:rsidR="00D71575" w:rsidRDefault="0096264A">
          <w:pPr>
            <w:pStyle w:val="TOC3"/>
            <w:rPr>
              <w:rFonts w:asciiTheme="minorHAnsi" w:eastAsiaTheme="minorEastAsia" w:hAnsiTheme="minorHAnsi" w:cstheme="minorBidi"/>
              <w:b w:val="0"/>
              <w:sz w:val="22"/>
              <w:szCs w:val="22"/>
            </w:rPr>
          </w:pPr>
          <w:hyperlink w:anchor="_Toc25658394" w:history="1">
            <w:r w:rsidR="00D71575" w:rsidRPr="000959C4">
              <w:rPr>
                <w:rStyle w:val="Hyperlink"/>
                <w:snapToGrid w:val="0"/>
              </w:rPr>
              <w:t>Assurances for Public or Private Nonprofit Organizations</w:t>
            </w:r>
            <w:r w:rsidR="00D71575">
              <w:rPr>
                <w:webHidden/>
              </w:rPr>
              <w:tab/>
            </w:r>
            <w:r w:rsidR="00D71575">
              <w:rPr>
                <w:webHidden/>
              </w:rPr>
              <w:fldChar w:fldCharType="begin"/>
            </w:r>
            <w:r w:rsidR="00D71575">
              <w:rPr>
                <w:webHidden/>
              </w:rPr>
              <w:instrText xml:space="preserve"> PAGEREF _Toc25658394 \h </w:instrText>
            </w:r>
            <w:r w:rsidR="00D71575">
              <w:rPr>
                <w:webHidden/>
              </w:rPr>
            </w:r>
            <w:r w:rsidR="00D71575">
              <w:rPr>
                <w:webHidden/>
              </w:rPr>
              <w:fldChar w:fldCharType="separate"/>
            </w:r>
            <w:r w:rsidR="00102C23">
              <w:rPr>
                <w:webHidden/>
              </w:rPr>
              <w:t>64</w:t>
            </w:r>
            <w:r w:rsidR="00D71575">
              <w:rPr>
                <w:webHidden/>
              </w:rPr>
              <w:fldChar w:fldCharType="end"/>
            </w:r>
          </w:hyperlink>
        </w:p>
        <w:p w14:paraId="18902375" w14:textId="77777777" w:rsidR="00D71575" w:rsidRDefault="0096264A">
          <w:pPr>
            <w:pStyle w:val="TOC3"/>
            <w:rPr>
              <w:rFonts w:asciiTheme="minorHAnsi" w:eastAsiaTheme="minorEastAsia" w:hAnsiTheme="minorHAnsi" w:cstheme="minorBidi"/>
              <w:b w:val="0"/>
              <w:sz w:val="22"/>
              <w:szCs w:val="22"/>
            </w:rPr>
          </w:pPr>
          <w:hyperlink w:anchor="_Toc25658395" w:history="1">
            <w:r w:rsidR="00D71575" w:rsidRPr="000959C4">
              <w:rPr>
                <w:rStyle w:val="Hyperlink"/>
                <w:snapToGrid w:val="0"/>
              </w:rPr>
              <w:t>California Department of Education and Federal Audit Requirements</w:t>
            </w:r>
            <w:r w:rsidR="00D71575">
              <w:rPr>
                <w:webHidden/>
              </w:rPr>
              <w:tab/>
            </w:r>
            <w:r w:rsidR="00D71575">
              <w:rPr>
                <w:webHidden/>
              </w:rPr>
              <w:fldChar w:fldCharType="begin"/>
            </w:r>
            <w:r w:rsidR="00D71575">
              <w:rPr>
                <w:webHidden/>
              </w:rPr>
              <w:instrText xml:space="preserve"> PAGEREF _Toc25658395 \h </w:instrText>
            </w:r>
            <w:r w:rsidR="00D71575">
              <w:rPr>
                <w:webHidden/>
              </w:rPr>
            </w:r>
            <w:r w:rsidR="00D71575">
              <w:rPr>
                <w:webHidden/>
              </w:rPr>
              <w:fldChar w:fldCharType="separate"/>
            </w:r>
            <w:r w:rsidR="00102C23">
              <w:rPr>
                <w:webHidden/>
              </w:rPr>
              <w:t>65</w:t>
            </w:r>
            <w:r w:rsidR="00D71575">
              <w:rPr>
                <w:webHidden/>
              </w:rPr>
              <w:fldChar w:fldCharType="end"/>
            </w:r>
          </w:hyperlink>
        </w:p>
        <w:p w14:paraId="6CAD10E0" w14:textId="77777777" w:rsidR="00D71575" w:rsidRDefault="0096264A">
          <w:pPr>
            <w:pStyle w:val="TOC2"/>
            <w:rPr>
              <w:rFonts w:asciiTheme="minorHAnsi" w:eastAsiaTheme="minorEastAsia" w:hAnsiTheme="minorHAnsi" w:cstheme="minorBidi"/>
              <w:b w:val="0"/>
              <w:sz w:val="22"/>
              <w:szCs w:val="22"/>
            </w:rPr>
          </w:pPr>
          <w:hyperlink w:anchor="_Toc25658396" w:history="1">
            <w:r w:rsidR="00D71575" w:rsidRPr="000959C4">
              <w:rPr>
                <w:rStyle w:val="Hyperlink"/>
              </w:rPr>
              <w:t>Appendix B: Due Dates for Program Deliverables</w:t>
            </w:r>
            <w:r w:rsidR="00D71575">
              <w:rPr>
                <w:webHidden/>
              </w:rPr>
              <w:tab/>
            </w:r>
            <w:r w:rsidR="00D71575">
              <w:rPr>
                <w:webHidden/>
              </w:rPr>
              <w:fldChar w:fldCharType="begin"/>
            </w:r>
            <w:r w:rsidR="00D71575">
              <w:rPr>
                <w:webHidden/>
              </w:rPr>
              <w:instrText xml:space="preserve"> PAGEREF _Toc25658396 \h </w:instrText>
            </w:r>
            <w:r w:rsidR="00D71575">
              <w:rPr>
                <w:webHidden/>
              </w:rPr>
            </w:r>
            <w:r w:rsidR="00D71575">
              <w:rPr>
                <w:webHidden/>
              </w:rPr>
              <w:fldChar w:fldCharType="separate"/>
            </w:r>
            <w:r w:rsidR="00102C23">
              <w:rPr>
                <w:webHidden/>
              </w:rPr>
              <w:t>67</w:t>
            </w:r>
            <w:r w:rsidR="00D71575">
              <w:rPr>
                <w:webHidden/>
              </w:rPr>
              <w:fldChar w:fldCharType="end"/>
            </w:r>
          </w:hyperlink>
        </w:p>
        <w:p w14:paraId="466D4541" w14:textId="77777777" w:rsidR="00D71575" w:rsidRDefault="0096264A">
          <w:pPr>
            <w:pStyle w:val="TOC2"/>
            <w:rPr>
              <w:rFonts w:asciiTheme="minorHAnsi" w:eastAsiaTheme="minorEastAsia" w:hAnsiTheme="minorHAnsi" w:cstheme="minorBidi"/>
              <w:b w:val="0"/>
              <w:sz w:val="22"/>
              <w:szCs w:val="22"/>
            </w:rPr>
          </w:pPr>
          <w:hyperlink w:anchor="_Toc25658397" w:history="1">
            <w:r w:rsidR="00D71575" w:rsidRPr="000959C4">
              <w:rPr>
                <w:rStyle w:val="Hyperlink"/>
              </w:rPr>
              <w:t>Appendix C: Payment Point Overview</w:t>
            </w:r>
            <w:r w:rsidR="00D71575">
              <w:rPr>
                <w:webHidden/>
              </w:rPr>
              <w:tab/>
            </w:r>
            <w:r w:rsidR="00D71575">
              <w:rPr>
                <w:webHidden/>
              </w:rPr>
              <w:fldChar w:fldCharType="begin"/>
            </w:r>
            <w:r w:rsidR="00D71575">
              <w:rPr>
                <w:webHidden/>
              </w:rPr>
              <w:instrText xml:space="preserve"> PAGEREF _Toc25658397 \h </w:instrText>
            </w:r>
            <w:r w:rsidR="00D71575">
              <w:rPr>
                <w:webHidden/>
              </w:rPr>
            </w:r>
            <w:r w:rsidR="00D71575">
              <w:rPr>
                <w:webHidden/>
              </w:rPr>
              <w:fldChar w:fldCharType="separate"/>
            </w:r>
            <w:r w:rsidR="00102C23">
              <w:rPr>
                <w:webHidden/>
              </w:rPr>
              <w:t>69</w:t>
            </w:r>
            <w:r w:rsidR="00D71575">
              <w:rPr>
                <w:webHidden/>
              </w:rPr>
              <w:fldChar w:fldCharType="end"/>
            </w:r>
          </w:hyperlink>
        </w:p>
        <w:p w14:paraId="6906AD65" w14:textId="77777777" w:rsidR="00D71575" w:rsidRDefault="0096264A">
          <w:pPr>
            <w:pStyle w:val="TOC2"/>
            <w:rPr>
              <w:rFonts w:asciiTheme="minorHAnsi" w:eastAsiaTheme="minorEastAsia" w:hAnsiTheme="minorHAnsi" w:cstheme="minorBidi"/>
              <w:b w:val="0"/>
              <w:sz w:val="22"/>
              <w:szCs w:val="22"/>
            </w:rPr>
          </w:pPr>
          <w:hyperlink w:anchor="_Toc25658398" w:history="1">
            <w:r w:rsidR="00D71575" w:rsidRPr="000959C4">
              <w:rPr>
                <w:rStyle w:val="Hyperlink"/>
              </w:rPr>
              <w:t>Appendix D: Scoring Rubric</w:t>
            </w:r>
            <w:r w:rsidR="00D71575">
              <w:rPr>
                <w:webHidden/>
              </w:rPr>
              <w:tab/>
            </w:r>
            <w:r w:rsidR="00D71575">
              <w:rPr>
                <w:webHidden/>
              </w:rPr>
              <w:fldChar w:fldCharType="begin"/>
            </w:r>
            <w:r w:rsidR="00D71575">
              <w:rPr>
                <w:webHidden/>
              </w:rPr>
              <w:instrText xml:space="preserve"> PAGEREF _Toc25658398 \h </w:instrText>
            </w:r>
            <w:r w:rsidR="00D71575">
              <w:rPr>
                <w:webHidden/>
              </w:rPr>
            </w:r>
            <w:r w:rsidR="00D71575">
              <w:rPr>
                <w:webHidden/>
              </w:rPr>
              <w:fldChar w:fldCharType="separate"/>
            </w:r>
            <w:r w:rsidR="00102C23">
              <w:rPr>
                <w:webHidden/>
              </w:rPr>
              <w:t>70</w:t>
            </w:r>
            <w:r w:rsidR="00D71575">
              <w:rPr>
                <w:webHidden/>
              </w:rPr>
              <w:fldChar w:fldCharType="end"/>
            </w:r>
          </w:hyperlink>
        </w:p>
        <w:p w14:paraId="4036F347" w14:textId="77777777" w:rsidR="00D71575" w:rsidRDefault="0096264A">
          <w:pPr>
            <w:pStyle w:val="TOC3"/>
            <w:rPr>
              <w:rFonts w:asciiTheme="minorHAnsi" w:eastAsiaTheme="minorEastAsia" w:hAnsiTheme="minorHAnsi" w:cstheme="minorBidi"/>
              <w:b w:val="0"/>
              <w:sz w:val="22"/>
              <w:szCs w:val="22"/>
            </w:rPr>
          </w:pPr>
          <w:hyperlink w:anchor="_Toc25658399" w:history="1">
            <w:r w:rsidR="00D71575" w:rsidRPr="000959C4">
              <w:rPr>
                <w:rStyle w:val="Hyperlink"/>
              </w:rPr>
              <w:t>1. Needs Assessment (40 Points)</w:t>
            </w:r>
            <w:r w:rsidR="00D71575">
              <w:rPr>
                <w:webHidden/>
              </w:rPr>
              <w:tab/>
            </w:r>
            <w:r w:rsidR="00D71575">
              <w:rPr>
                <w:webHidden/>
              </w:rPr>
              <w:fldChar w:fldCharType="begin"/>
            </w:r>
            <w:r w:rsidR="00D71575">
              <w:rPr>
                <w:webHidden/>
              </w:rPr>
              <w:instrText xml:space="preserve"> PAGEREF _Toc25658399 \h </w:instrText>
            </w:r>
            <w:r w:rsidR="00D71575">
              <w:rPr>
                <w:webHidden/>
              </w:rPr>
            </w:r>
            <w:r w:rsidR="00D71575">
              <w:rPr>
                <w:webHidden/>
              </w:rPr>
              <w:fldChar w:fldCharType="separate"/>
            </w:r>
            <w:r w:rsidR="00102C23">
              <w:rPr>
                <w:webHidden/>
              </w:rPr>
              <w:t>70</w:t>
            </w:r>
            <w:r w:rsidR="00D71575">
              <w:rPr>
                <w:webHidden/>
              </w:rPr>
              <w:fldChar w:fldCharType="end"/>
            </w:r>
          </w:hyperlink>
        </w:p>
        <w:p w14:paraId="171FC0BD" w14:textId="77777777" w:rsidR="00D71575" w:rsidRDefault="0096264A">
          <w:pPr>
            <w:pStyle w:val="TOC3"/>
            <w:rPr>
              <w:rFonts w:asciiTheme="minorHAnsi" w:eastAsiaTheme="minorEastAsia" w:hAnsiTheme="minorHAnsi" w:cstheme="minorBidi"/>
              <w:b w:val="0"/>
              <w:sz w:val="22"/>
              <w:szCs w:val="22"/>
            </w:rPr>
          </w:pPr>
          <w:hyperlink w:anchor="_Toc25658400" w:history="1">
            <w:r w:rsidR="00D71575" w:rsidRPr="000959C4">
              <w:rPr>
                <w:rStyle w:val="Hyperlink"/>
              </w:rPr>
              <w:t>2. Serving Individuals with Disabilities (40 Points)</w:t>
            </w:r>
            <w:r w:rsidR="00D71575">
              <w:rPr>
                <w:webHidden/>
              </w:rPr>
              <w:tab/>
            </w:r>
            <w:r w:rsidR="00D71575">
              <w:rPr>
                <w:webHidden/>
              </w:rPr>
              <w:fldChar w:fldCharType="begin"/>
            </w:r>
            <w:r w:rsidR="00D71575">
              <w:rPr>
                <w:webHidden/>
              </w:rPr>
              <w:instrText xml:space="preserve"> PAGEREF _Toc25658400 \h </w:instrText>
            </w:r>
            <w:r w:rsidR="00D71575">
              <w:rPr>
                <w:webHidden/>
              </w:rPr>
            </w:r>
            <w:r w:rsidR="00D71575">
              <w:rPr>
                <w:webHidden/>
              </w:rPr>
              <w:fldChar w:fldCharType="separate"/>
            </w:r>
            <w:r w:rsidR="00102C23">
              <w:rPr>
                <w:webHidden/>
              </w:rPr>
              <w:t>72</w:t>
            </w:r>
            <w:r w:rsidR="00D71575">
              <w:rPr>
                <w:webHidden/>
              </w:rPr>
              <w:fldChar w:fldCharType="end"/>
            </w:r>
          </w:hyperlink>
        </w:p>
        <w:p w14:paraId="3831D340" w14:textId="77777777" w:rsidR="00D71575" w:rsidRDefault="0096264A">
          <w:pPr>
            <w:pStyle w:val="TOC3"/>
            <w:rPr>
              <w:rFonts w:asciiTheme="minorHAnsi" w:eastAsiaTheme="minorEastAsia" w:hAnsiTheme="minorHAnsi" w:cstheme="minorBidi"/>
              <w:b w:val="0"/>
              <w:sz w:val="22"/>
              <w:szCs w:val="22"/>
            </w:rPr>
          </w:pPr>
          <w:hyperlink w:anchor="_Toc25658401" w:history="1">
            <w:r w:rsidR="00D71575" w:rsidRPr="000959C4">
              <w:rPr>
                <w:rStyle w:val="Hyperlink"/>
              </w:rPr>
              <w:t>3. Past Effectiveness (40 points)</w:t>
            </w:r>
            <w:r w:rsidR="00D71575">
              <w:rPr>
                <w:webHidden/>
              </w:rPr>
              <w:tab/>
            </w:r>
            <w:r w:rsidR="00D71575">
              <w:rPr>
                <w:webHidden/>
              </w:rPr>
              <w:fldChar w:fldCharType="begin"/>
            </w:r>
            <w:r w:rsidR="00D71575">
              <w:rPr>
                <w:webHidden/>
              </w:rPr>
              <w:instrText xml:space="preserve"> PAGEREF _Toc25658401 \h </w:instrText>
            </w:r>
            <w:r w:rsidR="00D71575">
              <w:rPr>
                <w:webHidden/>
              </w:rPr>
            </w:r>
            <w:r w:rsidR="00D71575">
              <w:rPr>
                <w:webHidden/>
              </w:rPr>
              <w:fldChar w:fldCharType="separate"/>
            </w:r>
            <w:r w:rsidR="00102C23">
              <w:rPr>
                <w:webHidden/>
              </w:rPr>
              <w:t>74</w:t>
            </w:r>
            <w:r w:rsidR="00D71575">
              <w:rPr>
                <w:webHidden/>
              </w:rPr>
              <w:fldChar w:fldCharType="end"/>
            </w:r>
          </w:hyperlink>
        </w:p>
        <w:p w14:paraId="6A8207C1" w14:textId="77777777" w:rsidR="00D71575" w:rsidRDefault="0096264A">
          <w:pPr>
            <w:pStyle w:val="TOC3"/>
            <w:rPr>
              <w:rFonts w:asciiTheme="minorHAnsi" w:eastAsiaTheme="minorEastAsia" w:hAnsiTheme="minorHAnsi" w:cstheme="minorBidi"/>
              <w:b w:val="0"/>
              <w:sz w:val="22"/>
              <w:szCs w:val="22"/>
            </w:rPr>
          </w:pPr>
          <w:hyperlink w:anchor="_Toc25658402" w:history="1">
            <w:r w:rsidR="00D71575" w:rsidRPr="000959C4">
              <w:rPr>
                <w:rStyle w:val="Hyperlink"/>
              </w:rPr>
              <w:t>4. Alignment with America’s Job Centers of California Partners (40 points)</w:t>
            </w:r>
            <w:r w:rsidR="00D71575">
              <w:rPr>
                <w:webHidden/>
              </w:rPr>
              <w:tab/>
            </w:r>
            <w:r w:rsidR="00D71575">
              <w:rPr>
                <w:webHidden/>
              </w:rPr>
              <w:fldChar w:fldCharType="begin"/>
            </w:r>
            <w:r w:rsidR="00D71575">
              <w:rPr>
                <w:webHidden/>
              </w:rPr>
              <w:instrText xml:space="preserve"> PAGEREF _Toc25658402 \h </w:instrText>
            </w:r>
            <w:r w:rsidR="00D71575">
              <w:rPr>
                <w:webHidden/>
              </w:rPr>
            </w:r>
            <w:r w:rsidR="00D71575">
              <w:rPr>
                <w:webHidden/>
              </w:rPr>
              <w:fldChar w:fldCharType="separate"/>
            </w:r>
            <w:r w:rsidR="00102C23">
              <w:rPr>
                <w:webHidden/>
              </w:rPr>
              <w:t>75</w:t>
            </w:r>
            <w:r w:rsidR="00D71575">
              <w:rPr>
                <w:webHidden/>
              </w:rPr>
              <w:fldChar w:fldCharType="end"/>
            </w:r>
          </w:hyperlink>
        </w:p>
        <w:p w14:paraId="19705839" w14:textId="77777777" w:rsidR="00D71575" w:rsidRDefault="0096264A">
          <w:pPr>
            <w:pStyle w:val="TOC3"/>
            <w:rPr>
              <w:rFonts w:asciiTheme="minorHAnsi" w:eastAsiaTheme="minorEastAsia" w:hAnsiTheme="minorHAnsi" w:cstheme="minorBidi"/>
              <w:b w:val="0"/>
              <w:sz w:val="22"/>
              <w:szCs w:val="22"/>
            </w:rPr>
          </w:pPr>
          <w:hyperlink w:anchor="_Toc25658403" w:history="1">
            <w:r w:rsidR="00D71575" w:rsidRPr="000959C4">
              <w:rPr>
                <w:rStyle w:val="Hyperlink"/>
              </w:rPr>
              <w:t>5. Intensity, Duration, and Flexible Scheduling (40 Points)</w:t>
            </w:r>
            <w:r w:rsidR="00D71575">
              <w:rPr>
                <w:webHidden/>
              </w:rPr>
              <w:tab/>
            </w:r>
            <w:r w:rsidR="00D71575">
              <w:rPr>
                <w:webHidden/>
              </w:rPr>
              <w:fldChar w:fldCharType="begin"/>
            </w:r>
            <w:r w:rsidR="00D71575">
              <w:rPr>
                <w:webHidden/>
              </w:rPr>
              <w:instrText xml:space="preserve"> PAGEREF _Toc25658403 \h </w:instrText>
            </w:r>
            <w:r w:rsidR="00D71575">
              <w:rPr>
                <w:webHidden/>
              </w:rPr>
            </w:r>
            <w:r w:rsidR="00D71575">
              <w:rPr>
                <w:webHidden/>
              </w:rPr>
              <w:fldChar w:fldCharType="separate"/>
            </w:r>
            <w:r w:rsidR="00102C23">
              <w:rPr>
                <w:webHidden/>
              </w:rPr>
              <w:t>77</w:t>
            </w:r>
            <w:r w:rsidR="00D71575">
              <w:rPr>
                <w:webHidden/>
              </w:rPr>
              <w:fldChar w:fldCharType="end"/>
            </w:r>
          </w:hyperlink>
        </w:p>
        <w:p w14:paraId="05F545C6" w14:textId="77777777" w:rsidR="00D71575" w:rsidRDefault="0096264A">
          <w:pPr>
            <w:pStyle w:val="TOC3"/>
            <w:rPr>
              <w:rFonts w:asciiTheme="minorHAnsi" w:eastAsiaTheme="minorEastAsia" w:hAnsiTheme="minorHAnsi" w:cstheme="minorBidi"/>
              <w:b w:val="0"/>
              <w:sz w:val="22"/>
              <w:szCs w:val="22"/>
            </w:rPr>
          </w:pPr>
          <w:hyperlink w:anchor="_Toc25658404" w:history="1">
            <w:r w:rsidR="00D71575" w:rsidRPr="000959C4">
              <w:rPr>
                <w:rStyle w:val="Hyperlink"/>
              </w:rPr>
              <w:t>6. Evidence-Based Instructional Practices and Reading Instruction (40 Points)</w:t>
            </w:r>
            <w:r w:rsidR="00D71575">
              <w:rPr>
                <w:webHidden/>
              </w:rPr>
              <w:tab/>
            </w:r>
            <w:r w:rsidR="00D71575">
              <w:rPr>
                <w:webHidden/>
              </w:rPr>
              <w:fldChar w:fldCharType="begin"/>
            </w:r>
            <w:r w:rsidR="00D71575">
              <w:rPr>
                <w:webHidden/>
              </w:rPr>
              <w:instrText xml:space="preserve"> PAGEREF _Toc25658404 \h </w:instrText>
            </w:r>
            <w:r w:rsidR="00D71575">
              <w:rPr>
                <w:webHidden/>
              </w:rPr>
            </w:r>
            <w:r w:rsidR="00D71575">
              <w:rPr>
                <w:webHidden/>
              </w:rPr>
              <w:fldChar w:fldCharType="separate"/>
            </w:r>
            <w:r w:rsidR="00102C23">
              <w:rPr>
                <w:webHidden/>
              </w:rPr>
              <w:t>80</w:t>
            </w:r>
            <w:r w:rsidR="00D71575">
              <w:rPr>
                <w:webHidden/>
              </w:rPr>
              <w:fldChar w:fldCharType="end"/>
            </w:r>
          </w:hyperlink>
        </w:p>
        <w:p w14:paraId="2D825FD9" w14:textId="77777777" w:rsidR="00D71575" w:rsidRDefault="0096264A">
          <w:pPr>
            <w:pStyle w:val="TOC3"/>
            <w:rPr>
              <w:rFonts w:asciiTheme="minorHAnsi" w:eastAsiaTheme="minorEastAsia" w:hAnsiTheme="minorHAnsi" w:cstheme="minorBidi"/>
              <w:b w:val="0"/>
              <w:sz w:val="22"/>
              <w:szCs w:val="22"/>
            </w:rPr>
          </w:pPr>
          <w:hyperlink w:anchor="_Toc25658405" w:history="1">
            <w:r w:rsidR="00D71575" w:rsidRPr="000959C4">
              <w:rPr>
                <w:rStyle w:val="Hyperlink"/>
              </w:rPr>
              <w:t>7. Effective Use of Technology and Distance Learning (40 points)</w:t>
            </w:r>
            <w:r w:rsidR="00D71575">
              <w:rPr>
                <w:webHidden/>
              </w:rPr>
              <w:tab/>
            </w:r>
            <w:r w:rsidR="00D71575">
              <w:rPr>
                <w:webHidden/>
              </w:rPr>
              <w:fldChar w:fldCharType="begin"/>
            </w:r>
            <w:r w:rsidR="00D71575">
              <w:rPr>
                <w:webHidden/>
              </w:rPr>
              <w:instrText xml:space="preserve"> PAGEREF _Toc25658405 \h </w:instrText>
            </w:r>
            <w:r w:rsidR="00D71575">
              <w:rPr>
                <w:webHidden/>
              </w:rPr>
            </w:r>
            <w:r w:rsidR="00D71575">
              <w:rPr>
                <w:webHidden/>
              </w:rPr>
              <w:fldChar w:fldCharType="separate"/>
            </w:r>
            <w:r w:rsidR="00102C23">
              <w:rPr>
                <w:webHidden/>
              </w:rPr>
              <w:t>82</w:t>
            </w:r>
            <w:r w:rsidR="00D71575">
              <w:rPr>
                <w:webHidden/>
              </w:rPr>
              <w:fldChar w:fldCharType="end"/>
            </w:r>
          </w:hyperlink>
        </w:p>
        <w:p w14:paraId="7DA3D408" w14:textId="77777777" w:rsidR="00D71575" w:rsidRDefault="0096264A">
          <w:pPr>
            <w:pStyle w:val="TOC3"/>
            <w:rPr>
              <w:rFonts w:asciiTheme="minorHAnsi" w:eastAsiaTheme="minorEastAsia" w:hAnsiTheme="minorHAnsi" w:cstheme="minorBidi"/>
              <w:b w:val="0"/>
              <w:sz w:val="22"/>
              <w:szCs w:val="22"/>
            </w:rPr>
          </w:pPr>
          <w:hyperlink w:anchor="_Toc25658406" w:history="1">
            <w:r w:rsidR="00D71575" w:rsidRPr="000959C4">
              <w:rPr>
                <w:rStyle w:val="Hyperlink"/>
              </w:rPr>
              <w:t>8. Facilitate Learning in Context (40 Points)</w:t>
            </w:r>
            <w:r w:rsidR="00D71575">
              <w:rPr>
                <w:webHidden/>
              </w:rPr>
              <w:tab/>
            </w:r>
            <w:r w:rsidR="00D71575">
              <w:rPr>
                <w:webHidden/>
              </w:rPr>
              <w:fldChar w:fldCharType="begin"/>
            </w:r>
            <w:r w:rsidR="00D71575">
              <w:rPr>
                <w:webHidden/>
              </w:rPr>
              <w:instrText xml:space="preserve"> PAGEREF _Toc25658406 \h </w:instrText>
            </w:r>
            <w:r w:rsidR="00D71575">
              <w:rPr>
                <w:webHidden/>
              </w:rPr>
            </w:r>
            <w:r w:rsidR="00D71575">
              <w:rPr>
                <w:webHidden/>
              </w:rPr>
              <w:fldChar w:fldCharType="separate"/>
            </w:r>
            <w:r w:rsidR="00102C23">
              <w:rPr>
                <w:webHidden/>
              </w:rPr>
              <w:t>83</w:t>
            </w:r>
            <w:r w:rsidR="00D71575">
              <w:rPr>
                <w:webHidden/>
              </w:rPr>
              <w:fldChar w:fldCharType="end"/>
            </w:r>
          </w:hyperlink>
        </w:p>
        <w:p w14:paraId="110A2CB2" w14:textId="77777777" w:rsidR="00D71575" w:rsidRDefault="0096264A">
          <w:pPr>
            <w:pStyle w:val="TOC3"/>
            <w:rPr>
              <w:rFonts w:asciiTheme="minorHAnsi" w:eastAsiaTheme="minorEastAsia" w:hAnsiTheme="minorHAnsi" w:cstheme="minorBidi"/>
              <w:b w:val="0"/>
              <w:sz w:val="22"/>
              <w:szCs w:val="22"/>
            </w:rPr>
          </w:pPr>
          <w:hyperlink w:anchor="_Toc25658407" w:history="1">
            <w:r w:rsidR="00D71575" w:rsidRPr="000959C4">
              <w:rPr>
                <w:rStyle w:val="Hyperlink"/>
              </w:rPr>
              <w:t>9. Qualified Instructors and Staff (40 Points)</w:t>
            </w:r>
            <w:r w:rsidR="00D71575">
              <w:rPr>
                <w:webHidden/>
              </w:rPr>
              <w:tab/>
            </w:r>
            <w:r w:rsidR="00D71575">
              <w:rPr>
                <w:webHidden/>
              </w:rPr>
              <w:fldChar w:fldCharType="begin"/>
            </w:r>
            <w:r w:rsidR="00D71575">
              <w:rPr>
                <w:webHidden/>
              </w:rPr>
              <w:instrText xml:space="preserve"> PAGEREF _Toc25658407 \h </w:instrText>
            </w:r>
            <w:r w:rsidR="00D71575">
              <w:rPr>
                <w:webHidden/>
              </w:rPr>
            </w:r>
            <w:r w:rsidR="00D71575">
              <w:rPr>
                <w:webHidden/>
              </w:rPr>
              <w:fldChar w:fldCharType="separate"/>
            </w:r>
            <w:r w:rsidR="00102C23">
              <w:rPr>
                <w:webHidden/>
              </w:rPr>
              <w:t>84</w:t>
            </w:r>
            <w:r w:rsidR="00D71575">
              <w:rPr>
                <w:webHidden/>
              </w:rPr>
              <w:fldChar w:fldCharType="end"/>
            </w:r>
          </w:hyperlink>
        </w:p>
        <w:p w14:paraId="4E6170D2" w14:textId="77777777" w:rsidR="00D71575" w:rsidRDefault="0096264A">
          <w:pPr>
            <w:pStyle w:val="TOC3"/>
            <w:rPr>
              <w:rFonts w:asciiTheme="minorHAnsi" w:eastAsiaTheme="minorEastAsia" w:hAnsiTheme="minorHAnsi" w:cstheme="minorBidi"/>
              <w:b w:val="0"/>
              <w:sz w:val="22"/>
              <w:szCs w:val="22"/>
            </w:rPr>
          </w:pPr>
          <w:hyperlink w:anchor="_Toc25658408" w:history="1">
            <w:r w:rsidR="00D71575" w:rsidRPr="000959C4">
              <w:rPr>
                <w:rStyle w:val="Hyperlink"/>
              </w:rPr>
              <w:t>10. Partnerships and Support Services for Development of Career Pathways (40 points)</w:t>
            </w:r>
            <w:r w:rsidR="00D71575">
              <w:rPr>
                <w:webHidden/>
              </w:rPr>
              <w:tab/>
            </w:r>
            <w:r w:rsidR="00D71575">
              <w:rPr>
                <w:webHidden/>
              </w:rPr>
              <w:fldChar w:fldCharType="begin"/>
            </w:r>
            <w:r w:rsidR="00D71575">
              <w:rPr>
                <w:webHidden/>
              </w:rPr>
              <w:instrText xml:space="preserve"> PAGEREF _Toc25658408 \h </w:instrText>
            </w:r>
            <w:r w:rsidR="00D71575">
              <w:rPr>
                <w:webHidden/>
              </w:rPr>
            </w:r>
            <w:r w:rsidR="00D71575">
              <w:rPr>
                <w:webHidden/>
              </w:rPr>
              <w:fldChar w:fldCharType="separate"/>
            </w:r>
            <w:r w:rsidR="00102C23">
              <w:rPr>
                <w:webHidden/>
              </w:rPr>
              <w:t>87</w:t>
            </w:r>
            <w:r w:rsidR="00D71575">
              <w:rPr>
                <w:webHidden/>
              </w:rPr>
              <w:fldChar w:fldCharType="end"/>
            </w:r>
          </w:hyperlink>
        </w:p>
        <w:p w14:paraId="0B31FF0F" w14:textId="77777777" w:rsidR="00D71575" w:rsidRDefault="0096264A">
          <w:pPr>
            <w:pStyle w:val="TOC3"/>
            <w:rPr>
              <w:rFonts w:asciiTheme="minorHAnsi" w:eastAsiaTheme="minorEastAsia" w:hAnsiTheme="minorHAnsi" w:cstheme="minorBidi"/>
              <w:b w:val="0"/>
              <w:sz w:val="22"/>
              <w:szCs w:val="22"/>
            </w:rPr>
          </w:pPr>
          <w:hyperlink w:anchor="_Toc25658409" w:history="1">
            <w:r w:rsidR="00D71575" w:rsidRPr="000959C4">
              <w:rPr>
                <w:rStyle w:val="Hyperlink"/>
              </w:rPr>
              <w:t>11. High Quality Information and Data Collection System (40 Points)</w:t>
            </w:r>
            <w:r w:rsidR="00D71575">
              <w:rPr>
                <w:webHidden/>
              </w:rPr>
              <w:tab/>
            </w:r>
            <w:r w:rsidR="00D71575">
              <w:rPr>
                <w:webHidden/>
              </w:rPr>
              <w:fldChar w:fldCharType="begin"/>
            </w:r>
            <w:r w:rsidR="00D71575">
              <w:rPr>
                <w:webHidden/>
              </w:rPr>
              <w:instrText xml:space="preserve"> PAGEREF _Toc25658409 \h </w:instrText>
            </w:r>
            <w:r w:rsidR="00D71575">
              <w:rPr>
                <w:webHidden/>
              </w:rPr>
            </w:r>
            <w:r w:rsidR="00D71575">
              <w:rPr>
                <w:webHidden/>
              </w:rPr>
              <w:fldChar w:fldCharType="separate"/>
            </w:r>
            <w:r w:rsidR="00102C23">
              <w:rPr>
                <w:webHidden/>
              </w:rPr>
              <w:t>89</w:t>
            </w:r>
            <w:r w:rsidR="00D71575">
              <w:rPr>
                <w:webHidden/>
              </w:rPr>
              <w:fldChar w:fldCharType="end"/>
            </w:r>
          </w:hyperlink>
        </w:p>
        <w:p w14:paraId="1812A2F7" w14:textId="77777777" w:rsidR="00D71575" w:rsidRDefault="0096264A">
          <w:pPr>
            <w:pStyle w:val="TOC3"/>
            <w:rPr>
              <w:rFonts w:asciiTheme="minorHAnsi" w:eastAsiaTheme="minorEastAsia" w:hAnsiTheme="minorHAnsi" w:cstheme="minorBidi"/>
              <w:b w:val="0"/>
              <w:sz w:val="22"/>
              <w:szCs w:val="22"/>
            </w:rPr>
          </w:pPr>
          <w:hyperlink w:anchor="_Toc25658410" w:history="1">
            <w:r w:rsidR="00D71575" w:rsidRPr="000959C4">
              <w:rPr>
                <w:rStyle w:val="Hyperlink"/>
              </w:rPr>
              <w:t>12. Integrated English Literacy and Civics Education (40 Points)</w:t>
            </w:r>
            <w:r w:rsidR="00D71575">
              <w:rPr>
                <w:webHidden/>
              </w:rPr>
              <w:tab/>
            </w:r>
            <w:r w:rsidR="00D71575">
              <w:rPr>
                <w:webHidden/>
              </w:rPr>
              <w:fldChar w:fldCharType="begin"/>
            </w:r>
            <w:r w:rsidR="00D71575">
              <w:rPr>
                <w:webHidden/>
              </w:rPr>
              <w:instrText xml:space="preserve"> PAGEREF _Toc25658410 \h </w:instrText>
            </w:r>
            <w:r w:rsidR="00D71575">
              <w:rPr>
                <w:webHidden/>
              </w:rPr>
            </w:r>
            <w:r w:rsidR="00D71575">
              <w:rPr>
                <w:webHidden/>
              </w:rPr>
              <w:fldChar w:fldCharType="separate"/>
            </w:r>
            <w:r w:rsidR="00102C23">
              <w:rPr>
                <w:webHidden/>
              </w:rPr>
              <w:t>91</w:t>
            </w:r>
            <w:r w:rsidR="00D71575">
              <w:rPr>
                <w:webHidden/>
              </w:rPr>
              <w:fldChar w:fldCharType="end"/>
            </w:r>
          </w:hyperlink>
        </w:p>
        <w:p w14:paraId="1AB09EE4" w14:textId="011DE03F" w:rsidR="00231941" w:rsidRDefault="005E0C78" w:rsidP="00CF3776">
          <w:pPr>
            <w:spacing w:after="240" w:line="360" w:lineRule="auto"/>
            <w:rPr>
              <w:rFonts w:cs="Arial"/>
              <w:szCs w:val="24"/>
            </w:rPr>
          </w:pPr>
          <w:r w:rsidRPr="00274386">
            <w:rPr>
              <w:rFonts w:cs="Arial"/>
              <w:b/>
              <w:bCs/>
              <w:noProof/>
              <w:spacing w:val="-6"/>
              <w:szCs w:val="24"/>
            </w:rPr>
            <w:fldChar w:fldCharType="end"/>
          </w:r>
        </w:p>
      </w:sdtContent>
    </w:sdt>
    <w:p w14:paraId="651CD70F" w14:textId="77777777" w:rsidR="000765E3" w:rsidRPr="00231941" w:rsidRDefault="000765E3" w:rsidP="00231941">
      <w:pPr>
        <w:rPr>
          <w:rFonts w:cs="Arial"/>
          <w:szCs w:val="24"/>
        </w:rPr>
        <w:sectPr w:rsidR="000765E3" w:rsidRPr="00231941" w:rsidSect="00744F4C">
          <w:headerReference w:type="default" r:id="rId9"/>
          <w:footerReference w:type="default" r:id="rId10"/>
          <w:footerReference w:type="first" r:id="rId11"/>
          <w:pgSz w:w="12240" w:h="15840"/>
          <w:pgMar w:top="1440" w:right="1440" w:bottom="1170" w:left="1440" w:header="720" w:footer="720" w:gutter="0"/>
          <w:pgNumType w:start="1"/>
          <w:cols w:space="720"/>
          <w:titlePg/>
          <w:docGrid w:linePitch="360"/>
        </w:sectPr>
      </w:pPr>
    </w:p>
    <w:p w14:paraId="11E48D94" w14:textId="77777777" w:rsidR="007E08B0" w:rsidRPr="007C1813" w:rsidRDefault="004333B6" w:rsidP="00664370">
      <w:pPr>
        <w:pStyle w:val="Heading2"/>
      </w:pPr>
      <w:bookmarkStart w:id="5" w:name="_Toc5094188"/>
      <w:bookmarkStart w:id="6" w:name="_Toc5094932"/>
      <w:bookmarkStart w:id="7" w:name="_Toc5095517"/>
      <w:bookmarkStart w:id="8" w:name="_Toc5095576"/>
      <w:bookmarkStart w:id="9" w:name="_Toc5095768"/>
      <w:bookmarkStart w:id="10" w:name="_Toc5095803"/>
      <w:bookmarkStart w:id="11" w:name="_Toc5095896"/>
      <w:bookmarkStart w:id="12" w:name="_Toc5095931"/>
      <w:bookmarkStart w:id="13" w:name="_Toc5094189"/>
      <w:bookmarkStart w:id="14" w:name="_Toc5094933"/>
      <w:bookmarkStart w:id="15" w:name="_Toc5095518"/>
      <w:bookmarkStart w:id="16" w:name="_Toc5095577"/>
      <w:bookmarkStart w:id="17" w:name="_Toc5095769"/>
      <w:bookmarkStart w:id="18" w:name="_Toc5095804"/>
      <w:bookmarkStart w:id="19" w:name="_Toc5095897"/>
      <w:bookmarkStart w:id="20" w:name="_Toc5095932"/>
      <w:bookmarkStart w:id="21" w:name="_Toc5094190"/>
      <w:bookmarkStart w:id="22" w:name="_Toc5094934"/>
      <w:bookmarkStart w:id="23" w:name="_Toc5095519"/>
      <w:bookmarkStart w:id="24" w:name="_Toc5095578"/>
      <w:bookmarkStart w:id="25" w:name="_Toc5095770"/>
      <w:bookmarkStart w:id="26" w:name="_Toc5095805"/>
      <w:bookmarkStart w:id="27" w:name="_Toc5095898"/>
      <w:bookmarkStart w:id="28" w:name="_Toc5095933"/>
      <w:bookmarkStart w:id="29" w:name="_Toc5094191"/>
      <w:bookmarkStart w:id="30" w:name="_Toc5094935"/>
      <w:bookmarkStart w:id="31" w:name="_Toc5095520"/>
      <w:bookmarkStart w:id="32" w:name="_Toc5095579"/>
      <w:bookmarkStart w:id="33" w:name="_Toc5095771"/>
      <w:bookmarkStart w:id="34" w:name="_Toc5095806"/>
      <w:bookmarkStart w:id="35" w:name="_Toc5095899"/>
      <w:bookmarkStart w:id="36" w:name="_Toc5095934"/>
      <w:bookmarkStart w:id="37" w:name="_Toc5094192"/>
      <w:bookmarkStart w:id="38" w:name="_Toc5094936"/>
      <w:bookmarkStart w:id="39" w:name="_Toc5095521"/>
      <w:bookmarkStart w:id="40" w:name="_Toc5095580"/>
      <w:bookmarkStart w:id="41" w:name="_Toc5095772"/>
      <w:bookmarkStart w:id="42" w:name="_Toc5095807"/>
      <w:bookmarkStart w:id="43" w:name="_Toc5095900"/>
      <w:bookmarkStart w:id="44" w:name="_Toc5095935"/>
      <w:bookmarkStart w:id="45" w:name="_Toc5094193"/>
      <w:bookmarkStart w:id="46" w:name="_Toc5094937"/>
      <w:bookmarkStart w:id="47" w:name="_Toc5095522"/>
      <w:bookmarkStart w:id="48" w:name="_Toc5095581"/>
      <w:bookmarkStart w:id="49" w:name="_Toc5095773"/>
      <w:bookmarkStart w:id="50" w:name="_Toc5095808"/>
      <w:bookmarkStart w:id="51" w:name="_Toc5095901"/>
      <w:bookmarkStart w:id="52" w:name="_Toc5095936"/>
      <w:bookmarkStart w:id="53" w:name="_Toc5094194"/>
      <w:bookmarkStart w:id="54" w:name="_Toc5094938"/>
      <w:bookmarkStart w:id="55" w:name="_Toc5095523"/>
      <w:bookmarkStart w:id="56" w:name="_Toc5095582"/>
      <w:bookmarkStart w:id="57" w:name="_Toc5095774"/>
      <w:bookmarkStart w:id="58" w:name="_Toc5095809"/>
      <w:bookmarkStart w:id="59" w:name="_Toc5095902"/>
      <w:bookmarkStart w:id="60" w:name="_Toc5095937"/>
      <w:bookmarkStart w:id="61" w:name="_Toc5094195"/>
      <w:bookmarkStart w:id="62" w:name="_Toc5094939"/>
      <w:bookmarkStart w:id="63" w:name="_Toc5095524"/>
      <w:bookmarkStart w:id="64" w:name="_Toc5095583"/>
      <w:bookmarkStart w:id="65" w:name="_Toc5095775"/>
      <w:bookmarkStart w:id="66" w:name="_Toc5095810"/>
      <w:bookmarkStart w:id="67" w:name="_Toc5095903"/>
      <w:bookmarkStart w:id="68" w:name="_Toc5095938"/>
      <w:bookmarkStart w:id="69" w:name="_Toc5094196"/>
      <w:bookmarkStart w:id="70" w:name="_Toc5094940"/>
      <w:bookmarkStart w:id="71" w:name="_Toc5095525"/>
      <w:bookmarkStart w:id="72" w:name="_Toc5095584"/>
      <w:bookmarkStart w:id="73" w:name="_Toc5095776"/>
      <w:bookmarkStart w:id="74" w:name="_Toc5095811"/>
      <w:bookmarkStart w:id="75" w:name="_Toc5095904"/>
      <w:bookmarkStart w:id="76" w:name="_Toc5095939"/>
      <w:bookmarkStart w:id="77" w:name="_Toc5094197"/>
      <w:bookmarkStart w:id="78" w:name="_Toc5094941"/>
      <w:bookmarkStart w:id="79" w:name="_Toc5095526"/>
      <w:bookmarkStart w:id="80" w:name="_Toc5095585"/>
      <w:bookmarkStart w:id="81" w:name="_Toc5095777"/>
      <w:bookmarkStart w:id="82" w:name="_Toc5095812"/>
      <w:bookmarkStart w:id="83" w:name="_Toc5095905"/>
      <w:bookmarkStart w:id="84" w:name="_Toc5095940"/>
      <w:bookmarkStart w:id="85" w:name="_Toc5094198"/>
      <w:bookmarkStart w:id="86" w:name="_Toc5094942"/>
      <w:bookmarkStart w:id="87" w:name="_Toc5095527"/>
      <w:bookmarkStart w:id="88" w:name="_Toc5095586"/>
      <w:bookmarkStart w:id="89" w:name="_Toc5095778"/>
      <w:bookmarkStart w:id="90" w:name="_Toc5095813"/>
      <w:bookmarkStart w:id="91" w:name="_Toc5095906"/>
      <w:bookmarkStart w:id="92" w:name="_Toc5095941"/>
      <w:bookmarkStart w:id="93" w:name="_Toc5094199"/>
      <w:bookmarkStart w:id="94" w:name="_Toc5094943"/>
      <w:bookmarkStart w:id="95" w:name="_Toc5095528"/>
      <w:bookmarkStart w:id="96" w:name="_Toc5095587"/>
      <w:bookmarkStart w:id="97" w:name="_Toc5095779"/>
      <w:bookmarkStart w:id="98" w:name="_Toc5095814"/>
      <w:bookmarkStart w:id="99" w:name="_Toc5095907"/>
      <w:bookmarkStart w:id="100" w:name="_Toc5095942"/>
      <w:bookmarkStart w:id="101" w:name="_Toc5094200"/>
      <w:bookmarkStart w:id="102" w:name="_Toc5094944"/>
      <w:bookmarkStart w:id="103" w:name="_Toc5095529"/>
      <w:bookmarkStart w:id="104" w:name="_Toc5095588"/>
      <w:bookmarkStart w:id="105" w:name="_Toc5095780"/>
      <w:bookmarkStart w:id="106" w:name="_Toc5095815"/>
      <w:bookmarkStart w:id="107" w:name="_Toc5095908"/>
      <w:bookmarkStart w:id="108" w:name="_Toc5095943"/>
      <w:bookmarkStart w:id="109" w:name="_Toc5094201"/>
      <w:bookmarkStart w:id="110" w:name="_Toc5094945"/>
      <w:bookmarkStart w:id="111" w:name="_Toc5095530"/>
      <w:bookmarkStart w:id="112" w:name="_Toc5095589"/>
      <w:bookmarkStart w:id="113" w:name="_Toc5095781"/>
      <w:bookmarkStart w:id="114" w:name="_Toc5095816"/>
      <w:bookmarkStart w:id="115" w:name="_Toc5095909"/>
      <w:bookmarkStart w:id="116" w:name="_Toc5095944"/>
      <w:bookmarkStart w:id="117" w:name="_Toc5094202"/>
      <w:bookmarkStart w:id="118" w:name="_Toc5094946"/>
      <w:bookmarkStart w:id="119" w:name="_Toc5095531"/>
      <w:bookmarkStart w:id="120" w:name="_Toc5095590"/>
      <w:bookmarkStart w:id="121" w:name="_Toc5095782"/>
      <w:bookmarkStart w:id="122" w:name="_Toc5095817"/>
      <w:bookmarkStart w:id="123" w:name="_Toc5095910"/>
      <w:bookmarkStart w:id="124" w:name="_Toc5095945"/>
      <w:bookmarkStart w:id="125" w:name="_Toc5094203"/>
      <w:bookmarkStart w:id="126" w:name="_Toc5094947"/>
      <w:bookmarkStart w:id="127" w:name="_Toc5095532"/>
      <w:bookmarkStart w:id="128" w:name="_Toc5095591"/>
      <w:bookmarkStart w:id="129" w:name="_Toc5095783"/>
      <w:bookmarkStart w:id="130" w:name="_Toc5095818"/>
      <w:bookmarkStart w:id="131" w:name="_Toc5095911"/>
      <w:bookmarkStart w:id="132" w:name="_Toc5095946"/>
      <w:bookmarkStart w:id="133" w:name="_Toc5094204"/>
      <w:bookmarkStart w:id="134" w:name="_Toc5094948"/>
      <w:bookmarkStart w:id="135" w:name="_Toc5095533"/>
      <w:bookmarkStart w:id="136" w:name="_Toc5095592"/>
      <w:bookmarkStart w:id="137" w:name="_Toc5095784"/>
      <w:bookmarkStart w:id="138" w:name="_Toc5095819"/>
      <w:bookmarkStart w:id="139" w:name="_Toc5095912"/>
      <w:bookmarkStart w:id="140" w:name="_Toc5095947"/>
      <w:bookmarkStart w:id="141" w:name="_Toc5094205"/>
      <w:bookmarkStart w:id="142" w:name="_Toc5094949"/>
      <w:bookmarkStart w:id="143" w:name="_Toc5095534"/>
      <w:bookmarkStart w:id="144" w:name="_Toc5095593"/>
      <w:bookmarkStart w:id="145" w:name="_Toc5095785"/>
      <w:bookmarkStart w:id="146" w:name="_Toc5095820"/>
      <w:bookmarkStart w:id="147" w:name="_Toc5095913"/>
      <w:bookmarkStart w:id="148" w:name="_Toc5095948"/>
      <w:bookmarkStart w:id="149" w:name="_Toc5094206"/>
      <w:bookmarkStart w:id="150" w:name="_Toc5094950"/>
      <w:bookmarkStart w:id="151" w:name="_Toc5095535"/>
      <w:bookmarkStart w:id="152" w:name="_Toc5095594"/>
      <w:bookmarkStart w:id="153" w:name="_Toc5095786"/>
      <w:bookmarkStart w:id="154" w:name="_Toc5095821"/>
      <w:bookmarkStart w:id="155" w:name="_Toc5095914"/>
      <w:bookmarkStart w:id="156" w:name="_Toc5095949"/>
      <w:bookmarkStart w:id="157" w:name="_Toc458165582"/>
      <w:bookmarkStart w:id="158" w:name="_Toc2565833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7C1813">
        <w:lastRenderedPageBreak/>
        <w:t>INTRODUCTION</w:t>
      </w:r>
      <w:bookmarkEnd w:id="157"/>
      <w:bookmarkEnd w:id="158"/>
    </w:p>
    <w:p w14:paraId="209F4398" w14:textId="22AFA5BF" w:rsidR="007E08B0" w:rsidRPr="003C4CAC" w:rsidRDefault="00B86481" w:rsidP="00F933CF">
      <w:pPr>
        <w:autoSpaceDE w:val="0"/>
        <w:autoSpaceDN w:val="0"/>
        <w:adjustRightInd w:val="0"/>
        <w:spacing w:after="240"/>
        <w:rPr>
          <w:rFonts w:cs="Arial"/>
          <w:color w:val="000000"/>
          <w:szCs w:val="24"/>
        </w:rPr>
      </w:pPr>
      <w:r w:rsidRPr="003C4CAC">
        <w:rPr>
          <w:rFonts w:cs="Arial"/>
          <w:color w:val="000000"/>
          <w:szCs w:val="24"/>
        </w:rPr>
        <w:t>On July 22, 2014,</w:t>
      </w:r>
      <w:r w:rsidR="00532FAC" w:rsidRPr="003C4CAC">
        <w:rPr>
          <w:rFonts w:cs="Arial"/>
          <w:color w:val="000000"/>
          <w:szCs w:val="24"/>
        </w:rPr>
        <w:t xml:space="preserve"> </w:t>
      </w:r>
      <w:r w:rsidR="00F12477" w:rsidRPr="003C4CAC">
        <w:rPr>
          <w:rFonts w:cs="Arial"/>
          <w:color w:val="000000"/>
          <w:szCs w:val="24"/>
        </w:rPr>
        <w:t xml:space="preserve">the Workforce Innovation and Opportunity Act (WIOA), which </w:t>
      </w:r>
      <w:r w:rsidR="00EB4DAA" w:rsidRPr="003C4CAC">
        <w:rPr>
          <w:rFonts w:cs="Arial"/>
          <w:color w:val="000000"/>
          <w:szCs w:val="24"/>
        </w:rPr>
        <w:t xml:space="preserve">amends and </w:t>
      </w:r>
      <w:r w:rsidR="00F12477" w:rsidRPr="003C4CAC">
        <w:rPr>
          <w:rFonts w:cs="Arial"/>
          <w:color w:val="000000"/>
          <w:szCs w:val="24"/>
        </w:rPr>
        <w:t>reauthorizes the Workforce</w:t>
      </w:r>
      <w:r w:rsidR="00FE721D" w:rsidRPr="003C4CAC">
        <w:rPr>
          <w:rFonts w:cs="Arial"/>
          <w:color w:val="000000"/>
          <w:szCs w:val="24"/>
        </w:rPr>
        <w:t xml:space="preserve"> Investment Act</w:t>
      </w:r>
      <w:r w:rsidR="00297B17" w:rsidRPr="003C4CAC">
        <w:rPr>
          <w:rFonts w:cs="Arial"/>
          <w:color w:val="000000"/>
          <w:szCs w:val="24"/>
        </w:rPr>
        <w:t xml:space="preserve"> of 1998</w:t>
      </w:r>
      <w:r w:rsidR="006914C3" w:rsidRPr="003C4CAC">
        <w:rPr>
          <w:rFonts w:cs="Arial"/>
          <w:color w:val="000000"/>
          <w:szCs w:val="24"/>
        </w:rPr>
        <w:t xml:space="preserve"> </w:t>
      </w:r>
      <w:r w:rsidR="00924C93" w:rsidRPr="003C4CAC">
        <w:rPr>
          <w:rFonts w:cs="Arial"/>
          <w:color w:val="000000"/>
          <w:szCs w:val="24"/>
        </w:rPr>
        <w:t>was signed into law.</w:t>
      </w:r>
      <w:r w:rsidR="00F12477" w:rsidRPr="003C4CAC">
        <w:rPr>
          <w:rFonts w:cs="Arial"/>
          <w:color w:val="000000"/>
          <w:szCs w:val="24"/>
        </w:rPr>
        <w:t xml:space="preserve"> </w:t>
      </w:r>
      <w:r w:rsidR="00304E95" w:rsidRPr="003C4CAC">
        <w:rPr>
          <w:rFonts w:cs="Arial"/>
          <w:color w:val="000000"/>
          <w:szCs w:val="24"/>
        </w:rPr>
        <w:t>Its overarching purpose is</w:t>
      </w:r>
      <w:r w:rsidR="00D93DA1" w:rsidRPr="003C4CAC">
        <w:rPr>
          <w:rFonts w:cs="Arial"/>
          <w:color w:val="000000"/>
          <w:szCs w:val="24"/>
        </w:rPr>
        <w:t>:</w:t>
      </w:r>
    </w:p>
    <w:p w14:paraId="6AB1DF70" w14:textId="4EA9C18B" w:rsidR="007E08B0" w:rsidRPr="003C4CAC" w:rsidRDefault="00304E95" w:rsidP="00F933CF">
      <w:pPr>
        <w:autoSpaceDE w:val="0"/>
        <w:autoSpaceDN w:val="0"/>
        <w:adjustRightInd w:val="0"/>
        <w:spacing w:after="240"/>
        <w:ind w:left="720"/>
        <w:rPr>
          <w:rFonts w:cs="Arial"/>
          <w:i/>
          <w:color w:val="000000"/>
          <w:szCs w:val="24"/>
        </w:rPr>
      </w:pPr>
      <w:r w:rsidRPr="003C4CAC">
        <w:rPr>
          <w:rFonts w:cs="Arial"/>
          <w:i/>
          <w:color w:val="000000"/>
          <w:szCs w:val="24"/>
        </w:rPr>
        <w:t xml:space="preserve"> </w:t>
      </w:r>
      <w:r w:rsidR="00BF35AC" w:rsidRPr="003C4CAC">
        <w:rPr>
          <w:rFonts w:cs="Arial"/>
          <w:i/>
          <w:color w:val="000000"/>
          <w:szCs w:val="24"/>
        </w:rPr>
        <w:t>…</w:t>
      </w:r>
      <w:r w:rsidRPr="003C4CAC">
        <w:rPr>
          <w:rFonts w:cs="Arial"/>
          <w:i/>
          <w:color w:val="000000"/>
          <w:szCs w:val="24"/>
        </w:rPr>
        <w:t xml:space="preserve">to strengthen the United States workforce development system through innovation in, and alignment and improvement of, employment, training, and education programs in the United </w:t>
      </w:r>
      <w:r w:rsidR="001D6393" w:rsidRPr="003C4CAC">
        <w:rPr>
          <w:rFonts w:cs="Arial"/>
          <w:i/>
          <w:color w:val="000000"/>
          <w:szCs w:val="24"/>
        </w:rPr>
        <w:t>States, and</w:t>
      </w:r>
      <w:r w:rsidRPr="003C4CAC">
        <w:rPr>
          <w:rFonts w:cs="Arial"/>
          <w:i/>
          <w:color w:val="000000"/>
          <w:szCs w:val="24"/>
        </w:rPr>
        <w:t xml:space="preserve"> to promote individual and national economic growth, and for other purposes.</w:t>
      </w:r>
      <w:r w:rsidR="00723EF1" w:rsidRPr="003C4CAC">
        <w:rPr>
          <w:rFonts w:cs="Arial"/>
          <w:i/>
          <w:color w:val="000000"/>
          <w:szCs w:val="24"/>
        </w:rPr>
        <w:t xml:space="preserve"> (H</w:t>
      </w:r>
      <w:r w:rsidR="00265849">
        <w:rPr>
          <w:rFonts w:cs="Arial"/>
          <w:i/>
          <w:color w:val="000000"/>
          <w:szCs w:val="24"/>
        </w:rPr>
        <w:t>ouse of Representatives bill</w:t>
      </w:r>
      <w:r w:rsidR="00723EF1" w:rsidRPr="003C4CAC">
        <w:rPr>
          <w:rFonts w:cs="Arial"/>
          <w:i/>
          <w:color w:val="000000"/>
          <w:szCs w:val="24"/>
        </w:rPr>
        <w:t xml:space="preserve"> 803, Government Publication Office)</w:t>
      </w:r>
      <w:r w:rsidR="0047799C" w:rsidRPr="003C4CAC">
        <w:rPr>
          <w:rFonts w:cs="Arial"/>
          <w:i/>
          <w:color w:val="000000"/>
          <w:szCs w:val="24"/>
        </w:rPr>
        <w:t>.</w:t>
      </w:r>
    </w:p>
    <w:p w14:paraId="53D736BB" w14:textId="77777777" w:rsidR="007E08B0" w:rsidRPr="003C4CAC" w:rsidRDefault="0088061E" w:rsidP="00F933CF">
      <w:pPr>
        <w:autoSpaceDE w:val="0"/>
        <w:autoSpaceDN w:val="0"/>
        <w:adjustRightInd w:val="0"/>
        <w:spacing w:after="240"/>
        <w:rPr>
          <w:rFonts w:cs="Arial"/>
          <w:color w:val="000000"/>
          <w:szCs w:val="24"/>
        </w:rPr>
      </w:pPr>
      <w:r w:rsidRPr="003C4CAC">
        <w:rPr>
          <w:rFonts w:cs="Arial"/>
          <w:color w:val="000000"/>
          <w:szCs w:val="24"/>
        </w:rPr>
        <w:t xml:space="preserve">A </w:t>
      </w:r>
      <w:r w:rsidR="00A925A0" w:rsidRPr="003C4CAC">
        <w:rPr>
          <w:rFonts w:cs="Arial"/>
          <w:color w:val="000000"/>
          <w:szCs w:val="24"/>
        </w:rPr>
        <w:t>primary area of reform</w:t>
      </w:r>
      <w:r w:rsidR="00F451CF" w:rsidRPr="003C4CAC">
        <w:rPr>
          <w:rFonts w:cs="Arial"/>
          <w:color w:val="000000"/>
          <w:szCs w:val="24"/>
        </w:rPr>
        <w:t xml:space="preserve"> </w:t>
      </w:r>
      <w:r w:rsidR="00A925A0" w:rsidRPr="003C4CAC">
        <w:rPr>
          <w:rFonts w:cs="Arial"/>
          <w:color w:val="000000"/>
          <w:szCs w:val="24"/>
        </w:rPr>
        <w:t>under WIOA</w:t>
      </w:r>
      <w:r w:rsidR="00F451CF" w:rsidRPr="003C4CAC">
        <w:rPr>
          <w:rFonts w:cs="Arial"/>
          <w:color w:val="000000"/>
          <w:szCs w:val="24"/>
        </w:rPr>
        <w:t xml:space="preserve"> </w:t>
      </w:r>
      <w:r w:rsidR="003430F1" w:rsidRPr="003C4CAC">
        <w:rPr>
          <w:rFonts w:cs="Arial"/>
          <w:color w:val="000000"/>
          <w:szCs w:val="24"/>
        </w:rPr>
        <w:t xml:space="preserve">requires </w:t>
      </w:r>
      <w:r w:rsidRPr="003C4CAC">
        <w:rPr>
          <w:rFonts w:cs="Arial"/>
          <w:color w:val="000000"/>
          <w:szCs w:val="24"/>
        </w:rPr>
        <w:t>s</w:t>
      </w:r>
      <w:r w:rsidR="003430F1" w:rsidRPr="003C4CAC">
        <w:rPr>
          <w:rFonts w:cs="Arial"/>
          <w:color w:val="000000"/>
          <w:szCs w:val="24"/>
        </w:rPr>
        <w:t>tates to plan across core programs and include this planning process in their Unified or Combined State Plans. The core</w:t>
      </w:r>
      <w:r w:rsidR="001D4391" w:rsidRPr="003C4CAC">
        <w:rPr>
          <w:rFonts w:cs="Arial"/>
          <w:color w:val="000000"/>
          <w:szCs w:val="24"/>
        </w:rPr>
        <w:t xml:space="preserve"> programs responsible </w:t>
      </w:r>
      <w:r w:rsidR="00B23D91" w:rsidRPr="003C4CAC">
        <w:rPr>
          <w:rFonts w:cs="Arial"/>
          <w:color w:val="000000"/>
          <w:szCs w:val="24"/>
        </w:rPr>
        <w:t>under this law are:</w:t>
      </w:r>
    </w:p>
    <w:p w14:paraId="20E84D8D" w14:textId="211E852B" w:rsidR="0080306D" w:rsidRPr="003C4CAC" w:rsidRDefault="0080306D" w:rsidP="00BA31B2">
      <w:pPr>
        <w:numPr>
          <w:ilvl w:val="0"/>
          <w:numId w:val="31"/>
        </w:numPr>
        <w:autoSpaceDE w:val="0"/>
        <w:autoSpaceDN w:val="0"/>
        <w:adjustRightInd w:val="0"/>
        <w:ind w:left="720"/>
        <w:rPr>
          <w:rFonts w:cs="Arial"/>
          <w:color w:val="000000"/>
          <w:szCs w:val="24"/>
        </w:rPr>
      </w:pPr>
      <w:r w:rsidRPr="003C4CAC">
        <w:rPr>
          <w:rFonts w:cs="Arial"/>
          <w:color w:val="000000"/>
          <w:szCs w:val="24"/>
        </w:rPr>
        <w:t xml:space="preserve">Dislocated Worker Adult </w:t>
      </w:r>
      <w:r w:rsidR="00BC15F6">
        <w:rPr>
          <w:rFonts w:cs="Arial"/>
          <w:color w:val="000000"/>
          <w:szCs w:val="24"/>
        </w:rPr>
        <w:t>Program and Youth Pr</w:t>
      </w:r>
      <w:r w:rsidRPr="003C4CAC">
        <w:rPr>
          <w:rFonts w:cs="Arial"/>
          <w:color w:val="000000"/>
          <w:szCs w:val="24"/>
        </w:rPr>
        <w:t>ogram (Title I of WIOA)</w:t>
      </w:r>
    </w:p>
    <w:p w14:paraId="0AF3CD51" w14:textId="0DBB8279" w:rsidR="0080306D" w:rsidRPr="003C4CAC" w:rsidRDefault="0080306D" w:rsidP="00BA31B2">
      <w:pPr>
        <w:numPr>
          <w:ilvl w:val="0"/>
          <w:numId w:val="31"/>
        </w:numPr>
        <w:autoSpaceDE w:val="0"/>
        <w:autoSpaceDN w:val="0"/>
        <w:adjustRightInd w:val="0"/>
        <w:ind w:left="720"/>
        <w:rPr>
          <w:rFonts w:cs="Arial"/>
          <w:color w:val="000000"/>
          <w:szCs w:val="24"/>
        </w:rPr>
      </w:pPr>
      <w:r w:rsidRPr="003C4CAC">
        <w:rPr>
          <w:rFonts w:cs="Arial"/>
          <w:color w:val="000000"/>
          <w:szCs w:val="24"/>
        </w:rPr>
        <w:t xml:space="preserve">Adult Education and Family </w:t>
      </w:r>
      <w:r w:rsidR="00B23D91" w:rsidRPr="003C4CAC">
        <w:rPr>
          <w:rFonts w:cs="Arial"/>
          <w:color w:val="000000"/>
          <w:szCs w:val="24"/>
        </w:rPr>
        <w:t xml:space="preserve">Literacy Act </w:t>
      </w:r>
      <w:r w:rsidR="00BC15F6">
        <w:rPr>
          <w:rFonts w:cs="Arial"/>
          <w:color w:val="000000"/>
          <w:szCs w:val="24"/>
        </w:rPr>
        <w:t>P</w:t>
      </w:r>
      <w:r w:rsidR="00B23D91" w:rsidRPr="003C4CAC">
        <w:rPr>
          <w:rFonts w:cs="Arial"/>
          <w:color w:val="000000"/>
          <w:szCs w:val="24"/>
        </w:rPr>
        <w:t>rogram</w:t>
      </w:r>
      <w:r w:rsidR="009E50B5">
        <w:rPr>
          <w:rFonts w:cs="Arial"/>
          <w:color w:val="000000"/>
          <w:szCs w:val="24"/>
        </w:rPr>
        <w:t xml:space="preserve"> (AEFLA)</w:t>
      </w:r>
      <w:r w:rsidR="00B23D91" w:rsidRPr="003C4CAC">
        <w:rPr>
          <w:rFonts w:cs="Arial"/>
          <w:color w:val="000000"/>
          <w:szCs w:val="24"/>
        </w:rPr>
        <w:t xml:space="preserve"> (Title II)</w:t>
      </w:r>
    </w:p>
    <w:p w14:paraId="4618625F" w14:textId="3CE2D55A" w:rsidR="0080306D" w:rsidRPr="003C4CAC" w:rsidRDefault="00BC15F6" w:rsidP="00BA31B2">
      <w:pPr>
        <w:numPr>
          <w:ilvl w:val="0"/>
          <w:numId w:val="31"/>
        </w:numPr>
        <w:autoSpaceDE w:val="0"/>
        <w:autoSpaceDN w:val="0"/>
        <w:adjustRightInd w:val="0"/>
        <w:ind w:left="720"/>
        <w:rPr>
          <w:rFonts w:cs="Arial"/>
          <w:color w:val="000000"/>
          <w:szCs w:val="24"/>
        </w:rPr>
      </w:pPr>
      <w:r>
        <w:rPr>
          <w:rFonts w:cs="Arial"/>
          <w:color w:val="000000"/>
          <w:szCs w:val="24"/>
        </w:rPr>
        <w:t>Wagner-Peyser Act P</w:t>
      </w:r>
      <w:r w:rsidR="0080306D" w:rsidRPr="003C4CAC">
        <w:rPr>
          <w:rFonts w:cs="Arial"/>
          <w:color w:val="000000"/>
          <w:szCs w:val="24"/>
        </w:rPr>
        <w:t>rogram (Ti</w:t>
      </w:r>
      <w:r w:rsidR="00B23D91" w:rsidRPr="003C4CAC">
        <w:rPr>
          <w:rFonts w:cs="Arial"/>
          <w:color w:val="000000"/>
          <w:szCs w:val="24"/>
        </w:rPr>
        <w:t>tle III)</w:t>
      </w:r>
    </w:p>
    <w:p w14:paraId="0C08DA31" w14:textId="0C525A23" w:rsidR="007E08B0" w:rsidRPr="003C4CAC" w:rsidRDefault="00BC15F6" w:rsidP="00AB3BCE">
      <w:pPr>
        <w:numPr>
          <w:ilvl w:val="0"/>
          <w:numId w:val="31"/>
        </w:numPr>
        <w:autoSpaceDE w:val="0"/>
        <w:autoSpaceDN w:val="0"/>
        <w:adjustRightInd w:val="0"/>
        <w:spacing w:after="240"/>
        <w:ind w:left="720"/>
        <w:rPr>
          <w:rFonts w:cs="Arial"/>
          <w:color w:val="000000"/>
          <w:szCs w:val="24"/>
        </w:rPr>
      </w:pPr>
      <w:r>
        <w:rPr>
          <w:rFonts w:cs="Arial"/>
          <w:color w:val="000000"/>
          <w:szCs w:val="24"/>
        </w:rPr>
        <w:t>Vocational Rehabilitation P</w:t>
      </w:r>
      <w:r w:rsidR="0080306D" w:rsidRPr="003C4CAC">
        <w:rPr>
          <w:rFonts w:cs="Arial"/>
          <w:color w:val="000000"/>
          <w:szCs w:val="24"/>
        </w:rPr>
        <w:t>rogram (Title IV)</w:t>
      </w:r>
    </w:p>
    <w:p w14:paraId="4F74ED07" w14:textId="44D4F1BD" w:rsidR="003A53D7" w:rsidRPr="003C4CAC" w:rsidRDefault="003A53D7" w:rsidP="00F933CF">
      <w:pPr>
        <w:autoSpaceDE w:val="0"/>
        <w:autoSpaceDN w:val="0"/>
        <w:adjustRightInd w:val="0"/>
        <w:spacing w:after="240"/>
        <w:rPr>
          <w:rFonts w:cs="Arial"/>
          <w:color w:val="000000"/>
          <w:szCs w:val="24"/>
        </w:rPr>
      </w:pPr>
      <w:bookmarkStart w:id="159" w:name="_Toc4744974"/>
      <w:bookmarkStart w:id="160" w:name="_Toc4749759"/>
      <w:bookmarkStart w:id="161" w:name="_Toc5093020"/>
      <w:bookmarkStart w:id="162" w:name="_Toc5093239"/>
      <w:bookmarkStart w:id="163" w:name="_Toc5093389"/>
      <w:bookmarkStart w:id="164" w:name="_Toc5093491"/>
      <w:bookmarkStart w:id="165" w:name="_Toc5093624"/>
      <w:bookmarkStart w:id="166" w:name="_Toc5093734"/>
      <w:bookmarkStart w:id="167" w:name="_Toc5093987"/>
      <w:bookmarkStart w:id="168" w:name="_Toc5094208"/>
      <w:bookmarkStart w:id="169" w:name="_Toc4744975"/>
      <w:bookmarkStart w:id="170" w:name="_Toc4749760"/>
      <w:bookmarkStart w:id="171" w:name="_Toc5093021"/>
      <w:bookmarkStart w:id="172" w:name="_Toc5093240"/>
      <w:bookmarkStart w:id="173" w:name="_Toc5093390"/>
      <w:bookmarkStart w:id="174" w:name="_Toc5093492"/>
      <w:bookmarkStart w:id="175" w:name="_Toc5093625"/>
      <w:bookmarkStart w:id="176" w:name="_Toc5093735"/>
      <w:bookmarkStart w:id="177" w:name="_Toc5093988"/>
      <w:bookmarkStart w:id="178" w:name="_Toc5094209"/>
      <w:bookmarkStart w:id="179" w:name="_Toc4744976"/>
      <w:bookmarkStart w:id="180" w:name="_Toc4749761"/>
      <w:bookmarkStart w:id="181" w:name="_Toc5093022"/>
      <w:bookmarkStart w:id="182" w:name="_Toc5093241"/>
      <w:bookmarkStart w:id="183" w:name="_Toc5093391"/>
      <w:bookmarkStart w:id="184" w:name="_Toc5093493"/>
      <w:bookmarkStart w:id="185" w:name="_Toc5093626"/>
      <w:bookmarkStart w:id="186" w:name="_Toc5093736"/>
      <w:bookmarkStart w:id="187" w:name="_Toc5093989"/>
      <w:bookmarkStart w:id="188" w:name="_Toc5094210"/>
      <w:bookmarkStart w:id="189" w:name="_Toc4744977"/>
      <w:bookmarkStart w:id="190" w:name="_Toc4749762"/>
      <w:bookmarkStart w:id="191" w:name="_Toc5093023"/>
      <w:bookmarkStart w:id="192" w:name="_Toc5093242"/>
      <w:bookmarkStart w:id="193" w:name="_Toc5093392"/>
      <w:bookmarkStart w:id="194" w:name="_Toc5093494"/>
      <w:bookmarkStart w:id="195" w:name="_Toc5093627"/>
      <w:bookmarkStart w:id="196" w:name="_Toc5093737"/>
      <w:bookmarkStart w:id="197" w:name="_Toc5093990"/>
      <w:bookmarkStart w:id="198" w:name="_Toc5094211"/>
      <w:bookmarkStart w:id="199" w:name="_Toc4744978"/>
      <w:bookmarkStart w:id="200" w:name="_Toc4749763"/>
      <w:bookmarkStart w:id="201" w:name="_Toc5093024"/>
      <w:bookmarkStart w:id="202" w:name="_Toc5093243"/>
      <w:bookmarkStart w:id="203" w:name="_Toc5093393"/>
      <w:bookmarkStart w:id="204" w:name="_Toc5093495"/>
      <w:bookmarkStart w:id="205" w:name="_Toc5093628"/>
      <w:bookmarkStart w:id="206" w:name="_Toc5093738"/>
      <w:bookmarkStart w:id="207" w:name="_Toc5093991"/>
      <w:bookmarkStart w:id="208" w:name="_Toc5094212"/>
      <w:bookmarkStart w:id="209" w:name="_Toc4744979"/>
      <w:bookmarkStart w:id="210" w:name="_Toc4749764"/>
      <w:bookmarkStart w:id="211" w:name="_Toc5093025"/>
      <w:bookmarkStart w:id="212" w:name="_Toc5093244"/>
      <w:bookmarkStart w:id="213" w:name="_Toc5093394"/>
      <w:bookmarkStart w:id="214" w:name="_Toc5093496"/>
      <w:bookmarkStart w:id="215" w:name="_Toc5093629"/>
      <w:bookmarkStart w:id="216" w:name="_Toc5093739"/>
      <w:bookmarkStart w:id="217" w:name="_Toc5093992"/>
      <w:bookmarkStart w:id="218" w:name="_Toc5094213"/>
      <w:bookmarkStart w:id="219" w:name="_Toc4744980"/>
      <w:bookmarkStart w:id="220" w:name="_Toc4749765"/>
      <w:bookmarkStart w:id="221" w:name="_Toc5093026"/>
      <w:bookmarkStart w:id="222" w:name="_Toc5093245"/>
      <w:bookmarkStart w:id="223" w:name="_Toc5093395"/>
      <w:bookmarkStart w:id="224" w:name="_Toc5093497"/>
      <w:bookmarkStart w:id="225" w:name="_Toc5093630"/>
      <w:bookmarkStart w:id="226" w:name="_Toc5093740"/>
      <w:bookmarkStart w:id="227" w:name="_Toc5093993"/>
      <w:bookmarkStart w:id="228" w:name="_Toc5094214"/>
      <w:bookmarkStart w:id="229" w:name="_Toc4744981"/>
      <w:bookmarkStart w:id="230" w:name="_Toc4749766"/>
      <w:bookmarkStart w:id="231" w:name="_Toc5093027"/>
      <w:bookmarkStart w:id="232" w:name="_Toc5093246"/>
      <w:bookmarkStart w:id="233" w:name="_Toc5093396"/>
      <w:bookmarkStart w:id="234" w:name="_Toc5093498"/>
      <w:bookmarkStart w:id="235" w:name="_Toc5093631"/>
      <w:bookmarkStart w:id="236" w:name="_Toc5093741"/>
      <w:bookmarkStart w:id="237" w:name="_Toc5093994"/>
      <w:bookmarkStart w:id="238" w:name="_Toc5094215"/>
      <w:bookmarkStart w:id="239" w:name="_Toc4744982"/>
      <w:bookmarkStart w:id="240" w:name="_Toc4749767"/>
      <w:bookmarkStart w:id="241" w:name="_Toc5093028"/>
      <w:bookmarkStart w:id="242" w:name="_Toc5093247"/>
      <w:bookmarkStart w:id="243" w:name="_Toc5093397"/>
      <w:bookmarkStart w:id="244" w:name="_Toc5093499"/>
      <w:bookmarkStart w:id="245" w:name="_Toc5093632"/>
      <w:bookmarkStart w:id="246" w:name="_Toc5093742"/>
      <w:bookmarkStart w:id="247" w:name="_Toc5093995"/>
      <w:bookmarkStart w:id="248" w:name="_Toc5094216"/>
      <w:bookmarkStart w:id="249" w:name="_Toc4744983"/>
      <w:bookmarkStart w:id="250" w:name="_Toc4749768"/>
      <w:bookmarkStart w:id="251" w:name="_Toc5093029"/>
      <w:bookmarkStart w:id="252" w:name="_Toc5093248"/>
      <w:bookmarkStart w:id="253" w:name="_Toc5093398"/>
      <w:bookmarkStart w:id="254" w:name="_Toc5093500"/>
      <w:bookmarkStart w:id="255" w:name="_Toc5093633"/>
      <w:bookmarkStart w:id="256" w:name="_Toc5093743"/>
      <w:bookmarkStart w:id="257" w:name="_Toc5093996"/>
      <w:bookmarkStart w:id="258" w:name="_Toc5094217"/>
      <w:bookmarkStart w:id="259" w:name="_Toc4744984"/>
      <w:bookmarkStart w:id="260" w:name="_Toc4749769"/>
      <w:bookmarkStart w:id="261" w:name="_Toc5093030"/>
      <w:bookmarkStart w:id="262" w:name="_Toc5093249"/>
      <w:bookmarkStart w:id="263" w:name="_Toc5093399"/>
      <w:bookmarkStart w:id="264" w:name="_Toc5093501"/>
      <w:bookmarkStart w:id="265" w:name="_Toc5093634"/>
      <w:bookmarkStart w:id="266" w:name="_Toc5093744"/>
      <w:bookmarkStart w:id="267" w:name="_Toc5093997"/>
      <w:bookmarkStart w:id="268" w:name="_Toc5094218"/>
      <w:bookmarkStart w:id="269" w:name="_Toc4744985"/>
      <w:bookmarkStart w:id="270" w:name="_Toc4749770"/>
      <w:bookmarkStart w:id="271" w:name="_Toc5093031"/>
      <w:bookmarkStart w:id="272" w:name="_Toc5093250"/>
      <w:bookmarkStart w:id="273" w:name="_Toc5093400"/>
      <w:bookmarkStart w:id="274" w:name="_Toc5093502"/>
      <w:bookmarkStart w:id="275" w:name="_Toc5093635"/>
      <w:bookmarkStart w:id="276" w:name="_Toc5093745"/>
      <w:bookmarkStart w:id="277" w:name="_Toc5093998"/>
      <w:bookmarkStart w:id="278" w:name="_Toc5094219"/>
      <w:bookmarkStart w:id="279" w:name="_Toc4744986"/>
      <w:bookmarkStart w:id="280" w:name="_Toc4749771"/>
      <w:bookmarkStart w:id="281" w:name="_Toc5093032"/>
      <w:bookmarkStart w:id="282" w:name="_Toc5093251"/>
      <w:bookmarkStart w:id="283" w:name="_Toc5093401"/>
      <w:bookmarkStart w:id="284" w:name="_Toc5093503"/>
      <w:bookmarkStart w:id="285" w:name="_Toc5093636"/>
      <w:bookmarkStart w:id="286" w:name="_Toc5093746"/>
      <w:bookmarkStart w:id="287" w:name="_Toc5093999"/>
      <w:bookmarkStart w:id="288" w:name="_Toc5094220"/>
      <w:bookmarkStart w:id="289" w:name="_Toc4744987"/>
      <w:bookmarkStart w:id="290" w:name="_Toc4749772"/>
      <w:bookmarkStart w:id="291" w:name="_Toc5093033"/>
      <w:bookmarkStart w:id="292" w:name="_Toc5093252"/>
      <w:bookmarkStart w:id="293" w:name="_Toc5093402"/>
      <w:bookmarkStart w:id="294" w:name="_Toc5093504"/>
      <w:bookmarkStart w:id="295" w:name="_Toc5093637"/>
      <w:bookmarkStart w:id="296" w:name="_Toc5093747"/>
      <w:bookmarkStart w:id="297" w:name="_Toc5094000"/>
      <w:bookmarkStart w:id="298" w:name="_Toc5094221"/>
      <w:bookmarkStart w:id="299" w:name="_Toc4744988"/>
      <w:bookmarkStart w:id="300" w:name="_Toc4749773"/>
      <w:bookmarkStart w:id="301" w:name="_Toc5093034"/>
      <w:bookmarkStart w:id="302" w:name="_Toc5093253"/>
      <w:bookmarkStart w:id="303" w:name="_Toc5093403"/>
      <w:bookmarkStart w:id="304" w:name="_Toc5093505"/>
      <w:bookmarkStart w:id="305" w:name="_Toc5093638"/>
      <w:bookmarkStart w:id="306" w:name="_Toc5093748"/>
      <w:bookmarkStart w:id="307" w:name="_Toc5094001"/>
      <w:bookmarkStart w:id="308" w:name="_Toc5094222"/>
      <w:bookmarkStart w:id="309" w:name="_Toc4744989"/>
      <w:bookmarkStart w:id="310" w:name="_Toc4749774"/>
      <w:bookmarkStart w:id="311" w:name="_Toc5093035"/>
      <w:bookmarkStart w:id="312" w:name="_Toc5093254"/>
      <w:bookmarkStart w:id="313" w:name="_Toc5093404"/>
      <w:bookmarkStart w:id="314" w:name="_Toc5093506"/>
      <w:bookmarkStart w:id="315" w:name="_Toc5093639"/>
      <w:bookmarkStart w:id="316" w:name="_Toc5093749"/>
      <w:bookmarkStart w:id="317" w:name="_Toc5094002"/>
      <w:bookmarkStart w:id="318" w:name="_Toc5094223"/>
      <w:bookmarkStart w:id="319" w:name="_Toc4744990"/>
      <w:bookmarkStart w:id="320" w:name="_Toc4749775"/>
      <w:bookmarkStart w:id="321" w:name="_Toc5093036"/>
      <w:bookmarkStart w:id="322" w:name="_Toc5093255"/>
      <w:bookmarkStart w:id="323" w:name="_Toc5093405"/>
      <w:bookmarkStart w:id="324" w:name="_Toc5093507"/>
      <w:bookmarkStart w:id="325" w:name="_Toc5093640"/>
      <w:bookmarkStart w:id="326" w:name="_Toc5093750"/>
      <w:bookmarkStart w:id="327" w:name="_Toc5094003"/>
      <w:bookmarkStart w:id="328" w:name="_Toc5094224"/>
      <w:bookmarkStart w:id="329" w:name="_Toc4744991"/>
      <w:bookmarkStart w:id="330" w:name="_Toc4749776"/>
      <w:bookmarkStart w:id="331" w:name="_Toc5093037"/>
      <w:bookmarkStart w:id="332" w:name="_Toc5093256"/>
      <w:bookmarkStart w:id="333" w:name="_Toc5093406"/>
      <w:bookmarkStart w:id="334" w:name="_Toc5093508"/>
      <w:bookmarkStart w:id="335" w:name="_Toc5093641"/>
      <w:bookmarkStart w:id="336" w:name="_Toc5093751"/>
      <w:bookmarkStart w:id="337" w:name="_Toc5094004"/>
      <w:bookmarkStart w:id="338" w:name="_Toc5094225"/>
      <w:bookmarkStart w:id="339" w:name="_Toc4744992"/>
      <w:bookmarkStart w:id="340" w:name="_Toc4749777"/>
      <w:bookmarkStart w:id="341" w:name="_Toc5093038"/>
      <w:bookmarkStart w:id="342" w:name="_Toc5093257"/>
      <w:bookmarkStart w:id="343" w:name="_Toc5093407"/>
      <w:bookmarkStart w:id="344" w:name="_Toc5093509"/>
      <w:bookmarkStart w:id="345" w:name="_Toc5093642"/>
      <w:bookmarkStart w:id="346" w:name="_Toc5093752"/>
      <w:bookmarkStart w:id="347" w:name="_Toc5094005"/>
      <w:bookmarkStart w:id="348" w:name="_Toc5094226"/>
      <w:bookmarkStart w:id="349" w:name="_Toc4744993"/>
      <w:bookmarkStart w:id="350" w:name="_Toc4749778"/>
      <w:bookmarkStart w:id="351" w:name="_Toc5093039"/>
      <w:bookmarkStart w:id="352" w:name="_Toc5093258"/>
      <w:bookmarkStart w:id="353" w:name="_Toc5093408"/>
      <w:bookmarkStart w:id="354" w:name="_Toc5093510"/>
      <w:bookmarkStart w:id="355" w:name="_Toc5093643"/>
      <w:bookmarkStart w:id="356" w:name="_Toc5093753"/>
      <w:bookmarkStart w:id="357" w:name="_Toc5094006"/>
      <w:bookmarkStart w:id="358" w:name="_Toc5094227"/>
      <w:bookmarkStart w:id="359" w:name="_Toc4744994"/>
      <w:bookmarkStart w:id="360" w:name="_Toc4749779"/>
      <w:bookmarkStart w:id="361" w:name="_Toc5093040"/>
      <w:bookmarkStart w:id="362" w:name="_Toc5093259"/>
      <w:bookmarkStart w:id="363" w:name="_Toc5093409"/>
      <w:bookmarkStart w:id="364" w:name="_Toc5093511"/>
      <w:bookmarkStart w:id="365" w:name="_Toc5093644"/>
      <w:bookmarkStart w:id="366" w:name="_Toc5093754"/>
      <w:bookmarkStart w:id="367" w:name="_Toc5094007"/>
      <w:bookmarkStart w:id="368" w:name="_Toc5094228"/>
      <w:bookmarkStart w:id="369" w:name="_Toc4744995"/>
      <w:bookmarkStart w:id="370" w:name="_Toc4749780"/>
      <w:bookmarkStart w:id="371" w:name="_Toc5093041"/>
      <w:bookmarkStart w:id="372" w:name="_Toc5093260"/>
      <w:bookmarkStart w:id="373" w:name="_Toc5093410"/>
      <w:bookmarkStart w:id="374" w:name="_Toc5093512"/>
      <w:bookmarkStart w:id="375" w:name="_Toc5093645"/>
      <w:bookmarkStart w:id="376" w:name="_Toc5093755"/>
      <w:bookmarkStart w:id="377" w:name="_Toc5094008"/>
      <w:bookmarkStart w:id="378" w:name="_Toc5094229"/>
      <w:bookmarkStart w:id="379" w:name="_Toc4744996"/>
      <w:bookmarkStart w:id="380" w:name="_Toc4749781"/>
      <w:bookmarkStart w:id="381" w:name="_Toc5093042"/>
      <w:bookmarkStart w:id="382" w:name="_Toc5093261"/>
      <w:bookmarkStart w:id="383" w:name="_Toc5093411"/>
      <w:bookmarkStart w:id="384" w:name="_Toc5093513"/>
      <w:bookmarkStart w:id="385" w:name="_Toc5093646"/>
      <w:bookmarkStart w:id="386" w:name="_Toc5093756"/>
      <w:bookmarkStart w:id="387" w:name="_Toc5094009"/>
      <w:bookmarkStart w:id="388" w:name="_Toc5094230"/>
      <w:bookmarkStart w:id="389" w:name="_Toc4744997"/>
      <w:bookmarkStart w:id="390" w:name="_Toc4749782"/>
      <w:bookmarkStart w:id="391" w:name="_Toc5093043"/>
      <w:bookmarkStart w:id="392" w:name="_Toc5093262"/>
      <w:bookmarkStart w:id="393" w:name="_Toc5093412"/>
      <w:bookmarkStart w:id="394" w:name="_Toc5093514"/>
      <w:bookmarkStart w:id="395" w:name="_Toc5093647"/>
      <w:bookmarkStart w:id="396" w:name="_Toc5093757"/>
      <w:bookmarkStart w:id="397" w:name="_Toc5094010"/>
      <w:bookmarkStart w:id="398" w:name="_Toc5094231"/>
      <w:bookmarkStart w:id="399" w:name="_Toc4744998"/>
      <w:bookmarkStart w:id="400" w:name="_Toc4749783"/>
      <w:bookmarkStart w:id="401" w:name="_Toc5093044"/>
      <w:bookmarkStart w:id="402" w:name="_Toc5093263"/>
      <w:bookmarkStart w:id="403" w:name="_Toc5093413"/>
      <w:bookmarkStart w:id="404" w:name="_Toc5093515"/>
      <w:bookmarkStart w:id="405" w:name="_Toc5093648"/>
      <w:bookmarkStart w:id="406" w:name="_Toc5093758"/>
      <w:bookmarkStart w:id="407" w:name="_Toc5094011"/>
      <w:bookmarkStart w:id="408" w:name="_Toc5094232"/>
      <w:bookmarkStart w:id="409" w:name="_Toc4744999"/>
      <w:bookmarkStart w:id="410" w:name="_Toc4749784"/>
      <w:bookmarkStart w:id="411" w:name="_Toc5093045"/>
      <w:bookmarkStart w:id="412" w:name="_Toc5093264"/>
      <w:bookmarkStart w:id="413" w:name="_Toc5093414"/>
      <w:bookmarkStart w:id="414" w:name="_Toc5093516"/>
      <w:bookmarkStart w:id="415" w:name="_Toc5093649"/>
      <w:bookmarkStart w:id="416" w:name="_Toc5093759"/>
      <w:bookmarkStart w:id="417" w:name="_Toc5094012"/>
      <w:bookmarkStart w:id="418" w:name="_Toc5094233"/>
      <w:bookmarkStart w:id="419" w:name="_Toc4745000"/>
      <w:bookmarkStart w:id="420" w:name="_Toc4749785"/>
      <w:bookmarkStart w:id="421" w:name="_Toc5093046"/>
      <w:bookmarkStart w:id="422" w:name="_Toc5093265"/>
      <w:bookmarkStart w:id="423" w:name="_Toc5093415"/>
      <w:bookmarkStart w:id="424" w:name="_Toc5093517"/>
      <w:bookmarkStart w:id="425" w:name="_Toc5093650"/>
      <w:bookmarkStart w:id="426" w:name="_Toc5093760"/>
      <w:bookmarkStart w:id="427" w:name="_Toc5094013"/>
      <w:bookmarkStart w:id="428" w:name="_Toc5094234"/>
      <w:bookmarkStart w:id="429" w:name="_Toc4745001"/>
      <w:bookmarkStart w:id="430" w:name="_Toc4749786"/>
      <w:bookmarkStart w:id="431" w:name="_Toc5093047"/>
      <w:bookmarkStart w:id="432" w:name="_Toc5093266"/>
      <w:bookmarkStart w:id="433" w:name="_Toc5093416"/>
      <w:bookmarkStart w:id="434" w:name="_Toc5093518"/>
      <w:bookmarkStart w:id="435" w:name="_Toc5093651"/>
      <w:bookmarkStart w:id="436" w:name="_Toc5093761"/>
      <w:bookmarkStart w:id="437" w:name="_Toc5094014"/>
      <w:bookmarkStart w:id="438" w:name="_Toc5094235"/>
      <w:bookmarkStart w:id="439" w:name="_Toc4745002"/>
      <w:bookmarkStart w:id="440" w:name="_Toc4749787"/>
      <w:bookmarkStart w:id="441" w:name="_Toc5093048"/>
      <w:bookmarkStart w:id="442" w:name="_Toc5093267"/>
      <w:bookmarkStart w:id="443" w:name="_Toc5093417"/>
      <w:bookmarkStart w:id="444" w:name="_Toc5093519"/>
      <w:bookmarkStart w:id="445" w:name="_Toc5093652"/>
      <w:bookmarkStart w:id="446" w:name="_Toc5093762"/>
      <w:bookmarkStart w:id="447" w:name="_Toc5094015"/>
      <w:bookmarkStart w:id="448" w:name="_Toc5094236"/>
      <w:bookmarkStart w:id="449" w:name="_Toc4745003"/>
      <w:bookmarkStart w:id="450" w:name="_Toc4749788"/>
      <w:bookmarkStart w:id="451" w:name="_Toc5093049"/>
      <w:bookmarkStart w:id="452" w:name="_Toc5093268"/>
      <w:bookmarkStart w:id="453" w:name="_Toc5093418"/>
      <w:bookmarkStart w:id="454" w:name="_Toc5093520"/>
      <w:bookmarkStart w:id="455" w:name="_Toc5093653"/>
      <w:bookmarkStart w:id="456" w:name="_Toc5093763"/>
      <w:bookmarkStart w:id="457" w:name="_Toc5094016"/>
      <w:bookmarkStart w:id="458" w:name="_Toc5094237"/>
      <w:bookmarkStart w:id="459" w:name="_Toc4745004"/>
      <w:bookmarkStart w:id="460" w:name="_Toc4749789"/>
      <w:bookmarkStart w:id="461" w:name="_Toc5093050"/>
      <w:bookmarkStart w:id="462" w:name="_Toc5093269"/>
      <w:bookmarkStart w:id="463" w:name="_Toc5093419"/>
      <w:bookmarkStart w:id="464" w:name="_Toc5093521"/>
      <w:bookmarkStart w:id="465" w:name="_Toc5093654"/>
      <w:bookmarkStart w:id="466" w:name="_Toc5093764"/>
      <w:bookmarkStart w:id="467" w:name="_Toc5094017"/>
      <w:bookmarkStart w:id="468" w:name="_Toc5094238"/>
      <w:bookmarkStart w:id="469" w:name="_Toc4745005"/>
      <w:bookmarkStart w:id="470" w:name="_Toc4749790"/>
      <w:bookmarkStart w:id="471" w:name="_Toc5093051"/>
      <w:bookmarkStart w:id="472" w:name="_Toc5093270"/>
      <w:bookmarkStart w:id="473" w:name="_Toc5093420"/>
      <w:bookmarkStart w:id="474" w:name="_Toc5093522"/>
      <w:bookmarkStart w:id="475" w:name="_Toc5093655"/>
      <w:bookmarkStart w:id="476" w:name="_Toc5093765"/>
      <w:bookmarkStart w:id="477" w:name="_Toc5094018"/>
      <w:bookmarkStart w:id="478" w:name="_Toc5094239"/>
      <w:bookmarkStart w:id="479" w:name="_Toc4745006"/>
      <w:bookmarkStart w:id="480" w:name="_Toc4749791"/>
      <w:bookmarkStart w:id="481" w:name="_Toc5093052"/>
      <w:bookmarkStart w:id="482" w:name="_Toc5093271"/>
      <w:bookmarkStart w:id="483" w:name="_Toc5093421"/>
      <w:bookmarkStart w:id="484" w:name="_Toc5093523"/>
      <w:bookmarkStart w:id="485" w:name="_Toc5093656"/>
      <w:bookmarkStart w:id="486" w:name="_Toc5093766"/>
      <w:bookmarkStart w:id="487" w:name="_Toc5094019"/>
      <w:bookmarkStart w:id="488" w:name="_Toc5094240"/>
      <w:bookmarkStart w:id="489" w:name="_Toc4745007"/>
      <w:bookmarkStart w:id="490" w:name="_Toc4749792"/>
      <w:bookmarkStart w:id="491" w:name="_Toc5093053"/>
      <w:bookmarkStart w:id="492" w:name="_Toc5093272"/>
      <w:bookmarkStart w:id="493" w:name="_Toc5093422"/>
      <w:bookmarkStart w:id="494" w:name="_Toc5093524"/>
      <w:bookmarkStart w:id="495" w:name="_Toc5093657"/>
      <w:bookmarkStart w:id="496" w:name="_Toc5093767"/>
      <w:bookmarkStart w:id="497" w:name="_Toc5094020"/>
      <w:bookmarkStart w:id="498" w:name="_Toc5094241"/>
      <w:bookmarkStart w:id="499" w:name="_Toc4745008"/>
      <w:bookmarkStart w:id="500" w:name="_Toc4749793"/>
      <w:bookmarkStart w:id="501" w:name="_Toc5093054"/>
      <w:bookmarkStart w:id="502" w:name="_Toc5093273"/>
      <w:bookmarkStart w:id="503" w:name="_Toc5093423"/>
      <w:bookmarkStart w:id="504" w:name="_Toc5093525"/>
      <w:bookmarkStart w:id="505" w:name="_Toc5093658"/>
      <w:bookmarkStart w:id="506" w:name="_Toc5093768"/>
      <w:bookmarkStart w:id="507" w:name="_Toc5094021"/>
      <w:bookmarkStart w:id="508" w:name="_Toc5094242"/>
      <w:bookmarkStart w:id="509" w:name="_Toc4745009"/>
      <w:bookmarkStart w:id="510" w:name="_Toc4749794"/>
      <w:bookmarkStart w:id="511" w:name="_Toc5093055"/>
      <w:bookmarkStart w:id="512" w:name="_Toc5093274"/>
      <w:bookmarkStart w:id="513" w:name="_Toc5093424"/>
      <w:bookmarkStart w:id="514" w:name="_Toc5093526"/>
      <w:bookmarkStart w:id="515" w:name="_Toc5093659"/>
      <w:bookmarkStart w:id="516" w:name="_Toc5093769"/>
      <w:bookmarkStart w:id="517" w:name="_Toc5094022"/>
      <w:bookmarkStart w:id="518" w:name="_Toc5094243"/>
      <w:bookmarkStart w:id="519" w:name="_Toc4745010"/>
      <w:bookmarkStart w:id="520" w:name="_Toc4749795"/>
      <w:bookmarkStart w:id="521" w:name="_Toc5093056"/>
      <w:bookmarkStart w:id="522" w:name="_Toc5093275"/>
      <w:bookmarkStart w:id="523" w:name="_Toc5093425"/>
      <w:bookmarkStart w:id="524" w:name="_Toc5093527"/>
      <w:bookmarkStart w:id="525" w:name="_Toc5093660"/>
      <w:bookmarkStart w:id="526" w:name="_Toc5093770"/>
      <w:bookmarkStart w:id="527" w:name="_Toc5094023"/>
      <w:bookmarkStart w:id="528" w:name="_Toc509424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3C4CAC">
        <w:rPr>
          <w:rFonts w:cs="Arial"/>
          <w:color w:val="000000"/>
          <w:szCs w:val="24"/>
        </w:rPr>
        <w:t>The California Department of Education (</w:t>
      </w:r>
      <w:r w:rsidR="00804B04">
        <w:rPr>
          <w:rFonts w:cs="Arial"/>
          <w:color w:val="000000"/>
          <w:szCs w:val="24"/>
        </w:rPr>
        <w:t>CDE</w:t>
      </w:r>
      <w:r w:rsidRPr="003C4CAC">
        <w:rPr>
          <w:rFonts w:cs="Arial"/>
          <w:color w:val="000000"/>
          <w:szCs w:val="24"/>
        </w:rPr>
        <w:t>),</w:t>
      </w:r>
      <w:r w:rsidR="00D903EF" w:rsidRPr="003C4CAC">
        <w:rPr>
          <w:rFonts w:cs="Arial"/>
          <w:color w:val="000000"/>
          <w:szCs w:val="24"/>
        </w:rPr>
        <w:t xml:space="preserve"> </w:t>
      </w:r>
      <w:r w:rsidRPr="003C4CAC">
        <w:rPr>
          <w:rFonts w:cs="Arial"/>
          <w:color w:val="000000"/>
          <w:szCs w:val="24"/>
        </w:rPr>
        <w:t xml:space="preserve">in collaboration with the California Workforce Development Board and other state partners, developed the California Unified State Plan. Within the plan, </w:t>
      </w:r>
      <w:r w:rsidR="00804B04">
        <w:rPr>
          <w:rFonts w:cs="Arial"/>
          <w:color w:val="000000"/>
          <w:szCs w:val="24"/>
        </w:rPr>
        <w:t>the CDE</w:t>
      </w:r>
      <w:r w:rsidRPr="003C4CAC">
        <w:rPr>
          <w:rFonts w:cs="Arial"/>
          <w:color w:val="000000"/>
          <w:szCs w:val="24"/>
        </w:rPr>
        <w:t xml:space="preserve"> Adult Education Office (AEO) is charged with administering the WIOA, Title II: </w:t>
      </w:r>
      <w:r w:rsidR="009E50B5">
        <w:rPr>
          <w:rFonts w:cs="Arial"/>
          <w:color w:val="000000"/>
          <w:szCs w:val="24"/>
        </w:rPr>
        <w:t>AEFLA</w:t>
      </w:r>
      <w:r w:rsidRPr="003C4CAC">
        <w:rPr>
          <w:rFonts w:cs="Arial"/>
          <w:color w:val="000000"/>
          <w:szCs w:val="24"/>
        </w:rPr>
        <w:t xml:space="preserve"> program.</w:t>
      </w:r>
    </w:p>
    <w:p w14:paraId="53B610B1" w14:textId="5501B837" w:rsidR="00A37B74" w:rsidRPr="003C4CAC" w:rsidRDefault="00A37B74" w:rsidP="00F933CF">
      <w:pPr>
        <w:autoSpaceDE w:val="0"/>
        <w:autoSpaceDN w:val="0"/>
        <w:adjustRightInd w:val="0"/>
        <w:spacing w:after="480"/>
        <w:rPr>
          <w:rFonts w:cs="Arial"/>
          <w:color w:val="000000"/>
          <w:szCs w:val="24"/>
        </w:rPr>
      </w:pPr>
      <w:r w:rsidRPr="003C4CAC">
        <w:rPr>
          <w:rFonts w:cs="Arial"/>
          <w:b/>
          <w:color w:val="000000"/>
          <w:szCs w:val="24"/>
        </w:rPr>
        <w:t>NOTE:</w:t>
      </w:r>
      <w:r w:rsidRPr="003C4CAC">
        <w:rPr>
          <w:rFonts w:cs="Arial"/>
          <w:color w:val="000000"/>
          <w:szCs w:val="24"/>
        </w:rPr>
        <w:t xml:space="preserve"> Throughout this document, italicized words indicate WIOA excerpts. For the full WIOA text, refer to Public Law 113</w:t>
      </w:r>
      <w:r w:rsidR="00B23D91" w:rsidRPr="003C4CAC">
        <w:rPr>
          <w:rFonts w:cs="Arial"/>
          <w:color w:val="000000"/>
          <w:szCs w:val="24"/>
        </w:rPr>
        <w:t>–</w:t>
      </w:r>
      <w:r w:rsidRPr="003C4CAC">
        <w:rPr>
          <w:rFonts w:cs="Arial"/>
          <w:color w:val="000000"/>
          <w:szCs w:val="24"/>
        </w:rPr>
        <w:t xml:space="preserve">128 at </w:t>
      </w:r>
      <w:hyperlink r:id="rId12" w:tooltip="Public Law 113-128" w:history="1">
        <w:r w:rsidR="003D3FA8">
          <w:rPr>
            <w:rStyle w:val="Hyperlink"/>
            <w:rFonts w:cs="Arial"/>
            <w:szCs w:val="24"/>
          </w:rPr>
          <w:t>https</w:t>
        </w:r>
        <w:r w:rsidRPr="003C4CAC">
          <w:rPr>
            <w:rStyle w:val="Hyperlink"/>
            <w:rFonts w:cs="Arial"/>
            <w:szCs w:val="24"/>
          </w:rPr>
          <w:t>://www.gpo.gov/fdsys/pkg/PLAW-113publ128/pdf/PLAW-113publ128.pdf</w:t>
        </w:r>
      </w:hyperlink>
      <w:r w:rsidRPr="003C4CAC">
        <w:rPr>
          <w:rFonts w:cs="Arial"/>
          <w:color w:val="000000"/>
          <w:szCs w:val="24"/>
        </w:rPr>
        <w:t>.</w:t>
      </w:r>
    </w:p>
    <w:p w14:paraId="0B098AEE" w14:textId="77777777" w:rsidR="007E08B0" w:rsidRPr="003C4CAC" w:rsidRDefault="00974D95" w:rsidP="00664370">
      <w:pPr>
        <w:pStyle w:val="Heading2"/>
      </w:pPr>
      <w:bookmarkStart w:id="529" w:name="_Toc7169759"/>
      <w:bookmarkStart w:id="530" w:name="_Toc7182276"/>
      <w:bookmarkStart w:id="531" w:name="_Toc7182496"/>
      <w:bookmarkStart w:id="532" w:name="_Toc7436947"/>
      <w:bookmarkStart w:id="533" w:name="_Toc7440723"/>
      <w:bookmarkStart w:id="534" w:name="_Toc7441527"/>
      <w:bookmarkStart w:id="535" w:name="_Toc7441769"/>
      <w:bookmarkStart w:id="536" w:name="_Toc7511919"/>
      <w:bookmarkStart w:id="537" w:name="_Toc7597020"/>
      <w:bookmarkStart w:id="538" w:name="_Toc7597650"/>
      <w:bookmarkStart w:id="539" w:name="_Toc7597778"/>
      <w:bookmarkStart w:id="540" w:name="_Toc7597861"/>
      <w:bookmarkStart w:id="541" w:name="_Toc7597960"/>
      <w:bookmarkStart w:id="542" w:name="_Toc25658336"/>
      <w:bookmarkEnd w:id="529"/>
      <w:bookmarkEnd w:id="530"/>
      <w:bookmarkEnd w:id="531"/>
      <w:bookmarkEnd w:id="532"/>
      <w:bookmarkEnd w:id="533"/>
      <w:bookmarkEnd w:id="534"/>
      <w:bookmarkEnd w:id="535"/>
      <w:bookmarkEnd w:id="536"/>
      <w:bookmarkEnd w:id="537"/>
      <w:bookmarkEnd w:id="538"/>
      <w:bookmarkEnd w:id="539"/>
      <w:bookmarkEnd w:id="540"/>
      <w:bookmarkEnd w:id="541"/>
      <w:r w:rsidRPr="003C4CAC">
        <w:t>PURPOSE</w:t>
      </w:r>
      <w:r w:rsidR="008B00EF" w:rsidRPr="003C4CAC">
        <w:t xml:space="preserve"> </w:t>
      </w:r>
      <w:r w:rsidR="00B23D91" w:rsidRPr="003C4CAC">
        <w:t>OF</w:t>
      </w:r>
      <w:r w:rsidR="008B00EF" w:rsidRPr="003C4CAC">
        <w:t xml:space="preserve"> AEFLA</w:t>
      </w:r>
      <w:bookmarkEnd w:id="542"/>
    </w:p>
    <w:p w14:paraId="5600FF93" w14:textId="77777777" w:rsidR="007E08B0" w:rsidRPr="003C4CAC" w:rsidRDefault="00EB4DAA" w:rsidP="00F933CF">
      <w:pPr>
        <w:autoSpaceDE w:val="0"/>
        <w:autoSpaceDN w:val="0"/>
        <w:adjustRightInd w:val="0"/>
        <w:spacing w:after="240"/>
        <w:ind w:left="360"/>
        <w:rPr>
          <w:rFonts w:cs="Arial"/>
          <w:i/>
          <w:szCs w:val="24"/>
          <w:lang w:val="en"/>
        </w:rPr>
      </w:pPr>
      <w:r w:rsidRPr="003C4CAC">
        <w:rPr>
          <w:rFonts w:eastAsiaTheme="minorHAnsi" w:cs="Arial"/>
          <w:i/>
          <w:szCs w:val="24"/>
        </w:rPr>
        <w:t>…t</w:t>
      </w:r>
      <w:r w:rsidR="009E0771" w:rsidRPr="003C4CAC">
        <w:rPr>
          <w:rFonts w:eastAsiaTheme="minorHAnsi" w:cs="Arial"/>
          <w:i/>
          <w:szCs w:val="24"/>
        </w:rPr>
        <w:t xml:space="preserve">o create a partnership </w:t>
      </w:r>
      <w:r w:rsidR="003C60A3" w:rsidRPr="003C4CAC">
        <w:rPr>
          <w:rFonts w:eastAsiaTheme="minorHAnsi" w:cs="Arial"/>
          <w:i/>
          <w:szCs w:val="24"/>
        </w:rPr>
        <w:t>among</w:t>
      </w:r>
      <w:r w:rsidR="009E0771" w:rsidRPr="003C4CAC">
        <w:rPr>
          <w:rFonts w:eastAsiaTheme="minorHAnsi" w:cs="Arial"/>
          <w:i/>
          <w:szCs w:val="24"/>
        </w:rPr>
        <w:t xml:space="preserve"> the </w:t>
      </w:r>
      <w:r w:rsidR="003C60A3" w:rsidRPr="003C4CAC">
        <w:rPr>
          <w:rFonts w:eastAsiaTheme="minorHAnsi" w:cs="Arial"/>
          <w:i/>
          <w:szCs w:val="24"/>
        </w:rPr>
        <w:t>F</w:t>
      </w:r>
      <w:r w:rsidR="009E0771" w:rsidRPr="003C4CAC">
        <w:rPr>
          <w:rFonts w:eastAsiaTheme="minorHAnsi" w:cs="Arial"/>
          <w:i/>
          <w:szCs w:val="24"/>
        </w:rPr>
        <w:t xml:space="preserve">ederal </w:t>
      </w:r>
      <w:r w:rsidR="003C60A3" w:rsidRPr="003C4CAC">
        <w:rPr>
          <w:rFonts w:eastAsiaTheme="minorHAnsi" w:cs="Arial"/>
          <w:i/>
          <w:szCs w:val="24"/>
        </w:rPr>
        <w:t>G</w:t>
      </w:r>
      <w:r w:rsidR="009E0771" w:rsidRPr="003C4CAC">
        <w:rPr>
          <w:rFonts w:eastAsiaTheme="minorHAnsi" w:cs="Arial"/>
          <w:i/>
          <w:szCs w:val="24"/>
        </w:rPr>
        <w:t xml:space="preserve">overnment, the </w:t>
      </w:r>
      <w:r w:rsidR="003C60A3" w:rsidRPr="003C4CAC">
        <w:rPr>
          <w:rFonts w:eastAsiaTheme="minorHAnsi" w:cs="Arial"/>
          <w:i/>
          <w:szCs w:val="24"/>
        </w:rPr>
        <w:t>S</w:t>
      </w:r>
      <w:r w:rsidR="009E0771" w:rsidRPr="003C4CAC">
        <w:rPr>
          <w:rFonts w:eastAsiaTheme="minorHAnsi" w:cs="Arial"/>
          <w:i/>
          <w:szCs w:val="24"/>
        </w:rPr>
        <w:t>tate</w:t>
      </w:r>
      <w:r w:rsidR="003C60A3" w:rsidRPr="003C4CAC">
        <w:rPr>
          <w:rFonts w:eastAsiaTheme="minorHAnsi" w:cs="Arial"/>
          <w:i/>
          <w:szCs w:val="24"/>
        </w:rPr>
        <w:t>s</w:t>
      </w:r>
      <w:r w:rsidR="009E0771" w:rsidRPr="003C4CAC">
        <w:rPr>
          <w:rFonts w:eastAsiaTheme="minorHAnsi" w:cs="Arial"/>
          <w:i/>
          <w:szCs w:val="24"/>
        </w:rPr>
        <w:t>, and local</w:t>
      </w:r>
      <w:r w:rsidR="003C60A3" w:rsidRPr="003C4CAC">
        <w:rPr>
          <w:rFonts w:eastAsiaTheme="minorHAnsi" w:cs="Arial"/>
          <w:i/>
          <w:szCs w:val="24"/>
        </w:rPr>
        <w:t xml:space="preserve">ities </w:t>
      </w:r>
      <w:r w:rsidR="009E0771" w:rsidRPr="003C4CAC">
        <w:rPr>
          <w:rFonts w:eastAsiaTheme="minorHAnsi" w:cs="Arial"/>
          <w:i/>
          <w:szCs w:val="24"/>
        </w:rPr>
        <w:t>to provide</w:t>
      </w:r>
      <w:r w:rsidR="003C60A3" w:rsidRPr="003C4CAC">
        <w:rPr>
          <w:rFonts w:eastAsiaTheme="minorHAnsi" w:cs="Arial"/>
          <w:i/>
          <w:szCs w:val="24"/>
        </w:rPr>
        <w:t>,</w:t>
      </w:r>
      <w:r w:rsidR="009E0771" w:rsidRPr="003C4CAC">
        <w:rPr>
          <w:rFonts w:eastAsiaTheme="minorHAnsi" w:cs="Arial"/>
          <w:i/>
          <w:szCs w:val="24"/>
        </w:rPr>
        <w:t xml:space="preserve"> </w:t>
      </w:r>
      <w:r w:rsidR="003C60A3" w:rsidRPr="003C4CAC">
        <w:rPr>
          <w:rFonts w:eastAsiaTheme="minorHAnsi" w:cs="Arial"/>
          <w:i/>
          <w:iCs/>
          <w:szCs w:val="24"/>
        </w:rPr>
        <w:t>on a voluntary basis, adult education and literacy activities, in order to:</w:t>
      </w:r>
    </w:p>
    <w:p w14:paraId="26F3FE8D" w14:textId="77777777" w:rsidR="007E08B0" w:rsidRPr="003C4CAC" w:rsidRDefault="003C60A3" w:rsidP="00AB3BCE">
      <w:pPr>
        <w:pStyle w:val="ListParagraph"/>
        <w:numPr>
          <w:ilvl w:val="0"/>
          <w:numId w:val="28"/>
        </w:numPr>
        <w:shd w:val="clear" w:color="auto" w:fill="FFFFFF"/>
        <w:tabs>
          <w:tab w:val="left" w:pos="9160"/>
          <w:tab w:val="left" w:pos="10076"/>
          <w:tab w:val="left" w:pos="10992"/>
          <w:tab w:val="left" w:pos="11908"/>
          <w:tab w:val="left" w:pos="12824"/>
          <w:tab w:val="left" w:pos="13740"/>
          <w:tab w:val="left" w:pos="14656"/>
        </w:tabs>
        <w:spacing w:after="240"/>
        <w:ind w:left="720"/>
        <w:rPr>
          <w:rFonts w:cs="Arial"/>
          <w:i/>
          <w:szCs w:val="24"/>
          <w:lang w:val="en"/>
        </w:rPr>
      </w:pPr>
      <w:r w:rsidRPr="003C4CAC">
        <w:rPr>
          <w:rFonts w:cs="Arial"/>
          <w:i/>
          <w:szCs w:val="24"/>
          <w:lang w:val="en"/>
        </w:rPr>
        <w:t>A</w:t>
      </w:r>
      <w:r w:rsidR="00E66CC6" w:rsidRPr="003C4CAC">
        <w:rPr>
          <w:rFonts w:cs="Arial"/>
          <w:i/>
          <w:szCs w:val="24"/>
          <w:lang w:val="en"/>
        </w:rPr>
        <w:t>ssist adults to become literate and obtain the knowledge and skills necessary for employment and economic self-sufficiency;</w:t>
      </w:r>
    </w:p>
    <w:p w14:paraId="3B435A2D" w14:textId="77777777" w:rsidR="007E08B0" w:rsidRPr="003C4CAC" w:rsidRDefault="003C60A3" w:rsidP="00AB3BCE">
      <w:pPr>
        <w:pStyle w:val="ListParagraph"/>
        <w:numPr>
          <w:ilvl w:val="0"/>
          <w:numId w:val="28"/>
        </w:numPr>
        <w:shd w:val="clear" w:color="auto" w:fill="FFFFFF"/>
        <w:tabs>
          <w:tab w:val="left" w:pos="9160"/>
          <w:tab w:val="left" w:pos="10076"/>
          <w:tab w:val="left" w:pos="10992"/>
          <w:tab w:val="left" w:pos="11908"/>
          <w:tab w:val="left" w:pos="12824"/>
          <w:tab w:val="left" w:pos="13740"/>
          <w:tab w:val="left" w:pos="14656"/>
        </w:tabs>
        <w:spacing w:after="240"/>
        <w:ind w:left="720"/>
        <w:rPr>
          <w:rFonts w:cs="Arial"/>
          <w:i/>
          <w:szCs w:val="24"/>
          <w:lang w:val="en"/>
        </w:rPr>
      </w:pPr>
      <w:r w:rsidRPr="003C4CAC">
        <w:rPr>
          <w:rFonts w:cs="Arial"/>
          <w:i/>
          <w:szCs w:val="24"/>
          <w:lang w:val="en"/>
        </w:rPr>
        <w:t>A</w:t>
      </w:r>
      <w:r w:rsidR="00E66CC6" w:rsidRPr="003C4CAC">
        <w:rPr>
          <w:rFonts w:cs="Arial"/>
          <w:i/>
          <w:szCs w:val="24"/>
          <w:lang w:val="en"/>
        </w:rPr>
        <w:t>ssist adults who are parents or family members to obtain the education and skills that—</w:t>
      </w:r>
    </w:p>
    <w:p w14:paraId="3F77F7BC" w14:textId="77777777" w:rsidR="007E08B0" w:rsidRPr="003C4CAC" w:rsidRDefault="00E66CC6" w:rsidP="00AB3BCE">
      <w:pPr>
        <w:pStyle w:val="ListParagraph"/>
        <w:numPr>
          <w:ilvl w:val="0"/>
          <w:numId w:val="30"/>
        </w:numPr>
        <w:shd w:val="clear" w:color="auto" w:fill="FFFFFF"/>
        <w:tabs>
          <w:tab w:val="left" w:pos="10992"/>
          <w:tab w:val="left" w:pos="11908"/>
          <w:tab w:val="left" w:pos="12824"/>
          <w:tab w:val="left" w:pos="13740"/>
          <w:tab w:val="left" w:pos="14656"/>
        </w:tabs>
        <w:spacing w:after="240"/>
        <w:ind w:left="1440"/>
        <w:rPr>
          <w:rFonts w:cs="Arial"/>
          <w:i/>
          <w:szCs w:val="24"/>
          <w:lang w:val="en"/>
        </w:rPr>
      </w:pPr>
      <w:r w:rsidRPr="003C4CAC">
        <w:rPr>
          <w:rFonts w:cs="Arial"/>
          <w:i/>
          <w:szCs w:val="24"/>
          <w:lang w:val="en"/>
        </w:rPr>
        <w:t>are necessary to becoming full partners in the educational development of their children; and</w:t>
      </w:r>
    </w:p>
    <w:p w14:paraId="12B3496E" w14:textId="77777777" w:rsidR="007A2658" w:rsidRDefault="00E66CC6" w:rsidP="007A2658">
      <w:pPr>
        <w:shd w:val="clear" w:color="auto" w:fill="FFFFFF"/>
        <w:tabs>
          <w:tab w:val="left" w:pos="10076"/>
          <w:tab w:val="left" w:pos="10992"/>
          <w:tab w:val="left" w:pos="11908"/>
          <w:tab w:val="left" w:pos="12824"/>
          <w:tab w:val="left" w:pos="13740"/>
          <w:tab w:val="left" w:pos="14656"/>
        </w:tabs>
        <w:spacing w:before="240" w:after="360"/>
        <w:ind w:left="1440" w:hanging="446"/>
        <w:rPr>
          <w:rFonts w:cs="Arial"/>
          <w:i/>
          <w:szCs w:val="24"/>
          <w:lang w:val="en"/>
        </w:rPr>
      </w:pPr>
      <w:r w:rsidRPr="003C4CAC">
        <w:rPr>
          <w:rFonts w:cs="Arial"/>
          <w:i/>
          <w:szCs w:val="24"/>
          <w:lang w:val="en"/>
        </w:rPr>
        <w:lastRenderedPageBreak/>
        <w:t>(B) lead to sustainable improvements in the economic opportunities for their family;</w:t>
      </w:r>
    </w:p>
    <w:p w14:paraId="7E1140E9" w14:textId="0314B2F1" w:rsidR="007E08B0" w:rsidRPr="007A2658" w:rsidRDefault="00AA4110" w:rsidP="007A2658">
      <w:pPr>
        <w:pStyle w:val="ListParagraph"/>
        <w:numPr>
          <w:ilvl w:val="0"/>
          <w:numId w:val="71"/>
        </w:numPr>
        <w:shd w:val="clear" w:color="auto" w:fill="FFFFFF"/>
        <w:tabs>
          <w:tab w:val="left" w:pos="10076"/>
          <w:tab w:val="left" w:pos="10992"/>
          <w:tab w:val="left" w:pos="11908"/>
          <w:tab w:val="left" w:pos="12824"/>
          <w:tab w:val="left" w:pos="13740"/>
          <w:tab w:val="left" w:pos="14656"/>
        </w:tabs>
        <w:spacing w:before="240" w:after="360"/>
        <w:ind w:left="720"/>
        <w:rPr>
          <w:rFonts w:cs="Arial"/>
          <w:i/>
          <w:szCs w:val="24"/>
          <w:lang w:val="en"/>
        </w:rPr>
      </w:pPr>
      <w:r w:rsidRPr="007A2658">
        <w:rPr>
          <w:rFonts w:cs="Arial"/>
          <w:i/>
          <w:szCs w:val="24"/>
          <w:lang w:val="en"/>
        </w:rPr>
        <w:t>A</w:t>
      </w:r>
      <w:r w:rsidR="00E66CC6" w:rsidRPr="007A2658">
        <w:rPr>
          <w:rFonts w:cs="Arial"/>
          <w:i/>
          <w:szCs w:val="24"/>
          <w:lang w:val="en"/>
        </w:rPr>
        <w:t>ssist adults in attaining a secondary school diploma and in the transition to postsecondary education and training, including through career pathways; and</w:t>
      </w:r>
    </w:p>
    <w:p w14:paraId="008C0444" w14:textId="00880AC1" w:rsidR="00E66CC6" w:rsidRPr="003C4CAC" w:rsidRDefault="00AA4110" w:rsidP="00AB3BCE">
      <w:pPr>
        <w:pStyle w:val="ListParagraph"/>
        <w:numPr>
          <w:ilvl w:val="0"/>
          <w:numId w:val="29"/>
        </w:numPr>
        <w:shd w:val="clear" w:color="auto" w:fill="FFFFFF"/>
        <w:tabs>
          <w:tab w:val="left" w:pos="10076"/>
          <w:tab w:val="left" w:pos="10992"/>
          <w:tab w:val="left" w:pos="11908"/>
          <w:tab w:val="left" w:pos="12824"/>
          <w:tab w:val="left" w:pos="13740"/>
          <w:tab w:val="left" w:pos="14656"/>
        </w:tabs>
        <w:spacing w:after="240"/>
        <w:ind w:left="720"/>
        <w:rPr>
          <w:rFonts w:cs="Arial"/>
          <w:i/>
          <w:szCs w:val="24"/>
          <w:lang w:val="en"/>
        </w:rPr>
      </w:pPr>
      <w:r w:rsidRPr="003C4CAC">
        <w:rPr>
          <w:rFonts w:cs="Arial"/>
          <w:i/>
          <w:szCs w:val="24"/>
          <w:lang w:val="en"/>
        </w:rPr>
        <w:t>A</w:t>
      </w:r>
      <w:r w:rsidR="00E66CC6" w:rsidRPr="003C4CAC">
        <w:rPr>
          <w:rFonts w:cs="Arial"/>
          <w:i/>
          <w:szCs w:val="24"/>
          <w:lang w:val="en"/>
        </w:rPr>
        <w:t>ssist immigrants and other individuals who are English language learners in—</w:t>
      </w:r>
    </w:p>
    <w:p w14:paraId="168C65BE" w14:textId="02C0DA35" w:rsidR="00E66CC6" w:rsidRPr="003C4CAC" w:rsidRDefault="007F1E3F" w:rsidP="00F933CF">
      <w:pPr>
        <w:shd w:val="clear" w:color="auto" w:fill="FFFFFF"/>
        <w:tabs>
          <w:tab w:val="left" w:pos="10076"/>
          <w:tab w:val="left" w:pos="10992"/>
          <w:tab w:val="left" w:pos="11908"/>
          <w:tab w:val="left" w:pos="12824"/>
          <w:tab w:val="left" w:pos="13740"/>
          <w:tab w:val="left" w:pos="14656"/>
        </w:tabs>
        <w:spacing w:after="240"/>
        <w:ind w:left="1440" w:hanging="360"/>
        <w:rPr>
          <w:rFonts w:cs="Arial"/>
          <w:i/>
          <w:szCs w:val="24"/>
          <w:lang w:val="en"/>
        </w:rPr>
      </w:pPr>
      <w:r>
        <w:rPr>
          <w:rFonts w:cs="Arial"/>
          <w:i/>
          <w:szCs w:val="24"/>
          <w:lang w:val="en"/>
        </w:rPr>
        <w:t>(A)</w:t>
      </w:r>
      <w:r>
        <w:rPr>
          <w:rFonts w:cs="Arial"/>
          <w:i/>
          <w:szCs w:val="24"/>
          <w:lang w:val="en"/>
        </w:rPr>
        <w:tab/>
      </w:r>
      <w:r w:rsidR="00E66CC6" w:rsidRPr="003C4CAC">
        <w:rPr>
          <w:rFonts w:cs="Arial"/>
          <w:i/>
          <w:szCs w:val="24"/>
          <w:lang w:val="en"/>
        </w:rPr>
        <w:t>improving their—</w:t>
      </w:r>
    </w:p>
    <w:p w14:paraId="2327F6FA" w14:textId="25CE85E9" w:rsidR="00E66CC6" w:rsidRPr="003C4CAC" w:rsidRDefault="00E66CC6" w:rsidP="00F933CF">
      <w:pPr>
        <w:shd w:val="clear" w:color="auto" w:fill="FFFFFF"/>
        <w:tabs>
          <w:tab w:val="left" w:pos="10076"/>
          <w:tab w:val="left" w:pos="10992"/>
          <w:tab w:val="left" w:pos="11908"/>
          <w:tab w:val="left" w:pos="12824"/>
          <w:tab w:val="left" w:pos="13740"/>
          <w:tab w:val="left" w:pos="14656"/>
        </w:tabs>
        <w:spacing w:after="240"/>
        <w:ind w:left="1800"/>
        <w:rPr>
          <w:rFonts w:cs="Arial"/>
          <w:i/>
          <w:szCs w:val="24"/>
          <w:lang w:val="en"/>
        </w:rPr>
      </w:pPr>
      <w:r w:rsidRPr="003C4CAC">
        <w:rPr>
          <w:rFonts w:cs="Arial"/>
          <w:i/>
          <w:szCs w:val="24"/>
          <w:lang w:val="en"/>
        </w:rPr>
        <w:t>(i) reading, writing, speaking, and comprehension skills in English; and</w:t>
      </w:r>
    </w:p>
    <w:p w14:paraId="10FCDA09" w14:textId="77777777" w:rsidR="007E08B0" w:rsidRPr="003C4CAC" w:rsidRDefault="00E66CC6" w:rsidP="00F933CF">
      <w:pPr>
        <w:shd w:val="clear" w:color="auto" w:fill="FFFFFF"/>
        <w:tabs>
          <w:tab w:val="left" w:pos="916"/>
          <w:tab w:val="left" w:pos="1832"/>
          <w:tab w:val="left" w:pos="1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800"/>
        <w:rPr>
          <w:rFonts w:cs="Arial"/>
          <w:i/>
          <w:szCs w:val="24"/>
          <w:lang w:val="en"/>
        </w:rPr>
      </w:pPr>
      <w:r w:rsidRPr="003C4CAC">
        <w:rPr>
          <w:rFonts w:cs="Arial"/>
          <w:i/>
          <w:szCs w:val="24"/>
          <w:lang w:val="en"/>
        </w:rPr>
        <w:t>(ii) mathematics skills; and</w:t>
      </w:r>
    </w:p>
    <w:p w14:paraId="3C13924C" w14:textId="76F430B0" w:rsidR="00E66CC6" w:rsidRPr="003C4CAC" w:rsidRDefault="00E66CC6" w:rsidP="00F933CF">
      <w:pPr>
        <w:shd w:val="clear" w:color="auto" w:fill="FFFFFF"/>
        <w:tabs>
          <w:tab w:val="left" w:pos="10076"/>
          <w:tab w:val="left" w:pos="10992"/>
          <w:tab w:val="left" w:pos="11908"/>
          <w:tab w:val="left" w:pos="12824"/>
          <w:tab w:val="left" w:pos="13740"/>
          <w:tab w:val="left" w:pos="14656"/>
        </w:tabs>
        <w:spacing w:after="480"/>
        <w:ind w:left="1440" w:hanging="360"/>
        <w:rPr>
          <w:rFonts w:cs="Arial"/>
          <w:i/>
          <w:szCs w:val="24"/>
        </w:rPr>
      </w:pPr>
      <w:r w:rsidRPr="003C4CAC">
        <w:rPr>
          <w:rFonts w:cs="Arial"/>
          <w:i/>
          <w:szCs w:val="24"/>
          <w:lang w:val="en"/>
        </w:rPr>
        <w:t>(B) acquiring an understanding of the American system of Government, individual freedom, and the responsibilities of citizenship.</w:t>
      </w:r>
    </w:p>
    <w:p w14:paraId="55E034B7" w14:textId="77777777" w:rsidR="00E63AE7" w:rsidRPr="003C4CAC" w:rsidRDefault="00B8477D" w:rsidP="00664370">
      <w:pPr>
        <w:pStyle w:val="Heading3"/>
      </w:pPr>
      <w:bookmarkStart w:id="543" w:name="_Toc25658337"/>
      <w:r w:rsidRPr="003C4CAC">
        <w:t>PROGRAM AREA</w:t>
      </w:r>
      <w:bookmarkEnd w:id="543"/>
    </w:p>
    <w:p w14:paraId="2D2C0694" w14:textId="77777777" w:rsidR="007E08B0" w:rsidRPr="003C4CAC" w:rsidRDefault="00E74EE9" w:rsidP="00664370">
      <w:pPr>
        <w:pStyle w:val="Heading3"/>
      </w:pPr>
      <w:bookmarkStart w:id="544" w:name="_Toc25658338"/>
      <w:r w:rsidRPr="003C4CAC">
        <w:t>Adult Basic Education</w:t>
      </w:r>
      <w:bookmarkEnd w:id="544"/>
    </w:p>
    <w:p w14:paraId="4AA32628" w14:textId="44ECFCAF" w:rsidR="00E74EE9" w:rsidRPr="003C4CAC" w:rsidRDefault="002B765D" w:rsidP="00F933CF">
      <w:pPr>
        <w:tabs>
          <w:tab w:val="left" w:pos="0"/>
        </w:tabs>
        <w:spacing w:after="480"/>
        <w:rPr>
          <w:rFonts w:cs="Arial"/>
          <w:szCs w:val="24"/>
        </w:rPr>
      </w:pPr>
      <w:r w:rsidRPr="003C4CAC">
        <w:rPr>
          <w:rFonts w:cs="Arial"/>
          <w:szCs w:val="24"/>
        </w:rPr>
        <w:t xml:space="preserve">The </w:t>
      </w:r>
      <w:r w:rsidR="00E74EE9" w:rsidRPr="003C4CAC">
        <w:rPr>
          <w:rFonts w:cs="Arial"/>
          <w:szCs w:val="24"/>
        </w:rPr>
        <w:t xml:space="preserve">Adult Basic Education (ABE) program </w:t>
      </w:r>
      <w:r w:rsidRPr="003C4CAC">
        <w:rPr>
          <w:rFonts w:cs="Arial"/>
          <w:szCs w:val="24"/>
        </w:rPr>
        <w:t>provides</w:t>
      </w:r>
      <w:r w:rsidR="00E74EE9" w:rsidRPr="003C4CAC">
        <w:rPr>
          <w:rFonts w:cs="Arial"/>
          <w:szCs w:val="24"/>
        </w:rPr>
        <w:t xml:space="preserve"> students’ basic skills in </w:t>
      </w:r>
      <w:r w:rsidR="009E50B5">
        <w:rPr>
          <w:rFonts w:cs="Arial"/>
          <w:szCs w:val="24"/>
        </w:rPr>
        <w:t xml:space="preserve">English </w:t>
      </w:r>
      <w:r w:rsidR="00E74EE9" w:rsidRPr="003C4CAC">
        <w:rPr>
          <w:rFonts w:cs="Arial"/>
          <w:szCs w:val="24"/>
        </w:rPr>
        <w:t>language arts and mathematics. A model ABE program provides comprehensive services to meet the diverse educational needs of students and prepares them to transition to secondary education and job preparation classes. ABE programs include reading, writing, and computational skills necessary for functioning at levels comparable to students in the first through eighth grade</w:t>
      </w:r>
      <w:r w:rsidR="00484711" w:rsidRPr="003C4CAC">
        <w:rPr>
          <w:rFonts w:cs="Arial"/>
          <w:szCs w:val="24"/>
        </w:rPr>
        <w:t>s</w:t>
      </w:r>
      <w:r w:rsidR="00E74EE9" w:rsidRPr="003C4CAC">
        <w:rPr>
          <w:rFonts w:cs="Arial"/>
          <w:szCs w:val="24"/>
        </w:rPr>
        <w:t>. Courses may be remedial for students or they may provide educational opportunities for students who speak, but do not read English. These programs are also designed to help students develop job readiness skills to</w:t>
      </w:r>
      <w:r w:rsidR="00484711" w:rsidRPr="003C4CAC">
        <w:rPr>
          <w:rFonts w:cs="Arial"/>
          <w:szCs w:val="24"/>
        </w:rPr>
        <w:t xml:space="preserve"> gain</w:t>
      </w:r>
      <w:r w:rsidR="00E74EE9" w:rsidRPr="003C4CAC">
        <w:rPr>
          <w:rFonts w:cs="Arial"/>
          <w:szCs w:val="24"/>
        </w:rPr>
        <w:t xml:space="preserve"> employment, advance on the job, or enter adult secondary education classes.</w:t>
      </w:r>
    </w:p>
    <w:p w14:paraId="1B341500" w14:textId="77777777" w:rsidR="007E08B0" w:rsidRPr="003C4CAC" w:rsidRDefault="00E74EE9" w:rsidP="00664370">
      <w:pPr>
        <w:pStyle w:val="Heading3"/>
      </w:pPr>
      <w:bookmarkStart w:id="545" w:name="_Toc25658339"/>
      <w:r w:rsidRPr="003C4CAC">
        <w:t>Adult Secondary Education</w:t>
      </w:r>
      <w:bookmarkEnd w:id="545"/>
    </w:p>
    <w:p w14:paraId="5942CBDC" w14:textId="0D0530F6" w:rsidR="00E74EE9" w:rsidRPr="003C4CAC" w:rsidRDefault="00E74EE9" w:rsidP="00F933CF">
      <w:pPr>
        <w:tabs>
          <w:tab w:val="left" w:pos="0"/>
        </w:tabs>
        <w:spacing w:after="480"/>
        <w:rPr>
          <w:rFonts w:cs="Arial"/>
          <w:szCs w:val="24"/>
        </w:rPr>
      </w:pPr>
      <w:r w:rsidRPr="003C4CAC">
        <w:rPr>
          <w:rFonts w:cs="Arial"/>
          <w:szCs w:val="24"/>
        </w:rPr>
        <w:t>The Adult Secondary Education (ASE) program provide</w:t>
      </w:r>
      <w:r w:rsidR="002B765D" w:rsidRPr="003C4CAC">
        <w:rPr>
          <w:rFonts w:cs="Arial"/>
          <w:szCs w:val="24"/>
        </w:rPr>
        <w:t>s</w:t>
      </w:r>
      <w:r w:rsidRPr="003C4CAC">
        <w:rPr>
          <w:rFonts w:cs="Arial"/>
          <w:szCs w:val="24"/>
        </w:rPr>
        <w:t xml:space="preserve"> a curriculum that enables adults to attain a high school diploma (HSD) or a high school equivalency (HSE) certificate. Subjects include mathematics, English language arts, history, science, government, and other courses required to complete the credits</w:t>
      </w:r>
      <w:r w:rsidR="00E36FD0" w:rsidRPr="003C4CAC">
        <w:rPr>
          <w:rFonts w:cs="Arial"/>
          <w:szCs w:val="24"/>
        </w:rPr>
        <w:t>,</w:t>
      </w:r>
      <w:r w:rsidRPr="003C4CAC">
        <w:rPr>
          <w:rFonts w:cs="Arial"/>
          <w:szCs w:val="24"/>
        </w:rPr>
        <w:t xml:space="preserve"> or gain the knowledge necessary</w:t>
      </w:r>
      <w:r w:rsidR="00E36FD0" w:rsidRPr="003C4CAC">
        <w:rPr>
          <w:rFonts w:cs="Arial"/>
          <w:szCs w:val="24"/>
        </w:rPr>
        <w:t>,</w:t>
      </w:r>
      <w:r w:rsidRPr="003C4CAC">
        <w:rPr>
          <w:rFonts w:cs="Arial"/>
          <w:szCs w:val="24"/>
        </w:rPr>
        <w:t xml:space="preserve"> to attain a HSD or pass an HSE test. The ASE program is conducted within flexible time frames and provides knowledge and skills necessary for adults to gain self-sufficiency, employment, and to be able to transition into advanced postsecondary and career programs.</w:t>
      </w:r>
    </w:p>
    <w:p w14:paraId="4F6DF30E" w14:textId="77777777" w:rsidR="007E08B0" w:rsidRPr="003C4CAC" w:rsidRDefault="007A02B4" w:rsidP="00664370">
      <w:pPr>
        <w:pStyle w:val="Heading3"/>
      </w:pPr>
      <w:bookmarkStart w:id="546" w:name="_Toc25658340"/>
      <w:r w:rsidRPr="003C4CAC">
        <w:lastRenderedPageBreak/>
        <w:t>English Language Acquisition</w:t>
      </w:r>
      <w:bookmarkEnd w:id="546"/>
    </w:p>
    <w:p w14:paraId="0598D10E" w14:textId="38166D5A" w:rsidR="00193B1A" w:rsidRPr="003C4CAC" w:rsidRDefault="007A02B4" w:rsidP="00F933CF">
      <w:pPr>
        <w:spacing w:after="240"/>
        <w:rPr>
          <w:rFonts w:cs="Arial"/>
          <w:szCs w:val="24"/>
        </w:rPr>
      </w:pPr>
      <w:r w:rsidRPr="003C4CAC">
        <w:rPr>
          <w:rFonts w:cs="Arial"/>
          <w:szCs w:val="24"/>
        </w:rPr>
        <w:t>The English Language Acquisition (ELA) program prepare</w:t>
      </w:r>
      <w:r w:rsidR="002B765D" w:rsidRPr="003C4CAC">
        <w:rPr>
          <w:rFonts w:cs="Arial"/>
          <w:szCs w:val="24"/>
        </w:rPr>
        <w:t>s</w:t>
      </w:r>
      <w:r w:rsidRPr="003C4CAC">
        <w:rPr>
          <w:rFonts w:cs="Arial"/>
          <w:szCs w:val="24"/>
        </w:rPr>
        <w:t xml:space="preserve"> adult learners t</w:t>
      </w:r>
      <w:r w:rsidR="00D40DEE" w:rsidRPr="003C4CAC">
        <w:rPr>
          <w:rFonts w:cs="Arial"/>
          <w:szCs w:val="24"/>
        </w:rPr>
        <w:t>o</w:t>
      </w:r>
      <w:r w:rsidRPr="003C4CAC">
        <w:rPr>
          <w:rFonts w:cs="Arial"/>
          <w:szCs w:val="24"/>
        </w:rPr>
        <w:t xml:space="preserve"> speak, read, and write </w:t>
      </w:r>
      <w:r w:rsidR="002714FA" w:rsidRPr="003C4CAC">
        <w:rPr>
          <w:rFonts w:cs="Arial"/>
          <w:szCs w:val="24"/>
        </w:rPr>
        <w:t>English</w:t>
      </w:r>
      <w:r w:rsidR="00D40DEE" w:rsidRPr="003C4CAC">
        <w:rPr>
          <w:rFonts w:cs="Arial"/>
          <w:szCs w:val="24"/>
        </w:rPr>
        <w:t xml:space="preserve"> fluently</w:t>
      </w:r>
      <w:r w:rsidR="00D004F3" w:rsidRPr="003C4CAC">
        <w:rPr>
          <w:rFonts w:cs="Arial"/>
          <w:szCs w:val="24"/>
        </w:rPr>
        <w:t>.</w:t>
      </w:r>
      <w:r w:rsidRPr="003C4CAC">
        <w:rPr>
          <w:rFonts w:cs="Arial"/>
          <w:szCs w:val="24"/>
        </w:rPr>
        <w:t xml:space="preserve"> Students are placed</w:t>
      </w:r>
      <w:r w:rsidR="00463E1F" w:rsidRPr="003C4CAC">
        <w:rPr>
          <w:rFonts w:cs="Arial"/>
          <w:szCs w:val="24"/>
        </w:rPr>
        <w:t xml:space="preserve">, via language proficiency assessments, </w:t>
      </w:r>
      <w:r w:rsidRPr="003C4CAC">
        <w:rPr>
          <w:rFonts w:cs="Arial"/>
          <w:szCs w:val="24"/>
        </w:rPr>
        <w:t xml:space="preserve">in </w:t>
      </w:r>
      <w:r w:rsidR="00463E1F" w:rsidRPr="003C4CAC">
        <w:rPr>
          <w:rFonts w:cs="Arial"/>
          <w:szCs w:val="24"/>
        </w:rPr>
        <w:t xml:space="preserve">one of </w:t>
      </w:r>
      <w:r w:rsidRPr="003C4CAC">
        <w:rPr>
          <w:rFonts w:cs="Arial"/>
          <w:szCs w:val="24"/>
        </w:rPr>
        <w:t xml:space="preserve">six levels of instruction: beginning literacy, beginning low, beginning high, intermediate low, intermediate high, and advanced. The assessments </w:t>
      </w:r>
      <w:r w:rsidR="00D40DEE" w:rsidRPr="003C4CAC">
        <w:rPr>
          <w:rFonts w:cs="Arial"/>
          <w:szCs w:val="24"/>
        </w:rPr>
        <w:t xml:space="preserve">used to </w:t>
      </w:r>
      <w:r w:rsidRPr="003C4CAC">
        <w:rPr>
          <w:rFonts w:cs="Arial"/>
          <w:szCs w:val="24"/>
        </w:rPr>
        <w:t>progress from one level to another measure both general language proficiency and specific standards</w:t>
      </w:r>
      <w:r w:rsidR="00193B1A" w:rsidRPr="003C4CAC">
        <w:rPr>
          <w:rFonts w:cs="Arial"/>
          <w:szCs w:val="24"/>
        </w:rPr>
        <w:t xml:space="preserve"> mastered. Key objectives are as follows</w:t>
      </w:r>
      <w:r w:rsidRPr="003C4CAC">
        <w:rPr>
          <w:rFonts w:cs="Arial"/>
          <w:szCs w:val="24"/>
        </w:rPr>
        <w:t>:</w:t>
      </w:r>
    </w:p>
    <w:p w14:paraId="0022354E" w14:textId="77777777" w:rsidR="007E08B0" w:rsidRPr="003C4CAC" w:rsidRDefault="00193B1A" w:rsidP="00AB3BCE">
      <w:pPr>
        <w:pStyle w:val="ListParagraph"/>
        <w:numPr>
          <w:ilvl w:val="0"/>
          <w:numId w:val="33"/>
        </w:numPr>
        <w:spacing w:after="240"/>
        <w:rPr>
          <w:rFonts w:cs="Arial"/>
          <w:szCs w:val="24"/>
        </w:rPr>
      </w:pPr>
      <w:r w:rsidRPr="003C4CAC">
        <w:rPr>
          <w:rFonts w:cs="Arial"/>
          <w:szCs w:val="24"/>
        </w:rPr>
        <w:t>P</w:t>
      </w:r>
      <w:r w:rsidR="007A02B4" w:rsidRPr="003C4CAC">
        <w:rPr>
          <w:rFonts w:cs="Arial"/>
          <w:szCs w:val="24"/>
        </w:rPr>
        <w:t xml:space="preserve">rovide students with the ability to use English that is accurate and appropriate in a variety </w:t>
      </w:r>
      <w:r w:rsidRPr="003C4CAC">
        <w:rPr>
          <w:rFonts w:cs="Arial"/>
          <w:szCs w:val="24"/>
        </w:rPr>
        <w:t>of academic and social settings</w:t>
      </w:r>
    </w:p>
    <w:p w14:paraId="799C86E3" w14:textId="77777777" w:rsidR="007E08B0" w:rsidRPr="003C4CAC" w:rsidRDefault="00193B1A" w:rsidP="00AB3BCE">
      <w:pPr>
        <w:pStyle w:val="ListParagraph"/>
        <w:numPr>
          <w:ilvl w:val="0"/>
          <w:numId w:val="33"/>
        </w:numPr>
        <w:spacing w:after="240"/>
        <w:rPr>
          <w:rFonts w:cs="Arial"/>
          <w:szCs w:val="24"/>
        </w:rPr>
      </w:pPr>
      <w:r w:rsidRPr="003C4CAC">
        <w:rPr>
          <w:rFonts w:cs="Arial"/>
          <w:szCs w:val="24"/>
        </w:rPr>
        <w:t>D</w:t>
      </w:r>
      <w:r w:rsidR="007A02B4" w:rsidRPr="003C4CAC">
        <w:rPr>
          <w:rFonts w:cs="Arial"/>
          <w:szCs w:val="24"/>
        </w:rPr>
        <w:t>evelop students’ receptive English language skills of list</w:t>
      </w:r>
      <w:r w:rsidRPr="003C4CAC">
        <w:rPr>
          <w:rFonts w:cs="Arial"/>
          <w:szCs w:val="24"/>
        </w:rPr>
        <w:t>ening and reading comprehension</w:t>
      </w:r>
    </w:p>
    <w:p w14:paraId="7952EB20" w14:textId="77777777" w:rsidR="007E08B0" w:rsidRPr="003C4CAC" w:rsidRDefault="00193B1A" w:rsidP="00AB3BCE">
      <w:pPr>
        <w:pStyle w:val="ListParagraph"/>
        <w:numPr>
          <w:ilvl w:val="0"/>
          <w:numId w:val="33"/>
        </w:numPr>
        <w:spacing w:after="240"/>
        <w:rPr>
          <w:rFonts w:cs="Arial"/>
          <w:szCs w:val="24"/>
        </w:rPr>
      </w:pPr>
      <w:r w:rsidRPr="003C4CAC">
        <w:rPr>
          <w:rFonts w:cs="Arial"/>
          <w:szCs w:val="24"/>
        </w:rPr>
        <w:t>D</w:t>
      </w:r>
      <w:r w:rsidR="007A02B4" w:rsidRPr="003C4CAC">
        <w:rPr>
          <w:rFonts w:cs="Arial"/>
          <w:szCs w:val="24"/>
        </w:rPr>
        <w:t xml:space="preserve">evelop students’ productive English language </w:t>
      </w:r>
      <w:r w:rsidRPr="003C4CAC">
        <w:rPr>
          <w:rFonts w:cs="Arial"/>
          <w:szCs w:val="24"/>
        </w:rPr>
        <w:t>skills of speaking and writing</w:t>
      </w:r>
    </w:p>
    <w:p w14:paraId="627BC2E7" w14:textId="77777777" w:rsidR="007E08B0" w:rsidRPr="003C4CAC" w:rsidRDefault="002714FA" w:rsidP="00AB3BCE">
      <w:pPr>
        <w:pStyle w:val="ListParagraph"/>
        <w:numPr>
          <w:ilvl w:val="0"/>
          <w:numId w:val="33"/>
        </w:numPr>
        <w:spacing w:after="480"/>
        <w:rPr>
          <w:rFonts w:cs="Arial"/>
          <w:szCs w:val="24"/>
        </w:rPr>
      </w:pPr>
      <w:r w:rsidRPr="003C4CAC">
        <w:rPr>
          <w:rFonts w:cs="Arial"/>
          <w:szCs w:val="24"/>
        </w:rPr>
        <w:t>Integrate language acquisition with relevant life experiences, stressing the importance of critical thinking, problem solving, and self-sufficiency</w:t>
      </w:r>
    </w:p>
    <w:p w14:paraId="7934D197" w14:textId="77777777" w:rsidR="007E08B0" w:rsidRPr="003C4CAC" w:rsidRDefault="007A02B4" w:rsidP="00664370">
      <w:pPr>
        <w:pStyle w:val="Heading3"/>
      </w:pPr>
      <w:bookmarkStart w:id="547" w:name="_Toc25658341"/>
      <w:r w:rsidRPr="003C4CAC">
        <w:t xml:space="preserve">English Literacy and Civics </w:t>
      </w:r>
      <w:r w:rsidR="006D7489" w:rsidRPr="003C4CAC">
        <w:t>Education</w:t>
      </w:r>
      <w:bookmarkEnd w:id="547"/>
    </w:p>
    <w:p w14:paraId="5763F5F0" w14:textId="77777777" w:rsidR="007E08B0" w:rsidRPr="003C4CAC" w:rsidRDefault="00B8142E" w:rsidP="00F933CF">
      <w:pPr>
        <w:spacing w:after="240"/>
        <w:rPr>
          <w:rFonts w:cs="Arial"/>
          <w:szCs w:val="24"/>
        </w:rPr>
      </w:pPr>
      <w:r w:rsidRPr="003C4CAC">
        <w:rPr>
          <w:rFonts w:cs="Arial"/>
          <w:szCs w:val="24"/>
        </w:rPr>
        <w:t xml:space="preserve">English Literacy </w:t>
      </w:r>
      <w:r w:rsidR="00DD3383" w:rsidRPr="003C4CAC">
        <w:rPr>
          <w:rFonts w:cs="Arial"/>
          <w:szCs w:val="24"/>
        </w:rPr>
        <w:t xml:space="preserve">and </w:t>
      </w:r>
      <w:r w:rsidR="007A02B4" w:rsidRPr="003C4CAC">
        <w:rPr>
          <w:rFonts w:cs="Arial"/>
          <w:szCs w:val="24"/>
        </w:rPr>
        <w:t>Civics</w:t>
      </w:r>
      <w:r w:rsidR="00686024" w:rsidRPr="003C4CAC">
        <w:rPr>
          <w:rFonts w:cs="Arial"/>
          <w:szCs w:val="24"/>
        </w:rPr>
        <w:t xml:space="preserve"> </w:t>
      </w:r>
      <w:r w:rsidR="007A02B4" w:rsidRPr="003C4CAC">
        <w:rPr>
          <w:rFonts w:cs="Arial"/>
          <w:szCs w:val="24"/>
        </w:rPr>
        <w:t xml:space="preserve">Education </w:t>
      </w:r>
      <w:r w:rsidR="00686024" w:rsidRPr="003C4CAC">
        <w:rPr>
          <w:rFonts w:cs="Arial"/>
          <w:szCs w:val="24"/>
        </w:rPr>
        <w:t>(EL</w:t>
      </w:r>
      <w:r w:rsidR="003C2FED" w:rsidRPr="003C4CAC">
        <w:rPr>
          <w:rFonts w:cs="Arial"/>
          <w:szCs w:val="24"/>
        </w:rPr>
        <w:t>CE</w:t>
      </w:r>
      <w:r w:rsidR="00686024" w:rsidRPr="003C4CAC">
        <w:rPr>
          <w:rFonts w:cs="Arial"/>
          <w:szCs w:val="24"/>
        </w:rPr>
        <w:t xml:space="preserve">) </w:t>
      </w:r>
      <w:r w:rsidR="000B0A52" w:rsidRPr="003C4CAC">
        <w:rPr>
          <w:rFonts w:cs="Arial"/>
          <w:szCs w:val="24"/>
        </w:rPr>
        <w:t xml:space="preserve">can be offered </w:t>
      </w:r>
      <w:r w:rsidR="007A02B4" w:rsidRPr="003C4CAC">
        <w:rPr>
          <w:rFonts w:cs="Arial"/>
          <w:szCs w:val="24"/>
        </w:rPr>
        <w:t xml:space="preserve">within the ELA </w:t>
      </w:r>
      <w:r w:rsidR="000B0A52" w:rsidRPr="003C4CAC">
        <w:rPr>
          <w:rFonts w:cs="Arial"/>
          <w:szCs w:val="24"/>
        </w:rPr>
        <w:t>program</w:t>
      </w:r>
      <w:r w:rsidR="007A02B4" w:rsidRPr="003C4CAC">
        <w:rPr>
          <w:rFonts w:cs="Arial"/>
          <w:szCs w:val="24"/>
        </w:rPr>
        <w:t>.</w:t>
      </w:r>
      <w:r w:rsidR="000B0A52" w:rsidRPr="003C4CAC">
        <w:rPr>
          <w:rFonts w:cs="Arial"/>
          <w:szCs w:val="24"/>
        </w:rPr>
        <w:t xml:space="preserve"> </w:t>
      </w:r>
      <w:r w:rsidR="007A02B4" w:rsidRPr="003C4CAC">
        <w:rPr>
          <w:rFonts w:eastAsia="Calibri" w:cs="Arial"/>
          <w:szCs w:val="24"/>
        </w:rPr>
        <w:t>ELC</w:t>
      </w:r>
      <w:r w:rsidR="00E7227B" w:rsidRPr="003C4CAC">
        <w:rPr>
          <w:rFonts w:eastAsia="Calibri" w:cs="Arial"/>
          <w:szCs w:val="24"/>
        </w:rPr>
        <w:t>E</w:t>
      </w:r>
      <w:r w:rsidR="00D903EF" w:rsidRPr="003C4CAC">
        <w:rPr>
          <w:rFonts w:eastAsia="Calibri" w:cs="Arial"/>
          <w:szCs w:val="24"/>
        </w:rPr>
        <w:t xml:space="preserve"> </w:t>
      </w:r>
      <w:r w:rsidR="000B1C9B" w:rsidRPr="003C4CAC">
        <w:rPr>
          <w:rFonts w:eastAsia="Calibri" w:cs="Arial"/>
          <w:szCs w:val="24"/>
        </w:rPr>
        <w:t xml:space="preserve">activities </w:t>
      </w:r>
      <w:r w:rsidR="007A02B4" w:rsidRPr="003C4CAC">
        <w:rPr>
          <w:rFonts w:eastAsia="Calibri" w:cs="Arial"/>
          <w:szCs w:val="24"/>
        </w:rPr>
        <w:t>include:</w:t>
      </w:r>
    </w:p>
    <w:p w14:paraId="71934C89" w14:textId="77777777" w:rsidR="007E08B0" w:rsidRPr="003C4CAC" w:rsidRDefault="007A02B4" w:rsidP="00AB3BCE">
      <w:pPr>
        <w:pStyle w:val="ListParagraph"/>
        <w:numPr>
          <w:ilvl w:val="0"/>
          <w:numId w:val="34"/>
        </w:numPr>
        <w:spacing w:after="240"/>
        <w:rPr>
          <w:rFonts w:eastAsia="Calibri" w:cs="Arial"/>
          <w:szCs w:val="24"/>
        </w:rPr>
      </w:pPr>
      <w:r w:rsidRPr="003C4CAC">
        <w:rPr>
          <w:rFonts w:cs="Arial"/>
          <w:szCs w:val="24"/>
        </w:rPr>
        <w:t xml:space="preserve">Civic Participation </w:t>
      </w:r>
      <w:r w:rsidR="000B1C9B" w:rsidRPr="003C4CAC">
        <w:rPr>
          <w:rFonts w:cs="Arial"/>
          <w:szCs w:val="24"/>
        </w:rPr>
        <w:t>modules</w:t>
      </w:r>
      <w:r w:rsidRPr="003C4CAC">
        <w:rPr>
          <w:rFonts w:cs="Arial"/>
          <w:szCs w:val="24"/>
        </w:rPr>
        <w:t xml:space="preserve"> that support the design, creation, implementation, and delivery of instructional activities that integrate civics education content with existing ELA courses.</w:t>
      </w:r>
    </w:p>
    <w:p w14:paraId="102CD935" w14:textId="77777777" w:rsidR="007E08B0" w:rsidRPr="003C4CAC" w:rsidRDefault="007A02B4" w:rsidP="00AB3BCE">
      <w:pPr>
        <w:pStyle w:val="ListParagraph"/>
        <w:numPr>
          <w:ilvl w:val="0"/>
          <w:numId w:val="34"/>
        </w:numPr>
        <w:spacing w:after="480"/>
        <w:rPr>
          <w:rFonts w:eastAsia="Calibri" w:cs="Arial"/>
          <w:szCs w:val="24"/>
        </w:rPr>
      </w:pPr>
      <w:r w:rsidRPr="003C4CAC">
        <w:rPr>
          <w:rFonts w:cs="Arial"/>
          <w:szCs w:val="24"/>
        </w:rPr>
        <w:t>Citizenship Preparation courses that use ELA methodologies and citizenship preparation material to prepare learners to take and pass the U.S. Citizenship and Immigration Services oral and written citizenship tests.</w:t>
      </w:r>
    </w:p>
    <w:p w14:paraId="3965E15B" w14:textId="77777777" w:rsidR="007E08B0" w:rsidRPr="003C4CAC" w:rsidRDefault="007A02B4" w:rsidP="00664370">
      <w:pPr>
        <w:pStyle w:val="Heading3"/>
      </w:pPr>
      <w:bookmarkStart w:id="548" w:name="_Toc25658342"/>
      <w:r w:rsidRPr="003C4CAC">
        <w:t>Integrated English Literacy and Civics Education</w:t>
      </w:r>
      <w:bookmarkEnd w:id="548"/>
    </w:p>
    <w:p w14:paraId="0742F5E6" w14:textId="77777777" w:rsidR="007E08B0" w:rsidRPr="003C4CAC" w:rsidRDefault="00670E36" w:rsidP="00F933CF">
      <w:pPr>
        <w:spacing w:after="240"/>
        <w:rPr>
          <w:rFonts w:cs="Arial"/>
          <w:szCs w:val="24"/>
        </w:rPr>
      </w:pPr>
      <w:r w:rsidRPr="003C4CAC">
        <w:rPr>
          <w:rFonts w:cs="Arial"/>
          <w:szCs w:val="24"/>
        </w:rPr>
        <w:t>T</w:t>
      </w:r>
      <w:r w:rsidR="007A02B4" w:rsidRPr="003C4CAC">
        <w:rPr>
          <w:rFonts w:cs="Arial"/>
          <w:szCs w:val="24"/>
        </w:rPr>
        <w:t>he</w:t>
      </w:r>
      <w:r w:rsidR="00A96866" w:rsidRPr="003C4CAC">
        <w:rPr>
          <w:rFonts w:cs="Arial"/>
        </w:rPr>
        <w:t xml:space="preserve"> </w:t>
      </w:r>
      <w:r w:rsidR="00A96866" w:rsidRPr="003C4CAC">
        <w:rPr>
          <w:rFonts w:cs="Arial"/>
          <w:szCs w:val="24"/>
        </w:rPr>
        <w:t>Integrated English Literacy and Civics Education (</w:t>
      </w:r>
      <w:r w:rsidR="00F246CD" w:rsidRPr="003C4CAC">
        <w:rPr>
          <w:rFonts w:cs="Arial"/>
          <w:szCs w:val="24"/>
        </w:rPr>
        <w:t>IELCE</w:t>
      </w:r>
      <w:r w:rsidR="00A96866" w:rsidRPr="003C4CAC">
        <w:rPr>
          <w:rFonts w:cs="Arial"/>
          <w:szCs w:val="24"/>
        </w:rPr>
        <w:t>)</w:t>
      </w:r>
      <w:r w:rsidR="007A02B4" w:rsidRPr="003C4CAC">
        <w:rPr>
          <w:rFonts w:cs="Arial"/>
          <w:szCs w:val="24"/>
        </w:rPr>
        <w:t xml:space="preserve"> program</w:t>
      </w:r>
      <w:r w:rsidR="00972234" w:rsidRPr="003C4CAC">
        <w:rPr>
          <w:rFonts w:cs="Arial"/>
          <w:szCs w:val="24"/>
        </w:rPr>
        <w:t xml:space="preserve">, as defined in WIOA Section 243, </w:t>
      </w:r>
      <w:r w:rsidR="007A02B4" w:rsidRPr="003C4CAC">
        <w:rPr>
          <w:rFonts w:cs="Arial"/>
          <w:szCs w:val="24"/>
        </w:rPr>
        <w:t>is</w:t>
      </w:r>
      <w:r w:rsidR="00AD26FF" w:rsidRPr="003C4CAC">
        <w:rPr>
          <w:rFonts w:cs="Arial"/>
          <w:szCs w:val="24"/>
        </w:rPr>
        <w:t xml:space="preserve"> designed</w:t>
      </w:r>
      <w:r w:rsidR="007A02B4" w:rsidRPr="003C4CAC">
        <w:rPr>
          <w:rFonts w:cs="Arial"/>
          <w:szCs w:val="24"/>
        </w:rPr>
        <w:t xml:space="preserve"> to:</w:t>
      </w:r>
    </w:p>
    <w:p w14:paraId="66FDB7FC" w14:textId="77777777" w:rsidR="007E08B0" w:rsidRPr="003C4CAC" w:rsidRDefault="007A02B4" w:rsidP="00AB3BCE">
      <w:pPr>
        <w:pStyle w:val="ListParagraph"/>
        <w:numPr>
          <w:ilvl w:val="0"/>
          <w:numId w:val="22"/>
        </w:numPr>
        <w:spacing w:after="240"/>
        <w:ind w:left="1080"/>
        <w:rPr>
          <w:rFonts w:cs="Arial"/>
          <w:i/>
          <w:szCs w:val="24"/>
        </w:rPr>
      </w:pPr>
      <w:r w:rsidRPr="003C4CAC">
        <w:rPr>
          <w:rFonts w:cs="Arial"/>
          <w:i/>
          <w:szCs w:val="24"/>
        </w:rPr>
        <w:t>prepare adults who are English language learners for, and place such adults in, unsubsidized employment in in-demand industries and occupations that lead to economic self-sufficiency; and</w:t>
      </w:r>
    </w:p>
    <w:p w14:paraId="3897A30E" w14:textId="77777777" w:rsidR="007E08B0" w:rsidRPr="003C4CAC" w:rsidRDefault="007A02B4" w:rsidP="00F933CF">
      <w:pPr>
        <w:spacing w:after="240"/>
        <w:ind w:left="1080" w:hanging="360"/>
        <w:rPr>
          <w:rFonts w:cs="Arial"/>
          <w:i/>
          <w:szCs w:val="24"/>
        </w:rPr>
      </w:pPr>
      <w:r w:rsidRPr="003C4CAC">
        <w:rPr>
          <w:rFonts w:cs="Arial"/>
          <w:i/>
          <w:szCs w:val="24"/>
        </w:rPr>
        <w:t>(2) integrate with the local workforce development system and its functions to carry out the activities of the program.</w:t>
      </w:r>
    </w:p>
    <w:p w14:paraId="285D4A59" w14:textId="77777777" w:rsidR="007E08B0" w:rsidRPr="003C4CAC" w:rsidRDefault="003D1971" w:rsidP="00F933CF">
      <w:pPr>
        <w:spacing w:after="240"/>
        <w:rPr>
          <w:rFonts w:eastAsia="Calibri" w:cs="Arial"/>
          <w:szCs w:val="24"/>
        </w:rPr>
      </w:pPr>
      <w:r w:rsidRPr="003C4CAC">
        <w:rPr>
          <w:rFonts w:cs="Arial"/>
          <w:szCs w:val="24"/>
        </w:rPr>
        <w:lastRenderedPageBreak/>
        <w:t>L</w:t>
      </w:r>
      <w:r w:rsidR="007A02B4" w:rsidRPr="003C4CAC">
        <w:rPr>
          <w:rFonts w:cs="Arial"/>
          <w:szCs w:val="24"/>
        </w:rPr>
        <w:t xml:space="preserve">anguage and literacy objectives must be provided in combination with </w:t>
      </w:r>
      <w:r w:rsidR="00D02748" w:rsidRPr="003C4CAC">
        <w:rPr>
          <w:rFonts w:cs="Arial"/>
          <w:szCs w:val="24"/>
        </w:rPr>
        <w:t>I</w:t>
      </w:r>
      <w:r w:rsidR="007A02B4" w:rsidRPr="003C4CAC">
        <w:rPr>
          <w:rFonts w:cs="Arial"/>
          <w:szCs w:val="24"/>
        </w:rPr>
        <w:t xml:space="preserve">ntegrated </w:t>
      </w:r>
      <w:r w:rsidR="00D02748" w:rsidRPr="003C4CAC">
        <w:rPr>
          <w:rFonts w:cs="Arial"/>
          <w:szCs w:val="24"/>
        </w:rPr>
        <w:t>E</w:t>
      </w:r>
      <w:r w:rsidR="007A02B4" w:rsidRPr="003C4CAC">
        <w:rPr>
          <w:rFonts w:cs="Arial"/>
          <w:szCs w:val="24"/>
        </w:rPr>
        <w:t xml:space="preserve">ducation and </w:t>
      </w:r>
      <w:r w:rsidR="00D02748" w:rsidRPr="003C4CAC">
        <w:rPr>
          <w:rFonts w:cs="Arial"/>
          <w:szCs w:val="24"/>
        </w:rPr>
        <w:t>T</w:t>
      </w:r>
      <w:r w:rsidR="007A02B4" w:rsidRPr="003C4CAC">
        <w:rPr>
          <w:rFonts w:cs="Arial"/>
          <w:szCs w:val="24"/>
        </w:rPr>
        <w:t>raining</w:t>
      </w:r>
      <w:r w:rsidR="001B68D9" w:rsidRPr="003C4CAC">
        <w:rPr>
          <w:rFonts w:cs="Arial"/>
          <w:szCs w:val="24"/>
        </w:rPr>
        <w:t xml:space="preserve"> (IET)</w:t>
      </w:r>
      <w:r w:rsidR="007A02B4" w:rsidRPr="003C4CAC">
        <w:rPr>
          <w:rFonts w:cs="Arial"/>
          <w:szCs w:val="24"/>
        </w:rPr>
        <w:t>. The</w:t>
      </w:r>
      <w:r w:rsidR="001B68D9" w:rsidRPr="003C4CAC">
        <w:rPr>
          <w:rFonts w:cs="Arial"/>
          <w:szCs w:val="24"/>
        </w:rPr>
        <w:t xml:space="preserve"> </w:t>
      </w:r>
      <w:r w:rsidR="007A02B4" w:rsidRPr="003C4CAC">
        <w:rPr>
          <w:rFonts w:cs="Arial"/>
          <w:szCs w:val="24"/>
        </w:rPr>
        <w:t>IET</w:t>
      </w:r>
      <w:r w:rsidR="007A02B4" w:rsidRPr="003C4CAC">
        <w:rPr>
          <w:rFonts w:eastAsia="Calibri" w:cs="Arial"/>
          <w:szCs w:val="24"/>
        </w:rPr>
        <w:t xml:space="preserve"> </w:t>
      </w:r>
      <w:r w:rsidR="007A02B4" w:rsidRPr="003C4CAC">
        <w:rPr>
          <w:rFonts w:cs="Arial"/>
          <w:szCs w:val="24"/>
        </w:rPr>
        <w:t xml:space="preserve">model </w:t>
      </w:r>
      <w:r w:rsidR="007A02B4" w:rsidRPr="003C4CAC">
        <w:rPr>
          <w:rFonts w:eastAsia="Calibri" w:cs="Arial"/>
          <w:szCs w:val="24"/>
        </w:rPr>
        <w:t xml:space="preserve">combines workforce preparation activities and </w:t>
      </w:r>
      <w:r w:rsidRPr="003C4CAC">
        <w:rPr>
          <w:rFonts w:eastAsia="Calibri" w:cs="Arial"/>
          <w:szCs w:val="24"/>
        </w:rPr>
        <w:t>workforce</w:t>
      </w:r>
      <w:r w:rsidR="007A02B4" w:rsidRPr="003C4CAC">
        <w:rPr>
          <w:rFonts w:eastAsia="Calibri" w:cs="Arial"/>
          <w:szCs w:val="24"/>
        </w:rPr>
        <w:t xml:space="preserve"> training with literacy activities to increa</w:t>
      </w:r>
      <w:r w:rsidR="003E4D90" w:rsidRPr="003C4CAC">
        <w:rPr>
          <w:rFonts w:eastAsia="Calibri" w:cs="Arial"/>
          <w:szCs w:val="24"/>
        </w:rPr>
        <w:t>se a participant’s</w:t>
      </w:r>
      <w:r w:rsidR="007A02B4" w:rsidRPr="003C4CAC">
        <w:rPr>
          <w:rFonts w:eastAsia="Calibri" w:cs="Arial"/>
          <w:szCs w:val="24"/>
        </w:rPr>
        <w:t xml:space="preserve"> educational and career advancement.</w:t>
      </w:r>
    </w:p>
    <w:p w14:paraId="5FCED5F6" w14:textId="37FC105B" w:rsidR="007A02B4" w:rsidRPr="007F1E3F" w:rsidRDefault="00632E93" w:rsidP="00F933CF">
      <w:pPr>
        <w:spacing w:after="240"/>
        <w:rPr>
          <w:rFonts w:cs="Arial"/>
          <w:szCs w:val="24"/>
        </w:rPr>
      </w:pPr>
      <w:r w:rsidRPr="003C4CAC">
        <w:rPr>
          <w:rFonts w:cs="Arial"/>
          <w:szCs w:val="24"/>
        </w:rPr>
        <w:t xml:space="preserve">The IET delivery model </w:t>
      </w:r>
      <w:r w:rsidR="00672C32" w:rsidRPr="003C4CAC">
        <w:rPr>
          <w:rFonts w:cs="Arial"/>
          <w:szCs w:val="24"/>
        </w:rPr>
        <w:t xml:space="preserve">requires </w:t>
      </w:r>
      <w:r w:rsidRPr="003C4CAC">
        <w:rPr>
          <w:rFonts w:cs="Arial"/>
          <w:szCs w:val="24"/>
        </w:rPr>
        <w:t>simultaneous, not sequential</w:t>
      </w:r>
      <w:r w:rsidR="00672C32" w:rsidRPr="003C4CAC">
        <w:rPr>
          <w:rFonts w:cs="Arial"/>
          <w:szCs w:val="24"/>
        </w:rPr>
        <w:t>, instruction</w:t>
      </w:r>
      <w:r w:rsidRPr="003C4CAC">
        <w:rPr>
          <w:rFonts w:cs="Arial"/>
          <w:szCs w:val="24"/>
        </w:rPr>
        <w:t>. Students are</w:t>
      </w:r>
      <w:r w:rsidR="00672C32" w:rsidRPr="003C4CAC">
        <w:rPr>
          <w:rFonts w:cs="Arial"/>
          <w:szCs w:val="24"/>
        </w:rPr>
        <w:t xml:space="preserve"> concurrently enrolled in both </w:t>
      </w:r>
      <w:r w:rsidRPr="003C4CAC">
        <w:rPr>
          <w:rFonts w:cs="Arial"/>
          <w:szCs w:val="24"/>
        </w:rPr>
        <w:t xml:space="preserve">an ELA course and </w:t>
      </w:r>
      <w:r w:rsidR="005C124E">
        <w:rPr>
          <w:rFonts w:cs="Arial"/>
          <w:szCs w:val="24"/>
        </w:rPr>
        <w:t>career</w:t>
      </w:r>
      <w:r w:rsidR="009E50B5" w:rsidRPr="003C4CAC">
        <w:rPr>
          <w:rFonts w:cs="Arial"/>
          <w:szCs w:val="24"/>
        </w:rPr>
        <w:t xml:space="preserve"> technical education </w:t>
      </w:r>
      <w:r w:rsidRPr="003C4CAC">
        <w:rPr>
          <w:rFonts w:cs="Arial"/>
          <w:szCs w:val="24"/>
        </w:rPr>
        <w:t>(CTE) course</w:t>
      </w:r>
      <w:r w:rsidR="00BC15F6">
        <w:rPr>
          <w:rFonts w:cs="Arial"/>
          <w:szCs w:val="24"/>
        </w:rPr>
        <w:t>.</w:t>
      </w:r>
      <w:r w:rsidRPr="003C4CAC">
        <w:rPr>
          <w:rFonts w:cs="Arial"/>
          <w:szCs w:val="24"/>
        </w:rPr>
        <w:t xml:space="preserve"> IET uses a team teaching approach to deliver the curriculum in one or both of</w:t>
      </w:r>
      <w:r w:rsidR="007F1E3F">
        <w:rPr>
          <w:rFonts w:cs="Arial"/>
          <w:szCs w:val="24"/>
        </w:rPr>
        <w:t xml:space="preserve"> the following teaching models:</w:t>
      </w:r>
    </w:p>
    <w:p w14:paraId="19D4FEFC" w14:textId="77777777" w:rsidR="007E08B0" w:rsidRPr="003C4CAC" w:rsidRDefault="001625B4" w:rsidP="00AB3BCE">
      <w:pPr>
        <w:pStyle w:val="ListParagraph"/>
        <w:numPr>
          <w:ilvl w:val="0"/>
          <w:numId w:val="35"/>
        </w:numPr>
        <w:spacing w:after="240"/>
        <w:rPr>
          <w:rFonts w:cs="Arial"/>
          <w:szCs w:val="24"/>
        </w:rPr>
      </w:pPr>
      <w:r w:rsidRPr="003C4CAC">
        <w:rPr>
          <w:rFonts w:cs="Arial"/>
          <w:b/>
          <w:szCs w:val="24"/>
        </w:rPr>
        <w:t>Co-</w:t>
      </w:r>
      <w:r w:rsidR="007A02B4" w:rsidRPr="003C4CAC">
        <w:rPr>
          <w:rFonts w:cs="Arial"/>
          <w:b/>
          <w:szCs w:val="24"/>
        </w:rPr>
        <w:t>Teaching:</w:t>
      </w:r>
      <w:r w:rsidR="00767134" w:rsidRPr="003C4CAC">
        <w:rPr>
          <w:rFonts w:cs="Arial"/>
          <w:szCs w:val="24"/>
        </w:rPr>
        <w:t xml:space="preserve"> </w:t>
      </w:r>
      <w:r w:rsidR="00AC4482" w:rsidRPr="003C4CAC">
        <w:rPr>
          <w:rFonts w:cs="Arial"/>
          <w:szCs w:val="24"/>
        </w:rPr>
        <w:t>A</w:t>
      </w:r>
      <w:r w:rsidR="004917DA" w:rsidRPr="003C4CAC">
        <w:rPr>
          <w:rFonts w:cs="Arial"/>
          <w:szCs w:val="24"/>
        </w:rPr>
        <w:t xml:space="preserve"> </w:t>
      </w:r>
      <w:r w:rsidR="008638B0" w:rsidRPr="003C4CAC">
        <w:rPr>
          <w:rFonts w:cs="Arial"/>
          <w:szCs w:val="24"/>
        </w:rPr>
        <w:t xml:space="preserve">CTE </w:t>
      </w:r>
      <w:r w:rsidR="00EB32A0" w:rsidRPr="003C4CAC">
        <w:rPr>
          <w:rFonts w:cs="Arial"/>
          <w:szCs w:val="24"/>
        </w:rPr>
        <w:t xml:space="preserve">teacher and </w:t>
      </w:r>
      <w:r w:rsidR="004917DA" w:rsidRPr="003C4CAC">
        <w:rPr>
          <w:rFonts w:cs="Arial"/>
          <w:szCs w:val="24"/>
        </w:rPr>
        <w:t>a</w:t>
      </w:r>
      <w:r w:rsidR="008638B0" w:rsidRPr="003C4CAC">
        <w:rPr>
          <w:rFonts w:cs="Arial"/>
          <w:szCs w:val="24"/>
        </w:rPr>
        <w:t xml:space="preserve">n ELA </w:t>
      </w:r>
      <w:r w:rsidR="00EB32A0" w:rsidRPr="003C4CAC">
        <w:rPr>
          <w:rFonts w:cs="Arial"/>
          <w:szCs w:val="24"/>
        </w:rPr>
        <w:t xml:space="preserve">teacher </w:t>
      </w:r>
      <w:r w:rsidR="00566B0D" w:rsidRPr="003C4CAC">
        <w:rPr>
          <w:rFonts w:cs="Arial"/>
          <w:szCs w:val="24"/>
        </w:rPr>
        <w:t>provide instruction</w:t>
      </w:r>
      <w:r w:rsidR="004917DA" w:rsidRPr="003C4CAC">
        <w:rPr>
          <w:rFonts w:cs="Arial"/>
          <w:szCs w:val="24"/>
        </w:rPr>
        <w:t xml:space="preserve"> in the </w:t>
      </w:r>
      <w:r w:rsidR="004917DA" w:rsidRPr="003C4CAC">
        <w:rPr>
          <w:rFonts w:cs="Arial"/>
          <w:b/>
          <w:szCs w:val="24"/>
        </w:rPr>
        <w:t>same classroom</w:t>
      </w:r>
      <w:r w:rsidR="00AC4482" w:rsidRPr="003C4CAC">
        <w:rPr>
          <w:rFonts w:cs="Arial"/>
          <w:szCs w:val="24"/>
        </w:rPr>
        <w:t xml:space="preserve"> to </w:t>
      </w:r>
      <w:r w:rsidR="004917DA" w:rsidRPr="003C4CAC">
        <w:rPr>
          <w:rFonts w:cs="Arial"/>
          <w:szCs w:val="24"/>
        </w:rPr>
        <w:t xml:space="preserve">students </w:t>
      </w:r>
      <w:r w:rsidR="00AC4482" w:rsidRPr="003C4CAC">
        <w:rPr>
          <w:rFonts w:cs="Arial"/>
          <w:szCs w:val="24"/>
        </w:rPr>
        <w:t xml:space="preserve">that </w:t>
      </w:r>
      <w:r w:rsidR="004917DA" w:rsidRPr="003C4CAC">
        <w:rPr>
          <w:rFonts w:cs="Arial"/>
          <w:szCs w:val="24"/>
        </w:rPr>
        <w:t xml:space="preserve">are enrolled in </w:t>
      </w:r>
      <w:r w:rsidR="004917DA" w:rsidRPr="003C4CAC">
        <w:rPr>
          <w:rFonts w:cs="Arial"/>
          <w:b/>
          <w:szCs w:val="24"/>
        </w:rPr>
        <w:t>both</w:t>
      </w:r>
      <w:r w:rsidR="004917DA" w:rsidRPr="003C4CAC">
        <w:rPr>
          <w:rFonts w:cs="Arial"/>
          <w:szCs w:val="24"/>
        </w:rPr>
        <w:t xml:space="preserve"> the </w:t>
      </w:r>
      <w:r w:rsidR="00566B0D" w:rsidRPr="003C4CAC">
        <w:rPr>
          <w:rFonts w:cs="Arial"/>
          <w:szCs w:val="24"/>
        </w:rPr>
        <w:t>CTE</w:t>
      </w:r>
      <w:r w:rsidR="004917DA" w:rsidRPr="003C4CAC">
        <w:rPr>
          <w:rFonts w:cs="Arial"/>
          <w:szCs w:val="24"/>
        </w:rPr>
        <w:t xml:space="preserve"> and </w:t>
      </w:r>
      <w:r w:rsidR="00566B0D" w:rsidRPr="003C4CAC">
        <w:rPr>
          <w:rFonts w:cs="Arial"/>
          <w:szCs w:val="24"/>
        </w:rPr>
        <w:t>ELA</w:t>
      </w:r>
      <w:r w:rsidR="004917DA" w:rsidRPr="003C4CAC">
        <w:rPr>
          <w:rFonts w:cs="Arial"/>
          <w:szCs w:val="24"/>
        </w:rPr>
        <w:t xml:space="preserve"> courses.</w:t>
      </w:r>
    </w:p>
    <w:p w14:paraId="03A90289" w14:textId="77777777" w:rsidR="007E08B0" w:rsidRPr="003C4CAC" w:rsidRDefault="007A02B4" w:rsidP="00AB3BCE">
      <w:pPr>
        <w:pStyle w:val="ListParagraph"/>
        <w:numPr>
          <w:ilvl w:val="0"/>
          <w:numId w:val="35"/>
        </w:numPr>
        <w:spacing w:after="240"/>
        <w:rPr>
          <w:rFonts w:cs="Arial"/>
          <w:szCs w:val="24"/>
        </w:rPr>
      </w:pPr>
      <w:r w:rsidRPr="003C4CAC">
        <w:rPr>
          <w:rFonts w:cs="Arial"/>
          <w:b/>
          <w:szCs w:val="24"/>
        </w:rPr>
        <w:t>Alternating Teaching:</w:t>
      </w:r>
      <w:r w:rsidR="000F4299" w:rsidRPr="003C4CAC">
        <w:rPr>
          <w:rFonts w:cs="Arial"/>
          <w:szCs w:val="24"/>
        </w:rPr>
        <w:t xml:space="preserve"> </w:t>
      </w:r>
      <w:r w:rsidR="00AC4482" w:rsidRPr="003C4CAC">
        <w:rPr>
          <w:rFonts w:cs="Arial"/>
          <w:szCs w:val="24"/>
        </w:rPr>
        <w:t xml:space="preserve">A CTE </w:t>
      </w:r>
      <w:r w:rsidR="004917DA" w:rsidRPr="003C4CAC">
        <w:rPr>
          <w:rFonts w:cs="Arial"/>
          <w:szCs w:val="24"/>
        </w:rPr>
        <w:t>teacher and a</w:t>
      </w:r>
      <w:r w:rsidR="00AC4482" w:rsidRPr="003C4CAC">
        <w:rPr>
          <w:rFonts w:cs="Arial"/>
          <w:szCs w:val="24"/>
        </w:rPr>
        <w:t>n ELA</w:t>
      </w:r>
      <w:r w:rsidR="004917DA" w:rsidRPr="003C4CAC">
        <w:rPr>
          <w:rFonts w:cs="Arial"/>
          <w:szCs w:val="24"/>
        </w:rPr>
        <w:t xml:space="preserve"> teacher </w:t>
      </w:r>
      <w:r w:rsidR="00566B0D" w:rsidRPr="003C4CAC">
        <w:rPr>
          <w:rFonts w:cs="Arial"/>
          <w:szCs w:val="24"/>
        </w:rPr>
        <w:t>provide instruction</w:t>
      </w:r>
      <w:r w:rsidR="004917DA" w:rsidRPr="003C4CAC">
        <w:rPr>
          <w:rFonts w:cs="Arial"/>
          <w:szCs w:val="24"/>
        </w:rPr>
        <w:t xml:space="preserve"> in </w:t>
      </w:r>
      <w:r w:rsidR="004917DA" w:rsidRPr="003C4CAC">
        <w:rPr>
          <w:rFonts w:cs="Arial"/>
          <w:b/>
          <w:szCs w:val="24"/>
        </w:rPr>
        <w:t>two different classrooms</w:t>
      </w:r>
      <w:r w:rsidR="00D40DEE" w:rsidRPr="003C4CAC">
        <w:rPr>
          <w:rFonts w:cs="Arial"/>
          <w:szCs w:val="24"/>
        </w:rPr>
        <w:t xml:space="preserve"> </w:t>
      </w:r>
      <w:r w:rsidR="00AC4482" w:rsidRPr="003C4CAC">
        <w:rPr>
          <w:rFonts w:cs="Arial"/>
          <w:szCs w:val="24"/>
        </w:rPr>
        <w:t xml:space="preserve">to </w:t>
      </w:r>
      <w:r w:rsidR="004917DA" w:rsidRPr="003C4CAC">
        <w:rPr>
          <w:rFonts w:cs="Arial"/>
          <w:szCs w:val="24"/>
        </w:rPr>
        <w:t xml:space="preserve">students </w:t>
      </w:r>
      <w:r w:rsidR="00AC4482" w:rsidRPr="003C4CAC">
        <w:rPr>
          <w:rFonts w:cs="Arial"/>
          <w:szCs w:val="24"/>
        </w:rPr>
        <w:t xml:space="preserve">that </w:t>
      </w:r>
      <w:r w:rsidR="004917DA" w:rsidRPr="003C4CAC">
        <w:rPr>
          <w:rFonts w:cs="Arial"/>
          <w:szCs w:val="24"/>
        </w:rPr>
        <w:t xml:space="preserve">attend two </w:t>
      </w:r>
      <w:r w:rsidR="00566B0D" w:rsidRPr="003C4CAC">
        <w:rPr>
          <w:rFonts w:cs="Arial"/>
          <w:szCs w:val="24"/>
        </w:rPr>
        <w:t xml:space="preserve">coordinated </w:t>
      </w:r>
      <w:r w:rsidR="004917DA" w:rsidRPr="003C4CAC">
        <w:rPr>
          <w:rFonts w:cs="Arial"/>
          <w:szCs w:val="24"/>
        </w:rPr>
        <w:t>courses</w:t>
      </w:r>
      <w:r w:rsidR="00566B0D" w:rsidRPr="003C4CAC">
        <w:rPr>
          <w:rFonts w:cs="Arial"/>
          <w:szCs w:val="24"/>
        </w:rPr>
        <w:t xml:space="preserve"> (CTE and ELA), </w:t>
      </w:r>
      <w:r w:rsidR="004917DA" w:rsidRPr="003C4CAC">
        <w:rPr>
          <w:rFonts w:cs="Arial"/>
          <w:szCs w:val="24"/>
        </w:rPr>
        <w:t>at different times</w:t>
      </w:r>
      <w:r w:rsidR="001748F6" w:rsidRPr="003C4CAC">
        <w:rPr>
          <w:rFonts w:cs="Arial"/>
          <w:szCs w:val="24"/>
        </w:rPr>
        <w:t>.</w:t>
      </w:r>
    </w:p>
    <w:p w14:paraId="0B4D8A16" w14:textId="77777777" w:rsidR="007E08B0" w:rsidRPr="003C4CAC" w:rsidRDefault="00A317AE" w:rsidP="00F933CF">
      <w:pPr>
        <w:spacing w:after="240"/>
        <w:rPr>
          <w:rFonts w:cs="Arial"/>
          <w:szCs w:val="24"/>
        </w:rPr>
      </w:pPr>
      <w:r w:rsidRPr="003C4CAC">
        <w:rPr>
          <w:rFonts w:cs="Arial"/>
          <w:szCs w:val="24"/>
        </w:rPr>
        <w:t>Note: For agencies to receive funds under IELCE, students must have the opportunity to be co-enrolled in both an ELA program and a workforce training program. ELA students may be co-enrolled in one or more of the following:</w:t>
      </w:r>
    </w:p>
    <w:p w14:paraId="638BF5C6" w14:textId="77777777" w:rsidR="007E08B0" w:rsidRPr="003C4CAC" w:rsidRDefault="00917875" w:rsidP="00AB3BCE">
      <w:pPr>
        <w:pStyle w:val="ListParagraph"/>
        <w:numPr>
          <w:ilvl w:val="0"/>
          <w:numId w:val="36"/>
        </w:numPr>
        <w:spacing w:after="240"/>
        <w:rPr>
          <w:rFonts w:cs="Arial"/>
          <w:szCs w:val="24"/>
        </w:rPr>
      </w:pPr>
      <w:r w:rsidRPr="003C4CAC">
        <w:rPr>
          <w:rFonts w:cs="Arial"/>
          <w:szCs w:val="24"/>
        </w:rPr>
        <w:t xml:space="preserve">A workforce training </w:t>
      </w:r>
      <w:r w:rsidR="00AE2270" w:rsidRPr="003C4CAC">
        <w:rPr>
          <w:rFonts w:cs="Arial"/>
          <w:szCs w:val="24"/>
        </w:rPr>
        <w:t xml:space="preserve">program offered through the </w:t>
      </w:r>
      <w:r w:rsidRPr="003C4CAC">
        <w:rPr>
          <w:rFonts w:cs="Arial"/>
          <w:szCs w:val="24"/>
        </w:rPr>
        <w:t>America’s Job Center of California (AJCC)</w:t>
      </w:r>
    </w:p>
    <w:p w14:paraId="1446C0E7" w14:textId="77777777" w:rsidR="007E08B0" w:rsidRPr="003C4CAC" w:rsidRDefault="00AE2270" w:rsidP="00AB3BCE">
      <w:pPr>
        <w:pStyle w:val="ListParagraph"/>
        <w:numPr>
          <w:ilvl w:val="0"/>
          <w:numId w:val="36"/>
        </w:numPr>
        <w:spacing w:after="240"/>
        <w:rPr>
          <w:rFonts w:cs="Arial"/>
          <w:szCs w:val="24"/>
        </w:rPr>
      </w:pPr>
      <w:r w:rsidRPr="003C4CAC">
        <w:rPr>
          <w:rFonts w:cs="Arial"/>
          <w:szCs w:val="24"/>
        </w:rPr>
        <w:t>T</w:t>
      </w:r>
      <w:r w:rsidR="00917875" w:rsidRPr="003C4CAC">
        <w:rPr>
          <w:rFonts w:cs="Arial"/>
          <w:szCs w:val="24"/>
        </w:rPr>
        <w:t>he agency’s CTE program</w:t>
      </w:r>
    </w:p>
    <w:p w14:paraId="677CCE6C" w14:textId="77777777" w:rsidR="007E08B0" w:rsidRPr="003C4CAC" w:rsidRDefault="005665D3" w:rsidP="00AB3BCE">
      <w:pPr>
        <w:pStyle w:val="ListParagraph"/>
        <w:numPr>
          <w:ilvl w:val="0"/>
          <w:numId w:val="36"/>
        </w:numPr>
        <w:spacing w:after="240"/>
        <w:rPr>
          <w:rFonts w:cs="Arial"/>
          <w:szCs w:val="24"/>
        </w:rPr>
      </w:pPr>
      <w:r w:rsidRPr="003C4CAC">
        <w:rPr>
          <w:rFonts w:cs="Arial"/>
          <w:szCs w:val="24"/>
        </w:rPr>
        <w:t>A</w:t>
      </w:r>
      <w:r w:rsidR="00917875" w:rsidRPr="003C4CAC">
        <w:rPr>
          <w:rFonts w:cs="Arial"/>
          <w:szCs w:val="24"/>
        </w:rPr>
        <w:t xml:space="preserve"> series of courses within a career pathway offered by one or more providers designed to lead to employment</w:t>
      </w:r>
    </w:p>
    <w:p w14:paraId="56801ECD" w14:textId="77777777" w:rsidR="007E08B0" w:rsidRPr="003C4CAC" w:rsidRDefault="00917875" w:rsidP="00AB3BCE">
      <w:pPr>
        <w:pStyle w:val="ListParagraph"/>
        <w:numPr>
          <w:ilvl w:val="0"/>
          <w:numId w:val="36"/>
        </w:numPr>
        <w:spacing w:after="240"/>
        <w:rPr>
          <w:rFonts w:cs="Arial"/>
          <w:szCs w:val="24"/>
        </w:rPr>
      </w:pPr>
      <w:r w:rsidRPr="003C4CAC">
        <w:rPr>
          <w:rFonts w:cs="Arial"/>
          <w:szCs w:val="24"/>
        </w:rPr>
        <w:t>Working directly with an employer through apprenticeship, pre-apprenticeship, or on the job training.</w:t>
      </w:r>
    </w:p>
    <w:p w14:paraId="69732629" w14:textId="4E315B15" w:rsidR="007E08B0" w:rsidRPr="00821C85" w:rsidRDefault="0076457A" w:rsidP="00664370">
      <w:pPr>
        <w:pStyle w:val="Heading2"/>
      </w:pPr>
      <w:bookmarkStart w:id="549" w:name="_Toc5716382"/>
      <w:bookmarkStart w:id="550" w:name="_Toc5882991"/>
      <w:bookmarkStart w:id="551" w:name="_Toc5883187"/>
      <w:bookmarkStart w:id="552" w:name="_Toc5883354"/>
      <w:bookmarkStart w:id="553" w:name="_Toc5883440"/>
      <w:bookmarkStart w:id="554" w:name="_Toc5883468"/>
      <w:bookmarkStart w:id="555" w:name="_Toc5883744"/>
      <w:bookmarkStart w:id="556" w:name="_Toc5884133"/>
      <w:bookmarkStart w:id="557" w:name="_Toc5884464"/>
      <w:bookmarkStart w:id="558" w:name="_Toc5888642"/>
      <w:bookmarkStart w:id="559" w:name="_Toc5888889"/>
      <w:bookmarkStart w:id="560" w:name="_Toc5890841"/>
      <w:bookmarkStart w:id="561" w:name="_Toc5950772"/>
      <w:bookmarkStart w:id="562" w:name="_Toc5951016"/>
      <w:bookmarkStart w:id="563" w:name="_Toc5956138"/>
      <w:bookmarkStart w:id="564" w:name="_Toc5956198"/>
      <w:bookmarkStart w:id="565" w:name="_Toc5956446"/>
      <w:bookmarkStart w:id="566" w:name="_Toc6560485"/>
      <w:bookmarkStart w:id="567" w:name="_Toc6562264"/>
      <w:bookmarkStart w:id="568" w:name="_Toc6563786"/>
      <w:bookmarkStart w:id="569" w:name="_Toc6567097"/>
      <w:bookmarkStart w:id="570" w:name="_Toc6572404"/>
      <w:bookmarkStart w:id="571" w:name="_Toc6810563"/>
      <w:bookmarkStart w:id="572" w:name="_Toc6810605"/>
      <w:bookmarkStart w:id="573" w:name="_Toc6810670"/>
      <w:bookmarkStart w:id="574" w:name="_Toc7169762"/>
      <w:bookmarkStart w:id="575" w:name="_Toc7182279"/>
      <w:bookmarkStart w:id="576" w:name="_Toc7182499"/>
      <w:bookmarkStart w:id="577" w:name="_Toc7436951"/>
      <w:bookmarkStart w:id="578" w:name="_Toc7440727"/>
      <w:bookmarkStart w:id="579" w:name="_Toc7441531"/>
      <w:bookmarkStart w:id="580" w:name="_Toc7441773"/>
      <w:bookmarkStart w:id="581" w:name="_Toc7511922"/>
      <w:bookmarkStart w:id="582" w:name="_Toc7597023"/>
      <w:bookmarkStart w:id="583" w:name="_Toc7597653"/>
      <w:bookmarkStart w:id="584" w:name="_Toc7597781"/>
      <w:bookmarkStart w:id="585" w:name="_Toc7597864"/>
      <w:bookmarkStart w:id="586" w:name="_Toc7597963"/>
      <w:bookmarkStart w:id="587" w:name="_Toc7598031"/>
      <w:bookmarkStart w:id="588" w:name="_Toc7598099"/>
      <w:bookmarkStart w:id="589" w:name="_Toc5716383"/>
      <w:bookmarkStart w:id="590" w:name="_Toc5882992"/>
      <w:bookmarkStart w:id="591" w:name="_Toc5883188"/>
      <w:bookmarkStart w:id="592" w:name="_Toc5883355"/>
      <w:bookmarkStart w:id="593" w:name="_Toc5883441"/>
      <w:bookmarkStart w:id="594" w:name="_Toc5883469"/>
      <w:bookmarkStart w:id="595" w:name="_Toc5883745"/>
      <w:bookmarkStart w:id="596" w:name="_Toc5884134"/>
      <w:bookmarkStart w:id="597" w:name="_Toc5884465"/>
      <w:bookmarkStart w:id="598" w:name="_Toc5888643"/>
      <w:bookmarkStart w:id="599" w:name="_Toc5888890"/>
      <w:bookmarkStart w:id="600" w:name="_Toc5890842"/>
      <w:bookmarkStart w:id="601" w:name="_Toc5950773"/>
      <w:bookmarkStart w:id="602" w:name="_Toc5951017"/>
      <w:bookmarkStart w:id="603" w:name="_Toc5956139"/>
      <w:bookmarkStart w:id="604" w:name="_Toc5956199"/>
      <w:bookmarkStart w:id="605" w:name="_Toc5956447"/>
      <w:bookmarkStart w:id="606" w:name="_Toc6560486"/>
      <w:bookmarkStart w:id="607" w:name="_Toc6562265"/>
      <w:bookmarkStart w:id="608" w:name="_Toc6563787"/>
      <w:bookmarkStart w:id="609" w:name="_Toc6567098"/>
      <w:bookmarkStart w:id="610" w:name="_Toc6572405"/>
      <w:bookmarkStart w:id="611" w:name="_Toc6810564"/>
      <w:bookmarkStart w:id="612" w:name="_Toc6810606"/>
      <w:bookmarkStart w:id="613" w:name="_Toc6810671"/>
      <w:bookmarkStart w:id="614" w:name="_Toc7169763"/>
      <w:bookmarkStart w:id="615" w:name="_Toc7182280"/>
      <w:bookmarkStart w:id="616" w:name="_Toc7182500"/>
      <w:bookmarkStart w:id="617" w:name="_Toc7436952"/>
      <w:bookmarkStart w:id="618" w:name="_Toc7440728"/>
      <w:bookmarkStart w:id="619" w:name="_Toc7441532"/>
      <w:bookmarkStart w:id="620" w:name="_Toc7441774"/>
      <w:bookmarkStart w:id="621" w:name="_Toc7511923"/>
      <w:bookmarkStart w:id="622" w:name="_Toc7597024"/>
      <w:bookmarkStart w:id="623" w:name="_Toc7597654"/>
      <w:bookmarkStart w:id="624" w:name="_Toc7597782"/>
      <w:bookmarkStart w:id="625" w:name="_Toc7597865"/>
      <w:bookmarkStart w:id="626" w:name="_Toc7597964"/>
      <w:bookmarkStart w:id="627" w:name="_Toc7598032"/>
      <w:bookmarkStart w:id="628" w:name="_Toc7598100"/>
      <w:bookmarkStart w:id="629" w:name="_Toc5716385"/>
      <w:bookmarkStart w:id="630" w:name="_Toc5882994"/>
      <w:bookmarkStart w:id="631" w:name="_Toc5883190"/>
      <w:bookmarkStart w:id="632" w:name="_Toc5883357"/>
      <w:bookmarkStart w:id="633" w:name="_Toc5883443"/>
      <w:bookmarkStart w:id="634" w:name="_Toc5883471"/>
      <w:bookmarkStart w:id="635" w:name="_Toc5883747"/>
      <w:bookmarkStart w:id="636" w:name="_Toc5884136"/>
      <w:bookmarkStart w:id="637" w:name="_Toc5884467"/>
      <w:bookmarkStart w:id="638" w:name="_Toc5888645"/>
      <w:bookmarkStart w:id="639" w:name="_Toc5888892"/>
      <w:bookmarkStart w:id="640" w:name="_Toc5890844"/>
      <w:bookmarkStart w:id="641" w:name="_Toc5950775"/>
      <w:bookmarkStart w:id="642" w:name="_Toc5951019"/>
      <w:bookmarkStart w:id="643" w:name="_Toc5956141"/>
      <w:bookmarkStart w:id="644" w:name="_Toc5956201"/>
      <w:bookmarkStart w:id="645" w:name="_Toc5956449"/>
      <w:bookmarkStart w:id="646" w:name="_Toc6560488"/>
      <w:bookmarkStart w:id="647" w:name="_Toc6562267"/>
      <w:bookmarkStart w:id="648" w:name="_Toc6563789"/>
      <w:bookmarkStart w:id="649" w:name="_Toc6567100"/>
      <w:bookmarkStart w:id="650" w:name="_Toc6572407"/>
      <w:bookmarkStart w:id="651" w:name="_Toc6810566"/>
      <w:bookmarkStart w:id="652" w:name="_Toc6810608"/>
      <w:bookmarkStart w:id="653" w:name="_Toc6810673"/>
      <w:bookmarkStart w:id="654" w:name="_Toc7169765"/>
      <w:bookmarkStart w:id="655" w:name="_Toc7182282"/>
      <w:bookmarkStart w:id="656" w:name="_Toc7182502"/>
      <w:bookmarkStart w:id="657" w:name="_Toc7436954"/>
      <w:bookmarkStart w:id="658" w:name="_Toc7440730"/>
      <w:bookmarkStart w:id="659" w:name="_Toc7441534"/>
      <w:bookmarkStart w:id="660" w:name="_Toc7441776"/>
      <w:bookmarkStart w:id="661" w:name="_Toc7511925"/>
      <w:bookmarkStart w:id="662" w:name="_Toc7597026"/>
      <w:bookmarkStart w:id="663" w:name="_Toc7597656"/>
      <w:bookmarkStart w:id="664" w:name="_Toc7597784"/>
      <w:bookmarkStart w:id="665" w:name="_Toc7597867"/>
      <w:bookmarkStart w:id="666" w:name="_Toc7597966"/>
      <w:bookmarkStart w:id="667" w:name="_Toc7598034"/>
      <w:bookmarkStart w:id="668" w:name="_Toc7598102"/>
      <w:bookmarkStart w:id="669" w:name="_Toc5716387"/>
      <w:bookmarkStart w:id="670" w:name="_Toc5882996"/>
      <w:bookmarkStart w:id="671" w:name="_Toc5883192"/>
      <w:bookmarkStart w:id="672" w:name="_Toc5883359"/>
      <w:bookmarkStart w:id="673" w:name="_Toc5883445"/>
      <w:bookmarkStart w:id="674" w:name="_Toc5883473"/>
      <w:bookmarkStart w:id="675" w:name="_Toc5883749"/>
      <w:bookmarkStart w:id="676" w:name="_Toc5884138"/>
      <w:bookmarkStart w:id="677" w:name="_Toc5884469"/>
      <w:bookmarkStart w:id="678" w:name="_Toc5888647"/>
      <w:bookmarkStart w:id="679" w:name="_Toc5888894"/>
      <w:bookmarkStart w:id="680" w:name="_Toc5890846"/>
      <w:bookmarkStart w:id="681" w:name="_Toc5950777"/>
      <w:bookmarkStart w:id="682" w:name="_Toc5951021"/>
      <w:bookmarkStart w:id="683" w:name="_Toc5956143"/>
      <w:bookmarkStart w:id="684" w:name="_Toc5956203"/>
      <w:bookmarkStart w:id="685" w:name="_Toc5956451"/>
      <w:bookmarkStart w:id="686" w:name="_Toc6560490"/>
      <w:bookmarkStart w:id="687" w:name="_Toc6562269"/>
      <w:bookmarkStart w:id="688" w:name="_Toc6563791"/>
      <w:bookmarkStart w:id="689" w:name="_Toc6567102"/>
      <w:bookmarkStart w:id="690" w:name="_Toc6572409"/>
      <w:bookmarkStart w:id="691" w:name="_Toc6810568"/>
      <w:bookmarkStart w:id="692" w:name="_Toc6810610"/>
      <w:bookmarkStart w:id="693" w:name="_Toc6810675"/>
      <w:bookmarkStart w:id="694" w:name="_Toc7169767"/>
      <w:bookmarkStart w:id="695" w:name="_Toc7182284"/>
      <w:bookmarkStart w:id="696" w:name="_Toc7182504"/>
      <w:bookmarkStart w:id="697" w:name="_Toc7436956"/>
      <w:bookmarkStart w:id="698" w:name="_Toc7440732"/>
      <w:bookmarkStart w:id="699" w:name="_Toc7441536"/>
      <w:bookmarkStart w:id="700" w:name="_Toc7441778"/>
      <w:bookmarkStart w:id="701" w:name="_Toc7511927"/>
      <w:bookmarkStart w:id="702" w:name="_Toc7597028"/>
      <w:bookmarkStart w:id="703" w:name="_Toc7597658"/>
      <w:bookmarkStart w:id="704" w:name="_Toc7597786"/>
      <w:bookmarkStart w:id="705" w:name="_Toc7597869"/>
      <w:bookmarkStart w:id="706" w:name="_Toc7597968"/>
      <w:bookmarkStart w:id="707" w:name="_Toc7598036"/>
      <w:bookmarkStart w:id="708" w:name="_Toc7598104"/>
      <w:bookmarkStart w:id="709" w:name="_Toc25658343"/>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821C85">
        <w:t>ALIGNMENT WITH LOCAL WORKFORCE DEVELOPMENT PLAN</w:t>
      </w:r>
      <w:bookmarkEnd w:id="709"/>
    </w:p>
    <w:p w14:paraId="6C25CF5D" w14:textId="77777777" w:rsidR="007E08B0" w:rsidRPr="003C4CAC" w:rsidRDefault="008E6B7D" w:rsidP="00F933CF">
      <w:pPr>
        <w:autoSpaceDE w:val="0"/>
        <w:autoSpaceDN w:val="0"/>
        <w:adjustRightInd w:val="0"/>
        <w:spacing w:after="240"/>
        <w:rPr>
          <w:rFonts w:cs="Arial"/>
          <w:szCs w:val="24"/>
        </w:rPr>
      </w:pPr>
      <w:r w:rsidRPr="003C4CAC">
        <w:rPr>
          <w:rFonts w:cs="Arial"/>
          <w:szCs w:val="24"/>
        </w:rPr>
        <w:t>Applicants</w:t>
      </w:r>
      <w:r w:rsidR="00996095" w:rsidRPr="003C4CAC">
        <w:rPr>
          <w:rFonts w:cs="Arial"/>
          <w:szCs w:val="24"/>
        </w:rPr>
        <w:t xml:space="preserve"> </w:t>
      </w:r>
      <w:r w:rsidRPr="003C4CAC">
        <w:rPr>
          <w:rFonts w:cs="Arial"/>
          <w:szCs w:val="24"/>
        </w:rPr>
        <w:t xml:space="preserve">for the </w:t>
      </w:r>
      <w:r w:rsidR="00996095" w:rsidRPr="003C4CAC">
        <w:rPr>
          <w:rFonts w:cs="Arial"/>
          <w:szCs w:val="24"/>
        </w:rPr>
        <w:t>AEFLA</w:t>
      </w:r>
      <w:r w:rsidR="00310650" w:rsidRPr="003C4CAC">
        <w:rPr>
          <w:rFonts w:cs="Arial"/>
          <w:szCs w:val="24"/>
        </w:rPr>
        <w:t xml:space="preserve"> must </w:t>
      </w:r>
      <w:r w:rsidRPr="003C4CAC">
        <w:rPr>
          <w:rFonts w:cs="Arial"/>
          <w:szCs w:val="24"/>
        </w:rPr>
        <w:t xml:space="preserve">familiarize themselves with the </w:t>
      </w:r>
      <w:r w:rsidR="00B933C0" w:rsidRPr="003C4CAC">
        <w:rPr>
          <w:rFonts w:cs="Arial"/>
          <w:szCs w:val="24"/>
        </w:rPr>
        <w:t xml:space="preserve">Local Workforce Development Board (LWDB) </w:t>
      </w:r>
      <w:r w:rsidRPr="003C4CAC">
        <w:rPr>
          <w:rFonts w:cs="Arial"/>
          <w:szCs w:val="24"/>
        </w:rPr>
        <w:t xml:space="preserve">plan and </w:t>
      </w:r>
      <w:r w:rsidR="00310650" w:rsidRPr="003C4CAC">
        <w:rPr>
          <w:rFonts w:cs="Arial"/>
          <w:szCs w:val="24"/>
        </w:rPr>
        <w:t>describe how services proposed in the</w:t>
      </w:r>
      <w:r w:rsidR="00795260" w:rsidRPr="003C4CAC">
        <w:rPr>
          <w:rFonts w:cs="Arial"/>
          <w:szCs w:val="24"/>
        </w:rPr>
        <w:t>ir</w:t>
      </w:r>
      <w:r w:rsidR="00310650" w:rsidRPr="003C4CAC">
        <w:rPr>
          <w:rFonts w:cs="Arial"/>
          <w:szCs w:val="24"/>
        </w:rPr>
        <w:t xml:space="preserve"> application will align with </w:t>
      </w:r>
      <w:r w:rsidRPr="003C4CAC">
        <w:rPr>
          <w:rFonts w:cs="Arial"/>
          <w:szCs w:val="24"/>
        </w:rPr>
        <w:t>that</w:t>
      </w:r>
      <w:r w:rsidR="00310650" w:rsidRPr="003C4CAC">
        <w:rPr>
          <w:rFonts w:cs="Arial"/>
          <w:szCs w:val="24"/>
        </w:rPr>
        <w:t xml:space="preserve"> plan, including</w:t>
      </w:r>
      <w:r w:rsidR="005628BC" w:rsidRPr="003C4CAC">
        <w:rPr>
          <w:rFonts w:cs="Arial"/>
          <w:szCs w:val="24"/>
        </w:rPr>
        <w:t xml:space="preserve"> the extent to which</w:t>
      </w:r>
      <w:r w:rsidR="00310650" w:rsidRPr="003C4CAC">
        <w:rPr>
          <w:rFonts w:cs="Arial"/>
          <w:szCs w:val="24"/>
        </w:rPr>
        <w:t>:</w:t>
      </w:r>
    </w:p>
    <w:p w14:paraId="3340D784" w14:textId="77777777" w:rsidR="007E08B0" w:rsidRPr="003C4CAC" w:rsidRDefault="00310650" w:rsidP="00AB3BCE">
      <w:pPr>
        <w:pStyle w:val="ListParagraph"/>
        <w:numPr>
          <w:ilvl w:val="0"/>
          <w:numId w:val="37"/>
        </w:numPr>
        <w:autoSpaceDE w:val="0"/>
        <w:autoSpaceDN w:val="0"/>
        <w:adjustRightInd w:val="0"/>
        <w:spacing w:after="240"/>
        <w:rPr>
          <w:rFonts w:cs="Arial"/>
          <w:szCs w:val="24"/>
        </w:rPr>
      </w:pPr>
      <w:r w:rsidRPr="003C4CAC">
        <w:rPr>
          <w:rFonts w:cs="Arial"/>
          <w:szCs w:val="24"/>
        </w:rPr>
        <w:t>The application responds to regional needs as identified in the Local Workforce Plan</w:t>
      </w:r>
    </w:p>
    <w:p w14:paraId="4F4E25EF" w14:textId="6A2E568D" w:rsidR="007E08B0" w:rsidRPr="003C4CAC" w:rsidRDefault="00310650" w:rsidP="00AB3BCE">
      <w:pPr>
        <w:pStyle w:val="ListParagraph"/>
        <w:numPr>
          <w:ilvl w:val="0"/>
          <w:numId w:val="37"/>
        </w:numPr>
        <w:autoSpaceDE w:val="0"/>
        <w:autoSpaceDN w:val="0"/>
        <w:adjustRightInd w:val="0"/>
        <w:spacing w:after="240"/>
        <w:rPr>
          <w:rFonts w:cs="Arial"/>
          <w:szCs w:val="24"/>
        </w:rPr>
      </w:pPr>
      <w:r w:rsidRPr="003C4CAC">
        <w:rPr>
          <w:rFonts w:cs="Arial"/>
          <w:szCs w:val="24"/>
        </w:rPr>
        <w:t>The application responds to serving individuals in the community identified as most in need of adult education and literacy activities, including individuals who have low levels of literacy skills or are English language learners</w:t>
      </w:r>
      <w:r w:rsidR="009E50B5">
        <w:rPr>
          <w:rFonts w:cs="Arial"/>
          <w:szCs w:val="24"/>
        </w:rPr>
        <w:t xml:space="preserve"> (ELLs)</w:t>
      </w:r>
    </w:p>
    <w:p w14:paraId="4637B4DE" w14:textId="77777777" w:rsidR="007E08B0" w:rsidRPr="003C4CAC" w:rsidRDefault="00310650" w:rsidP="00AB3BCE">
      <w:pPr>
        <w:pStyle w:val="ListParagraph"/>
        <w:numPr>
          <w:ilvl w:val="0"/>
          <w:numId w:val="37"/>
        </w:numPr>
        <w:autoSpaceDE w:val="0"/>
        <w:autoSpaceDN w:val="0"/>
        <w:adjustRightInd w:val="0"/>
        <w:spacing w:after="240"/>
        <w:rPr>
          <w:rFonts w:cs="Arial"/>
          <w:szCs w:val="24"/>
        </w:rPr>
      </w:pPr>
      <w:r w:rsidRPr="003C4CAC">
        <w:rPr>
          <w:rFonts w:cs="Arial"/>
          <w:szCs w:val="24"/>
        </w:rPr>
        <w:lastRenderedPageBreak/>
        <w:t>The applicant’s proposed activities and services demonstrate alignment to the strategies and goals of the Local Workforce Plan</w:t>
      </w:r>
    </w:p>
    <w:p w14:paraId="63140EA3" w14:textId="77777777" w:rsidR="007E08B0" w:rsidRPr="003C4CAC" w:rsidRDefault="00310650" w:rsidP="00AB3BCE">
      <w:pPr>
        <w:pStyle w:val="ListParagraph"/>
        <w:numPr>
          <w:ilvl w:val="0"/>
          <w:numId w:val="37"/>
        </w:numPr>
        <w:autoSpaceDE w:val="0"/>
        <w:autoSpaceDN w:val="0"/>
        <w:adjustRightInd w:val="0"/>
        <w:spacing w:after="240"/>
        <w:rPr>
          <w:rFonts w:cs="Arial"/>
          <w:szCs w:val="24"/>
        </w:rPr>
      </w:pPr>
      <w:r w:rsidRPr="003C4CAC">
        <w:rPr>
          <w:rFonts w:cs="Arial"/>
          <w:szCs w:val="24"/>
        </w:rPr>
        <w:t>The applicant’s proposed activities and services demonstrate alignment to the activities and services of the one-stop partners, including providing access to adult education services through the one-stop system</w:t>
      </w:r>
    </w:p>
    <w:p w14:paraId="3A640D58" w14:textId="349B6B73" w:rsidR="007E08B0" w:rsidRPr="00821C85" w:rsidRDefault="00F50FC1" w:rsidP="00664370">
      <w:pPr>
        <w:pStyle w:val="Heading3"/>
      </w:pPr>
      <w:bookmarkStart w:id="710" w:name="_Toc10724235"/>
      <w:bookmarkStart w:id="711" w:name="_Toc10808843"/>
      <w:bookmarkStart w:id="712" w:name="_Toc10808962"/>
      <w:bookmarkStart w:id="713" w:name="_Toc11055158"/>
      <w:bookmarkStart w:id="714" w:name="_Toc11055626"/>
      <w:bookmarkStart w:id="715" w:name="_Toc11310607"/>
      <w:bookmarkStart w:id="716" w:name="_Toc11310719"/>
      <w:bookmarkStart w:id="717" w:name="_Toc11310870"/>
      <w:bookmarkStart w:id="718" w:name="_Toc10724236"/>
      <w:bookmarkStart w:id="719" w:name="_Toc10808844"/>
      <w:bookmarkStart w:id="720" w:name="_Toc10808963"/>
      <w:bookmarkStart w:id="721" w:name="_Toc11055159"/>
      <w:bookmarkStart w:id="722" w:name="_Toc11055627"/>
      <w:bookmarkStart w:id="723" w:name="_Toc11310608"/>
      <w:bookmarkStart w:id="724" w:name="_Toc11310720"/>
      <w:bookmarkStart w:id="725" w:name="_Toc11310871"/>
      <w:bookmarkStart w:id="726" w:name="_Toc25658344"/>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821C85">
        <w:t>M</w:t>
      </w:r>
      <w:r w:rsidR="009B3B24" w:rsidRPr="00821C85">
        <w:t>emorandum of Understanding</w:t>
      </w:r>
      <w:r w:rsidR="00EE17CD" w:rsidRPr="00821C85">
        <w:t>—</w:t>
      </w:r>
      <w:r w:rsidR="00443027" w:rsidRPr="00821C85">
        <w:t>Th</w:t>
      </w:r>
      <w:r w:rsidR="007E415A" w:rsidRPr="00821C85">
        <w:t>e America’s Job Center of California</w:t>
      </w:r>
      <w:bookmarkEnd w:id="726"/>
    </w:p>
    <w:p w14:paraId="3BBF1E1F" w14:textId="77777777" w:rsidR="007E08B0" w:rsidRPr="003C4CAC" w:rsidRDefault="00501405" w:rsidP="00F933CF">
      <w:pPr>
        <w:autoSpaceDE w:val="0"/>
        <w:autoSpaceDN w:val="0"/>
        <w:adjustRightInd w:val="0"/>
        <w:spacing w:after="240"/>
        <w:rPr>
          <w:rFonts w:cs="Arial"/>
          <w:szCs w:val="24"/>
        </w:rPr>
      </w:pPr>
      <w:r w:rsidRPr="003C4CAC">
        <w:rPr>
          <w:rFonts w:cs="Arial"/>
          <w:szCs w:val="24"/>
        </w:rPr>
        <w:t xml:space="preserve">All AEFLA </w:t>
      </w:r>
      <w:r w:rsidR="0093606B" w:rsidRPr="003C4CAC">
        <w:rPr>
          <w:rFonts w:cs="Arial"/>
          <w:szCs w:val="24"/>
        </w:rPr>
        <w:t xml:space="preserve">applicants approved for funding </w:t>
      </w:r>
      <w:r w:rsidR="007E415A" w:rsidRPr="003C4CAC">
        <w:rPr>
          <w:rFonts w:cs="Arial"/>
          <w:szCs w:val="24"/>
        </w:rPr>
        <w:t>are required to</w:t>
      </w:r>
      <w:r w:rsidR="005300C6" w:rsidRPr="003C4CAC">
        <w:rPr>
          <w:rFonts w:cs="Arial"/>
          <w:szCs w:val="24"/>
        </w:rPr>
        <w:t>:</w:t>
      </w:r>
    </w:p>
    <w:p w14:paraId="6A192F0B" w14:textId="710226CC" w:rsidR="007E08B0" w:rsidRPr="003C4CAC" w:rsidRDefault="005300C6" w:rsidP="00AB3BCE">
      <w:pPr>
        <w:pStyle w:val="ListParagraph"/>
        <w:numPr>
          <w:ilvl w:val="0"/>
          <w:numId w:val="38"/>
        </w:numPr>
        <w:autoSpaceDE w:val="0"/>
        <w:autoSpaceDN w:val="0"/>
        <w:adjustRightInd w:val="0"/>
        <w:spacing w:after="240"/>
        <w:rPr>
          <w:rFonts w:cs="Arial"/>
          <w:szCs w:val="24"/>
        </w:rPr>
      </w:pPr>
      <w:r w:rsidRPr="003C4CAC">
        <w:rPr>
          <w:rFonts w:cs="Arial"/>
          <w:szCs w:val="24"/>
        </w:rPr>
        <w:t xml:space="preserve">Enter into a </w:t>
      </w:r>
      <w:r w:rsidR="00D903EF" w:rsidRPr="003C4CAC">
        <w:rPr>
          <w:rFonts w:cs="Arial"/>
          <w:szCs w:val="24"/>
        </w:rPr>
        <w:t>Memorandum of Understanding (MOU)</w:t>
      </w:r>
      <w:r w:rsidR="00A32F90" w:rsidRPr="003C4CAC">
        <w:rPr>
          <w:rFonts w:cs="Arial"/>
          <w:szCs w:val="24"/>
        </w:rPr>
        <w:t xml:space="preserve"> </w:t>
      </w:r>
      <w:r w:rsidRPr="003C4CAC">
        <w:rPr>
          <w:rFonts w:cs="Arial"/>
          <w:szCs w:val="24"/>
        </w:rPr>
        <w:t xml:space="preserve">relating to the operation of the AJCC delivery system in the area with the LWDB (34 </w:t>
      </w:r>
      <w:r w:rsidR="00AE16F5" w:rsidRPr="003C4CAC">
        <w:rPr>
          <w:rFonts w:cs="Arial"/>
          <w:szCs w:val="24"/>
        </w:rPr>
        <w:t>Code of Federal Regulations [</w:t>
      </w:r>
      <w:r w:rsidRPr="003C4CAC">
        <w:rPr>
          <w:rFonts w:cs="Arial"/>
          <w:szCs w:val="24"/>
        </w:rPr>
        <w:t>CFR</w:t>
      </w:r>
      <w:r w:rsidR="00AE16F5" w:rsidRPr="003C4CAC">
        <w:rPr>
          <w:rFonts w:cs="Arial"/>
          <w:szCs w:val="24"/>
        </w:rPr>
        <w:t>]</w:t>
      </w:r>
      <w:r w:rsidRPr="003C4CAC">
        <w:rPr>
          <w:rFonts w:cs="Arial"/>
          <w:szCs w:val="24"/>
        </w:rPr>
        <w:t xml:space="preserve"> 361.505)</w:t>
      </w:r>
      <w:r w:rsidR="009E50B5">
        <w:rPr>
          <w:rFonts w:cs="Arial"/>
          <w:szCs w:val="24"/>
        </w:rPr>
        <w:t>.</w:t>
      </w:r>
    </w:p>
    <w:p w14:paraId="0E9E3814" w14:textId="77777777" w:rsidR="007E08B0" w:rsidRPr="003C4CAC" w:rsidRDefault="005300C6" w:rsidP="00AB3BCE">
      <w:pPr>
        <w:pStyle w:val="ListParagraph"/>
        <w:numPr>
          <w:ilvl w:val="0"/>
          <w:numId w:val="38"/>
        </w:numPr>
        <w:autoSpaceDE w:val="0"/>
        <w:autoSpaceDN w:val="0"/>
        <w:adjustRightInd w:val="0"/>
        <w:spacing w:after="240"/>
        <w:rPr>
          <w:rFonts w:cs="Arial"/>
          <w:szCs w:val="24"/>
        </w:rPr>
      </w:pPr>
      <w:r w:rsidRPr="003C4CAC">
        <w:rPr>
          <w:rFonts w:cs="Arial"/>
          <w:szCs w:val="24"/>
        </w:rPr>
        <w:t>Contribute</w:t>
      </w:r>
      <w:r w:rsidR="00555396" w:rsidRPr="003C4CAC">
        <w:rPr>
          <w:rFonts w:cs="Arial"/>
          <w:szCs w:val="24"/>
        </w:rPr>
        <w:t xml:space="preserve"> </w:t>
      </w:r>
      <w:r w:rsidR="00555396" w:rsidRPr="003C4CAC">
        <w:rPr>
          <w:rFonts w:cs="Arial"/>
          <w:color w:val="000000"/>
          <w:shd w:val="clear" w:color="auto" w:fill="FFFFFF"/>
        </w:rPr>
        <w:t>f</w:t>
      </w:r>
      <w:r w:rsidR="00555396" w:rsidRPr="003C4CAC">
        <w:rPr>
          <w:rFonts w:cs="Arial"/>
          <w:szCs w:val="24"/>
        </w:rPr>
        <w:t xml:space="preserve">rom the federal funds reserved for local administration (an amount not to exceed 5 percent of the grant award), </w:t>
      </w:r>
      <w:r w:rsidRPr="003C4CAC">
        <w:rPr>
          <w:rFonts w:cs="Arial"/>
          <w:szCs w:val="24"/>
        </w:rPr>
        <w:t>its proportionate share of local infrastructure costs based on proportionate use of the AJCC, and the relative b</w:t>
      </w:r>
      <w:r w:rsidR="00AE16F5" w:rsidRPr="003C4CAC">
        <w:rPr>
          <w:rFonts w:cs="Arial"/>
          <w:szCs w:val="24"/>
        </w:rPr>
        <w:t>enefit received by the grantee (</w:t>
      </w:r>
      <w:r w:rsidRPr="003C4CAC">
        <w:rPr>
          <w:rFonts w:cs="Arial"/>
          <w:szCs w:val="24"/>
        </w:rPr>
        <w:t>34</w:t>
      </w:r>
      <w:r w:rsidR="00D903EF" w:rsidRPr="003C4CAC">
        <w:rPr>
          <w:rFonts w:cs="Arial"/>
          <w:szCs w:val="24"/>
        </w:rPr>
        <w:t xml:space="preserve"> </w:t>
      </w:r>
      <w:r w:rsidRPr="003C4CAC">
        <w:rPr>
          <w:rFonts w:cs="Arial"/>
          <w:szCs w:val="24"/>
        </w:rPr>
        <w:t>CFR</w:t>
      </w:r>
      <w:r w:rsidR="00AE16F5" w:rsidRPr="003C4CAC">
        <w:rPr>
          <w:rFonts w:cs="Arial"/>
          <w:szCs w:val="24"/>
        </w:rPr>
        <w:t xml:space="preserve"> 361.720)</w:t>
      </w:r>
      <w:r w:rsidRPr="003C4CAC">
        <w:rPr>
          <w:rFonts w:cs="Arial"/>
          <w:szCs w:val="24"/>
        </w:rPr>
        <w:t>.</w:t>
      </w:r>
    </w:p>
    <w:p w14:paraId="575EFB3C" w14:textId="77777777" w:rsidR="007E08B0" w:rsidRPr="003C4CAC" w:rsidRDefault="00851527" w:rsidP="00AB3BCE">
      <w:pPr>
        <w:pStyle w:val="ListParagraph"/>
        <w:numPr>
          <w:ilvl w:val="0"/>
          <w:numId w:val="38"/>
        </w:numPr>
        <w:autoSpaceDE w:val="0"/>
        <w:autoSpaceDN w:val="0"/>
        <w:adjustRightInd w:val="0"/>
        <w:spacing w:after="240"/>
        <w:rPr>
          <w:rFonts w:cs="Arial"/>
          <w:szCs w:val="24"/>
        </w:rPr>
      </w:pPr>
      <w:r w:rsidRPr="003C4CAC">
        <w:rPr>
          <w:rFonts w:cs="Arial"/>
          <w:szCs w:val="24"/>
        </w:rPr>
        <w:t>Contribute its proportionate share of local infrastructure costs based on corresponding use of the AJCC and the relative benefit received</w:t>
      </w:r>
      <w:r w:rsidR="00555396" w:rsidRPr="003C4CAC">
        <w:rPr>
          <w:rFonts w:cs="Arial"/>
          <w:szCs w:val="24"/>
        </w:rPr>
        <w:t>, in addition to loca</w:t>
      </w:r>
      <w:r w:rsidRPr="003C4CAC">
        <w:rPr>
          <w:rFonts w:cs="Arial"/>
          <w:szCs w:val="24"/>
        </w:rPr>
        <w:t xml:space="preserve">l federal administrative costs. It </w:t>
      </w:r>
      <w:r w:rsidR="00555396" w:rsidRPr="003C4CAC">
        <w:rPr>
          <w:rFonts w:cs="Arial"/>
          <w:szCs w:val="24"/>
        </w:rPr>
        <w:t>may include non-federal resources that are cash, in-kind, or third-party contributions.</w:t>
      </w:r>
    </w:p>
    <w:p w14:paraId="22BA7A08" w14:textId="66DA14DB" w:rsidR="00501405" w:rsidRPr="003C4CAC" w:rsidRDefault="00443027" w:rsidP="00F933CF">
      <w:pPr>
        <w:autoSpaceDE w:val="0"/>
        <w:autoSpaceDN w:val="0"/>
        <w:adjustRightInd w:val="0"/>
        <w:spacing w:after="240"/>
        <w:rPr>
          <w:rFonts w:cs="Arial"/>
          <w:szCs w:val="24"/>
        </w:rPr>
      </w:pPr>
      <w:r w:rsidRPr="003C4CAC">
        <w:rPr>
          <w:rFonts w:cs="Arial"/>
          <w:szCs w:val="24"/>
        </w:rPr>
        <w:t>MOUs</w:t>
      </w:r>
      <w:r w:rsidR="00613BD9" w:rsidRPr="003C4CAC">
        <w:rPr>
          <w:rFonts w:cs="Arial"/>
          <w:szCs w:val="24"/>
        </w:rPr>
        <w:t xml:space="preserve"> may include</w:t>
      </w:r>
      <w:r w:rsidR="00A456D1" w:rsidRPr="003C4CAC">
        <w:rPr>
          <w:rFonts w:cs="Arial"/>
          <w:szCs w:val="24"/>
        </w:rPr>
        <w:t>:</w:t>
      </w:r>
    </w:p>
    <w:p w14:paraId="63367A50" w14:textId="77777777" w:rsidR="00FF4767" w:rsidRPr="003C4CAC" w:rsidRDefault="007E415A" w:rsidP="00AB3BCE">
      <w:pPr>
        <w:pStyle w:val="ListParagraph"/>
        <w:numPr>
          <w:ilvl w:val="0"/>
          <w:numId w:val="25"/>
        </w:numPr>
        <w:autoSpaceDE w:val="0"/>
        <w:autoSpaceDN w:val="0"/>
        <w:adjustRightInd w:val="0"/>
        <w:ind w:left="1080"/>
        <w:rPr>
          <w:rFonts w:cs="Arial"/>
          <w:szCs w:val="24"/>
        </w:rPr>
      </w:pPr>
      <w:r w:rsidRPr="003C4CAC">
        <w:rPr>
          <w:rFonts w:cs="Arial"/>
          <w:szCs w:val="24"/>
        </w:rPr>
        <w:t>a comprehensive referral system</w:t>
      </w:r>
      <w:r w:rsidR="00331EBE" w:rsidRPr="003C4CAC">
        <w:rPr>
          <w:rFonts w:cs="Arial"/>
          <w:szCs w:val="24"/>
        </w:rPr>
        <w:t>,</w:t>
      </w:r>
    </w:p>
    <w:p w14:paraId="79DE2A32" w14:textId="652FACB9" w:rsidR="00501405" w:rsidRPr="003C4CAC" w:rsidRDefault="009E50B5" w:rsidP="00AB3BCE">
      <w:pPr>
        <w:pStyle w:val="ListParagraph"/>
        <w:numPr>
          <w:ilvl w:val="0"/>
          <w:numId w:val="25"/>
        </w:numPr>
        <w:autoSpaceDE w:val="0"/>
        <w:autoSpaceDN w:val="0"/>
        <w:adjustRightInd w:val="0"/>
        <w:ind w:left="1080"/>
        <w:rPr>
          <w:rFonts w:cs="Arial"/>
          <w:szCs w:val="24"/>
          <w:lang w:val="en"/>
        </w:rPr>
      </w:pPr>
      <w:r>
        <w:rPr>
          <w:rFonts w:cs="Arial"/>
          <w:szCs w:val="24"/>
        </w:rPr>
        <w:t>shared customer-base,</w:t>
      </w:r>
    </w:p>
    <w:p w14:paraId="7981FAE7" w14:textId="77777777" w:rsidR="005416C3" w:rsidRPr="005416C3" w:rsidRDefault="007E415A" w:rsidP="00AB3BCE">
      <w:pPr>
        <w:pStyle w:val="ListParagraph"/>
        <w:numPr>
          <w:ilvl w:val="0"/>
          <w:numId w:val="25"/>
        </w:numPr>
        <w:autoSpaceDE w:val="0"/>
        <w:autoSpaceDN w:val="0"/>
        <w:adjustRightInd w:val="0"/>
        <w:ind w:left="1080"/>
        <w:rPr>
          <w:rFonts w:cs="Arial"/>
          <w:szCs w:val="24"/>
          <w:lang w:val="en"/>
        </w:rPr>
      </w:pPr>
      <w:r w:rsidRPr="003C4CAC">
        <w:rPr>
          <w:rFonts w:cs="Arial"/>
          <w:szCs w:val="24"/>
        </w:rPr>
        <w:t xml:space="preserve">shared system costs and co-location when appropriate, and </w:t>
      </w:r>
    </w:p>
    <w:p w14:paraId="30AC2CB0" w14:textId="0A835A52" w:rsidR="007E08B0" w:rsidRPr="003C4CAC" w:rsidRDefault="00501405" w:rsidP="00AB3BCE">
      <w:pPr>
        <w:pStyle w:val="ListParagraph"/>
        <w:numPr>
          <w:ilvl w:val="0"/>
          <w:numId w:val="25"/>
        </w:numPr>
        <w:autoSpaceDE w:val="0"/>
        <w:autoSpaceDN w:val="0"/>
        <w:adjustRightInd w:val="0"/>
        <w:spacing w:after="240"/>
        <w:ind w:left="1080"/>
        <w:rPr>
          <w:rFonts w:cs="Arial"/>
          <w:szCs w:val="24"/>
          <w:lang w:val="en"/>
        </w:rPr>
      </w:pPr>
      <w:r w:rsidRPr="003C4CAC">
        <w:rPr>
          <w:rFonts w:cs="Arial"/>
          <w:szCs w:val="24"/>
        </w:rPr>
        <w:t>other shared services.</w:t>
      </w:r>
    </w:p>
    <w:p w14:paraId="6E2F9724" w14:textId="77777777" w:rsidR="007E08B0" w:rsidRPr="003C4CAC" w:rsidRDefault="00501405" w:rsidP="00F933CF">
      <w:pPr>
        <w:autoSpaceDE w:val="0"/>
        <w:autoSpaceDN w:val="0"/>
        <w:adjustRightInd w:val="0"/>
        <w:spacing w:after="240"/>
        <w:rPr>
          <w:rFonts w:cs="Arial"/>
          <w:szCs w:val="24"/>
        </w:rPr>
      </w:pPr>
      <w:r w:rsidRPr="003C4CAC">
        <w:rPr>
          <w:rFonts w:cs="Arial"/>
          <w:szCs w:val="24"/>
        </w:rPr>
        <w:t>Th</w:t>
      </w:r>
      <w:r w:rsidR="003D523F" w:rsidRPr="003C4CAC">
        <w:rPr>
          <w:rFonts w:cs="Arial"/>
          <w:szCs w:val="24"/>
        </w:rPr>
        <w:t>e</w:t>
      </w:r>
      <w:r w:rsidRPr="003C4CAC">
        <w:rPr>
          <w:rFonts w:cs="Arial"/>
          <w:szCs w:val="24"/>
        </w:rPr>
        <w:t xml:space="preserve"> agreement</w:t>
      </w:r>
      <w:r w:rsidR="003D523F" w:rsidRPr="003C4CAC">
        <w:rPr>
          <w:rFonts w:cs="Arial"/>
          <w:szCs w:val="24"/>
        </w:rPr>
        <w:t>s must</w:t>
      </w:r>
      <w:r w:rsidR="007E415A" w:rsidRPr="003C4CAC">
        <w:rPr>
          <w:rFonts w:cs="Arial"/>
          <w:szCs w:val="24"/>
        </w:rPr>
        <w:t xml:space="preserve"> ensure</w:t>
      </w:r>
      <w:r w:rsidRPr="003C4CAC">
        <w:rPr>
          <w:rFonts w:cs="Arial"/>
          <w:szCs w:val="24"/>
        </w:rPr>
        <w:t xml:space="preserve"> that</w:t>
      </w:r>
      <w:r w:rsidR="007E415A" w:rsidRPr="003C4CAC">
        <w:rPr>
          <w:rFonts w:cs="Arial"/>
          <w:szCs w:val="24"/>
        </w:rPr>
        <w:t xml:space="preserve"> access to information and services </w:t>
      </w:r>
      <w:r w:rsidR="006A74FC" w:rsidRPr="003C4CAC">
        <w:rPr>
          <w:rFonts w:cs="Arial"/>
          <w:szCs w:val="24"/>
        </w:rPr>
        <w:t>are available to all participants</w:t>
      </w:r>
      <w:r w:rsidR="00613BD9" w:rsidRPr="003C4CAC">
        <w:rPr>
          <w:rFonts w:cs="Arial"/>
          <w:szCs w:val="24"/>
        </w:rPr>
        <w:t>,</w:t>
      </w:r>
      <w:r w:rsidR="006A74FC" w:rsidRPr="003C4CAC">
        <w:rPr>
          <w:rFonts w:cs="Arial"/>
          <w:szCs w:val="24"/>
        </w:rPr>
        <w:t xml:space="preserve"> thus improving the oppor</w:t>
      </w:r>
      <w:r w:rsidR="00156DBD" w:rsidRPr="003C4CAC">
        <w:rPr>
          <w:rFonts w:cs="Arial"/>
          <w:szCs w:val="24"/>
        </w:rPr>
        <w:t>t</w:t>
      </w:r>
      <w:r w:rsidR="006A74FC" w:rsidRPr="003C4CAC">
        <w:rPr>
          <w:rFonts w:cs="Arial"/>
          <w:szCs w:val="24"/>
        </w:rPr>
        <w:t>un</w:t>
      </w:r>
      <w:r w:rsidR="00156DBD" w:rsidRPr="003C4CAC">
        <w:rPr>
          <w:rFonts w:cs="Arial"/>
          <w:szCs w:val="24"/>
        </w:rPr>
        <w:t>i</w:t>
      </w:r>
      <w:r w:rsidR="006A74FC" w:rsidRPr="003C4CAC">
        <w:rPr>
          <w:rFonts w:cs="Arial"/>
          <w:szCs w:val="24"/>
        </w:rPr>
        <w:t>ty for positive employment outcomes.</w:t>
      </w:r>
      <w:r w:rsidR="007E415A" w:rsidRPr="003C4CAC">
        <w:rPr>
          <w:rFonts w:cs="Arial"/>
          <w:szCs w:val="24"/>
        </w:rPr>
        <w:t xml:space="preserve"> </w:t>
      </w:r>
      <w:r w:rsidR="00A52A5B" w:rsidRPr="003C4CAC">
        <w:rPr>
          <w:rFonts w:cs="Arial"/>
          <w:szCs w:val="24"/>
        </w:rPr>
        <w:t>More specifically, the partnership has the potential to assist students by</w:t>
      </w:r>
      <w:r w:rsidR="00613BD9" w:rsidRPr="003C4CAC">
        <w:rPr>
          <w:rFonts w:cs="Arial"/>
          <w:szCs w:val="24"/>
        </w:rPr>
        <w:t>:</w:t>
      </w:r>
    </w:p>
    <w:p w14:paraId="485DA5BE" w14:textId="583B18B4" w:rsidR="00FF4767" w:rsidRPr="003C4CAC" w:rsidRDefault="00A52A5B" w:rsidP="00AB3BCE">
      <w:pPr>
        <w:pStyle w:val="ListParagraph"/>
        <w:numPr>
          <w:ilvl w:val="0"/>
          <w:numId w:val="24"/>
        </w:numPr>
        <w:autoSpaceDE w:val="0"/>
        <w:autoSpaceDN w:val="0"/>
        <w:adjustRightInd w:val="0"/>
        <w:rPr>
          <w:rFonts w:cs="Arial"/>
          <w:szCs w:val="24"/>
        </w:rPr>
      </w:pPr>
      <w:r w:rsidRPr="003C4CAC">
        <w:rPr>
          <w:rFonts w:cs="Arial"/>
          <w:szCs w:val="24"/>
        </w:rPr>
        <w:t>Reducing the barriers to employment,</w:t>
      </w:r>
    </w:p>
    <w:p w14:paraId="2BA5BC18" w14:textId="77777777" w:rsidR="00FF4767" w:rsidRPr="003C4CAC" w:rsidRDefault="00A52A5B" w:rsidP="00AB3BCE">
      <w:pPr>
        <w:pStyle w:val="ListParagraph"/>
        <w:numPr>
          <w:ilvl w:val="0"/>
          <w:numId w:val="24"/>
        </w:numPr>
        <w:autoSpaceDE w:val="0"/>
        <w:autoSpaceDN w:val="0"/>
        <w:adjustRightInd w:val="0"/>
        <w:rPr>
          <w:rFonts w:cs="Arial"/>
          <w:szCs w:val="24"/>
        </w:rPr>
      </w:pPr>
      <w:r w:rsidRPr="003C4CAC">
        <w:rPr>
          <w:rFonts w:cs="Arial"/>
          <w:szCs w:val="24"/>
        </w:rPr>
        <w:t>Providing access to high-quality services in their communities to find jobs,</w:t>
      </w:r>
    </w:p>
    <w:p w14:paraId="45C087F3" w14:textId="77777777" w:rsidR="00FF4767" w:rsidRPr="003C4CAC" w:rsidRDefault="00A52A5B" w:rsidP="00AB3BCE">
      <w:pPr>
        <w:pStyle w:val="ListParagraph"/>
        <w:numPr>
          <w:ilvl w:val="0"/>
          <w:numId w:val="24"/>
        </w:numPr>
        <w:autoSpaceDE w:val="0"/>
        <w:autoSpaceDN w:val="0"/>
        <w:adjustRightInd w:val="0"/>
        <w:rPr>
          <w:rFonts w:cs="Arial"/>
          <w:szCs w:val="24"/>
        </w:rPr>
      </w:pPr>
      <w:r w:rsidRPr="003C4CAC">
        <w:rPr>
          <w:rFonts w:cs="Arial"/>
          <w:szCs w:val="24"/>
        </w:rPr>
        <w:t>Building basic educational or occupational skills,</w:t>
      </w:r>
    </w:p>
    <w:p w14:paraId="6C7108BE" w14:textId="77777777" w:rsidR="00FF4767" w:rsidRPr="003C4CAC" w:rsidRDefault="00A52A5B" w:rsidP="00AB3BCE">
      <w:pPr>
        <w:pStyle w:val="ListParagraph"/>
        <w:numPr>
          <w:ilvl w:val="0"/>
          <w:numId w:val="24"/>
        </w:numPr>
        <w:autoSpaceDE w:val="0"/>
        <w:autoSpaceDN w:val="0"/>
        <w:adjustRightInd w:val="0"/>
        <w:rPr>
          <w:rFonts w:cs="Arial"/>
          <w:szCs w:val="24"/>
        </w:rPr>
      </w:pPr>
      <w:r w:rsidRPr="003C4CAC">
        <w:rPr>
          <w:rFonts w:cs="Arial"/>
          <w:szCs w:val="24"/>
        </w:rPr>
        <w:t>Earning postsecondary certificates or degrees, or</w:t>
      </w:r>
    </w:p>
    <w:p w14:paraId="7256DEF8" w14:textId="77777777" w:rsidR="007E08B0" w:rsidRPr="003C4CAC" w:rsidRDefault="00A52A5B" w:rsidP="00AB3BCE">
      <w:pPr>
        <w:pStyle w:val="ListParagraph"/>
        <w:numPr>
          <w:ilvl w:val="0"/>
          <w:numId w:val="24"/>
        </w:numPr>
        <w:autoSpaceDE w:val="0"/>
        <w:autoSpaceDN w:val="0"/>
        <w:adjustRightInd w:val="0"/>
        <w:spacing w:after="240"/>
        <w:rPr>
          <w:rFonts w:cs="Arial"/>
          <w:szCs w:val="24"/>
        </w:rPr>
      </w:pPr>
      <w:r w:rsidRPr="003C4CAC">
        <w:rPr>
          <w:rFonts w:cs="Arial"/>
          <w:szCs w:val="24"/>
        </w:rPr>
        <w:t>Obtaining guidance on how to make career choices.</w:t>
      </w:r>
    </w:p>
    <w:p w14:paraId="79A13C59" w14:textId="158A366E" w:rsidR="00536444" w:rsidRPr="003C4CAC" w:rsidRDefault="00D01F81" w:rsidP="00664370">
      <w:pPr>
        <w:pStyle w:val="Heading2"/>
      </w:pPr>
      <w:bookmarkStart w:id="727" w:name="_Toc7597032"/>
      <w:bookmarkStart w:id="728" w:name="_Toc7597661"/>
      <w:bookmarkStart w:id="729" w:name="_Toc7597789"/>
      <w:bookmarkStart w:id="730" w:name="_Toc7597872"/>
      <w:bookmarkStart w:id="731" w:name="_Toc7597971"/>
      <w:bookmarkStart w:id="732" w:name="_Toc7598039"/>
      <w:bookmarkStart w:id="733" w:name="_Toc7598107"/>
      <w:bookmarkStart w:id="734" w:name="_Toc7597033"/>
      <w:bookmarkStart w:id="735" w:name="_Toc7597662"/>
      <w:bookmarkStart w:id="736" w:name="_Toc7597790"/>
      <w:bookmarkStart w:id="737" w:name="_Toc7597873"/>
      <w:bookmarkStart w:id="738" w:name="_Toc7597972"/>
      <w:bookmarkStart w:id="739" w:name="_Toc7598040"/>
      <w:bookmarkStart w:id="740" w:name="_Toc7598108"/>
      <w:bookmarkStart w:id="741" w:name="_Toc7597034"/>
      <w:bookmarkStart w:id="742" w:name="_Toc7597663"/>
      <w:bookmarkStart w:id="743" w:name="_Toc7597791"/>
      <w:bookmarkStart w:id="744" w:name="_Toc7597874"/>
      <w:bookmarkStart w:id="745" w:name="_Toc7597973"/>
      <w:bookmarkStart w:id="746" w:name="_Toc7598041"/>
      <w:bookmarkStart w:id="747" w:name="_Toc7598109"/>
      <w:bookmarkStart w:id="748" w:name="_Toc7597035"/>
      <w:bookmarkStart w:id="749" w:name="_Toc7597664"/>
      <w:bookmarkStart w:id="750" w:name="_Toc7597792"/>
      <w:bookmarkStart w:id="751" w:name="_Toc7597875"/>
      <w:bookmarkStart w:id="752" w:name="_Toc7597974"/>
      <w:bookmarkStart w:id="753" w:name="_Toc7598042"/>
      <w:bookmarkStart w:id="754" w:name="_Toc7598110"/>
      <w:bookmarkStart w:id="755" w:name="_Toc7597036"/>
      <w:bookmarkStart w:id="756" w:name="_Toc7597665"/>
      <w:bookmarkStart w:id="757" w:name="_Toc7597793"/>
      <w:bookmarkStart w:id="758" w:name="_Toc7597876"/>
      <w:bookmarkStart w:id="759" w:name="_Toc7597975"/>
      <w:bookmarkStart w:id="760" w:name="_Toc7598043"/>
      <w:bookmarkStart w:id="761" w:name="_Toc7598111"/>
      <w:bookmarkStart w:id="762" w:name="_Toc25658345"/>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sidRPr="003C4CAC">
        <w:lastRenderedPageBreak/>
        <w:t>CRITICAL DATES</w:t>
      </w:r>
      <w:bookmarkEnd w:id="762"/>
    </w:p>
    <w:tbl>
      <w:tblPr>
        <w:tblStyle w:val="TableGrid"/>
        <w:tblW w:w="9072" w:type="dxa"/>
        <w:tblLayout w:type="fixed"/>
        <w:tblLook w:val="01E0" w:firstRow="1" w:lastRow="1" w:firstColumn="1" w:lastColumn="1" w:noHBand="0" w:noVBand="0"/>
        <w:tblDescription w:val="This table outlines the critical dates for the WIOA, Title II: AEFLA application process."/>
      </w:tblPr>
      <w:tblGrid>
        <w:gridCol w:w="6300"/>
        <w:gridCol w:w="2772"/>
      </w:tblGrid>
      <w:tr w:rsidR="00536444" w:rsidRPr="003C4CAC" w14:paraId="01C0F9C2" w14:textId="77777777" w:rsidTr="00B37EEB">
        <w:trPr>
          <w:cantSplit/>
          <w:trHeight w:val="431"/>
          <w:tblHeader/>
        </w:trPr>
        <w:tc>
          <w:tcPr>
            <w:tcW w:w="6300" w:type="dxa"/>
            <w:shd w:val="clear" w:color="auto" w:fill="E7E6E6" w:themeFill="background2"/>
            <w:hideMark/>
          </w:tcPr>
          <w:p w14:paraId="39952BD3" w14:textId="77777777" w:rsidR="00536444" w:rsidRPr="00A81435" w:rsidRDefault="00536444" w:rsidP="00F933CF">
            <w:pPr>
              <w:spacing w:after="240"/>
              <w:rPr>
                <w:rFonts w:ascii="Arial" w:eastAsia="Batang" w:hAnsi="Arial" w:cs="Arial"/>
                <w:b/>
                <w:szCs w:val="24"/>
              </w:rPr>
            </w:pPr>
            <w:r w:rsidRPr="00A81435">
              <w:rPr>
                <w:rFonts w:ascii="Arial" w:eastAsia="Batang" w:hAnsi="Arial" w:cs="Arial"/>
                <w:b/>
                <w:szCs w:val="24"/>
              </w:rPr>
              <w:t>Item</w:t>
            </w:r>
          </w:p>
        </w:tc>
        <w:tc>
          <w:tcPr>
            <w:tcW w:w="2772" w:type="dxa"/>
            <w:shd w:val="clear" w:color="auto" w:fill="E7E6E6" w:themeFill="background2"/>
            <w:hideMark/>
          </w:tcPr>
          <w:p w14:paraId="2ABF237B" w14:textId="77777777" w:rsidR="00536444" w:rsidRPr="00A81435" w:rsidRDefault="00536444" w:rsidP="00F933CF">
            <w:pPr>
              <w:spacing w:after="240"/>
              <w:rPr>
                <w:rFonts w:ascii="Arial" w:hAnsi="Arial" w:cs="Arial"/>
                <w:b/>
                <w:szCs w:val="24"/>
              </w:rPr>
            </w:pPr>
            <w:r w:rsidRPr="00A81435">
              <w:rPr>
                <w:rFonts w:ascii="Arial" w:hAnsi="Arial" w:cs="Arial"/>
                <w:b/>
                <w:szCs w:val="24"/>
              </w:rPr>
              <w:t>Date</w:t>
            </w:r>
          </w:p>
        </w:tc>
      </w:tr>
      <w:tr w:rsidR="00536444" w:rsidRPr="003C4CAC" w14:paraId="7E8585FA" w14:textId="77777777" w:rsidTr="00B37EEB">
        <w:trPr>
          <w:cantSplit/>
          <w:trHeight w:val="467"/>
        </w:trPr>
        <w:tc>
          <w:tcPr>
            <w:tcW w:w="6300" w:type="dxa"/>
            <w:hideMark/>
          </w:tcPr>
          <w:p w14:paraId="633A334F" w14:textId="3DFBCA07" w:rsidR="00536444" w:rsidRPr="00A81435" w:rsidRDefault="00536444" w:rsidP="000B2FA6">
            <w:pPr>
              <w:spacing w:after="120"/>
              <w:rPr>
                <w:rFonts w:ascii="Arial" w:eastAsia="Batang" w:hAnsi="Arial" w:cs="Arial"/>
                <w:b/>
                <w:szCs w:val="24"/>
              </w:rPr>
            </w:pPr>
            <w:r w:rsidRPr="00A81435">
              <w:rPr>
                <w:rFonts w:ascii="Arial" w:eastAsia="Batang" w:hAnsi="Arial" w:cs="Arial"/>
                <w:szCs w:val="24"/>
              </w:rPr>
              <w:t>2020</w:t>
            </w:r>
            <w:r w:rsidR="00D903EF" w:rsidRPr="00A81435">
              <w:rPr>
                <w:rFonts w:ascii="Arial" w:eastAsia="Batang" w:hAnsi="Arial" w:cs="Arial"/>
                <w:szCs w:val="24"/>
              </w:rPr>
              <w:t>–</w:t>
            </w:r>
            <w:r w:rsidRPr="00A81435">
              <w:rPr>
                <w:rFonts w:ascii="Arial" w:eastAsia="Batang" w:hAnsi="Arial" w:cs="Arial"/>
                <w:szCs w:val="24"/>
              </w:rPr>
              <w:t>23</w:t>
            </w:r>
            <w:r w:rsidR="00D903EF" w:rsidRPr="00A81435">
              <w:rPr>
                <w:rFonts w:ascii="Arial" w:eastAsia="Batang" w:hAnsi="Arial" w:cs="Arial"/>
                <w:szCs w:val="24"/>
              </w:rPr>
              <w:t xml:space="preserve"> </w:t>
            </w:r>
            <w:r w:rsidRPr="00A81435">
              <w:rPr>
                <w:rFonts w:ascii="Arial" w:eastAsia="Batang" w:hAnsi="Arial" w:cs="Arial"/>
                <w:szCs w:val="24"/>
              </w:rPr>
              <w:t>Request for Application (RFA) posted</w:t>
            </w:r>
          </w:p>
        </w:tc>
        <w:tc>
          <w:tcPr>
            <w:tcW w:w="2772" w:type="dxa"/>
          </w:tcPr>
          <w:p w14:paraId="0C10E09C" w14:textId="15F21D33" w:rsidR="00536444" w:rsidRPr="00A81435" w:rsidRDefault="006003E0" w:rsidP="00812888">
            <w:pPr>
              <w:spacing w:after="120"/>
              <w:rPr>
                <w:rFonts w:ascii="Arial" w:hAnsi="Arial" w:cs="Arial"/>
                <w:szCs w:val="24"/>
              </w:rPr>
            </w:pPr>
            <w:r w:rsidRPr="00A81435">
              <w:rPr>
                <w:rFonts w:ascii="Arial" w:hAnsi="Arial" w:cs="Arial"/>
                <w:szCs w:val="24"/>
              </w:rPr>
              <w:t>November</w:t>
            </w:r>
            <w:r w:rsidR="00536444" w:rsidRPr="00A81435">
              <w:rPr>
                <w:rFonts w:ascii="Arial" w:hAnsi="Arial" w:cs="Arial"/>
                <w:szCs w:val="24"/>
              </w:rPr>
              <w:t xml:space="preserve"> 2019</w:t>
            </w:r>
          </w:p>
        </w:tc>
      </w:tr>
      <w:tr w:rsidR="00536444" w:rsidRPr="003C4CAC" w14:paraId="0242E4B9" w14:textId="77777777" w:rsidTr="00B37EEB">
        <w:trPr>
          <w:cantSplit/>
          <w:trHeight w:val="494"/>
        </w:trPr>
        <w:tc>
          <w:tcPr>
            <w:tcW w:w="6300" w:type="dxa"/>
            <w:hideMark/>
          </w:tcPr>
          <w:p w14:paraId="6E4BA58A" w14:textId="77777777" w:rsidR="00536444" w:rsidRPr="00A81435" w:rsidRDefault="00536444" w:rsidP="00812888">
            <w:pPr>
              <w:spacing w:after="120"/>
              <w:rPr>
                <w:rFonts w:ascii="Arial" w:eastAsia="Batang" w:hAnsi="Arial" w:cs="Arial"/>
                <w:b/>
                <w:szCs w:val="24"/>
              </w:rPr>
            </w:pPr>
            <w:r w:rsidRPr="00A81435">
              <w:rPr>
                <w:rFonts w:ascii="Arial" w:hAnsi="Arial" w:cs="Arial"/>
                <w:szCs w:val="24"/>
              </w:rPr>
              <w:t>RFA webinar recorded and posted</w:t>
            </w:r>
          </w:p>
        </w:tc>
        <w:tc>
          <w:tcPr>
            <w:tcW w:w="2772" w:type="dxa"/>
            <w:hideMark/>
          </w:tcPr>
          <w:p w14:paraId="671A97EA" w14:textId="29599F5C" w:rsidR="00536444" w:rsidRPr="00A81435" w:rsidRDefault="00EB2714" w:rsidP="00812888">
            <w:pPr>
              <w:spacing w:after="120"/>
              <w:rPr>
                <w:rFonts w:ascii="Arial" w:hAnsi="Arial" w:cs="Arial"/>
                <w:szCs w:val="24"/>
              </w:rPr>
            </w:pPr>
            <w:r>
              <w:rPr>
                <w:rFonts w:ascii="Arial" w:hAnsi="Arial" w:cs="Arial"/>
                <w:szCs w:val="24"/>
              </w:rPr>
              <w:t>December</w:t>
            </w:r>
            <w:r w:rsidR="00536444" w:rsidRPr="00A81435">
              <w:rPr>
                <w:rFonts w:ascii="Arial" w:hAnsi="Arial" w:cs="Arial"/>
                <w:szCs w:val="24"/>
              </w:rPr>
              <w:t xml:space="preserve"> 2019</w:t>
            </w:r>
          </w:p>
        </w:tc>
      </w:tr>
      <w:tr w:rsidR="00536444" w:rsidRPr="003C4CAC" w14:paraId="53FB24C9" w14:textId="77777777" w:rsidTr="00B37EEB">
        <w:trPr>
          <w:cantSplit/>
          <w:trHeight w:val="1250"/>
        </w:trPr>
        <w:tc>
          <w:tcPr>
            <w:tcW w:w="6300" w:type="dxa"/>
          </w:tcPr>
          <w:p w14:paraId="61C2C0EF" w14:textId="639732C2" w:rsidR="007E08B0" w:rsidRPr="00A81435" w:rsidRDefault="00F51A2B" w:rsidP="00812888">
            <w:pPr>
              <w:spacing w:after="120"/>
              <w:rPr>
                <w:rFonts w:ascii="Arial" w:hAnsi="Arial" w:cs="Arial"/>
                <w:szCs w:val="24"/>
              </w:rPr>
            </w:pPr>
            <w:r>
              <w:rPr>
                <w:rFonts w:ascii="Arial" w:hAnsi="Arial" w:cs="Arial"/>
                <w:szCs w:val="24"/>
              </w:rPr>
              <w:t>Applicant submission</w:t>
            </w:r>
            <w:r w:rsidR="00536444" w:rsidRPr="00A81435">
              <w:rPr>
                <w:rFonts w:ascii="Arial" w:hAnsi="Arial" w:cs="Arial"/>
                <w:szCs w:val="24"/>
              </w:rPr>
              <w:t xml:space="preserve"> of </w:t>
            </w:r>
            <w:r w:rsidR="00FE28FB" w:rsidRPr="00A81435">
              <w:rPr>
                <w:rFonts w:ascii="Arial" w:hAnsi="Arial" w:cs="Arial"/>
                <w:szCs w:val="24"/>
              </w:rPr>
              <w:t>Frequently Asked Questions</w:t>
            </w:r>
            <w:r w:rsidR="00536444" w:rsidRPr="00A81435">
              <w:rPr>
                <w:rFonts w:ascii="Arial" w:hAnsi="Arial" w:cs="Arial"/>
                <w:szCs w:val="24"/>
              </w:rPr>
              <w:t>:</w:t>
            </w:r>
          </w:p>
          <w:p w14:paraId="18B8CB62" w14:textId="57FFA5EE" w:rsidR="00536444" w:rsidRPr="00A81435" w:rsidRDefault="00536444" w:rsidP="00812888">
            <w:pPr>
              <w:spacing w:after="120"/>
              <w:rPr>
                <w:rFonts w:ascii="Arial" w:eastAsia="Batang" w:hAnsi="Arial" w:cs="Arial"/>
                <w:b/>
                <w:szCs w:val="24"/>
              </w:rPr>
            </w:pPr>
            <w:r w:rsidRPr="00A81435">
              <w:rPr>
                <w:rFonts w:ascii="Arial" w:hAnsi="Arial" w:cs="Arial"/>
                <w:szCs w:val="24"/>
              </w:rPr>
              <w:t>Answers will be posted</w:t>
            </w:r>
            <w:r w:rsidR="00F51A2B">
              <w:rPr>
                <w:rFonts w:ascii="Arial" w:hAnsi="Arial" w:cs="Arial"/>
                <w:szCs w:val="24"/>
              </w:rPr>
              <w:t xml:space="preserve"> by the CDE</w:t>
            </w:r>
            <w:r w:rsidRPr="00A81435">
              <w:rPr>
                <w:rFonts w:ascii="Arial" w:hAnsi="Arial" w:cs="Arial"/>
                <w:szCs w:val="24"/>
              </w:rPr>
              <w:t xml:space="preserve"> on the Online Application and Reporting site: </w:t>
            </w:r>
            <w:hyperlink r:id="rId13" w:tooltip="California Adult Education Online Application &amp; Reporting " w:history="1">
              <w:r w:rsidR="00604F25" w:rsidRPr="00A81435">
                <w:rPr>
                  <w:rFonts w:ascii="Arial" w:hAnsi="Arial" w:cs="Arial"/>
                  <w:color w:val="0000FF"/>
                  <w:szCs w:val="24"/>
                  <w:u w:val="single"/>
                </w:rPr>
                <w:t>https://caadultedreporting.org/adulted/</w:t>
              </w:r>
            </w:hyperlink>
          </w:p>
        </w:tc>
        <w:tc>
          <w:tcPr>
            <w:tcW w:w="2772" w:type="dxa"/>
            <w:hideMark/>
          </w:tcPr>
          <w:p w14:paraId="045F382F" w14:textId="7B332B8D" w:rsidR="00536444" w:rsidRPr="00A81435" w:rsidRDefault="00EB2714" w:rsidP="00812888">
            <w:pPr>
              <w:spacing w:after="120"/>
              <w:rPr>
                <w:rFonts w:ascii="Arial" w:hAnsi="Arial" w:cs="Arial"/>
                <w:szCs w:val="24"/>
              </w:rPr>
            </w:pPr>
            <w:r>
              <w:rPr>
                <w:rFonts w:ascii="Arial" w:hAnsi="Arial" w:cs="Arial"/>
                <w:szCs w:val="24"/>
              </w:rPr>
              <w:t>November 22</w:t>
            </w:r>
            <w:r w:rsidR="00D903EF" w:rsidRPr="00A81435">
              <w:rPr>
                <w:rFonts w:ascii="Arial" w:hAnsi="Arial" w:cs="Arial"/>
                <w:szCs w:val="24"/>
              </w:rPr>
              <w:t>–</w:t>
            </w:r>
            <w:r w:rsidR="00FE28FB" w:rsidRPr="00A81435">
              <w:rPr>
                <w:rFonts w:ascii="Arial" w:hAnsi="Arial" w:cs="Arial"/>
                <w:szCs w:val="24"/>
              </w:rPr>
              <w:br/>
            </w:r>
            <w:r>
              <w:rPr>
                <w:rFonts w:ascii="Arial" w:hAnsi="Arial" w:cs="Arial"/>
                <w:szCs w:val="24"/>
              </w:rPr>
              <w:t>December 23</w:t>
            </w:r>
            <w:r w:rsidR="00536444" w:rsidRPr="00A81435">
              <w:rPr>
                <w:rFonts w:ascii="Arial" w:hAnsi="Arial" w:cs="Arial"/>
                <w:szCs w:val="24"/>
              </w:rPr>
              <w:t>, 2019</w:t>
            </w:r>
          </w:p>
        </w:tc>
      </w:tr>
      <w:tr w:rsidR="00536444" w:rsidRPr="003C4CAC" w14:paraId="488D5AE1" w14:textId="77777777" w:rsidTr="00B37EEB">
        <w:trPr>
          <w:cantSplit/>
          <w:trHeight w:val="683"/>
        </w:trPr>
        <w:tc>
          <w:tcPr>
            <w:tcW w:w="6300" w:type="dxa"/>
          </w:tcPr>
          <w:p w14:paraId="64BF1852" w14:textId="0FF4F31F" w:rsidR="00536444" w:rsidRPr="00A81435" w:rsidRDefault="009D5F5B" w:rsidP="009D5F5B">
            <w:pPr>
              <w:spacing w:after="120"/>
              <w:rPr>
                <w:rFonts w:ascii="Arial" w:hAnsi="Arial" w:cs="Arial"/>
                <w:szCs w:val="24"/>
              </w:rPr>
            </w:pPr>
            <w:r>
              <w:rPr>
                <w:rFonts w:ascii="Arial" w:hAnsi="Arial" w:cs="Arial"/>
                <w:szCs w:val="24"/>
              </w:rPr>
              <w:t>Final submission date for A</w:t>
            </w:r>
            <w:r w:rsidR="00536444" w:rsidRPr="00A81435">
              <w:rPr>
                <w:rFonts w:ascii="Arial" w:hAnsi="Arial" w:cs="Arial"/>
                <w:szCs w:val="24"/>
              </w:rPr>
              <w:t>p</w:t>
            </w:r>
            <w:r>
              <w:rPr>
                <w:rFonts w:ascii="Arial" w:hAnsi="Arial" w:cs="Arial"/>
                <w:szCs w:val="24"/>
              </w:rPr>
              <w:t>plicant Eligibility Information</w:t>
            </w:r>
            <w:r w:rsidR="00536444" w:rsidRPr="00A81435">
              <w:rPr>
                <w:rFonts w:ascii="Arial" w:hAnsi="Arial" w:cs="Arial"/>
                <w:szCs w:val="24"/>
              </w:rPr>
              <w:t xml:space="preserve"> </w:t>
            </w:r>
            <w:r>
              <w:rPr>
                <w:rFonts w:ascii="Arial" w:hAnsi="Arial" w:cs="Arial"/>
                <w:szCs w:val="24"/>
              </w:rPr>
              <w:t>(</w:t>
            </w:r>
            <w:r w:rsidR="00536444" w:rsidRPr="00A81435">
              <w:rPr>
                <w:rFonts w:ascii="Arial" w:hAnsi="Arial" w:cs="Arial"/>
                <w:szCs w:val="24"/>
              </w:rPr>
              <w:t>Provider type and Demonstrated Effectiveness Table 1 or 2</w:t>
            </w:r>
            <w:r>
              <w:rPr>
                <w:rFonts w:ascii="Arial" w:hAnsi="Arial" w:cs="Arial"/>
                <w:szCs w:val="24"/>
              </w:rPr>
              <w:t>). Must be submitted electronically.</w:t>
            </w:r>
          </w:p>
        </w:tc>
        <w:tc>
          <w:tcPr>
            <w:tcW w:w="2772" w:type="dxa"/>
          </w:tcPr>
          <w:p w14:paraId="1214F1CF" w14:textId="2B5BF4BD" w:rsidR="00536444" w:rsidRPr="00A81435" w:rsidRDefault="00EB2714" w:rsidP="00812888">
            <w:pPr>
              <w:spacing w:after="120"/>
              <w:rPr>
                <w:rFonts w:ascii="Arial" w:hAnsi="Arial" w:cs="Arial"/>
                <w:szCs w:val="24"/>
              </w:rPr>
            </w:pPr>
            <w:r>
              <w:rPr>
                <w:rFonts w:ascii="Arial" w:hAnsi="Arial" w:cs="Arial"/>
                <w:szCs w:val="24"/>
              </w:rPr>
              <w:t>December 23</w:t>
            </w:r>
            <w:r w:rsidR="00536444" w:rsidRPr="00A81435">
              <w:rPr>
                <w:rFonts w:ascii="Arial" w:hAnsi="Arial" w:cs="Arial"/>
                <w:szCs w:val="24"/>
              </w:rPr>
              <w:t>, 2019</w:t>
            </w:r>
          </w:p>
        </w:tc>
      </w:tr>
      <w:tr w:rsidR="00536444" w:rsidRPr="003C4CAC" w14:paraId="4E52695D" w14:textId="77777777" w:rsidTr="00B37EEB">
        <w:trPr>
          <w:cantSplit/>
          <w:trHeight w:val="557"/>
        </w:trPr>
        <w:tc>
          <w:tcPr>
            <w:tcW w:w="6300" w:type="dxa"/>
          </w:tcPr>
          <w:p w14:paraId="71E44AEB" w14:textId="79B81E76" w:rsidR="00536444" w:rsidRPr="00A81435" w:rsidRDefault="000B2FA6" w:rsidP="00812888">
            <w:pPr>
              <w:spacing w:after="120"/>
              <w:rPr>
                <w:rFonts w:ascii="Arial" w:hAnsi="Arial" w:cs="Arial"/>
                <w:szCs w:val="24"/>
              </w:rPr>
            </w:pPr>
            <w:r w:rsidRPr="00A81435">
              <w:rPr>
                <w:rFonts w:ascii="Arial" w:hAnsi="Arial" w:cs="Arial"/>
                <w:szCs w:val="24"/>
              </w:rPr>
              <w:t>T</w:t>
            </w:r>
            <w:r w:rsidR="009E50B5" w:rsidRPr="00A81435">
              <w:rPr>
                <w:rFonts w:ascii="Arial" w:hAnsi="Arial" w:cs="Arial"/>
                <w:szCs w:val="24"/>
              </w:rPr>
              <w:t>he CDE</w:t>
            </w:r>
            <w:r w:rsidR="00536444" w:rsidRPr="00A81435">
              <w:rPr>
                <w:rFonts w:ascii="Arial" w:hAnsi="Arial" w:cs="Arial"/>
                <w:szCs w:val="24"/>
              </w:rPr>
              <w:t xml:space="preserve"> notifies applicants of eligibility</w:t>
            </w:r>
          </w:p>
        </w:tc>
        <w:tc>
          <w:tcPr>
            <w:tcW w:w="2772" w:type="dxa"/>
          </w:tcPr>
          <w:p w14:paraId="5E1B09C3" w14:textId="7A33A450" w:rsidR="00536444" w:rsidRPr="00A81435" w:rsidRDefault="00EB2714" w:rsidP="00812888">
            <w:pPr>
              <w:spacing w:after="120"/>
              <w:rPr>
                <w:rFonts w:ascii="Arial" w:hAnsi="Arial" w:cs="Arial"/>
                <w:szCs w:val="24"/>
              </w:rPr>
            </w:pPr>
            <w:r>
              <w:rPr>
                <w:rFonts w:ascii="Arial" w:hAnsi="Arial" w:cs="Arial"/>
                <w:szCs w:val="24"/>
              </w:rPr>
              <w:t>January 2020</w:t>
            </w:r>
          </w:p>
        </w:tc>
      </w:tr>
      <w:tr w:rsidR="00EB2714" w:rsidRPr="003C4CAC" w14:paraId="276636B1" w14:textId="77777777" w:rsidTr="00B37EEB">
        <w:trPr>
          <w:cantSplit/>
          <w:trHeight w:val="683"/>
        </w:trPr>
        <w:tc>
          <w:tcPr>
            <w:tcW w:w="6300" w:type="dxa"/>
          </w:tcPr>
          <w:p w14:paraId="4E6785E3" w14:textId="71251EE2" w:rsidR="00EB2714" w:rsidRPr="00EB2714" w:rsidRDefault="009D5F5B" w:rsidP="00812888">
            <w:pPr>
              <w:widowControl w:val="0"/>
              <w:adjustRightInd w:val="0"/>
              <w:spacing w:after="120"/>
              <w:ind w:right="58"/>
              <w:textAlignment w:val="baseline"/>
              <w:rPr>
                <w:rFonts w:ascii="Arial" w:hAnsi="Arial" w:cs="Arial"/>
                <w:szCs w:val="24"/>
              </w:rPr>
            </w:pPr>
            <w:r>
              <w:rPr>
                <w:rFonts w:ascii="Arial" w:hAnsi="Arial" w:cs="Arial"/>
                <w:szCs w:val="24"/>
              </w:rPr>
              <w:t>Electronic A</w:t>
            </w:r>
            <w:r w:rsidR="00EB2714" w:rsidRPr="00EB2714">
              <w:rPr>
                <w:rFonts w:ascii="Arial" w:hAnsi="Arial" w:cs="Arial"/>
                <w:szCs w:val="24"/>
              </w:rPr>
              <w:t>pplication opens for eligible providers</w:t>
            </w:r>
          </w:p>
        </w:tc>
        <w:tc>
          <w:tcPr>
            <w:tcW w:w="2772" w:type="dxa"/>
          </w:tcPr>
          <w:p w14:paraId="74882E54" w14:textId="0CF2B3D6" w:rsidR="00EB2714" w:rsidRPr="00EB2714" w:rsidRDefault="00EB2714" w:rsidP="00812888">
            <w:pPr>
              <w:widowControl w:val="0"/>
              <w:adjustRightInd w:val="0"/>
              <w:spacing w:after="120"/>
              <w:ind w:right="58"/>
              <w:textAlignment w:val="baseline"/>
              <w:rPr>
                <w:rFonts w:ascii="Arial" w:hAnsi="Arial" w:cs="Arial"/>
                <w:bCs/>
                <w:iCs/>
                <w:szCs w:val="24"/>
              </w:rPr>
            </w:pPr>
            <w:r w:rsidRPr="00EB2714">
              <w:rPr>
                <w:rFonts w:ascii="Arial" w:hAnsi="Arial" w:cs="Arial"/>
                <w:bCs/>
                <w:iCs/>
                <w:szCs w:val="24"/>
              </w:rPr>
              <w:t>January 21, 2020</w:t>
            </w:r>
          </w:p>
        </w:tc>
      </w:tr>
      <w:tr w:rsidR="00536444" w:rsidRPr="003C4CAC" w14:paraId="6BDB70D5" w14:textId="77777777" w:rsidTr="00B37EEB">
        <w:trPr>
          <w:cantSplit/>
          <w:trHeight w:val="683"/>
        </w:trPr>
        <w:tc>
          <w:tcPr>
            <w:tcW w:w="6300" w:type="dxa"/>
          </w:tcPr>
          <w:p w14:paraId="18F278B1" w14:textId="40DA572E" w:rsidR="00536444" w:rsidRPr="00A81435" w:rsidRDefault="009D5F5B" w:rsidP="009D5F5B">
            <w:pPr>
              <w:widowControl w:val="0"/>
              <w:adjustRightInd w:val="0"/>
              <w:spacing w:after="120"/>
              <w:ind w:right="58"/>
              <w:textAlignment w:val="baseline"/>
              <w:rPr>
                <w:rFonts w:ascii="Arial" w:hAnsi="Arial" w:cs="Arial"/>
                <w:bCs/>
                <w:iCs/>
                <w:szCs w:val="24"/>
              </w:rPr>
            </w:pPr>
            <w:r>
              <w:rPr>
                <w:rFonts w:ascii="Arial" w:hAnsi="Arial" w:cs="Arial"/>
                <w:szCs w:val="24"/>
              </w:rPr>
              <w:t>Final A</w:t>
            </w:r>
            <w:r w:rsidR="00536444" w:rsidRPr="00A81435">
              <w:rPr>
                <w:rFonts w:ascii="Arial" w:hAnsi="Arial" w:cs="Arial"/>
                <w:szCs w:val="24"/>
              </w:rPr>
              <w:t xml:space="preserve">pplication submission date. </w:t>
            </w:r>
            <w:r>
              <w:rPr>
                <w:rFonts w:ascii="Arial" w:hAnsi="Arial" w:cs="Arial"/>
                <w:szCs w:val="24"/>
              </w:rPr>
              <w:t>M</w:t>
            </w:r>
            <w:r w:rsidR="00536444" w:rsidRPr="00A81435">
              <w:rPr>
                <w:rFonts w:ascii="Arial" w:hAnsi="Arial" w:cs="Arial"/>
                <w:szCs w:val="24"/>
              </w:rPr>
              <w:t>ust be submitted</w:t>
            </w:r>
            <w:r w:rsidR="00536444" w:rsidRPr="00A81435">
              <w:rPr>
                <w:rFonts w:ascii="Arial" w:hAnsi="Arial" w:cs="Arial"/>
                <w:b/>
                <w:szCs w:val="24"/>
              </w:rPr>
              <w:t xml:space="preserve"> </w:t>
            </w:r>
            <w:r w:rsidR="00536444" w:rsidRPr="00A81435">
              <w:rPr>
                <w:rFonts w:ascii="Arial" w:hAnsi="Arial" w:cs="Arial"/>
                <w:szCs w:val="24"/>
              </w:rPr>
              <w:t>electronically.</w:t>
            </w:r>
            <w:r w:rsidR="00912D1F" w:rsidRPr="00A81435">
              <w:rPr>
                <w:rFonts w:ascii="Arial" w:hAnsi="Arial" w:cs="Arial"/>
                <w:bCs/>
                <w:iCs/>
                <w:szCs w:val="24"/>
              </w:rPr>
              <w:t xml:space="preserve"> </w:t>
            </w:r>
          </w:p>
        </w:tc>
        <w:tc>
          <w:tcPr>
            <w:tcW w:w="2772" w:type="dxa"/>
            <w:hideMark/>
          </w:tcPr>
          <w:p w14:paraId="290CD1DA" w14:textId="0B1C9900" w:rsidR="00536444" w:rsidRPr="00A81435" w:rsidRDefault="00EB2714" w:rsidP="00812888">
            <w:pPr>
              <w:widowControl w:val="0"/>
              <w:adjustRightInd w:val="0"/>
              <w:spacing w:after="120"/>
              <w:ind w:right="58"/>
              <w:textAlignment w:val="baseline"/>
              <w:rPr>
                <w:rFonts w:ascii="Arial" w:hAnsi="Arial" w:cs="Arial"/>
                <w:bCs/>
                <w:iCs/>
                <w:szCs w:val="24"/>
              </w:rPr>
            </w:pPr>
            <w:r>
              <w:rPr>
                <w:rFonts w:ascii="Arial" w:hAnsi="Arial" w:cs="Arial"/>
                <w:bCs/>
                <w:iCs/>
                <w:szCs w:val="24"/>
              </w:rPr>
              <w:t>February 28</w:t>
            </w:r>
            <w:r w:rsidR="00536444" w:rsidRPr="00A81435">
              <w:rPr>
                <w:rFonts w:ascii="Arial" w:hAnsi="Arial" w:cs="Arial"/>
                <w:bCs/>
                <w:iCs/>
                <w:szCs w:val="24"/>
              </w:rPr>
              <w:t>, 2020</w:t>
            </w:r>
          </w:p>
        </w:tc>
      </w:tr>
      <w:tr w:rsidR="00536444" w:rsidRPr="003C4CAC" w14:paraId="097D64ED" w14:textId="77777777" w:rsidTr="00B37EEB">
        <w:trPr>
          <w:cantSplit/>
        </w:trPr>
        <w:tc>
          <w:tcPr>
            <w:tcW w:w="6300" w:type="dxa"/>
            <w:hideMark/>
          </w:tcPr>
          <w:p w14:paraId="65A21CD6" w14:textId="613B8F72" w:rsidR="00536444" w:rsidRPr="00A81435" w:rsidRDefault="000B2FA6" w:rsidP="00812888">
            <w:pPr>
              <w:spacing w:after="120"/>
              <w:rPr>
                <w:rFonts w:ascii="Arial" w:eastAsia="Batang" w:hAnsi="Arial" w:cs="Arial"/>
                <w:szCs w:val="24"/>
              </w:rPr>
            </w:pPr>
            <w:r w:rsidRPr="00A81435">
              <w:rPr>
                <w:rFonts w:ascii="Arial" w:eastAsia="Batang" w:hAnsi="Arial" w:cs="Arial"/>
                <w:szCs w:val="24"/>
              </w:rPr>
              <w:t>T</w:t>
            </w:r>
            <w:r w:rsidR="009E50B5" w:rsidRPr="00A81435">
              <w:rPr>
                <w:rFonts w:ascii="Arial" w:eastAsia="Batang" w:hAnsi="Arial" w:cs="Arial"/>
                <w:szCs w:val="24"/>
              </w:rPr>
              <w:t>he CDE</w:t>
            </w:r>
            <w:r w:rsidR="00536444" w:rsidRPr="00A81435">
              <w:rPr>
                <w:rFonts w:ascii="Arial" w:eastAsia="Batang" w:hAnsi="Arial" w:cs="Arial"/>
                <w:szCs w:val="24"/>
              </w:rPr>
              <w:t xml:space="preserve"> reviews and scores grant applications</w:t>
            </w:r>
          </w:p>
        </w:tc>
        <w:tc>
          <w:tcPr>
            <w:tcW w:w="2772" w:type="dxa"/>
            <w:hideMark/>
          </w:tcPr>
          <w:p w14:paraId="17393A47" w14:textId="52E274DF" w:rsidR="00536444" w:rsidRPr="00A81435" w:rsidRDefault="00EB2714" w:rsidP="00EB2714">
            <w:pPr>
              <w:spacing w:after="120"/>
              <w:rPr>
                <w:rFonts w:ascii="Arial" w:eastAsia="Batang" w:hAnsi="Arial" w:cs="Arial"/>
                <w:szCs w:val="24"/>
              </w:rPr>
            </w:pPr>
            <w:r>
              <w:rPr>
                <w:rFonts w:ascii="Arial" w:eastAsia="Batang" w:hAnsi="Arial" w:cs="Arial"/>
                <w:szCs w:val="24"/>
              </w:rPr>
              <w:t>March 2–13</w:t>
            </w:r>
            <w:r w:rsidR="00536444" w:rsidRPr="00A81435">
              <w:rPr>
                <w:rFonts w:ascii="Arial" w:eastAsia="Batang" w:hAnsi="Arial" w:cs="Arial"/>
                <w:szCs w:val="24"/>
              </w:rPr>
              <w:t>, 2020</w:t>
            </w:r>
          </w:p>
        </w:tc>
      </w:tr>
      <w:tr w:rsidR="00536444" w:rsidRPr="003C4CAC" w14:paraId="48BFD706" w14:textId="77777777" w:rsidTr="00B37EEB">
        <w:trPr>
          <w:cantSplit/>
          <w:trHeight w:val="530"/>
        </w:trPr>
        <w:tc>
          <w:tcPr>
            <w:tcW w:w="6300" w:type="dxa"/>
          </w:tcPr>
          <w:p w14:paraId="00B5968B" w14:textId="5278FAC9" w:rsidR="007E08B0" w:rsidRPr="00A81435" w:rsidRDefault="00B456BF" w:rsidP="00812888">
            <w:pPr>
              <w:widowControl w:val="0"/>
              <w:adjustRightInd w:val="0"/>
              <w:spacing w:after="120"/>
              <w:rPr>
                <w:rFonts w:ascii="Arial" w:eastAsia="Batang" w:hAnsi="Arial" w:cs="Arial"/>
                <w:szCs w:val="24"/>
              </w:rPr>
            </w:pPr>
            <w:r w:rsidRPr="00A81435">
              <w:rPr>
                <w:rFonts w:ascii="Arial" w:eastAsia="Batang" w:hAnsi="Arial" w:cs="Arial"/>
                <w:szCs w:val="24"/>
              </w:rPr>
              <w:t>The LWDB</w:t>
            </w:r>
            <w:r w:rsidR="00536444" w:rsidRPr="00A81435">
              <w:rPr>
                <w:rFonts w:ascii="Arial" w:eastAsia="Batang" w:hAnsi="Arial" w:cs="Arial"/>
                <w:szCs w:val="24"/>
              </w:rPr>
              <w:t xml:space="preserve"> reviews and scores Title II applications for alignment with Title I programs:</w:t>
            </w:r>
          </w:p>
          <w:p w14:paraId="17C137A2" w14:textId="17F9243F" w:rsidR="00536444" w:rsidRPr="00A81435" w:rsidRDefault="00536444" w:rsidP="00FB715A">
            <w:pPr>
              <w:widowControl w:val="0"/>
              <w:adjustRightInd w:val="0"/>
              <w:spacing w:after="120"/>
              <w:rPr>
                <w:rFonts w:ascii="Arial" w:eastAsia="Batang" w:hAnsi="Arial" w:cs="Arial"/>
                <w:b/>
                <w:szCs w:val="24"/>
              </w:rPr>
            </w:pPr>
            <w:r w:rsidRPr="00A81435">
              <w:rPr>
                <w:rFonts w:ascii="Arial" w:eastAsia="Calibri" w:hAnsi="Arial" w:cs="Arial"/>
                <w:szCs w:val="24"/>
              </w:rPr>
              <w:t>(</w:t>
            </w:r>
            <w:r w:rsidR="00FB715A" w:rsidRPr="00A81435">
              <w:rPr>
                <w:rFonts w:ascii="Arial" w:eastAsia="Calibri" w:hAnsi="Arial" w:cs="Arial"/>
                <w:szCs w:val="24"/>
              </w:rPr>
              <w:t>T</w:t>
            </w:r>
            <w:r w:rsidR="009E50B5" w:rsidRPr="00A81435">
              <w:rPr>
                <w:rFonts w:ascii="Arial" w:eastAsia="Calibri" w:hAnsi="Arial" w:cs="Arial"/>
                <w:szCs w:val="24"/>
              </w:rPr>
              <w:t>he CDE</w:t>
            </w:r>
            <w:r w:rsidRPr="00A81435">
              <w:rPr>
                <w:rFonts w:ascii="Arial" w:eastAsia="Calibri" w:hAnsi="Arial" w:cs="Arial"/>
                <w:szCs w:val="24"/>
              </w:rPr>
              <w:t xml:space="preserve"> will consider </w:t>
            </w:r>
            <w:r w:rsidR="00B456BF" w:rsidRPr="00A81435">
              <w:rPr>
                <w:rFonts w:ascii="Arial" w:eastAsia="Calibri" w:hAnsi="Arial" w:cs="Arial"/>
                <w:szCs w:val="24"/>
              </w:rPr>
              <w:t xml:space="preserve">the </w:t>
            </w:r>
            <w:r w:rsidRPr="00A81435">
              <w:rPr>
                <w:rFonts w:ascii="Arial" w:eastAsia="Calibri" w:hAnsi="Arial" w:cs="Arial"/>
                <w:szCs w:val="24"/>
              </w:rPr>
              <w:t>LWDB’s recommendations for grant award approval.)</w:t>
            </w:r>
            <w:r w:rsidR="00912D1F" w:rsidRPr="00A81435">
              <w:rPr>
                <w:rFonts w:ascii="Arial" w:eastAsia="Batang" w:hAnsi="Arial" w:cs="Arial"/>
                <w:b/>
                <w:szCs w:val="24"/>
              </w:rPr>
              <w:t xml:space="preserve"> </w:t>
            </w:r>
          </w:p>
        </w:tc>
        <w:tc>
          <w:tcPr>
            <w:tcW w:w="2772" w:type="dxa"/>
            <w:hideMark/>
          </w:tcPr>
          <w:p w14:paraId="6A7FED4F" w14:textId="61388F0A" w:rsidR="00536444" w:rsidRPr="00A81435" w:rsidRDefault="00EB2714" w:rsidP="00812888">
            <w:pPr>
              <w:widowControl w:val="0"/>
              <w:adjustRightInd w:val="0"/>
              <w:spacing w:after="120"/>
              <w:rPr>
                <w:rFonts w:ascii="Arial" w:eastAsia="Batang" w:hAnsi="Arial" w:cs="Arial"/>
                <w:szCs w:val="24"/>
              </w:rPr>
            </w:pPr>
            <w:r>
              <w:rPr>
                <w:rFonts w:ascii="Arial" w:eastAsia="Batang" w:hAnsi="Arial" w:cs="Arial"/>
                <w:szCs w:val="24"/>
              </w:rPr>
              <w:t>March 2–13</w:t>
            </w:r>
            <w:r w:rsidRPr="00A81435">
              <w:rPr>
                <w:rFonts w:ascii="Arial" w:eastAsia="Batang" w:hAnsi="Arial" w:cs="Arial"/>
                <w:szCs w:val="24"/>
              </w:rPr>
              <w:t>, 2020</w:t>
            </w:r>
          </w:p>
        </w:tc>
      </w:tr>
      <w:tr w:rsidR="00536444" w:rsidRPr="003C4CAC" w14:paraId="100DAEB4" w14:textId="77777777" w:rsidTr="00B37EEB">
        <w:trPr>
          <w:cantSplit/>
          <w:trHeight w:val="530"/>
        </w:trPr>
        <w:tc>
          <w:tcPr>
            <w:tcW w:w="6300" w:type="dxa"/>
          </w:tcPr>
          <w:p w14:paraId="789594CF" w14:textId="01624043" w:rsidR="007E08B0" w:rsidRPr="00A81435" w:rsidRDefault="00536444" w:rsidP="00812888">
            <w:pPr>
              <w:spacing w:after="120"/>
              <w:rPr>
                <w:rFonts w:ascii="Arial" w:eastAsia="Batang" w:hAnsi="Arial" w:cs="Arial"/>
                <w:szCs w:val="24"/>
              </w:rPr>
            </w:pPr>
            <w:r w:rsidRPr="00A81435">
              <w:rPr>
                <w:rFonts w:ascii="Arial" w:eastAsia="Batang" w:hAnsi="Arial" w:cs="Arial"/>
                <w:szCs w:val="24"/>
              </w:rPr>
              <w:t>Preliminary Notice of Intent to Award</w:t>
            </w:r>
            <w:r w:rsidR="00F51A2B">
              <w:rPr>
                <w:rFonts w:ascii="Arial" w:eastAsia="Batang" w:hAnsi="Arial" w:cs="Arial"/>
                <w:szCs w:val="24"/>
              </w:rPr>
              <w:t xml:space="preserve"> posted</w:t>
            </w:r>
          </w:p>
          <w:p w14:paraId="3E55E3C9" w14:textId="74FEB203" w:rsidR="00536444" w:rsidRPr="00A81435" w:rsidRDefault="00536444" w:rsidP="00812888">
            <w:pPr>
              <w:spacing w:after="120"/>
              <w:rPr>
                <w:rFonts w:ascii="Arial" w:hAnsi="Arial" w:cs="Arial"/>
                <w:szCs w:val="24"/>
              </w:rPr>
            </w:pPr>
            <w:r w:rsidRPr="00A81435">
              <w:rPr>
                <w:rFonts w:ascii="Arial" w:hAnsi="Arial" w:cs="Arial"/>
                <w:szCs w:val="24"/>
              </w:rPr>
              <w:t>Appeals must be submitted within ten calendar days.</w:t>
            </w:r>
            <w:r w:rsidR="00912D1F" w:rsidRPr="00A81435">
              <w:rPr>
                <w:rFonts w:ascii="Arial" w:hAnsi="Arial" w:cs="Arial"/>
                <w:szCs w:val="24"/>
              </w:rPr>
              <w:t xml:space="preserve"> </w:t>
            </w:r>
          </w:p>
        </w:tc>
        <w:tc>
          <w:tcPr>
            <w:tcW w:w="2772" w:type="dxa"/>
            <w:hideMark/>
          </w:tcPr>
          <w:p w14:paraId="0010655F" w14:textId="2EE54D1D" w:rsidR="00536444" w:rsidRPr="00A81435" w:rsidRDefault="00EB2714" w:rsidP="00812888">
            <w:pPr>
              <w:spacing w:after="120"/>
              <w:rPr>
                <w:rFonts w:ascii="Arial" w:hAnsi="Arial" w:cs="Arial"/>
                <w:szCs w:val="24"/>
              </w:rPr>
            </w:pPr>
            <w:r>
              <w:rPr>
                <w:rFonts w:ascii="Arial" w:eastAsia="Batang" w:hAnsi="Arial" w:cs="Arial"/>
                <w:szCs w:val="24"/>
              </w:rPr>
              <w:t>April 3</w:t>
            </w:r>
            <w:r w:rsidR="00536444" w:rsidRPr="00A81435">
              <w:rPr>
                <w:rFonts w:ascii="Arial" w:eastAsia="Batang" w:hAnsi="Arial" w:cs="Arial"/>
                <w:szCs w:val="24"/>
              </w:rPr>
              <w:t>, 2020</w:t>
            </w:r>
          </w:p>
        </w:tc>
      </w:tr>
      <w:tr w:rsidR="00536444" w:rsidRPr="003C4CAC" w14:paraId="4BF78740" w14:textId="77777777" w:rsidTr="00B37EEB">
        <w:trPr>
          <w:cantSplit/>
          <w:trHeight w:val="530"/>
        </w:trPr>
        <w:tc>
          <w:tcPr>
            <w:tcW w:w="6300" w:type="dxa"/>
          </w:tcPr>
          <w:p w14:paraId="627B7C2A" w14:textId="34110436" w:rsidR="00536444" w:rsidRPr="00A81435" w:rsidRDefault="00536444" w:rsidP="00812888">
            <w:pPr>
              <w:spacing w:after="120"/>
              <w:rPr>
                <w:rFonts w:ascii="Arial" w:eastAsia="Batang" w:hAnsi="Arial" w:cs="Arial"/>
                <w:szCs w:val="24"/>
              </w:rPr>
            </w:pPr>
            <w:r w:rsidRPr="00A81435">
              <w:rPr>
                <w:rFonts w:ascii="Arial" w:eastAsia="Batang" w:hAnsi="Arial" w:cs="Arial"/>
                <w:szCs w:val="24"/>
              </w:rPr>
              <w:t>Final Notice of Intent to Award</w:t>
            </w:r>
          </w:p>
        </w:tc>
        <w:tc>
          <w:tcPr>
            <w:tcW w:w="2772" w:type="dxa"/>
          </w:tcPr>
          <w:p w14:paraId="36573E23" w14:textId="77777777" w:rsidR="00536444" w:rsidRPr="00A81435" w:rsidRDefault="00536444" w:rsidP="00812888">
            <w:pPr>
              <w:spacing w:after="120"/>
              <w:rPr>
                <w:rFonts w:ascii="Arial" w:eastAsia="Batang" w:hAnsi="Arial" w:cs="Arial"/>
                <w:szCs w:val="24"/>
              </w:rPr>
            </w:pPr>
            <w:r w:rsidRPr="00A81435">
              <w:rPr>
                <w:rFonts w:ascii="Arial" w:eastAsia="Batang" w:hAnsi="Arial" w:cs="Arial"/>
                <w:szCs w:val="24"/>
              </w:rPr>
              <w:t>April 30, 2020</w:t>
            </w:r>
          </w:p>
        </w:tc>
      </w:tr>
      <w:tr w:rsidR="00536444" w:rsidRPr="003C4CAC" w14:paraId="21A7FE9D" w14:textId="77777777" w:rsidTr="00B37EEB">
        <w:trPr>
          <w:cantSplit/>
        </w:trPr>
        <w:tc>
          <w:tcPr>
            <w:tcW w:w="6300" w:type="dxa"/>
          </w:tcPr>
          <w:p w14:paraId="65B63C5E" w14:textId="2DCC1220" w:rsidR="00536444" w:rsidRPr="00A81435" w:rsidRDefault="00536444" w:rsidP="00812888">
            <w:pPr>
              <w:spacing w:after="120"/>
              <w:rPr>
                <w:rFonts w:ascii="Arial" w:eastAsia="Batang" w:hAnsi="Arial" w:cs="Arial"/>
                <w:b/>
                <w:szCs w:val="24"/>
              </w:rPr>
            </w:pPr>
            <w:r w:rsidRPr="00A81435">
              <w:rPr>
                <w:rFonts w:ascii="Arial" w:eastAsia="Batang" w:hAnsi="Arial" w:cs="Arial"/>
                <w:szCs w:val="24"/>
              </w:rPr>
              <w:t>Grant Award Notifications</w:t>
            </w:r>
          </w:p>
        </w:tc>
        <w:tc>
          <w:tcPr>
            <w:tcW w:w="2772" w:type="dxa"/>
            <w:hideMark/>
          </w:tcPr>
          <w:p w14:paraId="1B36D577" w14:textId="08E01F22" w:rsidR="00536444" w:rsidRPr="00A81435" w:rsidRDefault="00536444" w:rsidP="00EB2714">
            <w:pPr>
              <w:spacing w:after="120"/>
              <w:rPr>
                <w:rFonts w:ascii="Arial" w:eastAsia="Batang" w:hAnsi="Arial" w:cs="Arial"/>
                <w:szCs w:val="24"/>
              </w:rPr>
            </w:pPr>
            <w:r w:rsidRPr="00A81435">
              <w:rPr>
                <w:rFonts w:ascii="Arial" w:eastAsia="Batang" w:hAnsi="Arial" w:cs="Arial"/>
                <w:szCs w:val="24"/>
              </w:rPr>
              <w:t>July 2020</w:t>
            </w:r>
          </w:p>
        </w:tc>
      </w:tr>
    </w:tbl>
    <w:p w14:paraId="212B316A" w14:textId="77777777" w:rsidR="00FF4767" w:rsidRPr="003C4CAC" w:rsidRDefault="009D780E" w:rsidP="00664370">
      <w:pPr>
        <w:pStyle w:val="Heading2"/>
      </w:pPr>
      <w:bookmarkStart w:id="763" w:name="_III._ELIGIBLE_APPLICANTS"/>
      <w:bookmarkStart w:id="764" w:name="_IV._OVERVIEW_OF"/>
      <w:bookmarkStart w:id="765" w:name="_V._GRANT_PERFORMANCE"/>
      <w:bookmarkStart w:id="766" w:name="_Toc7597038"/>
      <w:bookmarkStart w:id="767" w:name="_Toc7597667"/>
      <w:bookmarkStart w:id="768" w:name="_Toc7597795"/>
      <w:bookmarkStart w:id="769" w:name="_Toc7597878"/>
      <w:bookmarkStart w:id="770" w:name="_Toc7597977"/>
      <w:bookmarkStart w:id="771" w:name="_Toc7598045"/>
      <w:bookmarkStart w:id="772" w:name="_Toc7598113"/>
      <w:bookmarkStart w:id="773" w:name="_Toc25658346"/>
      <w:bookmarkEnd w:id="763"/>
      <w:bookmarkEnd w:id="764"/>
      <w:bookmarkEnd w:id="765"/>
      <w:bookmarkEnd w:id="766"/>
      <w:bookmarkEnd w:id="767"/>
      <w:bookmarkEnd w:id="768"/>
      <w:bookmarkEnd w:id="769"/>
      <w:bookmarkEnd w:id="770"/>
      <w:bookmarkEnd w:id="771"/>
      <w:bookmarkEnd w:id="772"/>
      <w:r w:rsidRPr="003C4CAC">
        <w:lastRenderedPageBreak/>
        <w:t>GRANT REQUIREMENTS</w:t>
      </w:r>
      <w:bookmarkEnd w:id="773"/>
    </w:p>
    <w:p w14:paraId="08BB9B1F" w14:textId="77777777" w:rsidR="007E08B0" w:rsidRPr="003C4CAC" w:rsidRDefault="001C47F0" w:rsidP="00664370">
      <w:pPr>
        <w:pStyle w:val="Heading3"/>
      </w:pPr>
      <w:bookmarkStart w:id="774" w:name="_Toc25658347"/>
      <w:r w:rsidRPr="003C4CAC">
        <w:t>I</w:t>
      </w:r>
      <w:r w:rsidR="00D903EF" w:rsidRPr="003C4CAC">
        <w:t xml:space="preserve">. </w:t>
      </w:r>
      <w:r w:rsidR="0030145E" w:rsidRPr="003C4CAC">
        <w:t>Programmatic</w:t>
      </w:r>
      <w:bookmarkEnd w:id="774"/>
    </w:p>
    <w:p w14:paraId="02CC4BA9" w14:textId="59B6AECC" w:rsidR="007E08B0" w:rsidRPr="003C4CAC" w:rsidRDefault="009065E7" w:rsidP="00F933CF">
      <w:pPr>
        <w:spacing w:after="240"/>
        <w:rPr>
          <w:rFonts w:cs="Arial"/>
          <w:szCs w:val="24"/>
        </w:rPr>
      </w:pPr>
      <w:r w:rsidRPr="003C4CAC">
        <w:rPr>
          <w:rFonts w:cs="Arial"/>
          <w:color w:val="000000"/>
          <w:szCs w:val="24"/>
        </w:rPr>
        <w:t xml:space="preserve">Grantees must submit data reports and documents, commonly referred to as </w:t>
      </w:r>
      <w:r w:rsidR="000B2FA6">
        <w:rPr>
          <w:rFonts w:cs="Arial"/>
          <w:color w:val="000000"/>
          <w:szCs w:val="24"/>
        </w:rPr>
        <w:t>d</w:t>
      </w:r>
      <w:r w:rsidRPr="003C4CAC">
        <w:rPr>
          <w:rFonts w:cs="Arial"/>
          <w:color w:val="000000"/>
          <w:szCs w:val="24"/>
        </w:rPr>
        <w:t>eliverables</w:t>
      </w:r>
      <w:r w:rsidR="000B2FA6">
        <w:rPr>
          <w:rFonts w:cs="Arial"/>
          <w:color w:val="000000"/>
          <w:szCs w:val="24"/>
        </w:rPr>
        <w:t>,</w:t>
      </w:r>
      <w:r w:rsidR="007157D3" w:rsidRPr="003C4CAC">
        <w:rPr>
          <w:rFonts w:cs="Arial"/>
          <w:color w:val="000000"/>
          <w:szCs w:val="24"/>
        </w:rPr>
        <w:t xml:space="preserve"> </w:t>
      </w:r>
      <w:r w:rsidRPr="003C4CAC">
        <w:rPr>
          <w:rFonts w:cs="Arial"/>
          <w:color w:val="000000"/>
          <w:szCs w:val="24"/>
        </w:rPr>
        <w:t>no later than the due date.</w:t>
      </w:r>
      <w:r w:rsidR="000B2FA6" w:rsidRPr="000B2FA6">
        <w:rPr>
          <w:rStyle w:val="FootnoteReference"/>
          <w:rFonts w:cs="Arial"/>
          <w:color w:val="000000"/>
          <w:szCs w:val="24"/>
        </w:rPr>
        <w:t xml:space="preserve"> </w:t>
      </w:r>
      <w:r w:rsidR="000B2FA6" w:rsidRPr="003C4CAC">
        <w:rPr>
          <w:rStyle w:val="FootnoteReference"/>
          <w:rFonts w:cs="Arial"/>
          <w:color w:val="000000"/>
          <w:szCs w:val="24"/>
        </w:rPr>
        <w:footnoteReference w:id="1"/>
      </w:r>
      <w:r w:rsidRPr="003C4CAC">
        <w:rPr>
          <w:rFonts w:cs="Arial"/>
          <w:color w:val="000000"/>
          <w:szCs w:val="24"/>
        </w:rPr>
        <w:t xml:space="preserve"> Grant reimbursements will be held until all requirements are met. </w:t>
      </w:r>
      <w:r w:rsidRPr="003C4CAC">
        <w:rPr>
          <w:rFonts w:cs="Arial"/>
          <w:szCs w:val="24"/>
        </w:rPr>
        <w:t xml:space="preserve">All documentation related to this grant must be maintained onsite and available for review by </w:t>
      </w:r>
      <w:r w:rsidR="00804B04">
        <w:rPr>
          <w:rFonts w:cs="Arial"/>
          <w:szCs w:val="24"/>
        </w:rPr>
        <w:t>the CDE</w:t>
      </w:r>
      <w:r w:rsidRPr="003C4CAC">
        <w:rPr>
          <w:rFonts w:cs="Arial"/>
          <w:szCs w:val="24"/>
        </w:rPr>
        <w:t xml:space="preserve"> for three full years, following the end of the program year</w:t>
      </w:r>
      <w:r w:rsidR="00FE6803">
        <w:rPr>
          <w:rFonts w:cs="Arial"/>
          <w:szCs w:val="24"/>
        </w:rPr>
        <w:t xml:space="preserve"> (PY)</w:t>
      </w:r>
      <w:r w:rsidRPr="003C4CAC">
        <w:rPr>
          <w:rFonts w:cs="Arial"/>
          <w:szCs w:val="24"/>
        </w:rPr>
        <w:t>.</w:t>
      </w:r>
    </w:p>
    <w:p w14:paraId="1347A0E3" w14:textId="77777777" w:rsidR="007E08B0" w:rsidRPr="005416C3" w:rsidRDefault="00DD5CB9" w:rsidP="00664370">
      <w:pPr>
        <w:pStyle w:val="Heading4"/>
      </w:pPr>
      <w:bookmarkStart w:id="775" w:name="_Toc7182289"/>
      <w:bookmarkEnd w:id="775"/>
      <w:r w:rsidRPr="005416C3">
        <w:t xml:space="preserve">Student </w:t>
      </w:r>
      <w:r w:rsidR="009D780E" w:rsidRPr="005416C3">
        <w:t>Attendance and Instructional Time Requirements</w:t>
      </w:r>
    </w:p>
    <w:p w14:paraId="524AC0B5" w14:textId="4AF9A7A5" w:rsidR="007E08B0" w:rsidRPr="003C4CAC" w:rsidRDefault="0057494D" w:rsidP="00AB3BCE">
      <w:pPr>
        <w:pStyle w:val="ListParagraph"/>
        <w:numPr>
          <w:ilvl w:val="0"/>
          <w:numId w:val="39"/>
        </w:numPr>
        <w:spacing w:after="240" w:line="259" w:lineRule="auto"/>
        <w:rPr>
          <w:rFonts w:cs="Arial"/>
          <w:szCs w:val="24"/>
        </w:rPr>
      </w:pPr>
      <w:r w:rsidRPr="003C4CAC">
        <w:rPr>
          <w:rFonts w:cs="Arial"/>
          <w:szCs w:val="24"/>
        </w:rPr>
        <w:t xml:space="preserve">Grantees </w:t>
      </w:r>
      <w:r w:rsidR="00CC0AB2" w:rsidRPr="003C4CAC">
        <w:rPr>
          <w:rFonts w:cs="Arial"/>
          <w:szCs w:val="24"/>
        </w:rPr>
        <w:t>must</w:t>
      </w:r>
      <w:r w:rsidR="009D780E" w:rsidRPr="003C4CAC">
        <w:rPr>
          <w:rFonts w:cs="Arial"/>
          <w:szCs w:val="24"/>
        </w:rPr>
        <w:t xml:space="preserve"> submit an Entry Record for each learner in each instructional program. If the learner has 12 or more hours of instruction in the </w:t>
      </w:r>
      <w:r w:rsidR="00FE6803">
        <w:rPr>
          <w:rFonts w:cs="Arial"/>
          <w:szCs w:val="24"/>
        </w:rPr>
        <w:t>PY</w:t>
      </w:r>
      <w:r w:rsidR="009D780E" w:rsidRPr="003C4CAC">
        <w:rPr>
          <w:rFonts w:cs="Arial"/>
          <w:szCs w:val="24"/>
        </w:rPr>
        <w:t xml:space="preserve">, </w:t>
      </w:r>
      <w:r w:rsidR="00804B04">
        <w:rPr>
          <w:rFonts w:cs="Arial"/>
          <w:szCs w:val="24"/>
        </w:rPr>
        <w:t>the CDE</w:t>
      </w:r>
      <w:r w:rsidR="009D780E" w:rsidRPr="003C4CAC">
        <w:rPr>
          <w:rFonts w:cs="Arial"/>
          <w:szCs w:val="24"/>
        </w:rPr>
        <w:t xml:space="preserve"> requires an Update Record in that instructional program.</w:t>
      </w:r>
    </w:p>
    <w:p w14:paraId="76F84C64" w14:textId="77777777" w:rsidR="007E08B0" w:rsidRPr="003C4CAC" w:rsidRDefault="00EA13D1" w:rsidP="00AB3BCE">
      <w:pPr>
        <w:pStyle w:val="ListParagraph"/>
        <w:numPr>
          <w:ilvl w:val="0"/>
          <w:numId w:val="39"/>
        </w:numPr>
        <w:spacing w:after="240" w:line="259" w:lineRule="auto"/>
        <w:rPr>
          <w:rFonts w:cs="Arial"/>
          <w:szCs w:val="24"/>
        </w:rPr>
      </w:pPr>
      <w:r w:rsidRPr="003C4CAC">
        <w:rPr>
          <w:rFonts w:cs="Arial"/>
          <w:szCs w:val="24"/>
        </w:rPr>
        <w:t>Collect and record monthly attendance hours for each enrolled student.</w:t>
      </w:r>
    </w:p>
    <w:p w14:paraId="09B7C017" w14:textId="53B8A767" w:rsidR="007E08B0" w:rsidRPr="003C4CAC" w:rsidRDefault="009D780E" w:rsidP="00AB3BCE">
      <w:pPr>
        <w:pStyle w:val="ListParagraph"/>
        <w:numPr>
          <w:ilvl w:val="0"/>
          <w:numId w:val="39"/>
        </w:numPr>
        <w:spacing w:after="240" w:line="259" w:lineRule="auto"/>
        <w:rPr>
          <w:rFonts w:cs="Arial"/>
          <w:szCs w:val="24"/>
        </w:rPr>
      </w:pPr>
      <w:r w:rsidRPr="003C4CAC">
        <w:rPr>
          <w:rFonts w:cs="Arial"/>
          <w:szCs w:val="24"/>
        </w:rPr>
        <w:t xml:space="preserve">Learners must receive 12 or more hours of instruction within the current </w:t>
      </w:r>
      <w:r w:rsidR="00FE6803">
        <w:rPr>
          <w:rFonts w:cs="Arial"/>
          <w:szCs w:val="24"/>
        </w:rPr>
        <w:t>PY</w:t>
      </w:r>
      <w:r w:rsidRPr="003C4CAC">
        <w:rPr>
          <w:rFonts w:cs="Arial"/>
          <w:szCs w:val="24"/>
        </w:rPr>
        <w:t xml:space="preserve"> to be included in the federal reports.</w:t>
      </w:r>
    </w:p>
    <w:p w14:paraId="5EBC177D" w14:textId="77777777" w:rsidR="007E08B0" w:rsidRPr="003C4CAC" w:rsidRDefault="009D780E" w:rsidP="00AB3BCE">
      <w:pPr>
        <w:pStyle w:val="ListParagraph"/>
        <w:numPr>
          <w:ilvl w:val="0"/>
          <w:numId w:val="39"/>
        </w:numPr>
        <w:spacing w:after="240" w:line="259" w:lineRule="auto"/>
        <w:rPr>
          <w:rFonts w:cs="Arial"/>
          <w:szCs w:val="24"/>
        </w:rPr>
      </w:pPr>
      <w:r w:rsidRPr="003C4CAC">
        <w:rPr>
          <w:rFonts w:cs="Arial"/>
          <w:color w:val="000000"/>
          <w:szCs w:val="24"/>
        </w:rPr>
        <w:t xml:space="preserve">Every student must complete an approved pretest and post-test. </w:t>
      </w:r>
      <w:r w:rsidRPr="003C4CAC">
        <w:rPr>
          <w:rFonts w:cs="Arial"/>
          <w:szCs w:val="24"/>
        </w:rPr>
        <w:t>Learners must have a minimum of 40 instructional hours prior to post-testing.</w:t>
      </w:r>
    </w:p>
    <w:p w14:paraId="121C41F6" w14:textId="77777777" w:rsidR="007E08B0" w:rsidRPr="003C4CAC" w:rsidRDefault="0057494D" w:rsidP="00AB3BCE">
      <w:pPr>
        <w:pStyle w:val="ListParagraph"/>
        <w:numPr>
          <w:ilvl w:val="0"/>
          <w:numId w:val="39"/>
        </w:numPr>
        <w:spacing w:after="240" w:line="259" w:lineRule="auto"/>
        <w:rPr>
          <w:rFonts w:cs="Arial"/>
          <w:szCs w:val="24"/>
        </w:rPr>
      </w:pPr>
      <w:r w:rsidRPr="003C4CAC">
        <w:rPr>
          <w:rFonts w:cs="Arial"/>
          <w:color w:val="000000"/>
          <w:szCs w:val="24"/>
        </w:rPr>
        <w:t>Grantees</w:t>
      </w:r>
      <w:r w:rsidR="009D780E" w:rsidRPr="003C4CAC">
        <w:rPr>
          <w:rFonts w:cs="Arial"/>
          <w:color w:val="000000"/>
          <w:szCs w:val="24"/>
        </w:rPr>
        <w:t xml:space="preserve"> must schedule </w:t>
      </w:r>
      <w:r w:rsidR="00A32F90" w:rsidRPr="003C4CAC">
        <w:rPr>
          <w:rFonts w:cs="Arial"/>
          <w:color w:val="000000"/>
          <w:szCs w:val="24"/>
        </w:rPr>
        <w:t>ELCE</w:t>
      </w:r>
      <w:r w:rsidR="002714FA" w:rsidRPr="003C4CAC">
        <w:rPr>
          <w:rFonts w:cs="Arial"/>
          <w:color w:val="000000"/>
          <w:szCs w:val="24"/>
        </w:rPr>
        <w:t xml:space="preserve"> and </w:t>
      </w:r>
      <w:r w:rsidR="00F07DF4" w:rsidRPr="003C4CAC">
        <w:rPr>
          <w:rFonts w:cs="Arial"/>
          <w:color w:val="000000"/>
          <w:szCs w:val="24"/>
        </w:rPr>
        <w:t>IELCE</w:t>
      </w:r>
      <w:r w:rsidR="00952EFC" w:rsidRPr="003C4CAC">
        <w:rPr>
          <w:rFonts w:cs="Arial"/>
          <w:b/>
          <w:color w:val="000000"/>
          <w:szCs w:val="24"/>
        </w:rPr>
        <w:t xml:space="preserve"> </w:t>
      </w:r>
      <w:r w:rsidR="009D780E" w:rsidRPr="003C4CAC">
        <w:rPr>
          <w:rFonts w:cs="Arial"/>
          <w:color w:val="000000"/>
          <w:szCs w:val="24"/>
        </w:rPr>
        <w:t>students for a minimum of 30 hours of instruction in a pre-selected civic objective course.</w:t>
      </w:r>
    </w:p>
    <w:p w14:paraId="6CA8F2E5" w14:textId="77777777" w:rsidR="007E08B0" w:rsidRPr="003C4CAC" w:rsidRDefault="0057494D" w:rsidP="00AB3BCE">
      <w:pPr>
        <w:pStyle w:val="ListParagraph"/>
        <w:numPr>
          <w:ilvl w:val="0"/>
          <w:numId w:val="39"/>
        </w:numPr>
        <w:spacing w:after="240" w:line="259" w:lineRule="auto"/>
        <w:rPr>
          <w:rFonts w:cs="Arial"/>
          <w:szCs w:val="24"/>
        </w:rPr>
      </w:pPr>
      <w:r w:rsidRPr="003C4CAC">
        <w:rPr>
          <w:rFonts w:cs="Arial"/>
          <w:szCs w:val="24"/>
          <w:lang w:val="en"/>
        </w:rPr>
        <w:t>Grantees</w:t>
      </w:r>
      <w:r w:rsidR="009D780E" w:rsidRPr="003C4CAC">
        <w:rPr>
          <w:rFonts w:cs="Arial"/>
          <w:szCs w:val="24"/>
          <w:lang w:val="en"/>
        </w:rPr>
        <w:t xml:space="preserve"> must submit a Program Implementation Survey that will collect information pertaining to program management, student transitions to postsecondary education, training, and employment, budget issues, coordination, planning for professional development, distance learning, and EL</w:t>
      </w:r>
      <w:r w:rsidR="001D2BAC" w:rsidRPr="003C4CAC">
        <w:rPr>
          <w:rFonts w:cs="Arial"/>
          <w:szCs w:val="24"/>
          <w:lang w:val="en"/>
        </w:rPr>
        <w:t>CE</w:t>
      </w:r>
      <w:r w:rsidR="009D780E" w:rsidRPr="003C4CAC">
        <w:rPr>
          <w:rFonts w:cs="Arial"/>
          <w:szCs w:val="24"/>
          <w:lang w:val="en"/>
        </w:rPr>
        <w:t>.</w:t>
      </w:r>
    </w:p>
    <w:p w14:paraId="17D3C3C6" w14:textId="56F3871E" w:rsidR="007E08B0" w:rsidRPr="003C4CAC" w:rsidRDefault="009D780E" w:rsidP="00AB3BCE">
      <w:pPr>
        <w:pStyle w:val="ListParagraph"/>
        <w:numPr>
          <w:ilvl w:val="0"/>
          <w:numId w:val="39"/>
        </w:numPr>
        <w:spacing w:after="240" w:line="259" w:lineRule="auto"/>
        <w:rPr>
          <w:rFonts w:cs="Arial"/>
          <w:szCs w:val="24"/>
        </w:rPr>
      </w:pPr>
      <w:r w:rsidRPr="003C4CAC">
        <w:rPr>
          <w:rFonts w:cs="Arial"/>
          <w:szCs w:val="24"/>
        </w:rPr>
        <w:t xml:space="preserve">Learners concurrently enrolled in both </w:t>
      </w:r>
      <w:r w:rsidR="00767134" w:rsidRPr="003C4CAC">
        <w:rPr>
          <w:rFonts w:cs="Arial"/>
          <w:szCs w:val="24"/>
        </w:rPr>
        <w:t>kindergarten through grade twelve</w:t>
      </w:r>
      <w:r w:rsidRPr="003C4CAC">
        <w:rPr>
          <w:rFonts w:cs="Arial"/>
          <w:szCs w:val="24"/>
        </w:rPr>
        <w:t xml:space="preserve"> compulsory education and </w:t>
      </w:r>
      <w:r w:rsidR="009E50B5">
        <w:rPr>
          <w:rFonts w:cs="Arial"/>
          <w:szCs w:val="24"/>
        </w:rPr>
        <w:t>ASE</w:t>
      </w:r>
      <w:r w:rsidRPr="003C4CAC">
        <w:rPr>
          <w:rFonts w:cs="Arial"/>
          <w:szCs w:val="24"/>
        </w:rPr>
        <w:t xml:space="preserve"> are not allowed to be included in performance reports.</w:t>
      </w:r>
    </w:p>
    <w:p w14:paraId="4C419376" w14:textId="287B28AA" w:rsidR="00FF4767" w:rsidRPr="003C4CAC" w:rsidRDefault="00740B6B" w:rsidP="00F933CF">
      <w:pPr>
        <w:spacing w:after="240"/>
        <w:ind w:left="360"/>
        <w:rPr>
          <w:rFonts w:cs="Arial"/>
          <w:szCs w:val="24"/>
        </w:rPr>
      </w:pPr>
      <w:r w:rsidRPr="003C4CAC">
        <w:rPr>
          <w:rFonts w:cs="Arial"/>
          <w:szCs w:val="24"/>
        </w:rPr>
        <w:t>It should be noted that student performance is measured by the educational learning gains of each learner in the ELA, ABE, ASE</w:t>
      </w:r>
      <w:r w:rsidR="002714FA" w:rsidRPr="003C4CAC">
        <w:rPr>
          <w:rFonts w:cs="Arial"/>
          <w:szCs w:val="24"/>
        </w:rPr>
        <w:t>, ELCE</w:t>
      </w:r>
      <w:r w:rsidR="008D63C5" w:rsidRPr="003C4CAC">
        <w:rPr>
          <w:rFonts w:cs="Arial"/>
          <w:szCs w:val="24"/>
        </w:rPr>
        <w:t>,</w:t>
      </w:r>
      <w:r w:rsidRPr="003C4CAC">
        <w:rPr>
          <w:rFonts w:cs="Arial"/>
          <w:szCs w:val="24"/>
        </w:rPr>
        <w:t xml:space="preserve"> and </w:t>
      </w:r>
      <w:r w:rsidR="00952EFC" w:rsidRPr="003C4CAC">
        <w:rPr>
          <w:rFonts w:cs="Arial"/>
          <w:szCs w:val="24"/>
        </w:rPr>
        <w:t>IELCE</w:t>
      </w:r>
      <w:r w:rsidRPr="003C4CAC">
        <w:rPr>
          <w:rFonts w:cs="Arial"/>
          <w:szCs w:val="24"/>
        </w:rPr>
        <w:t xml:space="preserve"> programs. These performance learning gains will determine grant awards.</w:t>
      </w:r>
    </w:p>
    <w:p w14:paraId="7569CDCA" w14:textId="77777777" w:rsidR="00FF4767" w:rsidRPr="003C4CAC" w:rsidRDefault="006D1C81" w:rsidP="00664370">
      <w:pPr>
        <w:pStyle w:val="Heading4"/>
      </w:pPr>
      <w:bookmarkStart w:id="776" w:name="_Toc7169773"/>
      <w:bookmarkStart w:id="777" w:name="_Toc7182291"/>
      <w:bookmarkStart w:id="778" w:name="_Toc7169774"/>
      <w:bookmarkStart w:id="779" w:name="_Toc7182292"/>
      <w:bookmarkStart w:id="780" w:name="_Toc7169777"/>
      <w:bookmarkStart w:id="781" w:name="_Toc7182295"/>
      <w:bookmarkStart w:id="782" w:name="_Toc7169778"/>
      <w:bookmarkStart w:id="783" w:name="_Toc7182296"/>
      <w:bookmarkStart w:id="784" w:name="_Toc7169779"/>
      <w:bookmarkStart w:id="785" w:name="_Toc7182297"/>
      <w:bookmarkEnd w:id="776"/>
      <w:bookmarkEnd w:id="777"/>
      <w:bookmarkEnd w:id="778"/>
      <w:bookmarkEnd w:id="779"/>
      <w:bookmarkEnd w:id="780"/>
      <w:bookmarkEnd w:id="781"/>
      <w:bookmarkEnd w:id="782"/>
      <w:bookmarkEnd w:id="783"/>
      <w:bookmarkEnd w:id="784"/>
      <w:bookmarkEnd w:id="785"/>
      <w:r w:rsidRPr="003C4CAC">
        <w:lastRenderedPageBreak/>
        <w:t>Performance Measures</w:t>
      </w:r>
    </w:p>
    <w:p w14:paraId="4CFB63C5" w14:textId="0E7293ED" w:rsidR="007E08B0" w:rsidRPr="003C4CAC" w:rsidRDefault="009D780E" w:rsidP="00F933CF">
      <w:pPr>
        <w:spacing w:after="240" w:line="276" w:lineRule="atLeast"/>
        <w:rPr>
          <w:rFonts w:cs="Arial"/>
          <w:szCs w:val="24"/>
        </w:rPr>
      </w:pPr>
      <w:r w:rsidRPr="003C4CAC">
        <w:rPr>
          <w:rFonts w:cs="Arial"/>
          <w:szCs w:val="24"/>
        </w:rPr>
        <w:t xml:space="preserve">The primary indicators of performance for activities </w:t>
      </w:r>
      <w:r w:rsidR="00F400F8" w:rsidRPr="003C4CAC">
        <w:rPr>
          <w:rFonts w:cs="Arial"/>
          <w:szCs w:val="24"/>
        </w:rPr>
        <w:t>are listed below.</w:t>
      </w:r>
      <w:r w:rsidR="00812888">
        <w:rPr>
          <w:rFonts w:cs="Arial"/>
          <w:szCs w:val="24"/>
        </w:rPr>
        <w:t xml:space="preserve"> </w:t>
      </w:r>
      <w:r w:rsidR="00F400F8" w:rsidRPr="003C4CAC">
        <w:rPr>
          <w:rFonts w:cs="Arial"/>
          <w:szCs w:val="24"/>
        </w:rPr>
        <w:t>How</w:t>
      </w:r>
      <w:r w:rsidR="00467BB7" w:rsidRPr="003C4CAC">
        <w:rPr>
          <w:rFonts w:cs="Arial"/>
          <w:szCs w:val="24"/>
        </w:rPr>
        <w:t xml:space="preserve">ever, </w:t>
      </w:r>
      <w:r w:rsidR="00804B04">
        <w:rPr>
          <w:rFonts w:cs="Arial"/>
          <w:szCs w:val="24"/>
        </w:rPr>
        <w:t>the CDE</w:t>
      </w:r>
      <w:r w:rsidR="00467BB7" w:rsidRPr="003C4CAC">
        <w:rPr>
          <w:rFonts w:cs="Arial"/>
          <w:szCs w:val="24"/>
        </w:rPr>
        <w:t xml:space="preserve"> may require additional information and performance measures from the</w:t>
      </w:r>
      <w:r w:rsidR="006B44EF" w:rsidRPr="003C4CAC">
        <w:rPr>
          <w:rFonts w:cs="Arial"/>
          <w:szCs w:val="24"/>
        </w:rPr>
        <w:t xml:space="preserve"> </w:t>
      </w:r>
      <w:r w:rsidR="00467BB7" w:rsidRPr="003C4CAC">
        <w:rPr>
          <w:rFonts w:cs="Arial"/>
          <w:szCs w:val="24"/>
        </w:rPr>
        <w:t>AEFLA grantees as outlined in WIOA Section 116</w:t>
      </w:r>
      <w:r w:rsidRPr="003C4CAC">
        <w:rPr>
          <w:rFonts w:cs="Arial"/>
          <w:szCs w:val="24"/>
        </w:rPr>
        <w:t>:</w:t>
      </w:r>
    </w:p>
    <w:p w14:paraId="2D799E45" w14:textId="77777777" w:rsidR="007E08B0" w:rsidRPr="003C4CAC" w:rsidRDefault="001609B4" w:rsidP="00AB3BCE">
      <w:pPr>
        <w:pStyle w:val="ListParagraph"/>
        <w:numPr>
          <w:ilvl w:val="0"/>
          <w:numId w:val="23"/>
        </w:numPr>
        <w:spacing w:after="240"/>
        <w:ind w:left="720" w:hanging="360"/>
        <w:rPr>
          <w:rFonts w:cs="Arial"/>
          <w:i/>
        </w:rPr>
      </w:pPr>
      <w:r w:rsidRPr="003C4CAC">
        <w:rPr>
          <w:rFonts w:cs="Arial"/>
          <w:i/>
        </w:rPr>
        <w:t>Employment Rate (Q2 post-exit)</w:t>
      </w:r>
      <w:r w:rsidR="00D903EF" w:rsidRPr="003C4CAC">
        <w:rPr>
          <w:rFonts w:cs="Arial"/>
          <w:i/>
        </w:rPr>
        <w:t>—</w:t>
      </w:r>
      <w:r w:rsidR="009D780E" w:rsidRPr="003C4CAC">
        <w:rPr>
          <w:rFonts w:cs="Arial"/>
          <w:i/>
        </w:rPr>
        <w:t>the percentage of program participants who are in unsubsidized employment during the second quarter after exit from the program;</w:t>
      </w:r>
    </w:p>
    <w:p w14:paraId="40A61912" w14:textId="77777777" w:rsidR="007E08B0" w:rsidRPr="003C4CAC" w:rsidRDefault="001609B4" w:rsidP="00AB3BCE">
      <w:pPr>
        <w:pStyle w:val="ListParagraph"/>
        <w:numPr>
          <w:ilvl w:val="0"/>
          <w:numId w:val="23"/>
        </w:numPr>
        <w:spacing w:after="240"/>
        <w:ind w:left="720" w:hanging="360"/>
        <w:rPr>
          <w:rFonts w:cs="Arial"/>
          <w:i/>
          <w:szCs w:val="24"/>
        </w:rPr>
      </w:pPr>
      <w:r w:rsidRPr="003C4CAC">
        <w:rPr>
          <w:rFonts w:cs="Arial"/>
          <w:szCs w:val="24"/>
        </w:rPr>
        <w:t>Employment Rate (Q4 post-exit)</w:t>
      </w:r>
      <w:r w:rsidR="00D903EF" w:rsidRPr="003C4CAC">
        <w:rPr>
          <w:rFonts w:cs="Arial"/>
          <w:szCs w:val="24"/>
        </w:rPr>
        <w:t>—</w:t>
      </w:r>
      <w:r w:rsidR="009D780E" w:rsidRPr="003C4CAC">
        <w:rPr>
          <w:rFonts w:cs="Arial"/>
          <w:i/>
          <w:szCs w:val="24"/>
        </w:rPr>
        <w:t>the percentage of program participants who are in unsubsidized employment during the fourth quarter after exit from the program;</w:t>
      </w:r>
    </w:p>
    <w:p w14:paraId="2DB0D991" w14:textId="2DB98167" w:rsidR="009D780E" w:rsidRPr="003C4CAC" w:rsidRDefault="001609B4" w:rsidP="00AB3BCE">
      <w:pPr>
        <w:pStyle w:val="ListParagraph"/>
        <w:numPr>
          <w:ilvl w:val="0"/>
          <w:numId w:val="23"/>
        </w:numPr>
        <w:spacing w:after="240"/>
        <w:ind w:left="720" w:hanging="360"/>
        <w:rPr>
          <w:rFonts w:cs="Arial"/>
          <w:szCs w:val="24"/>
        </w:rPr>
      </w:pPr>
      <w:r w:rsidRPr="003C4CAC">
        <w:rPr>
          <w:rFonts w:cs="Arial"/>
          <w:i/>
          <w:szCs w:val="24"/>
        </w:rPr>
        <w:t>Median Earnings</w:t>
      </w:r>
      <w:r w:rsidR="00D903EF" w:rsidRPr="003C4CAC">
        <w:rPr>
          <w:rFonts w:cs="Arial"/>
          <w:i/>
          <w:szCs w:val="24"/>
        </w:rPr>
        <w:t>—</w:t>
      </w:r>
      <w:r w:rsidR="009D780E" w:rsidRPr="003C4CAC">
        <w:rPr>
          <w:rFonts w:cs="Arial"/>
          <w:i/>
          <w:szCs w:val="24"/>
        </w:rPr>
        <w:t>the median earnings of program participants who are in unsubsidized employment during the second quarter after exit from the program;</w:t>
      </w:r>
    </w:p>
    <w:p w14:paraId="74974BEA" w14:textId="08ABB535" w:rsidR="009D780E" w:rsidRPr="003C4CAC" w:rsidRDefault="001609B4" w:rsidP="00AB3BCE">
      <w:pPr>
        <w:pStyle w:val="ListParagraph"/>
        <w:numPr>
          <w:ilvl w:val="0"/>
          <w:numId w:val="23"/>
        </w:numPr>
        <w:spacing w:after="240"/>
        <w:ind w:left="720" w:hanging="360"/>
        <w:rPr>
          <w:rFonts w:cs="Arial"/>
          <w:i/>
          <w:szCs w:val="24"/>
        </w:rPr>
      </w:pPr>
      <w:r w:rsidRPr="003C4CAC">
        <w:rPr>
          <w:rFonts w:cs="Arial"/>
          <w:i/>
          <w:szCs w:val="24"/>
        </w:rPr>
        <w:t>Credential Rate</w:t>
      </w:r>
      <w:r w:rsidR="00D903EF" w:rsidRPr="003C4CAC">
        <w:rPr>
          <w:rFonts w:cs="Arial"/>
          <w:i/>
          <w:szCs w:val="24"/>
        </w:rPr>
        <w:t>—</w:t>
      </w:r>
      <w:r w:rsidR="009D780E" w:rsidRPr="003C4CAC">
        <w:rPr>
          <w:rFonts w:cs="Arial"/>
          <w:i/>
          <w:szCs w:val="24"/>
        </w:rPr>
        <w:t>the percentage of program participants who obtain a recognized postsecondary credential, or a secondary school diploma or its recognized equivalent (subject to clause (iii)), during participation in or within 1 year after exit from the program;</w:t>
      </w:r>
    </w:p>
    <w:p w14:paraId="6B4851B5" w14:textId="52C9537F" w:rsidR="009D780E" w:rsidRPr="003C4CAC" w:rsidRDefault="001609B4" w:rsidP="00AB3BCE">
      <w:pPr>
        <w:numPr>
          <w:ilvl w:val="0"/>
          <w:numId w:val="23"/>
        </w:numPr>
        <w:spacing w:after="240"/>
        <w:ind w:left="720" w:hanging="360"/>
        <w:rPr>
          <w:rFonts w:cs="Arial"/>
          <w:i/>
          <w:szCs w:val="24"/>
        </w:rPr>
      </w:pPr>
      <w:r w:rsidRPr="003C4CAC">
        <w:rPr>
          <w:rFonts w:cs="Arial"/>
          <w:i/>
          <w:szCs w:val="24"/>
        </w:rPr>
        <w:t>Measurable Skills Gains</w:t>
      </w:r>
      <w:r w:rsidR="00D903EF" w:rsidRPr="003C4CAC">
        <w:rPr>
          <w:rFonts w:cs="Arial"/>
          <w:i/>
          <w:szCs w:val="24"/>
        </w:rPr>
        <w:t>—</w:t>
      </w:r>
      <w:r w:rsidRPr="003C4CAC">
        <w:rPr>
          <w:rFonts w:cs="Arial"/>
          <w:i/>
          <w:szCs w:val="24"/>
        </w:rPr>
        <w:t xml:space="preserve"> </w:t>
      </w:r>
      <w:r w:rsidR="009D780E" w:rsidRPr="003C4CAC">
        <w:rPr>
          <w:rFonts w:cs="Arial"/>
          <w:i/>
          <w:szCs w:val="24"/>
        </w:rPr>
        <w:t xml:space="preserve">the percentage of program participants who, during a </w:t>
      </w:r>
      <w:r w:rsidR="00FE6803">
        <w:rPr>
          <w:rFonts w:cs="Arial"/>
          <w:i/>
          <w:szCs w:val="24"/>
        </w:rPr>
        <w:t>PY</w:t>
      </w:r>
      <w:r w:rsidR="009D780E" w:rsidRPr="003C4CAC">
        <w:rPr>
          <w:rFonts w:cs="Arial"/>
          <w:i/>
          <w:szCs w:val="24"/>
        </w:rPr>
        <w:t>, are in an education or training program that leads to a recognized postsecondary credential or employment and who are achieving measurable skill gains toward such a credential or employment</w:t>
      </w:r>
      <w:r w:rsidR="00F16696" w:rsidRPr="003C4CAC">
        <w:rPr>
          <w:rFonts w:cs="Arial"/>
          <w:i/>
          <w:szCs w:val="24"/>
        </w:rPr>
        <w:t>.</w:t>
      </w:r>
    </w:p>
    <w:p w14:paraId="78A08B07" w14:textId="5BD6627C" w:rsidR="00B12DBF" w:rsidRPr="003C4CAC" w:rsidRDefault="00B12DBF" w:rsidP="00664370">
      <w:pPr>
        <w:pStyle w:val="Heading4"/>
      </w:pPr>
      <w:r w:rsidRPr="003C4CAC">
        <w:t>Data and Accountability Trainings</w:t>
      </w:r>
      <w:r w:rsidR="001F5E5F">
        <w:t xml:space="preserve"> </w:t>
      </w:r>
      <w:r w:rsidR="001F5E5F" w:rsidRPr="003C4CAC">
        <w:t>(</w:t>
      </w:r>
      <w:r w:rsidR="001F5E5F" w:rsidRPr="003C4CAC">
        <w:rPr>
          <w:rFonts w:eastAsia="Calibri"/>
        </w:rPr>
        <w:t>state-imposed requirement</w:t>
      </w:r>
      <w:r w:rsidR="001F5E5F" w:rsidRPr="003C4CAC">
        <w:t>)</w:t>
      </w:r>
    </w:p>
    <w:p w14:paraId="475C83F0" w14:textId="3EDD241E" w:rsidR="007E08B0" w:rsidRPr="003C4CAC" w:rsidRDefault="0057494D" w:rsidP="00F933CF">
      <w:pPr>
        <w:autoSpaceDE w:val="0"/>
        <w:autoSpaceDN w:val="0"/>
        <w:adjustRightInd w:val="0"/>
        <w:spacing w:after="240" w:line="276" w:lineRule="atLeast"/>
        <w:rPr>
          <w:rFonts w:cs="Arial"/>
          <w:color w:val="000000"/>
          <w:szCs w:val="24"/>
        </w:rPr>
      </w:pPr>
      <w:r w:rsidRPr="003C4CAC">
        <w:rPr>
          <w:rFonts w:cs="Arial"/>
          <w:color w:val="000000"/>
          <w:szCs w:val="24"/>
        </w:rPr>
        <w:t>Grantees</w:t>
      </w:r>
      <w:r w:rsidR="00B12DBF" w:rsidRPr="003C4CAC">
        <w:rPr>
          <w:rFonts w:cs="Arial"/>
          <w:color w:val="000000"/>
          <w:szCs w:val="24"/>
        </w:rPr>
        <w:t xml:space="preserve"> must attend data and accountability trainings provided by </w:t>
      </w:r>
      <w:r w:rsidR="00804B04">
        <w:rPr>
          <w:rFonts w:cs="Arial"/>
          <w:color w:val="000000"/>
          <w:szCs w:val="24"/>
        </w:rPr>
        <w:t>the CDE</w:t>
      </w:r>
      <w:r w:rsidR="00B12DBF" w:rsidRPr="003C4CAC">
        <w:rPr>
          <w:rFonts w:cs="Arial"/>
          <w:color w:val="000000"/>
          <w:szCs w:val="24"/>
        </w:rPr>
        <w:t>, specifically National Reporting System Accountability Training and Assessment Implementation Training.</w:t>
      </w:r>
    </w:p>
    <w:p w14:paraId="269B259F" w14:textId="3F1C9A69" w:rsidR="00FF4767" w:rsidRPr="005416C3" w:rsidRDefault="00BB7BAB" w:rsidP="00664370">
      <w:pPr>
        <w:pStyle w:val="Heading4"/>
      </w:pPr>
      <w:r w:rsidRPr="005416C3">
        <w:t>Annual Progress Report</w:t>
      </w:r>
    </w:p>
    <w:p w14:paraId="3C15733C" w14:textId="77777777" w:rsidR="007E08B0" w:rsidRPr="003C4CAC" w:rsidRDefault="00BB7BAB" w:rsidP="00F933CF">
      <w:pPr>
        <w:pStyle w:val="ListParagraph"/>
        <w:spacing w:after="240"/>
        <w:ind w:left="0"/>
        <w:rPr>
          <w:rFonts w:eastAsia="Calibri" w:cs="Arial"/>
          <w:color w:val="000000"/>
          <w:szCs w:val="24"/>
        </w:rPr>
      </w:pPr>
      <w:r w:rsidRPr="003C4CAC">
        <w:rPr>
          <w:rFonts w:eastAsia="Calibri" w:cs="Arial"/>
          <w:color w:val="000000"/>
          <w:szCs w:val="24"/>
        </w:rPr>
        <w:t>The annual progress report must include the following sections</w:t>
      </w:r>
      <w:r w:rsidR="000401B8" w:rsidRPr="003C4CAC">
        <w:rPr>
          <w:rFonts w:eastAsia="Calibri" w:cs="Arial"/>
          <w:color w:val="000000"/>
          <w:szCs w:val="24"/>
        </w:rPr>
        <w:t>:</w:t>
      </w:r>
    </w:p>
    <w:p w14:paraId="012F7435" w14:textId="77777777" w:rsidR="007E08B0" w:rsidRPr="003C4CAC" w:rsidRDefault="00BB7BAB" w:rsidP="00AB3BCE">
      <w:pPr>
        <w:pStyle w:val="ListParagraph"/>
        <w:numPr>
          <w:ilvl w:val="0"/>
          <w:numId w:val="39"/>
        </w:numPr>
        <w:spacing w:after="240" w:line="259" w:lineRule="auto"/>
        <w:rPr>
          <w:rFonts w:cs="Arial"/>
          <w:color w:val="000000"/>
          <w:szCs w:val="24"/>
        </w:rPr>
      </w:pPr>
      <w:r w:rsidRPr="003C4CAC">
        <w:rPr>
          <w:rFonts w:cs="Arial"/>
          <w:b/>
          <w:color w:val="000000"/>
          <w:szCs w:val="24"/>
        </w:rPr>
        <w:t>Technology and Distance Learning</w:t>
      </w:r>
      <w:r w:rsidR="005C4C64" w:rsidRPr="003C4CAC">
        <w:rPr>
          <w:rFonts w:cs="Arial"/>
          <w:b/>
          <w:color w:val="000000"/>
          <w:szCs w:val="24"/>
        </w:rPr>
        <w:t xml:space="preserve">: </w:t>
      </w:r>
      <w:r w:rsidR="0057494D" w:rsidRPr="003C4CAC">
        <w:rPr>
          <w:rFonts w:cs="Arial"/>
          <w:color w:val="000000"/>
          <w:szCs w:val="24"/>
        </w:rPr>
        <w:t>Grantees</w:t>
      </w:r>
      <w:r w:rsidRPr="003C4CAC">
        <w:rPr>
          <w:rFonts w:cs="Arial"/>
          <w:color w:val="000000"/>
          <w:szCs w:val="24"/>
        </w:rPr>
        <w:t xml:space="preserve"> will report and describe the development and implementation of technology as well as distance learning opportunities to support and expand students’ educational options. </w:t>
      </w:r>
      <w:r w:rsidR="0057494D" w:rsidRPr="003C4CAC">
        <w:rPr>
          <w:rFonts w:cs="Arial"/>
          <w:color w:val="000000"/>
          <w:szCs w:val="24"/>
        </w:rPr>
        <w:t>Grantees</w:t>
      </w:r>
      <w:r w:rsidRPr="003C4CAC">
        <w:rPr>
          <w:rFonts w:cs="Arial"/>
          <w:color w:val="000000"/>
          <w:szCs w:val="24"/>
        </w:rPr>
        <w:t xml:space="preserve"> will include timelines and budgets for growing and implementing technology and distance learning within the agency.</w:t>
      </w:r>
    </w:p>
    <w:p w14:paraId="05A716F2" w14:textId="77777777" w:rsidR="007E08B0" w:rsidRPr="003C4CAC" w:rsidRDefault="00BB7BAB" w:rsidP="00AB3BCE">
      <w:pPr>
        <w:pStyle w:val="ListParagraph"/>
        <w:numPr>
          <w:ilvl w:val="0"/>
          <w:numId w:val="39"/>
        </w:numPr>
        <w:spacing w:after="240" w:line="259" w:lineRule="auto"/>
        <w:rPr>
          <w:rFonts w:cs="Arial"/>
          <w:color w:val="000000"/>
          <w:szCs w:val="24"/>
        </w:rPr>
      </w:pPr>
      <w:r w:rsidRPr="003C4CAC">
        <w:rPr>
          <w:rFonts w:cs="Arial"/>
          <w:b/>
          <w:color w:val="000000"/>
          <w:szCs w:val="24"/>
        </w:rPr>
        <w:lastRenderedPageBreak/>
        <w:t>Professional Development</w:t>
      </w:r>
      <w:r w:rsidR="005C4C64" w:rsidRPr="003C4CAC">
        <w:rPr>
          <w:rFonts w:cs="Arial"/>
          <w:b/>
          <w:color w:val="000000"/>
          <w:szCs w:val="24"/>
        </w:rPr>
        <w:t xml:space="preserve">: </w:t>
      </w:r>
      <w:r w:rsidR="0057494D" w:rsidRPr="003C4CAC">
        <w:rPr>
          <w:rFonts w:cs="Arial"/>
          <w:color w:val="000000"/>
          <w:szCs w:val="24"/>
        </w:rPr>
        <w:t>Grantees</w:t>
      </w:r>
      <w:r w:rsidRPr="003C4CAC">
        <w:rPr>
          <w:rFonts w:cs="Arial"/>
          <w:color w:val="000000"/>
          <w:szCs w:val="24"/>
        </w:rPr>
        <w:t xml:space="preserve"> are required to set aside funds and offer relevant professional development for administrators, instructors, and support staff to implement an effective AEFLA program.</w:t>
      </w:r>
    </w:p>
    <w:p w14:paraId="0915B0C4" w14:textId="1489CDC1" w:rsidR="009265BC" w:rsidRPr="003C4CAC" w:rsidRDefault="00BB7BAB" w:rsidP="00AB3BCE">
      <w:pPr>
        <w:pStyle w:val="ListParagraph"/>
        <w:numPr>
          <w:ilvl w:val="0"/>
          <w:numId w:val="39"/>
        </w:numPr>
        <w:spacing w:after="240"/>
        <w:rPr>
          <w:rFonts w:cs="Arial"/>
          <w:szCs w:val="24"/>
        </w:rPr>
      </w:pPr>
      <w:r w:rsidRPr="003C4CAC">
        <w:rPr>
          <w:rFonts w:cs="Arial"/>
          <w:b/>
          <w:color w:val="000000"/>
          <w:szCs w:val="24"/>
        </w:rPr>
        <w:t>Integrated English Literacy and Civics Education</w:t>
      </w:r>
      <w:r w:rsidR="005C4C64" w:rsidRPr="003C4CAC">
        <w:rPr>
          <w:rFonts w:cs="Arial"/>
          <w:b/>
          <w:color w:val="000000"/>
          <w:szCs w:val="24"/>
        </w:rPr>
        <w:t xml:space="preserve">: </w:t>
      </w:r>
      <w:r w:rsidR="0057494D" w:rsidRPr="003C4CAC">
        <w:rPr>
          <w:rFonts w:cs="Arial"/>
          <w:color w:val="000000"/>
          <w:szCs w:val="24"/>
        </w:rPr>
        <w:t>Grantees</w:t>
      </w:r>
      <w:r w:rsidRPr="003C4CAC">
        <w:rPr>
          <w:rFonts w:cs="Arial"/>
          <w:color w:val="000000"/>
          <w:szCs w:val="24"/>
        </w:rPr>
        <w:t xml:space="preserve"> are required to outline their service approach to providing adult education and literacy activities concurrently and contextually with workforce preparation activities and workforce training for a specific occupation or occupational cluster for the purpose of educational and career advancement.</w:t>
      </w:r>
    </w:p>
    <w:p w14:paraId="202AF2DF" w14:textId="77777777" w:rsidR="00F92BAD" w:rsidRPr="00FE28FB" w:rsidRDefault="00F92BAD" w:rsidP="00664370">
      <w:pPr>
        <w:pStyle w:val="Heading4"/>
        <w:rPr>
          <w:rStyle w:val="Heading4Char"/>
          <w:b/>
        </w:rPr>
      </w:pPr>
      <w:r w:rsidRPr="00FE28FB">
        <w:t>Da</w:t>
      </w:r>
      <w:r w:rsidRPr="00FE28FB">
        <w:rPr>
          <w:rStyle w:val="Heading4Char"/>
          <w:b/>
        </w:rPr>
        <w:t>ta Privacy Requirement</w:t>
      </w:r>
    </w:p>
    <w:p w14:paraId="768378FC" w14:textId="57D2549A" w:rsidR="007E08B0" w:rsidRPr="003C4CAC" w:rsidRDefault="00F92BAD" w:rsidP="00F933CF">
      <w:pPr>
        <w:pStyle w:val="ListParagraph"/>
        <w:spacing w:after="240"/>
        <w:ind w:left="0"/>
        <w:rPr>
          <w:rFonts w:cs="Arial"/>
          <w:szCs w:val="24"/>
        </w:rPr>
      </w:pPr>
      <w:r w:rsidRPr="003C4CAC">
        <w:rPr>
          <w:rFonts w:cs="Arial"/>
          <w:szCs w:val="24"/>
        </w:rPr>
        <w:t>All grantees must comply with the Family Educational Rights and Privacy Act (</w:t>
      </w:r>
      <w:r w:rsidR="009E50B5">
        <w:rPr>
          <w:rFonts w:cs="Arial"/>
          <w:szCs w:val="24"/>
        </w:rPr>
        <w:t>the FERPA</w:t>
      </w:r>
      <w:r w:rsidRPr="003C4CAC">
        <w:rPr>
          <w:rFonts w:cs="Arial"/>
          <w:szCs w:val="24"/>
        </w:rPr>
        <w:t xml:space="preserve">) (20 </w:t>
      </w:r>
      <w:r w:rsidR="0066232F">
        <w:rPr>
          <w:rFonts w:cs="Arial"/>
          <w:szCs w:val="24"/>
        </w:rPr>
        <w:t>United States Code [</w:t>
      </w:r>
      <w:r w:rsidRPr="003C4CAC">
        <w:rPr>
          <w:rFonts w:cs="Arial"/>
          <w:szCs w:val="24"/>
        </w:rPr>
        <w:t>U.S.C.</w:t>
      </w:r>
      <w:r w:rsidR="0066232F">
        <w:rPr>
          <w:rFonts w:cs="Arial"/>
          <w:szCs w:val="24"/>
        </w:rPr>
        <w:t>]</w:t>
      </w:r>
      <w:r w:rsidRPr="003C4CAC">
        <w:rPr>
          <w:rFonts w:cs="Arial"/>
          <w:szCs w:val="24"/>
        </w:rPr>
        <w:t xml:space="preserve"> 1232g), a federal privacy law administered by the U.S. Department of Education</w:t>
      </w:r>
      <w:r w:rsidR="009E50B5">
        <w:rPr>
          <w:rFonts w:cs="Arial"/>
          <w:szCs w:val="24"/>
        </w:rPr>
        <w:t>. The FERPA</w:t>
      </w:r>
      <w:r w:rsidRPr="003C4CAC">
        <w:rPr>
          <w:rFonts w:cs="Arial"/>
          <w:szCs w:val="24"/>
        </w:rPr>
        <w:t xml:space="preserve"> and its impleme</w:t>
      </w:r>
      <w:r w:rsidR="00AE16F5" w:rsidRPr="003C4CAC">
        <w:rPr>
          <w:rFonts w:cs="Arial"/>
          <w:szCs w:val="24"/>
        </w:rPr>
        <w:t>nting regulations (34 CFR</w:t>
      </w:r>
      <w:r w:rsidRPr="003C4CAC">
        <w:rPr>
          <w:rFonts w:cs="Arial"/>
          <w:szCs w:val="24"/>
        </w:rPr>
        <w:t xml:space="preserve">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The general rule under </w:t>
      </w:r>
      <w:r w:rsidR="009E50B5">
        <w:rPr>
          <w:rFonts w:cs="Arial"/>
          <w:szCs w:val="24"/>
        </w:rPr>
        <w:t>the FERPA</w:t>
      </w:r>
      <w:r w:rsidRPr="003C4CAC">
        <w:rPr>
          <w:rFonts w:cs="Arial"/>
          <w:szCs w:val="24"/>
        </w:rPr>
        <w:t xml:space="preserve"> is that PII from education records cannot be disclosed without written consent.</w:t>
      </w:r>
    </w:p>
    <w:p w14:paraId="277807DD" w14:textId="77777777" w:rsidR="007E08B0" w:rsidRPr="003C4CAC" w:rsidRDefault="00F92BAD" w:rsidP="00F933CF">
      <w:pPr>
        <w:pStyle w:val="ListParagraph"/>
        <w:spacing w:after="240"/>
        <w:ind w:left="0"/>
        <w:rPr>
          <w:rFonts w:cs="Arial"/>
          <w:szCs w:val="24"/>
        </w:rPr>
      </w:pPr>
      <w:r w:rsidRPr="003C4CAC">
        <w:rPr>
          <w:rFonts w:cs="Arial"/>
          <w:szCs w:val="24"/>
        </w:rPr>
        <w:t>Individuals applying for or receiving services must be informed, in writing, that their personal and confidential information</w:t>
      </w:r>
    </w:p>
    <w:p w14:paraId="20539BEE" w14:textId="77777777" w:rsidR="007E08B0" w:rsidRPr="003C4CAC" w:rsidRDefault="00F92BAD" w:rsidP="00AB3BCE">
      <w:pPr>
        <w:pStyle w:val="ListParagraph"/>
        <w:numPr>
          <w:ilvl w:val="0"/>
          <w:numId w:val="40"/>
        </w:numPr>
        <w:spacing w:after="240"/>
        <w:rPr>
          <w:rFonts w:cs="Arial"/>
          <w:szCs w:val="24"/>
        </w:rPr>
      </w:pPr>
      <w:r w:rsidRPr="003C4CAC">
        <w:rPr>
          <w:rFonts w:cs="Arial"/>
          <w:szCs w:val="24"/>
        </w:rPr>
        <w:t>will be shared only among the WIOA core program partner staff and subcontractors;</w:t>
      </w:r>
    </w:p>
    <w:p w14:paraId="6B844F42" w14:textId="77777777" w:rsidR="007E08B0" w:rsidRPr="003C4CAC" w:rsidRDefault="00F92BAD" w:rsidP="00AB3BCE">
      <w:pPr>
        <w:pStyle w:val="ListParagraph"/>
        <w:numPr>
          <w:ilvl w:val="0"/>
          <w:numId w:val="40"/>
        </w:numPr>
        <w:spacing w:after="240"/>
        <w:rPr>
          <w:rFonts w:cs="Arial"/>
          <w:szCs w:val="24"/>
        </w:rPr>
      </w:pPr>
      <w:r w:rsidRPr="003C4CAC">
        <w:rPr>
          <w:rFonts w:cs="Arial"/>
          <w:szCs w:val="24"/>
        </w:rPr>
        <w:t>will be used only for the purpose of conducting an employment data match and that further disclosure of personal confidential information or records is prohibited; and</w:t>
      </w:r>
    </w:p>
    <w:p w14:paraId="62B96E26" w14:textId="77777777" w:rsidR="007E08B0" w:rsidRPr="003C4CAC" w:rsidRDefault="00F92BAD" w:rsidP="00AB3BCE">
      <w:pPr>
        <w:pStyle w:val="ListParagraph"/>
        <w:numPr>
          <w:ilvl w:val="0"/>
          <w:numId w:val="40"/>
        </w:numPr>
        <w:spacing w:after="240"/>
        <w:rPr>
          <w:rFonts w:cs="Arial"/>
          <w:szCs w:val="24"/>
        </w:rPr>
      </w:pPr>
      <w:r w:rsidRPr="003C4CAC">
        <w:rPr>
          <w:rFonts w:cs="Arial"/>
          <w:szCs w:val="24"/>
        </w:rPr>
        <w:t>will not be shared among WIOA core partners if the individual declines to share personal confidential information or records and that declining to share will not impact eligibility for services.</w:t>
      </w:r>
    </w:p>
    <w:p w14:paraId="38F16831" w14:textId="7E842BD0" w:rsidR="007E08B0" w:rsidRPr="003C4CAC" w:rsidRDefault="00FE28FB" w:rsidP="00664370">
      <w:pPr>
        <w:pStyle w:val="Heading3"/>
      </w:pPr>
      <w:bookmarkStart w:id="786" w:name="_Toc25658348"/>
      <w:r>
        <w:t xml:space="preserve">II. </w:t>
      </w:r>
      <w:r w:rsidR="00437F43" w:rsidRPr="003C4CAC">
        <w:t>Fiscal</w:t>
      </w:r>
      <w:bookmarkEnd w:id="786"/>
    </w:p>
    <w:p w14:paraId="5FC4F900" w14:textId="38C45539" w:rsidR="007E08B0" w:rsidRPr="003C4CAC" w:rsidRDefault="00FF193D" w:rsidP="00664370">
      <w:pPr>
        <w:pStyle w:val="Heading4"/>
      </w:pPr>
      <w:r w:rsidRPr="003C4CAC">
        <w:t>Required Match (</w:t>
      </w:r>
      <w:r w:rsidR="003F6F68">
        <w:rPr>
          <w:rFonts w:eastAsia="Calibri"/>
        </w:rPr>
        <w:t>State-imposed R</w:t>
      </w:r>
      <w:r w:rsidR="00934066" w:rsidRPr="003C4CAC">
        <w:rPr>
          <w:rFonts w:eastAsia="Calibri"/>
        </w:rPr>
        <w:t>equirement</w:t>
      </w:r>
      <w:r w:rsidRPr="003C4CAC">
        <w:t>)</w:t>
      </w:r>
    </w:p>
    <w:p w14:paraId="3ECBFA46" w14:textId="7FC0F48F" w:rsidR="007E08B0" w:rsidRPr="003C4CAC" w:rsidRDefault="003C07BF" w:rsidP="00F933CF">
      <w:pPr>
        <w:spacing w:after="240"/>
        <w:rPr>
          <w:rFonts w:eastAsia="Calibri" w:cs="Arial"/>
          <w:iCs/>
          <w:szCs w:val="24"/>
        </w:rPr>
      </w:pPr>
      <w:r w:rsidRPr="003C4CAC">
        <w:rPr>
          <w:rFonts w:cs="Arial"/>
          <w:szCs w:val="24"/>
        </w:rPr>
        <w:t xml:space="preserve">All grantees must </w:t>
      </w:r>
      <w:r w:rsidR="003956DA" w:rsidRPr="003C4CAC">
        <w:rPr>
          <w:rFonts w:cs="Arial"/>
          <w:szCs w:val="24"/>
        </w:rPr>
        <w:t xml:space="preserve">contribute </w:t>
      </w:r>
      <w:r w:rsidR="00154677" w:rsidRPr="003C4CAC">
        <w:rPr>
          <w:rFonts w:cs="Arial"/>
          <w:szCs w:val="24"/>
        </w:rPr>
        <w:t>at least</w:t>
      </w:r>
      <w:r w:rsidRPr="003C4CAC">
        <w:rPr>
          <w:rFonts w:cs="Arial"/>
          <w:szCs w:val="24"/>
        </w:rPr>
        <w:t xml:space="preserve"> a </w:t>
      </w:r>
      <w:r w:rsidR="00E04603" w:rsidRPr="003C4CAC">
        <w:rPr>
          <w:rFonts w:cs="Arial"/>
          <w:szCs w:val="24"/>
        </w:rPr>
        <w:t>25</w:t>
      </w:r>
      <w:r w:rsidRPr="003C4CAC">
        <w:rPr>
          <w:rFonts w:cs="Arial"/>
          <w:szCs w:val="24"/>
        </w:rPr>
        <w:t xml:space="preserve"> percent match</w:t>
      </w:r>
      <w:r w:rsidR="00600F6A" w:rsidRPr="003C4CAC">
        <w:rPr>
          <w:rFonts w:cs="Arial"/>
          <w:szCs w:val="24"/>
        </w:rPr>
        <w:t xml:space="preserve"> of their grant award</w:t>
      </w:r>
      <w:r w:rsidRPr="003C4CAC">
        <w:rPr>
          <w:rFonts w:cs="Arial"/>
          <w:szCs w:val="24"/>
        </w:rPr>
        <w:t xml:space="preserve"> in </w:t>
      </w:r>
      <w:r w:rsidR="00EB0714" w:rsidRPr="003C4CAC">
        <w:rPr>
          <w:rFonts w:cs="Arial"/>
          <w:szCs w:val="24"/>
        </w:rPr>
        <w:t xml:space="preserve">non-federal </w:t>
      </w:r>
      <w:r w:rsidR="00985E06" w:rsidRPr="003C4CAC">
        <w:rPr>
          <w:rFonts w:cs="Arial"/>
          <w:szCs w:val="24"/>
        </w:rPr>
        <w:t>dollars</w:t>
      </w:r>
      <w:r w:rsidRPr="003C4CAC">
        <w:rPr>
          <w:rFonts w:cs="Arial"/>
          <w:szCs w:val="24"/>
        </w:rPr>
        <w:t>,</w:t>
      </w:r>
      <w:r w:rsidR="00ED1D78" w:rsidRPr="003C4CAC">
        <w:rPr>
          <w:rFonts w:cs="Arial"/>
          <w:szCs w:val="24"/>
        </w:rPr>
        <w:t xml:space="preserve"> </w:t>
      </w:r>
      <w:r w:rsidR="00600F6A" w:rsidRPr="003C4CAC">
        <w:rPr>
          <w:rFonts w:cs="Arial"/>
          <w:szCs w:val="24"/>
        </w:rPr>
        <w:t xml:space="preserve">and/or </w:t>
      </w:r>
      <w:r w:rsidRPr="003C4CAC">
        <w:rPr>
          <w:rFonts w:cs="Arial"/>
          <w:szCs w:val="24"/>
        </w:rPr>
        <w:t>in-kind contrib</w:t>
      </w:r>
      <w:r w:rsidR="00600F6A" w:rsidRPr="003C4CAC">
        <w:rPr>
          <w:rFonts w:cs="Arial"/>
          <w:szCs w:val="24"/>
        </w:rPr>
        <w:t>utions</w:t>
      </w:r>
      <w:r w:rsidRPr="003C4CAC">
        <w:rPr>
          <w:rFonts w:cs="Arial"/>
          <w:szCs w:val="24"/>
        </w:rPr>
        <w:t xml:space="preserve">. </w:t>
      </w:r>
      <w:r w:rsidR="00985E06" w:rsidRPr="003C4CAC">
        <w:rPr>
          <w:rFonts w:eastAsia="Calibri" w:cs="Arial"/>
          <w:iCs/>
          <w:szCs w:val="24"/>
        </w:rPr>
        <w:t>T</w:t>
      </w:r>
      <w:r w:rsidR="003F2985" w:rsidRPr="003C4CAC">
        <w:rPr>
          <w:rFonts w:eastAsia="Calibri" w:cs="Arial"/>
          <w:iCs/>
          <w:szCs w:val="24"/>
        </w:rPr>
        <w:t xml:space="preserve">he in-kind contributions </w:t>
      </w:r>
      <w:r w:rsidR="00985E06" w:rsidRPr="003C4CAC">
        <w:rPr>
          <w:rFonts w:eastAsia="Calibri" w:cs="Arial"/>
          <w:iCs/>
          <w:szCs w:val="24"/>
        </w:rPr>
        <w:t xml:space="preserve">must be </w:t>
      </w:r>
      <w:r w:rsidR="003F2985" w:rsidRPr="003C4CAC">
        <w:rPr>
          <w:rFonts w:eastAsia="Calibri" w:cs="Arial"/>
          <w:iCs/>
          <w:szCs w:val="24"/>
        </w:rPr>
        <w:t>allowable under</w:t>
      </w:r>
      <w:r w:rsidR="00BF5CDD" w:rsidRPr="003C4CAC">
        <w:rPr>
          <w:rFonts w:eastAsia="Calibri" w:cs="Arial"/>
          <w:iCs/>
          <w:szCs w:val="24"/>
        </w:rPr>
        <w:t xml:space="preserve"> the</w:t>
      </w:r>
      <w:r w:rsidR="003F2985" w:rsidRPr="003C4CAC">
        <w:rPr>
          <w:rFonts w:eastAsia="Calibri" w:cs="Arial"/>
          <w:iCs/>
          <w:szCs w:val="24"/>
        </w:rPr>
        <w:t xml:space="preserve"> </w:t>
      </w:r>
      <w:r w:rsidR="00EF3937" w:rsidRPr="003C4CAC">
        <w:rPr>
          <w:rFonts w:eastAsia="Calibri" w:cs="Arial"/>
          <w:iCs/>
          <w:szCs w:val="24"/>
        </w:rPr>
        <w:t>AEFLA</w:t>
      </w:r>
      <w:r w:rsidR="003F2985" w:rsidRPr="003C4CAC">
        <w:rPr>
          <w:rFonts w:eastAsia="Calibri" w:cs="Arial"/>
          <w:iCs/>
          <w:szCs w:val="24"/>
        </w:rPr>
        <w:t xml:space="preserve"> and fairly valued</w:t>
      </w:r>
      <w:r w:rsidR="00222B5F" w:rsidRPr="003C4CAC">
        <w:rPr>
          <w:rFonts w:eastAsia="Calibri" w:cs="Arial"/>
          <w:iCs/>
          <w:szCs w:val="24"/>
        </w:rPr>
        <w:t xml:space="preserve">, as ultimately determined by </w:t>
      </w:r>
      <w:r w:rsidR="00804B04">
        <w:rPr>
          <w:rFonts w:eastAsia="Calibri" w:cs="Arial"/>
          <w:iCs/>
          <w:szCs w:val="24"/>
        </w:rPr>
        <w:t>the CDE</w:t>
      </w:r>
      <w:r w:rsidR="00222B5F" w:rsidRPr="003C4CAC">
        <w:rPr>
          <w:rFonts w:eastAsia="Calibri" w:cs="Arial"/>
          <w:iCs/>
          <w:szCs w:val="24"/>
        </w:rPr>
        <w:t xml:space="preserve"> and/or </w:t>
      </w:r>
      <w:r w:rsidR="003F2985" w:rsidRPr="003C4CAC">
        <w:rPr>
          <w:rFonts w:eastAsia="Calibri" w:cs="Arial"/>
          <w:iCs/>
          <w:szCs w:val="24"/>
        </w:rPr>
        <w:t xml:space="preserve">auditors. </w:t>
      </w:r>
      <w:r w:rsidR="004E37F4" w:rsidRPr="003C4CAC">
        <w:rPr>
          <w:rFonts w:eastAsia="Calibri" w:cs="Arial"/>
          <w:iCs/>
          <w:szCs w:val="24"/>
        </w:rPr>
        <w:t>This match may include, but is not limited to, the following:</w:t>
      </w:r>
    </w:p>
    <w:p w14:paraId="5443989A" w14:textId="77777777" w:rsidR="007E08B0" w:rsidRPr="003C4CAC" w:rsidRDefault="009839AA" w:rsidP="00AB3BCE">
      <w:pPr>
        <w:pStyle w:val="ListParagraph"/>
        <w:numPr>
          <w:ilvl w:val="0"/>
          <w:numId w:val="40"/>
        </w:numPr>
        <w:spacing w:after="240"/>
        <w:rPr>
          <w:rFonts w:cs="Arial"/>
          <w:szCs w:val="24"/>
        </w:rPr>
      </w:pPr>
      <w:r w:rsidRPr="003C4CAC">
        <w:rPr>
          <w:rFonts w:cs="Arial"/>
          <w:szCs w:val="24"/>
        </w:rPr>
        <w:lastRenderedPageBreak/>
        <w:t xml:space="preserve">Any </w:t>
      </w:r>
      <w:r w:rsidR="00B85EF9" w:rsidRPr="003C4CAC">
        <w:rPr>
          <w:rFonts w:cs="Arial"/>
          <w:szCs w:val="24"/>
        </w:rPr>
        <w:t xml:space="preserve">state </w:t>
      </w:r>
      <w:r w:rsidR="00ED54F0" w:rsidRPr="003C4CAC">
        <w:rPr>
          <w:rFonts w:cs="Arial"/>
          <w:szCs w:val="24"/>
        </w:rPr>
        <w:t xml:space="preserve">or non-federal </w:t>
      </w:r>
      <w:r w:rsidR="00B85EF9" w:rsidRPr="003C4CAC">
        <w:rPr>
          <w:rFonts w:cs="Arial"/>
          <w:szCs w:val="24"/>
        </w:rPr>
        <w:t>dollars used to provide adult education and literacy activities;</w:t>
      </w:r>
    </w:p>
    <w:p w14:paraId="44C1A0EA" w14:textId="006852D9" w:rsidR="007E08B0" w:rsidRPr="003C4CAC" w:rsidRDefault="00B85EF9" w:rsidP="00AB3BCE">
      <w:pPr>
        <w:pStyle w:val="ListParagraph"/>
        <w:numPr>
          <w:ilvl w:val="0"/>
          <w:numId w:val="40"/>
        </w:numPr>
        <w:spacing w:after="240"/>
        <w:rPr>
          <w:rFonts w:cs="Arial"/>
          <w:szCs w:val="24"/>
        </w:rPr>
      </w:pPr>
      <w:r w:rsidRPr="003C4CAC">
        <w:rPr>
          <w:rFonts w:cs="Arial"/>
          <w:szCs w:val="24"/>
        </w:rPr>
        <w:t>In-kind contributions to adult education and literacy activities such as</w:t>
      </w:r>
    </w:p>
    <w:p w14:paraId="7ACFC71F" w14:textId="52B8BF37" w:rsidR="00B85EF9" w:rsidRPr="003C4CAC" w:rsidRDefault="003F6F68" w:rsidP="005664D4">
      <w:pPr>
        <w:pStyle w:val="ListParagraph"/>
        <w:numPr>
          <w:ilvl w:val="0"/>
          <w:numId w:val="12"/>
        </w:numPr>
        <w:ind w:left="1440"/>
        <w:rPr>
          <w:rFonts w:eastAsia="Calibri" w:cs="Arial"/>
          <w:szCs w:val="24"/>
        </w:rPr>
      </w:pPr>
      <w:r>
        <w:rPr>
          <w:rFonts w:eastAsia="Calibri" w:cs="Arial"/>
          <w:szCs w:val="24"/>
        </w:rPr>
        <w:t>i</w:t>
      </w:r>
      <w:r w:rsidR="00B85EF9" w:rsidRPr="003C4CAC">
        <w:rPr>
          <w:rFonts w:eastAsia="Calibri" w:cs="Arial"/>
          <w:szCs w:val="24"/>
        </w:rPr>
        <w:t>nfrastructure, facilities, and utilities costs;</w:t>
      </w:r>
    </w:p>
    <w:p w14:paraId="1016F51D" w14:textId="77777777" w:rsidR="00B85EF9" w:rsidRPr="003C4CAC" w:rsidRDefault="00B85EF9" w:rsidP="005664D4">
      <w:pPr>
        <w:pStyle w:val="ListParagraph"/>
        <w:numPr>
          <w:ilvl w:val="0"/>
          <w:numId w:val="12"/>
        </w:numPr>
        <w:ind w:left="1440"/>
        <w:rPr>
          <w:rFonts w:eastAsia="Calibri" w:cs="Arial"/>
          <w:szCs w:val="24"/>
        </w:rPr>
      </w:pPr>
      <w:r w:rsidRPr="003C4CAC">
        <w:rPr>
          <w:rFonts w:eastAsia="Calibri" w:cs="Arial"/>
          <w:szCs w:val="24"/>
        </w:rPr>
        <w:t>custodial services;</w:t>
      </w:r>
    </w:p>
    <w:p w14:paraId="5BC60EF5" w14:textId="2F617785" w:rsidR="00B85EF9" w:rsidRPr="003C4CAC" w:rsidRDefault="003F6F68" w:rsidP="005664D4">
      <w:pPr>
        <w:pStyle w:val="ListParagraph"/>
        <w:numPr>
          <w:ilvl w:val="0"/>
          <w:numId w:val="12"/>
        </w:numPr>
        <w:ind w:left="1440"/>
        <w:rPr>
          <w:rFonts w:eastAsia="Calibri" w:cs="Arial"/>
          <w:szCs w:val="24"/>
        </w:rPr>
      </w:pPr>
      <w:r>
        <w:rPr>
          <w:rFonts w:eastAsia="Calibri" w:cs="Arial"/>
          <w:szCs w:val="24"/>
        </w:rPr>
        <w:t>copying and printing costs;</w:t>
      </w:r>
    </w:p>
    <w:p w14:paraId="6971E1BE" w14:textId="44606EF6" w:rsidR="007E08B0" w:rsidRPr="003C4CAC" w:rsidRDefault="00B85EF9" w:rsidP="00F933CF">
      <w:pPr>
        <w:pStyle w:val="ListParagraph"/>
        <w:numPr>
          <w:ilvl w:val="0"/>
          <w:numId w:val="12"/>
        </w:numPr>
        <w:spacing w:after="240"/>
        <w:ind w:left="1440"/>
        <w:rPr>
          <w:rFonts w:eastAsia="Calibri" w:cs="Arial"/>
          <w:szCs w:val="24"/>
        </w:rPr>
      </w:pPr>
      <w:r w:rsidRPr="003C4CAC">
        <w:rPr>
          <w:rFonts w:eastAsia="Calibri" w:cs="Arial"/>
          <w:szCs w:val="24"/>
        </w:rPr>
        <w:t xml:space="preserve">phone, </w:t>
      </w:r>
      <w:r w:rsidR="00F07DF4" w:rsidRPr="003C4CAC">
        <w:rPr>
          <w:rFonts w:eastAsia="Calibri" w:cs="Arial"/>
          <w:szCs w:val="24"/>
        </w:rPr>
        <w:t>i</w:t>
      </w:r>
      <w:r w:rsidRPr="003C4CAC">
        <w:rPr>
          <w:rFonts w:eastAsia="Calibri" w:cs="Arial"/>
          <w:szCs w:val="24"/>
        </w:rPr>
        <w:t>nternet, or other technolog</w:t>
      </w:r>
      <w:r w:rsidR="003F6F68">
        <w:rPr>
          <w:rFonts w:eastAsia="Calibri" w:cs="Arial"/>
          <w:szCs w:val="24"/>
        </w:rPr>
        <w:t>y costs;</w:t>
      </w:r>
    </w:p>
    <w:p w14:paraId="66D69AF4" w14:textId="2563FC85" w:rsidR="00FF4767" w:rsidRPr="003C4CAC" w:rsidRDefault="003F6F68" w:rsidP="00AB3BCE">
      <w:pPr>
        <w:pStyle w:val="ListParagraph"/>
        <w:numPr>
          <w:ilvl w:val="0"/>
          <w:numId w:val="40"/>
        </w:numPr>
        <w:spacing w:after="240"/>
        <w:rPr>
          <w:rFonts w:cs="Arial"/>
          <w:szCs w:val="24"/>
        </w:rPr>
      </w:pPr>
      <w:r>
        <w:rPr>
          <w:rFonts w:cs="Arial"/>
          <w:szCs w:val="24"/>
        </w:rPr>
        <w:t>And t</w:t>
      </w:r>
      <w:r w:rsidR="00B85EF9" w:rsidRPr="003C4CAC">
        <w:rPr>
          <w:rFonts w:cs="Arial"/>
          <w:szCs w:val="24"/>
        </w:rPr>
        <w:t>he cost of staff time spent providing adult education and literacy activities either</w:t>
      </w:r>
      <w:r w:rsidR="0008054C" w:rsidRPr="003C4CAC">
        <w:rPr>
          <w:rFonts w:cs="Arial"/>
          <w:szCs w:val="24"/>
        </w:rPr>
        <w:t xml:space="preserve"> volunteered or paid from non-federal or state funds</w:t>
      </w:r>
      <w:r>
        <w:rPr>
          <w:rFonts w:cs="Arial"/>
          <w:szCs w:val="24"/>
        </w:rPr>
        <w:t>.</w:t>
      </w:r>
    </w:p>
    <w:p w14:paraId="585C1D86" w14:textId="77777777" w:rsidR="007E08B0" w:rsidRPr="003C4CAC" w:rsidRDefault="003C07BF" w:rsidP="00F933CF">
      <w:pPr>
        <w:spacing w:after="240"/>
        <w:rPr>
          <w:rFonts w:cs="Arial"/>
          <w:szCs w:val="24"/>
        </w:rPr>
      </w:pPr>
      <w:r w:rsidRPr="003C4CAC">
        <w:rPr>
          <w:rFonts w:cs="Arial"/>
          <w:szCs w:val="24"/>
        </w:rPr>
        <w:t>Amounts</w:t>
      </w:r>
      <w:r w:rsidR="00ED1D78" w:rsidRPr="003C4CAC">
        <w:rPr>
          <w:rFonts w:cs="Arial"/>
          <w:szCs w:val="24"/>
        </w:rPr>
        <w:t xml:space="preserve"> </w:t>
      </w:r>
      <w:r w:rsidRPr="003C4CAC">
        <w:rPr>
          <w:rFonts w:cs="Arial"/>
          <w:szCs w:val="24"/>
        </w:rPr>
        <w:t xml:space="preserve">reported for acceptable matching </w:t>
      </w:r>
      <w:r w:rsidR="0033106F" w:rsidRPr="003C4CAC">
        <w:rPr>
          <w:rFonts w:cs="Arial"/>
          <w:szCs w:val="24"/>
        </w:rPr>
        <w:t>must</w:t>
      </w:r>
      <w:r w:rsidRPr="003C4CAC">
        <w:rPr>
          <w:rFonts w:cs="Arial"/>
          <w:szCs w:val="24"/>
        </w:rPr>
        <w:t>:</w:t>
      </w:r>
    </w:p>
    <w:p w14:paraId="60E45B6E" w14:textId="77777777" w:rsidR="007E08B0" w:rsidRPr="003C4CAC" w:rsidRDefault="003C07BF" w:rsidP="00AB3BCE">
      <w:pPr>
        <w:pStyle w:val="ListParagraph"/>
        <w:numPr>
          <w:ilvl w:val="0"/>
          <w:numId w:val="40"/>
        </w:numPr>
        <w:spacing w:after="240"/>
        <w:rPr>
          <w:rFonts w:cs="Arial"/>
          <w:szCs w:val="24"/>
        </w:rPr>
      </w:pPr>
      <w:r w:rsidRPr="003C4CAC">
        <w:rPr>
          <w:rFonts w:cs="Arial"/>
          <w:szCs w:val="24"/>
        </w:rPr>
        <w:t>be properly documented and verifiable from recipient records (recorded in the general ledger)</w:t>
      </w:r>
      <w:r w:rsidR="0033106F" w:rsidRPr="003C4CAC">
        <w:rPr>
          <w:rFonts w:cs="Arial"/>
          <w:szCs w:val="24"/>
        </w:rPr>
        <w:t>;</w:t>
      </w:r>
    </w:p>
    <w:p w14:paraId="6363EAAC" w14:textId="77777777" w:rsidR="007E08B0" w:rsidRPr="003C4CAC" w:rsidRDefault="003C07BF" w:rsidP="00AB3BCE">
      <w:pPr>
        <w:pStyle w:val="ListParagraph"/>
        <w:numPr>
          <w:ilvl w:val="0"/>
          <w:numId w:val="40"/>
        </w:numPr>
        <w:spacing w:after="240"/>
        <w:rPr>
          <w:rFonts w:cs="Arial"/>
          <w:szCs w:val="24"/>
        </w:rPr>
      </w:pPr>
      <w:r w:rsidRPr="003C4CAC">
        <w:rPr>
          <w:rFonts w:cs="Arial"/>
          <w:szCs w:val="24"/>
        </w:rPr>
        <w:t>be necessary and reasonable to accomplish program objectives</w:t>
      </w:r>
      <w:r w:rsidR="0033106F" w:rsidRPr="003C4CAC">
        <w:rPr>
          <w:rFonts w:cs="Arial"/>
          <w:szCs w:val="24"/>
        </w:rPr>
        <w:t>;</w:t>
      </w:r>
    </w:p>
    <w:p w14:paraId="186F0C4F" w14:textId="77777777" w:rsidR="007E08B0" w:rsidRPr="003C4CAC" w:rsidRDefault="003C07BF" w:rsidP="00AB3BCE">
      <w:pPr>
        <w:pStyle w:val="ListParagraph"/>
        <w:numPr>
          <w:ilvl w:val="0"/>
          <w:numId w:val="40"/>
        </w:numPr>
        <w:spacing w:after="240"/>
        <w:rPr>
          <w:rFonts w:cs="Arial"/>
          <w:szCs w:val="24"/>
        </w:rPr>
      </w:pPr>
      <w:r w:rsidRPr="003C4CAC">
        <w:rPr>
          <w:rFonts w:cs="Arial"/>
          <w:szCs w:val="24"/>
        </w:rPr>
        <w:t xml:space="preserve">be allowable under the </w:t>
      </w:r>
      <w:r w:rsidR="0033106F" w:rsidRPr="003C4CAC">
        <w:rPr>
          <w:rFonts w:cs="Arial"/>
          <w:szCs w:val="24"/>
        </w:rPr>
        <w:t xml:space="preserve">Uniform Guidance </w:t>
      </w:r>
      <w:r w:rsidR="009B4BCF" w:rsidRPr="003C4CAC">
        <w:rPr>
          <w:rFonts w:cs="Arial"/>
          <w:szCs w:val="24"/>
        </w:rPr>
        <w:t>c</w:t>
      </w:r>
      <w:r w:rsidRPr="003C4CAC">
        <w:rPr>
          <w:rFonts w:cs="Arial"/>
          <w:szCs w:val="24"/>
        </w:rPr>
        <w:t xml:space="preserve">ost </w:t>
      </w:r>
      <w:r w:rsidR="009B4BCF" w:rsidRPr="003C4CAC">
        <w:rPr>
          <w:rFonts w:cs="Arial"/>
          <w:szCs w:val="24"/>
        </w:rPr>
        <w:t>p</w:t>
      </w:r>
      <w:r w:rsidRPr="003C4CAC">
        <w:rPr>
          <w:rFonts w:cs="Arial"/>
          <w:szCs w:val="24"/>
        </w:rPr>
        <w:t>rinciples</w:t>
      </w:r>
      <w:r w:rsidR="005C4C64" w:rsidRPr="003C4CAC">
        <w:rPr>
          <w:rFonts w:cs="Arial"/>
          <w:szCs w:val="24"/>
        </w:rPr>
        <w:t>;</w:t>
      </w:r>
    </w:p>
    <w:p w14:paraId="3715D78E" w14:textId="77777777" w:rsidR="007E08B0" w:rsidRPr="003C4CAC" w:rsidRDefault="003C07BF" w:rsidP="00AB3BCE">
      <w:pPr>
        <w:pStyle w:val="ListParagraph"/>
        <w:numPr>
          <w:ilvl w:val="0"/>
          <w:numId w:val="40"/>
        </w:numPr>
        <w:spacing w:after="240"/>
        <w:rPr>
          <w:rFonts w:cs="Arial"/>
          <w:szCs w:val="24"/>
        </w:rPr>
      </w:pPr>
      <w:r w:rsidRPr="003C4CAC">
        <w:rPr>
          <w:rFonts w:cs="Arial"/>
          <w:szCs w:val="24"/>
        </w:rPr>
        <w:t>not be included as contribution for other federally assisted programs</w:t>
      </w:r>
      <w:r w:rsidR="00B02A7A" w:rsidRPr="003C4CAC">
        <w:rPr>
          <w:rFonts w:cs="Arial"/>
          <w:szCs w:val="24"/>
        </w:rPr>
        <w:t>; and</w:t>
      </w:r>
    </w:p>
    <w:p w14:paraId="7A117130" w14:textId="7737E9EB" w:rsidR="003C07BF" w:rsidRPr="003C4CAC" w:rsidRDefault="003C07BF" w:rsidP="00AB3BCE">
      <w:pPr>
        <w:pStyle w:val="ListParagraph"/>
        <w:numPr>
          <w:ilvl w:val="0"/>
          <w:numId w:val="40"/>
        </w:numPr>
        <w:spacing w:after="240"/>
        <w:rPr>
          <w:rFonts w:cs="Arial"/>
          <w:szCs w:val="24"/>
        </w:rPr>
      </w:pPr>
      <w:r w:rsidRPr="003C4CAC">
        <w:rPr>
          <w:rFonts w:cs="Arial"/>
          <w:szCs w:val="24"/>
        </w:rPr>
        <w:t>have the value supported by appropriate documentation of fair market value</w:t>
      </w:r>
      <w:r w:rsidR="00B02A7A" w:rsidRPr="003C4CAC">
        <w:rPr>
          <w:rFonts w:cs="Arial"/>
          <w:szCs w:val="24"/>
        </w:rPr>
        <w:t>.</w:t>
      </w:r>
    </w:p>
    <w:p w14:paraId="4E168C9E" w14:textId="5F06428C" w:rsidR="007E08B0" w:rsidRPr="003C4CAC" w:rsidRDefault="00F91ADD" w:rsidP="006271D1">
      <w:pPr>
        <w:pStyle w:val="Heading4"/>
      </w:pPr>
      <w:r w:rsidRPr="003C4CAC">
        <w:t>Consortium</w:t>
      </w:r>
      <w:r w:rsidR="00897523" w:rsidRPr="003C4CAC">
        <w:t xml:space="preserve"> Fiscal Agent</w:t>
      </w:r>
      <w:r w:rsidR="00AF5A7C" w:rsidRPr="003C4CAC">
        <w:t xml:space="preserve"> </w:t>
      </w:r>
      <w:r w:rsidR="003F6F68">
        <w:t>(State-imposed Requirement)</w:t>
      </w:r>
    </w:p>
    <w:p w14:paraId="4CB429FD" w14:textId="77777777" w:rsidR="007E08B0" w:rsidRPr="003C4CAC" w:rsidRDefault="00897523" w:rsidP="00F933CF">
      <w:pPr>
        <w:spacing w:after="240"/>
        <w:rPr>
          <w:rFonts w:cs="Arial"/>
          <w:b/>
          <w:szCs w:val="24"/>
        </w:rPr>
      </w:pPr>
      <w:r w:rsidRPr="003C4CAC">
        <w:rPr>
          <w:rFonts w:cs="Arial"/>
          <w:szCs w:val="24"/>
        </w:rPr>
        <w:t>The fiscal agent is responsible for overseeing the implementation of all aspects of the grant</w:t>
      </w:r>
      <w:r w:rsidR="00AE16F5" w:rsidRPr="003C4CAC">
        <w:rPr>
          <w:rFonts w:cs="Arial"/>
          <w:szCs w:val="24"/>
        </w:rPr>
        <w:t>,</w:t>
      </w:r>
      <w:r w:rsidRPr="003C4CAC">
        <w:rPr>
          <w:rFonts w:cs="Arial"/>
          <w:szCs w:val="24"/>
        </w:rPr>
        <w:t xml:space="preserve"> including, but not limited to, the following:</w:t>
      </w:r>
    </w:p>
    <w:p w14:paraId="561DB840" w14:textId="39AB3C84" w:rsidR="007E08B0" w:rsidRPr="003C4CAC" w:rsidRDefault="00656004" w:rsidP="00AB3BCE">
      <w:pPr>
        <w:numPr>
          <w:ilvl w:val="0"/>
          <w:numId w:val="26"/>
        </w:numPr>
        <w:spacing w:after="240"/>
        <w:ind w:left="720"/>
        <w:rPr>
          <w:rFonts w:cs="Arial"/>
          <w:szCs w:val="24"/>
        </w:rPr>
      </w:pPr>
      <w:r w:rsidRPr="003C4CAC">
        <w:rPr>
          <w:rFonts w:cs="Arial"/>
          <w:szCs w:val="24"/>
        </w:rPr>
        <w:t>C</w:t>
      </w:r>
      <w:r w:rsidRPr="003C4CAC" w:rsidDel="00F11259">
        <w:rPr>
          <w:rFonts w:cs="Arial"/>
          <w:szCs w:val="24"/>
        </w:rPr>
        <w:t>onduct</w:t>
      </w:r>
      <w:r w:rsidRPr="003C4CAC">
        <w:rPr>
          <w:rFonts w:cs="Arial"/>
          <w:szCs w:val="24"/>
        </w:rPr>
        <w:t xml:space="preserve">s </w:t>
      </w:r>
      <w:r w:rsidR="00F91ADD" w:rsidRPr="003C4CAC" w:rsidDel="00F11259">
        <w:rPr>
          <w:rFonts w:cs="Arial"/>
          <w:szCs w:val="24"/>
        </w:rPr>
        <w:t xml:space="preserve">annual internal fiscal reviews of all consortium </w:t>
      </w:r>
      <w:r w:rsidR="00F91ADD" w:rsidRPr="003C4CAC">
        <w:rPr>
          <w:rFonts w:cs="Arial"/>
          <w:szCs w:val="24"/>
        </w:rPr>
        <w:t>members</w:t>
      </w:r>
      <w:r w:rsidR="00F91ADD" w:rsidRPr="003C4CAC" w:rsidDel="00F11259">
        <w:rPr>
          <w:rFonts w:cs="Arial"/>
          <w:szCs w:val="24"/>
        </w:rPr>
        <w:t xml:space="preserve"> to ensure expenditures are allowable per </w:t>
      </w:r>
      <w:r w:rsidR="00AF5A7C" w:rsidRPr="003C4CAC">
        <w:rPr>
          <w:rFonts w:cs="Arial"/>
          <w:szCs w:val="24"/>
        </w:rPr>
        <w:t>the United States Education Department Gene</w:t>
      </w:r>
      <w:r w:rsidR="00FE28FB">
        <w:rPr>
          <w:rFonts w:cs="Arial"/>
          <w:szCs w:val="24"/>
        </w:rPr>
        <w:t>ral Administrative Regulations</w:t>
      </w:r>
      <w:r w:rsidR="00B456BF">
        <w:rPr>
          <w:rFonts w:cs="Arial"/>
          <w:szCs w:val="24"/>
        </w:rPr>
        <w:t>;</w:t>
      </w:r>
    </w:p>
    <w:p w14:paraId="20B1606C" w14:textId="45BAEA22" w:rsidR="007E08B0" w:rsidRPr="003C4CAC" w:rsidRDefault="00897523" w:rsidP="00AB3BCE">
      <w:pPr>
        <w:numPr>
          <w:ilvl w:val="0"/>
          <w:numId w:val="26"/>
        </w:numPr>
        <w:spacing w:after="240"/>
        <w:ind w:left="720"/>
        <w:rPr>
          <w:rFonts w:cs="Arial"/>
          <w:szCs w:val="24"/>
        </w:rPr>
      </w:pPr>
      <w:r w:rsidRPr="003C4CAC">
        <w:rPr>
          <w:rFonts w:cs="Arial"/>
          <w:szCs w:val="24"/>
        </w:rPr>
        <w:t>Track</w:t>
      </w:r>
      <w:r w:rsidR="00656004" w:rsidRPr="003C4CAC">
        <w:rPr>
          <w:rFonts w:cs="Arial"/>
          <w:szCs w:val="24"/>
        </w:rPr>
        <w:t>s</w:t>
      </w:r>
      <w:r w:rsidR="00443027" w:rsidRPr="003C4CAC">
        <w:rPr>
          <w:rFonts w:cs="Arial"/>
          <w:szCs w:val="24"/>
        </w:rPr>
        <w:t xml:space="preserve"> </w:t>
      </w:r>
      <w:r w:rsidRPr="003C4CAC">
        <w:rPr>
          <w:rFonts w:cs="Arial"/>
          <w:szCs w:val="24"/>
        </w:rPr>
        <w:t>all expenditures by the members to ensure that all expenditures are allowable under feder</w:t>
      </w:r>
      <w:r w:rsidR="00B456BF">
        <w:rPr>
          <w:rFonts w:cs="Arial"/>
          <w:szCs w:val="24"/>
        </w:rPr>
        <w:t>al and state grant requirements;</w:t>
      </w:r>
    </w:p>
    <w:p w14:paraId="7ED200B7" w14:textId="6DCC9BB2" w:rsidR="007E08B0" w:rsidRPr="003C4CAC" w:rsidRDefault="00656004" w:rsidP="00AB3BCE">
      <w:pPr>
        <w:numPr>
          <w:ilvl w:val="0"/>
          <w:numId w:val="26"/>
        </w:numPr>
        <w:spacing w:after="240"/>
        <w:ind w:left="720"/>
        <w:rPr>
          <w:rFonts w:cs="Arial"/>
          <w:szCs w:val="24"/>
        </w:rPr>
      </w:pPr>
      <w:r w:rsidRPr="003C4CAC">
        <w:rPr>
          <w:rFonts w:cs="Arial"/>
          <w:szCs w:val="24"/>
        </w:rPr>
        <w:t xml:space="preserve">Submits </w:t>
      </w:r>
      <w:r w:rsidR="00897523" w:rsidRPr="003C4CAC">
        <w:rPr>
          <w:rFonts w:cs="Arial"/>
          <w:szCs w:val="24"/>
        </w:rPr>
        <w:t>quarterly expenditure claim</w:t>
      </w:r>
      <w:r w:rsidR="00807F75" w:rsidRPr="003C4CAC">
        <w:rPr>
          <w:rFonts w:cs="Arial"/>
          <w:szCs w:val="24"/>
        </w:rPr>
        <w:t xml:space="preserve"> reports</w:t>
      </w:r>
      <w:r w:rsidR="00897523" w:rsidRPr="003C4CAC">
        <w:rPr>
          <w:rFonts w:cs="Arial"/>
          <w:szCs w:val="24"/>
        </w:rPr>
        <w:t xml:space="preserve"> attestin</w:t>
      </w:r>
      <w:r w:rsidR="00F91ADD" w:rsidRPr="003C4CAC">
        <w:rPr>
          <w:rFonts w:cs="Arial"/>
          <w:szCs w:val="24"/>
        </w:rPr>
        <w:t>g</w:t>
      </w:r>
      <w:r w:rsidR="00897523" w:rsidRPr="003C4CAC">
        <w:rPr>
          <w:rFonts w:cs="Arial"/>
          <w:szCs w:val="24"/>
        </w:rPr>
        <w:t xml:space="preserve"> that aggregated totals</w:t>
      </w:r>
      <w:r w:rsidR="00687AA6" w:rsidRPr="003C4CAC">
        <w:rPr>
          <w:rFonts w:cs="Arial"/>
          <w:szCs w:val="24"/>
        </w:rPr>
        <w:t xml:space="preserve"> represent </w:t>
      </w:r>
      <w:r w:rsidR="00897523" w:rsidRPr="003C4CAC">
        <w:rPr>
          <w:rFonts w:cs="Arial"/>
          <w:szCs w:val="24"/>
        </w:rPr>
        <w:t xml:space="preserve">information </w:t>
      </w:r>
      <w:r w:rsidR="00687AA6" w:rsidRPr="003C4CAC">
        <w:rPr>
          <w:rFonts w:cs="Arial"/>
          <w:szCs w:val="24"/>
        </w:rPr>
        <w:t xml:space="preserve">that </w:t>
      </w:r>
      <w:r w:rsidR="00897523" w:rsidRPr="003C4CAC">
        <w:rPr>
          <w:rFonts w:cs="Arial"/>
          <w:szCs w:val="24"/>
        </w:rPr>
        <w:t>is legally correct and accurate</w:t>
      </w:r>
      <w:r w:rsidR="00687AA6" w:rsidRPr="003C4CAC">
        <w:rPr>
          <w:rFonts w:cs="Arial"/>
          <w:szCs w:val="24"/>
        </w:rPr>
        <w:t xml:space="preserve"> from all members</w:t>
      </w:r>
      <w:r w:rsidR="00B456BF">
        <w:rPr>
          <w:rFonts w:cs="Arial"/>
          <w:szCs w:val="24"/>
        </w:rPr>
        <w:t>;</w:t>
      </w:r>
    </w:p>
    <w:p w14:paraId="14A693FF" w14:textId="6DD5B6FB" w:rsidR="007E08B0" w:rsidRPr="003C4CAC" w:rsidRDefault="00897523" w:rsidP="00AB3BCE">
      <w:pPr>
        <w:numPr>
          <w:ilvl w:val="0"/>
          <w:numId w:val="26"/>
        </w:numPr>
        <w:spacing w:after="240"/>
        <w:ind w:left="720"/>
        <w:rPr>
          <w:rFonts w:cs="Arial"/>
          <w:szCs w:val="24"/>
        </w:rPr>
      </w:pPr>
      <w:r w:rsidRPr="003C4CAC">
        <w:rPr>
          <w:rFonts w:cs="Arial"/>
          <w:szCs w:val="24"/>
        </w:rPr>
        <w:t>Maintain</w:t>
      </w:r>
      <w:r w:rsidR="00656004" w:rsidRPr="003C4CAC">
        <w:rPr>
          <w:rFonts w:cs="Arial"/>
          <w:szCs w:val="24"/>
        </w:rPr>
        <w:t>s</w:t>
      </w:r>
      <w:r w:rsidR="00443027" w:rsidRPr="003C4CAC">
        <w:rPr>
          <w:rFonts w:cs="Arial"/>
          <w:szCs w:val="24"/>
        </w:rPr>
        <w:t xml:space="preserve"> </w:t>
      </w:r>
      <w:r w:rsidRPr="003C4CAC">
        <w:rPr>
          <w:rFonts w:cs="Arial"/>
          <w:szCs w:val="24"/>
        </w:rPr>
        <w:t>individual member expenditure claim documentation</w:t>
      </w:r>
      <w:r w:rsidR="008F0A04" w:rsidRPr="003C4CAC">
        <w:rPr>
          <w:rFonts w:cs="Arial"/>
          <w:szCs w:val="24"/>
        </w:rPr>
        <w:t xml:space="preserve"> </w:t>
      </w:r>
      <w:r w:rsidRPr="003C4CAC">
        <w:rPr>
          <w:rFonts w:cs="Arial"/>
          <w:szCs w:val="24"/>
        </w:rPr>
        <w:t xml:space="preserve">and upon request </w:t>
      </w:r>
      <w:r w:rsidR="00EE7096" w:rsidRPr="003C4CAC">
        <w:rPr>
          <w:rFonts w:cs="Arial"/>
          <w:szCs w:val="24"/>
        </w:rPr>
        <w:t>provide</w:t>
      </w:r>
      <w:r w:rsidR="001D35F7" w:rsidRPr="003C4CAC">
        <w:rPr>
          <w:rFonts w:cs="Arial"/>
          <w:szCs w:val="24"/>
        </w:rPr>
        <w:t xml:space="preserve">s them </w:t>
      </w:r>
      <w:r w:rsidR="008F0A04" w:rsidRPr="003C4CAC">
        <w:rPr>
          <w:rFonts w:cs="Arial"/>
          <w:szCs w:val="24"/>
        </w:rPr>
        <w:t>to</w:t>
      </w:r>
      <w:r w:rsidRPr="003C4CAC">
        <w:rPr>
          <w:rFonts w:cs="Arial"/>
          <w:szCs w:val="24"/>
        </w:rPr>
        <w:t xml:space="preserve"> </w:t>
      </w:r>
      <w:r w:rsidR="00804B04">
        <w:rPr>
          <w:rFonts w:cs="Arial"/>
          <w:szCs w:val="24"/>
        </w:rPr>
        <w:t>the CDE</w:t>
      </w:r>
      <w:r w:rsidR="001D35F7" w:rsidRPr="003C4CAC">
        <w:rPr>
          <w:rFonts w:cs="Arial"/>
          <w:szCs w:val="24"/>
        </w:rPr>
        <w:t xml:space="preserve"> for review</w:t>
      </w:r>
      <w:r w:rsidR="00B456BF">
        <w:rPr>
          <w:rFonts w:cs="Arial"/>
          <w:szCs w:val="24"/>
        </w:rPr>
        <w:t>; and</w:t>
      </w:r>
    </w:p>
    <w:p w14:paraId="488A9881" w14:textId="6244E3E9" w:rsidR="00FF4767" w:rsidRPr="003C4CAC" w:rsidRDefault="000A384C" w:rsidP="00F933CF">
      <w:pPr>
        <w:pStyle w:val="ListParagraph"/>
        <w:spacing w:after="240"/>
        <w:ind w:hanging="360"/>
        <w:rPr>
          <w:rFonts w:cs="Arial"/>
          <w:szCs w:val="24"/>
        </w:rPr>
      </w:pPr>
      <w:r w:rsidRPr="003C4CAC">
        <w:rPr>
          <w:rFonts w:cs="Arial"/>
          <w:szCs w:val="24"/>
        </w:rPr>
        <w:t>5.</w:t>
      </w:r>
      <w:r w:rsidR="00D903EF" w:rsidRPr="003C4CAC">
        <w:rPr>
          <w:rFonts w:cs="Arial"/>
          <w:szCs w:val="24"/>
        </w:rPr>
        <w:t xml:space="preserve"> </w:t>
      </w:r>
      <w:r w:rsidRPr="003C4CAC">
        <w:rPr>
          <w:rFonts w:cs="Arial"/>
          <w:szCs w:val="24"/>
        </w:rPr>
        <w:tab/>
      </w:r>
      <w:r w:rsidR="00897523" w:rsidRPr="003C4CAC">
        <w:rPr>
          <w:rFonts w:cs="Arial"/>
          <w:szCs w:val="24"/>
        </w:rPr>
        <w:t>Ensur</w:t>
      </w:r>
      <w:r w:rsidR="001D35F7" w:rsidRPr="003C4CAC">
        <w:rPr>
          <w:rFonts w:cs="Arial"/>
          <w:szCs w:val="24"/>
        </w:rPr>
        <w:t>es</w:t>
      </w:r>
      <w:r w:rsidR="00897523" w:rsidRPr="003C4CAC">
        <w:rPr>
          <w:rFonts w:cs="Arial"/>
          <w:szCs w:val="24"/>
        </w:rPr>
        <w:t xml:space="preserve"> that each member with </w:t>
      </w:r>
      <w:r w:rsidR="0088040A" w:rsidRPr="003C4CAC">
        <w:rPr>
          <w:rFonts w:cs="Arial"/>
          <w:szCs w:val="24"/>
        </w:rPr>
        <w:t>an AEFLA</w:t>
      </w:r>
      <w:r w:rsidR="00897523" w:rsidRPr="003C4CAC">
        <w:rPr>
          <w:rFonts w:cs="Arial"/>
          <w:szCs w:val="24"/>
        </w:rPr>
        <w:t xml:space="preserve"> program </w:t>
      </w:r>
      <w:r w:rsidR="00AF5A7C" w:rsidRPr="003C4CAC">
        <w:rPr>
          <w:rFonts w:cs="Arial"/>
          <w:szCs w:val="24"/>
        </w:rPr>
        <w:t>is</w:t>
      </w:r>
      <w:r w:rsidR="00897523" w:rsidRPr="003C4CAC">
        <w:rPr>
          <w:rFonts w:cs="Arial"/>
          <w:szCs w:val="24"/>
        </w:rPr>
        <w:t xml:space="preserve"> allocated funds based upon the value and the number of earned payment points or projections as determined by </w:t>
      </w:r>
      <w:r w:rsidR="00804B04">
        <w:rPr>
          <w:rFonts w:cs="Arial"/>
          <w:szCs w:val="24"/>
        </w:rPr>
        <w:t>the CDE</w:t>
      </w:r>
      <w:r w:rsidR="00897523" w:rsidRPr="003C4CAC">
        <w:rPr>
          <w:rFonts w:cs="Arial"/>
          <w:szCs w:val="24"/>
        </w:rPr>
        <w:t xml:space="preserve">. </w:t>
      </w:r>
      <w:r w:rsidR="00403042" w:rsidRPr="003C4CAC">
        <w:rPr>
          <w:rFonts w:cs="Arial"/>
          <w:szCs w:val="24"/>
        </w:rPr>
        <w:t>Any c</w:t>
      </w:r>
      <w:r w:rsidR="00897523" w:rsidRPr="003C4CAC">
        <w:rPr>
          <w:rFonts w:cs="Arial"/>
          <w:szCs w:val="24"/>
        </w:rPr>
        <w:t xml:space="preserve">hanges to </w:t>
      </w:r>
      <w:r w:rsidR="00403042" w:rsidRPr="003C4CAC">
        <w:rPr>
          <w:rFonts w:cs="Arial"/>
          <w:szCs w:val="24"/>
        </w:rPr>
        <w:t>the distribution of a</w:t>
      </w:r>
      <w:r w:rsidR="00897523" w:rsidRPr="003C4CAC">
        <w:rPr>
          <w:rFonts w:cs="Arial"/>
          <w:szCs w:val="24"/>
        </w:rPr>
        <w:t xml:space="preserve">llocations </w:t>
      </w:r>
      <w:r w:rsidR="00403042" w:rsidRPr="003C4CAC">
        <w:rPr>
          <w:rFonts w:cs="Arial"/>
          <w:szCs w:val="24"/>
        </w:rPr>
        <w:t xml:space="preserve">to </w:t>
      </w:r>
      <w:r w:rsidR="00403042" w:rsidRPr="003C4CAC">
        <w:rPr>
          <w:rFonts w:cs="Arial"/>
          <w:szCs w:val="24"/>
        </w:rPr>
        <w:lastRenderedPageBreak/>
        <w:t xml:space="preserve">individual members </w:t>
      </w:r>
      <w:r w:rsidR="00897523" w:rsidRPr="003C4CAC">
        <w:rPr>
          <w:rFonts w:cs="Arial"/>
          <w:szCs w:val="24"/>
        </w:rPr>
        <w:t xml:space="preserve">will be granted by </w:t>
      </w:r>
      <w:r w:rsidR="00804B04">
        <w:rPr>
          <w:rFonts w:cs="Arial"/>
          <w:szCs w:val="24"/>
        </w:rPr>
        <w:t>the CDE</w:t>
      </w:r>
      <w:r w:rsidR="00897523" w:rsidRPr="003C4CAC">
        <w:rPr>
          <w:rFonts w:cs="Arial"/>
          <w:szCs w:val="24"/>
        </w:rPr>
        <w:t xml:space="preserve"> only as the result of a unanimous vote of the participating </w:t>
      </w:r>
      <w:r w:rsidR="00F47C3F" w:rsidRPr="003C4CAC">
        <w:rPr>
          <w:rFonts w:cs="Arial"/>
          <w:szCs w:val="24"/>
        </w:rPr>
        <w:t xml:space="preserve">member </w:t>
      </w:r>
      <w:r w:rsidR="00897523" w:rsidRPr="003C4CAC">
        <w:rPr>
          <w:rFonts w:cs="Arial"/>
          <w:szCs w:val="24"/>
        </w:rPr>
        <w:t>agencies.</w:t>
      </w:r>
    </w:p>
    <w:p w14:paraId="26A2CA9A" w14:textId="0E33E2B5" w:rsidR="00D24E64" w:rsidRPr="003C4CAC" w:rsidRDefault="00600F6A" w:rsidP="006271D1">
      <w:pPr>
        <w:pStyle w:val="Heading4"/>
      </w:pPr>
      <w:bookmarkStart w:id="787" w:name="_Toc7169787"/>
      <w:bookmarkStart w:id="788" w:name="_Toc7182305"/>
      <w:bookmarkStart w:id="789" w:name="_Toc7182517"/>
      <w:bookmarkStart w:id="790" w:name="_Toc7169788"/>
      <w:bookmarkStart w:id="791" w:name="_Toc7182306"/>
      <w:bookmarkStart w:id="792" w:name="_Toc7182518"/>
      <w:bookmarkEnd w:id="787"/>
      <w:bookmarkEnd w:id="788"/>
      <w:bookmarkEnd w:id="789"/>
      <w:bookmarkEnd w:id="790"/>
      <w:bookmarkEnd w:id="791"/>
      <w:bookmarkEnd w:id="792"/>
      <w:r w:rsidRPr="003C4CAC">
        <w:t>Program Fees</w:t>
      </w:r>
      <w:r w:rsidR="00EA13D1" w:rsidRPr="003C4CAC">
        <w:t xml:space="preserve"> </w:t>
      </w:r>
      <w:r w:rsidR="003F6F68">
        <w:t>(State-imposed Requirement)</w:t>
      </w:r>
    </w:p>
    <w:p w14:paraId="6D9EC909" w14:textId="6D3D1102" w:rsidR="007E08B0" w:rsidRPr="003C4CAC" w:rsidRDefault="00D01B96" w:rsidP="00F933CF">
      <w:pPr>
        <w:spacing w:after="240"/>
        <w:rPr>
          <w:rFonts w:cs="Arial"/>
          <w:color w:val="000000"/>
          <w:szCs w:val="24"/>
        </w:rPr>
      </w:pPr>
      <w:r w:rsidRPr="003C4CAC">
        <w:rPr>
          <w:rFonts w:cs="Arial"/>
          <w:color w:val="000000"/>
          <w:szCs w:val="24"/>
        </w:rPr>
        <w:t xml:space="preserve">No fees of any kind may be collected </w:t>
      </w:r>
      <w:r w:rsidR="00191DC2" w:rsidRPr="003C4CAC">
        <w:rPr>
          <w:rFonts w:cs="Arial"/>
          <w:color w:val="000000"/>
          <w:szCs w:val="24"/>
        </w:rPr>
        <w:t>from students for participation</w:t>
      </w:r>
      <w:r w:rsidR="00600F6A" w:rsidRPr="003C4CAC">
        <w:rPr>
          <w:rFonts w:cs="Arial"/>
          <w:color w:val="000000"/>
          <w:szCs w:val="24"/>
        </w:rPr>
        <w:t xml:space="preserve"> </w:t>
      </w:r>
      <w:r w:rsidR="00803994" w:rsidRPr="003C4CAC">
        <w:rPr>
          <w:rFonts w:cs="Arial"/>
          <w:color w:val="000000"/>
          <w:szCs w:val="24"/>
        </w:rPr>
        <w:t xml:space="preserve">in </w:t>
      </w:r>
      <w:r w:rsidR="00EF3937" w:rsidRPr="003C4CAC">
        <w:rPr>
          <w:rFonts w:cs="Arial"/>
          <w:color w:val="000000"/>
          <w:szCs w:val="24"/>
        </w:rPr>
        <w:t>AEFLA</w:t>
      </w:r>
      <w:r w:rsidR="00BF5CDD" w:rsidRPr="003C4CAC">
        <w:rPr>
          <w:rFonts w:cs="Arial"/>
          <w:color w:val="000000"/>
          <w:szCs w:val="24"/>
        </w:rPr>
        <w:t xml:space="preserve"> </w:t>
      </w:r>
      <w:r w:rsidRPr="003C4CAC">
        <w:rPr>
          <w:rFonts w:cs="Arial"/>
          <w:color w:val="000000"/>
          <w:szCs w:val="24"/>
        </w:rPr>
        <w:t>programs</w:t>
      </w:r>
      <w:r w:rsidR="003F6F68">
        <w:rPr>
          <w:rFonts w:cs="Arial"/>
          <w:color w:val="000000"/>
          <w:szCs w:val="24"/>
        </w:rPr>
        <w:t>.</w:t>
      </w:r>
      <w:r w:rsidR="00D4046B" w:rsidRPr="003C4CAC">
        <w:rPr>
          <w:rStyle w:val="FootnoteReference"/>
          <w:rFonts w:cs="Arial"/>
          <w:color w:val="000000"/>
          <w:szCs w:val="24"/>
        </w:rPr>
        <w:footnoteReference w:id="2"/>
      </w:r>
      <w:r w:rsidR="00D4046B" w:rsidRPr="003C4CAC">
        <w:rPr>
          <w:rFonts w:cs="Arial"/>
          <w:color w:val="000000"/>
          <w:szCs w:val="24"/>
        </w:rPr>
        <w:t xml:space="preserve"> </w:t>
      </w:r>
      <w:r w:rsidR="00305F48" w:rsidRPr="003C4CAC">
        <w:rPr>
          <w:rFonts w:cs="Arial"/>
          <w:color w:val="000000"/>
          <w:szCs w:val="24"/>
        </w:rPr>
        <w:t>A</w:t>
      </w:r>
      <w:r w:rsidR="00D405C8" w:rsidRPr="003C4CAC">
        <w:rPr>
          <w:rFonts w:cs="Arial"/>
          <w:color w:val="000000"/>
          <w:szCs w:val="24"/>
        </w:rPr>
        <w:t xml:space="preserve"> “no </w:t>
      </w:r>
      <w:r w:rsidR="00305F48" w:rsidRPr="003C4CAC">
        <w:rPr>
          <w:rFonts w:cs="Arial"/>
          <w:color w:val="000000"/>
          <w:szCs w:val="24"/>
        </w:rPr>
        <w:t>p</w:t>
      </w:r>
      <w:r w:rsidR="00D405C8" w:rsidRPr="003C4CAC">
        <w:rPr>
          <w:rFonts w:cs="Arial"/>
          <w:color w:val="000000"/>
          <w:szCs w:val="24"/>
        </w:rPr>
        <w:t xml:space="preserve">rogram fee” </w:t>
      </w:r>
      <w:r w:rsidR="00305F48" w:rsidRPr="003C4CAC">
        <w:rPr>
          <w:rFonts w:cs="Arial"/>
          <w:color w:val="000000"/>
          <w:szCs w:val="24"/>
        </w:rPr>
        <w:t xml:space="preserve">policy </w:t>
      </w:r>
      <w:r w:rsidR="00D405C8" w:rsidRPr="003C4CAC">
        <w:rPr>
          <w:rFonts w:cs="Arial"/>
          <w:color w:val="000000"/>
          <w:szCs w:val="24"/>
        </w:rPr>
        <w:t xml:space="preserve">must be </w:t>
      </w:r>
      <w:r w:rsidR="00305F48" w:rsidRPr="003C4CAC">
        <w:rPr>
          <w:rFonts w:cs="Arial"/>
          <w:color w:val="000000"/>
          <w:szCs w:val="24"/>
        </w:rPr>
        <w:t xml:space="preserve">clearly stated in program information and </w:t>
      </w:r>
      <w:r w:rsidR="00D405C8" w:rsidRPr="003C4CAC">
        <w:rPr>
          <w:rFonts w:cs="Arial"/>
          <w:color w:val="000000"/>
          <w:szCs w:val="24"/>
        </w:rPr>
        <w:t>prominently displayed</w:t>
      </w:r>
      <w:r w:rsidR="00305F48" w:rsidRPr="003C4CAC">
        <w:rPr>
          <w:rFonts w:cs="Arial"/>
          <w:color w:val="000000"/>
          <w:szCs w:val="24"/>
        </w:rPr>
        <w:t>.</w:t>
      </w:r>
    </w:p>
    <w:p w14:paraId="518851B4" w14:textId="33A8F75C" w:rsidR="007E08B0" w:rsidRPr="003C4CAC" w:rsidRDefault="00F92BAD" w:rsidP="006271D1">
      <w:pPr>
        <w:pStyle w:val="Heading4"/>
      </w:pPr>
      <w:r w:rsidRPr="003C4CAC">
        <w:t xml:space="preserve">Supplement Not Supplant </w:t>
      </w:r>
      <w:r w:rsidR="003F6F68">
        <w:t>(Federal Statute</w:t>
      </w:r>
      <w:r w:rsidR="009A7EF2">
        <w:t xml:space="preserve"> WIOA Section 241 (a))</w:t>
      </w:r>
    </w:p>
    <w:p w14:paraId="7A015A1A" w14:textId="77777777" w:rsidR="007E08B0" w:rsidRPr="003C4CAC" w:rsidRDefault="00F92BAD" w:rsidP="00F933CF">
      <w:pPr>
        <w:spacing w:after="240"/>
        <w:rPr>
          <w:rFonts w:cs="Arial"/>
          <w:color w:val="000000"/>
          <w:szCs w:val="24"/>
        </w:rPr>
      </w:pPr>
      <w:r w:rsidRPr="003C4CAC">
        <w:rPr>
          <w:rFonts w:cs="Arial"/>
          <w:color w:val="000000"/>
          <w:szCs w:val="24"/>
        </w:rPr>
        <w:t>Funds for this program must be used to supplement</w:t>
      </w:r>
      <w:r w:rsidRPr="003C4CAC">
        <w:rPr>
          <w:rFonts w:cs="Arial"/>
          <w:b/>
          <w:color w:val="000000"/>
          <w:szCs w:val="24"/>
        </w:rPr>
        <w:t xml:space="preserve"> </w:t>
      </w:r>
      <w:r w:rsidRPr="003C4CAC">
        <w:rPr>
          <w:rFonts w:cs="Arial"/>
          <w:color w:val="000000"/>
          <w:szCs w:val="24"/>
        </w:rPr>
        <w:t>(increase the level of services) and</w:t>
      </w:r>
      <w:r w:rsidRPr="003C4CAC">
        <w:rPr>
          <w:rFonts w:cs="Arial"/>
          <w:b/>
          <w:color w:val="000000"/>
          <w:szCs w:val="24"/>
        </w:rPr>
        <w:t xml:space="preserve"> </w:t>
      </w:r>
      <w:r w:rsidRPr="003C4CAC">
        <w:rPr>
          <w:rFonts w:cs="Arial"/>
          <w:color w:val="000000"/>
          <w:szCs w:val="24"/>
        </w:rPr>
        <w:t>not supplant</w:t>
      </w:r>
      <w:r w:rsidRPr="003C4CAC">
        <w:rPr>
          <w:rFonts w:cs="Arial"/>
          <w:b/>
          <w:color w:val="000000"/>
          <w:szCs w:val="24"/>
        </w:rPr>
        <w:t xml:space="preserve"> </w:t>
      </w:r>
      <w:r w:rsidRPr="003C4CAC">
        <w:rPr>
          <w:rFonts w:cs="Arial"/>
          <w:color w:val="000000"/>
          <w:szCs w:val="24"/>
        </w:rPr>
        <w:t>(replace)</w:t>
      </w:r>
      <w:r w:rsidRPr="003C4CAC">
        <w:rPr>
          <w:rFonts w:cs="Arial"/>
          <w:b/>
          <w:color w:val="000000"/>
          <w:szCs w:val="24"/>
        </w:rPr>
        <w:t xml:space="preserve"> </w:t>
      </w:r>
      <w:r w:rsidRPr="003C4CAC">
        <w:rPr>
          <w:rFonts w:cs="Arial"/>
          <w:color w:val="000000"/>
          <w:szCs w:val="24"/>
        </w:rPr>
        <w:t>funds from non-federal sources:</w:t>
      </w:r>
    </w:p>
    <w:p w14:paraId="6016AC17" w14:textId="77777777" w:rsidR="007E08B0" w:rsidRPr="003C4CAC" w:rsidRDefault="00F92BAD" w:rsidP="00AB3BCE">
      <w:pPr>
        <w:pStyle w:val="ListParagraph"/>
        <w:numPr>
          <w:ilvl w:val="0"/>
          <w:numId w:val="40"/>
        </w:numPr>
        <w:spacing w:after="240"/>
        <w:rPr>
          <w:rFonts w:cs="Arial"/>
          <w:szCs w:val="24"/>
        </w:rPr>
      </w:pPr>
      <w:r w:rsidRPr="003C4CAC">
        <w:rPr>
          <w:rFonts w:cs="Arial"/>
          <w:szCs w:val="24"/>
        </w:rPr>
        <w:t>Any program activity required by state law, State Board of Education rules, or local board policy may not be paid with AEFLA funds.</w:t>
      </w:r>
    </w:p>
    <w:p w14:paraId="5DC91B11" w14:textId="77777777" w:rsidR="007E08B0" w:rsidRPr="003C4CAC" w:rsidRDefault="00F92BAD" w:rsidP="00AB3BCE">
      <w:pPr>
        <w:pStyle w:val="ListParagraph"/>
        <w:numPr>
          <w:ilvl w:val="0"/>
          <w:numId w:val="40"/>
        </w:numPr>
        <w:spacing w:after="240"/>
        <w:rPr>
          <w:rFonts w:cs="Arial"/>
          <w:szCs w:val="24"/>
        </w:rPr>
      </w:pPr>
      <w:r w:rsidRPr="003C4CAC">
        <w:rPr>
          <w:rFonts w:cs="Arial"/>
          <w:szCs w:val="24"/>
        </w:rPr>
        <w:t>State or local funds may not be decreased or diverted for other uses merely because of the availability of AEFLA funds.</w:t>
      </w:r>
    </w:p>
    <w:p w14:paraId="07FC8D5C" w14:textId="77777777" w:rsidR="007E08B0" w:rsidRPr="003C4CAC" w:rsidRDefault="00F92BAD" w:rsidP="00AB3BCE">
      <w:pPr>
        <w:pStyle w:val="ListParagraph"/>
        <w:numPr>
          <w:ilvl w:val="0"/>
          <w:numId w:val="40"/>
        </w:numPr>
        <w:spacing w:after="240"/>
        <w:rPr>
          <w:rFonts w:cs="Arial"/>
          <w:szCs w:val="24"/>
        </w:rPr>
      </w:pPr>
      <w:r w:rsidRPr="003C4CAC">
        <w:rPr>
          <w:rFonts w:cs="Arial"/>
          <w:szCs w:val="24"/>
        </w:rPr>
        <w:t>Grantees must maintain documentation that clearly demonstrates the supplementary nature of AEFLA funds.</w:t>
      </w:r>
    </w:p>
    <w:p w14:paraId="775D7AC8" w14:textId="51D8DF54" w:rsidR="007E08B0" w:rsidRPr="003C4CAC" w:rsidRDefault="00984549" w:rsidP="00664370">
      <w:pPr>
        <w:pStyle w:val="Heading2"/>
      </w:pPr>
      <w:bookmarkStart w:id="793" w:name="_VII._GRANT_AWARDS"/>
      <w:bookmarkStart w:id="794" w:name="_Toc369868825"/>
      <w:bookmarkStart w:id="795" w:name="_Toc369869496"/>
      <w:bookmarkStart w:id="796" w:name="_Toc372187786"/>
      <w:bookmarkStart w:id="797" w:name="_Toc25658349"/>
      <w:bookmarkEnd w:id="793"/>
      <w:r w:rsidRPr="003B0B1E">
        <w:t>GRANT</w:t>
      </w:r>
      <w:r w:rsidRPr="003C4CAC">
        <w:t xml:space="preserve"> REIMBURSEMENT</w:t>
      </w:r>
      <w:bookmarkEnd w:id="794"/>
      <w:bookmarkEnd w:id="795"/>
      <w:bookmarkEnd w:id="796"/>
      <w:bookmarkEnd w:id="797"/>
    </w:p>
    <w:p w14:paraId="1833D829" w14:textId="76275438" w:rsidR="007E08B0" w:rsidRPr="003C4CAC" w:rsidRDefault="00984549" w:rsidP="00F933CF">
      <w:pPr>
        <w:pStyle w:val="Default"/>
        <w:widowControl/>
        <w:tabs>
          <w:tab w:val="left" w:pos="6480"/>
        </w:tabs>
        <w:spacing w:after="240"/>
        <w:rPr>
          <w:rFonts w:ascii="Arial" w:eastAsia="Calibri" w:hAnsi="Arial" w:cs="Arial"/>
          <w:color w:val="auto"/>
        </w:rPr>
      </w:pPr>
      <w:r w:rsidRPr="003C4CAC">
        <w:rPr>
          <w:rFonts w:ascii="Arial" w:eastAsia="Calibri" w:hAnsi="Arial" w:cs="Arial"/>
        </w:rPr>
        <w:t xml:space="preserve">Grant reimbursements are contingent upon satisfactory completion and submittal of all program deliverables. </w:t>
      </w:r>
      <w:r w:rsidR="0057494D" w:rsidRPr="003C4CAC">
        <w:rPr>
          <w:rFonts w:ascii="Arial" w:eastAsia="Calibri" w:hAnsi="Arial" w:cs="Arial"/>
        </w:rPr>
        <w:t>Reimbursements</w:t>
      </w:r>
      <w:r w:rsidRPr="003C4CAC">
        <w:rPr>
          <w:rFonts w:ascii="Arial" w:eastAsia="Calibri" w:hAnsi="Arial" w:cs="Arial"/>
          <w:color w:val="auto"/>
        </w:rPr>
        <w:t xml:space="preserve"> to </w:t>
      </w:r>
      <w:r w:rsidR="0057494D" w:rsidRPr="003C4CAC">
        <w:rPr>
          <w:rFonts w:ascii="Arial" w:hAnsi="Arial" w:cs="Arial"/>
          <w:color w:val="auto"/>
        </w:rPr>
        <w:t>grantees</w:t>
      </w:r>
      <w:r w:rsidRPr="003C4CAC">
        <w:rPr>
          <w:rFonts w:ascii="Arial" w:hAnsi="Arial" w:cs="Arial"/>
          <w:color w:val="auto"/>
        </w:rPr>
        <w:t xml:space="preserve"> </w:t>
      </w:r>
      <w:r w:rsidRPr="003C4CAC">
        <w:rPr>
          <w:rFonts w:ascii="Arial" w:eastAsia="Calibri" w:hAnsi="Arial" w:cs="Arial"/>
          <w:color w:val="auto"/>
        </w:rPr>
        <w:t xml:space="preserve">with delinquent deliverables will be delayed until all submissions are up-to-date. If deliverables are persistently delinquent, </w:t>
      </w:r>
      <w:r w:rsidR="00804B04">
        <w:rPr>
          <w:rFonts w:ascii="Arial" w:eastAsia="Calibri" w:hAnsi="Arial" w:cs="Arial"/>
          <w:color w:val="auto"/>
        </w:rPr>
        <w:t>the CDE</w:t>
      </w:r>
      <w:r w:rsidRPr="003C4CAC">
        <w:rPr>
          <w:rFonts w:ascii="Arial" w:eastAsia="Calibri" w:hAnsi="Arial" w:cs="Arial"/>
          <w:color w:val="auto"/>
        </w:rPr>
        <w:t xml:space="preserve"> reserves the right to discontinue </w:t>
      </w:r>
      <w:r w:rsidR="009F2120" w:rsidRPr="003C4CAC">
        <w:rPr>
          <w:rFonts w:ascii="Arial" w:eastAsia="Calibri" w:hAnsi="Arial" w:cs="Arial"/>
          <w:color w:val="auto"/>
        </w:rPr>
        <w:t>AEFLA funding</w:t>
      </w:r>
      <w:r w:rsidRPr="003C4CAC">
        <w:rPr>
          <w:rFonts w:ascii="Arial" w:eastAsia="Calibri" w:hAnsi="Arial" w:cs="Arial"/>
          <w:color w:val="auto"/>
        </w:rPr>
        <w:t>.</w:t>
      </w:r>
    </w:p>
    <w:p w14:paraId="2CE5360A" w14:textId="0070EDFB" w:rsidR="007E08B0" w:rsidRPr="003C4CAC" w:rsidRDefault="00B76D93" w:rsidP="00F933CF">
      <w:pPr>
        <w:spacing w:after="240"/>
        <w:rPr>
          <w:rFonts w:cs="Arial"/>
          <w:szCs w:val="24"/>
        </w:rPr>
      </w:pPr>
      <w:r w:rsidRPr="003C4CAC">
        <w:rPr>
          <w:rFonts w:eastAsia="Calibri" w:cs="Arial"/>
          <w:szCs w:val="24"/>
        </w:rPr>
        <w:t>All grant awards are subject to the availability of funds from the federal government and approved in the state budget</w:t>
      </w:r>
      <w:r w:rsidRPr="003C4CAC">
        <w:rPr>
          <w:rFonts w:cs="Arial"/>
          <w:szCs w:val="24"/>
        </w:rPr>
        <w:t xml:space="preserve">. </w:t>
      </w:r>
      <w:r w:rsidR="00E26404" w:rsidRPr="003C4CAC">
        <w:rPr>
          <w:rFonts w:cs="Arial"/>
          <w:szCs w:val="24"/>
        </w:rPr>
        <w:t xml:space="preserve">The </w:t>
      </w:r>
      <w:r w:rsidR="00813866">
        <w:rPr>
          <w:rFonts w:cs="Arial"/>
          <w:szCs w:val="24"/>
        </w:rPr>
        <w:t xml:space="preserve">California </w:t>
      </w:r>
      <w:r w:rsidR="0058456B" w:rsidRPr="003C4CAC">
        <w:rPr>
          <w:rFonts w:cs="Arial"/>
          <w:szCs w:val="24"/>
        </w:rPr>
        <w:t>AEFLA</w:t>
      </w:r>
      <w:r w:rsidR="00E26404" w:rsidRPr="003C4CAC">
        <w:rPr>
          <w:rFonts w:cs="Arial"/>
          <w:szCs w:val="24"/>
        </w:rPr>
        <w:t xml:space="preserve"> is a pay-for-performance reimbursable grant.</w:t>
      </w:r>
      <w:r w:rsidRPr="003C4CAC">
        <w:rPr>
          <w:rFonts w:cs="Arial"/>
          <w:szCs w:val="24"/>
        </w:rPr>
        <w:t xml:space="preserve"> </w:t>
      </w:r>
      <w:r w:rsidR="00E26404" w:rsidRPr="003C4CAC">
        <w:rPr>
          <w:rFonts w:cs="Arial"/>
          <w:szCs w:val="24"/>
        </w:rPr>
        <w:t>Do</w:t>
      </w:r>
      <w:r w:rsidR="00E26404" w:rsidRPr="003C4CAC">
        <w:rPr>
          <w:rFonts w:cs="Arial"/>
          <w:color w:val="000000"/>
          <w:szCs w:val="24"/>
        </w:rPr>
        <w:t xml:space="preserve">cumented student academic and transition outcomes </w:t>
      </w:r>
      <w:r w:rsidR="00EC3AE2" w:rsidRPr="003C4CAC">
        <w:rPr>
          <w:rFonts w:cs="Arial"/>
          <w:color w:val="000000"/>
          <w:szCs w:val="24"/>
        </w:rPr>
        <w:t xml:space="preserve">are used to </w:t>
      </w:r>
      <w:r w:rsidR="00E26404" w:rsidRPr="003C4CAC">
        <w:rPr>
          <w:rFonts w:cs="Arial"/>
          <w:color w:val="000000"/>
          <w:szCs w:val="24"/>
        </w:rPr>
        <w:t>determine funding</w:t>
      </w:r>
      <w:r w:rsidR="00E26404" w:rsidRPr="003C4CAC">
        <w:rPr>
          <w:rFonts w:cs="Arial"/>
          <w:szCs w:val="24"/>
        </w:rPr>
        <w:t>.</w:t>
      </w:r>
    </w:p>
    <w:p w14:paraId="2C01C12B" w14:textId="77777777" w:rsidR="002F7E2C" w:rsidRPr="003C4CAC" w:rsidRDefault="002F7E2C" w:rsidP="002F7E2C">
      <w:pPr>
        <w:spacing w:after="240"/>
        <w:rPr>
          <w:rFonts w:eastAsia="Calibri" w:cs="Arial"/>
          <w:szCs w:val="24"/>
        </w:rPr>
      </w:pPr>
      <w:r w:rsidRPr="003C4CAC">
        <w:rPr>
          <w:rFonts w:eastAsia="Calibri" w:cs="Arial"/>
          <w:color w:val="000000"/>
          <w:szCs w:val="24"/>
        </w:rPr>
        <w:t xml:space="preserve">Successful applicants of the competitive grant process </w:t>
      </w:r>
      <w:r>
        <w:rPr>
          <w:rFonts w:eastAsia="Calibri" w:cs="Arial"/>
          <w:color w:val="000000"/>
          <w:szCs w:val="24"/>
        </w:rPr>
        <w:t xml:space="preserve">that meet the demonstrated effectiveness requirements </w:t>
      </w:r>
      <w:r w:rsidRPr="003C4CAC">
        <w:rPr>
          <w:rFonts w:eastAsia="Calibri" w:cs="Arial"/>
          <w:color w:val="000000"/>
          <w:szCs w:val="24"/>
        </w:rPr>
        <w:t>will be funded based on total funds available for the 2020–23 program years</w:t>
      </w:r>
      <w:r w:rsidRPr="003C4CAC">
        <w:rPr>
          <w:rFonts w:eastAsia="Calibri" w:cs="Arial"/>
          <w:szCs w:val="24"/>
        </w:rPr>
        <w:t>:</w:t>
      </w:r>
    </w:p>
    <w:p w14:paraId="5A5C64DD" w14:textId="1257D4C6" w:rsidR="002F7E2C" w:rsidRPr="002F7E2C" w:rsidRDefault="002F7E2C" w:rsidP="00F933CF">
      <w:pPr>
        <w:pStyle w:val="ListParagraph"/>
        <w:numPr>
          <w:ilvl w:val="0"/>
          <w:numId w:val="11"/>
        </w:numPr>
        <w:spacing w:after="240"/>
        <w:ind w:left="720"/>
        <w:rPr>
          <w:rFonts w:eastAsia="Calibri" w:cs="Arial"/>
          <w:szCs w:val="24"/>
        </w:rPr>
      </w:pPr>
      <w:r w:rsidRPr="003C4CAC">
        <w:rPr>
          <w:rFonts w:cs="Arial"/>
          <w:szCs w:val="24"/>
        </w:rPr>
        <w:lastRenderedPageBreak/>
        <w:t xml:space="preserve">Current AEFLA agencies in good standing </w:t>
      </w:r>
      <w:r w:rsidRPr="003C4CAC">
        <w:rPr>
          <w:rFonts w:eastAsia="Calibri" w:cs="Arial"/>
          <w:szCs w:val="24"/>
        </w:rPr>
        <w:t>will be funded based on performance outcomes in the 2018–19 program year.</w:t>
      </w:r>
      <w:r>
        <w:rPr>
          <w:rFonts w:eastAsia="Calibri" w:cs="Arial"/>
          <w:szCs w:val="24"/>
        </w:rPr>
        <w:t xml:space="preserve"> (state-imposed requirement)</w:t>
      </w:r>
    </w:p>
    <w:p w14:paraId="54C3F4A2" w14:textId="77777777" w:rsidR="007E08B0" w:rsidRPr="003C4CAC" w:rsidRDefault="00266776" w:rsidP="00F933CF">
      <w:pPr>
        <w:pStyle w:val="ListParagraph"/>
        <w:numPr>
          <w:ilvl w:val="0"/>
          <w:numId w:val="11"/>
        </w:numPr>
        <w:spacing w:after="240"/>
        <w:ind w:left="720"/>
        <w:rPr>
          <w:rFonts w:eastAsia="Calibri" w:cs="Arial"/>
          <w:szCs w:val="24"/>
        </w:rPr>
      </w:pPr>
      <w:r w:rsidRPr="003C4CAC">
        <w:rPr>
          <w:rFonts w:cs="Arial"/>
          <w:szCs w:val="24"/>
        </w:rPr>
        <w:t>New</w:t>
      </w:r>
      <w:r w:rsidR="007C0902" w:rsidRPr="003C4CAC">
        <w:rPr>
          <w:rFonts w:cs="Arial"/>
          <w:szCs w:val="24"/>
        </w:rPr>
        <w:t xml:space="preserve"> </w:t>
      </w:r>
      <w:r w:rsidR="00236B31" w:rsidRPr="003C4CAC">
        <w:rPr>
          <w:rFonts w:cs="Arial"/>
          <w:szCs w:val="24"/>
        </w:rPr>
        <w:t>grantees</w:t>
      </w:r>
      <w:r w:rsidR="00C952D1" w:rsidRPr="003C4CAC">
        <w:rPr>
          <w:rFonts w:eastAsia="Calibri" w:cs="Arial"/>
          <w:szCs w:val="24"/>
        </w:rPr>
        <w:t xml:space="preserve"> </w:t>
      </w:r>
      <w:r w:rsidR="00102610" w:rsidRPr="003C4CAC">
        <w:rPr>
          <w:rFonts w:eastAsia="Calibri" w:cs="Arial"/>
          <w:szCs w:val="24"/>
        </w:rPr>
        <w:t xml:space="preserve">will be </w:t>
      </w:r>
      <w:r w:rsidRPr="003C4CAC">
        <w:rPr>
          <w:rFonts w:eastAsia="Calibri" w:cs="Arial"/>
          <w:szCs w:val="24"/>
        </w:rPr>
        <w:t>funded based on a review of</w:t>
      </w:r>
      <w:r w:rsidR="00102610" w:rsidRPr="003C4CAC">
        <w:rPr>
          <w:rFonts w:eastAsia="Calibri" w:cs="Arial"/>
          <w:szCs w:val="24"/>
        </w:rPr>
        <w:t xml:space="preserve"> </w:t>
      </w:r>
      <w:r w:rsidRPr="003C4CAC">
        <w:rPr>
          <w:rFonts w:eastAsia="Calibri" w:cs="Arial"/>
          <w:szCs w:val="24"/>
        </w:rPr>
        <w:t>the</w:t>
      </w:r>
      <w:r w:rsidR="00023AD6" w:rsidRPr="003C4CAC">
        <w:rPr>
          <w:rFonts w:eastAsia="Calibri" w:cs="Arial"/>
          <w:szCs w:val="24"/>
        </w:rPr>
        <w:t xml:space="preserve"> applicant</w:t>
      </w:r>
      <w:r w:rsidR="00C952D1" w:rsidRPr="003C4CAC">
        <w:rPr>
          <w:rFonts w:eastAsia="Calibri" w:cs="Arial"/>
          <w:szCs w:val="24"/>
        </w:rPr>
        <w:t>’</w:t>
      </w:r>
      <w:r w:rsidR="00023AD6" w:rsidRPr="003C4CAC">
        <w:rPr>
          <w:rFonts w:eastAsia="Calibri" w:cs="Arial"/>
          <w:szCs w:val="24"/>
        </w:rPr>
        <w:t xml:space="preserve">s </w:t>
      </w:r>
      <w:r w:rsidR="00102610" w:rsidRPr="003C4CAC">
        <w:rPr>
          <w:rFonts w:eastAsia="Calibri" w:cs="Arial"/>
          <w:szCs w:val="24"/>
        </w:rPr>
        <w:t xml:space="preserve">capacity and projected service levels. </w:t>
      </w:r>
      <w:r w:rsidRPr="003C4CAC">
        <w:rPr>
          <w:rFonts w:eastAsia="Calibri" w:cs="Arial"/>
          <w:szCs w:val="24"/>
        </w:rPr>
        <w:t xml:space="preserve">Funding considerations </w:t>
      </w:r>
      <w:r w:rsidR="00102610" w:rsidRPr="003C4CAC">
        <w:rPr>
          <w:rFonts w:eastAsia="Calibri" w:cs="Arial"/>
          <w:szCs w:val="24"/>
        </w:rPr>
        <w:t>include, but are not limited to, the following:</w:t>
      </w:r>
    </w:p>
    <w:p w14:paraId="3E31D9AE" w14:textId="77777777" w:rsidR="007E08B0" w:rsidRPr="003C4CAC" w:rsidRDefault="00254BE9" w:rsidP="00F933CF">
      <w:pPr>
        <w:pStyle w:val="ListParagraph"/>
        <w:numPr>
          <w:ilvl w:val="0"/>
          <w:numId w:val="12"/>
        </w:numPr>
        <w:spacing w:after="240"/>
        <w:ind w:left="1440"/>
        <w:rPr>
          <w:rFonts w:eastAsia="Calibri" w:cs="Arial"/>
          <w:szCs w:val="24"/>
        </w:rPr>
      </w:pPr>
      <w:r w:rsidRPr="003C4CAC">
        <w:rPr>
          <w:rFonts w:eastAsia="Calibri" w:cs="Arial"/>
          <w:szCs w:val="24"/>
        </w:rPr>
        <w:t>Provider</w:t>
      </w:r>
      <w:r w:rsidR="00102610" w:rsidRPr="003C4CAC">
        <w:rPr>
          <w:rFonts w:eastAsia="Calibri" w:cs="Arial"/>
          <w:szCs w:val="24"/>
        </w:rPr>
        <w:t xml:space="preserve"> fiscal capacity, including evidence of internal controls, financial records, solvency, and a sound </w:t>
      </w:r>
      <w:r w:rsidR="00E22A6C" w:rsidRPr="003C4CAC">
        <w:rPr>
          <w:rFonts w:eastAsia="Calibri" w:cs="Arial"/>
          <w:szCs w:val="24"/>
        </w:rPr>
        <w:t>f</w:t>
      </w:r>
      <w:r w:rsidR="00271ADC" w:rsidRPr="003C4CAC">
        <w:rPr>
          <w:rFonts w:eastAsia="Calibri" w:cs="Arial"/>
          <w:szCs w:val="24"/>
        </w:rPr>
        <w:t xml:space="preserve">und </w:t>
      </w:r>
      <w:r w:rsidR="00102610" w:rsidRPr="003C4CAC">
        <w:rPr>
          <w:rFonts w:eastAsia="Calibri" w:cs="Arial"/>
          <w:szCs w:val="24"/>
        </w:rPr>
        <w:t>accounting system</w:t>
      </w:r>
    </w:p>
    <w:p w14:paraId="4AE12590" w14:textId="77777777" w:rsidR="007E08B0" w:rsidRPr="003C4CAC" w:rsidRDefault="00254BE9" w:rsidP="00F933CF">
      <w:pPr>
        <w:numPr>
          <w:ilvl w:val="0"/>
          <w:numId w:val="12"/>
        </w:numPr>
        <w:spacing w:after="240"/>
        <w:ind w:left="1440"/>
        <w:rPr>
          <w:rFonts w:eastAsia="Calibri" w:cs="Arial"/>
          <w:szCs w:val="24"/>
        </w:rPr>
      </w:pPr>
      <w:r w:rsidRPr="003C4CAC">
        <w:rPr>
          <w:rFonts w:eastAsia="Calibri" w:cs="Arial"/>
          <w:szCs w:val="24"/>
        </w:rPr>
        <w:t>Provider</w:t>
      </w:r>
      <w:r w:rsidR="00102610" w:rsidRPr="003C4CAC">
        <w:rPr>
          <w:rFonts w:eastAsia="Calibri" w:cs="Arial"/>
          <w:szCs w:val="24"/>
        </w:rPr>
        <w:t xml:space="preserve"> physical capacity, including classroom space that meet</w:t>
      </w:r>
      <w:r w:rsidR="007A7AFE" w:rsidRPr="003C4CAC">
        <w:rPr>
          <w:rFonts w:eastAsia="Calibri" w:cs="Arial"/>
          <w:szCs w:val="24"/>
        </w:rPr>
        <w:t>s</w:t>
      </w:r>
      <w:r w:rsidR="00102610" w:rsidRPr="003C4CAC">
        <w:rPr>
          <w:rFonts w:eastAsia="Calibri" w:cs="Arial"/>
          <w:szCs w:val="24"/>
        </w:rPr>
        <w:t xml:space="preserve"> all Americ</w:t>
      </w:r>
      <w:r w:rsidR="009D28F4" w:rsidRPr="003C4CAC">
        <w:rPr>
          <w:rFonts w:eastAsia="Calibri" w:cs="Arial"/>
          <w:szCs w:val="24"/>
        </w:rPr>
        <w:t xml:space="preserve">ans with Disabilities Act </w:t>
      </w:r>
      <w:r w:rsidR="00102610" w:rsidRPr="003C4CAC">
        <w:rPr>
          <w:rFonts w:eastAsia="Calibri" w:cs="Arial"/>
          <w:szCs w:val="24"/>
        </w:rPr>
        <w:t>requirements</w:t>
      </w:r>
      <w:r w:rsidR="006C5709" w:rsidRPr="003C4CAC">
        <w:rPr>
          <w:rFonts w:eastAsia="Calibri" w:cs="Arial"/>
          <w:szCs w:val="24"/>
        </w:rPr>
        <w:t>,</w:t>
      </w:r>
      <w:r w:rsidR="007A7AFE" w:rsidRPr="003C4CAC">
        <w:rPr>
          <w:rFonts w:eastAsia="Calibri" w:cs="Arial"/>
          <w:szCs w:val="24"/>
        </w:rPr>
        <w:t xml:space="preserve"> </w:t>
      </w:r>
      <w:r w:rsidR="00102610" w:rsidRPr="003C4CAC">
        <w:rPr>
          <w:rFonts w:eastAsia="Calibri" w:cs="Arial"/>
          <w:szCs w:val="24"/>
        </w:rPr>
        <w:t>dedicated facilities for proper in</w:t>
      </w:r>
      <w:r w:rsidR="00B921DC" w:rsidRPr="003C4CAC">
        <w:rPr>
          <w:rFonts w:eastAsia="Calibri" w:cs="Arial"/>
          <w:szCs w:val="24"/>
        </w:rPr>
        <w:t>take, assessment, and education</w:t>
      </w:r>
    </w:p>
    <w:p w14:paraId="269B674D" w14:textId="77777777" w:rsidR="007E08B0" w:rsidRPr="003C4CAC" w:rsidRDefault="00254BE9" w:rsidP="00F933CF">
      <w:pPr>
        <w:numPr>
          <w:ilvl w:val="0"/>
          <w:numId w:val="12"/>
        </w:numPr>
        <w:spacing w:after="240"/>
        <w:ind w:left="1440"/>
        <w:rPr>
          <w:rFonts w:eastAsia="Calibri" w:cs="Arial"/>
          <w:szCs w:val="24"/>
        </w:rPr>
      </w:pPr>
      <w:r w:rsidRPr="003C4CAC">
        <w:rPr>
          <w:rFonts w:eastAsia="Calibri" w:cs="Arial"/>
          <w:szCs w:val="24"/>
        </w:rPr>
        <w:t>Provider</w:t>
      </w:r>
      <w:r w:rsidR="00102610" w:rsidRPr="003C4CAC">
        <w:rPr>
          <w:rFonts w:eastAsia="Calibri" w:cs="Arial"/>
          <w:szCs w:val="24"/>
        </w:rPr>
        <w:t xml:space="preserve"> staffing, including qualifie</w:t>
      </w:r>
      <w:r w:rsidR="00B921DC" w:rsidRPr="003C4CAC">
        <w:rPr>
          <w:rFonts w:eastAsia="Calibri" w:cs="Arial"/>
          <w:szCs w:val="24"/>
        </w:rPr>
        <w:t>d teachers and office personnel</w:t>
      </w:r>
    </w:p>
    <w:p w14:paraId="1F315514" w14:textId="5C96F755" w:rsidR="007E08B0" w:rsidRPr="003C4CAC" w:rsidRDefault="006414E7" w:rsidP="00664370">
      <w:pPr>
        <w:pStyle w:val="Heading2"/>
      </w:pPr>
      <w:bookmarkStart w:id="798" w:name="_Toc369868824"/>
      <w:bookmarkStart w:id="799" w:name="_Toc369869495"/>
      <w:bookmarkStart w:id="800" w:name="_Toc372187785"/>
      <w:bookmarkStart w:id="801" w:name="_Toc458165587"/>
      <w:bookmarkStart w:id="802" w:name="_Toc25658350"/>
      <w:r w:rsidRPr="003C4CAC">
        <w:t>BUDGET GUIDELINES AND REQUIREMENTS</w:t>
      </w:r>
      <w:bookmarkEnd w:id="798"/>
      <w:bookmarkEnd w:id="799"/>
      <w:bookmarkEnd w:id="800"/>
      <w:bookmarkEnd w:id="801"/>
      <w:bookmarkEnd w:id="802"/>
    </w:p>
    <w:p w14:paraId="1C018C74" w14:textId="4E392553" w:rsidR="007E08B0" w:rsidRPr="003C4CAC" w:rsidRDefault="00EA1C8C" w:rsidP="00F933CF">
      <w:pPr>
        <w:pStyle w:val="ListParagraph"/>
        <w:spacing w:after="240"/>
        <w:ind w:left="0"/>
        <w:rPr>
          <w:rFonts w:cs="Arial"/>
          <w:szCs w:val="24"/>
        </w:rPr>
      </w:pPr>
      <w:r w:rsidRPr="003C4CAC">
        <w:rPr>
          <w:rFonts w:cs="Arial"/>
          <w:szCs w:val="24"/>
        </w:rPr>
        <w:t>Grantees</w:t>
      </w:r>
      <w:r w:rsidR="005D7B76" w:rsidRPr="003C4CAC">
        <w:rPr>
          <w:rFonts w:cs="Arial"/>
          <w:szCs w:val="24"/>
        </w:rPr>
        <w:t xml:space="preserve"> must prepare and submit a full program budget for </w:t>
      </w:r>
      <w:r w:rsidR="009E50B5">
        <w:rPr>
          <w:rFonts w:cs="Arial"/>
          <w:szCs w:val="24"/>
        </w:rPr>
        <w:t>the CDE’s</w:t>
      </w:r>
      <w:r w:rsidR="005D7B76" w:rsidRPr="003C4CAC">
        <w:rPr>
          <w:rFonts w:cs="Arial"/>
          <w:szCs w:val="24"/>
        </w:rPr>
        <w:t xml:space="preserve"> approva</w:t>
      </w:r>
      <w:r w:rsidRPr="003C4CAC">
        <w:rPr>
          <w:rFonts w:cs="Arial"/>
          <w:szCs w:val="24"/>
        </w:rPr>
        <w:t xml:space="preserve">l, subsequent to receiving the grant award notification. </w:t>
      </w:r>
      <w:r w:rsidR="005D7B76" w:rsidRPr="003C4CAC">
        <w:rPr>
          <w:rFonts w:cs="Arial"/>
          <w:szCs w:val="24"/>
        </w:rPr>
        <w:t>A limited preview of the budget guidelines and requirements include:</w:t>
      </w:r>
    </w:p>
    <w:p w14:paraId="5BBC63FB" w14:textId="3DC48C97" w:rsidR="007E08B0" w:rsidRPr="003C4CAC" w:rsidRDefault="00012EB1" w:rsidP="00664370">
      <w:pPr>
        <w:pStyle w:val="Heading3"/>
      </w:pPr>
      <w:bookmarkStart w:id="803" w:name="_Toc25658351"/>
      <w:r w:rsidRPr="003C4CAC">
        <w:t>Budget Object Codes</w:t>
      </w:r>
      <w:bookmarkEnd w:id="803"/>
    </w:p>
    <w:p w14:paraId="74D26984" w14:textId="382CAF07" w:rsidR="007E08B0" w:rsidRPr="003C4CAC" w:rsidRDefault="001A5D46" w:rsidP="00F933CF">
      <w:pPr>
        <w:widowControl w:val="0"/>
        <w:autoSpaceDE w:val="0"/>
        <w:autoSpaceDN w:val="0"/>
        <w:adjustRightInd w:val="0"/>
        <w:spacing w:after="240"/>
        <w:rPr>
          <w:rFonts w:cs="Arial"/>
          <w:szCs w:val="24"/>
        </w:rPr>
      </w:pPr>
      <w:r w:rsidRPr="003C4CAC">
        <w:rPr>
          <w:rFonts w:cs="Arial"/>
          <w:szCs w:val="24"/>
        </w:rPr>
        <w:t xml:space="preserve">Budgeted expenditures fall within Object Codes 1000 through 5000 in accordance with the </w:t>
      </w:r>
      <w:r w:rsidRPr="003C4CAC">
        <w:rPr>
          <w:rFonts w:cs="Arial"/>
          <w:i/>
          <w:szCs w:val="24"/>
        </w:rPr>
        <w:t>California School Accounting Manual</w:t>
      </w:r>
      <w:r w:rsidRPr="003C4CAC">
        <w:rPr>
          <w:rFonts w:cs="Arial"/>
          <w:szCs w:val="24"/>
        </w:rPr>
        <w:t xml:space="preserve">. The manual in its entirety is located on </w:t>
      </w:r>
      <w:r w:rsidR="00804B04">
        <w:rPr>
          <w:rFonts w:cs="Arial"/>
          <w:szCs w:val="24"/>
        </w:rPr>
        <w:t>the CDE</w:t>
      </w:r>
      <w:r w:rsidRPr="003C4CAC">
        <w:rPr>
          <w:rFonts w:cs="Arial"/>
          <w:szCs w:val="24"/>
        </w:rPr>
        <w:t xml:space="preserve"> Definitions, Instructions, and Procedures </w:t>
      </w:r>
      <w:r w:rsidR="00017202" w:rsidRPr="003C4CAC">
        <w:rPr>
          <w:rFonts w:cs="Arial"/>
          <w:szCs w:val="24"/>
        </w:rPr>
        <w:t>web</w:t>
      </w:r>
      <w:r w:rsidR="009E50B5">
        <w:rPr>
          <w:rFonts w:cs="Arial"/>
          <w:szCs w:val="24"/>
        </w:rPr>
        <w:t xml:space="preserve"> </w:t>
      </w:r>
      <w:r w:rsidR="00017202" w:rsidRPr="003C4CAC">
        <w:rPr>
          <w:rFonts w:cs="Arial"/>
          <w:szCs w:val="24"/>
        </w:rPr>
        <w:t>page</w:t>
      </w:r>
      <w:r w:rsidRPr="003C4CAC">
        <w:rPr>
          <w:rFonts w:cs="Arial"/>
          <w:szCs w:val="24"/>
        </w:rPr>
        <w:t xml:space="preserve"> at </w:t>
      </w:r>
      <w:hyperlink r:id="rId14" w:tooltip="Definitions, Instructions, &amp; Procedures" w:history="1">
        <w:r w:rsidR="003D3FA8">
          <w:rPr>
            <w:rStyle w:val="Hyperlink"/>
            <w:rFonts w:cs="Arial"/>
            <w:szCs w:val="24"/>
          </w:rPr>
          <w:t>https</w:t>
        </w:r>
        <w:r w:rsidR="00017202" w:rsidRPr="003C4CAC">
          <w:rPr>
            <w:rStyle w:val="Hyperlink"/>
            <w:rFonts w:cs="Arial"/>
            <w:szCs w:val="24"/>
          </w:rPr>
          <w:t>://</w:t>
        </w:r>
        <w:r w:rsidR="00804B04">
          <w:rPr>
            <w:rStyle w:val="Hyperlink"/>
            <w:rFonts w:cs="Arial"/>
            <w:szCs w:val="24"/>
          </w:rPr>
          <w:t>www.cde</w:t>
        </w:r>
        <w:r w:rsidR="00017202" w:rsidRPr="003C4CAC">
          <w:rPr>
            <w:rStyle w:val="Hyperlink"/>
            <w:rFonts w:cs="Arial"/>
            <w:szCs w:val="24"/>
          </w:rPr>
          <w:t>.ca.gov/fg/ac/sa/</w:t>
        </w:r>
      </w:hyperlink>
      <w:r w:rsidR="00017202" w:rsidRPr="003C4CAC">
        <w:rPr>
          <w:rFonts w:cs="Arial"/>
          <w:szCs w:val="24"/>
        </w:rPr>
        <w:t xml:space="preserve">. </w:t>
      </w:r>
      <w:r w:rsidRPr="003C4CAC">
        <w:rPr>
          <w:rFonts w:cs="Arial"/>
          <w:szCs w:val="24"/>
        </w:rPr>
        <w:t>Expenditure</w:t>
      </w:r>
      <w:r w:rsidR="00054EAA" w:rsidRPr="003C4CAC">
        <w:rPr>
          <w:rFonts w:cs="Arial"/>
          <w:szCs w:val="24"/>
        </w:rPr>
        <w:t>s</w:t>
      </w:r>
      <w:r w:rsidRPr="003C4CAC">
        <w:rPr>
          <w:rFonts w:cs="Arial"/>
          <w:szCs w:val="24"/>
        </w:rPr>
        <w:t xml:space="preserve"> under Object Code 6000, capital expenditures, and Object Code 7000, “indirect costs”, are not reimbursable with AEFLA funds.</w:t>
      </w:r>
    </w:p>
    <w:p w14:paraId="3C509EAD" w14:textId="77777777" w:rsidR="007E08B0" w:rsidRPr="003C4CAC" w:rsidRDefault="00012EB1" w:rsidP="00F933CF">
      <w:pPr>
        <w:widowControl w:val="0"/>
        <w:autoSpaceDE w:val="0"/>
        <w:autoSpaceDN w:val="0"/>
        <w:adjustRightInd w:val="0"/>
        <w:spacing w:after="240"/>
        <w:rPr>
          <w:rFonts w:cs="Arial"/>
          <w:szCs w:val="24"/>
        </w:rPr>
      </w:pPr>
      <w:r w:rsidRPr="003C4CAC">
        <w:rPr>
          <w:rFonts w:eastAsia="Calibri" w:cs="Arial"/>
          <w:szCs w:val="24"/>
        </w:rPr>
        <w:t xml:space="preserve">Approved budgets </w:t>
      </w:r>
      <w:r w:rsidRPr="003C4CAC">
        <w:rPr>
          <w:rFonts w:cs="Arial"/>
          <w:szCs w:val="24"/>
        </w:rPr>
        <w:t>will be pre-programmed into the online Expenditure Claim Report (ECR) system</w:t>
      </w:r>
      <w:r w:rsidR="0094149B" w:rsidRPr="003C4CAC">
        <w:rPr>
          <w:rFonts w:cs="Arial"/>
          <w:szCs w:val="24"/>
        </w:rPr>
        <w:t>.</w:t>
      </w:r>
    </w:p>
    <w:p w14:paraId="2D3BE1E0" w14:textId="38525CFD" w:rsidR="007E08B0" w:rsidRPr="003C4CAC" w:rsidRDefault="00012EB1" w:rsidP="00664370">
      <w:pPr>
        <w:pStyle w:val="Heading3"/>
      </w:pPr>
      <w:bookmarkStart w:id="804" w:name="_Toc25658352"/>
      <w:r w:rsidRPr="003C4CAC">
        <w:t>Administrative Costs</w:t>
      </w:r>
      <w:bookmarkEnd w:id="804"/>
    </w:p>
    <w:p w14:paraId="7C2CFE47" w14:textId="0E4CA3FD" w:rsidR="001A5D46" w:rsidRPr="003C4CAC" w:rsidRDefault="001A5D46" w:rsidP="00664370">
      <w:pPr>
        <w:pStyle w:val="Heading4"/>
      </w:pPr>
      <w:r w:rsidRPr="003C4CAC">
        <w:t>Direct Costs</w:t>
      </w:r>
    </w:p>
    <w:p w14:paraId="73FAD9EC" w14:textId="4DF074FC" w:rsidR="007E08B0" w:rsidRPr="003C4CAC" w:rsidRDefault="00012EB1" w:rsidP="00F933CF">
      <w:pPr>
        <w:widowControl w:val="0"/>
        <w:autoSpaceDE w:val="0"/>
        <w:autoSpaceDN w:val="0"/>
        <w:adjustRightInd w:val="0"/>
        <w:spacing w:after="240"/>
        <w:rPr>
          <w:rFonts w:cs="Arial"/>
          <w:szCs w:val="24"/>
        </w:rPr>
      </w:pPr>
      <w:r w:rsidRPr="003C4CAC">
        <w:rPr>
          <w:rFonts w:cs="Arial"/>
          <w:szCs w:val="24"/>
        </w:rPr>
        <w:t>Fully documented direct administrative costs are allowable up to five percent of the total grant award. Professional development expenditures have been determined to be administrative costs by the federal government</w:t>
      </w:r>
      <w:r w:rsidR="009E50B5">
        <w:rPr>
          <w:rFonts w:cs="Arial"/>
          <w:szCs w:val="24"/>
        </w:rPr>
        <w:t>. The CDE</w:t>
      </w:r>
      <w:r w:rsidRPr="003C4CAC">
        <w:rPr>
          <w:rFonts w:cs="Arial"/>
          <w:szCs w:val="24"/>
        </w:rPr>
        <w:t xml:space="preserve"> may negotiate on a case-by-case basis to increase the five percent limit for providers that can demonstrate a compelling need for higher administrative costs.</w:t>
      </w:r>
    </w:p>
    <w:p w14:paraId="2B8D3A67" w14:textId="46A9D6A4" w:rsidR="001A5D46" w:rsidRPr="003C4CAC" w:rsidRDefault="001A5D46" w:rsidP="00664370">
      <w:pPr>
        <w:pStyle w:val="Heading4"/>
      </w:pPr>
      <w:r w:rsidRPr="003C4CAC">
        <w:lastRenderedPageBreak/>
        <w:t xml:space="preserve">Indirect Costs </w:t>
      </w:r>
      <w:r w:rsidR="003F6F68">
        <w:t>(State-imposed Requirement)</w:t>
      </w:r>
    </w:p>
    <w:p w14:paraId="4F9AD6E3" w14:textId="77777777" w:rsidR="007E08B0" w:rsidRPr="003C4CAC" w:rsidRDefault="00012EB1" w:rsidP="00F933CF">
      <w:pPr>
        <w:widowControl w:val="0"/>
        <w:autoSpaceDE w:val="0"/>
        <w:autoSpaceDN w:val="0"/>
        <w:adjustRightInd w:val="0"/>
        <w:spacing w:after="240"/>
        <w:rPr>
          <w:rFonts w:cs="Arial"/>
          <w:szCs w:val="24"/>
        </w:rPr>
      </w:pPr>
      <w:r w:rsidRPr="003C4CAC">
        <w:rPr>
          <w:rFonts w:cs="Arial"/>
          <w:szCs w:val="24"/>
        </w:rPr>
        <w:t>Indirect administrative costs are not allowable under the AEFLA grant.</w:t>
      </w:r>
    </w:p>
    <w:p w14:paraId="73E94F2A" w14:textId="77777777" w:rsidR="007E08B0" w:rsidRPr="003C4CAC" w:rsidRDefault="00012EB1" w:rsidP="00664370">
      <w:pPr>
        <w:pStyle w:val="Heading3"/>
      </w:pPr>
      <w:bookmarkStart w:id="805" w:name="_Toc25658353"/>
      <w:r w:rsidRPr="003C4CAC">
        <w:t xml:space="preserve">Instructional </w:t>
      </w:r>
      <w:r w:rsidR="00417C41" w:rsidRPr="003C4CAC">
        <w:t>Cost</w:t>
      </w:r>
      <w:bookmarkEnd w:id="805"/>
    </w:p>
    <w:p w14:paraId="7C583991" w14:textId="77777777" w:rsidR="007E08B0" w:rsidRPr="003C4CAC" w:rsidRDefault="00012EB1" w:rsidP="00F933CF">
      <w:pPr>
        <w:widowControl w:val="0"/>
        <w:autoSpaceDE w:val="0"/>
        <w:autoSpaceDN w:val="0"/>
        <w:adjustRightInd w:val="0"/>
        <w:spacing w:after="240"/>
        <w:rPr>
          <w:rFonts w:cs="Arial"/>
          <w:bCs/>
          <w:szCs w:val="24"/>
        </w:rPr>
      </w:pPr>
      <w:r w:rsidRPr="003C4CAC">
        <w:rPr>
          <w:rFonts w:cs="Arial"/>
          <w:szCs w:val="24"/>
        </w:rPr>
        <w:t xml:space="preserve">Grantees are required to expend 95 percent of the grant award for adult education instructional and support activities. </w:t>
      </w:r>
      <w:r w:rsidRPr="003C4CAC">
        <w:rPr>
          <w:rFonts w:cs="Arial"/>
          <w:bCs/>
          <w:szCs w:val="24"/>
        </w:rPr>
        <w:t>Instructional costs and support activities may include, but are not limited to:</w:t>
      </w:r>
    </w:p>
    <w:p w14:paraId="65D95DE7" w14:textId="77777777" w:rsidR="007E08B0" w:rsidRPr="003C4CAC" w:rsidRDefault="00012EB1" w:rsidP="00F933CF">
      <w:pPr>
        <w:pStyle w:val="ListParagraph"/>
        <w:numPr>
          <w:ilvl w:val="0"/>
          <w:numId w:val="11"/>
        </w:numPr>
        <w:spacing w:after="240"/>
        <w:ind w:left="720"/>
        <w:rPr>
          <w:rFonts w:cs="Arial"/>
          <w:szCs w:val="24"/>
        </w:rPr>
      </w:pPr>
      <w:r w:rsidRPr="003C4CAC">
        <w:rPr>
          <w:rFonts w:cs="Arial"/>
          <w:szCs w:val="24"/>
        </w:rPr>
        <w:t>Salaries and benefits for teachers and instructional assistants directly involved in instructional delivery of education activities</w:t>
      </w:r>
    </w:p>
    <w:p w14:paraId="600E0E7A" w14:textId="77777777" w:rsidR="007E08B0" w:rsidRPr="003C4CAC" w:rsidRDefault="00012EB1" w:rsidP="00F933CF">
      <w:pPr>
        <w:pStyle w:val="ListParagraph"/>
        <w:numPr>
          <w:ilvl w:val="0"/>
          <w:numId w:val="11"/>
        </w:numPr>
        <w:spacing w:after="240"/>
        <w:ind w:left="720"/>
        <w:rPr>
          <w:rFonts w:cs="Arial"/>
          <w:szCs w:val="24"/>
        </w:rPr>
      </w:pPr>
      <w:r w:rsidRPr="003C4CAC">
        <w:rPr>
          <w:rFonts w:cs="Arial"/>
          <w:szCs w:val="24"/>
        </w:rPr>
        <w:t>Textbooks and technology used for direct instruction</w:t>
      </w:r>
    </w:p>
    <w:p w14:paraId="54261389" w14:textId="77777777" w:rsidR="007E08B0" w:rsidRPr="003C4CAC" w:rsidRDefault="00012EB1" w:rsidP="00F933CF">
      <w:pPr>
        <w:pStyle w:val="ListParagraph"/>
        <w:numPr>
          <w:ilvl w:val="0"/>
          <w:numId w:val="11"/>
        </w:numPr>
        <w:spacing w:after="240"/>
        <w:ind w:left="720"/>
        <w:rPr>
          <w:rFonts w:cs="Arial"/>
          <w:szCs w:val="24"/>
        </w:rPr>
      </w:pPr>
      <w:r w:rsidRPr="003C4CAC">
        <w:rPr>
          <w:rFonts w:cs="Arial"/>
          <w:szCs w:val="24"/>
        </w:rPr>
        <w:t>Repair, maintenance, and replacement of instructional supplies used in the program</w:t>
      </w:r>
    </w:p>
    <w:p w14:paraId="48ACD6C7" w14:textId="77777777" w:rsidR="007E08B0" w:rsidRPr="003C4CAC" w:rsidRDefault="00012EB1" w:rsidP="00F933CF">
      <w:pPr>
        <w:pStyle w:val="ListParagraph"/>
        <w:numPr>
          <w:ilvl w:val="0"/>
          <w:numId w:val="11"/>
        </w:numPr>
        <w:spacing w:after="240"/>
        <w:ind w:left="720"/>
        <w:rPr>
          <w:rFonts w:cs="Arial"/>
          <w:szCs w:val="24"/>
        </w:rPr>
      </w:pPr>
      <w:r w:rsidRPr="003C4CAC">
        <w:rPr>
          <w:rFonts w:cs="Arial"/>
          <w:szCs w:val="24"/>
        </w:rPr>
        <w:t xml:space="preserve">Other direct student support costs which may include, at the same percentage that the </w:t>
      </w:r>
      <w:r w:rsidR="00054EAA" w:rsidRPr="003C4CAC">
        <w:rPr>
          <w:rFonts w:cs="Arial"/>
          <w:szCs w:val="24"/>
        </w:rPr>
        <w:t>AEFLA</w:t>
      </w:r>
      <w:r w:rsidR="00F40D1F" w:rsidRPr="003C4CAC">
        <w:rPr>
          <w:rFonts w:cs="Arial"/>
          <w:szCs w:val="24"/>
        </w:rPr>
        <w:t xml:space="preserve"> </w:t>
      </w:r>
      <w:r w:rsidRPr="003C4CAC">
        <w:rPr>
          <w:rFonts w:cs="Arial"/>
          <w:szCs w:val="24"/>
        </w:rPr>
        <w:t>grant represents of the entire adult education budget:</w:t>
      </w:r>
    </w:p>
    <w:p w14:paraId="3540A2F2" w14:textId="53C85D37" w:rsidR="00012EB1" w:rsidRPr="003C4CAC" w:rsidRDefault="00012EB1" w:rsidP="00F933CF">
      <w:pPr>
        <w:pStyle w:val="ListParagraph"/>
        <w:numPr>
          <w:ilvl w:val="0"/>
          <w:numId w:val="12"/>
        </w:numPr>
        <w:spacing w:after="240"/>
        <w:ind w:left="1440"/>
        <w:rPr>
          <w:rFonts w:eastAsia="Calibri" w:cs="Arial"/>
          <w:szCs w:val="24"/>
        </w:rPr>
      </w:pPr>
      <w:r w:rsidRPr="003C4CAC">
        <w:rPr>
          <w:rFonts w:eastAsia="Calibri" w:cs="Arial"/>
          <w:szCs w:val="24"/>
        </w:rPr>
        <w:t>Maintenance and operational expenses</w:t>
      </w:r>
    </w:p>
    <w:p w14:paraId="3C6C9C3C" w14:textId="77777777" w:rsidR="00FF4767" w:rsidRPr="003C4CAC" w:rsidRDefault="00012EB1" w:rsidP="00F933CF">
      <w:pPr>
        <w:pStyle w:val="ListParagraph"/>
        <w:numPr>
          <w:ilvl w:val="0"/>
          <w:numId w:val="12"/>
        </w:numPr>
        <w:spacing w:after="240"/>
        <w:ind w:left="1440"/>
        <w:rPr>
          <w:rFonts w:eastAsia="Calibri" w:cs="Arial"/>
          <w:szCs w:val="24"/>
        </w:rPr>
      </w:pPr>
      <w:r w:rsidRPr="003C4CAC">
        <w:rPr>
          <w:rFonts w:eastAsia="Calibri" w:cs="Arial"/>
          <w:szCs w:val="24"/>
        </w:rPr>
        <w:t>Rents or leases of non-agency owned facilities</w:t>
      </w:r>
    </w:p>
    <w:p w14:paraId="2B40FD71" w14:textId="2F5A75F9" w:rsidR="00012EB1" w:rsidRPr="003C4CAC" w:rsidRDefault="00012EB1" w:rsidP="00F933CF">
      <w:pPr>
        <w:pStyle w:val="ListParagraph"/>
        <w:numPr>
          <w:ilvl w:val="0"/>
          <w:numId w:val="12"/>
        </w:numPr>
        <w:spacing w:after="240"/>
        <w:ind w:left="1440"/>
        <w:rPr>
          <w:rFonts w:eastAsia="Calibri" w:cs="Arial"/>
          <w:szCs w:val="24"/>
        </w:rPr>
      </w:pPr>
      <w:r w:rsidRPr="003C4CAC">
        <w:rPr>
          <w:rFonts w:eastAsia="Calibri" w:cs="Arial"/>
          <w:szCs w:val="24"/>
        </w:rPr>
        <w:t>Childcare support services when students are attending classes</w:t>
      </w:r>
    </w:p>
    <w:p w14:paraId="36090386" w14:textId="77777777" w:rsidR="00FF4767" w:rsidRPr="003C4CAC" w:rsidRDefault="00012EB1" w:rsidP="00F933CF">
      <w:pPr>
        <w:pStyle w:val="ListParagraph"/>
        <w:numPr>
          <w:ilvl w:val="0"/>
          <w:numId w:val="12"/>
        </w:numPr>
        <w:spacing w:after="240"/>
        <w:ind w:left="1440"/>
        <w:rPr>
          <w:rFonts w:eastAsia="Calibri" w:cs="Arial"/>
          <w:szCs w:val="24"/>
        </w:rPr>
      </w:pPr>
      <w:r w:rsidRPr="003C4CAC">
        <w:rPr>
          <w:rFonts w:eastAsia="Calibri" w:cs="Arial"/>
          <w:szCs w:val="24"/>
        </w:rPr>
        <w:t>Transportation to/from classes for adult education students</w:t>
      </w:r>
    </w:p>
    <w:p w14:paraId="13AB9313" w14:textId="6FDDA25C" w:rsidR="00012EB1" w:rsidRPr="003C4CAC" w:rsidRDefault="00012EB1" w:rsidP="00664370">
      <w:pPr>
        <w:pStyle w:val="Heading3"/>
        <w:rPr>
          <w:rFonts w:eastAsia="Calibri"/>
        </w:rPr>
      </w:pPr>
      <w:bookmarkStart w:id="806" w:name="_Toc11310628"/>
      <w:bookmarkStart w:id="807" w:name="_Toc11310740"/>
      <w:bookmarkStart w:id="808" w:name="_Toc11310891"/>
      <w:bookmarkStart w:id="809" w:name="_Toc11310629"/>
      <w:bookmarkStart w:id="810" w:name="_Toc11310741"/>
      <w:bookmarkStart w:id="811" w:name="_Toc11310892"/>
      <w:bookmarkStart w:id="812" w:name="_Toc25658354"/>
      <w:bookmarkEnd w:id="806"/>
      <w:bookmarkEnd w:id="807"/>
      <w:bookmarkEnd w:id="808"/>
      <w:bookmarkEnd w:id="809"/>
      <w:bookmarkEnd w:id="810"/>
      <w:bookmarkEnd w:id="811"/>
      <w:r w:rsidRPr="003C4CAC">
        <w:rPr>
          <w:rFonts w:eastAsia="Calibri"/>
        </w:rPr>
        <w:t>Expenditure Claim Report</w:t>
      </w:r>
      <w:bookmarkEnd w:id="812"/>
    </w:p>
    <w:p w14:paraId="3835F0FB" w14:textId="2D078317" w:rsidR="00CF1C5C" w:rsidRPr="003C4CAC" w:rsidRDefault="00CF1C5C" w:rsidP="00F933CF">
      <w:pPr>
        <w:widowControl w:val="0"/>
        <w:autoSpaceDE w:val="0"/>
        <w:autoSpaceDN w:val="0"/>
        <w:adjustRightInd w:val="0"/>
        <w:spacing w:after="240" w:line="276" w:lineRule="atLeast"/>
        <w:rPr>
          <w:rFonts w:cs="Arial"/>
          <w:b/>
          <w:szCs w:val="24"/>
        </w:rPr>
      </w:pPr>
      <w:r w:rsidRPr="003C4CAC">
        <w:rPr>
          <w:rFonts w:cs="Arial"/>
          <w:szCs w:val="24"/>
        </w:rPr>
        <w:t xml:space="preserve">Grantees must submit quarterly ECRs </w:t>
      </w:r>
      <w:r w:rsidR="00054EAA" w:rsidRPr="003C4CAC">
        <w:rPr>
          <w:rFonts w:cs="Arial"/>
          <w:szCs w:val="24"/>
        </w:rPr>
        <w:t xml:space="preserve">that </w:t>
      </w:r>
      <w:r w:rsidRPr="003C4CAC">
        <w:rPr>
          <w:rFonts w:cs="Arial"/>
          <w:szCs w:val="24"/>
        </w:rPr>
        <w:t xml:space="preserve">accurately reflect AEFLA expenditures under the appropriate object code. </w:t>
      </w:r>
      <w:r w:rsidR="009E50B5">
        <w:rPr>
          <w:rFonts w:cs="Arial"/>
          <w:szCs w:val="24"/>
        </w:rPr>
        <w:t>Funding changes greater than 10</w:t>
      </w:r>
      <w:r w:rsidR="000A1BCF" w:rsidRPr="003C4CAC">
        <w:rPr>
          <w:rFonts w:cs="Arial"/>
          <w:szCs w:val="24"/>
        </w:rPr>
        <w:t xml:space="preserve"> percent under an object code during any quarter must be justified on the ECR</w:t>
      </w:r>
      <w:r w:rsidR="00F40D1F" w:rsidRPr="003C4CAC">
        <w:rPr>
          <w:rFonts w:cs="Arial"/>
          <w:szCs w:val="24"/>
        </w:rPr>
        <w:t>.</w:t>
      </w:r>
      <w:r w:rsidR="000A1BCF" w:rsidRPr="003C4CAC">
        <w:rPr>
          <w:rFonts w:cs="Arial"/>
          <w:szCs w:val="24"/>
        </w:rPr>
        <w:t xml:space="preserve"> The transfer of funds across </w:t>
      </w:r>
      <w:r w:rsidR="00054EAA" w:rsidRPr="003C4CAC">
        <w:rPr>
          <w:rFonts w:cs="Arial"/>
          <w:szCs w:val="24"/>
        </w:rPr>
        <w:t xml:space="preserve">resource codes </w:t>
      </w:r>
      <w:r w:rsidR="000A1BCF" w:rsidRPr="003C4CAC">
        <w:rPr>
          <w:rFonts w:cs="Arial"/>
          <w:szCs w:val="24"/>
        </w:rPr>
        <w:t xml:space="preserve">is not allowed. All ECRs are approved by </w:t>
      </w:r>
      <w:r w:rsidR="00804B04">
        <w:rPr>
          <w:rFonts w:cs="Arial"/>
          <w:szCs w:val="24"/>
        </w:rPr>
        <w:t>the CDE</w:t>
      </w:r>
      <w:r w:rsidR="000A1BCF" w:rsidRPr="003C4CAC">
        <w:rPr>
          <w:rFonts w:cs="Arial"/>
          <w:szCs w:val="24"/>
        </w:rPr>
        <w:t xml:space="preserve"> before payments are rendered.</w:t>
      </w:r>
    </w:p>
    <w:p w14:paraId="255EAE69" w14:textId="77777777" w:rsidR="007E08B0" w:rsidRPr="003C4CAC" w:rsidRDefault="00CD55BB" w:rsidP="00664370">
      <w:pPr>
        <w:pStyle w:val="Heading2"/>
      </w:pPr>
      <w:bookmarkStart w:id="813" w:name="_Toc7597052"/>
      <w:bookmarkStart w:id="814" w:name="_Toc7597681"/>
      <w:bookmarkStart w:id="815" w:name="_Toc7597809"/>
      <w:bookmarkStart w:id="816" w:name="_Toc7597892"/>
      <w:bookmarkStart w:id="817" w:name="_Toc7597991"/>
      <w:bookmarkStart w:id="818" w:name="_Toc7598059"/>
      <w:bookmarkStart w:id="819" w:name="_Toc7598127"/>
      <w:bookmarkStart w:id="820" w:name="_XIII._GRANT_REIMBURSEMENTS"/>
      <w:bookmarkStart w:id="821" w:name="_Toc7597053"/>
      <w:bookmarkStart w:id="822" w:name="_Toc7597682"/>
      <w:bookmarkStart w:id="823" w:name="_Toc7597810"/>
      <w:bookmarkStart w:id="824" w:name="_Toc7597893"/>
      <w:bookmarkStart w:id="825" w:name="_Toc7597992"/>
      <w:bookmarkStart w:id="826" w:name="_Toc7598060"/>
      <w:bookmarkStart w:id="827" w:name="_Toc7598128"/>
      <w:bookmarkStart w:id="828" w:name="_Toc7597054"/>
      <w:bookmarkStart w:id="829" w:name="_Toc7597683"/>
      <w:bookmarkStart w:id="830" w:name="_Toc7597811"/>
      <w:bookmarkStart w:id="831" w:name="_Toc7597894"/>
      <w:bookmarkStart w:id="832" w:name="_Toc7597993"/>
      <w:bookmarkStart w:id="833" w:name="_Toc7598061"/>
      <w:bookmarkStart w:id="834" w:name="_Toc7598129"/>
      <w:bookmarkStart w:id="835" w:name="_Toc7597055"/>
      <w:bookmarkStart w:id="836" w:name="_Toc7597684"/>
      <w:bookmarkStart w:id="837" w:name="_Toc7597812"/>
      <w:bookmarkStart w:id="838" w:name="_Toc7597895"/>
      <w:bookmarkStart w:id="839" w:name="_Toc7597994"/>
      <w:bookmarkStart w:id="840" w:name="_Toc7598062"/>
      <w:bookmarkStart w:id="841" w:name="_Toc7598130"/>
      <w:bookmarkStart w:id="842" w:name="_Toc25658355"/>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Pr="003C4CAC">
        <w:t>COMPLIANCE MONITORING (FEDERAL)</w:t>
      </w:r>
      <w:bookmarkEnd w:id="842"/>
    </w:p>
    <w:p w14:paraId="3EFB9CB3" w14:textId="084BD4A1" w:rsidR="007E08B0" w:rsidRPr="003C4CAC" w:rsidRDefault="00EA7B43" w:rsidP="00F933CF">
      <w:pPr>
        <w:widowControl w:val="0"/>
        <w:autoSpaceDE w:val="0"/>
        <w:autoSpaceDN w:val="0"/>
        <w:adjustRightInd w:val="0"/>
        <w:spacing w:after="240" w:line="276" w:lineRule="atLeast"/>
        <w:rPr>
          <w:rFonts w:cs="Arial"/>
          <w:szCs w:val="24"/>
        </w:rPr>
      </w:pPr>
      <w:r w:rsidRPr="003C4CAC">
        <w:rPr>
          <w:rFonts w:cs="Arial"/>
          <w:szCs w:val="24"/>
        </w:rPr>
        <w:t xml:space="preserve">As the recipient of federal funding, </w:t>
      </w:r>
      <w:r w:rsidR="00804B04">
        <w:rPr>
          <w:rFonts w:cs="Arial"/>
          <w:szCs w:val="24"/>
        </w:rPr>
        <w:t>the CDE</w:t>
      </w:r>
      <w:r w:rsidR="00954FC1" w:rsidRPr="003C4CAC">
        <w:rPr>
          <w:rFonts w:cs="Arial"/>
          <w:szCs w:val="24"/>
        </w:rPr>
        <w:t xml:space="preserve"> is required </w:t>
      </w:r>
      <w:r w:rsidR="00CD55BB" w:rsidRPr="003C4CAC">
        <w:rPr>
          <w:rFonts w:cs="Arial"/>
          <w:szCs w:val="24"/>
        </w:rPr>
        <w:t xml:space="preserve">to conduct </w:t>
      </w:r>
      <w:r w:rsidR="003E311E" w:rsidRPr="003C4CAC">
        <w:rPr>
          <w:rFonts w:cs="Arial"/>
          <w:szCs w:val="24"/>
        </w:rPr>
        <w:t xml:space="preserve">program </w:t>
      </w:r>
      <w:r w:rsidR="00CD55BB" w:rsidRPr="003C4CAC">
        <w:rPr>
          <w:rFonts w:cs="Arial"/>
          <w:szCs w:val="24"/>
        </w:rPr>
        <w:t xml:space="preserve">monitoring of </w:t>
      </w:r>
      <w:r w:rsidR="00954FC1" w:rsidRPr="003C4CAC">
        <w:rPr>
          <w:rFonts w:cs="Arial"/>
          <w:szCs w:val="24"/>
        </w:rPr>
        <w:t xml:space="preserve">all </w:t>
      </w:r>
      <w:r w:rsidR="00CD55BB" w:rsidRPr="003C4CAC">
        <w:rPr>
          <w:rFonts w:cs="Arial"/>
          <w:szCs w:val="24"/>
        </w:rPr>
        <w:t>AEFLA grant</w:t>
      </w:r>
      <w:r w:rsidR="00954FC1" w:rsidRPr="003C4CAC">
        <w:rPr>
          <w:rFonts w:cs="Arial"/>
          <w:szCs w:val="24"/>
        </w:rPr>
        <w:t>ees</w:t>
      </w:r>
      <w:r w:rsidR="00AE16F5" w:rsidRPr="003C4CAC">
        <w:rPr>
          <w:rFonts w:cs="Arial"/>
          <w:szCs w:val="24"/>
        </w:rPr>
        <w:t xml:space="preserve"> (2 CFR 200.331)</w:t>
      </w:r>
      <w:r w:rsidR="00056871" w:rsidRPr="003C4CAC">
        <w:rPr>
          <w:rFonts w:cs="Arial"/>
          <w:szCs w:val="24"/>
        </w:rPr>
        <w:t>. The purpose of monitoring is to ensure that grantees us</w:t>
      </w:r>
      <w:r w:rsidR="0094149B" w:rsidRPr="003C4CAC">
        <w:rPr>
          <w:rFonts w:cs="Arial"/>
          <w:szCs w:val="24"/>
        </w:rPr>
        <w:t xml:space="preserve">e </w:t>
      </w:r>
      <w:r w:rsidR="00056871" w:rsidRPr="003C4CAC">
        <w:rPr>
          <w:rFonts w:cs="Arial"/>
          <w:szCs w:val="24"/>
        </w:rPr>
        <w:t xml:space="preserve">federal </w:t>
      </w:r>
      <w:r w:rsidR="00054EAA" w:rsidRPr="003C4CAC">
        <w:rPr>
          <w:rFonts w:cs="Arial"/>
          <w:szCs w:val="24"/>
        </w:rPr>
        <w:t xml:space="preserve">funds </w:t>
      </w:r>
      <w:r w:rsidR="00056871" w:rsidRPr="003C4CAC">
        <w:rPr>
          <w:rFonts w:cs="Arial"/>
          <w:szCs w:val="24"/>
        </w:rPr>
        <w:t>for authorized purposes in compliance with the laws, regulations, and provisions of the grant agreement and that performance goals are achieved</w:t>
      </w:r>
      <w:r w:rsidR="00CD55BB" w:rsidRPr="003C4CAC">
        <w:rPr>
          <w:rFonts w:cs="Arial"/>
          <w:szCs w:val="24"/>
        </w:rPr>
        <w:t>.</w:t>
      </w:r>
      <w:r w:rsidR="000E0EBD" w:rsidRPr="003C4CAC">
        <w:rPr>
          <w:rFonts w:cs="Arial"/>
          <w:szCs w:val="24"/>
        </w:rPr>
        <w:t xml:space="preserve"> </w:t>
      </w:r>
      <w:r w:rsidR="00056871" w:rsidRPr="003C4CAC">
        <w:rPr>
          <w:rFonts w:cs="Arial"/>
          <w:szCs w:val="24"/>
        </w:rPr>
        <w:t>Program m</w:t>
      </w:r>
      <w:r w:rsidR="00954FC1" w:rsidRPr="003C4CAC">
        <w:rPr>
          <w:rFonts w:cs="Arial"/>
          <w:szCs w:val="24"/>
        </w:rPr>
        <w:t xml:space="preserve">onitoring is conducted via </w:t>
      </w:r>
      <w:r w:rsidR="00746FDD" w:rsidRPr="003C4CAC">
        <w:rPr>
          <w:rFonts w:cs="Arial"/>
          <w:szCs w:val="24"/>
        </w:rPr>
        <w:t xml:space="preserve">an </w:t>
      </w:r>
      <w:r w:rsidR="00954FC1" w:rsidRPr="003C4CAC">
        <w:rPr>
          <w:rFonts w:cs="Arial"/>
          <w:szCs w:val="24"/>
        </w:rPr>
        <w:t>online or onsite</w:t>
      </w:r>
      <w:r w:rsidR="00746FDD" w:rsidRPr="003C4CAC">
        <w:rPr>
          <w:rFonts w:cs="Arial"/>
          <w:szCs w:val="24"/>
        </w:rPr>
        <w:t xml:space="preserve"> process which </w:t>
      </w:r>
      <w:r w:rsidR="00CD55BB" w:rsidRPr="003C4CAC">
        <w:rPr>
          <w:rFonts w:cs="Arial"/>
          <w:szCs w:val="24"/>
        </w:rPr>
        <w:lastRenderedPageBreak/>
        <w:t>includes</w:t>
      </w:r>
      <w:r w:rsidR="003B060D" w:rsidRPr="003C4CAC">
        <w:rPr>
          <w:rFonts w:cs="Arial"/>
          <w:szCs w:val="24"/>
        </w:rPr>
        <w:t>,</w:t>
      </w:r>
      <w:r w:rsidR="00CD55BB" w:rsidRPr="003C4CAC">
        <w:rPr>
          <w:rFonts w:cs="Arial"/>
          <w:szCs w:val="24"/>
        </w:rPr>
        <w:t xml:space="preserve"> but is not</w:t>
      </w:r>
      <w:r w:rsidR="000F6AC9" w:rsidRPr="003C4CAC">
        <w:rPr>
          <w:rFonts w:cs="Arial"/>
          <w:szCs w:val="24"/>
        </w:rPr>
        <w:t xml:space="preserve"> limited to,</w:t>
      </w:r>
      <w:r w:rsidR="00746FDD" w:rsidRPr="003C4CAC">
        <w:rPr>
          <w:rFonts w:cs="Arial"/>
          <w:szCs w:val="24"/>
        </w:rPr>
        <w:t xml:space="preserve"> the review of</w:t>
      </w:r>
      <w:r w:rsidR="000F6AC9" w:rsidRPr="003C4CAC">
        <w:rPr>
          <w:rFonts w:cs="Arial"/>
          <w:szCs w:val="24"/>
        </w:rPr>
        <w:t xml:space="preserve"> fiscal budgets, </w:t>
      </w:r>
      <w:r w:rsidR="00CD55BB" w:rsidRPr="003C4CAC">
        <w:rPr>
          <w:rFonts w:cs="Arial"/>
          <w:szCs w:val="24"/>
        </w:rPr>
        <w:t xml:space="preserve">expenditures, programmatic outcomes, partnerships, </w:t>
      </w:r>
      <w:r w:rsidR="00753404" w:rsidRPr="003C4CAC">
        <w:rPr>
          <w:rFonts w:cs="Arial"/>
          <w:szCs w:val="24"/>
        </w:rPr>
        <w:t>operational effectiveness,</w:t>
      </w:r>
      <w:r w:rsidR="000E0EBD" w:rsidRPr="003C4CAC">
        <w:rPr>
          <w:rFonts w:cs="Arial"/>
          <w:szCs w:val="24"/>
        </w:rPr>
        <w:t xml:space="preserve"> and</w:t>
      </w:r>
      <w:r w:rsidR="00753404" w:rsidRPr="003C4CAC">
        <w:rPr>
          <w:rFonts w:cs="Arial"/>
          <w:szCs w:val="24"/>
        </w:rPr>
        <w:t xml:space="preserve"> data security and integrity</w:t>
      </w:r>
      <w:r w:rsidR="00CD55BB" w:rsidRPr="003C4CAC">
        <w:rPr>
          <w:rFonts w:cs="Arial"/>
          <w:szCs w:val="24"/>
        </w:rPr>
        <w:t>.</w:t>
      </w:r>
    </w:p>
    <w:p w14:paraId="739D080E" w14:textId="77777777" w:rsidR="007E08B0" w:rsidRPr="00D251CD" w:rsidRDefault="004A5C59" w:rsidP="00664370">
      <w:pPr>
        <w:pStyle w:val="Heading3"/>
      </w:pPr>
      <w:bookmarkStart w:id="843" w:name="_Toc25658356"/>
      <w:r w:rsidRPr="00D251CD">
        <w:t>Responsiveness to Technical Assistance</w:t>
      </w:r>
      <w:bookmarkEnd w:id="843"/>
    </w:p>
    <w:p w14:paraId="56D70FBC" w14:textId="1BF75920" w:rsidR="007E08B0" w:rsidRPr="003C4CAC" w:rsidRDefault="00AF0026" w:rsidP="00F933CF">
      <w:pPr>
        <w:widowControl w:val="0"/>
        <w:autoSpaceDE w:val="0"/>
        <w:autoSpaceDN w:val="0"/>
        <w:adjustRightInd w:val="0"/>
        <w:spacing w:after="240" w:line="276" w:lineRule="atLeast"/>
        <w:rPr>
          <w:rFonts w:cs="Arial"/>
          <w:szCs w:val="24"/>
        </w:rPr>
      </w:pPr>
      <w:r w:rsidRPr="003C4CAC">
        <w:rPr>
          <w:rFonts w:cs="Arial"/>
          <w:szCs w:val="24"/>
        </w:rPr>
        <w:t>Grantees are expected to be responsive to technical assistance efforts</w:t>
      </w:r>
      <w:r w:rsidR="0066260A" w:rsidRPr="003C4CAC">
        <w:rPr>
          <w:rFonts w:cs="Arial"/>
          <w:szCs w:val="24"/>
        </w:rPr>
        <w:t xml:space="preserve"> of </w:t>
      </w:r>
      <w:r w:rsidR="00804B04">
        <w:rPr>
          <w:rFonts w:cs="Arial"/>
          <w:szCs w:val="24"/>
        </w:rPr>
        <w:t>the CDE</w:t>
      </w:r>
      <w:r w:rsidRPr="003C4CAC">
        <w:rPr>
          <w:rFonts w:cs="Arial"/>
          <w:szCs w:val="24"/>
        </w:rPr>
        <w:t>, which may include meetings, workshops, and trainings. As recommendations arise from technical assistance, grantees are expected to implement and follow through in a timely manner.</w:t>
      </w:r>
    </w:p>
    <w:p w14:paraId="374F13EE" w14:textId="77777777" w:rsidR="007E08B0" w:rsidRPr="003C4CAC" w:rsidRDefault="0053156C" w:rsidP="00664370">
      <w:pPr>
        <w:pStyle w:val="Heading3"/>
      </w:pPr>
      <w:bookmarkStart w:id="844" w:name="_Toc25658357"/>
      <w:r w:rsidRPr="003C4CAC">
        <w:t>Corrective Action and Sanctions</w:t>
      </w:r>
      <w:bookmarkEnd w:id="844"/>
    </w:p>
    <w:p w14:paraId="27793CA9" w14:textId="4A8E53D5" w:rsidR="007E08B0" w:rsidRPr="003C4CAC" w:rsidRDefault="00E97818" w:rsidP="00F933CF">
      <w:pPr>
        <w:widowControl w:val="0"/>
        <w:autoSpaceDE w:val="0"/>
        <w:autoSpaceDN w:val="0"/>
        <w:adjustRightInd w:val="0"/>
        <w:spacing w:after="240" w:line="276" w:lineRule="atLeast"/>
        <w:rPr>
          <w:rFonts w:cs="Arial"/>
          <w:szCs w:val="24"/>
        </w:rPr>
      </w:pPr>
      <w:r w:rsidRPr="003C4CAC">
        <w:rPr>
          <w:rFonts w:cs="Arial"/>
          <w:szCs w:val="24"/>
        </w:rPr>
        <w:t xml:space="preserve">Grantees deemed </w:t>
      </w:r>
      <w:r w:rsidR="009937A9" w:rsidRPr="003C4CAC">
        <w:rPr>
          <w:rFonts w:cs="Arial"/>
          <w:szCs w:val="24"/>
        </w:rPr>
        <w:t>out of compliance during</w:t>
      </w:r>
      <w:r w:rsidRPr="003C4CAC">
        <w:rPr>
          <w:rFonts w:cs="Arial"/>
          <w:szCs w:val="24"/>
        </w:rPr>
        <w:t xml:space="preserve"> an online or onsit</w:t>
      </w:r>
      <w:r w:rsidR="006613B8" w:rsidRPr="003C4CAC">
        <w:rPr>
          <w:rFonts w:cs="Arial"/>
          <w:szCs w:val="24"/>
        </w:rPr>
        <w:t>e</w:t>
      </w:r>
      <w:r w:rsidRPr="003C4CAC">
        <w:rPr>
          <w:rFonts w:cs="Arial"/>
          <w:szCs w:val="24"/>
        </w:rPr>
        <w:t xml:space="preserve"> visit are issued a “finding”. The finding is a formal description of the issue. In conjunction with the finding, </w:t>
      </w:r>
      <w:r w:rsidR="00804B04">
        <w:rPr>
          <w:rFonts w:cs="Arial"/>
          <w:szCs w:val="24"/>
        </w:rPr>
        <w:t>the CDE</w:t>
      </w:r>
      <w:r w:rsidR="00CD55BB" w:rsidRPr="003C4CAC">
        <w:rPr>
          <w:rFonts w:cs="Arial"/>
          <w:szCs w:val="24"/>
        </w:rPr>
        <w:t xml:space="preserve"> will </w:t>
      </w:r>
      <w:r w:rsidRPr="003C4CAC">
        <w:rPr>
          <w:rFonts w:cs="Arial"/>
          <w:szCs w:val="24"/>
        </w:rPr>
        <w:t xml:space="preserve">suggest </w:t>
      </w:r>
      <w:r w:rsidR="00CD55BB" w:rsidRPr="003C4CAC">
        <w:rPr>
          <w:rFonts w:cs="Arial"/>
          <w:szCs w:val="24"/>
        </w:rPr>
        <w:t>a series of corrective actions</w:t>
      </w:r>
      <w:r w:rsidR="002047A4" w:rsidRPr="003C4CAC">
        <w:rPr>
          <w:rFonts w:cs="Arial"/>
          <w:szCs w:val="24"/>
        </w:rPr>
        <w:t xml:space="preserve"> </w:t>
      </w:r>
      <w:r w:rsidR="00CD55BB" w:rsidRPr="003C4CAC">
        <w:rPr>
          <w:rFonts w:cs="Arial"/>
          <w:szCs w:val="24"/>
        </w:rPr>
        <w:t>to help agencies achieve the stated objectives.</w:t>
      </w:r>
      <w:r w:rsidR="00D903EF" w:rsidRPr="003C4CAC">
        <w:rPr>
          <w:rFonts w:cs="Arial"/>
          <w:szCs w:val="24"/>
        </w:rPr>
        <w:t xml:space="preserve"> </w:t>
      </w:r>
      <w:r w:rsidR="002047A4" w:rsidRPr="003C4CAC">
        <w:rPr>
          <w:rFonts w:cs="Arial"/>
          <w:szCs w:val="24"/>
        </w:rPr>
        <w:t xml:space="preserve">In instances where </w:t>
      </w:r>
      <w:r w:rsidR="00CD55BB" w:rsidRPr="003C4CAC">
        <w:rPr>
          <w:rFonts w:cs="Arial"/>
          <w:szCs w:val="24"/>
        </w:rPr>
        <w:t xml:space="preserve">the </w:t>
      </w:r>
      <w:r w:rsidR="002047A4" w:rsidRPr="003C4CAC">
        <w:rPr>
          <w:rFonts w:cs="Arial"/>
          <w:szCs w:val="24"/>
        </w:rPr>
        <w:t xml:space="preserve">corrective </w:t>
      </w:r>
      <w:r w:rsidR="00CD55BB" w:rsidRPr="003C4CAC">
        <w:rPr>
          <w:rFonts w:cs="Arial"/>
          <w:szCs w:val="24"/>
        </w:rPr>
        <w:t xml:space="preserve">actions do not result in grantee compliance, </w:t>
      </w:r>
      <w:r w:rsidR="00804B04">
        <w:rPr>
          <w:rFonts w:cs="Arial"/>
          <w:szCs w:val="24"/>
        </w:rPr>
        <w:t>the CDE</w:t>
      </w:r>
      <w:r w:rsidR="00CD55BB" w:rsidRPr="003C4CAC">
        <w:rPr>
          <w:rFonts w:cs="Arial"/>
          <w:szCs w:val="24"/>
        </w:rPr>
        <w:t xml:space="preserve"> may conduct audits and impose appropriate sanctions.</w:t>
      </w:r>
      <w:r w:rsidR="0033121D" w:rsidRPr="003C4CAC">
        <w:rPr>
          <w:rFonts w:cs="Arial"/>
          <w:szCs w:val="24"/>
        </w:rPr>
        <w:t xml:space="preserve"> </w:t>
      </w:r>
      <w:r w:rsidR="003A2954" w:rsidRPr="003C4CAC">
        <w:rPr>
          <w:rFonts w:cs="Arial"/>
          <w:szCs w:val="24"/>
        </w:rPr>
        <w:t>The following are s</w:t>
      </w:r>
      <w:r w:rsidR="0033121D" w:rsidRPr="003C4CAC">
        <w:rPr>
          <w:rFonts w:cs="Arial"/>
          <w:szCs w:val="24"/>
        </w:rPr>
        <w:t>ome potential actions that may be taken</w:t>
      </w:r>
      <w:r w:rsidR="00742CAE" w:rsidRPr="003C4CAC">
        <w:rPr>
          <w:rFonts w:cs="Arial"/>
          <w:szCs w:val="24"/>
        </w:rPr>
        <w:t>:</w:t>
      </w:r>
    </w:p>
    <w:p w14:paraId="516F4E41" w14:textId="6FBC5797" w:rsidR="00742CAE" w:rsidRPr="003C4CAC" w:rsidRDefault="00CD55BB" w:rsidP="00804B04">
      <w:pPr>
        <w:pStyle w:val="ListParagraph"/>
        <w:numPr>
          <w:ilvl w:val="0"/>
          <w:numId w:val="11"/>
        </w:numPr>
        <w:ind w:left="720"/>
        <w:rPr>
          <w:rFonts w:cs="Arial"/>
          <w:szCs w:val="24"/>
        </w:rPr>
      </w:pPr>
      <w:r w:rsidRPr="003C4CAC">
        <w:rPr>
          <w:rFonts w:cs="Arial"/>
          <w:szCs w:val="24"/>
        </w:rPr>
        <w:t>Disallow costs</w:t>
      </w:r>
    </w:p>
    <w:p w14:paraId="3619FADE" w14:textId="77777777" w:rsidR="00CD55BB" w:rsidRPr="003C4CAC" w:rsidRDefault="00742CAE" w:rsidP="00804B04">
      <w:pPr>
        <w:pStyle w:val="ListParagraph"/>
        <w:numPr>
          <w:ilvl w:val="0"/>
          <w:numId w:val="11"/>
        </w:numPr>
        <w:ind w:left="720"/>
        <w:rPr>
          <w:rFonts w:cs="Arial"/>
          <w:szCs w:val="24"/>
        </w:rPr>
      </w:pPr>
      <w:r w:rsidRPr="003C4CAC">
        <w:rPr>
          <w:rFonts w:cs="Arial"/>
          <w:szCs w:val="24"/>
        </w:rPr>
        <w:t xml:space="preserve">Suspend or terminate </w:t>
      </w:r>
      <w:r w:rsidR="00BE75C6" w:rsidRPr="003C4CAC">
        <w:rPr>
          <w:rFonts w:cs="Arial"/>
          <w:szCs w:val="24"/>
        </w:rPr>
        <w:t xml:space="preserve">the </w:t>
      </w:r>
      <w:r w:rsidRPr="003C4CAC">
        <w:rPr>
          <w:rFonts w:cs="Arial"/>
          <w:szCs w:val="24"/>
        </w:rPr>
        <w:t>grant award</w:t>
      </w:r>
    </w:p>
    <w:p w14:paraId="1DB9D5AA" w14:textId="77777777" w:rsidR="00B728BA" w:rsidRPr="003C4CAC" w:rsidRDefault="00BE75C6" w:rsidP="00804B04">
      <w:pPr>
        <w:pStyle w:val="ListParagraph"/>
        <w:numPr>
          <w:ilvl w:val="0"/>
          <w:numId w:val="11"/>
        </w:numPr>
        <w:ind w:left="720"/>
        <w:rPr>
          <w:rFonts w:cs="Arial"/>
          <w:szCs w:val="24"/>
        </w:rPr>
      </w:pPr>
      <w:r w:rsidRPr="003C4CAC">
        <w:rPr>
          <w:rFonts w:cs="Arial"/>
          <w:szCs w:val="24"/>
        </w:rPr>
        <w:t>Augment</w:t>
      </w:r>
      <w:r w:rsidR="00CD55BB" w:rsidRPr="003C4CAC">
        <w:rPr>
          <w:rFonts w:cs="Arial"/>
          <w:szCs w:val="24"/>
        </w:rPr>
        <w:t xml:space="preserve"> </w:t>
      </w:r>
      <w:r w:rsidRPr="003C4CAC">
        <w:rPr>
          <w:rFonts w:cs="Arial"/>
          <w:szCs w:val="24"/>
        </w:rPr>
        <w:t>the</w:t>
      </w:r>
      <w:r w:rsidR="00CD55BB" w:rsidRPr="003C4CAC">
        <w:rPr>
          <w:rFonts w:cs="Arial"/>
          <w:szCs w:val="24"/>
        </w:rPr>
        <w:t xml:space="preserve"> terms and conditions to the grant agreement</w:t>
      </w:r>
    </w:p>
    <w:p w14:paraId="7D46AB61" w14:textId="01B5AE92" w:rsidR="00CD55BB" w:rsidRPr="003C4CAC" w:rsidRDefault="00742CAE" w:rsidP="00F933CF">
      <w:pPr>
        <w:pStyle w:val="ListParagraph"/>
        <w:numPr>
          <w:ilvl w:val="0"/>
          <w:numId w:val="11"/>
        </w:numPr>
        <w:spacing w:after="240"/>
        <w:ind w:left="720"/>
        <w:rPr>
          <w:rFonts w:cs="Arial"/>
          <w:szCs w:val="24"/>
        </w:rPr>
      </w:pPr>
      <w:r w:rsidRPr="003C4CAC">
        <w:rPr>
          <w:rFonts w:cs="Arial"/>
          <w:szCs w:val="24"/>
        </w:rPr>
        <w:t xml:space="preserve">Pursue </w:t>
      </w:r>
      <w:r w:rsidR="00CD55BB" w:rsidRPr="003C4CAC">
        <w:rPr>
          <w:rFonts w:cs="Arial"/>
          <w:szCs w:val="24"/>
        </w:rPr>
        <w:t>recovery of funds</w:t>
      </w:r>
      <w:r w:rsidR="00302960" w:rsidRPr="003C4CAC">
        <w:rPr>
          <w:rFonts w:cs="Arial"/>
          <w:szCs w:val="24"/>
        </w:rPr>
        <w:t>,</w:t>
      </w:r>
      <w:r w:rsidR="00CD55BB" w:rsidRPr="003C4CAC">
        <w:rPr>
          <w:rFonts w:cs="Arial"/>
          <w:szCs w:val="24"/>
        </w:rPr>
        <w:t xml:space="preserve"> </w:t>
      </w:r>
      <w:r w:rsidR="00BE75C6" w:rsidRPr="003C4CAC">
        <w:rPr>
          <w:rFonts w:cs="Arial"/>
          <w:szCs w:val="24"/>
        </w:rPr>
        <w:t xml:space="preserve">via </w:t>
      </w:r>
      <w:r w:rsidR="00CD55BB" w:rsidRPr="003C4CAC">
        <w:rPr>
          <w:rFonts w:cs="Arial"/>
          <w:szCs w:val="24"/>
        </w:rPr>
        <w:t>civil</w:t>
      </w:r>
      <w:r w:rsidR="00D903EF" w:rsidRPr="003C4CAC">
        <w:rPr>
          <w:rFonts w:cs="Arial"/>
          <w:szCs w:val="24"/>
        </w:rPr>
        <w:t xml:space="preserve"> </w:t>
      </w:r>
      <w:r w:rsidR="00302960" w:rsidRPr="003C4CAC">
        <w:rPr>
          <w:rFonts w:cs="Arial"/>
          <w:szCs w:val="24"/>
        </w:rPr>
        <w:t xml:space="preserve">or </w:t>
      </w:r>
      <w:r w:rsidR="00CD55BB" w:rsidRPr="003C4CAC">
        <w:rPr>
          <w:rFonts w:cs="Arial"/>
          <w:szCs w:val="24"/>
        </w:rPr>
        <w:t>criminal penalties</w:t>
      </w:r>
    </w:p>
    <w:p w14:paraId="61C2F6A5" w14:textId="77777777" w:rsidR="007E08B0" w:rsidRPr="003C4CAC" w:rsidRDefault="006766FF" w:rsidP="00664370">
      <w:pPr>
        <w:pStyle w:val="Heading2"/>
        <w:rPr>
          <w:rFonts w:eastAsia="Calibri"/>
        </w:rPr>
      </w:pPr>
      <w:bookmarkStart w:id="845" w:name="_Toc369868822"/>
      <w:bookmarkStart w:id="846" w:name="_Toc369869493"/>
      <w:bookmarkStart w:id="847" w:name="_Toc372187783"/>
      <w:bookmarkStart w:id="848" w:name="_Toc458165593"/>
      <w:bookmarkStart w:id="849" w:name="_Toc25658358"/>
      <w:r w:rsidRPr="003C4CAC">
        <w:rPr>
          <w:rFonts w:eastAsia="Calibri"/>
        </w:rPr>
        <w:t>APPLICA</w:t>
      </w:r>
      <w:r w:rsidR="00C34EDF" w:rsidRPr="003C4CAC">
        <w:rPr>
          <w:rFonts w:eastAsia="Calibri"/>
        </w:rPr>
        <w:t xml:space="preserve">NT </w:t>
      </w:r>
      <w:r w:rsidR="00AF0A28" w:rsidRPr="003C4CAC">
        <w:rPr>
          <w:rFonts w:eastAsia="Calibri"/>
        </w:rPr>
        <w:t xml:space="preserve">ELIGIBILTY </w:t>
      </w:r>
      <w:r w:rsidR="00740623" w:rsidRPr="003C4CAC">
        <w:rPr>
          <w:rFonts w:eastAsia="Calibri"/>
        </w:rPr>
        <w:t>SCREENING</w:t>
      </w:r>
      <w:bookmarkEnd w:id="845"/>
      <w:bookmarkEnd w:id="846"/>
      <w:bookmarkEnd w:id="847"/>
      <w:bookmarkEnd w:id="848"/>
      <w:bookmarkEnd w:id="849"/>
    </w:p>
    <w:p w14:paraId="4B312AD7" w14:textId="77777777" w:rsidR="007E08B0" w:rsidRPr="003C4CAC" w:rsidRDefault="006D51CE" w:rsidP="00F933CF">
      <w:pPr>
        <w:spacing w:after="240"/>
        <w:rPr>
          <w:rFonts w:eastAsia="Calibri" w:cs="Arial"/>
          <w:szCs w:val="24"/>
        </w:rPr>
      </w:pPr>
      <w:r w:rsidRPr="003C4CAC">
        <w:rPr>
          <w:rFonts w:eastAsia="Calibri" w:cs="Arial"/>
          <w:szCs w:val="24"/>
        </w:rPr>
        <w:t>A</w:t>
      </w:r>
      <w:r w:rsidR="00692F51" w:rsidRPr="003C4CAC">
        <w:rPr>
          <w:rFonts w:eastAsia="Calibri" w:cs="Arial"/>
          <w:szCs w:val="24"/>
        </w:rPr>
        <w:t xml:space="preserve">pplicants must </w:t>
      </w:r>
      <w:r w:rsidR="00FF5FF2" w:rsidRPr="003C4CAC">
        <w:rPr>
          <w:rFonts w:eastAsia="Calibri" w:cs="Arial"/>
          <w:szCs w:val="24"/>
        </w:rPr>
        <w:t>receive a pass</w:t>
      </w:r>
      <w:r w:rsidR="001A3159" w:rsidRPr="003C4CAC">
        <w:rPr>
          <w:rFonts w:eastAsia="Calibri" w:cs="Arial"/>
          <w:szCs w:val="24"/>
        </w:rPr>
        <w:t xml:space="preserve"> on </w:t>
      </w:r>
      <w:r w:rsidR="00692F51" w:rsidRPr="003C4CAC">
        <w:rPr>
          <w:rFonts w:eastAsia="Calibri" w:cs="Arial"/>
          <w:szCs w:val="24"/>
        </w:rPr>
        <w:t xml:space="preserve">the </w:t>
      </w:r>
      <w:r w:rsidR="00DD269C" w:rsidRPr="003C4CAC">
        <w:rPr>
          <w:rFonts w:eastAsia="Calibri" w:cs="Arial"/>
          <w:szCs w:val="24"/>
        </w:rPr>
        <w:t>two bulleted areas below</w:t>
      </w:r>
      <w:r w:rsidR="00506E94" w:rsidRPr="003C4CAC">
        <w:rPr>
          <w:rFonts w:eastAsia="Calibri" w:cs="Arial"/>
          <w:szCs w:val="24"/>
        </w:rPr>
        <w:t xml:space="preserve"> </w:t>
      </w:r>
      <w:r w:rsidR="00692F51" w:rsidRPr="003C4CAC">
        <w:rPr>
          <w:rFonts w:eastAsia="Calibri" w:cs="Arial"/>
          <w:szCs w:val="24"/>
        </w:rPr>
        <w:t xml:space="preserve">before they are allowed to </w:t>
      </w:r>
      <w:r w:rsidR="001A3159" w:rsidRPr="003C4CAC">
        <w:rPr>
          <w:rFonts w:eastAsia="Calibri" w:cs="Arial"/>
          <w:szCs w:val="24"/>
        </w:rPr>
        <w:t xml:space="preserve">complete </w:t>
      </w:r>
      <w:r w:rsidR="00885BE7" w:rsidRPr="003C4CAC">
        <w:rPr>
          <w:rFonts w:eastAsia="Calibri" w:cs="Arial"/>
          <w:szCs w:val="24"/>
        </w:rPr>
        <w:t xml:space="preserve">and submit </w:t>
      </w:r>
      <w:r w:rsidR="001A3159" w:rsidRPr="003C4CAC">
        <w:rPr>
          <w:rFonts w:eastAsia="Calibri" w:cs="Arial"/>
          <w:szCs w:val="24"/>
        </w:rPr>
        <w:t>the application.</w:t>
      </w:r>
      <w:r w:rsidR="00D903EF" w:rsidRPr="003C4CAC">
        <w:rPr>
          <w:rFonts w:eastAsia="Calibri" w:cs="Arial"/>
          <w:szCs w:val="24"/>
        </w:rPr>
        <w:t xml:space="preserve"> </w:t>
      </w:r>
      <w:r w:rsidR="00506E94" w:rsidRPr="003C4CAC">
        <w:rPr>
          <w:rFonts w:eastAsia="Calibri" w:cs="Arial"/>
          <w:szCs w:val="24"/>
        </w:rPr>
        <w:t>Agencies who do not pass bo</w:t>
      </w:r>
      <w:r w:rsidR="00AE16F5" w:rsidRPr="003C4CAC">
        <w:rPr>
          <w:rFonts w:eastAsia="Calibri" w:cs="Arial"/>
          <w:szCs w:val="24"/>
        </w:rPr>
        <w:t>th sections</w:t>
      </w:r>
      <w:r w:rsidR="00506E94" w:rsidRPr="003C4CAC">
        <w:rPr>
          <w:rFonts w:eastAsia="Calibri" w:cs="Arial"/>
          <w:szCs w:val="24"/>
        </w:rPr>
        <w:t xml:space="preserve"> </w:t>
      </w:r>
      <w:r w:rsidR="00885BE7" w:rsidRPr="003C4CAC">
        <w:rPr>
          <w:rFonts w:eastAsia="Calibri" w:cs="Arial"/>
          <w:szCs w:val="24"/>
        </w:rPr>
        <w:t xml:space="preserve">are </w:t>
      </w:r>
      <w:r w:rsidR="00506E94" w:rsidRPr="003C4CAC">
        <w:rPr>
          <w:rFonts w:eastAsia="Calibri" w:cs="Arial"/>
          <w:szCs w:val="24"/>
        </w:rPr>
        <w:t xml:space="preserve">not </w:t>
      </w:r>
      <w:r w:rsidR="00885BE7" w:rsidRPr="003C4CAC">
        <w:rPr>
          <w:rFonts w:eastAsia="Calibri" w:cs="Arial"/>
          <w:szCs w:val="24"/>
        </w:rPr>
        <w:t xml:space="preserve">eligible </w:t>
      </w:r>
      <w:r w:rsidR="00506E94" w:rsidRPr="003C4CAC">
        <w:rPr>
          <w:rFonts w:eastAsia="Calibri" w:cs="Arial"/>
          <w:szCs w:val="24"/>
        </w:rPr>
        <w:t>for funding.</w:t>
      </w:r>
    </w:p>
    <w:p w14:paraId="1799AD70" w14:textId="0F7D0B8F" w:rsidR="00C367D5" w:rsidRPr="003C4CAC" w:rsidRDefault="00FF5FF2" w:rsidP="00804B04">
      <w:pPr>
        <w:pStyle w:val="ListParagraph"/>
        <w:numPr>
          <w:ilvl w:val="0"/>
          <w:numId w:val="11"/>
        </w:numPr>
        <w:ind w:left="360" w:firstLine="0"/>
        <w:rPr>
          <w:rFonts w:cs="Arial"/>
          <w:szCs w:val="24"/>
        </w:rPr>
      </w:pPr>
      <w:r w:rsidRPr="003C4CAC">
        <w:rPr>
          <w:rFonts w:cs="Arial"/>
          <w:szCs w:val="24"/>
        </w:rPr>
        <w:t>Is t</w:t>
      </w:r>
      <w:r w:rsidR="001A3159" w:rsidRPr="003C4CAC">
        <w:rPr>
          <w:rFonts w:cs="Arial"/>
          <w:szCs w:val="24"/>
        </w:rPr>
        <w:t>he applicant an eligible provider</w:t>
      </w:r>
      <w:r w:rsidRPr="003C4CAC">
        <w:rPr>
          <w:rFonts w:cs="Arial"/>
          <w:szCs w:val="24"/>
        </w:rPr>
        <w:t>?</w:t>
      </w:r>
    </w:p>
    <w:p w14:paraId="7D9F5F6D" w14:textId="77777777" w:rsidR="00C367D5" w:rsidRPr="003C4CAC" w:rsidRDefault="00C367D5" w:rsidP="00804B04">
      <w:pPr>
        <w:pStyle w:val="ListParagraph"/>
        <w:numPr>
          <w:ilvl w:val="0"/>
          <w:numId w:val="11"/>
        </w:numPr>
        <w:ind w:left="720"/>
        <w:rPr>
          <w:rFonts w:cs="Arial"/>
          <w:szCs w:val="24"/>
        </w:rPr>
      </w:pPr>
      <w:r w:rsidRPr="003C4CAC">
        <w:rPr>
          <w:rFonts w:cs="Arial"/>
          <w:szCs w:val="24"/>
        </w:rPr>
        <w:t>Has the applicant demonstrated effectiveness?</w:t>
      </w:r>
    </w:p>
    <w:p w14:paraId="56E5FA42" w14:textId="77777777" w:rsidR="007E08B0" w:rsidRPr="003C4CAC" w:rsidRDefault="00C8217E" w:rsidP="00664370">
      <w:pPr>
        <w:pStyle w:val="Heading3"/>
        <w:rPr>
          <w:rFonts w:eastAsia="Calibri"/>
        </w:rPr>
      </w:pPr>
      <w:bookmarkStart w:id="850" w:name="_Toc15455895"/>
      <w:bookmarkStart w:id="851" w:name="_Toc15456272"/>
      <w:bookmarkStart w:id="852" w:name="_Toc15459581"/>
      <w:bookmarkStart w:id="853" w:name="_Toc16574653"/>
      <w:bookmarkStart w:id="854" w:name="_Toc16574726"/>
      <w:bookmarkStart w:id="855" w:name="_Toc16574931"/>
      <w:bookmarkStart w:id="856" w:name="_Toc16580865"/>
      <w:bookmarkStart w:id="857" w:name="_Toc16665333"/>
      <w:bookmarkStart w:id="858" w:name="_Toc16665408"/>
      <w:bookmarkStart w:id="859" w:name="_Toc16666077"/>
      <w:bookmarkStart w:id="860" w:name="_Toc15455896"/>
      <w:bookmarkStart w:id="861" w:name="_Toc15456273"/>
      <w:bookmarkStart w:id="862" w:name="_Toc15459582"/>
      <w:bookmarkStart w:id="863" w:name="_Toc16574654"/>
      <w:bookmarkStart w:id="864" w:name="_Toc16574727"/>
      <w:bookmarkStart w:id="865" w:name="_Toc16574932"/>
      <w:bookmarkStart w:id="866" w:name="_Toc16580866"/>
      <w:bookmarkStart w:id="867" w:name="_Toc16665334"/>
      <w:bookmarkStart w:id="868" w:name="_Toc16665409"/>
      <w:bookmarkStart w:id="869" w:name="_Toc16666078"/>
      <w:bookmarkStart w:id="870" w:name="_Toc15455897"/>
      <w:bookmarkStart w:id="871" w:name="_Toc15456274"/>
      <w:bookmarkStart w:id="872" w:name="_Toc15459583"/>
      <w:bookmarkStart w:id="873" w:name="_Toc16574655"/>
      <w:bookmarkStart w:id="874" w:name="_Toc16574728"/>
      <w:bookmarkStart w:id="875" w:name="_Toc16574933"/>
      <w:bookmarkStart w:id="876" w:name="_Toc16580867"/>
      <w:bookmarkStart w:id="877" w:name="_Toc16665335"/>
      <w:bookmarkStart w:id="878" w:name="_Toc16665410"/>
      <w:bookmarkStart w:id="879" w:name="_Toc16666079"/>
      <w:bookmarkStart w:id="880" w:name="_Toc2565835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sidRPr="003C4CAC">
        <w:rPr>
          <w:rFonts w:eastAsia="Calibri"/>
        </w:rPr>
        <w:t>Eligible Provider</w:t>
      </w:r>
      <w:bookmarkEnd w:id="880"/>
    </w:p>
    <w:p w14:paraId="5CF092FA" w14:textId="77777777" w:rsidR="007E08B0" w:rsidRPr="003C4CAC" w:rsidRDefault="00692F51" w:rsidP="00F933CF">
      <w:pPr>
        <w:spacing w:after="240"/>
        <w:rPr>
          <w:rFonts w:eastAsia="Calibri" w:cs="Arial"/>
          <w:szCs w:val="24"/>
        </w:rPr>
      </w:pPr>
      <w:r w:rsidRPr="003C4CAC">
        <w:rPr>
          <w:rFonts w:eastAsia="Calibri" w:cs="Arial"/>
          <w:szCs w:val="24"/>
        </w:rPr>
        <w:t>An organization must be considered an eligible provider to receive federal adult basic education funding. An “eligible provider” is defined as an organization that has demonstrated effectiveness in providing adult education and literacy activities. These organizations may include, but are not limited to:</w:t>
      </w:r>
    </w:p>
    <w:p w14:paraId="7B008303" w14:textId="4FBE91EA" w:rsidR="00692F51" w:rsidRPr="003C4CAC" w:rsidRDefault="00692F51" w:rsidP="00AB3BCE">
      <w:pPr>
        <w:pStyle w:val="ListParagraph"/>
        <w:numPr>
          <w:ilvl w:val="0"/>
          <w:numId w:val="42"/>
        </w:numPr>
        <w:tabs>
          <w:tab w:val="left" w:pos="900"/>
        </w:tabs>
        <w:spacing w:line="480" w:lineRule="auto"/>
        <w:rPr>
          <w:rFonts w:eastAsia="Calibri" w:cs="Arial"/>
          <w:szCs w:val="24"/>
        </w:rPr>
      </w:pPr>
      <w:r w:rsidRPr="003C4CAC">
        <w:rPr>
          <w:rFonts w:eastAsia="Calibri" w:cs="Arial"/>
          <w:szCs w:val="24"/>
        </w:rPr>
        <w:t>local educational agencies;</w:t>
      </w:r>
    </w:p>
    <w:p w14:paraId="5DAEF9CE" w14:textId="77777777" w:rsidR="00692F51" w:rsidRPr="003C4CAC" w:rsidRDefault="00692F51" w:rsidP="00AB3BCE">
      <w:pPr>
        <w:pStyle w:val="ListParagraph"/>
        <w:numPr>
          <w:ilvl w:val="0"/>
          <w:numId w:val="42"/>
        </w:numPr>
        <w:tabs>
          <w:tab w:val="left" w:pos="900"/>
        </w:tabs>
        <w:spacing w:line="480" w:lineRule="auto"/>
        <w:rPr>
          <w:rFonts w:eastAsia="Calibri" w:cs="Arial"/>
          <w:szCs w:val="24"/>
        </w:rPr>
      </w:pPr>
      <w:r w:rsidRPr="003C4CAC">
        <w:rPr>
          <w:rFonts w:eastAsia="Calibri" w:cs="Arial"/>
          <w:szCs w:val="24"/>
        </w:rPr>
        <w:lastRenderedPageBreak/>
        <w:t>community-based or faith-based organizations;</w:t>
      </w:r>
    </w:p>
    <w:p w14:paraId="1CB24D72" w14:textId="77777777" w:rsidR="00692F51" w:rsidRPr="003C4CAC" w:rsidRDefault="00692F51" w:rsidP="00AB3BCE">
      <w:pPr>
        <w:pStyle w:val="ListParagraph"/>
        <w:numPr>
          <w:ilvl w:val="0"/>
          <w:numId w:val="42"/>
        </w:numPr>
        <w:tabs>
          <w:tab w:val="left" w:pos="900"/>
        </w:tabs>
        <w:spacing w:line="480" w:lineRule="auto"/>
        <w:rPr>
          <w:rFonts w:eastAsia="Calibri" w:cs="Arial"/>
          <w:szCs w:val="24"/>
        </w:rPr>
      </w:pPr>
      <w:r w:rsidRPr="003C4CAC">
        <w:rPr>
          <w:rFonts w:eastAsia="Calibri" w:cs="Arial"/>
          <w:szCs w:val="24"/>
        </w:rPr>
        <w:t>volunteer literacy organizations;</w:t>
      </w:r>
    </w:p>
    <w:p w14:paraId="7F51E0AF" w14:textId="77777777" w:rsidR="00692F51" w:rsidRPr="003C4CAC" w:rsidRDefault="00692F51" w:rsidP="00AB3BCE">
      <w:pPr>
        <w:pStyle w:val="ListParagraph"/>
        <w:numPr>
          <w:ilvl w:val="0"/>
          <w:numId w:val="42"/>
        </w:numPr>
        <w:tabs>
          <w:tab w:val="left" w:pos="900"/>
        </w:tabs>
        <w:spacing w:line="480" w:lineRule="auto"/>
        <w:rPr>
          <w:rFonts w:eastAsia="Calibri" w:cs="Arial"/>
          <w:szCs w:val="24"/>
        </w:rPr>
      </w:pPr>
      <w:r w:rsidRPr="003C4CAC">
        <w:rPr>
          <w:rFonts w:eastAsia="Calibri" w:cs="Arial"/>
          <w:szCs w:val="24"/>
        </w:rPr>
        <w:t>institutions of higher education;</w:t>
      </w:r>
    </w:p>
    <w:p w14:paraId="0325845A" w14:textId="77777777" w:rsidR="00692F51" w:rsidRPr="003C4CAC" w:rsidRDefault="00692F51" w:rsidP="00AB3BCE">
      <w:pPr>
        <w:pStyle w:val="ListParagraph"/>
        <w:numPr>
          <w:ilvl w:val="0"/>
          <w:numId w:val="42"/>
        </w:numPr>
        <w:tabs>
          <w:tab w:val="left" w:pos="900"/>
        </w:tabs>
        <w:spacing w:line="480" w:lineRule="auto"/>
        <w:rPr>
          <w:rFonts w:eastAsia="Calibri" w:cs="Arial"/>
          <w:szCs w:val="24"/>
        </w:rPr>
      </w:pPr>
      <w:r w:rsidRPr="003C4CAC">
        <w:rPr>
          <w:rFonts w:eastAsia="Calibri" w:cs="Arial"/>
          <w:szCs w:val="24"/>
        </w:rPr>
        <w:t>public or private nonprofit agencies;</w:t>
      </w:r>
    </w:p>
    <w:p w14:paraId="51531E07" w14:textId="77777777" w:rsidR="00692F51" w:rsidRPr="003C4CAC" w:rsidRDefault="00692F51" w:rsidP="00AB3BCE">
      <w:pPr>
        <w:pStyle w:val="ListParagraph"/>
        <w:numPr>
          <w:ilvl w:val="0"/>
          <w:numId w:val="42"/>
        </w:numPr>
        <w:tabs>
          <w:tab w:val="left" w:pos="900"/>
        </w:tabs>
        <w:spacing w:line="480" w:lineRule="auto"/>
        <w:rPr>
          <w:rFonts w:eastAsia="Calibri" w:cs="Arial"/>
          <w:szCs w:val="24"/>
        </w:rPr>
      </w:pPr>
      <w:r w:rsidRPr="003C4CAC">
        <w:rPr>
          <w:rFonts w:eastAsia="Calibri" w:cs="Arial"/>
          <w:szCs w:val="24"/>
        </w:rPr>
        <w:t>libraries;</w:t>
      </w:r>
    </w:p>
    <w:p w14:paraId="7CB3C843" w14:textId="77777777" w:rsidR="00692F51" w:rsidRPr="003C4CAC" w:rsidRDefault="00692F51" w:rsidP="00AB3BCE">
      <w:pPr>
        <w:pStyle w:val="ListParagraph"/>
        <w:numPr>
          <w:ilvl w:val="0"/>
          <w:numId w:val="42"/>
        </w:numPr>
        <w:tabs>
          <w:tab w:val="left" w:pos="900"/>
        </w:tabs>
        <w:spacing w:line="480" w:lineRule="auto"/>
        <w:rPr>
          <w:rFonts w:eastAsia="Calibri" w:cs="Arial"/>
          <w:szCs w:val="24"/>
        </w:rPr>
      </w:pPr>
      <w:r w:rsidRPr="003C4CAC">
        <w:rPr>
          <w:rFonts w:eastAsia="Calibri" w:cs="Arial"/>
          <w:szCs w:val="24"/>
        </w:rPr>
        <w:t>public housing authorities;</w:t>
      </w:r>
    </w:p>
    <w:p w14:paraId="76DD185B" w14:textId="77777777" w:rsidR="007E08B0" w:rsidRPr="003C4CAC" w:rsidRDefault="00692F51" w:rsidP="00AB3BCE">
      <w:pPr>
        <w:pStyle w:val="ListParagraph"/>
        <w:numPr>
          <w:ilvl w:val="0"/>
          <w:numId w:val="42"/>
        </w:numPr>
        <w:tabs>
          <w:tab w:val="left" w:pos="900"/>
        </w:tabs>
        <w:spacing w:after="240"/>
        <w:rPr>
          <w:rFonts w:eastAsia="Calibri" w:cs="Arial"/>
          <w:szCs w:val="24"/>
        </w:rPr>
      </w:pPr>
      <w:r w:rsidRPr="003C4CAC">
        <w:rPr>
          <w:rFonts w:eastAsia="Calibri" w:cs="Arial"/>
          <w:szCs w:val="24"/>
        </w:rPr>
        <w:t>nonprofit institutions not described in (a) through (g</w:t>
      </w:r>
      <w:r w:rsidR="00887F03" w:rsidRPr="003C4CAC">
        <w:rPr>
          <w:rFonts w:eastAsia="Calibri" w:cs="Arial"/>
          <w:szCs w:val="24"/>
        </w:rPr>
        <w:t xml:space="preserve">) of this section that have the </w:t>
      </w:r>
      <w:r w:rsidRPr="003C4CAC">
        <w:rPr>
          <w:rFonts w:eastAsia="Calibri" w:cs="Arial"/>
          <w:szCs w:val="24"/>
        </w:rPr>
        <w:t>ability to provide adult education and literacy activities to eligible individuals;</w:t>
      </w:r>
    </w:p>
    <w:p w14:paraId="5EA1E6F2" w14:textId="64C7C791" w:rsidR="007E08B0" w:rsidRPr="003C4CAC" w:rsidRDefault="005813AA" w:rsidP="00AB3BCE">
      <w:pPr>
        <w:pStyle w:val="ListParagraph"/>
        <w:numPr>
          <w:ilvl w:val="0"/>
          <w:numId w:val="42"/>
        </w:numPr>
        <w:tabs>
          <w:tab w:val="left" w:pos="900"/>
        </w:tabs>
        <w:spacing w:after="240"/>
        <w:rPr>
          <w:rFonts w:eastAsia="Calibri" w:cs="Arial"/>
          <w:szCs w:val="24"/>
        </w:rPr>
      </w:pPr>
      <w:r w:rsidRPr="003C4CAC">
        <w:rPr>
          <w:rFonts w:eastAsia="Calibri" w:cs="Arial"/>
          <w:szCs w:val="24"/>
        </w:rPr>
        <w:t xml:space="preserve">consortia or coalitions of agencies, organizations, institutions, libraries, or authorities described in </w:t>
      </w:r>
      <w:r w:rsidR="005914A4" w:rsidRPr="003C4CAC">
        <w:rPr>
          <w:rFonts w:eastAsia="Calibri" w:cs="Arial"/>
          <w:szCs w:val="24"/>
        </w:rPr>
        <w:t>(a) through (h) of this section. (</w:t>
      </w:r>
      <w:r w:rsidRPr="003C4CAC">
        <w:rPr>
          <w:rFonts w:eastAsia="Calibri" w:cs="Arial"/>
          <w:szCs w:val="24"/>
        </w:rPr>
        <w:t xml:space="preserve">NOTE: All agencies applying as a consortium or a </w:t>
      </w:r>
      <w:r w:rsidR="00804B04" w:rsidRPr="003C4CAC">
        <w:rPr>
          <w:rFonts w:eastAsia="Calibri" w:cs="Arial"/>
          <w:szCs w:val="24"/>
        </w:rPr>
        <w:t>coalition</w:t>
      </w:r>
      <w:r w:rsidRPr="003C4CAC">
        <w:rPr>
          <w:rFonts w:eastAsia="Calibri" w:cs="Arial"/>
          <w:szCs w:val="24"/>
        </w:rPr>
        <w:t xml:space="preserve"> must reside within the boundaries of one of the 71 regional community college district service areas established under the California</w:t>
      </w:r>
      <w:r w:rsidR="00AB028E">
        <w:rPr>
          <w:rFonts w:eastAsia="Calibri" w:cs="Arial"/>
          <w:szCs w:val="24"/>
        </w:rPr>
        <w:t xml:space="preserve"> Adult Education Program [CAEP]</w:t>
      </w:r>
      <w:r w:rsidR="005914A4" w:rsidRPr="003C4CAC">
        <w:rPr>
          <w:rFonts w:eastAsia="Calibri" w:cs="Arial"/>
          <w:szCs w:val="24"/>
        </w:rPr>
        <w:t>)</w:t>
      </w:r>
      <w:r w:rsidR="00AB028E">
        <w:rPr>
          <w:rFonts w:eastAsia="Calibri" w:cs="Arial"/>
          <w:szCs w:val="24"/>
        </w:rPr>
        <w:t>;</w:t>
      </w:r>
    </w:p>
    <w:p w14:paraId="3870CC4A" w14:textId="4AC63179" w:rsidR="007E08B0" w:rsidRPr="003C4CAC" w:rsidRDefault="00692F51" w:rsidP="00AB3BCE">
      <w:pPr>
        <w:pStyle w:val="ListParagraph"/>
        <w:numPr>
          <w:ilvl w:val="0"/>
          <w:numId w:val="42"/>
        </w:numPr>
        <w:tabs>
          <w:tab w:val="left" w:pos="900"/>
        </w:tabs>
        <w:rPr>
          <w:rFonts w:eastAsia="Calibri" w:cs="Arial"/>
          <w:szCs w:val="24"/>
        </w:rPr>
      </w:pPr>
      <w:r w:rsidRPr="003C4CAC">
        <w:rPr>
          <w:rFonts w:eastAsia="Calibri" w:cs="Arial"/>
          <w:szCs w:val="24"/>
        </w:rPr>
        <w:t>partnerships between employers and entities described (a) through (i) of this section. (WIOA</w:t>
      </w:r>
      <w:r w:rsidR="005914A4" w:rsidRPr="003C4CAC">
        <w:rPr>
          <w:rFonts w:eastAsia="Calibri" w:cs="Arial"/>
          <w:szCs w:val="24"/>
        </w:rPr>
        <w:t>,</w:t>
      </w:r>
      <w:r w:rsidRPr="003C4CAC">
        <w:rPr>
          <w:rFonts w:eastAsia="Calibri" w:cs="Arial"/>
          <w:szCs w:val="24"/>
        </w:rPr>
        <w:t xml:space="preserve"> Title II</w:t>
      </w:r>
      <w:r w:rsidR="005914A4" w:rsidRPr="003C4CAC">
        <w:rPr>
          <w:rFonts w:eastAsia="Calibri" w:cs="Arial"/>
          <w:szCs w:val="24"/>
        </w:rPr>
        <w:t>,</w:t>
      </w:r>
      <w:r w:rsidRPr="003C4CAC">
        <w:rPr>
          <w:rFonts w:eastAsia="Calibri" w:cs="Arial"/>
          <w:szCs w:val="24"/>
        </w:rPr>
        <w:t xml:space="preserve"> Sectio</w:t>
      </w:r>
      <w:r w:rsidR="009E50B5">
        <w:rPr>
          <w:rFonts w:eastAsia="Calibri" w:cs="Arial"/>
          <w:szCs w:val="24"/>
        </w:rPr>
        <w:t>n 203[5]</w:t>
      </w:r>
      <w:r w:rsidRPr="003C4CAC">
        <w:rPr>
          <w:rFonts w:eastAsia="Calibri" w:cs="Arial"/>
          <w:szCs w:val="24"/>
        </w:rPr>
        <w:t>; 34 CFR 463.23)</w:t>
      </w:r>
      <w:r w:rsidR="003F6F68">
        <w:rPr>
          <w:rFonts w:eastAsia="Calibri" w:cs="Arial"/>
          <w:szCs w:val="24"/>
        </w:rPr>
        <w:t>.</w:t>
      </w:r>
    </w:p>
    <w:p w14:paraId="104F08A3" w14:textId="77777777" w:rsidR="007E08B0" w:rsidRPr="003C4CAC" w:rsidRDefault="00692F51" w:rsidP="00664370">
      <w:pPr>
        <w:pStyle w:val="Heading3"/>
        <w:rPr>
          <w:rFonts w:eastAsia="Calibri"/>
        </w:rPr>
      </w:pPr>
      <w:bookmarkStart w:id="881" w:name="_Toc25658360"/>
      <w:r w:rsidRPr="003C4CAC">
        <w:rPr>
          <w:rFonts w:eastAsia="Calibri"/>
        </w:rPr>
        <w:t>Demonstrated Effectiveness</w:t>
      </w:r>
      <w:bookmarkEnd w:id="881"/>
    </w:p>
    <w:p w14:paraId="1D3053BF" w14:textId="77777777" w:rsidR="007E08B0" w:rsidRPr="003C4CAC" w:rsidRDefault="00692F51" w:rsidP="00F933CF">
      <w:pPr>
        <w:spacing w:after="240"/>
        <w:rPr>
          <w:rFonts w:eastAsia="Calibri" w:cs="Arial"/>
          <w:szCs w:val="24"/>
        </w:rPr>
      </w:pPr>
      <w:r w:rsidRPr="003C4CAC">
        <w:rPr>
          <w:rFonts w:eastAsia="Calibri" w:cs="Arial"/>
          <w:szCs w:val="24"/>
        </w:rPr>
        <w:t>An eligible provider must establish that it has demonstrated effectiveness through performance data on its record of improving the skills of eligible individuals, particularly those who have low levels of literacy. This must be demonstrated in the following content domains:</w:t>
      </w:r>
    </w:p>
    <w:p w14:paraId="0DF80ACC" w14:textId="430B2251" w:rsidR="00692F51" w:rsidRPr="003C4CAC" w:rsidRDefault="00692F51" w:rsidP="00F933CF">
      <w:pPr>
        <w:pStyle w:val="ListParagraph"/>
        <w:numPr>
          <w:ilvl w:val="0"/>
          <w:numId w:val="11"/>
        </w:numPr>
        <w:spacing w:after="240"/>
        <w:ind w:left="720"/>
        <w:rPr>
          <w:rFonts w:cs="Arial"/>
          <w:szCs w:val="24"/>
        </w:rPr>
      </w:pPr>
      <w:r w:rsidRPr="003C4CAC">
        <w:rPr>
          <w:rFonts w:cs="Arial"/>
          <w:szCs w:val="24"/>
        </w:rPr>
        <w:t>reading,</w:t>
      </w:r>
    </w:p>
    <w:p w14:paraId="7FC2DD9E" w14:textId="77777777" w:rsidR="00692F51" w:rsidRPr="003C4CAC" w:rsidRDefault="00692F51" w:rsidP="00F933CF">
      <w:pPr>
        <w:pStyle w:val="ListParagraph"/>
        <w:numPr>
          <w:ilvl w:val="0"/>
          <w:numId w:val="11"/>
        </w:numPr>
        <w:spacing w:after="240"/>
        <w:ind w:left="720"/>
        <w:rPr>
          <w:rFonts w:cs="Arial"/>
          <w:szCs w:val="24"/>
        </w:rPr>
      </w:pPr>
      <w:r w:rsidRPr="003C4CAC">
        <w:rPr>
          <w:rFonts w:cs="Arial"/>
          <w:szCs w:val="24"/>
        </w:rPr>
        <w:t>writing,</w:t>
      </w:r>
    </w:p>
    <w:p w14:paraId="71BCE85D" w14:textId="77777777" w:rsidR="00692F51" w:rsidRPr="003C4CAC" w:rsidRDefault="00692F51" w:rsidP="00F933CF">
      <w:pPr>
        <w:pStyle w:val="ListParagraph"/>
        <w:numPr>
          <w:ilvl w:val="0"/>
          <w:numId w:val="11"/>
        </w:numPr>
        <w:spacing w:after="240"/>
        <w:ind w:left="720"/>
        <w:rPr>
          <w:rFonts w:cs="Arial"/>
          <w:szCs w:val="24"/>
        </w:rPr>
      </w:pPr>
      <w:r w:rsidRPr="003C4CAC">
        <w:rPr>
          <w:rFonts w:cs="Arial"/>
          <w:szCs w:val="24"/>
        </w:rPr>
        <w:t>mathematics,</w:t>
      </w:r>
    </w:p>
    <w:p w14:paraId="772B1C43" w14:textId="20011BBC" w:rsidR="00692F51" w:rsidRPr="003C4CAC" w:rsidRDefault="009E50B5" w:rsidP="00F933CF">
      <w:pPr>
        <w:pStyle w:val="ListParagraph"/>
        <w:numPr>
          <w:ilvl w:val="0"/>
          <w:numId w:val="11"/>
        </w:numPr>
        <w:spacing w:after="240"/>
        <w:ind w:left="720"/>
        <w:rPr>
          <w:rFonts w:cs="Arial"/>
          <w:szCs w:val="24"/>
        </w:rPr>
      </w:pPr>
      <w:r>
        <w:rPr>
          <w:rFonts w:cs="Arial"/>
          <w:szCs w:val="24"/>
        </w:rPr>
        <w:t>ELA</w:t>
      </w:r>
      <w:r w:rsidR="00690A5C">
        <w:rPr>
          <w:rFonts w:cs="Arial"/>
          <w:szCs w:val="24"/>
        </w:rPr>
        <w:t xml:space="preserve"> (also known as English as a Second Language [ESL])</w:t>
      </w:r>
      <w:r>
        <w:rPr>
          <w:rFonts w:cs="Arial"/>
          <w:szCs w:val="24"/>
        </w:rPr>
        <w:t>,</w:t>
      </w:r>
      <w:r w:rsidR="00692F51" w:rsidRPr="003C4CAC">
        <w:rPr>
          <w:rFonts w:cs="Arial"/>
          <w:szCs w:val="24"/>
        </w:rPr>
        <w:t xml:space="preserve"> and</w:t>
      </w:r>
    </w:p>
    <w:p w14:paraId="4BE82682" w14:textId="77777777" w:rsidR="00692F51" w:rsidRPr="003C4CAC" w:rsidRDefault="00692F51" w:rsidP="00F933CF">
      <w:pPr>
        <w:pStyle w:val="ListParagraph"/>
        <w:numPr>
          <w:ilvl w:val="0"/>
          <w:numId w:val="11"/>
        </w:numPr>
        <w:spacing w:after="240"/>
        <w:ind w:left="720"/>
        <w:rPr>
          <w:rFonts w:cs="Arial"/>
          <w:szCs w:val="24"/>
        </w:rPr>
      </w:pPr>
      <w:r w:rsidRPr="003C4CAC">
        <w:rPr>
          <w:rFonts w:cs="Arial"/>
          <w:szCs w:val="24"/>
        </w:rPr>
        <w:t>other subject areas relevant to the services contained in the state’s application for funds.</w:t>
      </w:r>
    </w:p>
    <w:p w14:paraId="2204D468" w14:textId="77777777" w:rsidR="007E08B0" w:rsidRPr="003C4CAC" w:rsidRDefault="00692F51" w:rsidP="00F933CF">
      <w:pPr>
        <w:tabs>
          <w:tab w:val="left" w:pos="360"/>
        </w:tabs>
        <w:spacing w:after="240"/>
        <w:rPr>
          <w:rFonts w:eastAsia="Calibri" w:cs="Arial"/>
          <w:szCs w:val="24"/>
        </w:rPr>
      </w:pPr>
      <w:r w:rsidRPr="003C4CAC">
        <w:rPr>
          <w:rFonts w:eastAsia="Calibri" w:cs="Arial"/>
          <w:szCs w:val="24"/>
        </w:rPr>
        <w:t>An eligible provider must also provide information regarding its outcomes for participants related to</w:t>
      </w:r>
      <w:r w:rsidR="00542E30" w:rsidRPr="003C4CAC">
        <w:rPr>
          <w:rFonts w:eastAsia="Calibri" w:cs="Arial"/>
          <w:szCs w:val="24"/>
        </w:rPr>
        <w:t>:</w:t>
      </w:r>
    </w:p>
    <w:p w14:paraId="615F42D0" w14:textId="62098374" w:rsidR="00692F51" w:rsidRPr="003C4CAC" w:rsidRDefault="00692F51" w:rsidP="00F933CF">
      <w:pPr>
        <w:pStyle w:val="ListParagraph"/>
        <w:numPr>
          <w:ilvl w:val="0"/>
          <w:numId w:val="11"/>
        </w:numPr>
        <w:spacing w:after="240"/>
        <w:ind w:left="720"/>
        <w:rPr>
          <w:rFonts w:cs="Arial"/>
          <w:szCs w:val="24"/>
        </w:rPr>
      </w:pPr>
      <w:r w:rsidRPr="003C4CAC">
        <w:rPr>
          <w:rFonts w:cs="Arial"/>
          <w:szCs w:val="24"/>
        </w:rPr>
        <w:t>employment,</w:t>
      </w:r>
    </w:p>
    <w:p w14:paraId="1E930A6B" w14:textId="77777777" w:rsidR="00692F51" w:rsidRPr="003C4CAC" w:rsidRDefault="00692F51" w:rsidP="00F933CF">
      <w:pPr>
        <w:pStyle w:val="ListParagraph"/>
        <w:numPr>
          <w:ilvl w:val="0"/>
          <w:numId w:val="11"/>
        </w:numPr>
        <w:spacing w:after="240"/>
        <w:ind w:left="720"/>
        <w:rPr>
          <w:rFonts w:cs="Arial"/>
          <w:szCs w:val="24"/>
        </w:rPr>
      </w:pPr>
      <w:r w:rsidRPr="003C4CAC">
        <w:rPr>
          <w:rFonts w:cs="Arial"/>
          <w:szCs w:val="24"/>
        </w:rPr>
        <w:lastRenderedPageBreak/>
        <w:t>attainment of secondary school diploma or its recognized equivalent, and</w:t>
      </w:r>
    </w:p>
    <w:p w14:paraId="1AE05EE0" w14:textId="24A91C44" w:rsidR="007E08B0" w:rsidRPr="003C4CAC" w:rsidRDefault="00692F51" w:rsidP="00F933CF">
      <w:pPr>
        <w:pStyle w:val="ListParagraph"/>
        <w:numPr>
          <w:ilvl w:val="0"/>
          <w:numId w:val="11"/>
        </w:numPr>
        <w:spacing w:after="240"/>
        <w:ind w:left="720"/>
        <w:rPr>
          <w:rFonts w:cs="Arial"/>
          <w:szCs w:val="24"/>
        </w:rPr>
      </w:pPr>
      <w:r w:rsidRPr="003C4CAC">
        <w:rPr>
          <w:rFonts w:cs="Arial"/>
          <w:szCs w:val="24"/>
        </w:rPr>
        <w:t>transition to posts</w:t>
      </w:r>
      <w:r w:rsidR="009E50B5">
        <w:rPr>
          <w:rFonts w:cs="Arial"/>
          <w:szCs w:val="24"/>
        </w:rPr>
        <w:t>econdary education and training</w:t>
      </w:r>
      <w:r w:rsidRPr="003C4CAC">
        <w:rPr>
          <w:rFonts w:cs="Arial"/>
          <w:szCs w:val="24"/>
        </w:rPr>
        <w:t xml:space="preserve"> (34 CFR §463.24)</w:t>
      </w:r>
      <w:r w:rsidR="00A46051" w:rsidRPr="003C4CAC">
        <w:rPr>
          <w:rFonts w:cs="Arial"/>
          <w:szCs w:val="24"/>
        </w:rPr>
        <w:t>.</w:t>
      </w:r>
    </w:p>
    <w:p w14:paraId="39F786A1" w14:textId="77777777" w:rsidR="007E08B0" w:rsidRPr="003C4CAC" w:rsidRDefault="006C1C41" w:rsidP="00F933CF">
      <w:pPr>
        <w:tabs>
          <w:tab w:val="left" w:pos="360"/>
        </w:tabs>
        <w:spacing w:after="240"/>
        <w:rPr>
          <w:rFonts w:eastAsia="Calibri" w:cs="Arial"/>
          <w:szCs w:val="24"/>
        </w:rPr>
      </w:pPr>
      <w:r w:rsidRPr="003C4CAC">
        <w:rPr>
          <w:rFonts w:eastAsia="Calibri" w:cs="Arial"/>
          <w:szCs w:val="24"/>
        </w:rPr>
        <w:t xml:space="preserve">An </w:t>
      </w:r>
      <w:r w:rsidR="00692F51" w:rsidRPr="003C4CAC">
        <w:rPr>
          <w:rFonts w:eastAsia="Calibri" w:cs="Arial"/>
          <w:szCs w:val="24"/>
        </w:rPr>
        <w:t>eligible provi</w:t>
      </w:r>
      <w:r w:rsidR="0043025B" w:rsidRPr="003C4CAC">
        <w:rPr>
          <w:rFonts w:eastAsia="Calibri" w:cs="Arial"/>
          <w:szCs w:val="24"/>
        </w:rPr>
        <w:t>der may meet the requirements</w:t>
      </w:r>
      <w:r w:rsidRPr="003C4CAC">
        <w:rPr>
          <w:rFonts w:eastAsia="Calibri" w:cs="Arial"/>
          <w:szCs w:val="24"/>
        </w:rPr>
        <w:t xml:space="preserve"> in one of the following two ways</w:t>
      </w:r>
      <w:r w:rsidR="0043025B" w:rsidRPr="003C4CAC">
        <w:rPr>
          <w:rFonts w:eastAsia="Calibri" w:cs="Arial"/>
          <w:szCs w:val="24"/>
        </w:rPr>
        <w:t>:</w:t>
      </w:r>
    </w:p>
    <w:p w14:paraId="2CA8D5B2" w14:textId="03FA312A" w:rsidR="007E08B0" w:rsidRPr="003C4CAC" w:rsidRDefault="00692F51" w:rsidP="00AB3BCE">
      <w:pPr>
        <w:pStyle w:val="ListParagraph"/>
        <w:numPr>
          <w:ilvl w:val="0"/>
          <w:numId w:val="41"/>
        </w:numPr>
        <w:tabs>
          <w:tab w:val="left" w:pos="900"/>
        </w:tabs>
        <w:spacing w:after="240"/>
        <w:rPr>
          <w:rFonts w:eastAsia="Calibri" w:cs="Arial"/>
          <w:szCs w:val="24"/>
        </w:rPr>
      </w:pPr>
      <w:r w:rsidRPr="003C4CAC">
        <w:rPr>
          <w:rFonts w:eastAsia="Calibri" w:cs="Arial"/>
          <w:szCs w:val="24"/>
        </w:rPr>
        <w:t xml:space="preserve">An eligible provider that </w:t>
      </w:r>
      <w:r w:rsidRPr="003C4CAC">
        <w:rPr>
          <w:rFonts w:eastAsia="Calibri" w:cs="Arial"/>
          <w:b/>
          <w:szCs w:val="24"/>
        </w:rPr>
        <w:t>has been previously funded under AEFLA</w:t>
      </w:r>
      <w:r w:rsidRPr="003C4CAC">
        <w:rPr>
          <w:rFonts w:eastAsia="Calibri" w:cs="Arial"/>
          <w:szCs w:val="24"/>
        </w:rPr>
        <w:t xml:space="preserve"> must provide performance data required under </w:t>
      </w:r>
      <w:r w:rsidR="0066232F">
        <w:rPr>
          <w:rFonts w:eastAsia="Calibri" w:cs="Arial"/>
          <w:szCs w:val="24"/>
        </w:rPr>
        <w:t xml:space="preserve">Section </w:t>
      </w:r>
      <w:r w:rsidRPr="003C4CAC">
        <w:rPr>
          <w:rFonts w:eastAsia="Calibri" w:cs="Arial"/>
          <w:szCs w:val="24"/>
        </w:rPr>
        <w:t>116 to demonstrate effectiv</w:t>
      </w:r>
      <w:r w:rsidR="009E50B5">
        <w:rPr>
          <w:rFonts w:eastAsia="Calibri" w:cs="Arial"/>
          <w:szCs w:val="24"/>
        </w:rPr>
        <w:t>eness in the areas listed above</w:t>
      </w:r>
      <w:r w:rsidRPr="003C4CAC">
        <w:rPr>
          <w:rFonts w:eastAsia="Calibri" w:cs="Arial"/>
          <w:szCs w:val="24"/>
        </w:rPr>
        <w:t xml:space="preserve"> (See </w:t>
      </w:r>
      <w:r w:rsidR="00E92BED" w:rsidRPr="003C4CAC">
        <w:rPr>
          <w:rFonts w:eastAsia="Calibri" w:cs="Arial"/>
          <w:szCs w:val="24"/>
        </w:rPr>
        <w:t xml:space="preserve">Demonstrated Effectiveness Data, </w:t>
      </w:r>
      <w:r w:rsidR="00EB4B26" w:rsidRPr="003C4CAC">
        <w:rPr>
          <w:rFonts w:eastAsia="Calibri" w:cs="Arial"/>
          <w:szCs w:val="24"/>
        </w:rPr>
        <w:t>Table 1</w:t>
      </w:r>
      <w:r w:rsidRPr="003C4CAC">
        <w:rPr>
          <w:rFonts w:eastAsia="Calibri" w:cs="Arial"/>
          <w:szCs w:val="24"/>
        </w:rPr>
        <w:t>)</w:t>
      </w:r>
      <w:r w:rsidR="009E50B5">
        <w:rPr>
          <w:rFonts w:eastAsia="Calibri" w:cs="Arial"/>
          <w:szCs w:val="24"/>
        </w:rPr>
        <w:t>.</w:t>
      </w:r>
    </w:p>
    <w:p w14:paraId="723F4A70" w14:textId="77777777" w:rsidR="007E08B0" w:rsidRPr="003C4CAC" w:rsidRDefault="00692F51" w:rsidP="00AB3BCE">
      <w:pPr>
        <w:pStyle w:val="ListParagraph"/>
        <w:numPr>
          <w:ilvl w:val="0"/>
          <w:numId w:val="41"/>
        </w:numPr>
        <w:tabs>
          <w:tab w:val="left" w:pos="900"/>
        </w:tabs>
        <w:spacing w:after="240"/>
        <w:rPr>
          <w:rFonts w:eastAsia="Calibri" w:cs="Arial"/>
          <w:szCs w:val="24"/>
        </w:rPr>
      </w:pPr>
      <w:r w:rsidRPr="003C4CAC">
        <w:rPr>
          <w:rFonts w:eastAsia="Calibri" w:cs="Arial"/>
          <w:szCs w:val="24"/>
        </w:rPr>
        <w:t xml:space="preserve">An eligible provider that has </w:t>
      </w:r>
      <w:r w:rsidRPr="003C4CAC">
        <w:rPr>
          <w:rFonts w:eastAsia="Calibri" w:cs="Arial"/>
          <w:b/>
          <w:szCs w:val="24"/>
        </w:rPr>
        <w:t>not been previously funded under AEFLA</w:t>
      </w:r>
      <w:r w:rsidRPr="003C4CAC">
        <w:rPr>
          <w:rFonts w:eastAsia="Calibri" w:cs="Arial"/>
          <w:szCs w:val="24"/>
        </w:rPr>
        <w:t xml:space="preserve"> must provide performance data to demonstrate effectiveness in serving basic skills deficient eligible individuals, including evidence of its success in </w:t>
      </w:r>
      <w:r w:rsidR="005914A4" w:rsidRPr="003C4CAC">
        <w:rPr>
          <w:rFonts w:eastAsia="Calibri" w:cs="Arial"/>
          <w:szCs w:val="24"/>
        </w:rPr>
        <w:t>achieving outcomes listed above</w:t>
      </w:r>
      <w:r w:rsidRPr="003C4CAC">
        <w:rPr>
          <w:rFonts w:eastAsia="Calibri" w:cs="Arial"/>
          <w:szCs w:val="24"/>
        </w:rPr>
        <w:t xml:space="preserve"> (see </w:t>
      </w:r>
      <w:r w:rsidR="00E92BED" w:rsidRPr="003C4CAC">
        <w:rPr>
          <w:rFonts w:eastAsia="Calibri" w:cs="Arial"/>
          <w:szCs w:val="24"/>
        </w:rPr>
        <w:t xml:space="preserve">Demonstrated Effectiveness Data, </w:t>
      </w:r>
      <w:r w:rsidRPr="003C4CAC">
        <w:rPr>
          <w:rFonts w:eastAsia="Calibri" w:cs="Arial"/>
          <w:szCs w:val="24"/>
        </w:rPr>
        <w:t>Table</w:t>
      </w:r>
      <w:r w:rsidR="00EB4B26" w:rsidRPr="003C4CAC">
        <w:rPr>
          <w:rFonts w:eastAsia="Calibri" w:cs="Arial"/>
          <w:szCs w:val="24"/>
        </w:rPr>
        <w:t xml:space="preserve"> 2</w:t>
      </w:r>
      <w:r w:rsidRPr="003C4CAC">
        <w:rPr>
          <w:rFonts w:eastAsia="Calibri" w:cs="Arial"/>
          <w:szCs w:val="24"/>
        </w:rPr>
        <w:t>)</w:t>
      </w:r>
      <w:r w:rsidR="005914A4" w:rsidRPr="003C4CAC">
        <w:rPr>
          <w:rFonts w:eastAsia="Calibri" w:cs="Arial"/>
          <w:szCs w:val="24"/>
        </w:rPr>
        <w:t>.</w:t>
      </w:r>
    </w:p>
    <w:p w14:paraId="2E1F0A6D" w14:textId="77777777" w:rsidR="007E08B0" w:rsidRPr="003C4CAC" w:rsidRDefault="00692F51" w:rsidP="00F933CF">
      <w:pPr>
        <w:spacing w:after="240"/>
        <w:rPr>
          <w:rFonts w:eastAsia="Calibri" w:cs="Arial"/>
          <w:szCs w:val="24"/>
        </w:rPr>
      </w:pPr>
      <w:r w:rsidRPr="003C4CAC">
        <w:rPr>
          <w:rFonts w:eastAsia="Calibri" w:cs="Arial"/>
          <w:b/>
          <w:szCs w:val="24"/>
        </w:rPr>
        <w:t xml:space="preserve">NOTE: </w:t>
      </w:r>
      <w:r w:rsidRPr="003C4CAC">
        <w:rPr>
          <w:rFonts w:eastAsia="Calibri" w:cs="Arial"/>
          <w:szCs w:val="24"/>
        </w:rPr>
        <w:t xml:space="preserve">For applicants applying as a consortium, </w:t>
      </w:r>
      <w:r w:rsidRPr="003C4CAC">
        <w:rPr>
          <w:rFonts w:eastAsia="Calibri" w:cs="Arial"/>
          <w:b/>
          <w:szCs w:val="24"/>
        </w:rPr>
        <w:t>each member of the consortium</w:t>
      </w:r>
      <w:r w:rsidRPr="003C4CAC">
        <w:rPr>
          <w:rFonts w:eastAsia="Calibri" w:cs="Arial"/>
          <w:szCs w:val="24"/>
        </w:rPr>
        <w:t xml:space="preserve"> must provide performance data to demonstrate effectiveness</w:t>
      </w:r>
      <w:r w:rsidR="00F40D1F" w:rsidRPr="003C4CAC">
        <w:rPr>
          <w:rFonts w:eastAsia="Calibri" w:cs="Arial"/>
          <w:szCs w:val="24"/>
        </w:rPr>
        <w:t>.</w:t>
      </w:r>
    </w:p>
    <w:p w14:paraId="65787A06" w14:textId="1BFF59A7" w:rsidR="007E08B0" w:rsidRPr="003C4CAC" w:rsidRDefault="00C64507" w:rsidP="00664370">
      <w:pPr>
        <w:pStyle w:val="Heading2"/>
        <w:rPr>
          <w:rFonts w:eastAsia="Calibri"/>
        </w:rPr>
      </w:pPr>
      <w:bookmarkStart w:id="882" w:name="_Toc25658361"/>
      <w:r w:rsidRPr="003C4CAC">
        <w:rPr>
          <w:rFonts w:eastAsia="Calibri"/>
        </w:rPr>
        <w:t>EVALUATION PROCESS FOR DEMONSTRATED EFFECTIVENESS</w:t>
      </w:r>
      <w:bookmarkEnd w:id="882"/>
    </w:p>
    <w:p w14:paraId="21214E5B" w14:textId="77777777" w:rsidR="007E08B0" w:rsidRPr="003C4CAC" w:rsidRDefault="00692F51" w:rsidP="00F933CF">
      <w:pPr>
        <w:tabs>
          <w:tab w:val="left" w:pos="360"/>
        </w:tabs>
        <w:spacing w:after="240"/>
        <w:rPr>
          <w:rFonts w:eastAsia="Calibri" w:cs="Arial"/>
          <w:szCs w:val="24"/>
        </w:rPr>
      </w:pPr>
      <w:r w:rsidRPr="003C4CAC">
        <w:rPr>
          <w:rFonts w:eastAsia="Calibri" w:cs="Arial"/>
          <w:szCs w:val="24"/>
        </w:rPr>
        <w:t>All applicants must complete either Demonstrated Effectiveness Data Table 1 or Table 2. Demonstrated effectiveness requires all eligible applicants to submit the t</w:t>
      </w:r>
      <w:r w:rsidR="00B93BA5" w:rsidRPr="003C4CAC">
        <w:rPr>
          <w:rFonts w:eastAsia="Calibri" w:cs="Arial"/>
          <w:szCs w:val="24"/>
        </w:rPr>
        <w:t xml:space="preserve">wo </w:t>
      </w:r>
      <w:r w:rsidRPr="003C4CAC">
        <w:rPr>
          <w:rFonts w:eastAsia="Calibri" w:cs="Arial"/>
          <w:szCs w:val="24"/>
        </w:rPr>
        <w:t>(</w:t>
      </w:r>
      <w:r w:rsidR="00B93BA5" w:rsidRPr="003C4CAC">
        <w:rPr>
          <w:rFonts w:eastAsia="Calibri" w:cs="Arial"/>
          <w:szCs w:val="24"/>
        </w:rPr>
        <w:t>2</w:t>
      </w:r>
      <w:r w:rsidRPr="003C4CAC">
        <w:rPr>
          <w:rFonts w:eastAsia="Calibri" w:cs="Arial"/>
          <w:szCs w:val="24"/>
        </w:rPr>
        <w:t>) most recent years’ data illustrating success in serving a similar target population and corresponding performance outcomes.</w:t>
      </w:r>
    </w:p>
    <w:p w14:paraId="5065FEF9" w14:textId="59EE2C2B" w:rsidR="00C367D5" w:rsidRPr="003C4CAC" w:rsidRDefault="00C367D5" w:rsidP="00F933CF">
      <w:pPr>
        <w:spacing w:after="240"/>
        <w:rPr>
          <w:rFonts w:eastAsia="Calibri" w:cs="Arial"/>
          <w:bCs/>
          <w:szCs w:val="24"/>
        </w:rPr>
      </w:pPr>
      <w:r w:rsidRPr="003C4CAC">
        <w:rPr>
          <w:rFonts w:eastAsia="Calibri" w:cs="Arial"/>
          <w:bCs/>
          <w:szCs w:val="24"/>
        </w:rPr>
        <w:t>Each application will be reviewed to determine whether it meets the standard of demonstrated effectiveness. Applications that do not provide sufficient evidence of demonstrated</w:t>
      </w:r>
      <w:r w:rsidRPr="003C4CAC">
        <w:rPr>
          <w:rFonts w:eastAsia="Calibri" w:cs="Arial"/>
          <w:b/>
          <w:bCs/>
          <w:szCs w:val="24"/>
        </w:rPr>
        <w:t xml:space="preserve"> </w:t>
      </w:r>
      <w:r w:rsidRPr="003C4CAC">
        <w:rPr>
          <w:rFonts w:eastAsia="Calibri" w:cs="Arial"/>
          <w:bCs/>
          <w:szCs w:val="24"/>
        </w:rPr>
        <w:t>effectiveness will be eliminated from the competition.</w:t>
      </w:r>
    </w:p>
    <w:p w14:paraId="2B0FD477" w14:textId="77777777" w:rsidR="007E08B0" w:rsidRPr="003C4CAC" w:rsidRDefault="0089095F" w:rsidP="00664370">
      <w:pPr>
        <w:pStyle w:val="Heading2"/>
        <w:rPr>
          <w:rFonts w:eastAsia="Calibri"/>
        </w:rPr>
      </w:pPr>
      <w:bookmarkStart w:id="883" w:name="_Toc25658362"/>
      <w:r w:rsidRPr="003C4CAC">
        <w:rPr>
          <w:rFonts w:eastAsia="Calibri"/>
        </w:rPr>
        <w:t>APPLICATION REVIEW AND SCORING</w:t>
      </w:r>
      <w:bookmarkEnd w:id="883"/>
    </w:p>
    <w:p w14:paraId="2BCD85FC" w14:textId="2584D9A4" w:rsidR="007E08B0" w:rsidRPr="003C4CAC" w:rsidRDefault="00432F5F" w:rsidP="00F933CF">
      <w:pPr>
        <w:tabs>
          <w:tab w:val="left" w:pos="360"/>
        </w:tabs>
        <w:spacing w:after="240"/>
        <w:rPr>
          <w:rFonts w:eastAsia="Calibri" w:cs="Arial"/>
          <w:szCs w:val="24"/>
        </w:rPr>
      </w:pPr>
      <w:r w:rsidRPr="003C4CAC">
        <w:rPr>
          <w:rFonts w:eastAsia="Calibri" w:cs="Arial"/>
          <w:szCs w:val="24"/>
        </w:rPr>
        <w:t>The AEO</w:t>
      </w:r>
      <w:r w:rsidR="006766FF" w:rsidRPr="003C4CAC">
        <w:rPr>
          <w:rFonts w:eastAsia="Calibri" w:cs="Arial"/>
          <w:szCs w:val="24"/>
        </w:rPr>
        <w:t xml:space="preserve"> and </w:t>
      </w:r>
      <w:r w:rsidR="006766FF" w:rsidRPr="003C4CAC">
        <w:rPr>
          <w:rFonts w:eastAsia="Calibri" w:cs="Arial"/>
          <w:color w:val="000000"/>
          <w:szCs w:val="24"/>
        </w:rPr>
        <w:t>a team of reviewers will</w:t>
      </w:r>
      <w:r w:rsidR="006766FF" w:rsidRPr="003C4CAC">
        <w:rPr>
          <w:rFonts w:eastAsia="Calibri" w:cs="Arial"/>
          <w:szCs w:val="24"/>
        </w:rPr>
        <w:t xml:space="preserve"> read and score the applications. Each application will be scored by t</w:t>
      </w:r>
      <w:r w:rsidR="006766FF" w:rsidRPr="003C4CAC">
        <w:rPr>
          <w:rFonts w:cs="Arial"/>
          <w:bCs/>
          <w:szCs w:val="24"/>
        </w:rPr>
        <w:t xml:space="preserve">wo readers </w:t>
      </w:r>
      <w:r w:rsidR="00166DC0" w:rsidRPr="003C4CAC">
        <w:rPr>
          <w:rFonts w:cs="Arial"/>
          <w:bCs/>
          <w:szCs w:val="24"/>
        </w:rPr>
        <w:t>using the rubric (Appendix D</w:t>
      </w:r>
      <w:r w:rsidR="006766FF" w:rsidRPr="003C4CAC">
        <w:rPr>
          <w:rFonts w:cs="Arial"/>
          <w:bCs/>
          <w:szCs w:val="24"/>
        </w:rPr>
        <w:t xml:space="preserve">). </w:t>
      </w:r>
      <w:r w:rsidR="009E50B5">
        <w:rPr>
          <w:rFonts w:eastAsia="Calibri" w:cs="Arial"/>
          <w:szCs w:val="24"/>
        </w:rPr>
        <w:t>For</w:t>
      </w:r>
      <w:r w:rsidR="006766FF" w:rsidRPr="003C4CAC">
        <w:rPr>
          <w:rFonts w:eastAsia="Calibri" w:cs="Arial"/>
          <w:szCs w:val="24"/>
        </w:rPr>
        <w:t xml:space="preserve"> instances where the readers’ pass/fail determinations differ, they will attempt to reach consensus. If consensus is not reached, the application will be read by a third reader.</w:t>
      </w:r>
      <w:r w:rsidR="00421096" w:rsidRPr="003C4CAC">
        <w:rPr>
          <w:rFonts w:eastAsia="Calibri" w:cs="Arial"/>
          <w:szCs w:val="24"/>
        </w:rPr>
        <w:t xml:space="preserve"> Applicants must score 70</w:t>
      </w:r>
      <w:r w:rsidR="009E50B5">
        <w:rPr>
          <w:rFonts w:eastAsia="Calibri" w:cs="Arial"/>
          <w:szCs w:val="24"/>
        </w:rPr>
        <w:t xml:space="preserve"> percent</w:t>
      </w:r>
      <w:r w:rsidR="00421096" w:rsidRPr="003C4CAC">
        <w:rPr>
          <w:rFonts w:eastAsia="Calibri" w:cs="Arial"/>
          <w:szCs w:val="24"/>
        </w:rPr>
        <w:t xml:space="preserve"> or higher to qualify for a grant award.</w:t>
      </w:r>
    </w:p>
    <w:p w14:paraId="183DD8B3" w14:textId="77777777" w:rsidR="007E08B0" w:rsidRPr="00D251CD" w:rsidRDefault="006766FF" w:rsidP="00664370">
      <w:pPr>
        <w:pStyle w:val="Heading2"/>
        <w:rPr>
          <w:sz w:val="24"/>
        </w:rPr>
      </w:pPr>
      <w:bookmarkStart w:id="884" w:name="_Toc458165594"/>
      <w:bookmarkStart w:id="885" w:name="_Toc25658363"/>
      <w:r w:rsidRPr="00D251CD">
        <w:rPr>
          <w:rStyle w:val="Heading2Char"/>
          <w:b/>
        </w:rPr>
        <w:t>A</w:t>
      </w:r>
      <w:r w:rsidR="00A675E0" w:rsidRPr="00D251CD">
        <w:rPr>
          <w:rStyle w:val="Heading2Char"/>
          <w:b/>
        </w:rPr>
        <w:t>PPEAL</w:t>
      </w:r>
      <w:r w:rsidRPr="00D251CD">
        <w:rPr>
          <w:rStyle w:val="Heading2Char"/>
          <w:b/>
        </w:rPr>
        <w:t xml:space="preserve"> PROCESS</w:t>
      </w:r>
      <w:bookmarkEnd w:id="884"/>
      <w:bookmarkEnd w:id="885"/>
    </w:p>
    <w:p w14:paraId="3A1CF2BF" w14:textId="77777777" w:rsidR="002F7E2C" w:rsidRPr="003C4CAC" w:rsidRDefault="002F7E2C" w:rsidP="002F7E2C">
      <w:pPr>
        <w:spacing w:after="240"/>
        <w:rPr>
          <w:rFonts w:cs="Arial"/>
          <w:szCs w:val="24"/>
        </w:rPr>
      </w:pPr>
      <w:r w:rsidRPr="003C4CAC">
        <w:rPr>
          <w:rFonts w:cs="Arial"/>
          <w:szCs w:val="24"/>
        </w:rPr>
        <w:t xml:space="preserve">Applicants who wish to appeal a grant award decision must submit a Letter of Appeal to the AEO within 10 calendar days from the posting date of the Notice of Intent to Award. </w:t>
      </w:r>
      <w:r w:rsidRPr="003C4CAC">
        <w:rPr>
          <w:rFonts w:cs="Arial"/>
          <w:szCs w:val="24"/>
        </w:rPr>
        <w:lastRenderedPageBreak/>
        <w:t>Appeals are limited to the grounds that the AEO failed to apply the standards for reviewing the application as specified in this RFA. Appeals must be based on either (1) a procedural error or inconsistency, or (2) a substantive failure to accurately evaluate an application based on the facts or statements. The appellant must file a full and complete written appeal, including the following items:</w:t>
      </w:r>
    </w:p>
    <w:p w14:paraId="03995E49" w14:textId="77777777" w:rsidR="002F7E2C" w:rsidRPr="003C4CAC" w:rsidRDefault="002F7E2C" w:rsidP="002F7E2C">
      <w:pPr>
        <w:pStyle w:val="ListParagraph"/>
        <w:numPr>
          <w:ilvl w:val="0"/>
          <w:numId w:val="11"/>
        </w:numPr>
        <w:ind w:left="720"/>
        <w:rPr>
          <w:rFonts w:cs="Arial"/>
          <w:szCs w:val="24"/>
        </w:rPr>
      </w:pPr>
      <w:r w:rsidRPr="003C4CAC">
        <w:rPr>
          <w:rFonts w:cs="Arial"/>
          <w:szCs w:val="24"/>
        </w:rPr>
        <w:t>Issue in dispute</w:t>
      </w:r>
    </w:p>
    <w:p w14:paraId="2DC2C247" w14:textId="77777777" w:rsidR="002F7E2C" w:rsidRPr="003C4CAC" w:rsidRDefault="002F7E2C" w:rsidP="002F7E2C">
      <w:pPr>
        <w:pStyle w:val="ListParagraph"/>
        <w:numPr>
          <w:ilvl w:val="0"/>
          <w:numId w:val="11"/>
        </w:numPr>
        <w:ind w:left="720"/>
        <w:rPr>
          <w:rFonts w:cs="Arial"/>
          <w:szCs w:val="24"/>
        </w:rPr>
      </w:pPr>
      <w:r w:rsidRPr="003C4CAC">
        <w:rPr>
          <w:rFonts w:cs="Arial"/>
          <w:szCs w:val="24"/>
        </w:rPr>
        <w:t>Legal authority or other basis for the appellant’s position</w:t>
      </w:r>
    </w:p>
    <w:p w14:paraId="23A3FAA2" w14:textId="77777777" w:rsidR="002F7E2C" w:rsidRPr="003C4CAC" w:rsidRDefault="002F7E2C" w:rsidP="002F7E2C">
      <w:pPr>
        <w:pStyle w:val="ListParagraph"/>
        <w:numPr>
          <w:ilvl w:val="0"/>
          <w:numId w:val="11"/>
        </w:numPr>
        <w:spacing w:after="240"/>
        <w:ind w:left="720"/>
        <w:rPr>
          <w:rFonts w:cs="Arial"/>
          <w:szCs w:val="24"/>
        </w:rPr>
      </w:pPr>
      <w:r w:rsidRPr="003C4CAC">
        <w:rPr>
          <w:rFonts w:cs="Arial"/>
          <w:szCs w:val="24"/>
        </w:rPr>
        <w:t>Remedy sought</w:t>
      </w:r>
    </w:p>
    <w:p w14:paraId="64D2CE59" w14:textId="77777777" w:rsidR="002F7E2C" w:rsidRPr="003C4CAC" w:rsidRDefault="002F7E2C" w:rsidP="002F7E2C">
      <w:pPr>
        <w:tabs>
          <w:tab w:val="left" w:pos="720"/>
        </w:tabs>
        <w:spacing w:after="240"/>
        <w:rPr>
          <w:rFonts w:cs="Arial"/>
          <w:szCs w:val="24"/>
        </w:rPr>
      </w:pPr>
      <w:r w:rsidRPr="003C4CAC">
        <w:rPr>
          <w:rFonts w:cs="Arial"/>
          <w:szCs w:val="24"/>
        </w:rPr>
        <w:t>Only eligible providers that submitted an application may protest the provisional approval or disapproval. Incomplete or late appeals will not be considered.</w:t>
      </w:r>
    </w:p>
    <w:p w14:paraId="064320B3" w14:textId="77777777" w:rsidR="002F7E2C" w:rsidRPr="003C4CAC" w:rsidRDefault="002F7E2C" w:rsidP="002F7E2C">
      <w:pPr>
        <w:tabs>
          <w:tab w:val="left" w:pos="720"/>
        </w:tabs>
        <w:spacing w:after="240"/>
        <w:rPr>
          <w:rFonts w:cs="Arial"/>
          <w:szCs w:val="24"/>
        </w:rPr>
      </w:pPr>
      <w:r w:rsidRPr="003C4CAC">
        <w:rPr>
          <w:rFonts w:cs="Arial"/>
          <w:szCs w:val="24"/>
        </w:rPr>
        <w:t>All appeals will be considered based on the written record alone. Appeals must be based on evidence or information that was available at the time of the evaluation process. The appeal should raise facts that are so significant as to materially affect the outcome of the tentative awards.</w:t>
      </w:r>
    </w:p>
    <w:p w14:paraId="584A29E0" w14:textId="77777777" w:rsidR="002F7E2C" w:rsidRPr="003C4CAC" w:rsidRDefault="002F7E2C" w:rsidP="002F7E2C">
      <w:pPr>
        <w:tabs>
          <w:tab w:val="left" w:pos="720"/>
        </w:tabs>
        <w:spacing w:after="240"/>
        <w:rPr>
          <w:rFonts w:cs="Arial"/>
          <w:szCs w:val="24"/>
        </w:rPr>
      </w:pPr>
      <w:r w:rsidRPr="003C4CAC">
        <w:rPr>
          <w:rFonts w:cs="Arial"/>
          <w:szCs w:val="24"/>
        </w:rPr>
        <w:t>A signed original copy of the Letter of Appeal must be postmarked or hand-delivered to the AEO within 10 calendar days from the posting date of Notice of Intent to Award. Submit the Letter of Appeal to the following address:</w:t>
      </w:r>
    </w:p>
    <w:p w14:paraId="30354EB7" w14:textId="77777777" w:rsidR="002F7E2C" w:rsidRPr="003C4CAC" w:rsidRDefault="002F7E2C" w:rsidP="002F7E2C">
      <w:pPr>
        <w:keepNext/>
        <w:keepLines/>
        <w:jc w:val="center"/>
        <w:rPr>
          <w:rFonts w:cs="Arial"/>
          <w:szCs w:val="24"/>
        </w:rPr>
      </w:pPr>
      <w:r w:rsidRPr="003C4CAC">
        <w:rPr>
          <w:rFonts w:cs="Arial"/>
          <w:szCs w:val="24"/>
        </w:rPr>
        <w:t>California Department of Education</w:t>
      </w:r>
    </w:p>
    <w:p w14:paraId="0819A23E" w14:textId="77777777" w:rsidR="002F7E2C" w:rsidRPr="003C4CAC" w:rsidRDefault="002F7E2C" w:rsidP="002F7E2C">
      <w:pPr>
        <w:keepNext/>
        <w:keepLines/>
        <w:jc w:val="center"/>
        <w:rPr>
          <w:rFonts w:cs="Arial"/>
          <w:szCs w:val="24"/>
        </w:rPr>
      </w:pPr>
      <w:r w:rsidRPr="003C4CAC">
        <w:rPr>
          <w:rFonts w:cs="Arial"/>
          <w:szCs w:val="24"/>
        </w:rPr>
        <w:t>Career and College Transition Division</w:t>
      </w:r>
    </w:p>
    <w:p w14:paraId="5A71DD3E" w14:textId="77777777" w:rsidR="002F7E2C" w:rsidRPr="003C4CAC" w:rsidRDefault="002F7E2C" w:rsidP="002F7E2C">
      <w:pPr>
        <w:keepNext/>
        <w:keepLines/>
        <w:jc w:val="center"/>
        <w:rPr>
          <w:rFonts w:cs="Arial"/>
          <w:szCs w:val="24"/>
        </w:rPr>
      </w:pPr>
      <w:r w:rsidRPr="003C4CAC">
        <w:rPr>
          <w:rFonts w:cs="Arial"/>
          <w:szCs w:val="24"/>
        </w:rPr>
        <w:t>Adult Education Office</w:t>
      </w:r>
    </w:p>
    <w:p w14:paraId="5D41809E" w14:textId="77777777" w:rsidR="002F7E2C" w:rsidRPr="003C4CAC" w:rsidRDefault="002F7E2C" w:rsidP="002F7E2C">
      <w:pPr>
        <w:keepNext/>
        <w:keepLines/>
        <w:jc w:val="center"/>
        <w:rPr>
          <w:rFonts w:cs="Arial"/>
          <w:szCs w:val="24"/>
        </w:rPr>
      </w:pPr>
      <w:r w:rsidRPr="003C4CAC">
        <w:rPr>
          <w:rFonts w:cs="Arial"/>
          <w:szCs w:val="24"/>
        </w:rPr>
        <w:t>1430 N Street, Suite 4202</w:t>
      </w:r>
    </w:p>
    <w:p w14:paraId="34F01939" w14:textId="77777777" w:rsidR="002F7E2C" w:rsidRPr="003C4CAC" w:rsidRDefault="002F7E2C" w:rsidP="002F7E2C">
      <w:pPr>
        <w:keepNext/>
        <w:keepLines/>
        <w:spacing w:after="240"/>
        <w:jc w:val="center"/>
        <w:rPr>
          <w:rFonts w:cs="Arial"/>
          <w:szCs w:val="24"/>
        </w:rPr>
      </w:pPr>
      <w:r w:rsidRPr="003C4CAC">
        <w:rPr>
          <w:rFonts w:cs="Arial"/>
          <w:szCs w:val="24"/>
        </w:rPr>
        <w:t>Sacramento, CA 95814-5901</w:t>
      </w:r>
    </w:p>
    <w:p w14:paraId="7A0461CA" w14:textId="77777777" w:rsidR="002F7E2C" w:rsidRDefault="002F7E2C" w:rsidP="002F7E2C">
      <w:pPr>
        <w:spacing w:after="240"/>
        <w:rPr>
          <w:rFonts w:cs="Arial"/>
          <w:szCs w:val="24"/>
        </w:rPr>
      </w:pPr>
      <w:r w:rsidRPr="003C4CAC">
        <w:rPr>
          <w:rFonts w:cs="Arial"/>
          <w:szCs w:val="24"/>
        </w:rPr>
        <w:t>The AEO staff will prepare an analysis of written appeals. The Director of the Career and College Transition Division will review the appeal analysis and will make a final determination, in writing, within 10 calendar days of the receipt of the appeal.</w:t>
      </w:r>
    </w:p>
    <w:p w14:paraId="15288A88" w14:textId="1E1D8B84" w:rsidR="002F7E2C" w:rsidRPr="00142716" w:rsidRDefault="002F7E2C" w:rsidP="002F7E2C">
      <w:pPr>
        <w:spacing w:after="240"/>
        <w:rPr>
          <w:rFonts w:cs="Arial"/>
          <w:szCs w:val="24"/>
        </w:rPr>
      </w:pPr>
      <w:r w:rsidRPr="00142716">
        <w:rPr>
          <w:rFonts w:cs="Arial"/>
          <w:szCs w:val="24"/>
        </w:rPr>
        <w:t>If it is determined that the application is not approved the applicant will have an opportunity for a hearing, under the following conditions.</w:t>
      </w:r>
    </w:p>
    <w:p w14:paraId="4F573888" w14:textId="77777777" w:rsidR="002F7E2C" w:rsidRPr="00142716" w:rsidRDefault="002F7E2C" w:rsidP="002F7E2C">
      <w:pPr>
        <w:pStyle w:val="ListParagraph"/>
        <w:numPr>
          <w:ilvl w:val="0"/>
          <w:numId w:val="70"/>
        </w:numPr>
        <w:spacing w:after="240"/>
        <w:rPr>
          <w:rFonts w:cs="Arial"/>
          <w:szCs w:val="24"/>
        </w:rPr>
      </w:pPr>
      <w:r w:rsidRPr="00142716">
        <w:rPr>
          <w:rFonts w:cs="Arial"/>
          <w:szCs w:val="24"/>
          <w:lang w:val="en"/>
        </w:rPr>
        <w:t xml:space="preserve">The applicant must request the hearing within 30 days of the date of the appeal determination letter from the </w:t>
      </w:r>
      <w:r w:rsidRPr="00142716">
        <w:rPr>
          <w:rFonts w:cs="Arial"/>
          <w:szCs w:val="24"/>
        </w:rPr>
        <w:t>Director of the Career and College Transition Division.</w:t>
      </w:r>
    </w:p>
    <w:p w14:paraId="60208AED" w14:textId="6E7E1699" w:rsidR="002F7E2C" w:rsidRPr="00142716" w:rsidRDefault="002F7E2C" w:rsidP="009A7EF2">
      <w:pPr>
        <w:numPr>
          <w:ilvl w:val="0"/>
          <w:numId w:val="70"/>
        </w:numPr>
        <w:spacing w:after="240"/>
        <w:rPr>
          <w:rFonts w:cs="Arial"/>
          <w:szCs w:val="24"/>
          <w:lang w:val="en"/>
        </w:rPr>
      </w:pPr>
      <w:r w:rsidRPr="00142716">
        <w:rPr>
          <w:rFonts w:cs="Arial"/>
          <w:szCs w:val="24"/>
          <w:lang w:val="en"/>
        </w:rPr>
        <w:t>CDE AEO, within 30 days after receiving a request, will hold a hearing on the record and shall review its action.</w:t>
      </w:r>
    </w:p>
    <w:p w14:paraId="530E9BCE" w14:textId="0E17C4B2" w:rsidR="004A62FC" w:rsidRPr="00142716" w:rsidRDefault="002F7E2C" w:rsidP="004A62FC">
      <w:pPr>
        <w:spacing w:after="240"/>
        <w:ind w:left="720"/>
        <w:rPr>
          <w:rFonts w:cs="Arial"/>
          <w:szCs w:val="24"/>
          <w:lang w:val="en"/>
        </w:rPr>
      </w:pPr>
      <w:r w:rsidRPr="00142716">
        <w:rPr>
          <w:rFonts w:cs="Arial"/>
          <w:szCs w:val="24"/>
          <w:lang w:val="en"/>
        </w:rPr>
        <w:t>(ii) No later than 10 days after the hearing the CDE AEO will issue its written ruling, including findings of fact and reasons for the ruling.</w:t>
      </w:r>
    </w:p>
    <w:p w14:paraId="772187B6" w14:textId="2C2D5606" w:rsidR="002F7E2C" w:rsidRPr="00142716" w:rsidRDefault="002F7E2C" w:rsidP="004A62FC">
      <w:pPr>
        <w:spacing w:after="240"/>
        <w:ind w:left="720"/>
        <w:rPr>
          <w:rFonts w:cs="Arial"/>
          <w:szCs w:val="24"/>
          <w:lang w:val="en"/>
        </w:rPr>
      </w:pPr>
      <w:r w:rsidRPr="00142716">
        <w:rPr>
          <w:rFonts w:cs="Arial"/>
          <w:szCs w:val="24"/>
          <w:lang w:val="en"/>
        </w:rPr>
        <w:lastRenderedPageBreak/>
        <w:t>(iii) If the CDE AEO determines that its action was contrary to State or Federal statutes or regulations that govern the applicable program, it will rescind its action.</w:t>
      </w:r>
    </w:p>
    <w:p w14:paraId="74C0B842" w14:textId="70459208" w:rsidR="002F7E2C" w:rsidRPr="004A62FC" w:rsidRDefault="002F7E2C" w:rsidP="004A62FC">
      <w:pPr>
        <w:numPr>
          <w:ilvl w:val="0"/>
          <w:numId w:val="70"/>
        </w:numPr>
        <w:spacing w:after="240"/>
        <w:rPr>
          <w:rFonts w:cs="Arial"/>
          <w:szCs w:val="24"/>
        </w:rPr>
      </w:pPr>
      <w:r w:rsidRPr="004A62FC">
        <w:rPr>
          <w:rFonts w:cs="Arial"/>
          <w:szCs w:val="24"/>
          <w:lang w:val="en"/>
        </w:rPr>
        <w:t>If the CDE AEO does not rescind its final action after a review, the applicant may appeal to the United States Secretary of Education (Secretary). The applicant must file a notice of the appeal with the Secretary within 20 days after the applicant has been notified by the CDE AEO of the results of the review. If supported by substantial evidence, findings of fact of the State educational agency are final.</w:t>
      </w:r>
    </w:p>
    <w:p w14:paraId="0FA7CD9A" w14:textId="056A43E1" w:rsidR="002F7E2C" w:rsidRPr="004A62FC" w:rsidRDefault="002F7E2C" w:rsidP="004A62FC">
      <w:pPr>
        <w:pStyle w:val="ListParagraph"/>
        <w:numPr>
          <w:ilvl w:val="0"/>
          <w:numId w:val="70"/>
        </w:numPr>
        <w:spacing w:after="120"/>
        <w:contextualSpacing/>
        <w:rPr>
          <w:rFonts w:cs="Arial"/>
          <w:szCs w:val="24"/>
          <w:lang w:val="en"/>
        </w:rPr>
      </w:pPr>
      <w:r w:rsidRPr="004A62FC">
        <w:rPr>
          <w:rFonts w:cs="Arial"/>
          <w:szCs w:val="24"/>
          <w:lang w:val="en"/>
        </w:rPr>
        <w:t>The Secretary may also issue interim orders to the CDE AEO as necessary and appropriate pending appeal or review.</w:t>
      </w:r>
    </w:p>
    <w:p w14:paraId="33874525" w14:textId="77777777" w:rsidR="002F7E2C" w:rsidRPr="003C4CAC" w:rsidRDefault="002F7E2C" w:rsidP="002F7E2C">
      <w:pPr>
        <w:spacing w:after="240"/>
        <w:rPr>
          <w:rFonts w:cs="Arial"/>
          <w:szCs w:val="24"/>
        </w:rPr>
      </w:pPr>
      <w:r w:rsidRPr="00142716">
        <w:rPr>
          <w:rFonts w:cs="Arial"/>
          <w:szCs w:val="24"/>
          <w:lang w:val="en"/>
        </w:rPr>
        <w:t>If the Secretary determines that the action of the CDE AEO was contrary to Federal statutes or regulations that govern the applicable program, the Secretary issues an order that requires the CDE AEO to take appropriate action.</w:t>
      </w:r>
    </w:p>
    <w:p w14:paraId="2802C3C7" w14:textId="77777777" w:rsidR="007E08B0" w:rsidRPr="003C4CAC" w:rsidRDefault="007C271A" w:rsidP="00664370">
      <w:pPr>
        <w:pStyle w:val="Heading2"/>
      </w:pPr>
      <w:bookmarkStart w:id="886" w:name="_Toc458165584"/>
      <w:bookmarkStart w:id="887" w:name="_Toc10102210"/>
      <w:bookmarkStart w:id="888" w:name="_Toc25658364"/>
      <w:r w:rsidRPr="003C4CAC">
        <w:t>GLOSSARY</w:t>
      </w:r>
      <w:bookmarkEnd w:id="886"/>
      <w:bookmarkEnd w:id="887"/>
      <w:bookmarkEnd w:id="888"/>
    </w:p>
    <w:p w14:paraId="3CB029E4" w14:textId="77777777" w:rsidR="007E08B0" w:rsidRPr="003C4CAC" w:rsidRDefault="008B0985" w:rsidP="00F933CF">
      <w:pPr>
        <w:pStyle w:val="ListParagraph"/>
        <w:tabs>
          <w:tab w:val="left" w:pos="720"/>
        </w:tabs>
        <w:spacing w:after="240"/>
        <w:ind w:left="360" w:hanging="360"/>
        <w:rPr>
          <w:rFonts w:cs="Arial"/>
          <w:i/>
          <w:szCs w:val="24"/>
        </w:rPr>
      </w:pPr>
      <w:r w:rsidRPr="003C4CAC">
        <w:rPr>
          <w:rFonts w:cs="Arial"/>
          <w:b/>
          <w:szCs w:val="24"/>
        </w:rPr>
        <w:t xml:space="preserve">1. </w:t>
      </w:r>
      <w:r w:rsidR="00C2368A" w:rsidRPr="003C4CAC">
        <w:rPr>
          <w:rFonts w:cs="Arial"/>
          <w:b/>
          <w:szCs w:val="24"/>
        </w:rPr>
        <w:t>Adult Education:</w:t>
      </w:r>
      <w:r w:rsidR="00C2368A" w:rsidRPr="003C4CAC">
        <w:rPr>
          <w:rFonts w:cs="Arial"/>
          <w:szCs w:val="24"/>
        </w:rPr>
        <w:t xml:space="preserve"> </w:t>
      </w:r>
      <w:r w:rsidR="00C2368A" w:rsidRPr="003C4CAC">
        <w:rPr>
          <w:rFonts w:cs="Arial"/>
          <w:i/>
          <w:szCs w:val="24"/>
        </w:rPr>
        <w:t>Academic instruction and education services below the postsecondary level that increase an individual’s ability to:</w:t>
      </w:r>
    </w:p>
    <w:p w14:paraId="41065B31" w14:textId="77777777" w:rsidR="007E08B0" w:rsidRPr="003C4CAC" w:rsidRDefault="00C2368A" w:rsidP="00F933CF">
      <w:pPr>
        <w:numPr>
          <w:ilvl w:val="0"/>
          <w:numId w:val="4"/>
        </w:numPr>
        <w:tabs>
          <w:tab w:val="left" w:pos="720"/>
        </w:tabs>
        <w:spacing w:after="240"/>
        <w:ind w:left="1080"/>
        <w:rPr>
          <w:rFonts w:cs="Arial"/>
          <w:i/>
          <w:szCs w:val="24"/>
        </w:rPr>
      </w:pPr>
      <w:r w:rsidRPr="003C4CAC">
        <w:rPr>
          <w:rFonts w:cs="Arial"/>
          <w:i/>
          <w:szCs w:val="24"/>
        </w:rPr>
        <w:t>read, write, and speak English and perform mathematics or other activities necessary for the attainment of a secondary school diploma or its recognized equivalent;</w:t>
      </w:r>
    </w:p>
    <w:p w14:paraId="326C56E4" w14:textId="4D43E71E" w:rsidR="00C2368A" w:rsidRPr="003C4CAC" w:rsidRDefault="00C2368A" w:rsidP="008E675F">
      <w:pPr>
        <w:numPr>
          <w:ilvl w:val="0"/>
          <w:numId w:val="4"/>
        </w:numPr>
        <w:tabs>
          <w:tab w:val="left" w:pos="720"/>
        </w:tabs>
        <w:spacing w:line="480" w:lineRule="auto"/>
        <w:ind w:left="1080"/>
        <w:rPr>
          <w:rFonts w:cs="Arial"/>
          <w:i/>
          <w:szCs w:val="24"/>
        </w:rPr>
      </w:pPr>
      <w:r w:rsidRPr="003C4CAC">
        <w:rPr>
          <w:rFonts w:cs="Arial"/>
          <w:i/>
          <w:szCs w:val="24"/>
        </w:rPr>
        <w:t>transition to postsecondary education and training; and</w:t>
      </w:r>
    </w:p>
    <w:p w14:paraId="014E37BB" w14:textId="77777777" w:rsidR="00C2368A" w:rsidRPr="003C4CAC" w:rsidRDefault="00C2368A" w:rsidP="00F933CF">
      <w:pPr>
        <w:numPr>
          <w:ilvl w:val="0"/>
          <w:numId w:val="4"/>
        </w:numPr>
        <w:tabs>
          <w:tab w:val="left" w:pos="720"/>
        </w:tabs>
        <w:spacing w:after="240"/>
        <w:ind w:left="1080"/>
        <w:rPr>
          <w:rFonts w:cs="Arial"/>
          <w:i/>
          <w:szCs w:val="24"/>
        </w:rPr>
      </w:pPr>
      <w:r w:rsidRPr="003C4CAC">
        <w:rPr>
          <w:rFonts w:cs="Arial"/>
          <w:i/>
          <w:szCs w:val="24"/>
        </w:rPr>
        <w:t>obtain employment.</w:t>
      </w:r>
    </w:p>
    <w:p w14:paraId="12DCBD0D" w14:textId="77777777" w:rsidR="007E08B0" w:rsidRPr="003C4CAC" w:rsidRDefault="00C76147" w:rsidP="00F933CF">
      <w:pPr>
        <w:pStyle w:val="ListParagraph"/>
        <w:tabs>
          <w:tab w:val="left" w:pos="720"/>
        </w:tabs>
        <w:spacing w:after="240"/>
        <w:ind w:left="270" w:hanging="270"/>
        <w:rPr>
          <w:rFonts w:cs="Arial"/>
          <w:i/>
          <w:szCs w:val="24"/>
        </w:rPr>
      </w:pPr>
      <w:r w:rsidRPr="003C4CAC">
        <w:rPr>
          <w:rFonts w:cs="Arial"/>
          <w:b/>
          <w:szCs w:val="24"/>
        </w:rPr>
        <w:t xml:space="preserve">2. </w:t>
      </w:r>
      <w:r w:rsidR="00C2368A" w:rsidRPr="003C4CAC">
        <w:rPr>
          <w:rFonts w:cs="Arial"/>
          <w:b/>
          <w:szCs w:val="24"/>
        </w:rPr>
        <w:t xml:space="preserve">Adult Education and Literacy Activities: </w:t>
      </w:r>
      <w:r w:rsidR="00C2368A" w:rsidRPr="003C4CAC">
        <w:rPr>
          <w:rFonts w:cs="Arial"/>
          <w:i/>
          <w:szCs w:val="24"/>
        </w:rPr>
        <w:t>Programs, activities and services that include adult education, literacy, workplace adult education and literacy activities, family literacy activities, English language acquisition activities, integrated English literacy and civics education, workforce preparation activities or integrated education and training.</w:t>
      </w:r>
    </w:p>
    <w:p w14:paraId="6479F97E" w14:textId="2B6BE169" w:rsidR="007E08B0" w:rsidRPr="003C4CAC" w:rsidRDefault="00EE2E70" w:rsidP="00F933CF">
      <w:pPr>
        <w:tabs>
          <w:tab w:val="left" w:pos="720"/>
        </w:tabs>
        <w:spacing w:after="240"/>
        <w:ind w:left="270" w:hanging="270"/>
        <w:rPr>
          <w:rFonts w:cs="Arial"/>
          <w:szCs w:val="24"/>
        </w:rPr>
      </w:pPr>
      <w:r w:rsidRPr="003C4CAC">
        <w:rPr>
          <w:rFonts w:cs="Arial"/>
          <w:b/>
          <w:szCs w:val="24"/>
        </w:rPr>
        <w:t xml:space="preserve">3. </w:t>
      </w:r>
      <w:r w:rsidR="006807FB" w:rsidRPr="003C4CAC">
        <w:rPr>
          <w:rFonts w:cs="Arial"/>
          <w:b/>
          <w:szCs w:val="24"/>
        </w:rPr>
        <w:t>America’s Job Centers of California</w:t>
      </w:r>
      <w:r w:rsidR="006807FB" w:rsidRPr="000D4760">
        <w:rPr>
          <w:rFonts w:cs="Arial"/>
          <w:b/>
          <w:szCs w:val="24"/>
        </w:rPr>
        <w:t>:</w:t>
      </w:r>
      <w:r w:rsidR="00721A4B" w:rsidRPr="003C4CAC">
        <w:rPr>
          <w:rFonts w:cs="Arial"/>
          <w:color w:val="333333"/>
          <w:lang w:val="en"/>
        </w:rPr>
        <w:t xml:space="preserve"> </w:t>
      </w:r>
      <w:r w:rsidR="00721A4B" w:rsidRPr="003C4CAC">
        <w:rPr>
          <w:rFonts w:cs="Arial"/>
          <w:szCs w:val="24"/>
          <w:lang w:val="en"/>
        </w:rPr>
        <w:t>The Em</w:t>
      </w:r>
      <w:r w:rsidR="0066232F">
        <w:rPr>
          <w:rFonts w:cs="Arial"/>
          <w:szCs w:val="24"/>
          <w:lang w:val="en"/>
        </w:rPr>
        <w:t>ployment Development Department</w:t>
      </w:r>
      <w:r w:rsidR="00872E27" w:rsidRPr="003C4CAC">
        <w:rPr>
          <w:rFonts w:cs="Arial"/>
          <w:szCs w:val="24"/>
          <w:lang w:val="en"/>
        </w:rPr>
        <w:t xml:space="preserve"> </w:t>
      </w:r>
      <w:r w:rsidR="00721A4B" w:rsidRPr="003C4CAC">
        <w:rPr>
          <w:rFonts w:cs="Arial"/>
          <w:szCs w:val="24"/>
          <w:lang w:val="en"/>
        </w:rPr>
        <w:t xml:space="preserve">provides a range of employment and training services in partnership with state and local agencies and organizations through the </w:t>
      </w:r>
      <w:r w:rsidR="009E50B5" w:rsidRPr="009E50B5">
        <w:rPr>
          <w:rFonts w:cs="Arial"/>
          <w:szCs w:val="24"/>
          <w:lang w:val="en"/>
        </w:rPr>
        <w:t>AJCC</w:t>
      </w:r>
      <w:r w:rsidR="00721A4B" w:rsidRPr="003C4CAC">
        <w:rPr>
          <w:rFonts w:cs="Arial"/>
          <w:szCs w:val="24"/>
          <w:lang w:val="en"/>
        </w:rPr>
        <w:t xml:space="preserve">, </w:t>
      </w:r>
      <w:r w:rsidR="00FB715A">
        <w:rPr>
          <w:rFonts w:cs="Arial"/>
          <w:szCs w:val="24"/>
          <w:lang w:val="en"/>
        </w:rPr>
        <w:t>which</w:t>
      </w:r>
      <w:r w:rsidR="0004101A">
        <w:rPr>
          <w:rFonts w:cs="Arial"/>
          <w:szCs w:val="24"/>
          <w:lang w:val="en"/>
        </w:rPr>
        <w:t xml:space="preserve"> provides</w:t>
      </w:r>
      <w:r w:rsidR="00721A4B" w:rsidRPr="003C4CAC">
        <w:rPr>
          <w:rFonts w:cs="Arial"/>
          <w:szCs w:val="24"/>
          <w:lang w:val="en"/>
        </w:rPr>
        <w:t xml:space="preserve"> one-stop access to the state’s employment-related services.</w:t>
      </w:r>
    </w:p>
    <w:p w14:paraId="6609260C" w14:textId="77777777" w:rsidR="007E08B0" w:rsidRPr="003C4CAC" w:rsidRDefault="00EE2E70" w:rsidP="00F933CF">
      <w:pPr>
        <w:spacing w:after="240"/>
        <w:ind w:left="270" w:hanging="270"/>
        <w:rPr>
          <w:rFonts w:cs="Arial"/>
        </w:rPr>
      </w:pPr>
      <w:r w:rsidRPr="003C4CAC">
        <w:rPr>
          <w:rFonts w:cs="Arial"/>
          <w:b/>
          <w:szCs w:val="24"/>
        </w:rPr>
        <w:t xml:space="preserve">4. </w:t>
      </w:r>
      <w:r w:rsidR="00C2368A" w:rsidRPr="0004101A">
        <w:rPr>
          <w:rFonts w:cs="Arial"/>
          <w:b/>
        </w:rPr>
        <w:t>Career Pathways</w:t>
      </w:r>
      <w:r w:rsidR="00C2368A" w:rsidRPr="000D4760">
        <w:rPr>
          <w:rFonts w:cs="Arial"/>
          <w:b/>
        </w:rPr>
        <w:t>:</w:t>
      </w:r>
      <w:r w:rsidR="00C2368A" w:rsidRPr="003C4CAC">
        <w:rPr>
          <w:rFonts w:cs="Arial"/>
        </w:rPr>
        <w:t xml:space="preserve"> </w:t>
      </w:r>
      <w:r w:rsidR="00C2368A" w:rsidRPr="003C4CAC">
        <w:rPr>
          <w:rFonts w:cs="Arial"/>
          <w:i/>
        </w:rPr>
        <w:t xml:space="preserve">A combination of rigorous and high-quality education, training, and other services that (A) aligns with the skill needs of industries in the economy of the State or regional economy involved; (B) prepares an individual to be successful in any of a full range of secondary or postsecondary education options, including apprenticeships … ; (C) includes counseling to support an individual in achieving the </w:t>
      </w:r>
      <w:r w:rsidR="00C2368A" w:rsidRPr="003C4CAC">
        <w:rPr>
          <w:rFonts w:cs="Arial"/>
          <w:i/>
        </w:rPr>
        <w:lastRenderedPageBreak/>
        <w:t>individual’s education and career goals; (D) includes, as</w:t>
      </w:r>
      <w:r w:rsidR="00D903EF" w:rsidRPr="003C4CAC">
        <w:rPr>
          <w:rFonts w:cs="Arial"/>
          <w:i/>
        </w:rPr>
        <w:t xml:space="preserve"> </w:t>
      </w:r>
      <w:r w:rsidR="00C2368A" w:rsidRPr="003C4CAC">
        <w:rPr>
          <w:rFonts w:cs="Arial"/>
          <w:i/>
        </w:rPr>
        <w:t>appropriate, education offered concurrently with and in the same context as workforce preparation activities and training for a specific occupation or occupational cluster; (E) organizes education, training, and other services to meet the particular needs of an individual in a manner that accelerates the educational and career advancement of the individual to the extent practicable; (F) enables an individual to attain a secondary school diploma or its recognized equivalent, and at least one recognized postsecondary credential; and (G) helps an individual enter or advance within a specific occupation or occupational cluster.</w:t>
      </w:r>
    </w:p>
    <w:p w14:paraId="556CCD02" w14:textId="4DBD0824" w:rsidR="007E08B0" w:rsidRPr="003C4CAC" w:rsidRDefault="008E300B" w:rsidP="00F933CF">
      <w:pPr>
        <w:pStyle w:val="ListParagraph"/>
        <w:spacing w:after="240"/>
        <w:ind w:left="360" w:hanging="360"/>
        <w:rPr>
          <w:rFonts w:cs="Arial"/>
        </w:rPr>
      </w:pPr>
      <w:r w:rsidRPr="003C4CAC">
        <w:rPr>
          <w:rFonts w:cs="Arial"/>
          <w:b/>
          <w:szCs w:val="24"/>
        </w:rPr>
        <w:t xml:space="preserve">5. </w:t>
      </w:r>
      <w:r w:rsidR="00C2368A" w:rsidRPr="003C4CAC">
        <w:rPr>
          <w:rFonts w:cs="Arial"/>
          <w:b/>
        </w:rPr>
        <w:t xml:space="preserve">Civic Objectives and Additional Assessment Plans (COAAPs): </w:t>
      </w:r>
      <w:r w:rsidR="00674EAD" w:rsidRPr="003C4CAC">
        <w:rPr>
          <w:rFonts w:cs="Arial"/>
        </w:rPr>
        <w:t xml:space="preserve">A COAAP is a plan for a performance-based assessment which </w:t>
      </w:r>
      <w:r w:rsidR="00845C1C" w:rsidRPr="003C4CAC">
        <w:rPr>
          <w:rFonts w:cs="Arial"/>
        </w:rPr>
        <w:t>evaluates</w:t>
      </w:r>
      <w:r w:rsidR="00674EAD" w:rsidRPr="003C4CAC">
        <w:rPr>
          <w:rFonts w:cs="Arial"/>
        </w:rPr>
        <w:t xml:space="preserve"> how well a learner can interact with or access the community resources for work</w:t>
      </w:r>
      <w:r w:rsidR="00760DE8" w:rsidRPr="003C4CAC">
        <w:rPr>
          <w:rFonts w:cs="Arial"/>
        </w:rPr>
        <w:t xml:space="preserve"> and civic participation</w:t>
      </w:r>
      <w:r w:rsidR="00674EAD" w:rsidRPr="003C4CAC">
        <w:rPr>
          <w:rFonts w:cs="Arial"/>
        </w:rPr>
        <w:t>.</w:t>
      </w:r>
      <w:r w:rsidR="00D903EF" w:rsidRPr="003C4CAC">
        <w:rPr>
          <w:rFonts w:cs="Arial"/>
        </w:rPr>
        <w:t xml:space="preserve"> </w:t>
      </w:r>
      <w:r w:rsidR="00C010BA" w:rsidRPr="003C4CAC">
        <w:rPr>
          <w:rFonts w:cs="Arial"/>
        </w:rPr>
        <w:t xml:space="preserve">COAAP </w:t>
      </w:r>
      <w:r w:rsidR="00FB715A" w:rsidRPr="003C4CAC">
        <w:rPr>
          <w:rFonts w:cs="Arial"/>
        </w:rPr>
        <w:t>assessments</w:t>
      </w:r>
      <w:r w:rsidR="00C010BA" w:rsidRPr="003C4CAC">
        <w:rPr>
          <w:rFonts w:cs="Arial"/>
        </w:rPr>
        <w:t xml:space="preserve"> </w:t>
      </w:r>
      <w:r w:rsidR="0089737E" w:rsidRPr="003C4CAC">
        <w:rPr>
          <w:rFonts w:cs="Arial"/>
        </w:rPr>
        <w:t>are</w:t>
      </w:r>
      <w:r w:rsidR="00C010BA" w:rsidRPr="003C4CAC">
        <w:rPr>
          <w:rFonts w:cs="Arial"/>
        </w:rPr>
        <w:t xml:space="preserve"> given to learners after 30 hours of instruction.</w:t>
      </w:r>
    </w:p>
    <w:p w14:paraId="3B814D47" w14:textId="2515DEA0" w:rsidR="007E08B0" w:rsidRPr="003C4CAC" w:rsidRDefault="008E300B" w:rsidP="00F933CF">
      <w:pPr>
        <w:tabs>
          <w:tab w:val="left" w:pos="720"/>
        </w:tabs>
        <w:spacing w:after="240"/>
        <w:ind w:left="270" w:hanging="270"/>
        <w:rPr>
          <w:rFonts w:cs="Arial"/>
          <w:szCs w:val="24"/>
        </w:rPr>
      </w:pPr>
      <w:r w:rsidRPr="003C4CAC">
        <w:rPr>
          <w:rFonts w:cs="Arial"/>
          <w:b/>
          <w:bCs/>
          <w:szCs w:val="24"/>
        </w:rPr>
        <w:t xml:space="preserve">6. </w:t>
      </w:r>
      <w:r w:rsidR="00BF2570" w:rsidRPr="003C4CAC">
        <w:rPr>
          <w:rFonts w:cs="Arial"/>
          <w:b/>
          <w:bCs/>
          <w:szCs w:val="24"/>
        </w:rPr>
        <w:t>Code of Federal Regulation (CFR)</w:t>
      </w:r>
      <w:r w:rsidR="00C43560">
        <w:rPr>
          <w:rFonts w:cs="Arial"/>
          <w:b/>
          <w:bCs/>
          <w:szCs w:val="24"/>
        </w:rPr>
        <w:t>:</w:t>
      </w:r>
      <w:r w:rsidR="00BF2570" w:rsidRPr="003C4CAC">
        <w:rPr>
          <w:rFonts w:cs="Arial"/>
          <w:szCs w:val="24"/>
        </w:rPr>
        <w:t xml:space="preserve"> the codification of the general and permanent rules published in the Federal Register by the departments and agencies of the Federal Government.</w:t>
      </w:r>
    </w:p>
    <w:p w14:paraId="1226A4AE" w14:textId="03F35DA0" w:rsidR="007E08B0" w:rsidRPr="003C4CAC" w:rsidRDefault="008E300B" w:rsidP="00F933CF">
      <w:pPr>
        <w:tabs>
          <w:tab w:val="left" w:pos="720"/>
        </w:tabs>
        <w:spacing w:after="240"/>
        <w:ind w:left="270" w:hanging="270"/>
        <w:rPr>
          <w:rFonts w:cs="Arial"/>
          <w:szCs w:val="24"/>
        </w:rPr>
      </w:pPr>
      <w:r w:rsidRPr="003C4CAC">
        <w:rPr>
          <w:rFonts w:cs="Arial"/>
          <w:b/>
        </w:rPr>
        <w:t xml:space="preserve">7. </w:t>
      </w:r>
      <w:r w:rsidR="00BF2570" w:rsidRPr="003C4CAC">
        <w:rPr>
          <w:rFonts w:cs="Arial"/>
          <w:b/>
          <w:bCs/>
          <w:szCs w:val="24"/>
        </w:rPr>
        <w:t>Contextualized Instruction</w:t>
      </w:r>
      <w:r w:rsidR="000D4760">
        <w:rPr>
          <w:rFonts w:cs="Arial"/>
          <w:b/>
          <w:bCs/>
          <w:szCs w:val="24"/>
        </w:rPr>
        <w:t>:</w:t>
      </w:r>
      <w:r w:rsidR="00BF2570" w:rsidRPr="003C4CAC">
        <w:rPr>
          <w:rFonts w:cs="Arial"/>
          <w:b/>
          <w:bCs/>
          <w:szCs w:val="24"/>
        </w:rPr>
        <w:t xml:space="preserve"> </w:t>
      </w:r>
      <w:r w:rsidR="00BF2570" w:rsidRPr="003C4CAC">
        <w:rPr>
          <w:rFonts w:cs="Arial"/>
          <w:szCs w:val="24"/>
        </w:rPr>
        <w:t>a set of teaching, learning, and assessment practices that: (1) are aimed directly at developing the skills and knowledge that adults need to deal with specific situations or perform specific tasks, and (2) have been identified as important and meaningful to themselves in their everyday lives.</w:t>
      </w:r>
    </w:p>
    <w:p w14:paraId="5DFD58BF" w14:textId="77777777" w:rsidR="007E08B0" w:rsidRPr="003C4CAC" w:rsidRDefault="008E300B" w:rsidP="00F933CF">
      <w:pPr>
        <w:tabs>
          <w:tab w:val="left" w:pos="720"/>
        </w:tabs>
        <w:spacing w:after="240"/>
        <w:rPr>
          <w:rFonts w:cs="Arial"/>
          <w:i/>
          <w:szCs w:val="24"/>
          <w:lang w:val="en"/>
        </w:rPr>
      </w:pPr>
      <w:r w:rsidRPr="003C4CAC">
        <w:rPr>
          <w:rFonts w:cs="Arial"/>
          <w:b/>
          <w:szCs w:val="24"/>
        </w:rPr>
        <w:t xml:space="preserve">8. </w:t>
      </w:r>
      <w:r w:rsidR="00C2368A" w:rsidRPr="003C4CAC">
        <w:rPr>
          <w:rFonts w:cs="Arial"/>
          <w:b/>
          <w:szCs w:val="24"/>
        </w:rPr>
        <w:t xml:space="preserve">Correctional Institution: </w:t>
      </w:r>
      <w:r w:rsidR="00C2368A" w:rsidRPr="003C4CAC">
        <w:rPr>
          <w:rFonts w:cs="Arial"/>
          <w:i/>
          <w:szCs w:val="24"/>
        </w:rPr>
        <w:t>The term “correctional institution” means any</w:t>
      </w:r>
      <w:r w:rsidR="005914A4" w:rsidRPr="003C4CAC">
        <w:rPr>
          <w:rFonts w:cs="Arial"/>
          <w:i/>
          <w:szCs w:val="24"/>
          <w:lang w:val="en"/>
        </w:rPr>
        <w:t>:</w:t>
      </w:r>
    </w:p>
    <w:p w14:paraId="2A25A426" w14:textId="6F8860FA" w:rsidR="00C2368A" w:rsidRPr="003C4CAC" w:rsidRDefault="00C2368A" w:rsidP="00F933CF">
      <w:pPr>
        <w:tabs>
          <w:tab w:val="left" w:pos="720"/>
        </w:tabs>
        <w:spacing w:after="240"/>
        <w:ind w:left="1166" w:hanging="446"/>
        <w:rPr>
          <w:rFonts w:cs="Arial"/>
          <w:i/>
          <w:szCs w:val="24"/>
        </w:rPr>
      </w:pPr>
      <w:r w:rsidRPr="003C4CAC">
        <w:rPr>
          <w:rFonts w:cs="Arial"/>
          <w:i/>
          <w:szCs w:val="24"/>
        </w:rPr>
        <w:t>(1)</w:t>
      </w:r>
      <w:r w:rsidR="00D903EF" w:rsidRPr="003C4CAC">
        <w:rPr>
          <w:rFonts w:cs="Arial"/>
          <w:i/>
          <w:szCs w:val="24"/>
        </w:rPr>
        <w:t xml:space="preserve"> </w:t>
      </w:r>
      <w:r w:rsidRPr="003C4CAC">
        <w:rPr>
          <w:rFonts w:cs="Arial"/>
          <w:i/>
          <w:szCs w:val="24"/>
        </w:rPr>
        <w:tab/>
        <w:t>Prison</w:t>
      </w:r>
    </w:p>
    <w:p w14:paraId="01171768" w14:textId="10B2DF00" w:rsidR="00C2368A" w:rsidRPr="003C4CAC" w:rsidRDefault="00C2368A" w:rsidP="00F933CF">
      <w:pPr>
        <w:tabs>
          <w:tab w:val="left" w:pos="720"/>
        </w:tabs>
        <w:spacing w:after="240"/>
        <w:ind w:left="1166" w:hanging="446"/>
        <w:rPr>
          <w:rFonts w:cs="Arial"/>
          <w:i/>
          <w:szCs w:val="24"/>
        </w:rPr>
      </w:pPr>
      <w:r w:rsidRPr="003C4CAC">
        <w:rPr>
          <w:rFonts w:cs="Arial"/>
          <w:i/>
          <w:szCs w:val="24"/>
        </w:rPr>
        <w:t>(2)</w:t>
      </w:r>
      <w:r w:rsidR="00D903EF" w:rsidRPr="003C4CAC">
        <w:rPr>
          <w:rFonts w:cs="Arial"/>
          <w:i/>
          <w:szCs w:val="24"/>
        </w:rPr>
        <w:t xml:space="preserve"> </w:t>
      </w:r>
      <w:r w:rsidRPr="003C4CAC">
        <w:rPr>
          <w:rFonts w:cs="Arial"/>
          <w:i/>
          <w:szCs w:val="24"/>
        </w:rPr>
        <w:tab/>
        <w:t>Jail</w:t>
      </w:r>
    </w:p>
    <w:p w14:paraId="6DE99CD6" w14:textId="77777777" w:rsidR="00C2368A" w:rsidRPr="003C4CAC" w:rsidRDefault="00C2368A" w:rsidP="00F933CF">
      <w:pPr>
        <w:tabs>
          <w:tab w:val="left" w:pos="720"/>
        </w:tabs>
        <w:spacing w:after="240"/>
        <w:ind w:left="1166" w:hanging="446"/>
        <w:rPr>
          <w:rFonts w:cs="Arial"/>
          <w:szCs w:val="24"/>
        </w:rPr>
      </w:pPr>
      <w:r w:rsidRPr="003C4CAC">
        <w:rPr>
          <w:rFonts w:cs="Arial"/>
          <w:i/>
          <w:szCs w:val="24"/>
        </w:rPr>
        <w:t xml:space="preserve">(3) </w:t>
      </w:r>
      <w:r w:rsidRPr="003C4CAC">
        <w:rPr>
          <w:rFonts w:cs="Arial"/>
          <w:i/>
          <w:szCs w:val="24"/>
        </w:rPr>
        <w:tab/>
        <w:t>Reformatory</w:t>
      </w:r>
    </w:p>
    <w:p w14:paraId="3632B674" w14:textId="5E98AA06" w:rsidR="00C2368A" w:rsidRPr="003C4CAC" w:rsidRDefault="00C2368A" w:rsidP="00F933CF">
      <w:pPr>
        <w:tabs>
          <w:tab w:val="left" w:pos="720"/>
        </w:tabs>
        <w:spacing w:after="240"/>
        <w:ind w:left="1166" w:hanging="446"/>
        <w:rPr>
          <w:rFonts w:cs="Arial"/>
          <w:i/>
          <w:szCs w:val="24"/>
        </w:rPr>
      </w:pPr>
      <w:r w:rsidRPr="003C4CAC">
        <w:rPr>
          <w:rFonts w:cs="Arial"/>
          <w:i/>
          <w:szCs w:val="24"/>
        </w:rPr>
        <w:t>(4)</w:t>
      </w:r>
      <w:r w:rsidR="00D903EF" w:rsidRPr="003C4CAC">
        <w:rPr>
          <w:rFonts w:cs="Arial"/>
          <w:i/>
          <w:szCs w:val="24"/>
        </w:rPr>
        <w:t xml:space="preserve"> </w:t>
      </w:r>
      <w:r w:rsidRPr="003C4CAC">
        <w:rPr>
          <w:rFonts w:cs="Arial"/>
          <w:i/>
          <w:szCs w:val="24"/>
        </w:rPr>
        <w:tab/>
        <w:t>Work farm</w:t>
      </w:r>
    </w:p>
    <w:p w14:paraId="528E5722" w14:textId="4D24F1E2" w:rsidR="00C2368A" w:rsidRPr="003C4CAC" w:rsidRDefault="00C2368A" w:rsidP="00F933CF">
      <w:pPr>
        <w:tabs>
          <w:tab w:val="left" w:pos="720"/>
        </w:tabs>
        <w:spacing w:after="240"/>
        <w:ind w:left="1166" w:hanging="446"/>
        <w:rPr>
          <w:rFonts w:cs="Arial"/>
          <w:i/>
          <w:szCs w:val="24"/>
        </w:rPr>
      </w:pPr>
      <w:r w:rsidRPr="003C4CAC">
        <w:rPr>
          <w:rFonts w:cs="Arial"/>
          <w:i/>
          <w:szCs w:val="24"/>
        </w:rPr>
        <w:t>(5)</w:t>
      </w:r>
      <w:r w:rsidR="00D903EF" w:rsidRPr="003C4CAC">
        <w:rPr>
          <w:rFonts w:cs="Arial"/>
          <w:i/>
          <w:szCs w:val="24"/>
        </w:rPr>
        <w:t xml:space="preserve"> </w:t>
      </w:r>
      <w:r w:rsidRPr="003C4CAC">
        <w:rPr>
          <w:rFonts w:cs="Arial"/>
          <w:i/>
          <w:szCs w:val="24"/>
        </w:rPr>
        <w:tab/>
        <w:t>Detention center</w:t>
      </w:r>
    </w:p>
    <w:p w14:paraId="39B188C5" w14:textId="0FA3B5D9" w:rsidR="00C2368A" w:rsidRPr="003C4CAC" w:rsidRDefault="00C2368A" w:rsidP="00F933CF">
      <w:pPr>
        <w:tabs>
          <w:tab w:val="left" w:pos="720"/>
        </w:tabs>
        <w:spacing w:after="240"/>
        <w:ind w:left="1166" w:hanging="446"/>
        <w:rPr>
          <w:rFonts w:cs="Arial"/>
          <w:i/>
          <w:szCs w:val="24"/>
        </w:rPr>
      </w:pPr>
      <w:r w:rsidRPr="003C4CAC">
        <w:rPr>
          <w:rFonts w:cs="Arial"/>
          <w:i/>
          <w:szCs w:val="24"/>
        </w:rPr>
        <w:t>(6)</w:t>
      </w:r>
      <w:r w:rsidR="00D903EF" w:rsidRPr="003C4CAC">
        <w:rPr>
          <w:rFonts w:cs="Arial"/>
          <w:i/>
          <w:szCs w:val="24"/>
        </w:rPr>
        <w:t xml:space="preserve"> </w:t>
      </w:r>
      <w:r w:rsidRPr="003C4CAC">
        <w:rPr>
          <w:rFonts w:cs="Arial"/>
          <w:i/>
          <w:szCs w:val="24"/>
        </w:rPr>
        <w:tab/>
        <w:t>Halfway house</w:t>
      </w:r>
    </w:p>
    <w:p w14:paraId="6AD8CA1A" w14:textId="77777777" w:rsidR="00C2368A" w:rsidRPr="003C4CAC" w:rsidRDefault="00C2368A" w:rsidP="00F933CF">
      <w:pPr>
        <w:tabs>
          <w:tab w:val="left" w:pos="720"/>
        </w:tabs>
        <w:spacing w:after="240"/>
        <w:ind w:left="1166" w:hanging="446"/>
        <w:rPr>
          <w:rFonts w:cs="Arial"/>
          <w:i/>
          <w:szCs w:val="24"/>
        </w:rPr>
      </w:pPr>
      <w:r w:rsidRPr="003C4CAC">
        <w:rPr>
          <w:rFonts w:cs="Arial"/>
          <w:i/>
          <w:szCs w:val="24"/>
        </w:rPr>
        <w:t>(7)</w:t>
      </w:r>
      <w:r w:rsidRPr="003C4CAC">
        <w:rPr>
          <w:rFonts w:cs="Arial"/>
          <w:i/>
          <w:szCs w:val="24"/>
        </w:rPr>
        <w:tab/>
        <w:t>Community-based rehabilitation center</w:t>
      </w:r>
    </w:p>
    <w:p w14:paraId="19CE2DCD" w14:textId="19A5C43C" w:rsidR="00C2368A" w:rsidRPr="003C4CAC" w:rsidRDefault="00C2368A" w:rsidP="00F933CF">
      <w:pPr>
        <w:tabs>
          <w:tab w:val="left" w:pos="720"/>
          <w:tab w:val="left" w:pos="810"/>
        </w:tabs>
        <w:spacing w:after="240"/>
        <w:ind w:left="1166" w:hanging="446"/>
        <w:rPr>
          <w:rFonts w:cs="Arial"/>
          <w:i/>
          <w:szCs w:val="24"/>
        </w:rPr>
      </w:pPr>
      <w:r w:rsidRPr="003C4CAC">
        <w:rPr>
          <w:rFonts w:cs="Arial"/>
          <w:i/>
          <w:szCs w:val="24"/>
        </w:rPr>
        <w:t>(8)</w:t>
      </w:r>
      <w:r w:rsidR="00D903EF" w:rsidRPr="003C4CAC">
        <w:rPr>
          <w:rFonts w:cs="Arial"/>
          <w:i/>
          <w:szCs w:val="24"/>
        </w:rPr>
        <w:t xml:space="preserve"> </w:t>
      </w:r>
      <w:r w:rsidRPr="003C4CAC">
        <w:rPr>
          <w:rFonts w:cs="Arial"/>
          <w:i/>
          <w:szCs w:val="24"/>
        </w:rPr>
        <w:tab/>
        <w:t>Any other similar institution (1 through 7) designed for the confinement or rehabilitation of criminal offenders</w:t>
      </w:r>
    </w:p>
    <w:p w14:paraId="15BFC9BF" w14:textId="6D472703" w:rsidR="009E0DC0" w:rsidRPr="003C4CAC" w:rsidRDefault="009E0DC0" w:rsidP="00F933CF">
      <w:pPr>
        <w:tabs>
          <w:tab w:val="left" w:pos="720"/>
          <w:tab w:val="left" w:pos="810"/>
        </w:tabs>
        <w:spacing w:after="240"/>
        <w:ind w:left="360" w:hanging="360"/>
        <w:rPr>
          <w:rFonts w:cs="Arial"/>
          <w:i/>
          <w:szCs w:val="24"/>
        </w:rPr>
      </w:pPr>
      <w:r w:rsidRPr="003C4CAC">
        <w:rPr>
          <w:rFonts w:cs="Arial"/>
          <w:b/>
          <w:szCs w:val="24"/>
        </w:rPr>
        <w:t>9.</w:t>
      </w:r>
      <w:r w:rsidR="00E03738" w:rsidRPr="003C4CAC">
        <w:rPr>
          <w:rFonts w:cs="Arial"/>
          <w:b/>
          <w:szCs w:val="24"/>
        </w:rPr>
        <w:t xml:space="preserve"> </w:t>
      </w:r>
      <w:r w:rsidRPr="003C4CAC">
        <w:rPr>
          <w:rFonts w:cs="Arial"/>
          <w:b/>
          <w:szCs w:val="24"/>
        </w:rPr>
        <w:t xml:space="preserve">Educational Functioning Levels (EFLs): </w:t>
      </w:r>
      <w:r w:rsidRPr="003C4CAC">
        <w:rPr>
          <w:rFonts w:cs="Arial"/>
          <w:i/>
          <w:szCs w:val="24"/>
        </w:rPr>
        <w:t>Divided into six ‘functioning levels’, the descriptors for Literacy/English Language Arts</w:t>
      </w:r>
      <w:r w:rsidR="00B138E6" w:rsidRPr="003C4CAC">
        <w:rPr>
          <w:rFonts w:cs="Arial"/>
          <w:i/>
          <w:szCs w:val="24"/>
        </w:rPr>
        <w:t xml:space="preserve"> are</w:t>
      </w:r>
      <w:r w:rsidRPr="003C4CAC">
        <w:rPr>
          <w:rFonts w:cs="Arial"/>
          <w:i/>
          <w:szCs w:val="24"/>
        </w:rPr>
        <w:t>: Beginning Literacy; Beginning Basic; Low Intermediate; High Intermediate; Low Adult Secondary; and High Adult Secondary.</w:t>
      </w:r>
      <w:r w:rsidR="00D903EF" w:rsidRPr="003C4CAC">
        <w:rPr>
          <w:rFonts w:cs="Arial"/>
          <w:i/>
          <w:szCs w:val="24"/>
        </w:rPr>
        <w:t xml:space="preserve"> </w:t>
      </w:r>
      <w:r w:rsidRPr="003C4CAC">
        <w:rPr>
          <w:rFonts w:cs="Arial"/>
          <w:i/>
          <w:szCs w:val="24"/>
        </w:rPr>
        <w:t xml:space="preserve">They are intended to guide teaching and assessment for adult learners, </w:t>
      </w:r>
      <w:r w:rsidRPr="003C4CAC">
        <w:rPr>
          <w:rFonts w:cs="Arial"/>
          <w:i/>
          <w:szCs w:val="24"/>
        </w:rPr>
        <w:lastRenderedPageBreak/>
        <w:t>and are organized into reading, writing, speaking, and listening</w:t>
      </w:r>
      <w:r w:rsidR="008D3051" w:rsidRPr="003C4CAC">
        <w:rPr>
          <w:rFonts w:cs="Arial"/>
          <w:i/>
          <w:szCs w:val="24"/>
        </w:rPr>
        <w:t>, and language domains.</w:t>
      </w:r>
    </w:p>
    <w:p w14:paraId="1ED091D0" w14:textId="37195937" w:rsidR="007E08B0" w:rsidRPr="003C4CAC" w:rsidRDefault="00421096" w:rsidP="00F933CF">
      <w:pPr>
        <w:tabs>
          <w:tab w:val="left" w:pos="720"/>
        </w:tabs>
        <w:spacing w:after="240"/>
        <w:ind w:left="360" w:hanging="360"/>
        <w:rPr>
          <w:rFonts w:cs="Arial"/>
          <w:szCs w:val="24"/>
        </w:rPr>
      </w:pPr>
      <w:r w:rsidRPr="003C4CAC">
        <w:rPr>
          <w:rFonts w:cs="Arial"/>
          <w:b/>
          <w:szCs w:val="24"/>
        </w:rPr>
        <w:t>10.</w:t>
      </w:r>
      <w:r w:rsidR="00517634" w:rsidRPr="003C4CAC">
        <w:rPr>
          <w:rFonts w:cs="Arial"/>
          <w:b/>
          <w:szCs w:val="24"/>
        </w:rPr>
        <w:t xml:space="preserve"> </w:t>
      </w:r>
      <w:r w:rsidR="00C2368A" w:rsidRPr="003C4CAC">
        <w:rPr>
          <w:rFonts w:cs="Arial"/>
          <w:b/>
          <w:szCs w:val="24"/>
        </w:rPr>
        <w:t>Eligible Individual:</w:t>
      </w:r>
      <w:r w:rsidR="00C2368A" w:rsidRPr="003C4CAC">
        <w:rPr>
          <w:rFonts w:cs="Arial"/>
          <w:szCs w:val="24"/>
        </w:rPr>
        <w:t xml:space="preserve"> </w:t>
      </w:r>
      <w:r w:rsidR="00C2368A" w:rsidRPr="003C4CAC">
        <w:rPr>
          <w:rFonts w:cs="Arial"/>
          <w:i/>
          <w:szCs w:val="24"/>
        </w:rPr>
        <w:t>A person who is not enrolled or required to be enrolled in secondary school under State law</w:t>
      </w:r>
      <w:r w:rsidR="00C2368A" w:rsidRPr="003C4CAC">
        <w:rPr>
          <w:rFonts w:cs="Arial"/>
          <w:szCs w:val="24"/>
        </w:rPr>
        <w:t xml:space="preserve"> (18 years of age</w:t>
      </w:r>
      <w:r w:rsidR="000A5855">
        <w:rPr>
          <w:rFonts w:cs="Arial"/>
          <w:szCs w:val="24"/>
        </w:rPr>
        <w:t>;</w:t>
      </w:r>
      <w:r w:rsidR="00C2368A" w:rsidRPr="003C4CAC">
        <w:rPr>
          <w:rFonts w:cs="Arial"/>
          <w:szCs w:val="24"/>
        </w:rPr>
        <w:t xml:space="preserve"> California </w:t>
      </w:r>
      <w:r w:rsidR="009E50B5">
        <w:rPr>
          <w:rFonts w:cs="Arial"/>
          <w:i/>
          <w:szCs w:val="24"/>
        </w:rPr>
        <w:t>Education Code</w:t>
      </w:r>
      <w:r w:rsidR="00C2368A" w:rsidRPr="003C4CAC">
        <w:rPr>
          <w:rFonts w:cs="Arial"/>
          <w:szCs w:val="24"/>
        </w:rPr>
        <w:t xml:space="preserve"> </w:t>
      </w:r>
      <w:r w:rsidR="00C2368A" w:rsidRPr="003C4CAC">
        <w:rPr>
          <w:rFonts w:cs="Arial"/>
          <w:i/>
          <w:szCs w:val="24"/>
        </w:rPr>
        <w:t>(EC)</w:t>
      </w:r>
      <w:r w:rsidR="00C2368A" w:rsidRPr="003C4CAC">
        <w:rPr>
          <w:rFonts w:cs="Arial"/>
          <w:szCs w:val="24"/>
        </w:rPr>
        <w:t xml:space="preserve"> </w:t>
      </w:r>
      <w:r w:rsidR="009E50B5">
        <w:rPr>
          <w:rFonts w:cs="Arial"/>
          <w:szCs w:val="24"/>
        </w:rPr>
        <w:t xml:space="preserve">sections </w:t>
      </w:r>
      <w:r w:rsidR="000A5855">
        <w:rPr>
          <w:rFonts w:cs="Arial"/>
          <w:szCs w:val="24"/>
        </w:rPr>
        <w:t>8510(b),</w:t>
      </w:r>
      <w:r w:rsidR="00C2368A" w:rsidRPr="003C4CAC">
        <w:rPr>
          <w:rFonts w:cs="Arial"/>
          <w:szCs w:val="24"/>
        </w:rPr>
        <w:t xml:space="preserve"> </w:t>
      </w:r>
      <w:r w:rsidR="000A5855">
        <w:rPr>
          <w:rFonts w:cs="Arial"/>
          <w:szCs w:val="24"/>
        </w:rPr>
        <w:t>48200,</w:t>
      </w:r>
      <w:r w:rsidR="00C2368A" w:rsidRPr="003C4CAC">
        <w:rPr>
          <w:rFonts w:cs="Arial"/>
          <w:szCs w:val="24"/>
        </w:rPr>
        <w:t xml:space="preserve"> 84901</w:t>
      </w:r>
      <w:r w:rsidR="00C2368A" w:rsidRPr="003C4CAC">
        <w:rPr>
          <w:rFonts w:cs="Arial"/>
          <w:i/>
          <w:szCs w:val="24"/>
        </w:rPr>
        <w:t>); who is basic skills deficient; does not have a secondary school diploma or its recognized equivalent, and has not achieved an equivalent level of education; or is an English language learner</w:t>
      </w:r>
      <w:r w:rsidR="00C2368A" w:rsidRPr="003C4CAC">
        <w:rPr>
          <w:rFonts w:cs="Arial"/>
          <w:szCs w:val="24"/>
        </w:rPr>
        <w:t>.</w:t>
      </w:r>
    </w:p>
    <w:p w14:paraId="5CF7BE7D" w14:textId="77777777" w:rsidR="007E08B0" w:rsidRPr="003C4CAC" w:rsidRDefault="002B26C1" w:rsidP="00F933CF">
      <w:pPr>
        <w:tabs>
          <w:tab w:val="left" w:pos="360"/>
          <w:tab w:val="left" w:pos="720"/>
        </w:tabs>
        <w:spacing w:after="240"/>
        <w:ind w:left="360" w:hanging="360"/>
        <w:rPr>
          <w:rFonts w:cs="Arial"/>
          <w:i/>
          <w:szCs w:val="24"/>
        </w:rPr>
      </w:pPr>
      <w:r w:rsidRPr="003C4CAC">
        <w:rPr>
          <w:rFonts w:cs="Arial"/>
          <w:b/>
          <w:szCs w:val="24"/>
        </w:rPr>
        <w:t xml:space="preserve">11. </w:t>
      </w:r>
      <w:r w:rsidR="00C2368A" w:rsidRPr="003C4CAC">
        <w:rPr>
          <w:rFonts w:cs="Arial"/>
          <w:b/>
          <w:szCs w:val="24"/>
        </w:rPr>
        <w:t xml:space="preserve">English Language Acquisition Program: </w:t>
      </w:r>
      <w:r w:rsidR="00C2368A" w:rsidRPr="003C4CAC">
        <w:rPr>
          <w:rFonts w:cs="Arial"/>
          <w:i/>
          <w:szCs w:val="24"/>
        </w:rPr>
        <w:t>A program of instruction designed for eligible individuals, who are English language learners, to achieve competency in reading, writing, speaking, and comprehension of the English language; and that leads to attainment of a secondary school diploma or its recognized equivalent; and transition to postsecondary education and training, or employment.</w:t>
      </w:r>
    </w:p>
    <w:p w14:paraId="4E0D3132" w14:textId="77777777" w:rsidR="007E08B0" w:rsidRPr="003C4CAC" w:rsidRDefault="004573F2" w:rsidP="00F933CF">
      <w:pPr>
        <w:spacing w:after="240"/>
        <w:ind w:left="360" w:hanging="360"/>
        <w:rPr>
          <w:rFonts w:cs="Arial"/>
          <w:b/>
          <w:i/>
          <w:szCs w:val="24"/>
        </w:rPr>
      </w:pPr>
      <w:r w:rsidRPr="003C4CAC">
        <w:rPr>
          <w:rFonts w:cs="Arial"/>
          <w:b/>
          <w:szCs w:val="24"/>
        </w:rPr>
        <w:t>12. English Language Learner</w:t>
      </w:r>
      <w:r w:rsidRPr="003C4CAC">
        <w:rPr>
          <w:rFonts w:cs="Arial"/>
          <w:b/>
          <w:i/>
          <w:szCs w:val="24"/>
        </w:rPr>
        <w:t xml:space="preserve">: </w:t>
      </w:r>
      <w:r w:rsidRPr="003C4CAC">
        <w:rPr>
          <w:rFonts w:cs="Arial"/>
          <w:i/>
          <w:szCs w:val="24"/>
        </w:rPr>
        <w:t>An individual who has limited ability in reading, writing, speaking, or comprehending the English language; and whose native language is a language other than English, or who lives in a family or community environment where a language other than English is the dominant language.</w:t>
      </w:r>
    </w:p>
    <w:p w14:paraId="0D598E66" w14:textId="77777777" w:rsidR="007E08B0" w:rsidRPr="003C4CAC" w:rsidRDefault="00C2368A" w:rsidP="00AB3BCE">
      <w:pPr>
        <w:pStyle w:val="ListParagraph"/>
        <w:numPr>
          <w:ilvl w:val="0"/>
          <w:numId w:val="43"/>
        </w:numPr>
        <w:tabs>
          <w:tab w:val="left" w:pos="720"/>
        </w:tabs>
        <w:spacing w:after="240"/>
        <w:ind w:left="360"/>
        <w:rPr>
          <w:rFonts w:cs="Arial"/>
          <w:b/>
          <w:i/>
          <w:szCs w:val="24"/>
        </w:rPr>
      </w:pPr>
      <w:r w:rsidRPr="003C4CAC">
        <w:rPr>
          <w:rFonts w:cs="Arial"/>
          <w:b/>
          <w:szCs w:val="24"/>
        </w:rPr>
        <w:t xml:space="preserve">Essential Components of Reading Instruction: </w:t>
      </w:r>
      <w:r w:rsidRPr="003C4CAC">
        <w:rPr>
          <w:rFonts w:cs="Arial"/>
          <w:i/>
          <w:szCs w:val="24"/>
        </w:rPr>
        <w:t>Explicit and systematic instruction in (A) phonemic awareness; (B) phonics; (C) vocabulary development; (D) reading fluency, including oral reading skills; and (E) reading comprehension strategies (20 U.S.C. 6368).</w:t>
      </w:r>
    </w:p>
    <w:p w14:paraId="260B4664" w14:textId="77777777" w:rsidR="007E08B0" w:rsidRPr="003C4CAC" w:rsidRDefault="00C2368A" w:rsidP="00AB3BCE">
      <w:pPr>
        <w:pStyle w:val="ListParagraph"/>
        <w:numPr>
          <w:ilvl w:val="0"/>
          <w:numId w:val="43"/>
        </w:numPr>
        <w:tabs>
          <w:tab w:val="left" w:pos="720"/>
        </w:tabs>
        <w:spacing w:after="240"/>
        <w:ind w:left="360"/>
        <w:rPr>
          <w:rFonts w:cs="Arial"/>
          <w:szCs w:val="24"/>
        </w:rPr>
      </w:pPr>
      <w:r w:rsidRPr="003C4CAC">
        <w:rPr>
          <w:rFonts w:cs="Arial"/>
          <w:b/>
          <w:szCs w:val="24"/>
        </w:rPr>
        <w:t xml:space="preserve">Family Literacy Activities: </w:t>
      </w:r>
      <w:r w:rsidRPr="003C4CAC">
        <w:rPr>
          <w:rFonts w:cs="Arial"/>
          <w:i/>
          <w:szCs w:val="24"/>
        </w:rPr>
        <w:t>Activities that are of sufficient intensity and quality, to make sustainable improvements in the economic prospects for a family and that better enable parents or family members to support their children’s learning needs</w:t>
      </w:r>
      <w:r w:rsidR="000849C1" w:rsidRPr="003C4CAC">
        <w:rPr>
          <w:rFonts w:cs="Arial"/>
          <w:i/>
          <w:szCs w:val="24"/>
        </w:rPr>
        <w:t>.</w:t>
      </w:r>
    </w:p>
    <w:p w14:paraId="7FE3C9A7" w14:textId="3451AB27" w:rsidR="007E08B0" w:rsidRPr="003C4CAC" w:rsidRDefault="000A33B2" w:rsidP="00AB3BCE">
      <w:pPr>
        <w:pStyle w:val="ListParagraph"/>
        <w:numPr>
          <w:ilvl w:val="0"/>
          <w:numId w:val="43"/>
        </w:numPr>
        <w:spacing w:after="240"/>
        <w:ind w:left="360"/>
        <w:rPr>
          <w:rFonts w:cs="Arial"/>
          <w:szCs w:val="24"/>
        </w:rPr>
      </w:pPr>
      <w:r w:rsidRPr="003C4CAC">
        <w:rPr>
          <w:rFonts w:cs="Arial"/>
          <w:b/>
          <w:bCs/>
        </w:rPr>
        <w:t>General Education Provisions Act (GEPA) Section 427</w:t>
      </w:r>
      <w:r w:rsidR="00072E56" w:rsidRPr="003C4CAC">
        <w:rPr>
          <w:rFonts w:cs="Arial"/>
          <w:b/>
          <w:bCs/>
        </w:rPr>
        <w:t>:</w:t>
      </w:r>
      <w:r w:rsidR="005914A4" w:rsidRPr="003C4CAC">
        <w:rPr>
          <w:rFonts w:cs="Arial"/>
          <w:b/>
          <w:bCs/>
        </w:rPr>
        <w:t xml:space="preserve"> </w:t>
      </w:r>
      <w:r w:rsidRPr="003C4CAC">
        <w:rPr>
          <w:rFonts w:cs="Arial"/>
          <w:szCs w:val="24"/>
        </w:rPr>
        <w:t>The purpose of the G</w:t>
      </w:r>
      <w:r w:rsidR="005914A4" w:rsidRPr="003C4CAC">
        <w:rPr>
          <w:rFonts w:cs="Arial"/>
          <w:szCs w:val="24"/>
        </w:rPr>
        <w:t xml:space="preserve">EPA </w:t>
      </w:r>
      <w:r w:rsidRPr="003C4CAC">
        <w:rPr>
          <w:rFonts w:cs="Arial"/>
          <w:szCs w:val="24"/>
        </w:rPr>
        <w:t xml:space="preserve">is to ensure that applicants address equity concerns that may affect the ability of certain potential beneficiaries to fully participate in the program and to achieve high standards. Consistent with program requirements and its approved application, an applicant may use the federal funds awarded to eliminate barriers it identifies. Eligible providers must provide a concise description of the process to ensure equitable access to and participation of students, teachers, and other program beneficiaries with special needs. For details, refer to </w:t>
      </w:r>
      <w:r w:rsidR="001544D0">
        <w:rPr>
          <w:rFonts w:cs="Arial"/>
          <w:szCs w:val="24"/>
        </w:rPr>
        <w:t xml:space="preserve">the U.S. Department of Education web page at </w:t>
      </w:r>
      <w:hyperlink r:id="rId15" w:tooltip="U.S. Department of Education Notice to All Applicants" w:history="1">
        <w:r w:rsidR="009E50B5" w:rsidRPr="00E10E17">
          <w:rPr>
            <w:rStyle w:val="Hyperlink"/>
            <w:rFonts w:cs="Arial"/>
            <w:szCs w:val="24"/>
          </w:rPr>
          <w:t>https://www2.ed.gov/fund/grant/apply/appforms/gepa427.pdf</w:t>
        </w:r>
      </w:hyperlink>
      <w:r w:rsidRPr="003C4CAC">
        <w:rPr>
          <w:rFonts w:cs="Arial"/>
          <w:szCs w:val="24"/>
        </w:rPr>
        <w:t>.</w:t>
      </w:r>
    </w:p>
    <w:p w14:paraId="2A84ABB9" w14:textId="75DF5460" w:rsidR="007E08B0" w:rsidRPr="003C4CAC" w:rsidRDefault="00C2368A" w:rsidP="00AB3BCE">
      <w:pPr>
        <w:pStyle w:val="ListParagraph"/>
        <w:numPr>
          <w:ilvl w:val="0"/>
          <w:numId w:val="43"/>
        </w:numPr>
        <w:tabs>
          <w:tab w:val="left" w:pos="360"/>
          <w:tab w:val="left" w:pos="720"/>
        </w:tabs>
        <w:spacing w:after="240"/>
        <w:ind w:left="360"/>
        <w:rPr>
          <w:rFonts w:cs="Arial"/>
          <w:i/>
          <w:szCs w:val="24"/>
        </w:rPr>
      </w:pPr>
      <w:r w:rsidRPr="003C4CAC">
        <w:rPr>
          <w:rFonts w:cs="Arial"/>
          <w:b/>
          <w:szCs w:val="24"/>
        </w:rPr>
        <w:t>Good Standing Status:</w:t>
      </w:r>
      <w:r w:rsidRPr="003C4CAC">
        <w:rPr>
          <w:rFonts w:cs="Arial"/>
          <w:szCs w:val="24"/>
        </w:rPr>
        <w:t xml:space="preserve"> </w:t>
      </w:r>
      <w:r w:rsidR="00C165F4" w:rsidRPr="003C4CAC">
        <w:rPr>
          <w:rFonts w:cs="Arial"/>
          <w:szCs w:val="24"/>
        </w:rPr>
        <w:t xml:space="preserve">Agencies in good standing submit all deliverables in a timely manner, and demonstrate </w:t>
      </w:r>
      <w:r w:rsidRPr="003C4CAC">
        <w:rPr>
          <w:rFonts w:cs="Arial"/>
          <w:szCs w:val="24"/>
        </w:rPr>
        <w:t xml:space="preserve">compliance with </w:t>
      </w:r>
      <w:r w:rsidR="00C165F4" w:rsidRPr="003C4CAC">
        <w:rPr>
          <w:rFonts w:cs="Arial"/>
          <w:szCs w:val="24"/>
        </w:rPr>
        <w:t xml:space="preserve">all </w:t>
      </w:r>
      <w:r w:rsidRPr="003C4CAC">
        <w:rPr>
          <w:rFonts w:cs="Arial"/>
          <w:szCs w:val="24"/>
        </w:rPr>
        <w:t xml:space="preserve">federal and state requirements. The agency exhibits no outstanding programmatic or fiscal audit findings, and has no unresolved </w:t>
      </w:r>
      <w:r w:rsidR="005914A4" w:rsidRPr="003C4CAC">
        <w:rPr>
          <w:rFonts w:cs="Arial"/>
          <w:szCs w:val="24"/>
        </w:rPr>
        <w:t>Federal Program Monitoring</w:t>
      </w:r>
      <w:r w:rsidRPr="003C4CAC">
        <w:rPr>
          <w:rFonts w:cs="Arial"/>
          <w:szCs w:val="24"/>
        </w:rPr>
        <w:t xml:space="preserve"> findings in any prior fiscal year. If the agency has any outstanding findings, </w:t>
      </w:r>
      <w:r w:rsidR="00804B04">
        <w:rPr>
          <w:rFonts w:cs="Arial"/>
          <w:szCs w:val="24"/>
        </w:rPr>
        <w:t>the CDE</w:t>
      </w:r>
      <w:r w:rsidRPr="003C4CAC">
        <w:rPr>
          <w:rFonts w:cs="Arial"/>
          <w:szCs w:val="24"/>
        </w:rPr>
        <w:t xml:space="preserve"> must determine </w:t>
      </w:r>
      <w:r w:rsidR="001544D0">
        <w:rPr>
          <w:rFonts w:cs="Arial"/>
          <w:szCs w:val="24"/>
        </w:rPr>
        <w:t>if</w:t>
      </w:r>
      <w:r w:rsidRPr="003C4CAC">
        <w:rPr>
          <w:rFonts w:cs="Arial"/>
          <w:szCs w:val="24"/>
        </w:rPr>
        <w:t xml:space="preserve"> the agency is making adequate progress toward resolution in order to maintain or reclaim good standing status.</w:t>
      </w:r>
    </w:p>
    <w:p w14:paraId="6729F1FD" w14:textId="1E7E9F47" w:rsidR="007E08B0" w:rsidRPr="003C4CAC" w:rsidRDefault="0066232F" w:rsidP="00AB3BCE">
      <w:pPr>
        <w:pStyle w:val="ListParagraph"/>
        <w:numPr>
          <w:ilvl w:val="0"/>
          <w:numId w:val="43"/>
        </w:numPr>
        <w:tabs>
          <w:tab w:val="left" w:pos="360"/>
          <w:tab w:val="left" w:pos="720"/>
        </w:tabs>
        <w:spacing w:after="240"/>
        <w:ind w:left="360"/>
        <w:rPr>
          <w:rFonts w:cs="Arial"/>
          <w:szCs w:val="24"/>
        </w:rPr>
      </w:pPr>
      <w:r>
        <w:rPr>
          <w:rFonts w:cs="Arial"/>
          <w:b/>
          <w:szCs w:val="24"/>
        </w:rPr>
        <w:lastRenderedPageBreak/>
        <w:t xml:space="preserve">Grant Award Notification: </w:t>
      </w:r>
      <w:r w:rsidR="000A717E" w:rsidRPr="003C4CAC">
        <w:rPr>
          <w:rFonts w:cs="Arial"/>
          <w:szCs w:val="24"/>
        </w:rPr>
        <w:t xml:space="preserve">Grantees will receive this official electronic correspondence from </w:t>
      </w:r>
      <w:r w:rsidR="009E50B5">
        <w:rPr>
          <w:rFonts w:cs="Arial"/>
          <w:szCs w:val="24"/>
        </w:rPr>
        <w:t>the CDE</w:t>
      </w:r>
      <w:r w:rsidR="000A717E" w:rsidRPr="003C4CAC">
        <w:rPr>
          <w:rFonts w:cs="Arial"/>
          <w:szCs w:val="24"/>
        </w:rPr>
        <w:t xml:space="preserve"> detailing their WIOA funding.</w:t>
      </w:r>
    </w:p>
    <w:p w14:paraId="4CE5F639" w14:textId="74D54EFF" w:rsidR="007E08B0" w:rsidRPr="003C4CAC" w:rsidRDefault="00C2368A" w:rsidP="00AB3BCE">
      <w:pPr>
        <w:numPr>
          <w:ilvl w:val="0"/>
          <w:numId w:val="43"/>
        </w:numPr>
        <w:tabs>
          <w:tab w:val="left" w:pos="360"/>
          <w:tab w:val="left" w:pos="720"/>
        </w:tabs>
        <w:spacing w:after="240"/>
        <w:ind w:left="360"/>
        <w:rPr>
          <w:rFonts w:cs="Arial"/>
          <w:b/>
          <w:szCs w:val="24"/>
        </w:rPr>
      </w:pPr>
      <w:r w:rsidRPr="003C4CAC">
        <w:rPr>
          <w:rFonts w:cs="Arial"/>
          <w:b/>
          <w:szCs w:val="24"/>
        </w:rPr>
        <w:t>Institution of Higher Education:</w:t>
      </w:r>
      <w:r w:rsidRPr="003C4CAC">
        <w:rPr>
          <w:rFonts w:cs="Arial"/>
          <w:szCs w:val="24"/>
        </w:rPr>
        <w:t xml:space="preserve"> </w:t>
      </w:r>
      <w:r w:rsidRPr="003C4CAC">
        <w:rPr>
          <w:rFonts w:cs="Arial"/>
          <w:i/>
          <w:szCs w:val="24"/>
        </w:rPr>
        <w:t>The term ‘‘institution of higher education’’ has the meaning given the</w:t>
      </w:r>
      <w:r w:rsidRPr="003C4CAC">
        <w:rPr>
          <w:rFonts w:cs="Arial"/>
          <w:szCs w:val="24"/>
        </w:rPr>
        <w:t xml:space="preserve"> </w:t>
      </w:r>
      <w:r w:rsidRPr="003C4CAC">
        <w:rPr>
          <w:rFonts w:cs="Arial"/>
          <w:i/>
          <w:szCs w:val="24"/>
        </w:rPr>
        <w:t xml:space="preserve">term in </w:t>
      </w:r>
      <w:r w:rsidR="0066232F">
        <w:rPr>
          <w:rFonts w:cs="Arial"/>
          <w:i/>
          <w:szCs w:val="24"/>
        </w:rPr>
        <w:t>S</w:t>
      </w:r>
      <w:r w:rsidRPr="003C4CAC">
        <w:rPr>
          <w:rFonts w:cs="Arial"/>
          <w:i/>
          <w:szCs w:val="24"/>
        </w:rPr>
        <w:t>ection 101 of the Higher Education Act of 1965 (20</w:t>
      </w:r>
      <w:r w:rsidRPr="003C4CAC">
        <w:rPr>
          <w:rFonts w:cs="Arial"/>
          <w:szCs w:val="24"/>
        </w:rPr>
        <w:t xml:space="preserve"> </w:t>
      </w:r>
      <w:r w:rsidR="0066232F">
        <w:rPr>
          <w:rFonts w:cs="Arial"/>
          <w:i/>
          <w:szCs w:val="24"/>
        </w:rPr>
        <w:t>U.S.C.</w:t>
      </w:r>
      <w:r w:rsidRPr="003C4CAC">
        <w:rPr>
          <w:rFonts w:cs="Arial"/>
          <w:i/>
          <w:szCs w:val="24"/>
        </w:rPr>
        <w:t xml:space="preserve"> 1001)</w:t>
      </w:r>
      <w:r w:rsidRPr="003C4CAC">
        <w:rPr>
          <w:rFonts w:cs="Arial"/>
          <w:szCs w:val="24"/>
        </w:rPr>
        <w:t>.</w:t>
      </w:r>
    </w:p>
    <w:p w14:paraId="4E337A51" w14:textId="77777777" w:rsidR="007E08B0" w:rsidRPr="003C4CAC" w:rsidRDefault="00C2368A" w:rsidP="00AB3BCE">
      <w:pPr>
        <w:numPr>
          <w:ilvl w:val="0"/>
          <w:numId w:val="43"/>
        </w:numPr>
        <w:tabs>
          <w:tab w:val="left" w:pos="540"/>
          <w:tab w:val="left" w:pos="720"/>
        </w:tabs>
        <w:spacing w:after="240"/>
        <w:ind w:left="360"/>
        <w:rPr>
          <w:rFonts w:cs="Arial"/>
          <w:szCs w:val="24"/>
        </w:rPr>
      </w:pPr>
      <w:r w:rsidRPr="003C4CAC">
        <w:rPr>
          <w:rFonts w:cs="Arial"/>
          <w:b/>
          <w:szCs w:val="24"/>
        </w:rPr>
        <w:t xml:space="preserve">Integrated Education and Training: </w:t>
      </w:r>
      <w:r w:rsidRPr="003C4CAC">
        <w:rPr>
          <w:rFonts w:cs="Arial"/>
          <w:i/>
          <w:szCs w:val="24"/>
        </w:rPr>
        <w:t>A service approach that provides adult education and literacy activities concurrently and contextually with workforce preparation activities and workforce training for a specific occupation or occupational cluster for the purpose of educational and career advancement.</w:t>
      </w:r>
    </w:p>
    <w:p w14:paraId="18A57950" w14:textId="77777777" w:rsidR="007E08B0" w:rsidRPr="003C4CAC" w:rsidRDefault="00C2368A" w:rsidP="00AB3BCE">
      <w:pPr>
        <w:numPr>
          <w:ilvl w:val="0"/>
          <w:numId w:val="43"/>
        </w:numPr>
        <w:tabs>
          <w:tab w:val="left" w:pos="540"/>
          <w:tab w:val="left" w:pos="720"/>
        </w:tabs>
        <w:spacing w:after="240"/>
        <w:ind w:left="360"/>
        <w:rPr>
          <w:rFonts w:cs="Arial"/>
          <w:i/>
          <w:szCs w:val="24"/>
        </w:rPr>
      </w:pPr>
      <w:r w:rsidRPr="003C4CAC">
        <w:rPr>
          <w:rFonts w:cs="Arial"/>
          <w:b/>
          <w:szCs w:val="24"/>
        </w:rPr>
        <w:t xml:space="preserve">Integrated English Literacy and Civics Education: </w:t>
      </w:r>
      <w:r w:rsidRPr="003C4CAC">
        <w:rPr>
          <w:rFonts w:cs="Arial"/>
          <w:i/>
          <w:szCs w:val="24"/>
        </w:rPr>
        <w:t>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w:t>
      </w:r>
    </w:p>
    <w:p w14:paraId="6C5FE3ED" w14:textId="5262E9A5" w:rsidR="007E08B0" w:rsidRPr="003C4CAC" w:rsidRDefault="00C2368A" w:rsidP="00AB3BCE">
      <w:pPr>
        <w:numPr>
          <w:ilvl w:val="0"/>
          <w:numId w:val="43"/>
        </w:numPr>
        <w:tabs>
          <w:tab w:val="left" w:pos="540"/>
          <w:tab w:val="left" w:pos="720"/>
        </w:tabs>
        <w:spacing w:after="240"/>
        <w:ind w:left="360"/>
        <w:rPr>
          <w:rFonts w:cs="Arial"/>
          <w:szCs w:val="24"/>
        </w:rPr>
      </w:pPr>
      <w:r w:rsidRPr="003C4CAC">
        <w:rPr>
          <w:rFonts w:cs="Arial"/>
          <w:b/>
          <w:szCs w:val="24"/>
        </w:rPr>
        <w:t xml:space="preserve">Local Workforce Development Board: </w:t>
      </w:r>
      <w:r w:rsidRPr="003C4CAC">
        <w:rPr>
          <w:rFonts w:cs="Arial"/>
          <w:szCs w:val="24"/>
        </w:rPr>
        <w:t>The</w:t>
      </w:r>
      <w:r w:rsidR="001544D0">
        <w:rPr>
          <w:rFonts w:cs="Arial"/>
          <w:szCs w:val="24"/>
        </w:rPr>
        <w:t xml:space="preserve"> LWDB</w:t>
      </w:r>
      <w:r w:rsidRPr="003C4CAC">
        <w:rPr>
          <w:rFonts w:cs="Arial"/>
          <w:szCs w:val="24"/>
        </w:rPr>
        <w:t xml:space="preserve"> works in concert with the local chief elected official to oversee the delivery of workforce services relevant to local residents and businesses. Critical to their charge is oversight of the local </w:t>
      </w:r>
      <w:r w:rsidR="001544D0">
        <w:rPr>
          <w:rFonts w:cs="Arial"/>
          <w:szCs w:val="24"/>
        </w:rPr>
        <w:t>AJCC</w:t>
      </w:r>
      <w:r w:rsidRPr="003C4CAC">
        <w:rPr>
          <w:rFonts w:cs="Arial"/>
          <w:szCs w:val="24"/>
        </w:rPr>
        <w:t>, also known as One-Stop Career Centers.</w:t>
      </w:r>
    </w:p>
    <w:p w14:paraId="6C89FDA7" w14:textId="77777777" w:rsidR="007E08B0" w:rsidRPr="003C4CAC" w:rsidRDefault="00C2368A" w:rsidP="00AB3BCE">
      <w:pPr>
        <w:numPr>
          <w:ilvl w:val="0"/>
          <w:numId w:val="43"/>
        </w:numPr>
        <w:tabs>
          <w:tab w:val="left" w:pos="720"/>
        </w:tabs>
        <w:spacing w:after="240"/>
        <w:ind w:left="360"/>
        <w:rPr>
          <w:rFonts w:cs="Arial"/>
          <w:b/>
          <w:szCs w:val="24"/>
        </w:rPr>
      </w:pPr>
      <w:r w:rsidRPr="003C4CAC">
        <w:rPr>
          <w:rFonts w:cs="Arial"/>
          <w:b/>
          <w:szCs w:val="24"/>
        </w:rPr>
        <w:t>Postsecondary Educational Institution:</w:t>
      </w:r>
      <w:r w:rsidRPr="003C4CAC">
        <w:rPr>
          <w:rFonts w:cs="Arial"/>
          <w:szCs w:val="24"/>
        </w:rPr>
        <w:t xml:space="preserve"> (A) Institution of higher education that provides not less than a </w:t>
      </w:r>
      <w:r w:rsidR="00C230EC" w:rsidRPr="003C4CAC">
        <w:rPr>
          <w:rFonts w:cs="Arial"/>
          <w:szCs w:val="24"/>
        </w:rPr>
        <w:t xml:space="preserve">two </w:t>
      </w:r>
      <w:r w:rsidRPr="003C4CAC">
        <w:rPr>
          <w:rFonts w:cs="Arial"/>
          <w:szCs w:val="24"/>
        </w:rPr>
        <w:t>year program of instruction that is acceptable for credit toward a bachelor’s degree; (B) a tribally controlled college or university; or (C) a nonprofit educational institution offering certificate or apprenticeship programs at the postsecondary level.</w:t>
      </w:r>
    </w:p>
    <w:p w14:paraId="76BE3E72" w14:textId="77777777" w:rsidR="007E08B0" w:rsidRPr="003C4CAC" w:rsidRDefault="00C2368A" w:rsidP="00AB3BCE">
      <w:pPr>
        <w:numPr>
          <w:ilvl w:val="0"/>
          <w:numId w:val="43"/>
        </w:numPr>
        <w:tabs>
          <w:tab w:val="left" w:pos="720"/>
        </w:tabs>
        <w:spacing w:after="240"/>
        <w:ind w:left="360"/>
        <w:rPr>
          <w:rFonts w:cs="Arial"/>
          <w:b/>
          <w:szCs w:val="24"/>
        </w:rPr>
      </w:pPr>
      <w:r w:rsidRPr="003C4CAC">
        <w:rPr>
          <w:rFonts w:cs="Arial"/>
          <w:b/>
          <w:szCs w:val="24"/>
        </w:rPr>
        <w:t>Research and Evidence Based Practices:</w:t>
      </w:r>
      <w:r w:rsidR="005974AE" w:rsidRPr="003C4CAC">
        <w:rPr>
          <w:rFonts w:cs="Arial"/>
          <w:szCs w:val="24"/>
        </w:rPr>
        <w:t xml:space="preserve"> </w:t>
      </w:r>
      <w:r w:rsidRPr="003C4CAC">
        <w:rPr>
          <w:rFonts w:cs="Arial"/>
          <w:szCs w:val="24"/>
        </w:rPr>
        <w:t xml:space="preserve">‘‘Research'' is defined as a systematic study directed toward fuller scientific knowledge or understanding of the subject studied. Title 34 of the </w:t>
      </w:r>
      <w:r w:rsidR="00C230EC" w:rsidRPr="003C4CAC">
        <w:rPr>
          <w:rFonts w:cs="Arial"/>
          <w:szCs w:val="24"/>
        </w:rPr>
        <w:t>CFR</w:t>
      </w:r>
      <w:r w:rsidRPr="003C4CAC">
        <w:rPr>
          <w:rFonts w:cs="Arial"/>
          <w:szCs w:val="24"/>
        </w:rPr>
        <w:t xml:space="preserve"> defines researched evidence-based practices in education as practices with evidence of promise, or moderate evidence of effectiveness, or strong evidence of effectiveness. Evidence of promise means there is empirical evidence to support the theoretical linkage(s) between at least one critical component and at least one relevant outcome presented in the logic model for the proposed process, product, strategy, or practice. Moderate evidence of effectiveness means there is at least one study linking the effectiveness of the proposed practice that meets the What Works Clearinghouse Evidence Standards with a statistically significant favorable impact on a relevant outcome for the populations served. Strong evidence of effectiveness means there is at least two studies of the effectiveness of the practice proposed that meets the What Works Clearinghouse Evidence Standards, without reservations, found a statistically </w:t>
      </w:r>
      <w:r w:rsidRPr="003C4CAC">
        <w:rPr>
          <w:rFonts w:cs="Arial"/>
          <w:szCs w:val="24"/>
        </w:rPr>
        <w:lastRenderedPageBreak/>
        <w:t>significant favorable impact on a relevant outcome for the populations served. (34 CFR § 77.1</w:t>
      </w:r>
      <w:r w:rsidR="00D903EF" w:rsidRPr="003C4CAC">
        <w:rPr>
          <w:rFonts w:cs="Arial"/>
          <w:szCs w:val="24"/>
        </w:rPr>
        <w:t>—</w:t>
      </w:r>
      <w:r w:rsidRPr="003C4CAC">
        <w:rPr>
          <w:rFonts w:cs="Arial"/>
          <w:szCs w:val="24"/>
        </w:rPr>
        <w:t>Definitions that apply to all Department programs.)</w:t>
      </w:r>
    </w:p>
    <w:p w14:paraId="5A668FF9" w14:textId="6833B2F6" w:rsidR="007E08B0" w:rsidRPr="003C4CAC" w:rsidRDefault="00C2368A" w:rsidP="00AB3BCE">
      <w:pPr>
        <w:numPr>
          <w:ilvl w:val="0"/>
          <w:numId w:val="43"/>
        </w:numPr>
        <w:tabs>
          <w:tab w:val="left" w:pos="720"/>
        </w:tabs>
        <w:spacing w:after="240"/>
        <w:ind w:left="360"/>
        <w:rPr>
          <w:rFonts w:cs="Arial"/>
          <w:i/>
          <w:szCs w:val="24"/>
        </w:rPr>
      </w:pPr>
      <w:r w:rsidRPr="003C4CAC">
        <w:rPr>
          <w:rFonts w:cs="Arial"/>
          <w:b/>
          <w:szCs w:val="24"/>
        </w:rPr>
        <w:t xml:space="preserve">Training Services: </w:t>
      </w:r>
      <w:r w:rsidRPr="003C4CAC">
        <w:rPr>
          <w:rFonts w:cs="Arial"/>
          <w:szCs w:val="24"/>
        </w:rPr>
        <w:t>Training services, as referenced in WIOA Section 134(c)(3), may include</w:t>
      </w:r>
      <w:r w:rsidR="001544D0">
        <w:rPr>
          <w:rFonts w:cs="Arial"/>
          <w:szCs w:val="24"/>
        </w:rPr>
        <w:t>:</w:t>
      </w:r>
    </w:p>
    <w:p w14:paraId="43AFC9FE" w14:textId="7B6E880F" w:rsidR="00C2368A" w:rsidRPr="003C4CAC" w:rsidRDefault="00C2368A" w:rsidP="00F933CF">
      <w:pPr>
        <w:pStyle w:val="ListParagraph"/>
        <w:numPr>
          <w:ilvl w:val="0"/>
          <w:numId w:val="11"/>
        </w:numPr>
        <w:spacing w:after="240"/>
        <w:ind w:left="900"/>
        <w:rPr>
          <w:rFonts w:cs="Arial"/>
          <w:szCs w:val="24"/>
        </w:rPr>
      </w:pPr>
      <w:r w:rsidRPr="003C4CAC">
        <w:rPr>
          <w:rFonts w:cs="Arial"/>
          <w:szCs w:val="24"/>
        </w:rPr>
        <w:t>occupational skills training, including training for nontraditional employment;</w:t>
      </w:r>
    </w:p>
    <w:p w14:paraId="49E4F0B0" w14:textId="77777777" w:rsidR="00C2368A" w:rsidRPr="003C4CAC" w:rsidRDefault="00C2368A" w:rsidP="00F933CF">
      <w:pPr>
        <w:pStyle w:val="ListParagraph"/>
        <w:numPr>
          <w:ilvl w:val="0"/>
          <w:numId w:val="11"/>
        </w:numPr>
        <w:spacing w:after="240"/>
        <w:ind w:left="900"/>
        <w:rPr>
          <w:rFonts w:cs="Arial"/>
          <w:szCs w:val="24"/>
        </w:rPr>
      </w:pPr>
      <w:r w:rsidRPr="003C4CAC">
        <w:rPr>
          <w:rFonts w:cs="Arial"/>
          <w:szCs w:val="24"/>
        </w:rPr>
        <w:t>on-the-job training;</w:t>
      </w:r>
    </w:p>
    <w:p w14:paraId="6EF25A7D" w14:textId="77777777" w:rsidR="00C2368A" w:rsidRPr="003C4CAC" w:rsidRDefault="00C2368A" w:rsidP="00F933CF">
      <w:pPr>
        <w:pStyle w:val="ListParagraph"/>
        <w:numPr>
          <w:ilvl w:val="0"/>
          <w:numId w:val="11"/>
        </w:numPr>
        <w:spacing w:after="240"/>
        <w:ind w:left="900"/>
        <w:rPr>
          <w:rFonts w:cs="Arial"/>
          <w:szCs w:val="24"/>
        </w:rPr>
      </w:pPr>
      <w:r w:rsidRPr="003C4CAC">
        <w:rPr>
          <w:rFonts w:cs="Arial"/>
          <w:szCs w:val="24"/>
        </w:rPr>
        <w:t>incumbent worker training;</w:t>
      </w:r>
    </w:p>
    <w:p w14:paraId="62866358" w14:textId="77777777" w:rsidR="00C2368A" w:rsidRPr="003C4CAC" w:rsidRDefault="00C2368A" w:rsidP="00F933CF">
      <w:pPr>
        <w:pStyle w:val="ListParagraph"/>
        <w:numPr>
          <w:ilvl w:val="0"/>
          <w:numId w:val="11"/>
        </w:numPr>
        <w:spacing w:after="240"/>
        <w:ind w:left="900"/>
        <w:rPr>
          <w:rFonts w:cs="Arial"/>
          <w:szCs w:val="24"/>
        </w:rPr>
      </w:pPr>
      <w:r w:rsidRPr="003C4CAC">
        <w:rPr>
          <w:rFonts w:cs="Arial"/>
          <w:szCs w:val="24"/>
        </w:rPr>
        <w:t>programs that combine workplace training with related instruction, which may include cooperative education programs;</w:t>
      </w:r>
    </w:p>
    <w:p w14:paraId="589E2393" w14:textId="77777777" w:rsidR="00C2368A" w:rsidRPr="003C4CAC" w:rsidRDefault="00C2368A" w:rsidP="00F933CF">
      <w:pPr>
        <w:pStyle w:val="ListParagraph"/>
        <w:numPr>
          <w:ilvl w:val="0"/>
          <w:numId w:val="11"/>
        </w:numPr>
        <w:spacing w:after="240"/>
        <w:ind w:left="900"/>
        <w:rPr>
          <w:rFonts w:cs="Arial"/>
          <w:szCs w:val="24"/>
        </w:rPr>
      </w:pPr>
      <w:r w:rsidRPr="003C4CAC">
        <w:rPr>
          <w:rFonts w:cs="Arial"/>
          <w:szCs w:val="24"/>
        </w:rPr>
        <w:t>training programs operated by the private sector;</w:t>
      </w:r>
    </w:p>
    <w:p w14:paraId="45C79ADD" w14:textId="2265792F" w:rsidR="00C2368A" w:rsidRPr="003C4CAC" w:rsidRDefault="00C2368A" w:rsidP="00F933CF">
      <w:pPr>
        <w:pStyle w:val="ListParagraph"/>
        <w:numPr>
          <w:ilvl w:val="0"/>
          <w:numId w:val="11"/>
        </w:numPr>
        <w:spacing w:after="240"/>
        <w:ind w:left="900"/>
        <w:rPr>
          <w:rFonts w:cs="Arial"/>
          <w:szCs w:val="24"/>
        </w:rPr>
      </w:pPr>
      <w:r w:rsidRPr="003C4CAC">
        <w:rPr>
          <w:rFonts w:cs="Arial"/>
          <w:szCs w:val="24"/>
        </w:rPr>
        <w:t>skill</w:t>
      </w:r>
      <w:r w:rsidR="001544D0">
        <w:rPr>
          <w:rFonts w:cs="Arial"/>
          <w:szCs w:val="24"/>
        </w:rPr>
        <w:t>s</w:t>
      </w:r>
      <w:r w:rsidRPr="003C4CAC">
        <w:rPr>
          <w:rFonts w:cs="Arial"/>
          <w:szCs w:val="24"/>
        </w:rPr>
        <w:t xml:space="preserve"> upgrading and retraining;</w:t>
      </w:r>
    </w:p>
    <w:p w14:paraId="158CEFAC" w14:textId="77777777" w:rsidR="00C2368A" w:rsidRPr="003C4CAC" w:rsidRDefault="00C2368A" w:rsidP="00F933CF">
      <w:pPr>
        <w:pStyle w:val="ListParagraph"/>
        <w:numPr>
          <w:ilvl w:val="0"/>
          <w:numId w:val="11"/>
        </w:numPr>
        <w:spacing w:after="240"/>
        <w:ind w:left="900"/>
        <w:rPr>
          <w:rFonts w:cs="Arial"/>
          <w:szCs w:val="24"/>
        </w:rPr>
      </w:pPr>
      <w:r w:rsidRPr="003C4CAC">
        <w:rPr>
          <w:rFonts w:cs="Arial"/>
          <w:szCs w:val="24"/>
        </w:rPr>
        <w:t>entrepreneurial training;</w:t>
      </w:r>
    </w:p>
    <w:p w14:paraId="5AD355BA" w14:textId="77777777" w:rsidR="00C2368A" w:rsidRPr="003C4CAC" w:rsidRDefault="00C2368A" w:rsidP="00F933CF">
      <w:pPr>
        <w:pStyle w:val="ListParagraph"/>
        <w:numPr>
          <w:ilvl w:val="0"/>
          <w:numId w:val="11"/>
        </w:numPr>
        <w:spacing w:after="240"/>
        <w:ind w:left="900"/>
        <w:rPr>
          <w:rFonts w:cs="Arial"/>
          <w:szCs w:val="24"/>
        </w:rPr>
      </w:pPr>
      <w:r w:rsidRPr="003C4CAC">
        <w:rPr>
          <w:rFonts w:cs="Arial"/>
          <w:szCs w:val="24"/>
        </w:rPr>
        <w:t>transitional jobs;</w:t>
      </w:r>
    </w:p>
    <w:p w14:paraId="788C9BE8" w14:textId="77777777" w:rsidR="00C2368A" w:rsidRPr="003C4CAC" w:rsidRDefault="00C2368A" w:rsidP="00F933CF">
      <w:pPr>
        <w:pStyle w:val="ListParagraph"/>
        <w:numPr>
          <w:ilvl w:val="0"/>
          <w:numId w:val="11"/>
        </w:numPr>
        <w:spacing w:after="240"/>
        <w:ind w:left="900"/>
        <w:rPr>
          <w:rFonts w:cs="Arial"/>
          <w:szCs w:val="24"/>
        </w:rPr>
      </w:pPr>
      <w:r w:rsidRPr="003C4CAC">
        <w:rPr>
          <w:rFonts w:cs="Arial"/>
          <w:szCs w:val="24"/>
        </w:rPr>
        <w:t>job readiness training provided in combination with the services above;</w:t>
      </w:r>
    </w:p>
    <w:p w14:paraId="4545FD3B" w14:textId="490F5A92" w:rsidR="00C2368A" w:rsidRPr="003C4CAC" w:rsidRDefault="00C2368A" w:rsidP="00F933CF">
      <w:pPr>
        <w:pStyle w:val="ListParagraph"/>
        <w:numPr>
          <w:ilvl w:val="0"/>
          <w:numId w:val="11"/>
        </w:numPr>
        <w:spacing w:after="240"/>
        <w:ind w:left="900"/>
        <w:rPr>
          <w:rFonts w:cs="Arial"/>
          <w:szCs w:val="24"/>
        </w:rPr>
      </w:pPr>
      <w:r w:rsidRPr="003C4CAC">
        <w:rPr>
          <w:rFonts w:cs="Arial"/>
          <w:szCs w:val="24"/>
        </w:rPr>
        <w:t xml:space="preserve">adult education and literacy activities, including activities of </w:t>
      </w:r>
      <w:r w:rsidR="001544D0">
        <w:rPr>
          <w:rFonts w:cs="Arial"/>
          <w:szCs w:val="24"/>
        </w:rPr>
        <w:t>ELA</w:t>
      </w:r>
      <w:r w:rsidRPr="003C4CAC">
        <w:rPr>
          <w:rFonts w:cs="Arial"/>
          <w:szCs w:val="24"/>
        </w:rPr>
        <w:t xml:space="preserve"> and </w:t>
      </w:r>
      <w:r w:rsidR="001544D0">
        <w:rPr>
          <w:rFonts w:cs="Arial"/>
          <w:szCs w:val="24"/>
        </w:rPr>
        <w:t xml:space="preserve">IET </w:t>
      </w:r>
      <w:r w:rsidRPr="003C4CAC">
        <w:rPr>
          <w:rFonts w:cs="Arial"/>
          <w:szCs w:val="24"/>
        </w:rPr>
        <w:t>programs, provided concurrently or in combination with the services above;</w:t>
      </w:r>
      <w:r w:rsidR="001544D0">
        <w:rPr>
          <w:rFonts w:cs="Arial"/>
          <w:szCs w:val="24"/>
        </w:rPr>
        <w:t xml:space="preserve"> and</w:t>
      </w:r>
    </w:p>
    <w:p w14:paraId="53E5A46A" w14:textId="77777777" w:rsidR="007E08B0" w:rsidRPr="003C4CAC" w:rsidRDefault="00C2368A" w:rsidP="00F933CF">
      <w:pPr>
        <w:pStyle w:val="ListParagraph"/>
        <w:numPr>
          <w:ilvl w:val="0"/>
          <w:numId w:val="11"/>
        </w:numPr>
        <w:spacing w:after="240"/>
        <w:ind w:left="900"/>
        <w:rPr>
          <w:rFonts w:cs="Arial"/>
          <w:szCs w:val="24"/>
        </w:rPr>
      </w:pPr>
      <w:r w:rsidRPr="003C4CAC">
        <w:rPr>
          <w:rFonts w:cs="Arial"/>
          <w:szCs w:val="24"/>
        </w:rPr>
        <w:t>customized training conducted with a commitment by an employer or group of employers to employ an individual upon successful completion of the training.</w:t>
      </w:r>
    </w:p>
    <w:p w14:paraId="00B9D6A4" w14:textId="77777777" w:rsidR="007E08B0" w:rsidRPr="003C4CAC" w:rsidRDefault="00C2368A" w:rsidP="00AB3BCE">
      <w:pPr>
        <w:numPr>
          <w:ilvl w:val="0"/>
          <w:numId w:val="43"/>
        </w:numPr>
        <w:tabs>
          <w:tab w:val="left" w:pos="720"/>
        </w:tabs>
        <w:spacing w:after="240"/>
        <w:ind w:left="360"/>
        <w:rPr>
          <w:rFonts w:cs="Arial"/>
          <w:b/>
          <w:szCs w:val="24"/>
        </w:rPr>
      </w:pPr>
      <w:r w:rsidRPr="003C4CAC">
        <w:rPr>
          <w:rFonts w:cs="Arial"/>
          <w:b/>
          <w:szCs w:val="24"/>
        </w:rPr>
        <w:t xml:space="preserve">Workplace Adult Education and Literacy Activities: </w:t>
      </w:r>
      <w:r w:rsidRPr="003C4CAC">
        <w:rPr>
          <w:rFonts w:cs="Arial"/>
          <w:szCs w:val="24"/>
        </w:rPr>
        <w:t>Adult education and literacy activities offered by an eligible provider in collaboration with an employer or employee organization at a workplace or an off-site location that is designed to improve the productivity of the workforce.</w:t>
      </w:r>
    </w:p>
    <w:p w14:paraId="709D29A7" w14:textId="77777777" w:rsidR="007E08B0" w:rsidRPr="003C4CAC" w:rsidRDefault="00C2368A" w:rsidP="00AB3BCE">
      <w:pPr>
        <w:numPr>
          <w:ilvl w:val="0"/>
          <w:numId w:val="43"/>
        </w:numPr>
        <w:tabs>
          <w:tab w:val="left" w:pos="720"/>
        </w:tabs>
        <w:spacing w:after="240"/>
        <w:ind w:left="360"/>
        <w:rPr>
          <w:rFonts w:cs="Arial"/>
          <w:b/>
          <w:szCs w:val="24"/>
        </w:rPr>
      </w:pPr>
      <w:r w:rsidRPr="003C4CAC">
        <w:rPr>
          <w:rFonts w:cs="Arial"/>
          <w:b/>
          <w:szCs w:val="24"/>
        </w:rPr>
        <w:t xml:space="preserve">Workforce Preparation Activities: </w:t>
      </w:r>
      <w:r w:rsidRPr="003C4CAC">
        <w:rPr>
          <w:rFonts w:cs="Arial"/>
          <w:szCs w:val="24"/>
        </w:rPr>
        <w:t>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w:t>
      </w:r>
    </w:p>
    <w:p w14:paraId="26F93CEE" w14:textId="746C0F8A" w:rsidR="00A708C2" w:rsidRPr="003C4CAC" w:rsidRDefault="00A708C2" w:rsidP="00F933CF">
      <w:pPr>
        <w:spacing w:after="240"/>
        <w:rPr>
          <w:rFonts w:cs="Arial"/>
          <w:b/>
          <w:szCs w:val="24"/>
        </w:rPr>
      </w:pPr>
      <w:r w:rsidRPr="003C4CAC">
        <w:rPr>
          <w:rFonts w:cs="Arial"/>
          <w:b/>
          <w:szCs w:val="24"/>
        </w:rPr>
        <w:br w:type="page"/>
      </w:r>
    </w:p>
    <w:p w14:paraId="223CCD6C" w14:textId="77777777" w:rsidR="007E08B0" w:rsidRPr="003C4CAC" w:rsidRDefault="00F25346" w:rsidP="00664370">
      <w:pPr>
        <w:pStyle w:val="Heading2"/>
        <w:rPr>
          <w:rFonts w:eastAsia="Calibri"/>
        </w:rPr>
      </w:pPr>
      <w:bookmarkStart w:id="889" w:name="_VIII._APPLICATION_SUBMISSION"/>
      <w:bookmarkStart w:id="890" w:name="_Toc25658365"/>
      <w:bookmarkEnd w:id="889"/>
      <w:r w:rsidRPr="003C4CAC">
        <w:rPr>
          <w:rFonts w:eastAsia="Calibri"/>
        </w:rPr>
        <w:lastRenderedPageBreak/>
        <w:t>APPLICA</w:t>
      </w:r>
      <w:r w:rsidR="004919FD" w:rsidRPr="003C4CAC">
        <w:rPr>
          <w:rFonts w:eastAsia="Calibri"/>
        </w:rPr>
        <w:t>NT</w:t>
      </w:r>
      <w:r w:rsidR="007F1CA4" w:rsidRPr="003C4CAC">
        <w:rPr>
          <w:rFonts w:eastAsia="Calibri"/>
        </w:rPr>
        <w:t xml:space="preserve"> ELIGIBIL</w:t>
      </w:r>
      <w:r w:rsidR="007E2A88" w:rsidRPr="003C4CAC">
        <w:rPr>
          <w:rFonts w:eastAsia="Calibri"/>
        </w:rPr>
        <w:t>I</w:t>
      </w:r>
      <w:r w:rsidR="007F1CA4" w:rsidRPr="003C4CAC">
        <w:rPr>
          <w:rFonts w:eastAsia="Calibri"/>
        </w:rPr>
        <w:t>TY</w:t>
      </w:r>
      <w:r w:rsidRPr="003C4CAC">
        <w:rPr>
          <w:rFonts w:eastAsia="Calibri"/>
        </w:rPr>
        <w:t xml:space="preserve"> REVIEW</w:t>
      </w:r>
      <w:bookmarkEnd w:id="890"/>
    </w:p>
    <w:p w14:paraId="7D6377F1" w14:textId="77777777" w:rsidR="007E08B0" w:rsidRPr="003C4CAC" w:rsidRDefault="00135BA2" w:rsidP="00664370">
      <w:pPr>
        <w:pStyle w:val="Heading3"/>
        <w:rPr>
          <w:rFonts w:eastAsia="Calibri"/>
        </w:rPr>
      </w:pPr>
      <w:bookmarkStart w:id="891" w:name="_Toc25658366"/>
      <w:r w:rsidRPr="003C4CAC">
        <w:rPr>
          <w:rFonts w:eastAsia="Calibri"/>
        </w:rPr>
        <w:t>Review</w:t>
      </w:r>
      <w:r w:rsidR="00F25346" w:rsidRPr="003C4CAC">
        <w:rPr>
          <w:rFonts w:eastAsia="Calibri"/>
        </w:rPr>
        <w:t xml:space="preserve"> Process</w:t>
      </w:r>
      <w:bookmarkEnd w:id="891"/>
    </w:p>
    <w:p w14:paraId="6E5477B0" w14:textId="77777777" w:rsidR="007E08B0" w:rsidRPr="003C4CAC" w:rsidRDefault="00DF5D15" w:rsidP="00F933CF">
      <w:pPr>
        <w:spacing w:after="240"/>
        <w:rPr>
          <w:rFonts w:eastAsia="Calibri" w:cs="Arial"/>
          <w:szCs w:val="24"/>
        </w:rPr>
      </w:pPr>
      <w:r w:rsidRPr="003C4CAC">
        <w:rPr>
          <w:rFonts w:eastAsia="Calibri" w:cs="Arial"/>
          <w:szCs w:val="24"/>
        </w:rPr>
        <w:t>Applicants must receive a pass</w:t>
      </w:r>
      <w:r w:rsidR="00FB26EF" w:rsidRPr="003C4CAC">
        <w:rPr>
          <w:rFonts w:eastAsia="Calibri" w:cs="Arial"/>
          <w:szCs w:val="24"/>
        </w:rPr>
        <w:t>ing score</w:t>
      </w:r>
      <w:r w:rsidRPr="003C4CAC">
        <w:rPr>
          <w:rFonts w:eastAsia="Calibri" w:cs="Arial"/>
          <w:szCs w:val="24"/>
        </w:rPr>
        <w:t xml:space="preserve"> on the following two sections before they are allowed to complete the application.</w:t>
      </w:r>
      <w:r w:rsidR="00D903EF" w:rsidRPr="003C4CAC">
        <w:rPr>
          <w:rFonts w:eastAsia="Calibri" w:cs="Arial"/>
          <w:szCs w:val="24"/>
        </w:rPr>
        <w:t xml:space="preserve"> </w:t>
      </w:r>
      <w:r w:rsidRPr="003C4CAC">
        <w:rPr>
          <w:rFonts w:eastAsia="Calibri" w:cs="Arial"/>
          <w:szCs w:val="24"/>
        </w:rPr>
        <w:t>Agencies who do not pass both sections may not apply for funding.</w:t>
      </w:r>
    </w:p>
    <w:p w14:paraId="4E6B0393" w14:textId="6BFD4532" w:rsidR="00882F0F" w:rsidRPr="003C4CAC" w:rsidRDefault="00882F0F" w:rsidP="008E675F">
      <w:pPr>
        <w:pStyle w:val="ListParagraph"/>
        <w:numPr>
          <w:ilvl w:val="0"/>
          <w:numId w:val="11"/>
        </w:numPr>
        <w:ind w:left="720"/>
        <w:rPr>
          <w:rFonts w:cs="Arial"/>
          <w:szCs w:val="24"/>
        </w:rPr>
      </w:pPr>
      <w:r w:rsidRPr="003C4CAC">
        <w:rPr>
          <w:rFonts w:cs="Arial"/>
          <w:szCs w:val="24"/>
        </w:rPr>
        <w:t>Is the applicant an eligible provider?</w:t>
      </w:r>
    </w:p>
    <w:p w14:paraId="7A74FC6F" w14:textId="77777777" w:rsidR="00882F0F" w:rsidRPr="003C4CAC" w:rsidRDefault="00882F0F" w:rsidP="00F933CF">
      <w:pPr>
        <w:pStyle w:val="ListParagraph"/>
        <w:numPr>
          <w:ilvl w:val="0"/>
          <w:numId w:val="11"/>
        </w:numPr>
        <w:spacing w:after="240"/>
        <w:ind w:left="720"/>
        <w:rPr>
          <w:rFonts w:eastAsia="Calibri" w:cs="Arial"/>
          <w:szCs w:val="24"/>
        </w:rPr>
      </w:pPr>
      <w:r w:rsidRPr="003C4CAC">
        <w:rPr>
          <w:rFonts w:cs="Arial"/>
          <w:szCs w:val="24"/>
        </w:rPr>
        <w:t>Has the applicant demonstrated effectiveness?</w:t>
      </w:r>
    </w:p>
    <w:p w14:paraId="124BAE2D" w14:textId="77777777" w:rsidR="007E08B0" w:rsidRPr="003C4CAC" w:rsidRDefault="00882F0F" w:rsidP="00F933CF">
      <w:pPr>
        <w:spacing w:after="240"/>
        <w:rPr>
          <w:rFonts w:eastAsia="Calibri" w:cs="Arial"/>
          <w:szCs w:val="24"/>
        </w:rPr>
      </w:pPr>
      <w:r w:rsidRPr="003C4CAC">
        <w:rPr>
          <w:rFonts w:eastAsia="Calibri" w:cs="Arial"/>
          <w:bCs/>
          <w:szCs w:val="24"/>
        </w:rPr>
        <w:t>Each application will be reviewed to determine whether it meets the standard of demonstrated effectiveness. Applications that do not provide sufficient evidence of demonstrated</w:t>
      </w:r>
      <w:r w:rsidRPr="003C4CAC">
        <w:rPr>
          <w:rFonts w:eastAsia="Calibri" w:cs="Arial"/>
          <w:b/>
          <w:bCs/>
          <w:szCs w:val="24"/>
        </w:rPr>
        <w:t xml:space="preserve"> </w:t>
      </w:r>
      <w:r w:rsidRPr="003C4CAC">
        <w:rPr>
          <w:rFonts w:eastAsia="Calibri" w:cs="Arial"/>
          <w:bCs/>
          <w:szCs w:val="24"/>
        </w:rPr>
        <w:t>effectiveness will be eliminated from the competition.</w:t>
      </w:r>
    </w:p>
    <w:p w14:paraId="5837CFFB" w14:textId="398083C3" w:rsidR="00186614" w:rsidRDefault="00186614" w:rsidP="00664370">
      <w:pPr>
        <w:pStyle w:val="Heading3"/>
      </w:pPr>
      <w:bookmarkStart w:id="892" w:name="_Toc25658367"/>
      <w:r w:rsidRPr="003C4CAC">
        <w:t>Type of Organization/Provider</w:t>
      </w:r>
      <w:bookmarkEnd w:id="892"/>
    </w:p>
    <w:p w14:paraId="1A6690C8" w14:textId="77777777" w:rsidR="00D35ECD" w:rsidRDefault="00D35ECD" w:rsidP="00D35ECD">
      <w:pPr>
        <w:spacing w:after="240"/>
        <w:rPr>
          <w:rFonts w:cs="Arial"/>
          <w:i/>
          <w:szCs w:val="24"/>
        </w:rPr>
      </w:pPr>
      <w:r>
        <w:rPr>
          <w:rFonts w:cs="Arial"/>
          <w:b/>
          <w:szCs w:val="24"/>
        </w:rPr>
        <w:t xml:space="preserve">Type of Organization </w:t>
      </w:r>
      <w:r w:rsidRPr="003C4CAC">
        <w:rPr>
          <w:rFonts w:cs="Arial"/>
          <w:i/>
          <w:szCs w:val="24"/>
        </w:rPr>
        <w:t>(Select type that best describes the applicants’ organization)</w:t>
      </w:r>
    </w:p>
    <w:p w14:paraId="6BCD10A9" w14:textId="77777777" w:rsidR="00D35ECD" w:rsidRDefault="00D35ECD" w:rsidP="00AB3BCE">
      <w:pPr>
        <w:pStyle w:val="ListParagraph"/>
        <w:numPr>
          <w:ilvl w:val="0"/>
          <w:numId w:val="49"/>
        </w:numPr>
        <w:rPr>
          <w:rFonts w:cs="Arial"/>
          <w:szCs w:val="24"/>
        </w:rPr>
      </w:pPr>
      <w:r>
        <w:rPr>
          <w:rFonts w:cs="Arial"/>
          <w:szCs w:val="24"/>
        </w:rPr>
        <w:t>Local Educational Agency (LEA)</w:t>
      </w:r>
    </w:p>
    <w:p w14:paraId="35051297" w14:textId="77777777" w:rsidR="00D35ECD" w:rsidRDefault="00D35ECD" w:rsidP="00AB3BCE">
      <w:pPr>
        <w:pStyle w:val="ListParagraph"/>
        <w:numPr>
          <w:ilvl w:val="0"/>
          <w:numId w:val="49"/>
        </w:numPr>
        <w:rPr>
          <w:rFonts w:cs="Arial"/>
          <w:szCs w:val="24"/>
        </w:rPr>
      </w:pPr>
      <w:r>
        <w:rPr>
          <w:rFonts w:cs="Arial"/>
          <w:szCs w:val="24"/>
        </w:rPr>
        <w:t>Community Based Organization (CBO)</w:t>
      </w:r>
    </w:p>
    <w:p w14:paraId="1EA6F39D" w14:textId="77777777" w:rsidR="00D35ECD" w:rsidRDefault="00D35ECD" w:rsidP="00AB3BCE">
      <w:pPr>
        <w:pStyle w:val="ListParagraph"/>
        <w:numPr>
          <w:ilvl w:val="0"/>
          <w:numId w:val="49"/>
        </w:numPr>
        <w:rPr>
          <w:rFonts w:cs="Arial"/>
          <w:szCs w:val="24"/>
        </w:rPr>
      </w:pPr>
      <w:r>
        <w:rPr>
          <w:rFonts w:cs="Arial"/>
          <w:szCs w:val="24"/>
        </w:rPr>
        <w:t>Faith Based Organization</w:t>
      </w:r>
    </w:p>
    <w:p w14:paraId="05DC8FD3" w14:textId="77777777" w:rsidR="00D35ECD" w:rsidRDefault="00D35ECD" w:rsidP="00AB3BCE">
      <w:pPr>
        <w:pStyle w:val="ListParagraph"/>
        <w:numPr>
          <w:ilvl w:val="0"/>
          <w:numId w:val="49"/>
        </w:numPr>
        <w:rPr>
          <w:rFonts w:cs="Arial"/>
          <w:szCs w:val="24"/>
        </w:rPr>
      </w:pPr>
      <w:r>
        <w:rPr>
          <w:rFonts w:cs="Arial"/>
          <w:szCs w:val="24"/>
        </w:rPr>
        <w:t>Community College</w:t>
      </w:r>
    </w:p>
    <w:p w14:paraId="7986578F" w14:textId="77777777" w:rsidR="00D35ECD" w:rsidRDefault="00D35ECD" w:rsidP="00AB3BCE">
      <w:pPr>
        <w:pStyle w:val="ListParagraph"/>
        <w:numPr>
          <w:ilvl w:val="0"/>
          <w:numId w:val="49"/>
        </w:numPr>
        <w:rPr>
          <w:rFonts w:cs="Arial"/>
          <w:szCs w:val="24"/>
        </w:rPr>
      </w:pPr>
      <w:r>
        <w:rPr>
          <w:rFonts w:cs="Arial"/>
          <w:szCs w:val="24"/>
        </w:rPr>
        <w:t>Institution of Higher Education</w:t>
      </w:r>
    </w:p>
    <w:p w14:paraId="31D9F4D9" w14:textId="77777777" w:rsidR="00D35ECD" w:rsidRDefault="00D35ECD" w:rsidP="00AB3BCE">
      <w:pPr>
        <w:pStyle w:val="ListParagraph"/>
        <w:numPr>
          <w:ilvl w:val="0"/>
          <w:numId w:val="49"/>
        </w:numPr>
        <w:rPr>
          <w:rFonts w:cs="Arial"/>
          <w:szCs w:val="24"/>
        </w:rPr>
      </w:pPr>
      <w:r>
        <w:rPr>
          <w:rFonts w:cs="Arial"/>
          <w:szCs w:val="24"/>
        </w:rPr>
        <w:t>County Office of Education</w:t>
      </w:r>
    </w:p>
    <w:p w14:paraId="1192F1E4" w14:textId="77777777" w:rsidR="00D35ECD" w:rsidRDefault="00D35ECD" w:rsidP="00AB3BCE">
      <w:pPr>
        <w:pStyle w:val="ListParagraph"/>
        <w:numPr>
          <w:ilvl w:val="0"/>
          <w:numId w:val="49"/>
        </w:numPr>
        <w:rPr>
          <w:rFonts w:cs="Arial"/>
          <w:szCs w:val="24"/>
        </w:rPr>
      </w:pPr>
      <w:r>
        <w:rPr>
          <w:rFonts w:cs="Arial"/>
          <w:szCs w:val="24"/>
        </w:rPr>
        <w:t>Public Library</w:t>
      </w:r>
    </w:p>
    <w:p w14:paraId="4D566F20" w14:textId="77777777" w:rsidR="00D35ECD" w:rsidRDefault="00D35ECD" w:rsidP="00AB3BCE">
      <w:pPr>
        <w:pStyle w:val="ListParagraph"/>
        <w:numPr>
          <w:ilvl w:val="0"/>
          <w:numId w:val="49"/>
        </w:numPr>
        <w:rPr>
          <w:rFonts w:cs="Arial"/>
          <w:szCs w:val="24"/>
        </w:rPr>
      </w:pPr>
      <w:r>
        <w:rPr>
          <w:rFonts w:cs="Arial"/>
          <w:szCs w:val="24"/>
        </w:rPr>
        <w:t>State Agency</w:t>
      </w:r>
    </w:p>
    <w:p w14:paraId="07F1FA6A" w14:textId="77777777" w:rsidR="00D35ECD" w:rsidRDefault="00D35ECD" w:rsidP="00AB3BCE">
      <w:pPr>
        <w:pStyle w:val="ListParagraph"/>
        <w:numPr>
          <w:ilvl w:val="0"/>
          <w:numId w:val="49"/>
        </w:numPr>
        <w:rPr>
          <w:rFonts w:cs="Arial"/>
          <w:szCs w:val="24"/>
        </w:rPr>
      </w:pPr>
      <w:r>
        <w:rPr>
          <w:rFonts w:cs="Arial"/>
          <w:szCs w:val="24"/>
        </w:rPr>
        <w:t>Consortium/Coalition*</w:t>
      </w:r>
    </w:p>
    <w:p w14:paraId="69207B8A" w14:textId="77777777" w:rsidR="00D35ECD" w:rsidRDefault="00D35ECD" w:rsidP="00AB3BCE">
      <w:pPr>
        <w:pStyle w:val="ListParagraph"/>
        <w:numPr>
          <w:ilvl w:val="0"/>
          <w:numId w:val="49"/>
        </w:numPr>
        <w:rPr>
          <w:rFonts w:cs="Arial"/>
          <w:szCs w:val="24"/>
        </w:rPr>
      </w:pPr>
      <w:r>
        <w:rPr>
          <w:rFonts w:cs="Arial"/>
          <w:szCs w:val="24"/>
        </w:rPr>
        <w:t>Other Institutional (non-correctional)</w:t>
      </w:r>
    </w:p>
    <w:p w14:paraId="66D50DEE" w14:textId="5AAAC628" w:rsidR="007E08B0" w:rsidRPr="00D35ECD" w:rsidRDefault="00D35ECD" w:rsidP="00AB3BCE">
      <w:pPr>
        <w:pStyle w:val="ListParagraph"/>
        <w:numPr>
          <w:ilvl w:val="0"/>
          <w:numId w:val="49"/>
        </w:numPr>
        <w:spacing w:after="240"/>
        <w:rPr>
          <w:rFonts w:cs="Arial"/>
          <w:szCs w:val="24"/>
        </w:rPr>
      </w:pPr>
      <w:r>
        <w:rPr>
          <w:rFonts w:cs="Arial"/>
          <w:szCs w:val="24"/>
        </w:rPr>
        <w:t>Other</w:t>
      </w:r>
    </w:p>
    <w:p w14:paraId="317E091C" w14:textId="0E0B4531" w:rsidR="00837A7D" w:rsidRPr="00837A7D" w:rsidRDefault="00837A7D" w:rsidP="00837A7D">
      <w:pPr>
        <w:spacing w:after="240"/>
        <w:ind w:left="360"/>
        <w:rPr>
          <w:rFonts w:cs="Arial"/>
        </w:rPr>
      </w:pPr>
      <w:r w:rsidRPr="00837A7D">
        <w:rPr>
          <w:rFonts w:cs="Arial"/>
        </w:rPr>
        <w:t xml:space="preserve">* </w:t>
      </w:r>
      <w:r w:rsidRPr="00837A7D">
        <w:rPr>
          <w:rFonts w:eastAsia="Calibri" w:cs="Arial"/>
          <w:szCs w:val="24"/>
        </w:rPr>
        <w:t>All agencies applying as a consortium/coalition must reside within the boundaries of one of the 71 regional community college district service areas established under the California Adult Education Program (CAEP)</w:t>
      </w:r>
      <w:r w:rsidR="005C124E">
        <w:rPr>
          <w:rFonts w:eastAsia="Calibri" w:cs="Arial"/>
          <w:szCs w:val="24"/>
        </w:rPr>
        <w:t>.</w:t>
      </w:r>
    </w:p>
    <w:p w14:paraId="7E57AB9A" w14:textId="70113FE3" w:rsidR="00B84666" w:rsidRPr="003C4CAC" w:rsidRDefault="00B84666" w:rsidP="00664370">
      <w:pPr>
        <w:pStyle w:val="Heading3"/>
        <w:sectPr w:rsidR="00B84666" w:rsidRPr="003C4CAC" w:rsidSect="00D71575">
          <w:footerReference w:type="default" r:id="rId16"/>
          <w:footerReference w:type="first" r:id="rId17"/>
          <w:pgSz w:w="12240" w:h="15840"/>
          <w:pgMar w:top="1440" w:right="1440" w:bottom="1170" w:left="1440" w:header="720" w:footer="720" w:gutter="0"/>
          <w:pgNumType w:start="1"/>
          <w:cols w:space="720"/>
          <w:titlePg/>
          <w:docGrid w:linePitch="360"/>
        </w:sectPr>
      </w:pPr>
    </w:p>
    <w:p w14:paraId="42DD9C84" w14:textId="60CCCD84" w:rsidR="00AB028E" w:rsidRPr="00AB028E" w:rsidRDefault="00AB028E" w:rsidP="00277566">
      <w:pPr>
        <w:pStyle w:val="Heading3"/>
        <w:spacing w:before="0" w:after="480"/>
      </w:pPr>
      <w:bookmarkStart w:id="893" w:name="_Toc17798806"/>
      <w:bookmarkStart w:id="894" w:name="_Toc25658368"/>
      <w:r w:rsidRPr="0004388A">
        <w:lastRenderedPageBreak/>
        <w:t>Demonstrated Effectiveness Data</w:t>
      </w:r>
      <w:bookmarkEnd w:id="893"/>
      <w:bookmarkEnd w:id="894"/>
    </w:p>
    <w:p w14:paraId="4ACA3CEF" w14:textId="75E4BAB3" w:rsidR="00AB028E" w:rsidRDefault="00AB028E" w:rsidP="00277566">
      <w:pPr>
        <w:pStyle w:val="Heading4"/>
        <w:spacing w:before="240"/>
      </w:pPr>
      <w:bookmarkStart w:id="895" w:name="_Toc17798807"/>
      <w:r w:rsidRPr="00683C74">
        <w:t xml:space="preserve">Table 1. Previously Funded under AEFLA, </w:t>
      </w:r>
      <w:r w:rsidR="00EC7407">
        <w:t>Program Year</w:t>
      </w:r>
      <w:r w:rsidRPr="00683C74">
        <w:t xml:space="preserve"> 2017</w:t>
      </w:r>
      <w:bookmarkEnd w:id="895"/>
    </w:p>
    <w:p w14:paraId="78D48654" w14:textId="4230EAE2" w:rsidR="00675D0E" w:rsidRPr="000123DB" w:rsidRDefault="00675D0E" w:rsidP="00675D0E">
      <w:pPr>
        <w:rPr>
          <w:rFonts w:cs="Arial"/>
          <w:szCs w:val="24"/>
        </w:rPr>
      </w:pPr>
      <w:r w:rsidRPr="000123DB">
        <w:rPr>
          <w:rFonts w:cs="Arial"/>
          <w:szCs w:val="24"/>
        </w:rPr>
        <w:t xml:space="preserve">*This data can be found in Federal Table 4: Measurable Skill Gain </w:t>
      </w:r>
      <w:r w:rsidR="00FE6803">
        <w:rPr>
          <w:rFonts w:cs="Arial"/>
          <w:szCs w:val="24"/>
        </w:rPr>
        <w:t xml:space="preserve">(MSG) </w:t>
      </w:r>
      <w:r w:rsidRPr="000123DB">
        <w:rPr>
          <w:rFonts w:cs="Arial"/>
          <w:szCs w:val="24"/>
        </w:rPr>
        <w:t>by Entry Level.</w:t>
      </w:r>
    </w:p>
    <w:p w14:paraId="0C324F70" w14:textId="77777777" w:rsidR="00675D0E" w:rsidRPr="000123DB" w:rsidRDefault="00675D0E" w:rsidP="00675D0E">
      <w:pPr>
        <w:rPr>
          <w:rFonts w:cs="Arial"/>
          <w:szCs w:val="24"/>
        </w:rPr>
      </w:pPr>
      <w:r w:rsidRPr="000123DB">
        <w:rPr>
          <w:rFonts w:cs="Arial"/>
          <w:szCs w:val="24"/>
        </w:rPr>
        <w:t>**This data can be found in the Payment Point Summary Report.</w:t>
      </w:r>
    </w:p>
    <w:p w14:paraId="4B907384" w14:textId="56D11DA6" w:rsidR="00AB028E" w:rsidRDefault="00675D0E" w:rsidP="00690A5C">
      <w:pPr>
        <w:spacing w:after="240"/>
        <w:rPr>
          <w:rFonts w:cs="Arial"/>
          <w:b/>
          <w:szCs w:val="24"/>
        </w:rPr>
      </w:pPr>
      <w:r w:rsidRPr="000123DB">
        <w:rPr>
          <w:rFonts w:cs="Arial"/>
          <w:szCs w:val="24"/>
        </w:rPr>
        <w:t>***This data can be found in Federal Table 5: Primary Indicators of Performance for Participation in Distance Education.</w:t>
      </w:r>
      <w:r w:rsidR="00690A5C">
        <w:rPr>
          <w:rFonts w:cs="Arial"/>
          <w:b/>
          <w:szCs w:val="24"/>
        </w:rPr>
        <w:t xml:space="preserve"> </w:t>
      </w:r>
    </w:p>
    <w:p w14:paraId="7D087826" w14:textId="7EAE445C" w:rsidR="00B37EEB" w:rsidRPr="00690A5C" w:rsidRDefault="009836E9" w:rsidP="00690A5C">
      <w:pPr>
        <w:spacing w:after="240"/>
        <w:rPr>
          <w:rFonts w:cs="Arial"/>
          <w:b/>
          <w:szCs w:val="24"/>
        </w:rPr>
      </w:pPr>
      <w:r>
        <w:rPr>
          <w:rFonts w:cs="Arial"/>
        </w:rPr>
        <w:t>NOTE: All tables in this RFA are for illustration purposes only. The actual data will be input through the online application.</w:t>
      </w:r>
    </w:p>
    <w:tbl>
      <w:tblPr>
        <w:tblStyle w:val="TableGrid"/>
        <w:tblW w:w="0" w:type="auto"/>
        <w:tblLook w:val="04A0" w:firstRow="1" w:lastRow="0" w:firstColumn="1" w:lastColumn="0" w:noHBand="0" w:noVBand="1"/>
        <w:tblDescription w:val="This table shows the entry fields for Educational Functioning Levels or Grade Level Equivalents. This table is for illustration only."/>
      </w:tblPr>
      <w:tblGrid>
        <w:gridCol w:w="4305"/>
        <w:gridCol w:w="2610"/>
        <w:gridCol w:w="2790"/>
        <w:gridCol w:w="2839"/>
      </w:tblGrid>
      <w:tr w:rsidR="00AB028E" w:rsidRPr="00683C74" w14:paraId="484A1835" w14:textId="77777777" w:rsidTr="000F3B41">
        <w:trPr>
          <w:cantSplit/>
          <w:trHeight w:val="1698"/>
          <w:tblHeader/>
        </w:trPr>
        <w:tc>
          <w:tcPr>
            <w:tcW w:w="4305" w:type="dxa"/>
            <w:tcBorders>
              <w:top w:val="single" w:sz="12" w:space="0" w:color="auto"/>
              <w:left w:val="single" w:sz="12" w:space="0" w:color="auto"/>
            </w:tcBorders>
            <w:shd w:val="clear" w:color="auto" w:fill="BFBFBF" w:themeFill="background1" w:themeFillShade="BF"/>
            <w:hideMark/>
          </w:tcPr>
          <w:p w14:paraId="7FAC6EDC" w14:textId="69258481" w:rsidR="00AB028E" w:rsidRPr="00683C74" w:rsidRDefault="00675D0E" w:rsidP="00065A76">
            <w:pPr>
              <w:rPr>
                <w:rFonts w:ascii="Arial" w:hAnsi="Arial" w:cs="Arial"/>
                <w:b/>
                <w:szCs w:val="24"/>
              </w:rPr>
            </w:pPr>
            <w:r>
              <w:rPr>
                <w:rFonts w:ascii="Arial" w:hAnsi="Arial" w:cs="Arial"/>
                <w:b/>
                <w:szCs w:val="24"/>
              </w:rPr>
              <w:t>EFL*</w:t>
            </w:r>
            <w:r w:rsidR="00065A76">
              <w:rPr>
                <w:rFonts w:ascii="Arial" w:hAnsi="Arial" w:cs="Arial"/>
                <w:b/>
                <w:szCs w:val="24"/>
              </w:rPr>
              <w:br/>
              <w:t>(</w:t>
            </w:r>
            <w:r w:rsidR="00AB028E" w:rsidRPr="00683C74">
              <w:rPr>
                <w:rFonts w:ascii="Arial" w:hAnsi="Arial" w:cs="Arial"/>
                <w:b/>
                <w:szCs w:val="24"/>
              </w:rPr>
              <w:t>or</w:t>
            </w:r>
            <w:r w:rsidR="00065A76">
              <w:rPr>
                <w:rFonts w:ascii="Arial" w:hAnsi="Arial" w:cs="Arial"/>
                <w:b/>
                <w:szCs w:val="24"/>
              </w:rPr>
              <w:t xml:space="preserve"> Grade Level Equivalent))</w:t>
            </w:r>
          </w:p>
        </w:tc>
        <w:tc>
          <w:tcPr>
            <w:tcW w:w="2610" w:type="dxa"/>
            <w:tcBorders>
              <w:top w:val="single" w:sz="12" w:space="0" w:color="auto"/>
            </w:tcBorders>
            <w:shd w:val="clear" w:color="auto" w:fill="BFBFBF" w:themeFill="background1" w:themeFillShade="BF"/>
            <w:hideMark/>
          </w:tcPr>
          <w:p w14:paraId="1525DAF2" w14:textId="5192BA1C" w:rsidR="00AB028E" w:rsidRPr="00683C74" w:rsidRDefault="00877E93" w:rsidP="00D20F20">
            <w:pPr>
              <w:rPr>
                <w:rFonts w:ascii="Arial" w:hAnsi="Arial" w:cs="Arial"/>
                <w:b/>
                <w:szCs w:val="24"/>
              </w:rPr>
            </w:pPr>
            <w:r>
              <w:rPr>
                <w:rFonts w:ascii="Arial" w:hAnsi="Arial" w:cs="Arial"/>
                <w:b/>
                <w:szCs w:val="24"/>
              </w:rPr>
              <w:t>Number of</w:t>
            </w:r>
            <w:r>
              <w:rPr>
                <w:rFonts w:ascii="Arial" w:hAnsi="Arial" w:cs="Arial"/>
                <w:b/>
                <w:szCs w:val="24"/>
              </w:rPr>
              <w:br/>
              <w:t xml:space="preserve">Students </w:t>
            </w:r>
            <w:r w:rsidR="00AB028E" w:rsidRPr="00683C74">
              <w:rPr>
                <w:rFonts w:ascii="Arial" w:hAnsi="Arial" w:cs="Arial"/>
                <w:b/>
                <w:szCs w:val="24"/>
              </w:rPr>
              <w:t>Enrolled With 12 or More Hours of Instruction</w:t>
            </w:r>
          </w:p>
        </w:tc>
        <w:tc>
          <w:tcPr>
            <w:tcW w:w="2790" w:type="dxa"/>
            <w:tcBorders>
              <w:top w:val="single" w:sz="12" w:space="0" w:color="auto"/>
            </w:tcBorders>
            <w:shd w:val="clear" w:color="auto" w:fill="BFBFBF" w:themeFill="background1" w:themeFillShade="BF"/>
            <w:hideMark/>
          </w:tcPr>
          <w:p w14:paraId="684D347A" w14:textId="19519C37" w:rsidR="00AB028E" w:rsidRPr="00683C74" w:rsidRDefault="00AB028E" w:rsidP="00D20F20">
            <w:pPr>
              <w:rPr>
                <w:rFonts w:ascii="Arial" w:hAnsi="Arial" w:cs="Arial"/>
                <w:b/>
                <w:szCs w:val="24"/>
              </w:rPr>
            </w:pPr>
            <w:r w:rsidRPr="00683C74">
              <w:rPr>
                <w:rFonts w:ascii="Arial" w:hAnsi="Arial" w:cs="Arial"/>
                <w:b/>
                <w:szCs w:val="24"/>
              </w:rPr>
              <w:t>Number of</w:t>
            </w:r>
            <w:r w:rsidRPr="00683C74">
              <w:rPr>
                <w:rFonts w:ascii="Arial" w:hAnsi="Arial" w:cs="Arial"/>
                <w:b/>
                <w:szCs w:val="24"/>
              </w:rPr>
              <w:br/>
              <w:t xml:space="preserve">Students </w:t>
            </w:r>
            <w:r w:rsidRPr="00683C74">
              <w:rPr>
                <w:rFonts w:ascii="Arial" w:hAnsi="Arial" w:cs="Arial"/>
                <w:b/>
                <w:bCs/>
                <w:szCs w:val="24"/>
              </w:rPr>
              <w:t xml:space="preserve">Who Achieved at Least One </w:t>
            </w:r>
            <w:r w:rsidR="00065A76">
              <w:rPr>
                <w:rFonts w:ascii="Arial" w:hAnsi="Arial" w:cs="Arial"/>
                <w:b/>
                <w:bCs/>
                <w:szCs w:val="24"/>
              </w:rPr>
              <w:t>EFL</w:t>
            </w:r>
            <w:r w:rsidRPr="00683C74">
              <w:rPr>
                <w:rFonts w:ascii="Arial" w:hAnsi="Arial" w:cs="Arial"/>
                <w:b/>
                <w:bCs/>
                <w:szCs w:val="24"/>
              </w:rPr>
              <w:t xml:space="preserve"> Gain</w:t>
            </w:r>
          </w:p>
        </w:tc>
        <w:tc>
          <w:tcPr>
            <w:tcW w:w="2839" w:type="dxa"/>
            <w:tcBorders>
              <w:top w:val="single" w:sz="12" w:space="0" w:color="auto"/>
              <w:right w:val="single" w:sz="12" w:space="0" w:color="auto"/>
            </w:tcBorders>
            <w:shd w:val="clear" w:color="auto" w:fill="BFBFBF" w:themeFill="background1" w:themeFillShade="BF"/>
            <w:hideMark/>
          </w:tcPr>
          <w:p w14:paraId="74E31FDB" w14:textId="73CFEA85" w:rsidR="00AB028E" w:rsidRPr="00683C74" w:rsidRDefault="00AB028E" w:rsidP="00D20F20">
            <w:pPr>
              <w:rPr>
                <w:rFonts w:ascii="Arial" w:hAnsi="Arial" w:cs="Arial"/>
                <w:b/>
                <w:szCs w:val="24"/>
              </w:rPr>
            </w:pPr>
            <w:r w:rsidRPr="00683C74">
              <w:rPr>
                <w:rFonts w:ascii="Arial" w:hAnsi="Arial" w:cs="Arial"/>
                <w:b/>
                <w:szCs w:val="24"/>
              </w:rPr>
              <w:t>Average Percentage of Students W</w:t>
            </w:r>
            <w:r w:rsidRPr="00683C74">
              <w:rPr>
                <w:rFonts w:ascii="Arial" w:hAnsi="Arial" w:cs="Arial"/>
                <w:b/>
                <w:bCs/>
                <w:szCs w:val="24"/>
              </w:rPr>
              <w:t xml:space="preserve">ho Achieved at Least One </w:t>
            </w:r>
            <w:r w:rsidR="00065A76">
              <w:rPr>
                <w:rFonts w:ascii="Arial" w:hAnsi="Arial" w:cs="Arial"/>
                <w:b/>
                <w:bCs/>
                <w:szCs w:val="24"/>
              </w:rPr>
              <w:t>EFL</w:t>
            </w:r>
            <w:r w:rsidRPr="00683C74">
              <w:rPr>
                <w:rFonts w:ascii="Arial" w:hAnsi="Arial" w:cs="Arial"/>
                <w:b/>
                <w:bCs/>
                <w:szCs w:val="24"/>
              </w:rPr>
              <w:t xml:space="preserve"> Gain</w:t>
            </w:r>
          </w:p>
        </w:tc>
      </w:tr>
      <w:tr w:rsidR="00AB028E" w:rsidRPr="00683C74" w14:paraId="59BB3E99" w14:textId="77777777" w:rsidTr="000F3B41">
        <w:trPr>
          <w:cantSplit/>
        </w:trPr>
        <w:tc>
          <w:tcPr>
            <w:tcW w:w="4305" w:type="dxa"/>
            <w:tcBorders>
              <w:left w:val="single" w:sz="12" w:space="0" w:color="auto"/>
            </w:tcBorders>
            <w:vAlign w:val="center"/>
          </w:tcPr>
          <w:p w14:paraId="5D8F88A3" w14:textId="77777777" w:rsidR="00AB028E" w:rsidRPr="00683C74" w:rsidRDefault="00AB028E" w:rsidP="00D20F20">
            <w:pPr>
              <w:spacing w:after="200"/>
              <w:rPr>
                <w:rFonts w:ascii="Arial" w:hAnsi="Arial" w:cs="Arial"/>
                <w:szCs w:val="24"/>
              </w:rPr>
            </w:pPr>
            <w:r w:rsidRPr="00683C74">
              <w:rPr>
                <w:rFonts w:ascii="Arial" w:hAnsi="Arial" w:cs="Arial"/>
                <w:szCs w:val="24"/>
              </w:rPr>
              <w:t>ABE Beginning Literacy (0–1)</w:t>
            </w:r>
          </w:p>
        </w:tc>
        <w:tc>
          <w:tcPr>
            <w:tcW w:w="2610" w:type="dxa"/>
          </w:tcPr>
          <w:p w14:paraId="6679B7D2" w14:textId="77777777" w:rsidR="00AB028E" w:rsidRPr="00683C74" w:rsidRDefault="00AB028E" w:rsidP="00D20F20">
            <w:pPr>
              <w:spacing w:after="200"/>
              <w:rPr>
                <w:rFonts w:ascii="Arial" w:hAnsi="Arial" w:cs="Arial"/>
                <w:b/>
                <w:szCs w:val="24"/>
              </w:rPr>
            </w:pPr>
          </w:p>
        </w:tc>
        <w:tc>
          <w:tcPr>
            <w:tcW w:w="2790" w:type="dxa"/>
          </w:tcPr>
          <w:p w14:paraId="668DCEA0"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693CBA12" w14:textId="77777777" w:rsidR="00AB028E" w:rsidRPr="00683C74" w:rsidRDefault="00AB028E" w:rsidP="00D20F20">
            <w:pPr>
              <w:spacing w:after="200"/>
              <w:rPr>
                <w:rFonts w:ascii="Arial" w:hAnsi="Arial" w:cs="Arial"/>
                <w:b/>
                <w:szCs w:val="24"/>
              </w:rPr>
            </w:pPr>
          </w:p>
        </w:tc>
      </w:tr>
      <w:tr w:rsidR="00AB028E" w:rsidRPr="00683C74" w14:paraId="2ADF1C78" w14:textId="77777777" w:rsidTr="000F3B41">
        <w:trPr>
          <w:cantSplit/>
        </w:trPr>
        <w:tc>
          <w:tcPr>
            <w:tcW w:w="4305" w:type="dxa"/>
            <w:tcBorders>
              <w:left w:val="single" w:sz="12" w:space="0" w:color="auto"/>
            </w:tcBorders>
            <w:vAlign w:val="center"/>
          </w:tcPr>
          <w:p w14:paraId="7F5D494C" w14:textId="77777777" w:rsidR="00AB028E" w:rsidRPr="00683C74" w:rsidRDefault="00AB028E" w:rsidP="00D20F20">
            <w:pPr>
              <w:spacing w:after="200"/>
              <w:rPr>
                <w:rFonts w:ascii="Arial" w:hAnsi="Arial" w:cs="Arial"/>
                <w:szCs w:val="24"/>
              </w:rPr>
            </w:pPr>
            <w:r w:rsidRPr="00683C74">
              <w:rPr>
                <w:rFonts w:ascii="Arial" w:hAnsi="Arial" w:cs="Arial"/>
                <w:szCs w:val="24"/>
              </w:rPr>
              <w:t>ABE Beginning Basic Education (2–3)</w:t>
            </w:r>
          </w:p>
        </w:tc>
        <w:tc>
          <w:tcPr>
            <w:tcW w:w="2610" w:type="dxa"/>
          </w:tcPr>
          <w:p w14:paraId="38D1E105" w14:textId="77777777" w:rsidR="00AB028E" w:rsidRPr="00683C74" w:rsidRDefault="00AB028E" w:rsidP="00D20F20">
            <w:pPr>
              <w:spacing w:after="200"/>
              <w:rPr>
                <w:rFonts w:ascii="Arial" w:hAnsi="Arial" w:cs="Arial"/>
                <w:b/>
                <w:szCs w:val="24"/>
              </w:rPr>
            </w:pPr>
          </w:p>
        </w:tc>
        <w:tc>
          <w:tcPr>
            <w:tcW w:w="2790" w:type="dxa"/>
          </w:tcPr>
          <w:p w14:paraId="66B252C2"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621DC36D" w14:textId="77777777" w:rsidR="00AB028E" w:rsidRPr="00683C74" w:rsidRDefault="00AB028E" w:rsidP="00D20F20">
            <w:pPr>
              <w:spacing w:after="200"/>
              <w:rPr>
                <w:rFonts w:ascii="Arial" w:hAnsi="Arial" w:cs="Arial"/>
                <w:b/>
                <w:szCs w:val="24"/>
              </w:rPr>
            </w:pPr>
          </w:p>
        </w:tc>
      </w:tr>
      <w:tr w:rsidR="00AB028E" w:rsidRPr="00683C74" w14:paraId="4C20012F" w14:textId="77777777" w:rsidTr="000F3B41">
        <w:trPr>
          <w:cantSplit/>
        </w:trPr>
        <w:tc>
          <w:tcPr>
            <w:tcW w:w="4305" w:type="dxa"/>
            <w:tcBorders>
              <w:left w:val="single" w:sz="12" w:space="0" w:color="auto"/>
            </w:tcBorders>
            <w:vAlign w:val="center"/>
          </w:tcPr>
          <w:p w14:paraId="4C53E256" w14:textId="77777777" w:rsidR="00AB028E" w:rsidRPr="00683C74" w:rsidRDefault="00AB028E" w:rsidP="00D20F20">
            <w:pPr>
              <w:spacing w:after="200"/>
              <w:rPr>
                <w:rFonts w:ascii="Arial" w:hAnsi="Arial" w:cs="Arial"/>
                <w:szCs w:val="24"/>
              </w:rPr>
            </w:pPr>
            <w:r w:rsidRPr="00683C74">
              <w:rPr>
                <w:rFonts w:ascii="Arial" w:hAnsi="Arial" w:cs="Arial"/>
                <w:szCs w:val="24"/>
              </w:rPr>
              <w:t>ABE Intermediate Low (4–5)</w:t>
            </w:r>
          </w:p>
        </w:tc>
        <w:tc>
          <w:tcPr>
            <w:tcW w:w="2610" w:type="dxa"/>
          </w:tcPr>
          <w:p w14:paraId="491EE6AB" w14:textId="77777777" w:rsidR="00AB028E" w:rsidRPr="00683C74" w:rsidRDefault="00AB028E" w:rsidP="00D20F20">
            <w:pPr>
              <w:spacing w:after="200"/>
              <w:rPr>
                <w:rFonts w:ascii="Arial" w:hAnsi="Arial" w:cs="Arial"/>
                <w:b/>
                <w:szCs w:val="24"/>
              </w:rPr>
            </w:pPr>
          </w:p>
        </w:tc>
        <w:tc>
          <w:tcPr>
            <w:tcW w:w="2790" w:type="dxa"/>
          </w:tcPr>
          <w:p w14:paraId="4183F767"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7EB6F69E" w14:textId="77777777" w:rsidR="00AB028E" w:rsidRPr="00683C74" w:rsidRDefault="00AB028E" w:rsidP="00D20F20">
            <w:pPr>
              <w:spacing w:after="200"/>
              <w:rPr>
                <w:rFonts w:ascii="Arial" w:hAnsi="Arial" w:cs="Arial"/>
                <w:b/>
                <w:szCs w:val="24"/>
              </w:rPr>
            </w:pPr>
          </w:p>
        </w:tc>
      </w:tr>
      <w:tr w:rsidR="00AB028E" w:rsidRPr="00683C74" w14:paraId="102392DE" w14:textId="77777777" w:rsidTr="000F3B41">
        <w:trPr>
          <w:cantSplit/>
        </w:trPr>
        <w:tc>
          <w:tcPr>
            <w:tcW w:w="4305" w:type="dxa"/>
            <w:tcBorders>
              <w:left w:val="single" w:sz="12" w:space="0" w:color="auto"/>
              <w:bottom w:val="single" w:sz="12" w:space="0" w:color="auto"/>
            </w:tcBorders>
            <w:vAlign w:val="center"/>
          </w:tcPr>
          <w:p w14:paraId="02DA5699" w14:textId="77777777" w:rsidR="00AB028E" w:rsidRPr="00683C74" w:rsidRDefault="00AB028E" w:rsidP="00D20F20">
            <w:pPr>
              <w:spacing w:after="200"/>
              <w:rPr>
                <w:rFonts w:ascii="Arial" w:hAnsi="Arial" w:cs="Arial"/>
                <w:szCs w:val="24"/>
              </w:rPr>
            </w:pPr>
            <w:r w:rsidRPr="00683C74">
              <w:rPr>
                <w:rFonts w:ascii="Arial" w:hAnsi="Arial" w:cs="Arial"/>
                <w:szCs w:val="24"/>
              </w:rPr>
              <w:t>ABE Intermediate High (6–8)</w:t>
            </w:r>
          </w:p>
        </w:tc>
        <w:tc>
          <w:tcPr>
            <w:tcW w:w="2610" w:type="dxa"/>
            <w:tcBorders>
              <w:bottom w:val="single" w:sz="12" w:space="0" w:color="auto"/>
            </w:tcBorders>
          </w:tcPr>
          <w:p w14:paraId="0D38DBFD" w14:textId="77777777" w:rsidR="00AB028E" w:rsidRPr="00683C74" w:rsidRDefault="00AB028E" w:rsidP="00D20F20">
            <w:pPr>
              <w:spacing w:after="200"/>
              <w:rPr>
                <w:rFonts w:ascii="Arial" w:hAnsi="Arial" w:cs="Arial"/>
                <w:b/>
                <w:szCs w:val="24"/>
              </w:rPr>
            </w:pPr>
          </w:p>
        </w:tc>
        <w:tc>
          <w:tcPr>
            <w:tcW w:w="2790" w:type="dxa"/>
            <w:tcBorders>
              <w:bottom w:val="single" w:sz="12" w:space="0" w:color="auto"/>
            </w:tcBorders>
          </w:tcPr>
          <w:p w14:paraId="595C396D" w14:textId="77777777" w:rsidR="00AB028E" w:rsidRPr="00683C74" w:rsidRDefault="00AB028E" w:rsidP="00D20F20">
            <w:pPr>
              <w:spacing w:after="200"/>
              <w:rPr>
                <w:rFonts w:ascii="Arial" w:hAnsi="Arial" w:cs="Arial"/>
                <w:b/>
                <w:szCs w:val="24"/>
              </w:rPr>
            </w:pPr>
          </w:p>
        </w:tc>
        <w:tc>
          <w:tcPr>
            <w:tcW w:w="2839" w:type="dxa"/>
            <w:tcBorders>
              <w:bottom w:val="single" w:sz="12" w:space="0" w:color="auto"/>
              <w:right w:val="single" w:sz="12" w:space="0" w:color="auto"/>
            </w:tcBorders>
          </w:tcPr>
          <w:p w14:paraId="4213E421" w14:textId="77777777" w:rsidR="00AB028E" w:rsidRPr="00683C74" w:rsidRDefault="00AB028E" w:rsidP="00D20F20">
            <w:pPr>
              <w:spacing w:after="200"/>
              <w:rPr>
                <w:rFonts w:ascii="Arial" w:hAnsi="Arial" w:cs="Arial"/>
                <w:b/>
                <w:szCs w:val="24"/>
              </w:rPr>
            </w:pPr>
          </w:p>
        </w:tc>
      </w:tr>
      <w:tr w:rsidR="00AB028E" w:rsidRPr="00683C74" w14:paraId="00B3659C" w14:textId="77777777" w:rsidTr="000F3B41">
        <w:trPr>
          <w:cantSplit/>
        </w:trPr>
        <w:tc>
          <w:tcPr>
            <w:tcW w:w="4305" w:type="dxa"/>
            <w:tcBorders>
              <w:top w:val="single" w:sz="12" w:space="0" w:color="auto"/>
              <w:left w:val="single" w:sz="12" w:space="0" w:color="auto"/>
              <w:bottom w:val="single" w:sz="4" w:space="0" w:color="auto"/>
            </w:tcBorders>
            <w:vAlign w:val="center"/>
          </w:tcPr>
          <w:p w14:paraId="3FC61010" w14:textId="1A6A0367" w:rsidR="00AB028E" w:rsidRPr="00683C74" w:rsidRDefault="00AB028E" w:rsidP="00D20F20">
            <w:pPr>
              <w:spacing w:after="200"/>
              <w:rPr>
                <w:rFonts w:ascii="Arial" w:hAnsi="Arial" w:cs="Arial"/>
                <w:szCs w:val="24"/>
              </w:rPr>
            </w:pPr>
            <w:r>
              <w:rPr>
                <w:rFonts w:ascii="Arial" w:hAnsi="Arial" w:cs="Arial"/>
                <w:szCs w:val="24"/>
              </w:rPr>
              <w:t>ASE Low (9–</w:t>
            </w:r>
            <w:r w:rsidRPr="00683C74">
              <w:rPr>
                <w:rFonts w:ascii="Arial" w:hAnsi="Arial" w:cs="Arial"/>
                <w:szCs w:val="24"/>
              </w:rPr>
              <w:t>10)</w:t>
            </w:r>
          </w:p>
        </w:tc>
        <w:tc>
          <w:tcPr>
            <w:tcW w:w="2610" w:type="dxa"/>
            <w:tcBorders>
              <w:top w:val="single" w:sz="12" w:space="0" w:color="auto"/>
              <w:bottom w:val="single" w:sz="4" w:space="0" w:color="auto"/>
            </w:tcBorders>
          </w:tcPr>
          <w:p w14:paraId="2C62FF3E" w14:textId="77777777" w:rsidR="00AB028E" w:rsidRPr="00683C74" w:rsidRDefault="00AB028E" w:rsidP="00D20F20">
            <w:pPr>
              <w:spacing w:after="200"/>
              <w:rPr>
                <w:rFonts w:ascii="Arial" w:hAnsi="Arial" w:cs="Arial"/>
                <w:b/>
                <w:szCs w:val="24"/>
              </w:rPr>
            </w:pPr>
          </w:p>
        </w:tc>
        <w:tc>
          <w:tcPr>
            <w:tcW w:w="2790" w:type="dxa"/>
            <w:tcBorders>
              <w:top w:val="single" w:sz="12" w:space="0" w:color="auto"/>
              <w:bottom w:val="single" w:sz="4" w:space="0" w:color="auto"/>
            </w:tcBorders>
          </w:tcPr>
          <w:p w14:paraId="6CE6C7A9" w14:textId="77777777" w:rsidR="00AB028E" w:rsidRPr="00683C74" w:rsidRDefault="00AB028E" w:rsidP="00D20F20">
            <w:pPr>
              <w:spacing w:after="200"/>
              <w:rPr>
                <w:rFonts w:ascii="Arial" w:hAnsi="Arial" w:cs="Arial"/>
                <w:b/>
                <w:szCs w:val="24"/>
              </w:rPr>
            </w:pPr>
          </w:p>
        </w:tc>
        <w:tc>
          <w:tcPr>
            <w:tcW w:w="2839" w:type="dxa"/>
            <w:tcBorders>
              <w:top w:val="single" w:sz="12" w:space="0" w:color="auto"/>
              <w:bottom w:val="single" w:sz="4" w:space="0" w:color="auto"/>
              <w:right w:val="single" w:sz="12" w:space="0" w:color="auto"/>
            </w:tcBorders>
          </w:tcPr>
          <w:p w14:paraId="6C868BF0" w14:textId="77777777" w:rsidR="00AB028E" w:rsidRPr="00683C74" w:rsidRDefault="00AB028E" w:rsidP="00D20F20">
            <w:pPr>
              <w:spacing w:after="200"/>
              <w:rPr>
                <w:rFonts w:ascii="Arial" w:hAnsi="Arial" w:cs="Arial"/>
                <w:b/>
                <w:szCs w:val="24"/>
              </w:rPr>
            </w:pPr>
          </w:p>
        </w:tc>
      </w:tr>
      <w:tr w:rsidR="00AB028E" w:rsidRPr="00683C74" w14:paraId="2DEBFF13" w14:textId="77777777" w:rsidTr="000F3B41">
        <w:trPr>
          <w:cantSplit/>
        </w:trPr>
        <w:tc>
          <w:tcPr>
            <w:tcW w:w="4305" w:type="dxa"/>
            <w:tcBorders>
              <w:left w:val="single" w:sz="12" w:space="0" w:color="auto"/>
              <w:bottom w:val="single" w:sz="12" w:space="0" w:color="auto"/>
            </w:tcBorders>
            <w:vAlign w:val="center"/>
          </w:tcPr>
          <w:p w14:paraId="7D4DC90A" w14:textId="77777777" w:rsidR="00AB028E" w:rsidRPr="00683C74" w:rsidRDefault="00AB028E" w:rsidP="00D20F20">
            <w:pPr>
              <w:spacing w:after="200"/>
              <w:rPr>
                <w:rFonts w:ascii="Arial" w:hAnsi="Arial" w:cs="Arial"/>
                <w:szCs w:val="24"/>
              </w:rPr>
            </w:pPr>
            <w:r w:rsidRPr="00683C74">
              <w:rPr>
                <w:rFonts w:ascii="Arial" w:hAnsi="Arial" w:cs="Arial"/>
                <w:szCs w:val="24"/>
              </w:rPr>
              <w:t>ASE High (11–12)</w:t>
            </w:r>
          </w:p>
        </w:tc>
        <w:tc>
          <w:tcPr>
            <w:tcW w:w="2610" w:type="dxa"/>
            <w:tcBorders>
              <w:bottom w:val="single" w:sz="12" w:space="0" w:color="auto"/>
            </w:tcBorders>
          </w:tcPr>
          <w:p w14:paraId="2C268DC1" w14:textId="77777777" w:rsidR="00AB028E" w:rsidRPr="00683C74" w:rsidRDefault="00AB028E" w:rsidP="00D20F20">
            <w:pPr>
              <w:spacing w:after="200"/>
              <w:rPr>
                <w:rFonts w:ascii="Arial" w:hAnsi="Arial" w:cs="Arial"/>
                <w:b/>
                <w:szCs w:val="24"/>
              </w:rPr>
            </w:pPr>
          </w:p>
        </w:tc>
        <w:tc>
          <w:tcPr>
            <w:tcW w:w="2790" w:type="dxa"/>
            <w:tcBorders>
              <w:bottom w:val="single" w:sz="12" w:space="0" w:color="auto"/>
            </w:tcBorders>
          </w:tcPr>
          <w:p w14:paraId="5E18F390" w14:textId="77777777" w:rsidR="00AB028E" w:rsidRPr="00683C74" w:rsidRDefault="00AB028E" w:rsidP="00D20F20">
            <w:pPr>
              <w:spacing w:after="200"/>
              <w:rPr>
                <w:rFonts w:ascii="Arial" w:hAnsi="Arial" w:cs="Arial"/>
                <w:b/>
                <w:szCs w:val="24"/>
              </w:rPr>
            </w:pPr>
          </w:p>
        </w:tc>
        <w:tc>
          <w:tcPr>
            <w:tcW w:w="2839" w:type="dxa"/>
            <w:tcBorders>
              <w:bottom w:val="single" w:sz="12" w:space="0" w:color="auto"/>
              <w:right w:val="single" w:sz="12" w:space="0" w:color="auto"/>
            </w:tcBorders>
          </w:tcPr>
          <w:p w14:paraId="7E44BBF7" w14:textId="77777777" w:rsidR="00AB028E" w:rsidRPr="00683C74" w:rsidRDefault="00AB028E" w:rsidP="00D20F20">
            <w:pPr>
              <w:spacing w:after="200"/>
              <w:rPr>
                <w:rFonts w:ascii="Arial" w:hAnsi="Arial" w:cs="Arial"/>
                <w:b/>
                <w:szCs w:val="24"/>
              </w:rPr>
            </w:pPr>
          </w:p>
        </w:tc>
      </w:tr>
      <w:tr w:rsidR="00AB028E" w:rsidRPr="00683C74" w14:paraId="4BFC8E7A" w14:textId="77777777" w:rsidTr="000F3B41">
        <w:trPr>
          <w:cantSplit/>
        </w:trPr>
        <w:tc>
          <w:tcPr>
            <w:tcW w:w="4305" w:type="dxa"/>
            <w:tcBorders>
              <w:left w:val="single" w:sz="12" w:space="0" w:color="auto"/>
            </w:tcBorders>
            <w:vAlign w:val="center"/>
          </w:tcPr>
          <w:p w14:paraId="51A5379F" w14:textId="5A45AD8C" w:rsidR="00AB028E" w:rsidRPr="00683C74" w:rsidRDefault="00B456BF" w:rsidP="00D20F20">
            <w:pPr>
              <w:spacing w:after="200"/>
              <w:rPr>
                <w:rFonts w:ascii="Arial" w:hAnsi="Arial" w:cs="Arial"/>
                <w:szCs w:val="24"/>
              </w:rPr>
            </w:pPr>
            <w:r>
              <w:rPr>
                <w:rFonts w:ascii="Arial" w:hAnsi="Arial" w:cs="Arial"/>
                <w:szCs w:val="24"/>
              </w:rPr>
              <w:t>ELA/ESL Beginning Literacy (1)</w:t>
            </w:r>
          </w:p>
        </w:tc>
        <w:tc>
          <w:tcPr>
            <w:tcW w:w="2610" w:type="dxa"/>
            <w:vAlign w:val="center"/>
          </w:tcPr>
          <w:p w14:paraId="4A539FAF" w14:textId="77777777" w:rsidR="00AB028E" w:rsidRPr="00683C74" w:rsidRDefault="00AB028E" w:rsidP="00D20F20">
            <w:pPr>
              <w:spacing w:after="200"/>
              <w:rPr>
                <w:rFonts w:ascii="Arial" w:hAnsi="Arial" w:cs="Arial"/>
                <w:b/>
                <w:szCs w:val="24"/>
              </w:rPr>
            </w:pPr>
          </w:p>
        </w:tc>
        <w:tc>
          <w:tcPr>
            <w:tcW w:w="2790" w:type="dxa"/>
          </w:tcPr>
          <w:p w14:paraId="0521DD03"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7F2866CC" w14:textId="77777777" w:rsidR="00AB028E" w:rsidRPr="00683C74" w:rsidRDefault="00AB028E" w:rsidP="00D20F20">
            <w:pPr>
              <w:spacing w:after="200"/>
              <w:rPr>
                <w:rFonts w:ascii="Arial" w:hAnsi="Arial" w:cs="Arial"/>
                <w:b/>
                <w:szCs w:val="24"/>
              </w:rPr>
            </w:pPr>
          </w:p>
        </w:tc>
      </w:tr>
      <w:tr w:rsidR="00AB028E" w:rsidRPr="00683C74" w14:paraId="39E5C2DB" w14:textId="77777777" w:rsidTr="000F3B41">
        <w:trPr>
          <w:cantSplit/>
        </w:trPr>
        <w:tc>
          <w:tcPr>
            <w:tcW w:w="4305" w:type="dxa"/>
            <w:tcBorders>
              <w:left w:val="single" w:sz="12" w:space="0" w:color="auto"/>
            </w:tcBorders>
            <w:vAlign w:val="center"/>
          </w:tcPr>
          <w:p w14:paraId="32F2CD97" w14:textId="77777777" w:rsidR="00AB028E" w:rsidRPr="00683C74" w:rsidRDefault="00AB028E" w:rsidP="00D20F20">
            <w:pPr>
              <w:spacing w:after="200"/>
              <w:rPr>
                <w:rFonts w:ascii="Arial" w:hAnsi="Arial" w:cs="Arial"/>
                <w:szCs w:val="24"/>
              </w:rPr>
            </w:pPr>
            <w:r w:rsidRPr="00683C74">
              <w:rPr>
                <w:rFonts w:ascii="Arial" w:hAnsi="Arial" w:cs="Arial"/>
                <w:szCs w:val="24"/>
              </w:rPr>
              <w:t>ELA/ESL Beginning Low (2)</w:t>
            </w:r>
          </w:p>
        </w:tc>
        <w:tc>
          <w:tcPr>
            <w:tcW w:w="2610" w:type="dxa"/>
            <w:vAlign w:val="center"/>
          </w:tcPr>
          <w:p w14:paraId="27C5E995" w14:textId="77777777" w:rsidR="00AB028E" w:rsidRPr="00683C74" w:rsidRDefault="00AB028E" w:rsidP="00D20F20">
            <w:pPr>
              <w:spacing w:after="200"/>
              <w:rPr>
                <w:rFonts w:ascii="Arial" w:hAnsi="Arial" w:cs="Arial"/>
                <w:b/>
                <w:szCs w:val="24"/>
              </w:rPr>
            </w:pPr>
          </w:p>
        </w:tc>
        <w:tc>
          <w:tcPr>
            <w:tcW w:w="2790" w:type="dxa"/>
          </w:tcPr>
          <w:p w14:paraId="6E9EB6CB"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59D77664" w14:textId="77777777" w:rsidR="00AB028E" w:rsidRPr="00683C74" w:rsidRDefault="00AB028E" w:rsidP="00D20F20">
            <w:pPr>
              <w:spacing w:after="200"/>
              <w:rPr>
                <w:rFonts w:ascii="Arial" w:hAnsi="Arial" w:cs="Arial"/>
                <w:b/>
                <w:szCs w:val="24"/>
              </w:rPr>
            </w:pPr>
          </w:p>
        </w:tc>
      </w:tr>
      <w:tr w:rsidR="00AB028E" w:rsidRPr="00683C74" w14:paraId="75D88E8C" w14:textId="77777777" w:rsidTr="000F3B41">
        <w:trPr>
          <w:cantSplit/>
        </w:trPr>
        <w:tc>
          <w:tcPr>
            <w:tcW w:w="4305" w:type="dxa"/>
            <w:tcBorders>
              <w:left w:val="single" w:sz="12" w:space="0" w:color="auto"/>
            </w:tcBorders>
            <w:vAlign w:val="center"/>
          </w:tcPr>
          <w:p w14:paraId="3E710DF2" w14:textId="77777777" w:rsidR="00AB028E" w:rsidRPr="00683C74" w:rsidRDefault="00AB028E" w:rsidP="00D20F20">
            <w:pPr>
              <w:spacing w:after="200"/>
              <w:rPr>
                <w:rFonts w:ascii="Arial" w:hAnsi="Arial" w:cs="Arial"/>
                <w:szCs w:val="24"/>
              </w:rPr>
            </w:pPr>
            <w:r w:rsidRPr="00683C74">
              <w:rPr>
                <w:rFonts w:ascii="Arial" w:hAnsi="Arial" w:cs="Arial"/>
                <w:szCs w:val="24"/>
              </w:rPr>
              <w:t>ELA/ESL Beginning High (3)</w:t>
            </w:r>
          </w:p>
        </w:tc>
        <w:tc>
          <w:tcPr>
            <w:tcW w:w="2610" w:type="dxa"/>
            <w:vAlign w:val="center"/>
          </w:tcPr>
          <w:p w14:paraId="1230D435" w14:textId="77777777" w:rsidR="00AB028E" w:rsidRPr="00683C74" w:rsidRDefault="00AB028E" w:rsidP="00D20F20">
            <w:pPr>
              <w:spacing w:after="200"/>
              <w:rPr>
                <w:rFonts w:ascii="Arial" w:hAnsi="Arial" w:cs="Arial"/>
                <w:b/>
                <w:szCs w:val="24"/>
              </w:rPr>
            </w:pPr>
          </w:p>
        </w:tc>
        <w:tc>
          <w:tcPr>
            <w:tcW w:w="2790" w:type="dxa"/>
          </w:tcPr>
          <w:p w14:paraId="7649C02E"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065E9721" w14:textId="77777777" w:rsidR="00AB028E" w:rsidRPr="00683C74" w:rsidRDefault="00AB028E" w:rsidP="00D20F20">
            <w:pPr>
              <w:spacing w:after="200"/>
              <w:rPr>
                <w:rFonts w:ascii="Arial" w:hAnsi="Arial" w:cs="Arial"/>
                <w:b/>
                <w:szCs w:val="24"/>
              </w:rPr>
            </w:pPr>
          </w:p>
        </w:tc>
      </w:tr>
      <w:tr w:rsidR="00AB028E" w:rsidRPr="00683C74" w14:paraId="2EB609FE" w14:textId="77777777" w:rsidTr="000F3B41">
        <w:trPr>
          <w:cantSplit/>
        </w:trPr>
        <w:tc>
          <w:tcPr>
            <w:tcW w:w="4305" w:type="dxa"/>
            <w:tcBorders>
              <w:left w:val="single" w:sz="12" w:space="0" w:color="auto"/>
            </w:tcBorders>
            <w:vAlign w:val="center"/>
          </w:tcPr>
          <w:p w14:paraId="0FE18E98" w14:textId="77777777" w:rsidR="00AB028E" w:rsidRPr="00683C74" w:rsidRDefault="00AB028E" w:rsidP="00D20F20">
            <w:pPr>
              <w:spacing w:after="200"/>
              <w:rPr>
                <w:rFonts w:ascii="Arial" w:hAnsi="Arial" w:cs="Arial"/>
                <w:szCs w:val="24"/>
              </w:rPr>
            </w:pPr>
            <w:r w:rsidRPr="00683C74">
              <w:rPr>
                <w:rFonts w:ascii="Arial" w:hAnsi="Arial" w:cs="Arial"/>
                <w:szCs w:val="24"/>
              </w:rPr>
              <w:lastRenderedPageBreak/>
              <w:t>ELA/ESL Intermediate Low (4)</w:t>
            </w:r>
          </w:p>
        </w:tc>
        <w:tc>
          <w:tcPr>
            <w:tcW w:w="2610" w:type="dxa"/>
            <w:vAlign w:val="center"/>
          </w:tcPr>
          <w:p w14:paraId="5B2808E7" w14:textId="77777777" w:rsidR="00AB028E" w:rsidRPr="00683C74" w:rsidRDefault="00AB028E" w:rsidP="00D20F20">
            <w:pPr>
              <w:spacing w:after="200"/>
              <w:rPr>
                <w:rFonts w:ascii="Arial" w:hAnsi="Arial" w:cs="Arial"/>
                <w:b/>
                <w:szCs w:val="24"/>
              </w:rPr>
            </w:pPr>
          </w:p>
        </w:tc>
        <w:tc>
          <w:tcPr>
            <w:tcW w:w="2790" w:type="dxa"/>
          </w:tcPr>
          <w:p w14:paraId="29EA5BCA"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1ED00E01" w14:textId="77777777" w:rsidR="00AB028E" w:rsidRPr="00683C74" w:rsidRDefault="00AB028E" w:rsidP="00D20F20">
            <w:pPr>
              <w:spacing w:after="200"/>
              <w:rPr>
                <w:rFonts w:ascii="Arial" w:hAnsi="Arial" w:cs="Arial"/>
                <w:b/>
                <w:szCs w:val="24"/>
              </w:rPr>
            </w:pPr>
          </w:p>
        </w:tc>
      </w:tr>
      <w:tr w:rsidR="00AB028E" w:rsidRPr="00683C74" w14:paraId="06781966" w14:textId="77777777" w:rsidTr="000F3B41">
        <w:trPr>
          <w:cantSplit/>
        </w:trPr>
        <w:tc>
          <w:tcPr>
            <w:tcW w:w="4305" w:type="dxa"/>
            <w:tcBorders>
              <w:left w:val="single" w:sz="12" w:space="0" w:color="auto"/>
            </w:tcBorders>
            <w:vAlign w:val="center"/>
          </w:tcPr>
          <w:p w14:paraId="18AA0FA5" w14:textId="214A37E9" w:rsidR="00AB028E" w:rsidRPr="00683C74" w:rsidRDefault="00EC7407" w:rsidP="00D20F20">
            <w:pPr>
              <w:spacing w:after="200"/>
              <w:rPr>
                <w:rFonts w:ascii="Arial" w:hAnsi="Arial" w:cs="Arial"/>
                <w:szCs w:val="24"/>
              </w:rPr>
            </w:pPr>
            <w:r>
              <w:rPr>
                <w:rFonts w:ascii="Arial" w:hAnsi="Arial" w:cs="Arial"/>
                <w:szCs w:val="24"/>
              </w:rPr>
              <w:t>ELA</w:t>
            </w:r>
            <w:r w:rsidR="00AB028E" w:rsidRPr="00683C74">
              <w:rPr>
                <w:rFonts w:ascii="Arial" w:hAnsi="Arial" w:cs="Arial"/>
                <w:szCs w:val="24"/>
              </w:rPr>
              <w:t>/ESL Intermediate High (5)</w:t>
            </w:r>
          </w:p>
        </w:tc>
        <w:tc>
          <w:tcPr>
            <w:tcW w:w="2610" w:type="dxa"/>
            <w:vAlign w:val="center"/>
          </w:tcPr>
          <w:p w14:paraId="4F26F386" w14:textId="77777777" w:rsidR="00AB028E" w:rsidRPr="00683C74" w:rsidRDefault="00AB028E" w:rsidP="00D20F20">
            <w:pPr>
              <w:spacing w:after="200"/>
              <w:rPr>
                <w:rFonts w:ascii="Arial" w:hAnsi="Arial" w:cs="Arial"/>
                <w:b/>
                <w:szCs w:val="24"/>
              </w:rPr>
            </w:pPr>
          </w:p>
        </w:tc>
        <w:tc>
          <w:tcPr>
            <w:tcW w:w="2790" w:type="dxa"/>
          </w:tcPr>
          <w:p w14:paraId="24593991"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0E023A02" w14:textId="77777777" w:rsidR="00AB028E" w:rsidRPr="00683C74" w:rsidRDefault="00AB028E" w:rsidP="00D20F20">
            <w:pPr>
              <w:spacing w:after="200"/>
              <w:rPr>
                <w:rFonts w:ascii="Arial" w:hAnsi="Arial" w:cs="Arial"/>
                <w:b/>
                <w:szCs w:val="24"/>
              </w:rPr>
            </w:pPr>
          </w:p>
        </w:tc>
      </w:tr>
      <w:tr w:rsidR="00AB028E" w:rsidRPr="00683C74" w14:paraId="41942D2B" w14:textId="77777777" w:rsidTr="000F3B41">
        <w:trPr>
          <w:cantSplit/>
        </w:trPr>
        <w:tc>
          <w:tcPr>
            <w:tcW w:w="4305" w:type="dxa"/>
            <w:tcBorders>
              <w:left w:val="single" w:sz="12" w:space="0" w:color="auto"/>
              <w:bottom w:val="single" w:sz="12" w:space="0" w:color="auto"/>
            </w:tcBorders>
            <w:vAlign w:val="center"/>
          </w:tcPr>
          <w:p w14:paraId="48731A26" w14:textId="58A7A97E" w:rsidR="00AB028E" w:rsidRPr="00683C74" w:rsidRDefault="00EC7407" w:rsidP="00D20F20">
            <w:pPr>
              <w:spacing w:after="200"/>
              <w:rPr>
                <w:rFonts w:ascii="Arial" w:hAnsi="Arial" w:cs="Arial"/>
                <w:szCs w:val="24"/>
              </w:rPr>
            </w:pPr>
            <w:r>
              <w:rPr>
                <w:rFonts w:ascii="Arial" w:hAnsi="Arial" w:cs="Arial"/>
                <w:szCs w:val="24"/>
              </w:rPr>
              <w:t>ELA/</w:t>
            </w:r>
            <w:r w:rsidR="00AB028E" w:rsidRPr="00683C74">
              <w:rPr>
                <w:rFonts w:ascii="Arial" w:hAnsi="Arial" w:cs="Arial"/>
                <w:szCs w:val="24"/>
              </w:rPr>
              <w:t>ESL Advanced (6–8)</w:t>
            </w:r>
          </w:p>
        </w:tc>
        <w:tc>
          <w:tcPr>
            <w:tcW w:w="2610" w:type="dxa"/>
            <w:tcBorders>
              <w:bottom w:val="single" w:sz="12" w:space="0" w:color="auto"/>
            </w:tcBorders>
          </w:tcPr>
          <w:p w14:paraId="02BEF136" w14:textId="77777777" w:rsidR="00AB028E" w:rsidRPr="00683C74" w:rsidRDefault="00AB028E" w:rsidP="00D20F20">
            <w:pPr>
              <w:spacing w:after="200"/>
              <w:rPr>
                <w:rFonts w:ascii="Arial" w:hAnsi="Arial" w:cs="Arial"/>
                <w:b/>
                <w:szCs w:val="24"/>
              </w:rPr>
            </w:pPr>
          </w:p>
        </w:tc>
        <w:tc>
          <w:tcPr>
            <w:tcW w:w="2790" w:type="dxa"/>
            <w:tcBorders>
              <w:bottom w:val="single" w:sz="12" w:space="0" w:color="auto"/>
            </w:tcBorders>
          </w:tcPr>
          <w:p w14:paraId="72384A14" w14:textId="77777777" w:rsidR="00AB028E" w:rsidRPr="00683C74" w:rsidRDefault="00AB028E" w:rsidP="00D20F20">
            <w:pPr>
              <w:spacing w:after="200"/>
              <w:rPr>
                <w:rFonts w:ascii="Arial" w:hAnsi="Arial" w:cs="Arial"/>
                <w:b/>
                <w:szCs w:val="24"/>
              </w:rPr>
            </w:pPr>
          </w:p>
        </w:tc>
        <w:tc>
          <w:tcPr>
            <w:tcW w:w="2839" w:type="dxa"/>
            <w:tcBorders>
              <w:bottom w:val="single" w:sz="12" w:space="0" w:color="auto"/>
              <w:right w:val="single" w:sz="12" w:space="0" w:color="auto"/>
            </w:tcBorders>
          </w:tcPr>
          <w:p w14:paraId="747EDA93" w14:textId="77777777" w:rsidR="00AB028E" w:rsidRPr="00683C74" w:rsidRDefault="00AB028E" w:rsidP="00D20F20">
            <w:pPr>
              <w:spacing w:after="200"/>
              <w:rPr>
                <w:rFonts w:ascii="Arial" w:hAnsi="Arial" w:cs="Arial"/>
                <w:b/>
                <w:szCs w:val="24"/>
              </w:rPr>
            </w:pPr>
          </w:p>
        </w:tc>
      </w:tr>
    </w:tbl>
    <w:p w14:paraId="76EF8A65" w14:textId="77777777" w:rsidR="005C4080" w:rsidRDefault="005C4080" w:rsidP="00277566">
      <w:pPr>
        <w:rPr>
          <w:rFonts w:cs="Arial"/>
          <w:b/>
          <w:szCs w:val="24"/>
        </w:rPr>
        <w:sectPr w:rsidR="005C4080" w:rsidSect="00C108A6">
          <w:footerReference w:type="default" r:id="rId18"/>
          <w:footerReference w:type="first" r:id="rId19"/>
          <w:pgSz w:w="15840" w:h="12240" w:orient="landscape"/>
          <w:pgMar w:top="1440" w:right="1440" w:bottom="1440" w:left="1170" w:header="720" w:footer="720" w:gutter="0"/>
          <w:cols w:space="720"/>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This table is for illustration only."/>
      </w:tblPr>
      <w:tblGrid>
        <w:gridCol w:w="3865"/>
        <w:gridCol w:w="3060"/>
        <w:gridCol w:w="2790"/>
        <w:gridCol w:w="2839"/>
      </w:tblGrid>
      <w:tr w:rsidR="00AB028E" w:rsidRPr="00683C74" w14:paraId="0E2C11DF" w14:textId="77777777" w:rsidTr="000F3B41">
        <w:trPr>
          <w:cantSplit/>
          <w:trHeight w:val="650"/>
          <w:tblHeader/>
        </w:trPr>
        <w:tc>
          <w:tcPr>
            <w:tcW w:w="3865" w:type="dxa"/>
            <w:shd w:val="clear" w:color="auto" w:fill="BFBFBF" w:themeFill="background1" w:themeFillShade="BF"/>
            <w:hideMark/>
          </w:tcPr>
          <w:p w14:paraId="0D655C32" w14:textId="77777777" w:rsidR="00AB028E" w:rsidRPr="00683C74" w:rsidRDefault="00AB028E" w:rsidP="00AB028E">
            <w:pPr>
              <w:spacing w:after="240"/>
              <w:rPr>
                <w:rFonts w:ascii="Arial" w:hAnsi="Arial" w:cs="Arial"/>
                <w:b/>
                <w:szCs w:val="24"/>
              </w:rPr>
            </w:pPr>
            <w:r w:rsidRPr="00683C74">
              <w:rPr>
                <w:rFonts w:ascii="Arial" w:hAnsi="Arial" w:cs="Arial"/>
                <w:b/>
                <w:szCs w:val="24"/>
              </w:rPr>
              <w:t>High School Outcomes**</w:t>
            </w:r>
          </w:p>
        </w:tc>
        <w:tc>
          <w:tcPr>
            <w:tcW w:w="3060" w:type="dxa"/>
            <w:shd w:val="clear" w:color="auto" w:fill="BFBFBF" w:themeFill="background1" w:themeFillShade="BF"/>
            <w:hideMark/>
          </w:tcPr>
          <w:p w14:paraId="048E928E" w14:textId="77777777" w:rsidR="00AB028E" w:rsidRPr="00683C74" w:rsidRDefault="00AB028E" w:rsidP="00AB028E">
            <w:pPr>
              <w:spacing w:after="240"/>
              <w:rPr>
                <w:rFonts w:ascii="Arial" w:hAnsi="Arial" w:cs="Arial"/>
                <w:b/>
                <w:szCs w:val="24"/>
              </w:rPr>
            </w:pPr>
            <w:r w:rsidRPr="00683C74">
              <w:rPr>
                <w:rFonts w:ascii="Arial" w:hAnsi="Arial" w:cs="Arial"/>
                <w:b/>
                <w:szCs w:val="24"/>
              </w:rPr>
              <w:t>Number of</w:t>
            </w:r>
            <w:r w:rsidRPr="00683C74">
              <w:rPr>
                <w:rFonts w:ascii="Arial" w:hAnsi="Arial" w:cs="Arial"/>
                <w:b/>
                <w:szCs w:val="24"/>
              </w:rPr>
              <w:br/>
              <w:t>Students Enrolled With 12 or More Hours of Instruction</w:t>
            </w:r>
          </w:p>
        </w:tc>
        <w:tc>
          <w:tcPr>
            <w:tcW w:w="2790" w:type="dxa"/>
            <w:shd w:val="clear" w:color="auto" w:fill="BFBFBF" w:themeFill="background1" w:themeFillShade="BF"/>
            <w:hideMark/>
          </w:tcPr>
          <w:p w14:paraId="6C990163" w14:textId="77777777" w:rsidR="00AB028E" w:rsidRPr="00683C74" w:rsidRDefault="00AB028E" w:rsidP="00AB028E">
            <w:pPr>
              <w:spacing w:after="240"/>
              <w:rPr>
                <w:rFonts w:ascii="Arial" w:hAnsi="Arial" w:cs="Arial"/>
                <w:b/>
                <w:szCs w:val="24"/>
              </w:rPr>
            </w:pPr>
            <w:r w:rsidRPr="00683C74">
              <w:rPr>
                <w:rFonts w:ascii="Arial" w:hAnsi="Arial" w:cs="Arial"/>
                <w:b/>
                <w:szCs w:val="24"/>
              </w:rPr>
              <w:t>Number of</w:t>
            </w:r>
            <w:r w:rsidRPr="00683C74">
              <w:rPr>
                <w:rFonts w:ascii="Arial" w:hAnsi="Arial" w:cs="Arial"/>
                <w:b/>
                <w:szCs w:val="24"/>
              </w:rPr>
              <w:br/>
              <w:t>Students Who Earned a Certificate/Diploma</w:t>
            </w:r>
          </w:p>
        </w:tc>
        <w:tc>
          <w:tcPr>
            <w:tcW w:w="2839" w:type="dxa"/>
            <w:shd w:val="clear" w:color="auto" w:fill="BFBFBF" w:themeFill="background1" w:themeFillShade="BF"/>
            <w:hideMark/>
          </w:tcPr>
          <w:p w14:paraId="44D72ED2" w14:textId="77777777" w:rsidR="00AB028E" w:rsidRPr="00683C74" w:rsidRDefault="00AB028E" w:rsidP="00AB028E">
            <w:pPr>
              <w:spacing w:after="240"/>
              <w:rPr>
                <w:rFonts w:ascii="Arial" w:hAnsi="Arial" w:cs="Arial"/>
                <w:b/>
                <w:szCs w:val="24"/>
              </w:rPr>
            </w:pPr>
            <w:r w:rsidRPr="00683C74">
              <w:rPr>
                <w:rFonts w:ascii="Arial" w:hAnsi="Arial" w:cs="Arial"/>
                <w:b/>
                <w:szCs w:val="24"/>
              </w:rPr>
              <w:t>Average Percentage of</w:t>
            </w:r>
            <w:r w:rsidRPr="00683C74">
              <w:rPr>
                <w:rFonts w:ascii="Arial" w:hAnsi="Arial" w:cs="Arial"/>
                <w:b/>
                <w:szCs w:val="24"/>
              </w:rPr>
              <w:br/>
              <w:t>Students Who Earned a Certificate/Diploma</w:t>
            </w:r>
          </w:p>
        </w:tc>
      </w:tr>
      <w:tr w:rsidR="00AB028E" w:rsidRPr="00683C74" w14:paraId="7D73B177" w14:textId="77777777" w:rsidTr="000F3B41">
        <w:trPr>
          <w:cantSplit/>
        </w:trPr>
        <w:tc>
          <w:tcPr>
            <w:tcW w:w="3865" w:type="dxa"/>
            <w:vAlign w:val="center"/>
          </w:tcPr>
          <w:p w14:paraId="4BB65AD9" w14:textId="151A58C1" w:rsidR="00AB028E" w:rsidRPr="00683C74" w:rsidRDefault="00193FE9" w:rsidP="00AB028E">
            <w:pPr>
              <w:spacing w:after="240"/>
              <w:rPr>
                <w:rFonts w:ascii="Arial" w:hAnsi="Arial" w:cs="Arial"/>
                <w:szCs w:val="24"/>
              </w:rPr>
            </w:pPr>
            <w:r>
              <w:rPr>
                <w:rFonts w:ascii="Arial" w:hAnsi="Arial" w:cs="Arial"/>
                <w:szCs w:val="24"/>
              </w:rPr>
              <w:t>HSD</w:t>
            </w:r>
          </w:p>
        </w:tc>
        <w:tc>
          <w:tcPr>
            <w:tcW w:w="3060" w:type="dxa"/>
          </w:tcPr>
          <w:p w14:paraId="2DC81192" w14:textId="77777777" w:rsidR="00AB028E" w:rsidRPr="00683C74" w:rsidRDefault="00AB028E" w:rsidP="00AB028E">
            <w:pPr>
              <w:spacing w:after="240"/>
              <w:rPr>
                <w:rFonts w:ascii="Arial" w:hAnsi="Arial" w:cs="Arial"/>
                <w:b/>
                <w:szCs w:val="24"/>
              </w:rPr>
            </w:pPr>
          </w:p>
        </w:tc>
        <w:tc>
          <w:tcPr>
            <w:tcW w:w="2790" w:type="dxa"/>
          </w:tcPr>
          <w:p w14:paraId="6F56E69A" w14:textId="77777777" w:rsidR="00AB028E" w:rsidRPr="00683C74" w:rsidRDefault="00AB028E" w:rsidP="00AB028E">
            <w:pPr>
              <w:spacing w:after="240"/>
              <w:rPr>
                <w:rFonts w:ascii="Arial" w:hAnsi="Arial" w:cs="Arial"/>
                <w:b/>
                <w:szCs w:val="24"/>
              </w:rPr>
            </w:pPr>
          </w:p>
        </w:tc>
        <w:tc>
          <w:tcPr>
            <w:tcW w:w="2839" w:type="dxa"/>
          </w:tcPr>
          <w:p w14:paraId="73D9969B" w14:textId="77777777" w:rsidR="00AB028E" w:rsidRPr="00683C74" w:rsidRDefault="00AB028E" w:rsidP="00AB028E">
            <w:pPr>
              <w:spacing w:after="240"/>
              <w:rPr>
                <w:rFonts w:ascii="Arial" w:hAnsi="Arial" w:cs="Arial"/>
                <w:b/>
                <w:szCs w:val="24"/>
              </w:rPr>
            </w:pPr>
          </w:p>
        </w:tc>
      </w:tr>
      <w:tr w:rsidR="00AB028E" w:rsidRPr="00683C74" w14:paraId="1D6890A7" w14:textId="77777777" w:rsidTr="000F3B41">
        <w:trPr>
          <w:cantSplit/>
        </w:trPr>
        <w:tc>
          <w:tcPr>
            <w:tcW w:w="3865" w:type="dxa"/>
            <w:vAlign w:val="center"/>
          </w:tcPr>
          <w:p w14:paraId="5A6C177E" w14:textId="1EC02BCB" w:rsidR="00AB028E" w:rsidRPr="00683C74" w:rsidRDefault="00193FE9" w:rsidP="00AB028E">
            <w:pPr>
              <w:spacing w:after="240"/>
              <w:rPr>
                <w:rFonts w:ascii="Arial" w:hAnsi="Arial" w:cs="Arial"/>
                <w:szCs w:val="24"/>
              </w:rPr>
            </w:pPr>
            <w:r>
              <w:rPr>
                <w:rFonts w:ascii="Arial" w:hAnsi="Arial" w:cs="Arial"/>
                <w:szCs w:val="24"/>
              </w:rPr>
              <w:t>HSE Certificate</w:t>
            </w:r>
            <w:r w:rsidR="008C351B">
              <w:rPr>
                <w:rFonts w:ascii="Arial" w:hAnsi="Arial" w:cs="Arial"/>
                <w:szCs w:val="24"/>
              </w:rPr>
              <w:t xml:space="preserve"> </w:t>
            </w:r>
          </w:p>
        </w:tc>
        <w:tc>
          <w:tcPr>
            <w:tcW w:w="3060" w:type="dxa"/>
          </w:tcPr>
          <w:p w14:paraId="7FCE20F3" w14:textId="77777777" w:rsidR="00AB028E" w:rsidRPr="00683C74" w:rsidRDefault="00AB028E" w:rsidP="00AB028E">
            <w:pPr>
              <w:spacing w:after="240"/>
              <w:rPr>
                <w:rFonts w:ascii="Arial" w:hAnsi="Arial" w:cs="Arial"/>
                <w:b/>
                <w:szCs w:val="24"/>
              </w:rPr>
            </w:pPr>
          </w:p>
        </w:tc>
        <w:tc>
          <w:tcPr>
            <w:tcW w:w="2790" w:type="dxa"/>
          </w:tcPr>
          <w:p w14:paraId="21D304DD" w14:textId="77777777" w:rsidR="00AB028E" w:rsidRPr="00683C74" w:rsidRDefault="00AB028E" w:rsidP="00AB028E">
            <w:pPr>
              <w:spacing w:after="240"/>
              <w:rPr>
                <w:rFonts w:ascii="Arial" w:hAnsi="Arial" w:cs="Arial"/>
                <w:b/>
                <w:szCs w:val="24"/>
              </w:rPr>
            </w:pPr>
          </w:p>
        </w:tc>
        <w:tc>
          <w:tcPr>
            <w:tcW w:w="2839" w:type="dxa"/>
          </w:tcPr>
          <w:p w14:paraId="376E4C0E" w14:textId="77777777" w:rsidR="00AB028E" w:rsidRPr="00683C74" w:rsidRDefault="00AB028E" w:rsidP="00AB028E">
            <w:pPr>
              <w:spacing w:after="240"/>
              <w:rPr>
                <w:rFonts w:ascii="Arial" w:hAnsi="Arial" w:cs="Arial"/>
                <w:b/>
                <w:szCs w:val="24"/>
              </w:rPr>
            </w:pPr>
          </w:p>
        </w:tc>
      </w:tr>
    </w:tbl>
    <w:p w14:paraId="5C4006B9" w14:textId="77777777" w:rsidR="005C4080" w:rsidRDefault="005C4080" w:rsidP="00AB028E">
      <w:pPr>
        <w:spacing w:after="240"/>
        <w:rPr>
          <w:rFonts w:cs="Arial"/>
          <w:b/>
          <w:szCs w:val="24"/>
        </w:rPr>
        <w:sectPr w:rsidR="005C4080" w:rsidSect="005C4080">
          <w:type w:val="continuous"/>
          <w:pgSz w:w="15840" w:h="12240" w:orient="landscape"/>
          <w:pgMar w:top="1440" w:right="1440" w:bottom="1440" w:left="1170" w:header="720" w:footer="720" w:gutter="0"/>
          <w:cols w:space="720"/>
          <w:titlePg/>
          <w:docGrid w:linePitch="360"/>
        </w:sectPr>
      </w:pPr>
    </w:p>
    <w:tbl>
      <w:tblPr>
        <w:tblStyle w:val="TableGrid"/>
        <w:tblW w:w="1254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Up Outcome Measures. This table is for illustration only."/>
      </w:tblPr>
      <w:tblGrid>
        <w:gridCol w:w="5025"/>
        <w:gridCol w:w="1890"/>
        <w:gridCol w:w="2790"/>
        <w:gridCol w:w="2839"/>
      </w:tblGrid>
      <w:tr w:rsidR="00AB028E" w:rsidRPr="00683C74" w14:paraId="31879314" w14:textId="77777777" w:rsidTr="000F3B41">
        <w:trPr>
          <w:cantSplit/>
          <w:trHeight w:val="1329"/>
          <w:tblHeader/>
        </w:trPr>
        <w:tc>
          <w:tcPr>
            <w:tcW w:w="5025" w:type="dxa"/>
            <w:shd w:val="clear" w:color="auto" w:fill="BFBFBF" w:themeFill="background1" w:themeFillShade="BF"/>
          </w:tcPr>
          <w:p w14:paraId="4E1362E4" w14:textId="77777777" w:rsidR="00AB028E" w:rsidRPr="00683C74" w:rsidRDefault="00AB028E" w:rsidP="00AB028E">
            <w:pPr>
              <w:spacing w:after="240"/>
              <w:rPr>
                <w:rFonts w:ascii="Arial" w:hAnsi="Arial" w:cs="Arial"/>
                <w:b/>
                <w:szCs w:val="24"/>
              </w:rPr>
            </w:pPr>
            <w:r w:rsidRPr="00683C74">
              <w:rPr>
                <w:rFonts w:ascii="Arial" w:hAnsi="Arial" w:cs="Arial"/>
                <w:b/>
                <w:szCs w:val="24"/>
              </w:rPr>
              <w:t xml:space="preserve">Core Follow-up Outcome Measures*** </w:t>
            </w:r>
          </w:p>
        </w:tc>
        <w:tc>
          <w:tcPr>
            <w:tcW w:w="1890" w:type="dxa"/>
            <w:shd w:val="clear" w:color="auto" w:fill="BFBFBF" w:themeFill="background1" w:themeFillShade="BF"/>
          </w:tcPr>
          <w:p w14:paraId="58C5B2AC" w14:textId="77777777" w:rsidR="00AB028E" w:rsidRPr="00683C74" w:rsidRDefault="00AB028E" w:rsidP="00D20F20">
            <w:pPr>
              <w:spacing w:after="240"/>
              <w:rPr>
                <w:rFonts w:ascii="Arial" w:hAnsi="Arial" w:cs="Arial"/>
                <w:b/>
                <w:szCs w:val="24"/>
              </w:rPr>
            </w:pPr>
            <w:r w:rsidRPr="00683C74">
              <w:rPr>
                <w:rFonts w:ascii="Arial" w:hAnsi="Arial" w:cs="Arial"/>
                <w:b/>
                <w:szCs w:val="24"/>
              </w:rPr>
              <w:t>Total Number of Students Who Exited</w:t>
            </w:r>
          </w:p>
        </w:tc>
        <w:tc>
          <w:tcPr>
            <w:tcW w:w="2790" w:type="dxa"/>
            <w:shd w:val="clear" w:color="auto" w:fill="BFBFBF" w:themeFill="background1" w:themeFillShade="BF"/>
          </w:tcPr>
          <w:p w14:paraId="33645544" w14:textId="77777777" w:rsidR="00AB028E" w:rsidRPr="00683C74" w:rsidRDefault="00AB028E" w:rsidP="00D20F20">
            <w:pPr>
              <w:rPr>
                <w:rFonts w:ascii="Arial" w:hAnsi="Arial" w:cs="Arial"/>
                <w:b/>
                <w:szCs w:val="24"/>
              </w:rPr>
            </w:pPr>
            <w:r w:rsidRPr="00683C74">
              <w:rPr>
                <w:rFonts w:ascii="Arial" w:hAnsi="Arial" w:cs="Arial"/>
                <w:b/>
                <w:szCs w:val="24"/>
              </w:rPr>
              <w:t>Number of Students Who Exited that Achieved an Outcome or Median Earning Value</w:t>
            </w:r>
          </w:p>
        </w:tc>
        <w:tc>
          <w:tcPr>
            <w:tcW w:w="2839" w:type="dxa"/>
            <w:shd w:val="clear" w:color="auto" w:fill="BFBFBF" w:themeFill="background1" w:themeFillShade="BF"/>
          </w:tcPr>
          <w:p w14:paraId="2B27D0F2" w14:textId="77777777" w:rsidR="00AB028E" w:rsidRPr="00683C74" w:rsidRDefault="00AB028E" w:rsidP="00AB028E">
            <w:pPr>
              <w:spacing w:after="240"/>
              <w:rPr>
                <w:rFonts w:ascii="Arial" w:hAnsi="Arial" w:cs="Arial"/>
                <w:b/>
                <w:szCs w:val="24"/>
              </w:rPr>
            </w:pPr>
            <w:r w:rsidRPr="00683C74">
              <w:rPr>
                <w:rFonts w:ascii="Arial" w:hAnsi="Arial" w:cs="Arial"/>
                <w:b/>
                <w:szCs w:val="24"/>
              </w:rPr>
              <w:t>Percent of Students Who Exited who Achieved Outcome</w:t>
            </w:r>
          </w:p>
        </w:tc>
      </w:tr>
      <w:tr w:rsidR="00AB028E" w:rsidRPr="00683C74" w14:paraId="478A8210" w14:textId="77777777" w:rsidTr="000F3B41">
        <w:trPr>
          <w:cantSplit/>
        </w:trPr>
        <w:tc>
          <w:tcPr>
            <w:tcW w:w="5025" w:type="dxa"/>
            <w:vAlign w:val="bottom"/>
          </w:tcPr>
          <w:p w14:paraId="392244D3" w14:textId="77777777" w:rsidR="00AB028E" w:rsidRPr="00683C74" w:rsidRDefault="00AB028E" w:rsidP="00AB028E">
            <w:pPr>
              <w:spacing w:after="240"/>
              <w:rPr>
                <w:rFonts w:ascii="Arial" w:hAnsi="Arial" w:cs="Arial"/>
                <w:szCs w:val="24"/>
              </w:rPr>
            </w:pPr>
            <w:r w:rsidRPr="00683C74">
              <w:rPr>
                <w:rFonts w:ascii="Arial" w:hAnsi="Arial" w:cs="Arial"/>
                <w:szCs w:val="24"/>
              </w:rPr>
              <w:t xml:space="preserve">Employment Second Quarter </w:t>
            </w:r>
            <w:r w:rsidRPr="00683C74">
              <w:rPr>
                <w:rFonts w:ascii="Arial" w:hAnsi="Arial" w:cs="Arial"/>
                <w:bCs/>
                <w:szCs w:val="24"/>
              </w:rPr>
              <w:t>After Exit</w:t>
            </w:r>
          </w:p>
        </w:tc>
        <w:tc>
          <w:tcPr>
            <w:tcW w:w="1890" w:type="dxa"/>
          </w:tcPr>
          <w:p w14:paraId="72B73555" w14:textId="77777777" w:rsidR="00AB028E" w:rsidRPr="00683C74" w:rsidRDefault="00AB028E" w:rsidP="00AB028E">
            <w:pPr>
              <w:spacing w:after="240"/>
              <w:rPr>
                <w:rFonts w:ascii="Arial" w:hAnsi="Arial" w:cs="Arial"/>
                <w:b/>
                <w:szCs w:val="24"/>
              </w:rPr>
            </w:pPr>
          </w:p>
        </w:tc>
        <w:tc>
          <w:tcPr>
            <w:tcW w:w="2790" w:type="dxa"/>
          </w:tcPr>
          <w:p w14:paraId="7985E02E" w14:textId="77777777" w:rsidR="00AB028E" w:rsidRPr="00683C74" w:rsidRDefault="00AB028E" w:rsidP="00AB028E">
            <w:pPr>
              <w:spacing w:after="240"/>
              <w:rPr>
                <w:rFonts w:ascii="Arial" w:hAnsi="Arial" w:cs="Arial"/>
                <w:b/>
                <w:szCs w:val="24"/>
              </w:rPr>
            </w:pPr>
          </w:p>
        </w:tc>
        <w:tc>
          <w:tcPr>
            <w:tcW w:w="2839" w:type="dxa"/>
          </w:tcPr>
          <w:p w14:paraId="1FF650E7" w14:textId="77777777" w:rsidR="00AB028E" w:rsidRPr="00683C74" w:rsidRDefault="00AB028E" w:rsidP="00AB028E">
            <w:pPr>
              <w:spacing w:after="240"/>
              <w:rPr>
                <w:rFonts w:ascii="Arial" w:hAnsi="Arial" w:cs="Arial"/>
                <w:b/>
                <w:szCs w:val="24"/>
              </w:rPr>
            </w:pPr>
          </w:p>
        </w:tc>
      </w:tr>
      <w:tr w:rsidR="00AB028E" w:rsidRPr="00683C74" w14:paraId="5DCE3ECA" w14:textId="77777777" w:rsidTr="000F3B41">
        <w:trPr>
          <w:cantSplit/>
        </w:trPr>
        <w:tc>
          <w:tcPr>
            <w:tcW w:w="5025" w:type="dxa"/>
            <w:vAlign w:val="bottom"/>
          </w:tcPr>
          <w:p w14:paraId="27AC78FB" w14:textId="77777777" w:rsidR="00AB028E" w:rsidRPr="00683C74" w:rsidRDefault="00AB028E" w:rsidP="00AB028E">
            <w:pPr>
              <w:spacing w:after="240"/>
              <w:rPr>
                <w:rFonts w:ascii="Arial" w:hAnsi="Arial" w:cs="Arial"/>
                <w:szCs w:val="24"/>
              </w:rPr>
            </w:pPr>
            <w:r w:rsidRPr="00683C74">
              <w:rPr>
                <w:rFonts w:ascii="Arial" w:hAnsi="Arial" w:cs="Arial"/>
                <w:szCs w:val="24"/>
              </w:rPr>
              <w:t xml:space="preserve">Employment Fourth Quarter </w:t>
            </w:r>
            <w:r w:rsidRPr="00683C74">
              <w:rPr>
                <w:rFonts w:ascii="Arial" w:hAnsi="Arial" w:cs="Arial"/>
                <w:bCs/>
                <w:szCs w:val="24"/>
              </w:rPr>
              <w:t>After Exit</w:t>
            </w:r>
          </w:p>
        </w:tc>
        <w:tc>
          <w:tcPr>
            <w:tcW w:w="1890" w:type="dxa"/>
          </w:tcPr>
          <w:p w14:paraId="1EA9EE82" w14:textId="77777777" w:rsidR="00AB028E" w:rsidRPr="00683C74" w:rsidRDefault="00AB028E" w:rsidP="00AB028E">
            <w:pPr>
              <w:spacing w:after="240"/>
              <w:rPr>
                <w:rFonts w:ascii="Arial" w:hAnsi="Arial" w:cs="Arial"/>
                <w:b/>
                <w:szCs w:val="24"/>
              </w:rPr>
            </w:pPr>
          </w:p>
        </w:tc>
        <w:tc>
          <w:tcPr>
            <w:tcW w:w="2790" w:type="dxa"/>
          </w:tcPr>
          <w:p w14:paraId="782FA2FA" w14:textId="77777777" w:rsidR="00AB028E" w:rsidRPr="00683C74" w:rsidRDefault="00AB028E" w:rsidP="00AB028E">
            <w:pPr>
              <w:spacing w:after="240"/>
              <w:rPr>
                <w:rFonts w:ascii="Arial" w:hAnsi="Arial" w:cs="Arial"/>
                <w:b/>
                <w:szCs w:val="24"/>
              </w:rPr>
            </w:pPr>
          </w:p>
        </w:tc>
        <w:tc>
          <w:tcPr>
            <w:tcW w:w="2839" w:type="dxa"/>
          </w:tcPr>
          <w:p w14:paraId="568C4209" w14:textId="77777777" w:rsidR="00AB028E" w:rsidRPr="00683C74" w:rsidRDefault="00AB028E" w:rsidP="00AB028E">
            <w:pPr>
              <w:spacing w:after="240"/>
              <w:rPr>
                <w:rFonts w:ascii="Arial" w:hAnsi="Arial" w:cs="Arial"/>
                <w:b/>
                <w:szCs w:val="24"/>
              </w:rPr>
            </w:pPr>
          </w:p>
        </w:tc>
      </w:tr>
      <w:tr w:rsidR="00AB028E" w:rsidRPr="00683C74" w14:paraId="21A9F5D9" w14:textId="77777777" w:rsidTr="000F3B41">
        <w:trPr>
          <w:cantSplit/>
        </w:trPr>
        <w:tc>
          <w:tcPr>
            <w:tcW w:w="5025" w:type="dxa"/>
            <w:vAlign w:val="bottom"/>
          </w:tcPr>
          <w:p w14:paraId="4C4BBE53" w14:textId="77777777" w:rsidR="00AB028E" w:rsidRPr="00683C74" w:rsidRDefault="00AB028E" w:rsidP="00AB028E">
            <w:pPr>
              <w:spacing w:after="240"/>
              <w:rPr>
                <w:rFonts w:ascii="Arial" w:hAnsi="Arial" w:cs="Arial"/>
                <w:szCs w:val="24"/>
              </w:rPr>
            </w:pPr>
            <w:r w:rsidRPr="00683C74">
              <w:rPr>
                <w:rFonts w:ascii="Arial" w:hAnsi="Arial" w:cs="Arial"/>
                <w:szCs w:val="24"/>
              </w:rPr>
              <w:lastRenderedPageBreak/>
              <w:t xml:space="preserve">Median Earnings Second Quarter </w:t>
            </w:r>
            <w:r w:rsidRPr="00683C74">
              <w:rPr>
                <w:rFonts w:ascii="Arial" w:hAnsi="Arial" w:cs="Arial"/>
                <w:bCs/>
                <w:szCs w:val="24"/>
              </w:rPr>
              <w:t>After Exit</w:t>
            </w:r>
          </w:p>
        </w:tc>
        <w:tc>
          <w:tcPr>
            <w:tcW w:w="1890" w:type="dxa"/>
          </w:tcPr>
          <w:p w14:paraId="10D1420F" w14:textId="77777777" w:rsidR="00AB028E" w:rsidRPr="00683C74" w:rsidRDefault="00AB028E" w:rsidP="00AB028E">
            <w:pPr>
              <w:spacing w:after="240"/>
              <w:rPr>
                <w:rFonts w:ascii="Arial" w:hAnsi="Arial" w:cs="Arial"/>
                <w:b/>
                <w:szCs w:val="24"/>
              </w:rPr>
            </w:pPr>
          </w:p>
        </w:tc>
        <w:tc>
          <w:tcPr>
            <w:tcW w:w="2790" w:type="dxa"/>
          </w:tcPr>
          <w:p w14:paraId="46DFED00" w14:textId="77777777" w:rsidR="00AB028E" w:rsidRPr="00683C74" w:rsidRDefault="00AB028E" w:rsidP="00AB028E">
            <w:pPr>
              <w:spacing w:after="240"/>
              <w:rPr>
                <w:rFonts w:ascii="Arial" w:hAnsi="Arial" w:cs="Arial"/>
                <w:b/>
                <w:szCs w:val="24"/>
              </w:rPr>
            </w:pPr>
          </w:p>
        </w:tc>
        <w:tc>
          <w:tcPr>
            <w:tcW w:w="2839" w:type="dxa"/>
          </w:tcPr>
          <w:p w14:paraId="1793F1A5" w14:textId="77777777" w:rsidR="00AB028E" w:rsidRPr="00683C74" w:rsidRDefault="00AB028E" w:rsidP="00AB028E">
            <w:pPr>
              <w:spacing w:after="240"/>
              <w:rPr>
                <w:rFonts w:ascii="Arial" w:hAnsi="Arial" w:cs="Arial"/>
                <w:b/>
                <w:szCs w:val="24"/>
              </w:rPr>
            </w:pPr>
          </w:p>
        </w:tc>
      </w:tr>
      <w:tr w:rsidR="00AB028E" w:rsidRPr="00683C74" w14:paraId="7AFB6CEB" w14:textId="77777777" w:rsidTr="000F3B41">
        <w:trPr>
          <w:cantSplit/>
        </w:trPr>
        <w:tc>
          <w:tcPr>
            <w:tcW w:w="5025" w:type="dxa"/>
            <w:vAlign w:val="bottom"/>
          </w:tcPr>
          <w:p w14:paraId="1049546F" w14:textId="77777777" w:rsidR="00AB028E" w:rsidRPr="00683C74" w:rsidRDefault="00AB028E" w:rsidP="00AB028E">
            <w:pPr>
              <w:spacing w:after="240"/>
              <w:rPr>
                <w:rFonts w:ascii="Arial" w:hAnsi="Arial" w:cs="Arial"/>
                <w:szCs w:val="24"/>
              </w:rPr>
            </w:pPr>
            <w:r w:rsidRPr="00683C74">
              <w:rPr>
                <w:rFonts w:ascii="Arial" w:hAnsi="Arial" w:cs="Arial"/>
                <w:bCs/>
                <w:szCs w:val="24"/>
              </w:rPr>
              <w:t>Within One Year of Exit</w:t>
            </w:r>
            <w:r w:rsidRPr="00683C74">
              <w:rPr>
                <w:rFonts w:ascii="Arial" w:hAnsi="Arial" w:cs="Arial"/>
                <w:szCs w:val="24"/>
              </w:rPr>
              <w:t xml:space="preserve"> Attained Diploma/Equivalent and Enrolled in Postsecondary Education or Training </w:t>
            </w:r>
          </w:p>
        </w:tc>
        <w:tc>
          <w:tcPr>
            <w:tcW w:w="1890" w:type="dxa"/>
          </w:tcPr>
          <w:p w14:paraId="6838EE8E" w14:textId="77777777" w:rsidR="00AB028E" w:rsidRPr="00683C74" w:rsidRDefault="00AB028E" w:rsidP="00AB028E">
            <w:pPr>
              <w:spacing w:after="240"/>
              <w:rPr>
                <w:rFonts w:ascii="Arial" w:hAnsi="Arial" w:cs="Arial"/>
                <w:b/>
                <w:szCs w:val="24"/>
              </w:rPr>
            </w:pPr>
          </w:p>
        </w:tc>
        <w:tc>
          <w:tcPr>
            <w:tcW w:w="2790" w:type="dxa"/>
          </w:tcPr>
          <w:p w14:paraId="6B249B52" w14:textId="77777777" w:rsidR="00AB028E" w:rsidRPr="00683C74" w:rsidRDefault="00AB028E" w:rsidP="00AB028E">
            <w:pPr>
              <w:spacing w:after="240"/>
              <w:rPr>
                <w:rFonts w:ascii="Arial" w:hAnsi="Arial" w:cs="Arial"/>
                <w:b/>
                <w:szCs w:val="24"/>
              </w:rPr>
            </w:pPr>
          </w:p>
        </w:tc>
        <w:tc>
          <w:tcPr>
            <w:tcW w:w="2839" w:type="dxa"/>
          </w:tcPr>
          <w:p w14:paraId="76677B8B" w14:textId="77777777" w:rsidR="00AB028E" w:rsidRPr="00683C74" w:rsidRDefault="00AB028E" w:rsidP="00AB028E">
            <w:pPr>
              <w:spacing w:after="240"/>
              <w:rPr>
                <w:rFonts w:ascii="Arial" w:hAnsi="Arial" w:cs="Arial"/>
                <w:b/>
                <w:szCs w:val="24"/>
              </w:rPr>
            </w:pPr>
          </w:p>
        </w:tc>
      </w:tr>
      <w:tr w:rsidR="00AB028E" w:rsidRPr="00683C74" w14:paraId="741409BB" w14:textId="77777777" w:rsidTr="000F3B41">
        <w:trPr>
          <w:cantSplit/>
        </w:trPr>
        <w:tc>
          <w:tcPr>
            <w:tcW w:w="5025" w:type="dxa"/>
            <w:vAlign w:val="bottom"/>
          </w:tcPr>
          <w:p w14:paraId="1A8E6317" w14:textId="77777777" w:rsidR="00AB028E" w:rsidRPr="00683C74" w:rsidRDefault="00AB028E" w:rsidP="00AB028E">
            <w:pPr>
              <w:spacing w:after="240"/>
              <w:rPr>
                <w:rFonts w:ascii="Arial" w:hAnsi="Arial" w:cs="Arial"/>
                <w:szCs w:val="24"/>
              </w:rPr>
            </w:pPr>
            <w:r w:rsidRPr="00683C74">
              <w:rPr>
                <w:rFonts w:ascii="Arial" w:hAnsi="Arial" w:cs="Arial"/>
                <w:bCs/>
                <w:szCs w:val="24"/>
              </w:rPr>
              <w:t>Within One Year of Exit</w:t>
            </w:r>
            <w:r w:rsidRPr="00683C74">
              <w:rPr>
                <w:rFonts w:ascii="Arial" w:hAnsi="Arial" w:cs="Arial"/>
                <w:szCs w:val="24"/>
              </w:rPr>
              <w:t xml:space="preserve"> Attained Diploma/Equivalent and Employed </w:t>
            </w:r>
          </w:p>
        </w:tc>
        <w:tc>
          <w:tcPr>
            <w:tcW w:w="1890" w:type="dxa"/>
          </w:tcPr>
          <w:p w14:paraId="637C3C99" w14:textId="77777777" w:rsidR="00AB028E" w:rsidRPr="00683C74" w:rsidRDefault="00AB028E" w:rsidP="00AB028E">
            <w:pPr>
              <w:spacing w:after="240"/>
              <w:rPr>
                <w:rFonts w:ascii="Arial" w:hAnsi="Arial" w:cs="Arial"/>
                <w:b/>
                <w:szCs w:val="24"/>
              </w:rPr>
            </w:pPr>
          </w:p>
        </w:tc>
        <w:tc>
          <w:tcPr>
            <w:tcW w:w="2790" w:type="dxa"/>
          </w:tcPr>
          <w:p w14:paraId="302DB238" w14:textId="77777777" w:rsidR="00AB028E" w:rsidRPr="00683C74" w:rsidRDefault="00AB028E" w:rsidP="00AB028E">
            <w:pPr>
              <w:spacing w:after="240"/>
              <w:rPr>
                <w:rFonts w:ascii="Arial" w:hAnsi="Arial" w:cs="Arial"/>
                <w:b/>
                <w:szCs w:val="24"/>
              </w:rPr>
            </w:pPr>
          </w:p>
        </w:tc>
        <w:tc>
          <w:tcPr>
            <w:tcW w:w="2839" w:type="dxa"/>
          </w:tcPr>
          <w:p w14:paraId="641AD2C0" w14:textId="77777777" w:rsidR="00AB028E" w:rsidRPr="00683C74" w:rsidRDefault="00AB028E" w:rsidP="00AB028E">
            <w:pPr>
              <w:spacing w:after="240"/>
              <w:rPr>
                <w:rFonts w:ascii="Arial" w:hAnsi="Arial" w:cs="Arial"/>
                <w:b/>
                <w:szCs w:val="24"/>
              </w:rPr>
            </w:pPr>
          </w:p>
        </w:tc>
      </w:tr>
      <w:tr w:rsidR="00AB028E" w:rsidRPr="00683C74" w14:paraId="65A288DD" w14:textId="77777777" w:rsidTr="000F3B41">
        <w:trPr>
          <w:cantSplit/>
        </w:trPr>
        <w:tc>
          <w:tcPr>
            <w:tcW w:w="5025" w:type="dxa"/>
            <w:vAlign w:val="bottom"/>
          </w:tcPr>
          <w:p w14:paraId="3FC6400C" w14:textId="25467867" w:rsidR="00AB028E" w:rsidRPr="00683C74" w:rsidRDefault="00AB028E" w:rsidP="00AB028E">
            <w:pPr>
              <w:spacing w:after="240"/>
              <w:rPr>
                <w:rFonts w:ascii="Arial" w:hAnsi="Arial" w:cs="Arial"/>
                <w:szCs w:val="24"/>
              </w:rPr>
            </w:pPr>
            <w:r w:rsidRPr="00683C74">
              <w:rPr>
                <w:rFonts w:ascii="Arial" w:hAnsi="Arial" w:cs="Arial"/>
                <w:bCs/>
                <w:szCs w:val="24"/>
              </w:rPr>
              <w:t>Within One Year of Exit</w:t>
            </w:r>
            <w:r w:rsidRPr="00683C74">
              <w:rPr>
                <w:rFonts w:ascii="Arial" w:hAnsi="Arial" w:cs="Arial"/>
                <w:szCs w:val="24"/>
              </w:rPr>
              <w:t xml:space="preserve"> Attained a Postsecondary Credential </w:t>
            </w:r>
            <w:r w:rsidR="002247C9" w:rsidRPr="00683C74">
              <w:rPr>
                <w:rFonts w:ascii="Arial" w:hAnsi="Arial" w:cs="Arial"/>
                <w:szCs w:val="24"/>
              </w:rPr>
              <w:t>While Enrolled</w:t>
            </w:r>
            <w:r w:rsidRPr="00683C74">
              <w:rPr>
                <w:rFonts w:ascii="Arial" w:hAnsi="Arial" w:cs="Arial"/>
                <w:szCs w:val="24"/>
              </w:rPr>
              <w:t xml:space="preserve"> </w:t>
            </w:r>
          </w:p>
        </w:tc>
        <w:tc>
          <w:tcPr>
            <w:tcW w:w="1890" w:type="dxa"/>
          </w:tcPr>
          <w:p w14:paraId="3393E29A" w14:textId="77777777" w:rsidR="00AB028E" w:rsidRPr="00683C74" w:rsidRDefault="00AB028E" w:rsidP="00AB028E">
            <w:pPr>
              <w:spacing w:after="240"/>
              <w:rPr>
                <w:rFonts w:ascii="Arial" w:hAnsi="Arial" w:cs="Arial"/>
                <w:b/>
                <w:szCs w:val="24"/>
              </w:rPr>
            </w:pPr>
          </w:p>
        </w:tc>
        <w:tc>
          <w:tcPr>
            <w:tcW w:w="2790" w:type="dxa"/>
          </w:tcPr>
          <w:p w14:paraId="4B690A68" w14:textId="77777777" w:rsidR="00AB028E" w:rsidRPr="00683C74" w:rsidRDefault="00AB028E" w:rsidP="00AB028E">
            <w:pPr>
              <w:spacing w:after="240"/>
              <w:rPr>
                <w:rFonts w:ascii="Arial" w:hAnsi="Arial" w:cs="Arial"/>
                <w:b/>
                <w:szCs w:val="24"/>
              </w:rPr>
            </w:pPr>
          </w:p>
        </w:tc>
        <w:tc>
          <w:tcPr>
            <w:tcW w:w="2839" w:type="dxa"/>
          </w:tcPr>
          <w:p w14:paraId="17C1172B" w14:textId="77777777" w:rsidR="00AB028E" w:rsidRPr="00683C74" w:rsidRDefault="00AB028E" w:rsidP="00AB028E">
            <w:pPr>
              <w:spacing w:after="240"/>
              <w:rPr>
                <w:rFonts w:ascii="Arial" w:hAnsi="Arial" w:cs="Arial"/>
                <w:b/>
                <w:szCs w:val="24"/>
              </w:rPr>
            </w:pPr>
          </w:p>
        </w:tc>
      </w:tr>
    </w:tbl>
    <w:p w14:paraId="0A091D91" w14:textId="77777777" w:rsidR="005C4080" w:rsidRDefault="005C4080" w:rsidP="00AB028E">
      <w:pPr>
        <w:spacing w:after="240"/>
        <w:rPr>
          <w:rFonts w:cs="Arial"/>
          <w:b/>
          <w:szCs w:val="24"/>
        </w:rPr>
        <w:sectPr w:rsidR="005C4080" w:rsidSect="005C4080">
          <w:footerReference w:type="default" r:id="rId20"/>
          <w:type w:val="continuous"/>
          <w:pgSz w:w="15840" w:h="12240" w:orient="landscape"/>
          <w:pgMar w:top="1440" w:right="1440" w:bottom="1440" w:left="1170" w:header="720" w:footer="720" w:gutter="0"/>
          <w:cols w:space="720"/>
          <w:titlePg/>
          <w:docGrid w:linePitch="360"/>
        </w:sectPr>
      </w:pPr>
    </w:p>
    <w:tbl>
      <w:tblPr>
        <w:tblStyle w:val="TableGrid"/>
        <w:tblW w:w="1254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 Up Outcome Measures. This table is for illustration only."/>
      </w:tblPr>
      <w:tblGrid>
        <w:gridCol w:w="4935"/>
        <w:gridCol w:w="1980"/>
        <w:gridCol w:w="2790"/>
        <w:gridCol w:w="2839"/>
      </w:tblGrid>
      <w:tr w:rsidR="00AB028E" w:rsidRPr="00683C74" w14:paraId="31766E76" w14:textId="77777777" w:rsidTr="000F3B41">
        <w:trPr>
          <w:cantSplit/>
          <w:tblHeader/>
        </w:trPr>
        <w:tc>
          <w:tcPr>
            <w:tcW w:w="4935" w:type="dxa"/>
            <w:shd w:val="clear" w:color="auto" w:fill="BFBFBF" w:themeFill="background1" w:themeFillShade="BF"/>
          </w:tcPr>
          <w:p w14:paraId="08E8EBD1" w14:textId="77777777" w:rsidR="00AB028E" w:rsidRPr="00683C74" w:rsidRDefault="00AB028E" w:rsidP="00AB028E">
            <w:pPr>
              <w:spacing w:after="240"/>
              <w:rPr>
                <w:rFonts w:ascii="Arial" w:hAnsi="Arial" w:cs="Arial"/>
                <w:b/>
                <w:szCs w:val="24"/>
              </w:rPr>
            </w:pPr>
            <w:r w:rsidRPr="00683C74">
              <w:rPr>
                <w:rFonts w:ascii="Arial" w:hAnsi="Arial" w:cs="Arial"/>
                <w:b/>
                <w:szCs w:val="24"/>
              </w:rPr>
              <w:t>Core Follow-up Outcome Measures***</w:t>
            </w:r>
          </w:p>
        </w:tc>
        <w:tc>
          <w:tcPr>
            <w:tcW w:w="1980" w:type="dxa"/>
            <w:shd w:val="clear" w:color="auto" w:fill="BFBFBF" w:themeFill="background1" w:themeFillShade="BF"/>
          </w:tcPr>
          <w:p w14:paraId="6AAB6047" w14:textId="77777777" w:rsidR="00AB028E" w:rsidRPr="00683C74" w:rsidRDefault="00AB028E" w:rsidP="00AB028E">
            <w:pPr>
              <w:spacing w:after="240"/>
              <w:rPr>
                <w:rFonts w:ascii="Arial" w:hAnsi="Arial" w:cs="Arial"/>
                <w:b/>
                <w:szCs w:val="24"/>
              </w:rPr>
            </w:pPr>
            <w:r w:rsidRPr="00683C74">
              <w:rPr>
                <w:rFonts w:ascii="Arial" w:hAnsi="Arial" w:cs="Arial"/>
                <w:b/>
                <w:szCs w:val="24"/>
              </w:rPr>
              <w:t>Total Periods of Participation</w:t>
            </w:r>
          </w:p>
        </w:tc>
        <w:tc>
          <w:tcPr>
            <w:tcW w:w="2790" w:type="dxa"/>
            <w:shd w:val="clear" w:color="auto" w:fill="BFBFBF" w:themeFill="background1" w:themeFillShade="BF"/>
          </w:tcPr>
          <w:p w14:paraId="4B997C34" w14:textId="77777777" w:rsidR="00AB028E" w:rsidRPr="00683C74" w:rsidRDefault="00AB028E" w:rsidP="00AB028E">
            <w:pPr>
              <w:spacing w:after="240"/>
              <w:rPr>
                <w:rFonts w:ascii="Arial" w:hAnsi="Arial" w:cs="Arial"/>
                <w:b/>
                <w:szCs w:val="24"/>
              </w:rPr>
            </w:pPr>
            <w:r w:rsidRPr="00683C74">
              <w:rPr>
                <w:rFonts w:ascii="Arial" w:hAnsi="Arial" w:cs="Arial"/>
                <w:b/>
                <w:szCs w:val="24"/>
              </w:rPr>
              <w:t>Number of Students that Achieved an Outcome or Median Earnings Value</w:t>
            </w:r>
          </w:p>
        </w:tc>
        <w:tc>
          <w:tcPr>
            <w:tcW w:w="2839" w:type="dxa"/>
            <w:shd w:val="clear" w:color="auto" w:fill="BFBFBF" w:themeFill="background1" w:themeFillShade="BF"/>
          </w:tcPr>
          <w:p w14:paraId="5A3EACC2" w14:textId="77777777" w:rsidR="00AB028E" w:rsidRPr="00683C74" w:rsidRDefault="00AB028E" w:rsidP="00AB028E">
            <w:pPr>
              <w:spacing w:after="240"/>
              <w:rPr>
                <w:rFonts w:ascii="Arial" w:hAnsi="Arial" w:cs="Arial"/>
                <w:b/>
                <w:szCs w:val="24"/>
              </w:rPr>
            </w:pPr>
            <w:r w:rsidRPr="00683C74">
              <w:rPr>
                <w:rFonts w:ascii="Arial" w:hAnsi="Arial" w:cs="Arial"/>
                <w:b/>
                <w:szCs w:val="24"/>
              </w:rPr>
              <w:t>Percent of Students that Achieved an Outcome</w:t>
            </w:r>
          </w:p>
        </w:tc>
      </w:tr>
      <w:tr w:rsidR="00AB028E" w:rsidRPr="00683C74" w14:paraId="45657252" w14:textId="77777777" w:rsidTr="000F3B41">
        <w:trPr>
          <w:cantSplit/>
        </w:trPr>
        <w:tc>
          <w:tcPr>
            <w:tcW w:w="4935" w:type="dxa"/>
            <w:vAlign w:val="bottom"/>
          </w:tcPr>
          <w:p w14:paraId="2778727F" w14:textId="77777777" w:rsidR="00AB028E" w:rsidRPr="00683C74" w:rsidRDefault="00AB028E" w:rsidP="00AB028E">
            <w:pPr>
              <w:spacing w:after="240"/>
              <w:rPr>
                <w:rFonts w:ascii="Arial" w:hAnsi="Arial" w:cs="Arial"/>
                <w:szCs w:val="24"/>
              </w:rPr>
            </w:pPr>
            <w:r w:rsidRPr="00683C74">
              <w:rPr>
                <w:rFonts w:ascii="Arial" w:hAnsi="Arial" w:cs="Arial"/>
                <w:szCs w:val="24"/>
              </w:rPr>
              <w:t>Employment Second Quarter After Exit</w:t>
            </w:r>
          </w:p>
        </w:tc>
        <w:tc>
          <w:tcPr>
            <w:tcW w:w="1980" w:type="dxa"/>
          </w:tcPr>
          <w:p w14:paraId="52CD2C81" w14:textId="77777777" w:rsidR="00AB028E" w:rsidRPr="00683C74" w:rsidRDefault="00AB028E" w:rsidP="00AB028E">
            <w:pPr>
              <w:spacing w:after="240"/>
              <w:rPr>
                <w:rFonts w:ascii="Arial" w:hAnsi="Arial" w:cs="Arial"/>
                <w:b/>
                <w:szCs w:val="24"/>
              </w:rPr>
            </w:pPr>
          </w:p>
        </w:tc>
        <w:tc>
          <w:tcPr>
            <w:tcW w:w="2790" w:type="dxa"/>
          </w:tcPr>
          <w:p w14:paraId="24313DD0" w14:textId="77777777" w:rsidR="00AB028E" w:rsidRPr="00683C74" w:rsidRDefault="00AB028E" w:rsidP="00AB028E">
            <w:pPr>
              <w:spacing w:after="240"/>
              <w:rPr>
                <w:rFonts w:ascii="Arial" w:hAnsi="Arial" w:cs="Arial"/>
                <w:b/>
                <w:szCs w:val="24"/>
              </w:rPr>
            </w:pPr>
          </w:p>
        </w:tc>
        <w:tc>
          <w:tcPr>
            <w:tcW w:w="2839" w:type="dxa"/>
          </w:tcPr>
          <w:p w14:paraId="101D0C16" w14:textId="77777777" w:rsidR="00AB028E" w:rsidRPr="00683C74" w:rsidRDefault="00AB028E" w:rsidP="00AB028E">
            <w:pPr>
              <w:spacing w:after="240"/>
              <w:rPr>
                <w:rFonts w:ascii="Arial" w:hAnsi="Arial" w:cs="Arial"/>
                <w:b/>
                <w:szCs w:val="24"/>
              </w:rPr>
            </w:pPr>
          </w:p>
        </w:tc>
      </w:tr>
      <w:tr w:rsidR="00AB028E" w:rsidRPr="00683C74" w14:paraId="70C3798F" w14:textId="77777777" w:rsidTr="000F3B41">
        <w:trPr>
          <w:cantSplit/>
        </w:trPr>
        <w:tc>
          <w:tcPr>
            <w:tcW w:w="4935" w:type="dxa"/>
            <w:vAlign w:val="bottom"/>
          </w:tcPr>
          <w:p w14:paraId="5FDF94D2" w14:textId="77777777" w:rsidR="00AB028E" w:rsidRPr="00683C74" w:rsidRDefault="00AB028E" w:rsidP="00AB028E">
            <w:pPr>
              <w:spacing w:after="240"/>
              <w:rPr>
                <w:rFonts w:ascii="Arial" w:hAnsi="Arial" w:cs="Arial"/>
                <w:szCs w:val="24"/>
              </w:rPr>
            </w:pPr>
            <w:r w:rsidRPr="00683C74">
              <w:rPr>
                <w:rFonts w:ascii="Arial" w:hAnsi="Arial" w:cs="Arial"/>
                <w:szCs w:val="24"/>
              </w:rPr>
              <w:t>Employment Fourth Quarter After Exit</w:t>
            </w:r>
          </w:p>
        </w:tc>
        <w:tc>
          <w:tcPr>
            <w:tcW w:w="1980" w:type="dxa"/>
          </w:tcPr>
          <w:p w14:paraId="1F5D1EBF" w14:textId="77777777" w:rsidR="00AB028E" w:rsidRPr="00683C74" w:rsidRDefault="00AB028E" w:rsidP="00AB028E">
            <w:pPr>
              <w:spacing w:after="240"/>
              <w:rPr>
                <w:rFonts w:ascii="Arial" w:hAnsi="Arial" w:cs="Arial"/>
                <w:b/>
                <w:szCs w:val="24"/>
              </w:rPr>
            </w:pPr>
          </w:p>
        </w:tc>
        <w:tc>
          <w:tcPr>
            <w:tcW w:w="2790" w:type="dxa"/>
          </w:tcPr>
          <w:p w14:paraId="527152C9" w14:textId="77777777" w:rsidR="00AB028E" w:rsidRPr="00683C74" w:rsidRDefault="00AB028E" w:rsidP="00AB028E">
            <w:pPr>
              <w:spacing w:after="240"/>
              <w:rPr>
                <w:rFonts w:ascii="Arial" w:hAnsi="Arial" w:cs="Arial"/>
                <w:b/>
                <w:szCs w:val="24"/>
              </w:rPr>
            </w:pPr>
          </w:p>
        </w:tc>
        <w:tc>
          <w:tcPr>
            <w:tcW w:w="2839" w:type="dxa"/>
          </w:tcPr>
          <w:p w14:paraId="6081DB35" w14:textId="77777777" w:rsidR="00AB028E" w:rsidRPr="00683C74" w:rsidRDefault="00AB028E" w:rsidP="00AB028E">
            <w:pPr>
              <w:spacing w:after="240"/>
              <w:rPr>
                <w:rFonts w:ascii="Arial" w:hAnsi="Arial" w:cs="Arial"/>
                <w:b/>
                <w:szCs w:val="24"/>
              </w:rPr>
            </w:pPr>
          </w:p>
        </w:tc>
      </w:tr>
      <w:tr w:rsidR="00AB028E" w:rsidRPr="00683C74" w14:paraId="5B0E6268" w14:textId="77777777" w:rsidTr="000F3B41">
        <w:trPr>
          <w:cantSplit/>
        </w:trPr>
        <w:tc>
          <w:tcPr>
            <w:tcW w:w="4935" w:type="dxa"/>
            <w:vAlign w:val="bottom"/>
          </w:tcPr>
          <w:p w14:paraId="161B6614" w14:textId="77777777" w:rsidR="00AB028E" w:rsidRPr="00683C74" w:rsidRDefault="00AB028E" w:rsidP="00AB028E">
            <w:pPr>
              <w:spacing w:after="240"/>
              <w:rPr>
                <w:rFonts w:ascii="Arial" w:hAnsi="Arial" w:cs="Arial"/>
                <w:szCs w:val="24"/>
              </w:rPr>
            </w:pPr>
            <w:r w:rsidRPr="00683C74">
              <w:rPr>
                <w:rFonts w:ascii="Arial" w:hAnsi="Arial" w:cs="Arial"/>
                <w:szCs w:val="24"/>
              </w:rPr>
              <w:t>Median Earnings Second Quarter After Exit</w:t>
            </w:r>
          </w:p>
        </w:tc>
        <w:tc>
          <w:tcPr>
            <w:tcW w:w="1980" w:type="dxa"/>
          </w:tcPr>
          <w:p w14:paraId="3427BBF2" w14:textId="77777777" w:rsidR="00AB028E" w:rsidRPr="00683C74" w:rsidRDefault="00AB028E" w:rsidP="00AB028E">
            <w:pPr>
              <w:spacing w:after="240"/>
              <w:rPr>
                <w:rFonts w:ascii="Arial" w:hAnsi="Arial" w:cs="Arial"/>
                <w:b/>
                <w:szCs w:val="24"/>
              </w:rPr>
            </w:pPr>
          </w:p>
        </w:tc>
        <w:tc>
          <w:tcPr>
            <w:tcW w:w="2790" w:type="dxa"/>
          </w:tcPr>
          <w:p w14:paraId="736212F8" w14:textId="77777777" w:rsidR="00AB028E" w:rsidRPr="00683C74" w:rsidRDefault="00AB028E" w:rsidP="00AB028E">
            <w:pPr>
              <w:spacing w:after="240"/>
              <w:rPr>
                <w:rFonts w:ascii="Arial" w:hAnsi="Arial" w:cs="Arial"/>
                <w:b/>
                <w:szCs w:val="24"/>
              </w:rPr>
            </w:pPr>
          </w:p>
        </w:tc>
        <w:tc>
          <w:tcPr>
            <w:tcW w:w="2839" w:type="dxa"/>
          </w:tcPr>
          <w:p w14:paraId="147EAF0E" w14:textId="77777777" w:rsidR="00AB028E" w:rsidRPr="00683C74" w:rsidRDefault="00AB028E" w:rsidP="00AB028E">
            <w:pPr>
              <w:spacing w:after="240"/>
              <w:rPr>
                <w:rFonts w:ascii="Arial" w:hAnsi="Arial" w:cs="Arial"/>
                <w:b/>
                <w:szCs w:val="24"/>
              </w:rPr>
            </w:pPr>
          </w:p>
        </w:tc>
      </w:tr>
      <w:tr w:rsidR="00AB028E" w:rsidRPr="00683C74" w14:paraId="7AEBDB80" w14:textId="77777777" w:rsidTr="000F3B41">
        <w:trPr>
          <w:cantSplit/>
        </w:trPr>
        <w:tc>
          <w:tcPr>
            <w:tcW w:w="4935" w:type="dxa"/>
            <w:vAlign w:val="bottom"/>
          </w:tcPr>
          <w:p w14:paraId="51E22412" w14:textId="77777777" w:rsidR="00AB028E" w:rsidRPr="00683C74" w:rsidRDefault="00AB028E" w:rsidP="00AB028E">
            <w:pPr>
              <w:spacing w:after="240"/>
              <w:rPr>
                <w:rFonts w:ascii="Arial" w:hAnsi="Arial" w:cs="Arial"/>
                <w:szCs w:val="24"/>
              </w:rPr>
            </w:pPr>
            <w:r w:rsidRPr="00683C74">
              <w:rPr>
                <w:rFonts w:ascii="Arial" w:hAnsi="Arial" w:cs="Arial"/>
                <w:bCs/>
                <w:szCs w:val="24"/>
              </w:rPr>
              <w:t>Within One Year of Exit</w:t>
            </w:r>
            <w:r w:rsidRPr="00683C74">
              <w:rPr>
                <w:rFonts w:ascii="Arial" w:hAnsi="Arial" w:cs="Arial"/>
                <w:szCs w:val="24"/>
              </w:rPr>
              <w:t xml:space="preserve"> Attained Diploma/Equivalent and Enrolled in Postsecondary Education or Training </w:t>
            </w:r>
          </w:p>
        </w:tc>
        <w:tc>
          <w:tcPr>
            <w:tcW w:w="1980" w:type="dxa"/>
          </w:tcPr>
          <w:p w14:paraId="6B8E9CC7" w14:textId="77777777" w:rsidR="00AB028E" w:rsidRPr="00683C74" w:rsidRDefault="00AB028E" w:rsidP="00AB028E">
            <w:pPr>
              <w:spacing w:after="240"/>
              <w:rPr>
                <w:rFonts w:ascii="Arial" w:hAnsi="Arial" w:cs="Arial"/>
                <w:b/>
                <w:szCs w:val="24"/>
              </w:rPr>
            </w:pPr>
          </w:p>
        </w:tc>
        <w:tc>
          <w:tcPr>
            <w:tcW w:w="2790" w:type="dxa"/>
          </w:tcPr>
          <w:p w14:paraId="5921811E" w14:textId="77777777" w:rsidR="00AB028E" w:rsidRPr="00683C74" w:rsidRDefault="00AB028E" w:rsidP="00AB028E">
            <w:pPr>
              <w:spacing w:after="240"/>
              <w:rPr>
                <w:rFonts w:ascii="Arial" w:hAnsi="Arial" w:cs="Arial"/>
                <w:b/>
                <w:szCs w:val="24"/>
              </w:rPr>
            </w:pPr>
          </w:p>
        </w:tc>
        <w:tc>
          <w:tcPr>
            <w:tcW w:w="2839" w:type="dxa"/>
          </w:tcPr>
          <w:p w14:paraId="75633B6E" w14:textId="77777777" w:rsidR="00AB028E" w:rsidRPr="00683C74" w:rsidRDefault="00AB028E" w:rsidP="00AB028E">
            <w:pPr>
              <w:spacing w:after="240"/>
              <w:rPr>
                <w:rFonts w:ascii="Arial" w:hAnsi="Arial" w:cs="Arial"/>
                <w:b/>
                <w:szCs w:val="24"/>
              </w:rPr>
            </w:pPr>
          </w:p>
        </w:tc>
      </w:tr>
      <w:tr w:rsidR="00AB028E" w:rsidRPr="00683C74" w14:paraId="6014E261" w14:textId="77777777" w:rsidTr="000F3B41">
        <w:trPr>
          <w:cantSplit/>
        </w:trPr>
        <w:tc>
          <w:tcPr>
            <w:tcW w:w="4935" w:type="dxa"/>
            <w:vAlign w:val="bottom"/>
          </w:tcPr>
          <w:p w14:paraId="4550B71C" w14:textId="77777777" w:rsidR="00AB028E" w:rsidRPr="00683C74" w:rsidRDefault="00AB028E" w:rsidP="00AB028E">
            <w:pPr>
              <w:spacing w:after="240"/>
              <w:rPr>
                <w:rFonts w:ascii="Arial" w:hAnsi="Arial" w:cs="Arial"/>
                <w:szCs w:val="24"/>
              </w:rPr>
            </w:pPr>
            <w:r w:rsidRPr="00683C74">
              <w:rPr>
                <w:rFonts w:ascii="Arial" w:hAnsi="Arial" w:cs="Arial"/>
                <w:bCs/>
                <w:szCs w:val="24"/>
              </w:rPr>
              <w:lastRenderedPageBreak/>
              <w:t>Within One Year of Exit</w:t>
            </w:r>
            <w:r w:rsidRPr="00683C74">
              <w:rPr>
                <w:rFonts w:ascii="Arial" w:hAnsi="Arial" w:cs="Arial"/>
                <w:szCs w:val="24"/>
              </w:rPr>
              <w:t xml:space="preserve"> Attained Diploma/Equivalent and Employed </w:t>
            </w:r>
          </w:p>
        </w:tc>
        <w:tc>
          <w:tcPr>
            <w:tcW w:w="1980" w:type="dxa"/>
          </w:tcPr>
          <w:p w14:paraId="448D7F85" w14:textId="77777777" w:rsidR="00AB028E" w:rsidRPr="00683C74" w:rsidRDefault="00AB028E" w:rsidP="00AB028E">
            <w:pPr>
              <w:spacing w:after="240"/>
              <w:rPr>
                <w:rFonts w:ascii="Arial" w:hAnsi="Arial" w:cs="Arial"/>
                <w:b/>
                <w:szCs w:val="24"/>
              </w:rPr>
            </w:pPr>
          </w:p>
        </w:tc>
        <w:tc>
          <w:tcPr>
            <w:tcW w:w="2790" w:type="dxa"/>
          </w:tcPr>
          <w:p w14:paraId="0361DCB3" w14:textId="77777777" w:rsidR="00AB028E" w:rsidRPr="00683C74" w:rsidRDefault="00AB028E" w:rsidP="00AB028E">
            <w:pPr>
              <w:spacing w:after="240"/>
              <w:rPr>
                <w:rFonts w:ascii="Arial" w:hAnsi="Arial" w:cs="Arial"/>
                <w:b/>
                <w:szCs w:val="24"/>
              </w:rPr>
            </w:pPr>
          </w:p>
        </w:tc>
        <w:tc>
          <w:tcPr>
            <w:tcW w:w="2839" w:type="dxa"/>
          </w:tcPr>
          <w:p w14:paraId="5C5C6829" w14:textId="77777777" w:rsidR="00AB028E" w:rsidRPr="00683C74" w:rsidRDefault="00AB028E" w:rsidP="00AB028E">
            <w:pPr>
              <w:spacing w:after="240"/>
              <w:rPr>
                <w:rFonts w:ascii="Arial" w:hAnsi="Arial" w:cs="Arial"/>
                <w:b/>
                <w:szCs w:val="24"/>
              </w:rPr>
            </w:pPr>
          </w:p>
        </w:tc>
      </w:tr>
      <w:tr w:rsidR="00AB028E" w:rsidRPr="00683C74" w14:paraId="3DB88888" w14:textId="77777777" w:rsidTr="000F3B41">
        <w:trPr>
          <w:cantSplit/>
        </w:trPr>
        <w:tc>
          <w:tcPr>
            <w:tcW w:w="4935" w:type="dxa"/>
            <w:vAlign w:val="bottom"/>
          </w:tcPr>
          <w:p w14:paraId="1C3D9C40" w14:textId="376958B0" w:rsidR="00AB028E" w:rsidRPr="00683C74" w:rsidRDefault="002247C9" w:rsidP="00AB028E">
            <w:pPr>
              <w:spacing w:after="240"/>
              <w:rPr>
                <w:rFonts w:ascii="Arial" w:hAnsi="Arial" w:cs="Arial"/>
                <w:szCs w:val="24"/>
              </w:rPr>
            </w:pPr>
            <w:r>
              <w:rPr>
                <w:rFonts w:ascii="Arial" w:hAnsi="Arial" w:cs="Arial"/>
                <w:bCs/>
                <w:szCs w:val="24"/>
              </w:rPr>
              <w:t>Within One Year of Exit Attained a Postsecondary Credential While Enrolled</w:t>
            </w:r>
            <w:r w:rsidR="00AB028E" w:rsidRPr="00683C74">
              <w:rPr>
                <w:rFonts w:ascii="Arial" w:hAnsi="Arial" w:cs="Arial"/>
                <w:szCs w:val="24"/>
              </w:rPr>
              <w:t xml:space="preserve"> </w:t>
            </w:r>
          </w:p>
        </w:tc>
        <w:tc>
          <w:tcPr>
            <w:tcW w:w="1980" w:type="dxa"/>
          </w:tcPr>
          <w:p w14:paraId="02A00424" w14:textId="77777777" w:rsidR="00AB028E" w:rsidRPr="00683C74" w:rsidRDefault="00AB028E" w:rsidP="00AB028E">
            <w:pPr>
              <w:spacing w:after="240"/>
              <w:rPr>
                <w:rFonts w:ascii="Arial" w:hAnsi="Arial" w:cs="Arial"/>
                <w:b/>
                <w:szCs w:val="24"/>
              </w:rPr>
            </w:pPr>
          </w:p>
        </w:tc>
        <w:tc>
          <w:tcPr>
            <w:tcW w:w="2790" w:type="dxa"/>
          </w:tcPr>
          <w:p w14:paraId="4FCB9818" w14:textId="77777777" w:rsidR="00AB028E" w:rsidRPr="00683C74" w:rsidRDefault="00AB028E" w:rsidP="00AB028E">
            <w:pPr>
              <w:spacing w:after="240"/>
              <w:rPr>
                <w:rFonts w:ascii="Arial" w:hAnsi="Arial" w:cs="Arial"/>
                <w:b/>
                <w:szCs w:val="24"/>
              </w:rPr>
            </w:pPr>
          </w:p>
        </w:tc>
        <w:tc>
          <w:tcPr>
            <w:tcW w:w="2839" w:type="dxa"/>
          </w:tcPr>
          <w:p w14:paraId="5096A158" w14:textId="77777777" w:rsidR="00AB028E" w:rsidRPr="00683C74" w:rsidRDefault="00AB028E" w:rsidP="00AB028E">
            <w:pPr>
              <w:spacing w:after="240"/>
              <w:rPr>
                <w:rFonts w:ascii="Arial" w:hAnsi="Arial" w:cs="Arial"/>
                <w:b/>
                <w:szCs w:val="24"/>
              </w:rPr>
            </w:pPr>
          </w:p>
        </w:tc>
      </w:tr>
    </w:tbl>
    <w:p w14:paraId="5ECE11E1" w14:textId="14A056BE" w:rsidR="00AB028E" w:rsidRDefault="00AB028E" w:rsidP="00664370">
      <w:pPr>
        <w:pStyle w:val="Heading4"/>
      </w:pPr>
      <w:bookmarkStart w:id="896" w:name="_Toc17798808"/>
      <w:r w:rsidRPr="000405A3">
        <w:t xml:space="preserve">Table 1A. Previously Funded under AEFLA, </w:t>
      </w:r>
      <w:r w:rsidR="00FE6803">
        <w:t xml:space="preserve">Program Year </w:t>
      </w:r>
      <w:r w:rsidRPr="000405A3">
        <w:t>2018</w:t>
      </w:r>
      <w:bookmarkEnd w:id="896"/>
    </w:p>
    <w:p w14:paraId="2EC20A29" w14:textId="43E151A1" w:rsidR="00690A5C" w:rsidRPr="000405A3" w:rsidRDefault="00690A5C" w:rsidP="00690A5C">
      <w:pPr>
        <w:rPr>
          <w:rFonts w:cs="Arial"/>
          <w:szCs w:val="24"/>
        </w:rPr>
      </w:pPr>
      <w:r w:rsidRPr="000405A3">
        <w:rPr>
          <w:rFonts w:cs="Arial"/>
          <w:szCs w:val="24"/>
        </w:rPr>
        <w:t xml:space="preserve">*This data can be found in Federal Table 4: </w:t>
      </w:r>
      <w:r w:rsidR="00FE6803">
        <w:rPr>
          <w:rFonts w:cs="Arial"/>
          <w:szCs w:val="24"/>
        </w:rPr>
        <w:t>MSG by</w:t>
      </w:r>
      <w:r w:rsidRPr="000405A3">
        <w:rPr>
          <w:rFonts w:cs="Arial"/>
          <w:szCs w:val="24"/>
        </w:rPr>
        <w:t xml:space="preserve"> Entry Level.</w:t>
      </w:r>
    </w:p>
    <w:p w14:paraId="650C9B56" w14:textId="77777777" w:rsidR="00690A5C" w:rsidRPr="000405A3" w:rsidRDefault="00690A5C" w:rsidP="00690A5C">
      <w:pPr>
        <w:rPr>
          <w:rFonts w:cs="Arial"/>
          <w:szCs w:val="24"/>
        </w:rPr>
      </w:pPr>
      <w:r w:rsidRPr="000405A3">
        <w:rPr>
          <w:rFonts w:cs="Arial"/>
          <w:szCs w:val="24"/>
        </w:rPr>
        <w:t>**This data can be found in the Payment Point Summary Report.</w:t>
      </w:r>
    </w:p>
    <w:p w14:paraId="6093802E" w14:textId="2FB02748" w:rsidR="00690A5C" w:rsidRPr="00690A5C" w:rsidRDefault="00690A5C" w:rsidP="00690A5C">
      <w:pPr>
        <w:spacing w:after="240"/>
      </w:pPr>
      <w:r w:rsidRPr="000405A3">
        <w:rPr>
          <w:rFonts w:cs="Arial"/>
          <w:szCs w:val="24"/>
        </w:rPr>
        <w:t>***This data can be found in Federal Table 5: Primary Indicators of Performance for Participation in Distance Education.</w:t>
      </w:r>
    </w:p>
    <w:tbl>
      <w:tblPr>
        <w:tblStyle w:val="TableGrid"/>
        <w:tblW w:w="0" w:type="auto"/>
        <w:tblLook w:val="04A0" w:firstRow="1" w:lastRow="0" w:firstColumn="1" w:lastColumn="0" w:noHBand="0" w:noVBand="1"/>
        <w:tblDescription w:val="This table shows the entry fields for Educational Functioning Levels or Grade Level Equivalents. This table is for illustration only."/>
      </w:tblPr>
      <w:tblGrid>
        <w:gridCol w:w="3865"/>
        <w:gridCol w:w="3060"/>
        <w:gridCol w:w="2790"/>
        <w:gridCol w:w="2839"/>
      </w:tblGrid>
      <w:tr w:rsidR="00AB028E" w:rsidRPr="000405A3" w14:paraId="36340C91" w14:textId="77777777" w:rsidTr="000F3B41">
        <w:trPr>
          <w:cantSplit/>
          <w:trHeight w:val="1246"/>
          <w:tblHeader/>
        </w:trPr>
        <w:tc>
          <w:tcPr>
            <w:tcW w:w="3865" w:type="dxa"/>
            <w:tcBorders>
              <w:top w:val="single" w:sz="12" w:space="0" w:color="auto"/>
              <w:left w:val="single" w:sz="12" w:space="0" w:color="auto"/>
            </w:tcBorders>
            <w:shd w:val="clear" w:color="auto" w:fill="BFBFBF" w:themeFill="background1" w:themeFillShade="BF"/>
            <w:hideMark/>
          </w:tcPr>
          <w:p w14:paraId="2290CA91" w14:textId="3D51D8EF" w:rsidR="00AB028E" w:rsidRPr="000405A3" w:rsidRDefault="00675D0E" w:rsidP="00AB028E">
            <w:pPr>
              <w:spacing w:after="240"/>
              <w:rPr>
                <w:rFonts w:ascii="Arial" w:hAnsi="Arial" w:cs="Arial"/>
                <w:b/>
                <w:szCs w:val="24"/>
              </w:rPr>
            </w:pPr>
            <w:r>
              <w:rPr>
                <w:rFonts w:ascii="Arial" w:hAnsi="Arial" w:cs="Arial"/>
                <w:b/>
                <w:szCs w:val="24"/>
              </w:rPr>
              <w:t>EFL*</w:t>
            </w:r>
            <w:r>
              <w:rPr>
                <w:rFonts w:ascii="Arial" w:hAnsi="Arial" w:cs="Arial"/>
                <w:b/>
                <w:szCs w:val="24"/>
              </w:rPr>
              <w:br/>
            </w:r>
            <w:r w:rsidR="00065A76">
              <w:rPr>
                <w:rFonts w:ascii="Arial" w:hAnsi="Arial" w:cs="Arial"/>
                <w:b/>
                <w:szCs w:val="24"/>
              </w:rPr>
              <w:t>(or Grade Level Equivalent)</w:t>
            </w:r>
          </w:p>
        </w:tc>
        <w:tc>
          <w:tcPr>
            <w:tcW w:w="3060" w:type="dxa"/>
            <w:tcBorders>
              <w:top w:val="single" w:sz="12" w:space="0" w:color="auto"/>
            </w:tcBorders>
            <w:shd w:val="clear" w:color="auto" w:fill="BFBFBF" w:themeFill="background1" w:themeFillShade="BF"/>
            <w:hideMark/>
          </w:tcPr>
          <w:p w14:paraId="27B7F0BF" w14:textId="7D56994B" w:rsidR="00AB028E" w:rsidRPr="000405A3" w:rsidRDefault="00AB028E" w:rsidP="00AB028E">
            <w:pPr>
              <w:spacing w:after="240"/>
              <w:rPr>
                <w:rFonts w:ascii="Arial" w:hAnsi="Arial" w:cs="Arial"/>
                <w:b/>
                <w:szCs w:val="24"/>
              </w:rPr>
            </w:pPr>
            <w:r w:rsidRPr="000405A3">
              <w:rPr>
                <w:rFonts w:ascii="Arial" w:hAnsi="Arial" w:cs="Arial"/>
                <w:b/>
                <w:szCs w:val="24"/>
              </w:rPr>
              <w:t>Number of</w:t>
            </w:r>
            <w:r w:rsidRPr="000405A3">
              <w:rPr>
                <w:rFonts w:ascii="Arial" w:hAnsi="Arial" w:cs="Arial"/>
                <w:b/>
                <w:szCs w:val="24"/>
              </w:rPr>
              <w:br/>
              <w:t>Students Enrolled With 12 or More Hours of Instruction</w:t>
            </w:r>
          </w:p>
        </w:tc>
        <w:tc>
          <w:tcPr>
            <w:tcW w:w="2790" w:type="dxa"/>
            <w:tcBorders>
              <w:top w:val="single" w:sz="12" w:space="0" w:color="auto"/>
            </w:tcBorders>
            <w:shd w:val="clear" w:color="auto" w:fill="BFBFBF" w:themeFill="background1" w:themeFillShade="BF"/>
            <w:hideMark/>
          </w:tcPr>
          <w:p w14:paraId="569BA195" w14:textId="552D966C" w:rsidR="00AB028E" w:rsidRPr="000405A3" w:rsidRDefault="00AB028E" w:rsidP="00AB028E">
            <w:pPr>
              <w:spacing w:after="240"/>
              <w:rPr>
                <w:rFonts w:ascii="Arial" w:hAnsi="Arial" w:cs="Arial"/>
                <w:b/>
                <w:szCs w:val="24"/>
              </w:rPr>
            </w:pPr>
            <w:r w:rsidRPr="000405A3">
              <w:rPr>
                <w:rFonts w:ascii="Arial" w:hAnsi="Arial" w:cs="Arial"/>
                <w:b/>
                <w:szCs w:val="24"/>
              </w:rPr>
              <w:t>Number of</w:t>
            </w:r>
            <w:r w:rsidRPr="000405A3">
              <w:rPr>
                <w:rFonts w:ascii="Arial" w:hAnsi="Arial" w:cs="Arial"/>
                <w:b/>
                <w:szCs w:val="24"/>
              </w:rPr>
              <w:br/>
              <w:t xml:space="preserve">Students </w:t>
            </w:r>
            <w:r w:rsidRPr="000405A3">
              <w:rPr>
                <w:rFonts w:ascii="Arial" w:hAnsi="Arial" w:cs="Arial"/>
                <w:b/>
                <w:bCs/>
                <w:szCs w:val="24"/>
              </w:rPr>
              <w:t xml:space="preserve">Who Achieved at Least One </w:t>
            </w:r>
            <w:r w:rsidR="00065A76">
              <w:rPr>
                <w:rFonts w:ascii="Arial" w:hAnsi="Arial" w:cs="Arial"/>
                <w:b/>
                <w:bCs/>
                <w:szCs w:val="24"/>
              </w:rPr>
              <w:t>EFL</w:t>
            </w:r>
            <w:r w:rsidRPr="000405A3">
              <w:rPr>
                <w:rFonts w:ascii="Arial" w:hAnsi="Arial" w:cs="Arial"/>
                <w:b/>
                <w:bCs/>
                <w:szCs w:val="24"/>
              </w:rPr>
              <w:t xml:space="preserve"> Gain</w:t>
            </w:r>
          </w:p>
        </w:tc>
        <w:tc>
          <w:tcPr>
            <w:tcW w:w="2839" w:type="dxa"/>
            <w:tcBorders>
              <w:top w:val="single" w:sz="12" w:space="0" w:color="auto"/>
              <w:right w:val="single" w:sz="12" w:space="0" w:color="auto"/>
            </w:tcBorders>
            <w:shd w:val="clear" w:color="auto" w:fill="BFBFBF" w:themeFill="background1" w:themeFillShade="BF"/>
            <w:hideMark/>
          </w:tcPr>
          <w:p w14:paraId="2B92B4EF" w14:textId="564DC4E7" w:rsidR="00AB028E" w:rsidRPr="000405A3" w:rsidRDefault="00AB028E" w:rsidP="00AB028E">
            <w:pPr>
              <w:spacing w:after="240"/>
              <w:rPr>
                <w:rFonts w:ascii="Arial" w:hAnsi="Arial" w:cs="Arial"/>
                <w:b/>
                <w:szCs w:val="24"/>
              </w:rPr>
            </w:pPr>
            <w:r w:rsidRPr="000405A3">
              <w:rPr>
                <w:rFonts w:ascii="Arial" w:hAnsi="Arial" w:cs="Arial"/>
                <w:b/>
                <w:szCs w:val="24"/>
              </w:rPr>
              <w:t>Average Percentage of Students W</w:t>
            </w:r>
            <w:r w:rsidRPr="000405A3">
              <w:rPr>
                <w:rFonts w:ascii="Arial" w:hAnsi="Arial" w:cs="Arial"/>
                <w:b/>
                <w:bCs/>
                <w:szCs w:val="24"/>
              </w:rPr>
              <w:t xml:space="preserve">ho Achieved at Least One </w:t>
            </w:r>
            <w:r w:rsidR="00065A76">
              <w:rPr>
                <w:rFonts w:ascii="Arial" w:hAnsi="Arial" w:cs="Arial"/>
                <w:b/>
                <w:bCs/>
                <w:szCs w:val="24"/>
              </w:rPr>
              <w:t>EFL</w:t>
            </w:r>
            <w:r w:rsidRPr="000405A3">
              <w:rPr>
                <w:rFonts w:ascii="Arial" w:hAnsi="Arial" w:cs="Arial"/>
                <w:b/>
                <w:bCs/>
                <w:szCs w:val="24"/>
              </w:rPr>
              <w:t xml:space="preserve"> Gain</w:t>
            </w:r>
          </w:p>
        </w:tc>
      </w:tr>
      <w:tr w:rsidR="00AB028E" w:rsidRPr="000405A3" w14:paraId="7CAF0F01" w14:textId="77777777" w:rsidTr="000F3B41">
        <w:trPr>
          <w:cantSplit/>
        </w:trPr>
        <w:tc>
          <w:tcPr>
            <w:tcW w:w="3865" w:type="dxa"/>
            <w:tcBorders>
              <w:left w:val="single" w:sz="12" w:space="0" w:color="auto"/>
            </w:tcBorders>
            <w:vAlign w:val="center"/>
          </w:tcPr>
          <w:p w14:paraId="05D2E50E" w14:textId="77777777" w:rsidR="00AB028E" w:rsidRPr="000405A3" w:rsidRDefault="00AB028E" w:rsidP="00AB028E">
            <w:pPr>
              <w:spacing w:after="240"/>
              <w:rPr>
                <w:rFonts w:ascii="Arial" w:hAnsi="Arial" w:cs="Arial"/>
                <w:szCs w:val="24"/>
              </w:rPr>
            </w:pPr>
            <w:r w:rsidRPr="000405A3">
              <w:rPr>
                <w:rFonts w:ascii="Arial" w:hAnsi="Arial" w:cs="Arial"/>
                <w:szCs w:val="24"/>
              </w:rPr>
              <w:t>ABE Beginning Literacy (0–1)</w:t>
            </w:r>
          </w:p>
        </w:tc>
        <w:tc>
          <w:tcPr>
            <w:tcW w:w="3060" w:type="dxa"/>
          </w:tcPr>
          <w:p w14:paraId="06A9FD6A" w14:textId="77777777" w:rsidR="00AB028E" w:rsidRPr="000405A3" w:rsidRDefault="00AB028E" w:rsidP="00AB028E">
            <w:pPr>
              <w:spacing w:after="240"/>
              <w:rPr>
                <w:rFonts w:ascii="Arial" w:hAnsi="Arial" w:cs="Arial"/>
                <w:b/>
                <w:szCs w:val="24"/>
              </w:rPr>
            </w:pPr>
          </w:p>
        </w:tc>
        <w:tc>
          <w:tcPr>
            <w:tcW w:w="2790" w:type="dxa"/>
          </w:tcPr>
          <w:p w14:paraId="426B8F3E"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33631F28" w14:textId="77777777" w:rsidR="00AB028E" w:rsidRPr="000405A3" w:rsidRDefault="00AB028E" w:rsidP="00AB028E">
            <w:pPr>
              <w:spacing w:after="240"/>
              <w:rPr>
                <w:rFonts w:ascii="Arial" w:hAnsi="Arial" w:cs="Arial"/>
                <w:b/>
                <w:szCs w:val="24"/>
              </w:rPr>
            </w:pPr>
          </w:p>
        </w:tc>
      </w:tr>
      <w:tr w:rsidR="00AB028E" w:rsidRPr="000405A3" w14:paraId="768740AA" w14:textId="77777777" w:rsidTr="000F3B41">
        <w:trPr>
          <w:cantSplit/>
        </w:trPr>
        <w:tc>
          <w:tcPr>
            <w:tcW w:w="3865" w:type="dxa"/>
            <w:tcBorders>
              <w:left w:val="single" w:sz="12" w:space="0" w:color="auto"/>
            </w:tcBorders>
            <w:vAlign w:val="center"/>
          </w:tcPr>
          <w:p w14:paraId="62DF9285" w14:textId="77777777" w:rsidR="00AB028E" w:rsidRPr="000405A3" w:rsidRDefault="00AB028E" w:rsidP="00AB028E">
            <w:pPr>
              <w:spacing w:after="240"/>
              <w:rPr>
                <w:rFonts w:ascii="Arial" w:hAnsi="Arial" w:cs="Arial"/>
                <w:szCs w:val="24"/>
              </w:rPr>
            </w:pPr>
            <w:r w:rsidRPr="000405A3">
              <w:rPr>
                <w:rFonts w:ascii="Arial" w:hAnsi="Arial" w:cs="Arial"/>
                <w:szCs w:val="24"/>
              </w:rPr>
              <w:t>ABE Beginning Basic Education (2–3)</w:t>
            </w:r>
          </w:p>
        </w:tc>
        <w:tc>
          <w:tcPr>
            <w:tcW w:w="3060" w:type="dxa"/>
          </w:tcPr>
          <w:p w14:paraId="3604ED95" w14:textId="77777777" w:rsidR="00AB028E" w:rsidRPr="000405A3" w:rsidRDefault="00AB028E" w:rsidP="00AB028E">
            <w:pPr>
              <w:spacing w:after="240"/>
              <w:rPr>
                <w:rFonts w:ascii="Arial" w:hAnsi="Arial" w:cs="Arial"/>
                <w:b/>
                <w:szCs w:val="24"/>
              </w:rPr>
            </w:pPr>
          </w:p>
        </w:tc>
        <w:tc>
          <w:tcPr>
            <w:tcW w:w="2790" w:type="dxa"/>
          </w:tcPr>
          <w:p w14:paraId="761B2ADE"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0B487A44" w14:textId="77777777" w:rsidR="00AB028E" w:rsidRPr="000405A3" w:rsidRDefault="00AB028E" w:rsidP="00AB028E">
            <w:pPr>
              <w:spacing w:after="240"/>
              <w:rPr>
                <w:rFonts w:ascii="Arial" w:hAnsi="Arial" w:cs="Arial"/>
                <w:b/>
                <w:szCs w:val="24"/>
              </w:rPr>
            </w:pPr>
          </w:p>
        </w:tc>
      </w:tr>
      <w:tr w:rsidR="00AB028E" w:rsidRPr="000405A3" w14:paraId="041C1CE7" w14:textId="77777777" w:rsidTr="000F3B41">
        <w:trPr>
          <w:cantSplit/>
        </w:trPr>
        <w:tc>
          <w:tcPr>
            <w:tcW w:w="3865" w:type="dxa"/>
            <w:tcBorders>
              <w:left w:val="single" w:sz="12" w:space="0" w:color="auto"/>
            </w:tcBorders>
            <w:vAlign w:val="center"/>
          </w:tcPr>
          <w:p w14:paraId="3DC8C247" w14:textId="77777777" w:rsidR="00AB028E" w:rsidRPr="000405A3" w:rsidRDefault="00AB028E" w:rsidP="00AB028E">
            <w:pPr>
              <w:spacing w:after="240"/>
              <w:rPr>
                <w:rFonts w:ascii="Arial" w:hAnsi="Arial" w:cs="Arial"/>
                <w:szCs w:val="24"/>
              </w:rPr>
            </w:pPr>
            <w:r w:rsidRPr="000405A3">
              <w:rPr>
                <w:rFonts w:ascii="Arial" w:hAnsi="Arial" w:cs="Arial"/>
                <w:szCs w:val="24"/>
              </w:rPr>
              <w:t>ABE Intermediate Low (4–5)</w:t>
            </w:r>
          </w:p>
        </w:tc>
        <w:tc>
          <w:tcPr>
            <w:tcW w:w="3060" w:type="dxa"/>
          </w:tcPr>
          <w:p w14:paraId="59D1F5D5" w14:textId="77777777" w:rsidR="00AB028E" w:rsidRPr="000405A3" w:rsidRDefault="00AB028E" w:rsidP="00AB028E">
            <w:pPr>
              <w:spacing w:after="240"/>
              <w:rPr>
                <w:rFonts w:ascii="Arial" w:hAnsi="Arial" w:cs="Arial"/>
                <w:b/>
                <w:szCs w:val="24"/>
              </w:rPr>
            </w:pPr>
          </w:p>
        </w:tc>
        <w:tc>
          <w:tcPr>
            <w:tcW w:w="2790" w:type="dxa"/>
          </w:tcPr>
          <w:p w14:paraId="66D0D6A0"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74C6A7B1" w14:textId="77777777" w:rsidR="00AB028E" w:rsidRPr="000405A3" w:rsidRDefault="00AB028E" w:rsidP="00AB028E">
            <w:pPr>
              <w:spacing w:after="240"/>
              <w:rPr>
                <w:rFonts w:ascii="Arial" w:hAnsi="Arial" w:cs="Arial"/>
                <w:b/>
                <w:szCs w:val="24"/>
              </w:rPr>
            </w:pPr>
          </w:p>
        </w:tc>
      </w:tr>
      <w:tr w:rsidR="00AB028E" w:rsidRPr="000405A3" w14:paraId="00A4A62A" w14:textId="77777777" w:rsidTr="000F3B41">
        <w:trPr>
          <w:cantSplit/>
        </w:trPr>
        <w:tc>
          <w:tcPr>
            <w:tcW w:w="3865" w:type="dxa"/>
            <w:tcBorders>
              <w:left w:val="single" w:sz="12" w:space="0" w:color="auto"/>
              <w:bottom w:val="single" w:sz="12" w:space="0" w:color="auto"/>
            </w:tcBorders>
            <w:vAlign w:val="center"/>
          </w:tcPr>
          <w:p w14:paraId="458D771A" w14:textId="77777777" w:rsidR="00AB028E" w:rsidRPr="000405A3" w:rsidRDefault="00AB028E" w:rsidP="00AB028E">
            <w:pPr>
              <w:spacing w:after="240"/>
              <w:rPr>
                <w:rFonts w:ascii="Arial" w:hAnsi="Arial" w:cs="Arial"/>
                <w:szCs w:val="24"/>
              </w:rPr>
            </w:pPr>
            <w:r w:rsidRPr="000405A3">
              <w:rPr>
                <w:rFonts w:ascii="Arial" w:hAnsi="Arial" w:cs="Arial"/>
                <w:szCs w:val="24"/>
              </w:rPr>
              <w:t>ABE Intermediate High (6–8)</w:t>
            </w:r>
          </w:p>
        </w:tc>
        <w:tc>
          <w:tcPr>
            <w:tcW w:w="3060" w:type="dxa"/>
            <w:tcBorders>
              <w:bottom w:val="single" w:sz="12" w:space="0" w:color="auto"/>
            </w:tcBorders>
          </w:tcPr>
          <w:p w14:paraId="5F1EE83A" w14:textId="77777777" w:rsidR="00AB028E" w:rsidRPr="000405A3" w:rsidRDefault="00AB028E" w:rsidP="00AB028E">
            <w:pPr>
              <w:spacing w:after="240"/>
              <w:rPr>
                <w:rFonts w:ascii="Arial" w:hAnsi="Arial" w:cs="Arial"/>
                <w:b/>
                <w:szCs w:val="24"/>
              </w:rPr>
            </w:pPr>
          </w:p>
        </w:tc>
        <w:tc>
          <w:tcPr>
            <w:tcW w:w="2790" w:type="dxa"/>
            <w:tcBorders>
              <w:bottom w:val="single" w:sz="12" w:space="0" w:color="auto"/>
            </w:tcBorders>
          </w:tcPr>
          <w:p w14:paraId="3FBFD35C" w14:textId="77777777" w:rsidR="00AB028E" w:rsidRPr="000405A3" w:rsidRDefault="00AB028E" w:rsidP="00AB028E">
            <w:pPr>
              <w:spacing w:after="240"/>
              <w:rPr>
                <w:rFonts w:ascii="Arial" w:hAnsi="Arial" w:cs="Arial"/>
                <w:b/>
                <w:szCs w:val="24"/>
              </w:rPr>
            </w:pPr>
          </w:p>
        </w:tc>
        <w:tc>
          <w:tcPr>
            <w:tcW w:w="2839" w:type="dxa"/>
            <w:tcBorders>
              <w:bottom w:val="single" w:sz="12" w:space="0" w:color="auto"/>
              <w:right w:val="single" w:sz="12" w:space="0" w:color="auto"/>
            </w:tcBorders>
          </w:tcPr>
          <w:p w14:paraId="3D1C458A" w14:textId="77777777" w:rsidR="00AB028E" w:rsidRPr="000405A3" w:rsidRDefault="00AB028E" w:rsidP="00AB028E">
            <w:pPr>
              <w:spacing w:after="240"/>
              <w:rPr>
                <w:rFonts w:ascii="Arial" w:hAnsi="Arial" w:cs="Arial"/>
                <w:b/>
                <w:szCs w:val="24"/>
              </w:rPr>
            </w:pPr>
          </w:p>
        </w:tc>
      </w:tr>
      <w:tr w:rsidR="00AB028E" w:rsidRPr="000405A3" w14:paraId="36B5B855" w14:textId="77777777" w:rsidTr="000F3B41">
        <w:trPr>
          <w:cantSplit/>
        </w:trPr>
        <w:tc>
          <w:tcPr>
            <w:tcW w:w="3865" w:type="dxa"/>
            <w:tcBorders>
              <w:top w:val="single" w:sz="12" w:space="0" w:color="auto"/>
              <w:left w:val="single" w:sz="12" w:space="0" w:color="auto"/>
              <w:bottom w:val="single" w:sz="4" w:space="0" w:color="auto"/>
            </w:tcBorders>
            <w:vAlign w:val="center"/>
          </w:tcPr>
          <w:p w14:paraId="4787435E" w14:textId="01696E6A" w:rsidR="00AB028E" w:rsidRPr="000405A3" w:rsidRDefault="00D20F20" w:rsidP="00AB028E">
            <w:pPr>
              <w:spacing w:after="240"/>
              <w:rPr>
                <w:rFonts w:ascii="Arial" w:hAnsi="Arial" w:cs="Arial"/>
                <w:szCs w:val="24"/>
              </w:rPr>
            </w:pPr>
            <w:r>
              <w:rPr>
                <w:rFonts w:ascii="Arial" w:hAnsi="Arial" w:cs="Arial"/>
                <w:szCs w:val="24"/>
              </w:rPr>
              <w:lastRenderedPageBreak/>
              <w:t>ASE Low (9–</w:t>
            </w:r>
            <w:r w:rsidR="00AB028E" w:rsidRPr="000405A3">
              <w:rPr>
                <w:rFonts w:ascii="Arial" w:hAnsi="Arial" w:cs="Arial"/>
                <w:szCs w:val="24"/>
              </w:rPr>
              <w:t>10)</w:t>
            </w:r>
          </w:p>
        </w:tc>
        <w:tc>
          <w:tcPr>
            <w:tcW w:w="3060" w:type="dxa"/>
            <w:tcBorders>
              <w:top w:val="single" w:sz="12" w:space="0" w:color="auto"/>
              <w:bottom w:val="single" w:sz="4" w:space="0" w:color="auto"/>
            </w:tcBorders>
          </w:tcPr>
          <w:p w14:paraId="2B304A23" w14:textId="77777777" w:rsidR="00AB028E" w:rsidRPr="000405A3" w:rsidRDefault="00AB028E" w:rsidP="00AB028E">
            <w:pPr>
              <w:spacing w:after="240"/>
              <w:rPr>
                <w:rFonts w:ascii="Arial" w:hAnsi="Arial" w:cs="Arial"/>
                <w:b/>
                <w:szCs w:val="24"/>
              </w:rPr>
            </w:pPr>
          </w:p>
        </w:tc>
        <w:tc>
          <w:tcPr>
            <w:tcW w:w="2790" w:type="dxa"/>
            <w:tcBorders>
              <w:top w:val="single" w:sz="12" w:space="0" w:color="auto"/>
              <w:bottom w:val="single" w:sz="4" w:space="0" w:color="auto"/>
            </w:tcBorders>
          </w:tcPr>
          <w:p w14:paraId="7698EF9D" w14:textId="77777777" w:rsidR="00AB028E" w:rsidRPr="000405A3" w:rsidRDefault="00AB028E" w:rsidP="00AB028E">
            <w:pPr>
              <w:spacing w:after="240"/>
              <w:rPr>
                <w:rFonts w:ascii="Arial" w:hAnsi="Arial" w:cs="Arial"/>
                <w:b/>
                <w:szCs w:val="24"/>
              </w:rPr>
            </w:pPr>
          </w:p>
        </w:tc>
        <w:tc>
          <w:tcPr>
            <w:tcW w:w="2839" w:type="dxa"/>
            <w:tcBorders>
              <w:top w:val="single" w:sz="12" w:space="0" w:color="auto"/>
              <w:bottom w:val="single" w:sz="4" w:space="0" w:color="auto"/>
              <w:right w:val="single" w:sz="12" w:space="0" w:color="auto"/>
            </w:tcBorders>
          </w:tcPr>
          <w:p w14:paraId="642D3E23" w14:textId="77777777" w:rsidR="00AB028E" w:rsidRPr="000405A3" w:rsidRDefault="00AB028E" w:rsidP="00AB028E">
            <w:pPr>
              <w:spacing w:after="240"/>
              <w:rPr>
                <w:rFonts w:ascii="Arial" w:hAnsi="Arial" w:cs="Arial"/>
                <w:b/>
                <w:szCs w:val="24"/>
              </w:rPr>
            </w:pPr>
          </w:p>
        </w:tc>
      </w:tr>
      <w:tr w:rsidR="00AB028E" w:rsidRPr="000405A3" w14:paraId="6E24582B" w14:textId="77777777" w:rsidTr="000F3B41">
        <w:trPr>
          <w:cantSplit/>
        </w:trPr>
        <w:tc>
          <w:tcPr>
            <w:tcW w:w="3865" w:type="dxa"/>
            <w:tcBorders>
              <w:left w:val="single" w:sz="12" w:space="0" w:color="auto"/>
              <w:bottom w:val="single" w:sz="12" w:space="0" w:color="auto"/>
            </w:tcBorders>
            <w:vAlign w:val="center"/>
          </w:tcPr>
          <w:p w14:paraId="746D52C4" w14:textId="77777777" w:rsidR="00AB028E" w:rsidRPr="000405A3" w:rsidRDefault="00AB028E" w:rsidP="00AB028E">
            <w:pPr>
              <w:spacing w:after="240"/>
              <w:rPr>
                <w:rFonts w:ascii="Arial" w:hAnsi="Arial" w:cs="Arial"/>
                <w:szCs w:val="24"/>
              </w:rPr>
            </w:pPr>
            <w:r w:rsidRPr="000405A3">
              <w:rPr>
                <w:rFonts w:ascii="Arial" w:hAnsi="Arial" w:cs="Arial"/>
                <w:szCs w:val="24"/>
              </w:rPr>
              <w:t>ASE High (11–12)</w:t>
            </w:r>
          </w:p>
        </w:tc>
        <w:tc>
          <w:tcPr>
            <w:tcW w:w="3060" w:type="dxa"/>
            <w:tcBorders>
              <w:bottom w:val="single" w:sz="12" w:space="0" w:color="auto"/>
            </w:tcBorders>
          </w:tcPr>
          <w:p w14:paraId="210D2AC2" w14:textId="77777777" w:rsidR="00AB028E" w:rsidRPr="000405A3" w:rsidRDefault="00AB028E" w:rsidP="00AB028E">
            <w:pPr>
              <w:spacing w:after="240"/>
              <w:rPr>
                <w:rFonts w:ascii="Arial" w:hAnsi="Arial" w:cs="Arial"/>
                <w:b/>
                <w:szCs w:val="24"/>
              </w:rPr>
            </w:pPr>
          </w:p>
        </w:tc>
        <w:tc>
          <w:tcPr>
            <w:tcW w:w="2790" w:type="dxa"/>
            <w:tcBorders>
              <w:bottom w:val="single" w:sz="12" w:space="0" w:color="auto"/>
            </w:tcBorders>
          </w:tcPr>
          <w:p w14:paraId="112E0A34" w14:textId="77777777" w:rsidR="00AB028E" w:rsidRPr="000405A3" w:rsidRDefault="00AB028E" w:rsidP="00AB028E">
            <w:pPr>
              <w:spacing w:after="240"/>
              <w:rPr>
                <w:rFonts w:ascii="Arial" w:hAnsi="Arial" w:cs="Arial"/>
                <w:b/>
                <w:szCs w:val="24"/>
              </w:rPr>
            </w:pPr>
          </w:p>
        </w:tc>
        <w:tc>
          <w:tcPr>
            <w:tcW w:w="2839" w:type="dxa"/>
            <w:tcBorders>
              <w:bottom w:val="single" w:sz="12" w:space="0" w:color="auto"/>
              <w:right w:val="single" w:sz="12" w:space="0" w:color="auto"/>
            </w:tcBorders>
          </w:tcPr>
          <w:p w14:paraId="2E4A296F" w14:textId="77777777" w:rsidR="00AB028E" w:rsidRPr="000405A3" w:rsidRDefault="00AB028E" w:rsidP="00AB028E">
            <w:pPr>
              <w:spacing w:after="240"/>
              <w:rPr>
                <w:rFonts w:ascii="Arial" w:hAnsi="Arial" w:cs="Arial"/>
                <w:b/>
                <w:szCs w:val="24"/>
              </w:rPr>
            </w:pPr>
          </w:p>
        </w:tc>
      </w:tr>
      <w:tr w:rsidR="00AB028E" w:rsidRPr="000405A3" w14:paraId="579A0485" w14:textId="77777777" w:rsidTr="000F3B41">
        <w:trPr>
          <w:cantSplit/>
        </w:trPr>
        <w:tc>
          <w:tcPr>
            <w:tcW w:w="3865" w:type="dxa"/>
            <w:tcBorders>
              <w:left w:val="single" w:sz="12" w:space="0" w:color="auto"/>
            </w:tcBorders>
            <w:vAlign w:val="center"/>
          </w:tcPr>
          <w:p w14:paraId="03576974" w14:textId="3D8ABE20" w:rsidR="00AB028E" w:rsidRPr="000405A3" w:rsidRDefault="00B456BF" w:rsidP="00AB028E">
            <w:pPr>
              <w:spacing w:after="240"/>
              <w:rPr>
                <w:rFonts w:ascii="Arial" w:hAnsi="Arial" w:cs="Arial"/>
                <w:szCs w:val="24"/>
              </w:rPr>
            </w:pPr>
            <w:r>
              <w:rPr>
                <w:rFonts w:ascii="Arial" w:hAnsi="Arial" w:cs="Arial"/>
                <w:szCs w:val="24"/>
              </w:rPr>
              <w:t>ELA/ESL Beginning Literacy (1)</w:t>
            </w:r>
          </w:p>
        </w:tc>
        <w:tc>
          <w:tcPr>
            <w:tcW w:w="3060" w:type="dxa"/>
            <w:vAlign w:val="center"/>
          </w:tcPr>
          <w:p w14:paraId="4B75361F" w14:textId="77777777" w:rsidR="00AB028E" w:rsidRPr="000405A3" w:rsidRDefault="00AB028E" w:rsidP="00AB028E">
            <w:pPr>
              <w:spacing w:after="240"/>
              <w:rPr>
                <w:rFonts w:ascii="Arial" w:hAnsi="Arial" w:cs="Arial"/>
                <w:b/>
                <w:szCs w:val="24"/>
              </w:rPr>
            </w:pPr>
          </w:p>
        </w:tc>
        <w:tc>
          <w:tcPr>
            <w:tcW w:w="2790" w:type="dxa"/>
          </w:tcPr>
          <w:p w14:paraId="6AAA18D4"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1A87677E" w14:textId="77777777" w:rsidR="00AB028E" w:rsidRPr="000405A3" w:rsidRDefault="00AB028E" w:rsidP="00AB028E">
            <w:pPr>
              <w:spacing w:after="240"/>
              <w:rPr>
                <w:rFonts w:ascii="Arial" w:hAnsi="Arial" w:cs="Arial"/>
                <w:b/>
                <w:szCs w:val="24"/>
              </w:rPr>
            </w:pPr>
          </w:p>
        </w:tc>
      </w:tr>
      <w:tr w:rsidR="00AB028E" w:rsidRPr="000405A3" w14:paraId="196215ED" w14:textId="77777777" w:rsidTr="000F3B41">
        <w:trPr>
          <w:cantSplit/>
        </w:trPr>
        <w:tc>
          <w:tcPr>
            <w:tcW w:w="3865" w:type="dxa"/>
            <w:tcBorders>
              <w:left w:val="single" w:sz="12" w:space="0" w:color="auto"/>
            </w:tcBorders>
            <w:vAlign w:val="center"/>
          </w:tcPr>
          <w:p w14:paraId="4AAC418D" w14:textId="77777777" w:rsidR="00AB028E" w:rsidRPr="000405A3" w:rsidRDefault="00AB028E" w:rsidP="00AB028E">
            <w:pPr>
              <w:spacing w:after="240"/>
              <w:rPr>
                <w:rFonts w:ascii="Arial" w:hAnsi="Arial" w:cs="Arial"/>
                <w:szCs w:val="24"/>
              </w:rPr>
            </w:pPr>
            <w:r w:rsidRPr="000405A3">
              <w:rPr>
                <w:rFonts w:ascii="Arial" w:hAnsi="Arial" w:cs="Arial"/>
                <w:szCs w:val="24"/>
              </w:rPr>
              <w:t>ELA/ESL Beginning Low (2)</w:t>
            </w:r>
          </w:p>
        </w:tc>
        <w:tc>
          <w:tcPr>
            <w:tcW w:w="3060" w:type="dxa"/>
            <w:vAlign w:val="center"/>
          </w:tcPr>
          <w:p w14:paraId="4D5B92E4" w14:textId="77777777" w:rsidR="00AB028E" w:rsidRPr="000405A3" w:rsidRDefault="00AB028E" w:rsidP="00AB028E">
            <w:pPr>
              <w:spacing w:after="240"/>
              <w:rPr>
                <w:rFonts w:ascii="Arial" w:hAnsi="Arial" w:cs="Arial"/>
                <w:b/>
                <w:szCs w:val="24"/>
              </w:rPr>
            </w:pPr>
          </w:p>
        </w:tc>
        <w:tc>
          <w:tcPr>
            <w:tcW w:w="2790" w:type="dxa"/>
          </w:tcPr>
          <w:p w14:paraId="4D1F1868"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3CF836FB" w14:textId="77777777" w:rsidR="00AB028E" w:rsidRPr="000405A3" w:rsidRDefault="00AB028E" w:rsidP="00AB028E">
            <w:pPr>
              <w:spacing w:after="240"/>
              <w:rPr>
                <w:rFonts w:ascii="Arial" w:hAnsi="Arial" w:cs="Arial"/>
                <w:b/>
                <w:szCs w:val="24"/>
              </w:rPr>
            </w:pPr>
          </w:p>
        </w:tc>
      </w:tr>
      <w:tr w:rsidR="00AB028E" w:rsidRPr="000405A3" w14:paraId="1978F670" w14:textId="77777777" w:rsidTr="000F3B41">
        <w:trPr>
          <w:cantSplit/>
        </w:trPr>
        <w:tc>
          <w:tcPr>
            <w:tcW w:w="3865" w:type="dxa"/>
            <w:tcBorders>
              <w:left w:val="single" w:sz="12" w:space="0" w:color="auto"/>
            </w:tcBorders>
            <w:vAlign w:val="center"/>
          </w:tcPr>
          <w:p w14:paraId="62EFD74C" w14:textId="77777777" w:rsidR="00AB028E" w:rsidRPr="000405A3" w:rsidRDefault="00AB028E" w:rsidP="00AB028E">
            <w:pPr>
              <w:spacing w:after="240"/>
              <w:rPr>
                <w:rFonts w:ascii="Arial" w:hAnsi="Arial" w:cs="Arial"/>
                <w:szCs w:val="24"/>
              </w:rPr>
            </w:pPr>
            <w:r w:rsidRPr="000405A3">
              <w:rPr>
                <w:rFonts w:ascii="Arial" w:hAnsi="Arial" w:cs="Arial"/>
                <w:szCs w:val="24"/>
              </w:rPr>
              <w:t>ELA/ESL Beginning High (3)</w:t>
            </w:r>
          </w:p>
        </w:tc>
        <w:tc>
          <w:tcPr>
            <w:tcW w:w="3060" w:type="dxa"/>
            <w:vAlign w:val="center"/>
          </w:tcPr>
          <w:p w14:paraId="26237346" w14:textId="77777777" w:rsidR="00AB028E" w:rsidRPr="000405A3" w:rsidRDefault="00AB028E" w:rsidP="00AB028E">
            <w:pPr>
              <w:spacing w:after="240"/>
              <w:rPr>
                <w:rFonts w:ascii="Arial" w:hAnsi="Arial" w:cs="Arial"/>
                <w:b/>
                <w:szCs w:val="24"/>
              </w:rPr>
            </w:pPr>
          </w:p>
        </w:tc>
        <w:tc>
          <w:tcPr>
            <w:tcW w:w="2790" w:type="dxa"/>
          </w:tcPr>
          <w:p w14:paraId="390A1727"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5326FB06" w14:textId="77777777" w:rsidR="00AB028E" w:rsidRPr="000405A3" w:rsidRDefault="00AB028E" w:rsidP="00AB028E">
            <w:pPr>
              <w:spacing w:after="240"/>
              <w:rPr>
                <w:rFonts w:ascii="Arial" w:hAnsi="Arial" w:cs="Arial"/>
                <w:b/>
                <w:szCs w:val="24"/>
              </w:rPr>
            </w:pPr>
          </w:p>
        </w:tc>
      </w:tr>
      <w:tr w:rsidR="00AB028E" w:rsidRPr="000405A3" w14:paraId="7BCAC85E" w14:textId="77777777" w:rsidTr="000F3B41">
        <w:trPr>
          <w:cantSplit/>
        </w:trPr>
        <w:tc>
          <w:tcPr>
            <w:tcW w:w="3865" w:type="dxa"/>
            <w:tcBorders>
              <w:left w:val="single" w:sz="12" w:space="0" w:color="auto"/>
            </w:tcBorders>
            <w:vAlign w:val="center"/>
          </w:tcPr>
          <w:p w14:paraId="5092F7AF" w14:textId="77777777" w:rsidR="00AB028E" w:rsidRPr="000405A3" w:rsidRDefault="00AB028E" w:rsidP="00AB028E">
            <w:pPr>
              <w:spacing w:after="240"/>
              <w:rPr>
                <w:rFonts w:ascii="Arial" w:hAnsi="Arial" w:cs="Arial"/>
                <w:szCs w:val="24"/>
              </w:rPr>
            </w:pPr>
            <w:r w:rsidRPr="000405A3">
              <w:rPr>
                <w:rFonts w:ascii="Arial" w:hAnsi="Arial" w:cs="Arial"/>
                <w:szCs w:val="24"/>
              </w:rPr>
              <w:t>ELA/ESL Intermediate Low (4)</w:t>
            </w:r>
          </w:p>
        </w:tc>
        <w:tc>
          <w:tcPr>
            <w:tcW w:w="3060" w:type="dxa"/>
            <w:vAlign w:val="center"/>
          </w:tcPr>
          <w:p w14:paraId="3134DBFA" w14:textId="77777777" w:rsidR="00AB028E" w:rsidRPr="000405A3" w:rsidRDefault="00AB028E" w:rsidP="00AB028E">
            <w:pPr>
              <w:spacing w:after="240"/>
              <w:rPr>
                <w:rFonts w:ascii="Arial" w:hAnsi="Arial" w:cs="Arial"/>
                <w:b/>
                <w:szCs w:val="24"/>
              </w:rPr>
            </w:pPr>
          </w:p>
        </w:tc>
        <w:tc>
          <w:tcPr>
            <w:tcW w:w="2790" w:type="dxa"/>
          </w:tcPr>
          <w:p w14:paraId="53E7D2C5"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7F8DBE4F" w14:textId="77777777" w:rsidR="00AB028E" w:rsidRPr="000405A3" w:rsidRDefault="00AB028E" w:rsidP="00AB028E">
            <w:pPr>
              <w:spacing w:after="240"/>
              <w:rPr>
                <w:rFonts w:ascii="Arial" w:hAnsi="Arial" w:cs="Arial"/>
                <w:b/>
                <w:szCs w:val="24"/>
              </w:rPr>
            </w:pPr>
          </w:p>
        </w:tc>
      </w:tr>
      <w:tr w:rsidR="00AB028E" w:rsidRPr="000405A3" w14:paraId="4ADFA611" w14:textId="77777777" w:rsidTr="000F3B41">
        <w:trPr>
          <w:cantSplit/>
        </w:trPr>
        <w:tc>
          <w:tcPr>
            <w:tcW w:w="3865" w:type="dxa"/>
            <w:tcBorders>
              <w:left w:val="single" w:sz="12" w:space="0" w:color="auto"/>
            </w:tcBorders>
            <w:vAlign w:val="center"/>
          </w:tcPr>
          <w:p w14:paraId="2D75BF1A" w14:textId="77777777" w:rsidR="00AB028E" w:rsidRPr="000405A3" w:rsidRDefault="00AB028E" w:rsidP="00AB028E">
            <w:pPr>
              <w:spacing w:after="240"/>
              <w:rPr>
                <w:rFonts w:ascii="Arial" w:hAnsi="Arial" w:cs="Arial"/>
                <w:szCs w:val="24"/>
              </w:rPr>
            </w:pPr>
            <w:r w:rsidRPr="000405A3">
              <w:rPr>
                <w:rFonts w:ascii="Arial" w:hAnsi="Arial" w:cs="Arial"/>
                <w:szCs w:val="24"/>
              </w:rPr>
              <w:t>ELA/ESL Intermediate High (5)</w:t>
            </w:r>
          </w:p>
        </w:tc>
        <w:tc>
          <w:tcPr>
            <w:tcW w:w="3060" w:type="dxa"/>
            <w:vAlign w:val="center"/>
          </w:tcPr>
          <w:p w14:paraId="19311327" w14:textId="77777777" w:rsidR="00AB028E" w:rsidRPr="000405A3" w:rsidRDefault="00AB028E" w:rsidP="00AB028E">
            <w:pPr>
              <w:spacing w:after="240"/>
              <w:rPr>
                <w:rFonts w:ascii="Arial" w:hAnsi="Arial" w:cs="Arial"/>
                <w:b/>
                <w:szCs w:val="24"/>
              </w:rPr>
            </w:pPr>
          </w:p>
        </w:tc>
        <w:tc>
          <w:tcPr>
            <w:tcW w:w="2790" w:type="dxa"/>
          </w:tcPr>
          <w:p w14:paraId="0AB87652"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619FCF46" w14:textId="77777777" w:rsidR="00AB028E" w:rsidRPr="000405A3" w:rsidRDefault="00AB028E" w:rsidP="00AB028E">
            <w:pPr>
              <w:spacing w:after="240"/>
              <w:rPr>
                <w:rFonts w:ascii="Arial" w:hAnsi="Arial" w:cs="Arial"/>
                <w:b/>
                <w:szCs w:val="24"/>
              </w:rPr>
            </w:pPr>
          </w:p>
        </w:tc>
      </w:tr>
      <w:tr w:rsidR="00AB028E" w:rsidRPr="000405A3" w14:paraId="45B02534" w14:textId="77777777" w:rsidTr="000F3B41">
        <w:trPr>
          <w:cantSplit/>
        </w:trPr>
        <w:tc>
          <w:tcPr>
            <w:tcW w:w="3865" w:type="dxa"/>
            <w:tcBorders>
              <w:left w:val="single" w:sz="12" w:space="0" w:color="auto"/>
              <w:bottom w:val="single" w:sz="12" w:space="0" w:color="auto"/>
            </w:tcBorders>
            <w:vAlign w:val="center"/>
          </w:tcPr>
          <w:p w14:paraId="00F2BAC3" w14:textId="77777777" w:rsidR="00AB028E" w:rsidRPr="000405A3" w:rsidRDefault="00AB028E" w:rsidP="00AB028E">
            <w:pPr>
              <w:spacing w:after="240"/>
              <w:rPr>
                <w:rFonts w:ascii="Arial" w:hAnsi="Arial" w:cs="Arial"/>
                <w:szCs w:val="24"/>
              </w:rPr>
            </w:pPr>
            <w:r w:rsidRPr="000405A3">
              <w:rPr>
                <w:rFonts w:ascii="Arial" w:hAnsi="Arial" w:cs="Arial"/>
                <w:szCs w:val="24"/>
              </w:rPr>
              <w:t>ELA/ESL Advanced (6–8)</w:t>
            </w:r>
          </w:p>
        </w:tc>
        <w:tc>
          <w:tcPr>
            <w:tcW w:w="3060" w:type="dxa"/>
            <w:tcBorders>
              <w:bottom w:val="single" w:sz="12" w:space="0" w:color="auto"/>
            </w:tcBorders>
          </w:tcPr>
          <w:p w14:paraId="7AF3837B" w14:textId="77777777" w:rsidR="00AB028E" w:rsidRPr="000405A3" w:rsidRDefault="00AB028E" w:rsidP="00AB028E">
            <w:pPr>
              <w:spacing w:after="240"/>
              <w:rPr>
                <w:rFonts w:ascii="Arial" w:hAnsi="Arial" w:cs="Arial"/>
                <w:b/>
                <w:szCs w:val="24"/>
              </w:rPr>
            </w:pPr>
          </w:p>
        </w:tc>
        <w:tc>
          <w:tcPr>
            <w:tcW w:w="2790" w:type="dxa"/>
            <w:tcBorders>
              <w:bottom w:val="single" w:sz="12" w:space="0" w:color="auto"/>
            </w:tcBorders>
          </w:tcPr>
          <w:p w14:paraId="6B08122C" w14:textId="77777777" w:rsidR="00AB028E" w:rsidRPr="000405A3" w:rsidRDefault="00AB028E" w:rsidP="00AB028E">
            <w:pPr>
              <w:spacing w:after="240"/>
              <w:rPr>
                <w:rFonts w:ascii="Arial" w:hAnsi="Arial" w:cs="Arial"/>
                <w:b/>
                <w:szCs w:val="24"/>
              </w:rPr>
            </w:pPr>
          </w:p>
        </w:tc>
        <w:tc>
          <w:tcPr>
            <w:tcW w:w="2839" w:type="dxa"/>
            <w:tcBorders>
              <w:bottom w:val="single" w:sz="12" w:space="0" w:color="auto"/>
              <w:right w:val="single" w:sz="12" w:space="0" w:color="auto"/>
            </w:tcBorders>
          </w:tcPr>
          <w:p w14:paraId="2FAE1D8B" w14:textId="77777777" w:rsidR="00AB028E" w:rsidRPr="000405A3" w:rsidRDefault="00AB028E" w:rsidP="00AB028E">
            <w:pPr>
              <w:spacing w:after="240"/>
              <w:rPr>
                <w:rFonts w:ascii="Arial" w:hAnsi="Arial" w:cs="Arial"/>
                <w:b/>
                <w:szCs w:val="24"/>
              </w:rPr>
            </w:pPr>
          </w:p>
        </w:tc>
      </w:tr>
    </w:tbl>
    <w:p w14:paraId="23C07F52" w14:textId="77777777" w:rsidR="005C4080" w:rsidRDefault="005C4080" w:rsidP="00277566">
      <w:pPr>
        <w:rPr>
          <w:rFonts w:cs="Arial"/>
          <w:b/>
          <w:szCs w:val="24"/>
        </w:rPr>
        <w:sectPr w:rsidR="005C4080" w:rsidSect="005C4080">
          <w:footerReference w:type="default" r:id="rId21"/>
          <w:type w:val="continuous"/>
          <w:pgSz w:w="15840" w:h="12240" w:orient="landscape"/>
          <w:pgMar w:top="1440" w:right="1440" w:bottom="1440" w:left="1170" w:header="720" w:footer="720" w:gutter="0"/>
          <w:cols w:space="720"/>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This table is for illustration only."/>
      </w:tblPr>
      <w:tblGrid>
        <w:gridCol w:w="3865"/>
        <w:gridCol w:w="3060"/>
        <w:gridCol w:w="2790"/>
        <w:gridCol w:w="2839"/>
      </w:tblGrid>
      <w:tr w:rsidR="00AB028E" w:rsidRPr="000405A3" w14:paraId="6EA6CA11" w14:textId="77777777" w:rsidTr="000F3B41">
        <w:trPr>
          <w:cantSplit/>
          <w:trHeight w:val="650"/>
          <w:tblHeader/>
        </w:trPr>
        <w:tc>
          <w:tcPr>
            <w:tcW w:w="3865" w:type="dxa"/>
            <w:shd w:val="clear" w:color="auto" w:fill="BFBFBF" w:themeFill="background1" w:themeFillShade="BF"/>
            <w:hideMark/>
          </w:tcPr>
          <w:p w14:paraId="6397AF35" w14:textId="77777777" w:rsidR="00AB028E" w:rsidRPr="000405A3" w:rsidRDefault="00AB028E" w:rsidP="00AB028E">
            <w:pPr>
              <w:spacing w:after="240"/>
              <w:rPr>
                <w:rFonts w:ascii="Arial" w:hAnsi="Arial" w:cs="Arial"/>
                <w:b/>
                <w:szCs w:val="24"/>
              </w:rPr>
            </w:pPr>
            <w:r w:rsidRPr="000405A3">
              <w:rPr>
                <w:rFonts w:ascii="Arial" w:hAnsi="Arial" w:cs="Arial"/>
                <w:b/>
                <w:szCs w:val="24"/>
              </w:rPr>
              <w:t>High School Outcomes**</w:t>
            </w:r>
          </w:p>
        </w:tc>
        <w:tc>
          <w:tcPr>
            <w:tcW w:w="3060" w:type="dxa"/>
            <w:shd w:val="clear" w:color="auto" w:fill="BFBFBF" w:themeFill="background1" w:themeFillShade="BF"/>
            <w:hideMark/>
          </w:tcPr>
          <w:p w14:paraId="4D297E9C" w14:textId="77777777" w:rsidR="00AB028E" w:rsidRPr="000405A3" w:rsidRDefault="00AB028E" w:rsidP="00AB028E">
            <w:pPr>
              <w:spacing w:after="240"/>
              <w:rPr>
                <w:rFonts w:ascii="Arial" w:hAnsi="Arial" w:cs="Arial"/>
                <w:b/>
                <w:szCs w:val="24"/>
              </w:rPr>
            </w:pPr>
            <w:r w:rsidRPr="000405A3">
              <w:rPr>
                <w:rFonts w:ascii="Arial" w:hAnsi="Arial" w:cs="Arial"/>
                <w:b/>
                <w:szCs w:val="24"/>
              </w:rPr>
              <w:t>Number of</w:t>
            </w:r>
            <w:r w:rsidRPr="000405A3">
              <w:rPr>
                <w:rFonts w:ascii="Arial" w:hAnsi="Arial" w:cs="Arial"/>
                <w:b/>
                <w:szCs w:val="24"/>
              </w:rPr>
              <w:br/>
              <w:t>Students Enrolled With 12 or More Hours of Instruction</w:t>
            </w:r>
          </w:p>
        </w:tc>
        <w:tc>
          <w:tcPr>
            <w:tcW w:w="2790" w:type="dxa"/>
            <w:shd w:val="clear" w:color="auto" w:fill="BFBFBF" w:themeFill="background1" w:themeFillShade="BF"/>
            <w:hideMark/>
          </w:tcPr>
          <w:p w14:paraId="4BEB1843" w14:textId="77777777" w:rsidR="00AB028E" w:rsidRPr="000405A3" w:rsidRDefault="00AB028E" w:rsidP="00AB028E">
            <w:pPr>
              <w:spacing w:after="240"/>
              <w:rPr>
                <w:rFonts w:ascii="Arial" w:hAnsi="Arial" w:cs="Arial"/>
                <w:b/>
                <w:szCs w:val="24"/>
              </w:rPr>
            </w:pPr>
            <w:r w:rsidRPr="000405A3">
              <w:rPr>
                <w:rFonts w:ascii="Arial" w:hAnsi="Arial" w:cs="Arial"/>
                <w:b/>
                <w:szCs w:val="24"/>
              </w:rPr>
              <w:t>Number of</w:t>
            </w:r>
            <w:r w:rsidRPr="000405A3">
              <w:rPr>
                <w:rFonts w:ascii="Arial" w:hAnsi="Arial" w:cs="Arial"/>
                <w:b/>
                <w:szCs w:val="24"/>
              </w:rPr>
              <w:br/>
              <w:t>Students That Earned a Certificate/Diploma</w:t>
            </w:r>
          </w:p>
        </w:tc>
        <w:tc>
          <w:tcPr>
            <w:tcW w:w="2839" w:type="dxa"/>
            <w:shd w:val="clear" w:color="auto" w:fill="BFBFBF" w:themeFill="background1" w:themeFillShade="BF"/>
            <w:hideMark/>
          </w:tcPr>
          <w:p w14:paraId="150EAA45" w14:textId="77777777" w:rsidR="00AB028E" w:rsidRPr="000405A3" w:rsidRDefault="00AB028E" w:rsidP="00AB028E">
            <w:pPr>
              <w:spacing w:after="240"/>
              <w:rPr>
                <w:rFonts w:ascii="Arial" w:hAnsi="Arial" w:cs="Arial"/>
                <w:b/>
                <w:szCs w:val="24"/>
              </w:rPr>
            </w:pPr>
            <w:r w:rsidRPr="000405A3">
              <w:rPr>
                <w:rFonts w:ascii="Arial" w:hAnsi="Arial" w:cs="Arial"/>
                <w:b/>
                <w:szCs w:val="24"/>
              </w:rPr>
              <w:t>Average Percentage of</w:t>
            </w:r>
            <w:r w:rsidRPr="000405A3">
              <w:rPr>
                <w:rFonts w:ascii="Arial" w:hAnsi="Arial" w:cs="Arial"/>
                <w:b/>
                <w:szCs w:val="24"/>
              </w:rPr>
              <w:br/>
              <w:t>Students That Earned a Certificate/Diploma</w:t>
            </w:r>
          </w:p>
        </w:tc>
      </w:tr>
      <w:tr w:rsidR="00AB028E" w:rsidRPr="000405A3" w14:paraId="4B95160E" w14:textId="77777777" w:rsidTr="000F3B41">
        <w:trPr>
          <w:cantSplit/>
        </w:trPr>
        <w:tc>
          <w:tcPr>
            <w:tcW w:w="3865" w:type="dxa"/>
            <w:vAlign w:val="center"/>
          </w:tcPr>
          <w:p w14:paraId="0FA2E670" w14:textId="5D948293" w:rsidR="00AB028E" w:rsidRPr="000405A3" w:rsidRDefault="005C124E" w:rsidP="00AB028E">
            <w:pPr>
              <w:spacing w:after="240"/>
              <w:rPr>
                <w:rFonts w:ascii="Arial" w:hAnsi="Arial" w:cs="Arial"/>
                <w:szCs w:val="24"/>
              </w:rPr>
            </w:pPr>
            <w:r>
              <w:rPr>
                <w:rFonts w:ascii="Arial" w:hAnsi="Arial" w:cs="Arial"/>
                <w:szCs w:val="24"/>
              </w:rPr>
              <w:t>HSD</w:t>
            </w:r>
          </w:p>
        </w:tc>
        <w:tc>
          <w:tcPr>
            <w:tcW w:w="3060" w:type="dxa"/>
          </w:tcPr>
          <w:p w14:paraId="776F1EB1" w14:textId="77777777" w:rsidR="00AB028E" w:rsidRPr="000405A3" w:rsidRDefault="00AB028E" w:rsidP="00AB028E">
            <w:pPr>
              <w:spacing w:after="240"/>
              <w:rPr>
                <w:rFonts w:ascii="Arial" w:hAnsi="Arial" w:cs="Arial"/>
                <w:b/>
                <w:szCs w:val="24"/>
              </w:rPr>
            </w:pPr>
          </w:p>
        </w:tc>
        <w:tc>
          <w:tcPr>
            <w:tcW w:w="2790" w:type="dxa"/>
          </w:tcPr>
          <w:p w14:paraId="7CF95B7E" w14:textId="77777777" w:rsidR="00AB028E" w:rsidRPr="000405A3" w:rsidRDefault="00AB028E" w:rsidP="00AB028E">
            <w:pPr>
              <w:spacing w:after="240"/>
              <w:rPr>
                <w:rFonts w:ascii="Arial" w:hAnsi="Arial" w:cs="Arial"/>
                <w:b/>
                <w:szCs w:val="24"/>
              </w:rPr>
            </w:pPr>
          </w:p>
        </w:tc>
        <w:tc>
          <w:tcPr>
            <w:tcW w:w="2839" w:type="dxa"/>
          </w:tcPr>
          <w:p w14:paraId="0537DFE5" w14:textId="77777777" w:rsidR="00AB028E" w:rsidRPr="000405A3" w:rsidRDefault="00AB028E" w:rsidP="00AB028E">
            <w:pPr>
              <w:spacing w:after="240"/>
              <w:rPr>
                <w:rFonts w:ascii="Arial" w:hAnsi="Arial" w:cs="Arial"/>
                <w:b/>
                <w:szCs w:val="24"/>
              </w:rPr>
            </w:pPr>
          </w:p>
        </w:tc>
      </w:tr>
      <w:tr w:rsidR="00AB028E" w:rsidRPr="000405A3" w14:paraId="35E1D05A" w14:textId="77777777" w:rsidTr="000F3B41">
        <w:trPr>
          <w:cantSplit/>
        </w:trPr>
        <w:tc>
          <w:tcPr>
            <w:tcW w:w="3865" w:type="dxa"/>
            <w:vAlign w:val="center"/>
          </w:tcPr>
          <w:p w14:paraId="317BE3F7" w14:textId="65ABB2FC" w:rsidR="00AB028E" w:rsidRPr="000405A3" w:rsidRDefault="005C124E" w:rsidP="00AB028E">
            <w:pPr>
              <w:spacing w:after="240"/>
              <w:rPr>
                <w:rFonts w:ascii="Arial" w:hAnsi="Arial" w:cs="Arial"/>
                <w:szCs w:val="24"/>
              </w:rPr>
            </w:pPr>
            <w:r>
              <w:rPr>
                <w:rFonts w:ascii="Arial" w:hAnsi="Arial" w:cs="Arial"/>
                <w:szCs w:val="24"/>
              </w:rPr>
              <w:t>HSE</w:t>
            </w:r>
            <w:r w:rsidR="00AB028E" w:rsidRPr="000405A3">
              <w:rPr>
                <w:rFonts w:ascii="Arial" w:hAnsi="Arial" w:cs="Arial"/>
                <w:szCs w:val="24"/>
              </w:rPr>
              <w:t xml:space="preserve"> Certificate </w:t>
            </w:r>
          </w:p>
        </w:tc>
        <w:tc>
          <w:tcPr>
            <w:tcW w:w="3060" w:type="dxa"/>
          </w:tcPr>
          <w:p w14:paraId="78E53C24" w14:textId="77777777" w:rsidR="00AB028E" w:rsidRPr="000405A3" w:rsidRDefault="00AB028E" w:rsidP="00AB028E">
            <w:pPr>
              <w:spacing w:after="240"/>
              <w:rPr>
                <w:rFonts w:ascii="Arial" w:hAnsi="Arial" w:cs="Arial"/>
                <w:b/>
                <w:szCs w:val="24"/>
              </w:rPr>
            </w:pPr>
          </w:p>
        </w:tc>
        <w:tc>
          <w:tcPr>
            <w:tcW w:w="2790" w:type="dxa"/>
          </w:tcPr>
          <w:p w14:paraId="0D4120E0" w14:textId="77777777" w:rsidR="00AB028E" w:rsidRPr="000405A3" w:rsidRDefault="00AB028E" w:rsidP="00AB028E">
            <w:pPr>
              <w:spacing w:after="240"/>
              <w:rPr>
                <w:rFonts w:ascii="Arial" w:hAnsi="Arial" w:cs="Arial"/>
                <w:b/>
                <w:szCs w:val="24"/>
              </w:rPr>
            </w:pPr>
          </w:p>
        </w:tc>
        <w:tc>
          <w:tcPr>
            <w:tcW w:w="2839" w:type="dxa"/>
          </w:tcPr>
          <w:p w14:paraId="1696E527" w14:textId="77777777" w:rsidR="00AB028E" w:rsidRPr="000405A3" w:rsidRDefault="00AB028E" w:rsidP="00AB028E">
            <w:pPr>
              <w:spacing w:after="240"/>
              <w:rPr>
                <w:rFonts w:ascii="Arial" w:hAnsi="Arial" w:cs="Arial"/>
                <w:b/>
                <w:szCs w:val="24"/>
              </w:rPr>
            </w:pPr>
          </w:p>
        </w:tc>
      </w:tr>
    </w:tbl>
    <w:p w14:paraId="3BFA5A12" w14:textId="77777777" w:rsidR="005C4080" w:rsidRDefault="005C4080" w:rsidP="00277566">
      <w:pPr>
        <w:rPr>
          <w:rFonts w:cs="Arial"/>
          <w:b/>
          <w:szCs w:val="24"/>
        </w:rPr>
        <w:sectPr w:rsidR="005C4080" w:rsidSect="005C4080">
          <w:type w:val="continuous"/>
          <w:pgSz w:w="15840" w:h="12240" w:orient="landscape"/>
          <w:pgMar w:top="1440" w:right="1440" w:bottom="1440" w:left="1170" w:header="720" w:footer="720" w:gutter="0"/>
          <w:cols w:space="720"/>
          <w:titlePg/>
          <w:docGrid w:linePitch="360"/>
        </w:sectPr>
      </w:pPr>
    </w:p>
    <w:tbl>
      <w:tblPr>
        <w:tblStyle w:val="TableGrid"/>
        <w:tblW w:w="126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Up Outcome Measures. This table is for illustration only."/>
      </w:tblPr>
      <w:tblGrid>
        <w:gridCol w:w="4845"/>
        <w:gridCol w:w="2160"/>
        <w:gridCol w:w="2790"/>
        <w:gridCol w:w="2839"/>
      </w:tblGrid>
      <w:tr w:rsidR="00AB028E" w:rsidRPr="000405A3" w14:paraId="5FFAB505" w14:textId="77777777" w:rsidTr="000F3B41">
        <w:trPr>
          <w:cantSplit/>
          <w:tblHeader/>
        </w:trPr>
        <w:tc>
          <w:tcPr>
            <w:tcW w:w="4845" w:type="dxa"/>
            <w:shd w:val="clear" w:color="auto" w:fill="BFBFBF" w:themeFill="background1" w:themeFillShade="BF"/>
          </w:tcPr>
          <w:p w14:paraId="1EE2F674" w14:textId="77777777" w:rsidR="00AB028E" w:rsidRPr="000405A3" w:rsidRDefault="00AB028E" w:rsidP="00AB028E">
            <w:pPr>
              <w:spacing w:after="240"/>
              <w:rPr>
                <w:rFonts w:ascii="Arial" w:hAnsi="Arial" w:cs="Arial"/>
                <w:b/>
                <w:szCs w:val="24"/>
              </w:rPr>
            </w:pPr>
            <w:r w:rsidRPr="000405A3">
              <w:rPr>
                <w:rFonts w:ascii="Arial" w:hAnsi="Arial" w:cs="Arial"/>
                <w:b/>
                <w:szCs w:val="24"/>
              </w:rPr>
              <w:lastRenderedPageBreak/>
              <w:t xml:space="preserve">Core Follow-up Outcome Measures*** </w:t>
            </w:r>
          </w:p>
        </w:tc>
        <w:tc>
          <w:tcPr>
            <w:tcW w:w="2160" w:type="dxa"/>
            <w:shd w:val="clear" w:color="auto" w:fill="BFBFBF" w:themeFill="background1" w:themeFillShade="BF"/>
          </w:tcPr>
          <w:p w14:paraId="04158228" w14:textId="77777777" w:rsidR="00AB028E" w:rsidRPr="000405A3" w:rsidRDefault="00AB028E" w:rsidP="006269CF">
            <w:pPr>
              <w:spacing w:after="240"/>
              <w:rPr>
                <w:rFonts w:ascii="Arial" w:hAnsi="Arial" w:cs="Arial"/>
                <w:b/>
                <w:szCs w:val="24"/>
              </w:rPr>
            </w:pPr>
            <w:r w:rsidRPr="000405A3">
              <w:rPr>
                <w:rFonts w:ascii="Arial" w:hAnsi="Arial" w:cs="Arial"/>
                <w:b/>
                <w:szCs w:val="24"/>
              </w:rPr>
              <w:t>Total Number of Students Who Exited</w:t>
            </w:r>
          </w:p>
        </w:tc>
        <w:tc>
          <w:tcPr>
            <w:tcW w:w="2790" w:type="dxa"/>
            <w:shd w:val="clear" w:color="auto" w:fill="BFBFBF" w:themeFill="background1" w:themeFillShade="BF"/>
          </w:tcPr>
          <w:p w14:paraId="482EECFB" w14:textId="77777777" w:rsidR="00AB028E" w:rsidRPr="000405A3" w:rsidRDefault="00AB028E" w:rsidP="00AB028E">
            <w:pPr>
              <w:spacing w:after="240"/>
              <w:rPr>
                <w:rFonts w:ascii="Arial" w:hAnsi="Arial" w:cs="Arial"/>
                <w:b/>
                <w:szCs w:val="24"/>
              </w:rPr>
            </w:pPr>
            <w:r w:rsidRPr="000405A3">
              <w:rPr>
                <w:rFonts w:ascii="Arial" w:hAnsi="Arial" w:cs="Arial"/>
                <w:b/>
                <w:szCs w:val="24"/>
              </w:rPr>
              <w:t>Number of Students Who Exited that Achieved an Outcome or Median Earning Value</w:t>
            </w:r>
          </w:p>
        </w:tc>
        <w:tc>
          <w:tcPr>
            <w:tcW w:w="2839" w:type="dxa"/>
            <w:shd w:val="clear" w:color="auto" w:fill="BFBFBF" w:themeFill="background1" w:themeFillShade="BF"/>
          </w:tcPr>
          <w:p w14:paraId="4B4638B8" w14:textId="3A9BE27E" w:rsidR="00AB028E" w:rsidRPr="000405A3" w:rsidRDefault="00AB028E" w:rsidP="002247C9">
            <w:pPr>
              <w:spacing w:after="240"/>
              <w:rPr>
                <w:rFonts w:ascii="Arial" w:hAnsi="Arial" w:cs="Arial"/>
                <w:b/>
                <w:szCs w:val="24"/>
              </w:rPr>
            </w:pPr>
            <w:r w:rsidRPr="000405A3">
              <w:rPr>
                <w:rFonts w:ascii="Arial" w:hAnsi="Arial" w:cs="Arial"/>
                <w:b/>
                <w:szCs w:val="24"/>
              </w:rPr>
              <w:t xml:space="preserve">Percent of Students Who Exited </w:t>
            </w:r>
            <w:r w:rsidR="002247C9">
              <w:rPr>
                <w:rFonts w:ascii="Arial" w:hAnsi="Arial" w:cs="Arial"/>
                <w:b/>
                <w:szCs w:val="24"/>
              </w:rPr>
              <w:t>W</w:t>
            </w:r>
            <w:r w:rsidRPr="000405A3">
              <w:rPr>
                <w:rFonts w:ascii="Arial" w:hAnsi="Arial" w:cs="Arial"/>
                <w:b/>
                <w:szCs w:val="24"/>
              </w:rPr>
              <w:t>ho Achieved Outcome</w:t>
            </w:r>
          </w:p>
        </w:tc>
      </w:tr>
      <w:tr w:rsidR="00AB028E" w:rsidRPr="000405A3" w14:paraId="636CCF70" w14:textId="77777777" w:rsidTr="000F3B41">
        <w:trPr>
          <w:cantSplit/>
        </w:trPr>
        <w:tc>
          <w:tcPr>
            <w:tcW w:w="4845" w:type="dxa"/>
            <w:vAlign w:val="bottom"/>
          </w:tcPr>
          <w:p w14:paraId="2FFF7A47" w14:textId="77777777" w:rsidR="00AB028E" w:rsidRPr="000405A3" w:rsidRDefault="00AB028E" w:rsidP="00AB028E">
            <w:pPr>
              <w:spacing w:after="240"/>
              <w:rPr>
                <w:rFonts w:ascii="Arial" w:hAnsi="Arial" w:cs="Arial"/>
                <w:szCs w:val="24"/>
              </w:rPr>
            </w:pPr>
            <w:r w:rsidRPr="000405A3">
              <w:rPr>
                <w:rFonts w:ascii="Arial" w:hAnsi="Arial" w:cs="Arial"/>
                <w:szCs w:val="24"/>
              </w:rPr>
              <w:t>Employment Second Quarter After Exit</w:t>
            </w:r>
          </w:p>
        </w:tc>
        <w:tc>
          <w:tcPr>
            <w:tcW w:w="2160" w:type="dxa"/>
          </w:tcPr>
          <w:p w14:paraId="7702BA20" w14:textId="77777777" w:rsidR="00AB028E" w:rsidRPr="000405A3" w:rsidRDefault="00AB028E" w:rsidP="00AB028E">
            <w:pPr>
              <w:spacing w:after="240"/>
              <w:rPr>
                <w:rFonts w:ascii="Arial" w:hAnsi="Arial" w:cs="Arial"/>
                <w:b/>
                <w:szCs w:val="24"/>
              </w:rPr>
            </w:pPr>
          </w:p>
        </w:tc>
        <w:tc>
          <w:tcPr>
            <w:tcW w:w="2790" w:type="dxa"/>
          </w:tcPr>
          <w:p w14:paraId="3EAB50A4" w14:textId="77777777" w:rsidR="00AB028E" w:rsidRPr="000405A3" w:rsidRDefault="00AB028E" w:rsidP="00AB028E">
            <w:pPr>
              <w:spacing w:after="240"/>
              <w:rPr>
                <w:rFonts w:ascii="Arial" w:hAnsi="Arial" w:cs="Arial"/>
                <w:b/>
                <w:szCs w:val="24"/>
              </w:rPr>
            </w:pPr>
          </w:p>
        </w:tc>
        <w:tc>
          <w:tcPr>
            <w:tcW w:w="2839" w:type="dxa"/>
          </w:tcPr>
          <w:p w14:paraId="4D417686" w14:textId="77777777" w:rsidR="00AB028E" w:rsidRPr="000405A3" w:rsidRDefault="00AB028E" w:rsidP="00AB028E">
            <w:pPr>
              <w:spacing w:after="240"/>
              <w:rPr>
                <w:rFonts w:ascii="Arial" w:hAnsi="Arial" w:cs="Arial"/>
                <w:b/>
                <w:szCs w:val="24"/>
              </w:rPr>
            </w:pPr>
          </w:p>
        </w:tc>
      </w:tr>
      <w:tr w:rsidR="00AB028E" w:rsidRPr="000405A3" w14:paraId="1E41297D" w14:textId="77777777" w:rsidTr="000F3B41">
        <w:trPr>
          <w:cantSplit/>
        </w:trPr>
        <w:tc>
          <w:tcPr>
            <w:tcW w:w="4845" w:type="dxa"/>
            <w:vAlign w:val="bottom"/>
          </w:tcPr>
          <w:p w14:paraId="605EF6F1" w14:textId="77777777" w:rsidR="00AB028E" w:rsidRPr="000405A3" w:rsidRDefault="00AB028E" w:rsidP="00AB028E">
            <w:pPr>
              <w:spacing w:after="240"/>
              <w:rPr>
                <w:rFonts w:ascii="Arial" w:hAnsi="Arial" w:cs="Arial"/>
                <w:szCs w:val="24"/>
              </w:rPr>
            </w:pPr>
            <w:r w:rsidRPr="000405A3">
              <w:rPr>
                <w:rFonts w:ascii="Arial" w:hAnsi="Arial" w:cs="Arial"/>
                <w:szCs w:val="24"/>
              </w:rPr>
              <w:t>Employment Fourth Quarter After Exit</w:t>
            </w:r>
          </w:p>
        </w:tc>
        <w:tc>
          <w:tcPr>
            <w:tcW w:w="2160" w:type="dxa"/>
          </w:tcPr>
          <w:p w14:paraId="36347409" w14:textId="77777777" w:rsidR="00AB028E" w:rsidRPr="000405A3" w:rsidRDefault="00AB028E" w:rsidP="00AB028E">
            <w:pPr>
              <w:spacing w:after="240"/>
              <w:rPr>
                <w:rFonts w:ascii="Arial" w:hAnsi="Arial" w:cs="Arial"/>
                <w:b/>
                <w:szCs w:val="24"/>
              </w:rPr>
            </w:pPr>
          </w:p>
        </w:tc>
        <w:tc>
          <w:tcPr>
            <w:tcW w:w="2790" w:type="dxa"/>
          </w:tcPr>
          <w:p w14:paraId="15545A1C" w14:textId="77777777" w:rsidR="00AB028E" w:rsidRPr="000405A3" w:rsidRDefault="00AB028E" w:rsidP="00AB028E">
            <w:pPr>
              <w:spacing w:after="240"/>
              <w:rPr>
                <w:rFonts w:ascii="Arial" w:hAnsi="Arial" w:cs="Arial"/>
                <w:b/>
                <w:szCs w:val="24"/>
              </w:rPr>
            </w:pPr>
          </w:p>
        </w:tc>
        <w:tc>
          <w:tcPr>
            <w:tcW w:w="2839" w:type="dxa"/>
          </w:tcPr>
          <w:p w14:paraId="601199AB" w14:textId="77777777" w:rsidR="00AB028E" w:rsidRPr="000405A3" w:rsidRDefault="00AB028E" w:rsidP="00AB028E">
            <w:pPr>
              <w:spacing w:after="240"/>
              <w:rPr>
                <w:rFonts w:ascii="Arial" w:hAnsi="Arial" w:cs="Arial"/>
                <w:b/>
                <w:szCs w:val="24"/>
              </w:rPr>
            </w:pPr>
          </w:p>
        </w:tc>
      </w:tr>
      <w:tr w:rsidR="00AB028E" w:rsidRPr="000405A3" w14:paraId="652FFBA0" w14:textId="77777777" w:rsidTr="000F3B41">
        <w:trPr>
          <w:cantSplit/>
        </w:trPr>
        <w:tc>
          <w:tcPr>
            <w:tcW w:w="4845" w:type="dxa"/>
            <w:vAlign w:val="bottom"/>
          </w:tcPr>
          <w:p w14:paraId="44E15742" w14:textId="77777777" w:rsidR="00AB028E" w:rsidRPr="000405A3" w:rsidRDefault="00AB028E" w:rsidP="00AB028E">
            <w:pPr>
              <w:spacing w:after="240"/>
              <w:rPr>
                <w:rFonts w:ascii="Arial" w:hAnsi="Arial" w:cs="Arial"/>
                <w:szCs w:val="24"/>
              </w:rPr>
            </w:pPr>
            <w:r w:rsidRPr="000405A3">
              <w:rPr>
                <w:rFonts w:ascii="Arial" w:hAnsi="Arial" w:cs="Arial"/>
                <w:szCs w:val="24"/>
              </w:rPr>
              <w:t>Median Earnings Second Quarter After Exit</w:t>
            </w:r>
          </w:p>
        </w:tc>
        <w:tc>
          <w:tcPr>
            <w:tcW w:w="2160" w:type="dxa"/>
          </w:tcPr>
          <w:p w14:paraId="13DD5752" w14:textId="77777777" w:rsidR="00AB028E" w:rsidRPr="000405A3" w:rsidRDefault="00AB028E" w:rsidP="00AB028E">
            <w:pPr>
              <w:spacing w:after="240"/>
              <w:rPr>
                <w:rFonts w:ascii="Arial" w:hAnsi="Arial" w:cs="Arial"/>
                <w:b/>
                <w:szCs w:val="24"/>
              </w:rPr>
            </w:pPr>
          </w:p>
        </w:tc>
        <w:tc>
          <w:tcPr>
            <w:tcW w:w="2790" w:type="dxa"/>
          </w:tcPr>
          <w:p w14:paraId="2D6B9E30" w14:textId="77777777" w:rsidR="00AB028E" w:rsidRPr="000405A3" w:rsidRDefault="00AB028E" w:rsidP="00AB028E">
            <w:pPr>
              <w:spacing w:after="240"/>
              <w:rPr>
                <w:rFonts w:ascii="Arial" w:hAnsi="Arial" w:cs="Arial"/>
                <w:b/>
                <w:szCs w:val="24"/>
              </w:rPr>
            </w:pPr>
          </w:p>
        </w:tc>
        <w:tc>
          <w:tcPr>
            <w:tcW w:w="2839" w:type="dxa"/>
          </w:tcPr>
          <w:p w14:paraId="14A05029" w14:textId="77777777" w:rsidR="00AB028E" w:rsidRPr="000405A3" w:rsidRDefault="00AB028E" w:rsidP="00AB028E">
            <w:pPr>
              <w:spacing w:after="240"/>
              <w:rPr>
                <w:rFonts w:ascii="Arial" w:hAnsi="Arial" w:cs="Arial"/>
                <w:b/>
                <w:szCs w:val="24"/>
              </w:rPr>
            </w:pPr>
          </w:p>
        </w:tc>
      </w:tr>
      <w:tr w:rsidR="00AB028E" w:rsidRPr="000405A3" w14:paraId="5423D7B1" w14:textId="77777777" w:rsidTr="000F3B41">
        <w:trPr>
          <w:cantSplit/>
        </w:trPr>
        <w:tc>
          <w:tcPr>
            <w:tcW w:w="4845" w:type="dxa"/>
            <w:vAlign w:val="bottom"/>
          </w:tcPr>
          <w:p w14:paraId="7CD514F2" w14:textId="77777777" w:rsidR="00AB028E" w:rsidRPr="000405A3" w:rsidRDefault="00AB028E" w:rsidP="00AB028E">
            <w:pPr>
              <w:spacing w:after="240"/>
              <w:rPr>
                <w:rFonts w:ascii="Arial" w:hAnsi="Arial" w:cs="Arial"/>
                <w:szCs w:val="24"/>
              </w:rPr>
            </w:pPr>
            <w:r w:rsidRPr="000405A3">
              <w:rPr>
                <w:rFonts w:ascii="Arial" w:hAnsi="Arial" w:cs="Arial"/>
                <w:bCs/>
                <w:szCs w:val="24"/>
              </w:rPr>
              <w:t>Within One Year of Exit</w:t>
            </w:r>
            <w:r w:rsidRPr="000405A3">
              <w:rPr>
                <w:rFonts w:ascii="Arial" w:hAnsi="Arial" w:cs="Arial"/>
                <w:szCs w:val="24"/>
              </w:rPr>
              <w:t xml:space="preserve"> Attained Diploma/Equivalent and Enrolled in Postsecondary Education or Training </w:t>
            </w:r>
          </w:p>
        </w:tc>
        <w:tc>
          <w:tcPr>
            <w:tcW w:w="2160" w:type="dxa"/>
          </w:tcPr>
          <w:p w14:paraId="1591705E" w14:textId="77777777" w:rsidR="00AB028E" w:rsidRPr="000405A3" w:rsidRDefault="00AB028E" w:rsidP="00AB028E">
            <w:pPr>
              <w:spacing w:after="240"/>
              <w:rPr>
                <w:rFonts w:ascii="Arial" w:hAnsi="Arial" w:cs="Arial"/>
                <w:b/>
                <w:szCs w:val="24"/>
              </w:rPr>
            </w:pPr>
          </w:p>
        </w:tc>
        <w:tc>
          <w:tcPr>
            <w:tcW w:w="2790" w:type="dxa"/>
          </w:tcPr>
          <w:p w14:paraId="079081B8" w14:textId="77777777" w:rsidR="00AB028E" w:rsidRPr="000405A3" w:rsidRDefault="00AB028E" w:rsidP="00AB028E">
            <w:pPr>
              <w:spacing w:after="240"/>
              <w:rPr>
                <w:rFonts w:ascii="Arial" w:hAnsi="Arial" w:cs="Arial"/>
                <w:b/>
                <w:szCs w:val="24"/>
              </w:rPr>
            </w:pPr>
          </w:p>
        </w:tc>
        <w:tc>
          <w:tcPr>
            <w:tcW w:w="2839" w:type="dxa"/>
          </w:tcPr>
          <w:p w14:paraId="4DCD32D4" w14:textId="77777777" w:rsidR="00AB028E" w:rsidRPr="000405A3" w:rsidRDefault="00AB028E" w:rsidP="00AB028E">
            <w:pPr>
              <w:spacing w:after="240"/>
              <w:rPr>
                <w:rFonts w:ascii="Arial" w:hAnsi="Arial" w:cs="Arial"/>
                <w:b/>
                <w:szCs w:val="24"/>
              </w:rPr>
            </w:pPr>
          </w:p>
        </w:tc>
      </w:tr>
      <w:tr w:rsidR="00AB028E" w:rsidRPr="000405A3" w14:paraId="1735E51F" w14:textId="77777777" w:rsidTr="000F3B41">
        <w:trPr>
          <w:cantSplit/>
        </w:trPr>
        <w:tc>
          <w:tcPr>
            <w:tcW w:w="4845" w:type="dxa"/>
            <w:vAlign w:val="bottom"/>
          </w:tcPr>
          <w:p w14:paraId="7E16719F" w14:textId="77777777" w:rsidR="00AB028E" w:rsidRPr="000405A3" w:rsidRDefault="00AB028E" w:rsidP="00AB028E">
            <w:pPr>
              <w:spacing w:after="240"/>
              <w:rPr>
                <w:rFonts w:ascii="Arial" w:hAnsi="Arial" w:cs="Arial"/>
                <w:szCs w:val="24"/>
              </w:rPr>
            </w:pPr>
            <w:r w:rsidRPr="000405A3">
              <w:rPr>
                <w:rFonts w:ascii="Arial" w:hAnsi="Arial" w:cs="Arial"/>
                <w:bCs/>
                <w:szCs w:val="24"/>
              </w:rPr>
              <w:t>Within One Year of Exit</w:t>
            </w:r>
            <w:r w:rsidRPr="000405A3">
              <w:rPr>
                <w:rFonts w:ascii="Arial" w:hAnsi="Arial" w:cs="Arial"/>
                <w:szCs w:val="24"/>
              </w:rPr>
              <w:t xml:space="preserve"> Attained Diploma/Equivalent and Employed </w:t>
            </w:r>
          </w:p>
        </w:tc>
        <w:tc>
          <w:tcPr>
            <w:tcW w:w="2160" w:type="dxa"/>
          </w:tcPr>
          <w:p w14:paraId="3E11D62D" w14:textId="77777777" w:rsidR="00AB028E" w:rsidRPr="000405A3" w:rsidRDefault="00AB028E" w:rsidP="00AB028E">
            <w:pPr>
              <w:spacing w:after="240"/>
              <w:rPr>
                <w:rFonts w:ascii="Arial" w:hAnsi="Arial" w:cs="Arial"/>
                <w:b/>
                <w:szCs w:val="24"/>
              </w:rPr>
            </w:pPr>
          </w:p>
        </w:tc>
        <w:tc>
          <w:tcPr>
            <w:tcW w:w="2790" w:type="dxa"/>
          </w:tcPr>
          <w:p w14:paraId="4D52481A" w14:textId="77777777" w:rsidR="00AB028E" w:rsidRPr="000405A3" w:rsidRDefault="00AB028E" w:rsidP="00AB028E">
            <w:pPr>
              <w:spacing w:after="240"/>
              <w:rPr>
                <w:rFonts w:ascii="Arial" w:hAnsi="Arial" w:cs="Arial"/>
                <w:b/>
                <w:szCs w:val="24"/>
              </w:rPr>
            </w:pPr>
          </w:p>
        </w:tc>
        <w:tc>
          <w:tcPr>
            <w:tcW w:w="2839" w:type="dxa"/>
          </w:tcPr>
          <w:p w14:paraId="68A4D96C" w14:textId="77777777" w:rsidR="00AB028E" w:rsidRPr="000405A3" w:rsidRDefault="00AB028E" w:rsidP="00AB028E">
            <w:pPr>
              <w:spacing w:after="240"/>
              <w:rPr>
                <w:rFonts w:ascii="Arial" w:hAnsi="Arial" w:cs="Arial"/>
                <w:b/>
                <w:szCs w:val="24"/>
              </w:rPr>
            </w:pPr>
          </w:p>
        </w:tc>
      </w:tr>
      <w:tr w:rsidR="00AB028E" w:rsidRPr="000405A3" w14:paraId="42C711CD" w14:textId="77777777" w:rsidTr="000F3B41">
        <w:trPr>
          <w:cantSplit/>
        </w:trPr>
        <w:tc>
          <w:tcPr>
            <w:tcW w:w="4845" w:type="dxa"/>
            <w:vAlign w:val="bottom"/>
          </w:tcPr>
          <w:p w14:paraId="09A3846C" w14:textId="2EBDD664" w:rsidR="00AB028E" w:rsidRPr="000405A3" w:rsidRDefault="002247C9" w:rsidP="00AB028E">
            <w:pPr>
              <w:spacing w:after="240"/>
              <w:rPr>
                <w:rFonts w:ascii="Arial" w:hAnsi="Arial" w:cs="Arial"/>
                <w:szCs w:val="24"/>
              </w:rPr>
            </w:pPr>
            <w:r>
              <w:rPr>
                <w:rFonts w:ascii="Arial" w:hAnsi="Arial" w:cs="Arial"/>
                <w:bCs/>
                <w:szCs w:val="24"/>
              </w:rPr>
              <w:t>Within One Year of Exit Attained a Postsecondary Credential While Enrolled</w:t>
            </w:r>
            <w:r w:rsidR="00AB028E" w:rsidRPr="000405A3">
              <w:rPr>
                <w:rFonts w:ascii="Arial" w:hAnsi="Arial" w:cs="Arial"/>
                <w:szCs w:val="24"/>
              </w:rPr>
              <w:t xml:space="preserve"> </w:t>
            </w:r>
          </w:p>
        </w:tc>
        <w:tc>
          <w:tcPr>
            <w:tcW w:w="2160" w:type="dxa"/>
          </w:tcPr>
          <w:p w14:paraId="611BD283" w14:textId="77777777" w:rsidR="00AB028E" w:rsidRPr="000405A3" w:rsidRDefault="00AB028E" w:rsidP="00AB028E">
            <w:pPr>
              <w:spacing w:after="240"/>
              <w:rPr>
                <w:rFonts w:ascii="Arial" w:hAnsi="Arial" w:cs="Arial"/>
                <w:b/>
                <w:szCs w:val="24"/>
              </w:rPr>
            </w:pPr>
          </w:p>
        </w:tc>
        <w:tc>
          <w:tcPr>
            <w:tcW w:w="2790" w:type="dxa"/>
          </w:tcPr>
          <w:p w14:paraId="0367DD09" w14:textId="77777777" w:rsidR="00AB028E" w:rsidRPr="000405A3" w:rsidRDefault="00AB028E" w:rsidP="00AB028E">
            <w:pPr>
              <w:spacing w:after="240"/>
              <w:rPr>
                <w:rFonts w:ascii="Arial" w:hAnsi="Arial" w:cs="Arial"/>
                <w:b/>
                <w:szCs w:val="24"/>
              </w:rPr>
            </w:pPr>
          </w:p>
        </w:tc>
        <w:tc>
          <w:tcPr>
            <w:tcW w:w="2839" w:type="dxa"/>
          </w:tcPr>
          <w:p w14:paraId="429755E5" w14:textId="77777777" w:rsidR="00AB028E" w:rsidRPr="000405A3" w:rsidRDefault="00AB028E" w:rsidP="00AB028E">
            <w:pPr>
              <w:spacing w:after="240"/>
              <w:rPr>
                <w:rFonts w:ascii="Arial" w:hAnsi="Arial" w:cs="Arial"/>
                <w:b/>
                <w:szCs w:val="24"/>
              </w:rPr>
            </w:pPr>
          </w:p>
        </w:tc>
      </w:tr>
    </w:tbl>
    <w:p w14:paraId="550D8F08" w14:textId="77777777" w:rsidR="005C4080" w:rsidRDefault="005C4080" w:rsidP="003F6363">
      <w:pPr>
        <w:rPr>
          <w:rFonts w:cs="Arial"/>
          <w:b/>
          <w:szCs w:val="24"/>
        </w:rPr>
        <w:sectPr w:rsidR="005C4080" w:rsidSect="005C4080">
          <w:footerReference w:type="first" r:id="rId22"/>
          <w:type w:val="continuous"/>
          <w:pgSz w:w="15840" w:h="12240" w:orient="landscape"/>
          <w:pgMar w:top="1440" w:right="1440" w:bottom="1440" w:left="1170" w:header="720" w:footer="720" w:gutter="0"/>
          <w:cols w:space="720"/>
          <w:titlePg/>
          <w:docGrid w:linePitch="360"/>
        </w:sectPr>
      </w:pPr>
    </w:p>
    <w:tbl>
      <w:tblPr>
        <w:tblStyle w:val="TableGrid"/>
        <w:tblW w:w="126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Up Outcome Measures. This table is for illustration only."/>
      </w:tblPr>
      <w:tblGrid>
        <w:gridCol w:w="4845"/>
        <w:gridCol w:w="2160"/>
        <w:gridCol w:w="2790"/>
        <w:gridCol w:w="2839"/>
      </w:tblGrid>
      <w:tr w:rsidR="00AB028E" w:rsidRPr="000405A3" w14:paraId="20B48504" w14:textId="77777777" w:rsidTr="000F3B41">
        <w:trPr>
          <w:cantSplit/>
          <w:tblHeader/>
        </w:trPr>
        <w:tc>
          <w:tcPr>
            <w:tcW w:w="4845" w:type="dxa"/>
            <w:shd w:val="clear" w:color="auto" w:fill="BFBFBF" w:themeFill="background1" w:themeFillShade="BF"/>
          </w:tcPr>
          <w:p w14:paraId="6E02D75E" w14:textId="77777777" w:rsidR="00AB028E" w:rsidRPr="000405A3" w:rsidRDefault="00AB028E" w:rsidP="00AB028E">
            <w:pPr>
              <w:spacing w:after="240"/>
              <w:rPr>
                <w:rFonts w:ascii="Arial" w:hAnsi="Arial" w:cs="Arial"/>
                <w:b/>
                <w:szCs w:val="24"/>
              </w:rPr>
            </w:pPr>
            <w:r w:rsidRPr="000405A3">
              <w:rPr>
                <w:rFonts w:ascii="Arial" w:hAnsi="Arial" w:cs="Arial"/>
                <w:b/>
                <w:szCs w:val="24"/>
              </w:rPr>
              <w:t>Core Follow-up Outcome Measures***</w:t>
            </w:r>
          </w:p>
        </w:tc>
        <w:tc>
          <w:tcPr>
            <w:tcW w:w="2160" w:type="dxa"/>
            <w:shd w:val="clear" w:color="auto" w:fill="BFBFBF" w:themeFill="background1" w:themeFillShade="BF"/>
          </w:tcPr>
          <w:p w14:paraId="7E0D20A3" w14:textId="77777777" w:rsidR="00AB028E" w:rsidRPr="000405A3" w:rsidRDefault="00AB028E" w:rsidP="00AB028E">
            <w:pPr>
              <w:spacing w:after="240"/>
              <w:rPr>
                <w:rFonts w:ascii="Arial" w:hAnsi="Arial" w:cs="Arial"/>
                <w:b/>
                <w:szCs w:val="24"/>
              </w:rPr>
            </w:pPr>
            <w:r w:rsidRPr="000405A3">
              <w:rPr>
                <w:rFonts w:ascii="Arial" w:hAnsi="Arial" w:cs="Arial"/>
                <w:b/>
                <w:szCs w:val="24"/>
              </w:rPr>
              <w:t>Total Periods of Participation</w:t>
            </w:r>
          </w:p>
        </w:tc>
        <w:tc>
          <w:tcPr>
            <w:tcW w:w="2790" w:type="dxa"/>
            <w:shd w:val="clear" w:color="auto" w:fill="BFBFBF" w:themeFill="background1" w:themeFillShade="BF"/>
          </w:tcPr>
          <w:p w14:paraId="58AA1835" w14:textId="77777777" w:rsidR="00AB028E" w:rsidRPr="000405A3" w:rsidRDefault="00AB028E" w:rsidP="00AB028E">
            <w:pPr>
              <w:spacing w:after="240"/>
              <w:rPr>
                <w:rFonts w:ascii="Arial" w:hAnsi="Arial" w:cs="Arial"/>
                <w:b/>
                <w:szCs w:val="24"/>
              </w:rPr>
            </w:pPr>
            <w:r w:rsidRPr="000405A3">
              <w:rPr>
                <w:rFonts w:ascii="Arial" w:hAnsi="Arial" w:cs="Arial"/>
                <w:b/>
                <w:szCs w:val="24"/>
              </w:rPr>
              <w:t>Number of Students that Achieved an Outcome or Median Earnings Value</w:t>
            </w:r>
          </w:p>
        </w:tc>
        <w:tc>
          <w:tcPr>
            <w:tcW w:w="2839" w:type="dxa"/>
            <w:shd w:val="clear" w:color="auto" w:fill="BFBFBF" w:themeFill="background1" w:themeFillShade="BF"/>
          </w:tcPr>
          <w:p w14:paraId="106F8100" w14:textId="77777777" w:rsidR="00AB028E" w:rsidRPr="000405A3" w:rsidRDefault="00AB028E" w:rsidP="00AB028E">
            <w:pPr>
              <w:spacing w:after="240"/>
              <w:rPr>
                <w:rFonts w:ascii="Arial" w:hAnsi="Arial" w:cs="Arial"/>
                <w:b/>
                <w:szCs w:val="24"/>
              </w:rPr>
            </w:pPr>
            <w:r w:rsidRPr="000405A3">
              <w:rPr>
                <w:rFonts w:ascii="Arial" w:hAnsi="Arial" w:cs="Arial"/>
                <w:b/>
                <w:szCs w:val="24"/>
              </w:rPr>
              <w:t>Percent of Students that Achieved an Outcome</w:t>
            </w:r>
          </w:p>
        </w:tc>
      </w:tr>
      <w:tr w:rsidR="00AB028E" w:rsidRPr="000405A3" w14:paraId="266D5144" w14:textId="77777777" w:rsidTr="000F3B41">
        <w:trPr>
          <w:cantSplit/>
        </w:trPr>
        <w:tc>
          <w:tcPr>
            <w:tcW w:w="4845" w:type="dxa"/>
            <w:vAlign w:val="bottom"/>
          </w:tcPr>
          <w:p w14:paraId="485F9DC7" w14:textId="77777777" w:rsidR="00AB028E" w:rsidRPr="000405A3" w:rsidRDefault="00AB028E" w:rsidP="00AB028E">
            <w:pPr>
              <w:spacing w:after="240"/>
              <w:rPr>
                <w:rFonts w:ascii="Arial" w:hAnsi="Arial" w:cs="Arial"/>
                <w:szCs w:val="24"/>
              </w:rPr>
            </w:pPr>
            <w:r w:rsidRPr="000405A3">
              <w:rPr>
                <w:rFonts w:ascii="Arial" w:hAnsi="Arial" w:cs="Arial"/>
                <w:szCs w:val="24"/>
              </w:rPr>
              <w:t>Employment Second Quarter After Exit</w:t>
            </w:r>
          </w:p>
        </w:tc>
        <w:tc>
          <w:tcPr>
            <w:tcW w:w="2160" w:type="dxa"/>
          </w:tcPr>
          <w:p w14:paraId="1734C565" w14:textId="77777777" w:rsidR="00AB028E" w:rsidRPr="000405A3" w:rsidRDefault="00AB028E" w:rsidP="00AB028E">
            <w:pPr>
              <w:spacing w:after="240"/>
              <w:rPr>
                <w:rFonts w:ascii="Arial" w:hAnsi="Arial" w:cs="Arial"/>
                <w:b/>
                <w:szCs w:val="24"/>
              </w:rPr>
            </w:pPr>
          </w:p>
        </w:tc>
        <w:tc>
          <w:tcPr>
            <w:tcW w:w="2790" w:type="dxa"/>
          </w:tcPr>
          <w:p w14:paraId="5E856EF5" w14:textId="77777777" w:rsidR="00AB028E" w:rsidRPr="000405A3" w:rsidRDefault="00AB028E" w:rsidP="00AB028E">
            <w:pPr>
              <w:spacing w:after="240"/>
              <w:rPr>
                <w:rFonts w:ascii="Arial" w:hAnsi="Arial" w:cs="Arial"/>
                <w:b/>
                <w:szCs w:val="24"/>
              </w:rPr>
            </w:pPr>
          </w:p>
        </w:tc>
        <w:tc>
          <w:tcPr>
            <w:tcW w:w="2839" w:type="dxa"/>
          </w:tcPr>
          <w:p w14:paraId="3FFEA0D8" w14:textId="77777777" w:rsidR="00AB028E" w:rsidRPr="000405A3" w:rsidRDefault="00AB028E" w:rsidP="00AB028E">
            <w:pPr>
              <w:spacing w:after="240"/>
              <w:rPr>
                <w:rFonts w:ascii="Arial" w:hAnsi="Arial" w:cs="Arial"/>
                <w:b/>
                <w:szCs w:val="24"/>
              </w:rPr>
            </w:pPr>
          </w:p>
        </w:tc>
      </w:tr>
      <w:tr w:rsidR="00AB028E" w:rsidRPr="000405A3" w14:paraId="3C9628F0" w14:textId="77777777" w:rsidTr="000F3B41">
        <w:trPr>
          <w:cantSplit/>
        </w:trPr>
        <w:tc>
          <w:tcPr>
            <w:tcW w:w="4845" w:type="dxa"/>
            <w:vAlign w:val="bottom"/>
          </w:tcPr>
          <w:p w14:paraId="4AD36C87" w14:textId="77777777" w:rsidR="00AB028E" w:rsidRPr="000405A3" w:rsidRDefault="00AB028E" w:rsidP="00AB028E">
            <w:pPr>
              <w:spacing w:after="240"/>
              <w:rPr>
                <w:rFonts w:ascii="Arial" w:hAnsi="Arial" w:cs="Arial"/>
                <w:szCs w:val="24"/>
              </w:rPr>
            </w:pPr>
            <w:r w:rsidRPr="000405A3">
              <w:rPr>
                <w:rFonts w:ascii="Arial" w:hAnsi="Arial" w:cs="Arial"/>
                <w:szCs w:val="24"/>
              </w:rPr>
              <w:t>Employment Fourth Quarter After Exit</w:t>
            </w:r>
          </w:p>
        </w:tc>
        <w:tc>
          <w:tcPr>
            <w:tcW w:w="2160" w:type="dxa"/>
          </w:tcPr>
          <w:p w14:paraId="2BF7542E" w14:textId="77777777" w:rsidR="00AB028E" w:rsidRPr="000405A3" w:rsidRDefault="00AB028E" w:rsidP="00AB028E">
            <w:pPr>
              <w:spacing w:after="240"/>
              <w:rPr>
                <w:rFonts w:ascii="Arial" w:hAnsi="Arial" w:cs="Arial"/>
                <w:b/>
                <w:szCs w:val="24"/>
              </w:rPr>
            </w:pPr>
          </w:p>
        </w:tc>
        <w:tc>
          <w:tcPr>
            <w:tcW w:w="2790" w:type="dxa"/>
          </w:tcPr>
          <w:p w14:paraId="4A653A15" w14:textId="77777777" w:rsidR="00AB028E" w:rsidRPr="000405A3" w:rsidRDefault="00AB028E" w:rsidP="00AB028E">
            <w:pPr>
              <w:spacing w:after="240"/>
              <w:rPr>
                <w:rFonts w:ascii="Arial" w:hAnsi="Arial" w:cs="Arial"/>
                <w:b/>
                <w:szCs w:val="24"/>
              </w:rPr>
            </w:pPr>
          </w:p>
        </w:tc>
        <w:tc>
          <w:tcPr>
            <w:tcW w:w="2839" w:type="dxa"/>
          </w:tcPr>
          <w:p w14:paraId="28721B83" w14:textId="77777777" w:rsidR="00AB028E" w:rsidRPr="000405A3" w:rsidRDefault="00AB028E" w:rsidP="00AB028E">
            <w:pPr>
              <w:spacing w:after="240"/>
              <w:rPr>
                <w:rFonts w:ascii="Arial" w:hAnsi="Arial" w:cs="Arial"/>
                <w:b/>
                <w:szCs w:val="24"/>
              </w:rPr>
            </w:pPr>
          </w:p>
        </w:tc>
      </w:tr>
      <w:tr w:rsidR="00AB028E" w:rsidRPr="000405A3" w14:paraId="6D5FB188" w14:textId="77777777" w:rsidTr="000F3B41">
        <w:trPr>
          <w:cantSplit/>
        </w:trPr>
        <w:tc>
          <w:tcPr>
            <w:tcW w:w="4845" w:type="dxa"/>
            <w:vAlign w:val="bottom"/>
          </w:tcPr>
          <w:p w14:paraId="67AD4970" w14:textId="77777777" w:rsidR="00AB028E" w:rsidRPr="000405A3" w:rsidRDefault="00AB028E" w:rsidP="00AB028E">
            <w:pPr>
              <w:spacing w:after="240"/>
              <w:rPr>
                <w:rFonts w:ascii="Arial" w:hAnsi="Arial" w:cs="Arial"/>
                <w:szCs w:val="24"/>
              </w:rPr>
            </w:pPr>
            <w:r w:rsidRPr="000405A3">
              <w:rPr>
                <w:rFonts w:ascii="Arial" w:hAnsi="Arial" w:cs="Arial"/>
                <w:szCs w:val="24"/>
              </w:rPr>
              <w:t>Median Earnings Second Quarter After Exit</w:t>
            </w:r>
          </w:p>
        </w:tc>
        <w:tc>
          <w:tcPr>
            <w:tcW w:w="2160" w:type="dxa"/>
          </w:tcPr>
          <w:p w14:paraId="7DE74E1C" w14:textId="77777777" w:rsidR="00AB028E" w:rsidRPr="000405A3" w:rsidRDefault="00AB028E" w:rsidP="00AB028E">
            <w:pPr>
              <w:spacing w:after="240"/>
              <w:rPr>
                <w:rFonts w:ascii="Arial" w:hAnsi="Arial" w:cs="Arial"/>
                <w:b/>
                <w:szCs w:val="24"/>
              </w:rPr>
            </w:pPr>
          </w:p>
        </w:tc>
        <w:tc>
          <w:tcPr>
            <w:tcW w:w="2790" w:type="dxa"/>
          </w:tcPr>
          <w:p w14:paraId="2DAC951D" w14:textId="77777777" w:rsidR="00AB028E" w:rsidRPr="000405A3" w:rsidRDefault="00AB028E" w:rsidP="00AB028E">
            <w:pPr>
              <w:spacing w:after="240"/>
              <w:rPr>
                <w:rFonts w:ascii="Arial" w:hAnsi="Arial" w:cs="Arial"/>
                <w:b/>
                <w:szCs w:val="24"/>
              </w:rPr>
            </w:pPr>
          </w:p>
        </w:tc>
        <w:tc>
          <w:tcPr>
            <w:tcW w:w="2839" w:type="dxa"/>
          </w:tcPr>
          <w:p w14:paraId="50E146A3" w14:textId="77777777" w:rsidR="00AB028E" w:rsidRPr="000405A3" w:rsidRDefault="00AB028E" w:rsidP="00AB028E">
            <w:pPr>
              <w:spacing w:after="240"/>
              <w:rPr>
                <w:rFonts w:ascii="Arial" w:hAnsi="Arial" w:cs="Arial"/>
                <w:b/>
                <w:szCs w:val="24"/>
              </w:rPr>
            </w:pPr>
          </w:p>
        </w:tc>
      </w:tr>
      <w:tr w:rsidR="00AB028E" w:rsidRPr="000405A3" w14:paraId="3DFCA24F" w14:textId="77777777" w:rsidTr="000F3B41">
        <w:trPr>
          <w:cantSplit/>
        </w:trPr>
        <w:tc>
          <w:tcPr>
            <w:tcW w:w="4845" w:type="dxa"/>
            <w:vAlign w:val="bottom"/>
          </w:tcPr>
          <w:p w14:paraId="0B2A91D7" w14:textId="77777777" w:rsidR="00AB028E" w:rsidRPr="000405A3" w:rsidRDefault="00AB028E" w:rsidP="00AB028E">
            <w:pPr>
              <w:spacing w:after="240"/>
              <w:rPr>
                <w:rFonts w:ascii="Arial" w:hAnsi="Arial" w:cs="Arial"/>
                <w:szCs w:val="24"/>
              </w:rPr>
            </w:pPr>
            <w:r w:rsidRPr="000405A3">
              <w:rPr>
                <w:rFonts w:ascii="Arial" w:hAnsi="Arial" w:cs="Arial"/>
                <w:bCs/>
                <w:szCs w:val="24"/>
              </w:rPr>
              <w:lastRenderedPageBreak/>
              <w:t>Within One Year of Exit</w:t>
            </w:r>
            <w:r w:rsidRPr="000405A3">
              <w:rPr>
                <w:rFonts w:ascii="Arial" w:hAnsi="Arial" w:cs="Arial"/>
                <w:szCs w:val="24"/>
              </w:rPr>
              <w:t xml:space="preserve"> Attained Diploma/Equivalent and Enrolled in Postsecondary Education or Training </w:t>
            </w:r>
          </w:p>
        </w:tc>
        <w:tc>
          <w:tcPr>
            <w:tcW w:w="2160" w:type="dxa"/>
          </w:tcPr>
          <w:p w14:paraId="7B299A14" w14:textId="77777777" w:rsidR="00AB028E" w:rsidRPr="000405A3" w:rsidRDefault="00AB028E" w:rsidP="00AB028E">
            <w:pPr>
              <w:spacing w:after="240"/>
              <w:rPr>
                <w:rFonts w:ascii="Arial" w:hAnsi="Arial" w:cs="Arial"/>
                <w:b/>
                <w:szCs w:val="24"/>
              </w:rPr>
            </w:pPr>
          </w:p>
        </w:tc>
        <w:tc>
          <w:tcPr>
            <w:tcW w:w="2790" w:type="dxa"/>
          </w:tcPr>
          <w:p w14:paraId="0608DB38" w14:textId="77777777" w:rsidR="00AB028E" w:rsidRPr="000405A3" w:rsidRDefault="00AB028E" w:rsidP="00AB028E">
            <w:pPr>
              <w:spacing w:after="240"/>
              <w:rPr>
                <w:rFonts w:ascii="Arial" w:hAnsi="Arial" w:cs="Arial"/>
                <w:b/>
                <w:szCs w:val="24"/>
              </w:rPr>
            </w:pPr>
          </w:p>
        </w:tc>
        <w:tc>
          <w:tcPr>
            <w:tcW w:w="2839" w:type="dxa"/>
          </w:tcPr>
          <w:p w14:paraId="1CCEA0D4" w14:textId="77777777" w:rsidR="00AB028E" w:rsidRPr="000405A3" w:rsidRDefault="00AB028E" w:rsidP="00AB028E">
            <w:pPr>
              <w:spacing w:after="240"/>
              <w:rPr>
                <w:rFonts w:ascii="Arial" w:hAnsi="Arial" w:cs="Arial"/>
                <w:b/>
                <w:szCs w:val="24"/>
              </w:rPr>
            </w:pPr>
          </w:p>
        </w:tc>
      </w:tr>
      <w:tr w:rsidR="00AB028E" w:rsidRPr="000405A3" w14:paraId="7029E665" w14:textId="77777777" w:rsidTr="000F3B41">
        <w:trPr>
          <w:cantSplit/>
        </w:trPr>
        <w:tc>
          <w:tcPr>
            <w:tcW w:w="4845" w:type="dxa"/>
            <w:vAlign w:val="bottom"/>
          </w:tcPr>
          <w:p w14:paraId="1FEB7A82" w14:textId="77777777" w:rsidR="00AB028E" w:rsidRPr="000405A3" w:rsidRDefault="00AB028E" w:rsidP="00AB028E">
            <w:pPr>
              <w:spacing w:after="240"/>
              <w:rPr>
                <w:rFonts w:ascii="Arial" w:hAnsi="Arial" w:cs="Arial"/>
                <w:szCs w:val="24"/>
              </w:rPr>
            </w:pPr>
            <w:r w:rsidRPr="000405A3">
              <w:rPr>
                <w:rFonts w:ascii="Arial" w:hAnsi="Arial" w:cs="Arial"/>
                <w:bCs/>
                <w:szCs w:val="24"/>
              </w:rPr>
              <w:t>Within One Year of Exit</w:t>
            </w:r>
            <w:r w:rsidRPr="000405A3">
              <w:rPr>
                <w:rFonts w:ascii="Arial" w:hAnsi="Arial" w:cs="Arial"/>
                <w:szCs w:val="24"/>
              </w:rPr>
              <w:t xml:space="preserve"> Attained Diploma/Equivalent and Employed </w:t>
            </w:r>
          </w:p>
        </w:tc>
        <w:tc>
          <w:tcPr>
            <w:tcW w:w="2160" w:type="dxa"/>
          </w:tcPr>
          <w:p w14:paraId="27C77D7B" w14:textId="77777777" w:rsidR="00AB028E" w:rsidRPr="000405A3" w:rsidRDefault="00AB028E" w:rsidP="00AB028E">
            <w:pPr>
              <w:spacing w:after="240"/>
              <w:rPr>
                <w:rFonts w:ascii="Arial" w:hAnsi="Arial" w:cs="Arial"/>
                <w:b/>
                <w:szCs w:val="24"/>
              </w:rPr>
            </w:pPr>
          </w:p>
        </w:tc>
        <w:tc>
          <w:tcPr>
            <w:tcW w:w="2790" w:type="dxa"/>
          </w:tcPr>
          <w:p w14:paraId="2B25B0A0" w14:textId="77777777" w:rsidR="00AB028E" w:rsidRPr="000405A3" w:rsidRDefault="00AB028E" w:rsidP="00AB028E">
            <w:pPr>
              <w:spacing w:after="240"/>
              <w:rPr>
                <w:rFonts w:ascii="Arial" w:hAnsi="Arial" w:cs="Arial"/>
                <w:b/>
                <w:szCs w:val="24"/>
              </w:rPr>
            </w:pPr>
          </w:p>
        </w:tc>
        <w:tc>
          <w:tcPr>
            <w:tcW w:w="2839" w:type="dxa"/>
          </w:tcPr>
          <w:p w14:paraId="5FF5B4E7" w14:textId="77777777" w:rsidR="00AB028E" w:rsidRPr="000405A3" w:rsidRDefault="00AB028E" w:rsidP="00AB028E">
            <w:pPr>
              <w:spacing w:after="240"/>
              <w:rPr>
                <w:rFonts w:ascii="Arial" w:hAnsi="Arial" w:cs="Arial"/>
                <w:b/>
                <w:szCs w:val="24"/>
              </w:rPr>
            </w:pPr>
          </w:p>
        </w:tc>
      </w:tr>
      <w:tr w:rsidR="00AB028E" w:rsidRPr="000405A3" w14:paraId="3A13FC52" w14:textId="77777777" w:rsidTr="000F3B41">
        <w:trPr>
          <w:cantSplit/>
        </w:trPr>
        <w:tc>
          <w:tcPr>
            <w:tcW w:w="4845" w:type="dxa"/>
            <w:vAlign w:val="bottom"/>
          </w:tcPr>
          <w:p w14:paraId="1278A0CA" w14:textId="24E0BC71" w:rsidR="00AB028E" w:rsidRPr="000405A3" w:rsidRDefault="002247C9" w:rsidP="00AB028E">
            <w:pPr>
              <w:spacing w:after="240"/>
              <w:rPr>
                <w:rFonts w:ascii="Arial" w:hAnsi="Arial" w:cs="Arial"/>
                <w:szCs w:val="24"/>
              </w:rPr>
            </w:pPr>
            <w:r>
              <w:rPr>
                <w:rFonts w:ascii="Arial" w:hAnsi="Arial" w:cs="Arial"/>
                <w:bCs/>
                <w:szCs w:val="24"/>
              </w:rPr>
              <w:t>Within One Year of Exit Attained a Postsecondary Credential While Enrolled</w:t>
            </w:r>
            <w:r w:rsidR="00AB028E" w:rsidRPr="000405A3">
              <w:rPr>
                <w:rFonts w:ascii="Arial" w:hAnsi="Arial" w:cs="Arial"/>
                <w:szCs w:val="24"/>
              </w:rPr>
              <w:t xml:space="preserve"> </w:t>
            </w:r>
          </w:p>
        </w:tc>
        <w:tc>
          <w:tcPr>
            <w:tcW w:w="2160" w:type="dxa"/>
          </w:tcPr>
          <w:p w14:paraId="38BD0EAB" w14:textId="77777777" w:rsidR="00AB028E" w:rsidRPr="000405A3" w:rsidRDefault="00AB028E" w:rsidP="00AB028E">
            <w:pPr>
              <w:spacing w:after="240"/>
              <w:rPr>
                <w:rFonts w:ascii="Arial" w:hAnsi="Arial" w:cs="Arial"/>
                <w:b/>
                <w:szCs w:val="24"/>
              </w:rPr>
            </w:pPr>
          </w:p>
        </w:tc>
        <w:tc>
          <w:tcPr>
            <w:tcW w:w="2790" w:type="dxa"/>
          </w:tcPr>
          <w:p w14:paraId="47E8932F" w14:textId="77777777" w:rsidR="00AB028E" w:rsidRPr="000405A3" w:rsidRDefault="00AB028E" w:rsidP="00AB028E">
            <w:pPr>
              <w:spacing w:after="240"/>
              <w:rPr>
                <w:rFonts w:ascii="Arial" w:hAnsi="Arial" w:cs="Arial"/>
                <w:b/>
                <w:szCs w:val="24"/>
              </w:rPr>
            </w:pPr>
          </w:p>
        </w:tc>
        <w:tc>
          <w:tcPr>
            <w:tcW w:w="2839" w:type="dxa"/>
          </w:tcPr>
          <w:p w14:paraId="40633C7A" w14:textId="77777777" w:rsidR="00AB028E" w:rsidRPr="000405A3" w:rsidRDefault="00AB028E" w:rsidP="00AB028E">
            <w:pPr>
              <w:spacing w:after="240"/>
              <w:rPr>
                <w:rFonts w:ascii="Arial" w:hAnsi="Arial" w:cs="Arial"/>
                <w:b/>
                <w:szCs w:val="24"/>
              </w:rPr>
            </w:pPr>
          </w:p>
        </w:tc>
      </w:tr>
    </w:tbl>
    <w:p w14:paraId="0112F248" w14:textId="24B57699" w:rsidR="00AB028E" w:rsidRPr="000405A3" w:rsidRDefault="00AB028E" w:rsidP="00AB028E">
      <w:pPr>
        <w:spacing w:after="240"/>
        <w:rPr>
          <w:rFonts w:cs="Arial"/>
          <w:szCs w:val="24"/>
        </w:rPr>
        <w:sectPr w:rsidR="00AB028E" w:rsidRPr="000405A3" w:rsidSect="005C4080">
          <w:footerReference w:type="default" r:id="rId23"/>
          <w:type w:val="continuous"/>
          <w:pgSz w:w="15840" w:h="12240" w:orient="landscape"/>
          <w:pgMar w:top="1440" w:right="1440" w:bottom="1440" w:left="1170" w:header="720" w:footer="720" w:gutter="0"/>
          <w:cols w:space="720"/>
          <w:titlePg/>
          <w:docGrid w:linePitch="360"/>
        </w:sectPr>
      </w:pPr>
    </w:p>
    <w:p w14:paraId="5424083C" w14:textId="5459FB81" w:rsidR="00AB028E" w:rsidRPr="00AB028E" w:rsidRDefault="00AB028E" w:rsidP="00664370">
      <w:pPr>
        <w:pStyle w:val="Heading4"/>
      </w:pPr>
      <w:bookmarkStart w:id="897" w:name="_Toc17798809"/>
      <w:r w:rsidRPr="00070029">
        <w:lastRenderedPageBreak/>
        <w:t xml:space="preserve">Table 2: NOT Previously Funded under AEFLA, </w:t>
      </w:r>
      <w:r w:rsidR="00FE6803">
        <w:t xml:space="preserve">Program Year </w:t>
      </w:r>
      <w:r w:rsidRPr="00070029">
        <w:t>2017</w:t>
      </w:r>
      <w:bookmarkEnd w:id="897"/>
    </w:p>
    <w:tbl>
      <w:tblPr>
        <w:tblStyle w:val="TableGrid"/>
        <w:tblW w:w="0" w:type="auto"/>
        <w:tblLook w:val="04A0" w:firstRow="1" w:lastRow="0" w:firstColumn="1" w:lastColumn="0" w:noHBand="0" w:noVBand="1"/>
        <w:tblDescription w:val="This table shows the entry fields for Educational Functioning Levels or Grade Level Equivalents. This table is for illustration only."/>
      </w:tblPr>
      <w:tblGrid>
        <w:gridCol w:w="3865"/>
        <w:gridCol w:w="3060"/>
        <w:gridCol w:w="2790"/>
        <w:gridCol w:w="2839"/>
      </w:tblGrid>
      <w:tr w:rsidR="00AB028E" w:rsidRPr="00070029" w14:paraId="1BD2DF1D" w14:textId="77777777" w:rsidTr="000F3B41">
        <w:trPr>
          <w:cantSplit/>
          <w:trHeight w:val="1246"/>
          <w:tblHeader/>
        </w:trPr>
        <w:tc>
          <w:tcPr>
            <w:tcW w:w="3865" w:type="dxa"/>
            <w:tcBorders>
              <w:top w:val="single" w:sz="12" w:space="0" w:color="auto"/>
              <w:left w:val="single" w:sz="12" w:space="0" w:color="auto"/>
            </w:tcBorders>
            <w:shd w:val="clear" w:color="auto" w:fill="BFBFBF" w:themeFill="background1" w:themeFillShade="BF"/>
            <w:hideMark/>
          </w:tcPr>
          <w:p w14:paraId="055CD778" w14:textId="007D6FA3" w:rsidR="00AB028E" w:rsidRPr="00070029" w:rsidRDefault="00065A76" w:rsidP="002247C9">
            <w:pPr>
              <w:rPr>
                <w:rFonts w:ascii="Arial" w:hAnsi="Arial" w:cs="Arial"/>
                <w:b/>
                <w:szCs w:val="24"/>
              </w:rPr>
            </w:pPr>
            <w:r>
              <w:rPr>
                <w:rFonts w:ascii="Arial" w:hAnsi="Arial" w:cs="Arial"/>
                <w:b/>
                <w:szCs w:val="24"/>
              </w:rPr>
              <w:t>EFL</w:t>
            </w:r>
            <w:r w:rsidR="00690A5C">
              <w:rPr>
                <w:rFonts w:ascii="Arial" w:hAnsi="Arial" w:cs="Arial"/>
                <w:b/>
                <w:szCs w:val="24"/>
              </w:rPr>
              <w:br/>
            </w:r>
            <w:r>
              <w:rPr>
                <w:rFonts w:ascii="Arial" w:hAnsi="Arial" w:cs="Arial"/>
                <w:b/>
                <w:szCs w:val="24"/>
              </w:rPr>
              <w:t>(or Grade Level Equivalent)</w:t>
            </w:r>
          </w:p>
        </w:tc>
        <w:tc>
          <w:tcPr>
            <w:tcW w:w="3060" w:type="dxa"/>
            <w:tcBorders>
              <w:top w:val="single" w:sz="12" w:space="0" w:color="auto"/>
            </w:tcBorders>
            <w:shd w:val="clear" w:color="auto" w:fill="BFBFBF" w:themeFill="background1" w:themeFillShade="BF"/>
            <w:hideMark/>
          </w:tcPr>
          <w:p w14:paraId="55C2B8C3" w14:textId="77777777" w:rsidR="00AB028E" w:rsidRPr="00070029" w:rsidRDefault="00AB028E" w:rsidP="002247C9">
            <w:pPr>
              <w:rPr>
                <w:rFonts w:ascii="Arial" w:hAnsi="Arial" w:cs="Arial"/>
                <w:b/>
                <w:szCs w:val="24"/>
              </w:rPr>
            </w:pPr>
            <w:r w:rsidRPr="00070029">
              <w:rPr>
                <w:rFonts w:ascii="Arial" w:hAnsi="Arial" w:cs="Arial"/>
                <w:b/>
                <w:szCs w:val="24"/>
              </w:rPr>
              <w:t>Number of</w:t>
            </w:r>
            <w:r w:rsidRPr="00070029">
              <w:rPr>
                <w:rFonts w:ascii="Arial" w:hAnsi="Arial" w:cs="Arial"/>
                <w:b/>
                <w:szCs w:val="24"/>
              </w:rPr>
              <w:br/>
              <w:t>Students Enrolled With 12 or More Hours of Instruction</w:t>
            </w:r>
          </w:p>
        </w:tc>
        <w:tc>
          <w:tcPr>
            <w:tcW w:w="2790" w:type="dxa"/>
            <w:tcBorders>
              <w:top w:val="single" w:sz="12" w:space="0" w:color="auto"/>
            </w:tcBorders>
            <w:shd w:val="clear" w:color="auto" w:fill="BFBFBF" w:themeFill="background1" w:themeFillShade="BF"/>
            <w:hideMark/>
          </w:tcPr>
          <w:p w14:paraId="2A36E416" w14:textId="77777777" w:rsidR="00AB028E" w:rsidRPr="00070029" w:rsidRDefault="00AB028E" w:rsidP="002247C9">
            <w:pPr>
              <w:rPr>
                <w:rFonts w:ascii="Arial" w:hAnsi="Arial" w:cs="Arial"/>
                <w:b/>
                <w:szCs w:val="24"/>
              </w:rPr>
            </w:pPr>
            <w:r w:rsidRPr="00070029">
              <w:rPr>
                <w:rFonts w:ascii="Arial" w:hAnsi="Arial" w:cs="Arial"/>
                <w:b/>
                <w:szCs w:val="24"/>
              </w:rPr>
              <w:t>Number of Students Advancing a Grade Level in Reading, Writing, Math, or English Language Skills</w:t>
            </w:r>
          </w:p>
        </w:tc>
        <w:tc>
          <w:tcPr>
            <w:tcW w:w="2839" w:type="dxa"/>
            <w:tcBorders>
              <w:top w:val="single" w:sz="12" w:space="0" w:color="auto"/>
              <w:right w:val="single" w:sz="12" w:space="0" w:color="auto"/>
            </w:tcBorders>
            <w:shd w:val="clear" w:color="auto" w:fill="BFBFBF" w:themeFill="background1" w:themeFillShade="BF"/>
            <w:hideMark/>
          </w:tcPr>
          <w:p w14:paraId="16D8F244" w14:textId="77777777" w:rsidR="00AB028E" w:rsidRPr="00070029" w:rsidRDefault="00AB028E" w:rsidP="002247C9">
            <w:pPr>
              <w:rPr>
                <w:rFonts w:ascii="Arial" w:hAnsi="Arial" w:cs="Arial"/>
                <w:b/>
                <w:szCs w:val="24"/>
              </w:rPr>
            </w:pPr>
            <w:r w:rsidRPr="00070029">
              <w:rPr>
                <w:rFonts w:ascii="Arial" w:hAnsi="Arial" w:cs="Arial"/>
                <w:b/>
                <w:szCs w:val="24"/>
              </w:rPr>
              <w:t>Average Percentage of Enrolled Students With Grade Level Advancement</w:t>
            </w:r>
          </w:p>
        </w:tc>
      </w:tr>
      <w:tr w:rsidR="00AB028E" w:rsidRPr="00070029" w14:paraId="2A79AE73" w14:textId="77777777" w:rsidTr="000F3B41">
        <w:trPr>
          <w:cantSplit/>
        </w:trPr>
        <w:tc>
          <w:tcPr>
            <w:tcW w:w="3865" w:type="dxa"/>
            <w:tcBorders>
              <w:left w:val="single" w:sz="12" w:space="0" w:color="auto"/>
            </w:tcBorders>
            <w:vAlign w:val="center"/>
          </w:tcPr>
          <w:p w14:paraId="03C62F29" w14:textId="77777777" w:rsidR="00AB028E" w:rsidRPr="00070029" w:rsidRDefault="00AB028E" w:rsidP="00AB028E">
            <w:pPr>
              <w:rPr>
                <w:rFonts w:ascii="Arial" w:hAnsi="Arial" w:cs="Arial"/>
                <w:szCs w:val="24"/>
              </w:rPr>
            </w:pPr>
            <w:r w:rsidRPr="00070029">
              <w:rPr>
                <w:rFonts w:ascii="Arial" w:hAnsi="Arial" w:cs="Arial"/>
                <w:szCs w:val="24"/>
              </w:rPr>
              <w:t>ABE Beginning Literacy (0–1)</w:t>
            </w:r>
          </w:p>
        </w:tc>
        <w:tc>
          <w:tcPr>
            <w:tcW w:w="3060" w:type="dxa"/>
          </w:tcPr>
          <w:p w14:paraId="650BE047" w14:textId="77777777" w:rsidR="00AB028E" w:rsidRPr="00070029" w:rsidRDefault="00AB028E" w:rsidP="00AB028E">
            <w:pPr>
              <w:rPr>
                <w:rFonts w:ascii="Arial" w:hAnsi="Arial" w:cs="Arial"/>
                <w:szCs w:val="24"/>
              </w:rPr>
            </w:pPr>
          </w:p>
        </w:tc>
        <w:tc>
          <w:tcPr>
            <w:tcW w:w="2790" w:type="dxa"/>
          </w:tcPr>
          <w:p w14:paraId="13A80054"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2F2145A6" w14:textId="77777777" w:rsidR="00AB028E" w:rsidRPr="00070029" w:rsidRDefault="00AB028E" w:rsidP="00AB028E">
            <w:pPr>
              <w:rPr>
                <w:rFonts w:ascii="Arial" w:hAnsi="Arial" w:cs="Arial"/>
                <w:szCs w:val="24"/>
              </w:rPr>
            </w:pPr>
          </w:p>
        </w:tc>
      </w:tr>
      <w:tr w:rsidR="00AB028E" w:rsidRPr="00070029" w14:paraId="48741917" w14:textId="77777777" w:rsidTr="000F3B41">
        <w:trPr>
          <w:cantSplit/>
        </w:trPr>
        <w:tc>
          <w:tcPr>
            <w:tcW w:w="3865" w:type="dxa"/>
            <w:tcBorders>
              <w:left w:val="single" w:sz="12" w:space="0" w:color="auto"/>
            </w:tcBorders>
            <w:vAlign w:val="center"/>
          </w:tcPr>
          <w:p w14:paraId="19262DA6" w14:textId="77777777" w:rsidR="00AB028E" w:rsidRPr="00070029" w:rsidRDefault="00AB028E" w:rsidP="00AB028E">
            <w:pPr>
              <w:rPr>
                <w:rFonts w:ascii="Arial" w:hAnsi="Arial" w:cs="Arial"/>
                <w:szCs w:val="24"/>
              </w:rPr>
            </w:pPr>
            <w:r w:rsidRPr="00070029">
              <w:rPr>
                <w:rFonts w:ascii="Arial" w:hAnsi="Arial" w:cs="Arial"/>
                <w:szCs w:val="24"/>
              </w:rPr>
              <w:t>ABE Beginning Basic Education (2–3)</w:t>
            </w:r>
          </w:p>
        </w:tc>
        <w:tc>
          <w:tcPr>
            <w:tcW w:w="3060" w:type="dxa"/>
          </w:tcPr>
          <w:p w14:paraId="68B1F1CC" w14:textId="77777777" w:rsidR="00AB028E" w:rsidRPr="00070029" w:rsidRDefault="00AB028E" w:rsidP="00AB028E">
            <w:pPr>
              <w:rPr>
                <w:rFonts w:ascii="Arial" w:hAnsi="Arial" w:cs="Arial"/>
                <w:szCs w:val="24"/>
              </w:rPr>
            </w:pPr>
          </w:p>
        </w:tc>
        <w:tc>
          <w:tcPr>
            <w:tcW w:w="2790" w:type="dxa"/>
          </w:tcPr>
          <w:p w14:paraId="0D961DAB"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52FCD494" w14:textId="77777777" w:rsidR="00AB028E" w:rsidRPr="00070029" w:rsidRDefault="00AB028E" w:rsidP="00AB028E">
            <w:pPr>
              <w:rPr>
                <w:rFonts w:ascii="Arial" w:hAnsi="Arial" w:cs="Arial"/>
                <w:szCs w:val="24"/>
              </w:rPr>
            </w:pPr>
          </w:p>
        </w:tc>
      </w:tr>
      <w:tr w:rsidR="00AB028E" w:rsidRPr="00070029" w14:paraId="4F9192A9" w14:textId="77777777" w:rsidTr="000F3B41">
        <w:trPr>
          <w:cantSplit/>
        </w:trPr>
        <w:tc>
          <w:tcPr>
            <w:tcW w:w="3865" w:type="dxa"/>
            <w:tcBorders>
              <w:left w:val="single" w:sz="12" w:space="0" w:color="auto"/>
            </w:tcBorders>
            <w:vAlign w:val="center"/>
          </w:tcPr>
          <w:p w14:paraId="28F373B4" w14:textId="77777777" w:rsidR="00AB028E" w:rsidRPr="00070029" w:rsidRDefault="00AB028E" w:rsidP="00AB028E">
            <w:pPr>
              <w:rPr>
                <w:rFonts w:ascii="Arial" w:hAnsi="Arial" w:cs="Arial"/>
                <w:szCs w:val="24"/>
              </w:rPr>
            </w:pPr>
            <w:r w:rsidRPr="00070029">
              <w:rPr>
                <w:rFonts w:ascii="Arial" w:hAnsi="Arial" w:cs="Arial"/>
                <w:szCs w:val="24"/>
              </w:rPr>
              <w:t>ABE Intermediate Low (4–5)</w:t>
            </w:r>
          </w:p>
        </w:tc>
        <w:tc>
          <w:tcPr>
            <w:tcW w:w="3060" w:type="dxa"/>
          </w:tcPr>
          <w:p w14:paraId="1EAA8CE5" w14:textId="77777777" w:rsidR="00AB028E" w:rsidRPr="00070029" w:rsidRDefault="00AB028E" w:rsidP="00AB028E">
            <w:pPr>
              <w:rPr>
                <w:rFonts w:ascii="Arial" w:hAnsi="Arial" w:cs="Arial"/>
                <w:szCs w:val="24"/>
              </w:rPr>
            </w:pPr>
          </w:p>
        </w:tc>
        <w:tc>
          <w:tcPr>
            <w:tcW w:w="2790" w:type="dxa"/>
          </w:tcPr>
          <w:p w14:paraId="0FEBF221"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69B493A8" w14:textId="77777777" w:rsidR="00AB028E" w:rsidRPr="00070029" w:rsidRDefault="00AB028E" w:rsidP="00AB028E">
            <w:pPr>
              <w:rPr>
                <w:rFonts w:ascii="Arial" w:hAnsi="Arial" w:cs="Arial"/>
                <w:szCs w:val="24"/>
              </w:rPr>
            </w:pPr>
          </w:p>
        </w:tc>
      </w:tr>
      <w:tr w:rsidR="00AB028E" w:rsidRPr="00070029" w14:paraId="7C62DA84" w14:textId="77777777" w:rsidTr="000F3B41">
        <w:trPr>
          <w:cantSplit/>
        </w:trPr>
        <w:tc>
          <w:tcPr>
            <w:tcW w:w="3865" w:type="dxa"/>
            <w:tcBorders>
              <w:left w:val="single" w:sz="12" w:space="0" w:color="auto"/>
              <w:bottom w:val="single" w:sz="12" w:space="0" w:color="auto"/>
            </w:tcBorders>
            <w:vAlign w:val="center"/>
          </w:tcPr>
          <w:p w14:paraId="1EB43630" w14:textId="77777777" w:rsidR="00AB028E" w:rsidRPr="00070029" w:rsidRDefault="00AB028E" w:rsidP="00AB028E">
            <w:pPr>
              <w:rPr>
                <w:rFonts w:ascii="Arial" w:hAnsi="Arial" w:cs="Arial"/>
                <w:szCs w:val="24"/>
              </w:rPr>
            </w:pPr>
            <w:r w:rsidRPr="00070029">
              <w:rPr>
                <w:rFonts w:ascii="Arial" w:hAnsi="Arial" w:cs="Arial"/>
                <w:szCs w:val="24"/>
              </w:rPr>
              <w:t>ABE Intermediate High (6–8)</w:t>
            </w:r>
          </w:p>
        </w:tc>
        <w:tc>
          <w:tcPr>
            <w:tcW w:w="3060" w:type="dxa"/>
            <w:tcBorders>
              <w:bottom w:val="single" w:sz="12" w:space="0" w:color="auto"/>
            </w:tcBorders>
          </w:tcPr>
          <w:p w14:paraId="028F8C49" w14:textId="77777777" w:rsidR="00AB028E" w:rsidRPr="00070029" w:rsidRDefault="00AB028E" w:rsidP="00AB028E">
            <w:pPr>
              <w:rPr>
                <w:rFonts w:ascii="Arial" w:hAnsi="Arial" w:cs="Arial"/>
                <w:szCs w:val="24"/>
              </w:rPr>
            </w:pPr>
          </w:p>
        </w:tc>
        <w:tc>
          <w:tcPr>
            <w:tcW w:w="2790" w:type="dxa"/>
            <w:tcBorders>
              <w:bottom w:val="single" w:sz="12" w:space="0" w:color="auto"/>
            </w:tcBorders>
          </w:tcPr>
          <w:p w14:paraId="58056C83" w14:textId="77777777" w:rsidR="00AB028E" w:rsidRPr="00070029" w:rsidRDefault="00AB028E" w:rsidP="00AB028E">
            <w:pPr>
              <w:rPr>
                <w:rFonts w:ascii="Arial" w:hAnsi="Arial" w:cs="Arial"/>
                <w:szCs w:val="24"/>
              </w:rPr>
            </w:pPr>
          </w:p>
        </w:tc>
        <w:tc>
          <w:tcPr>
            <w:tcW w:w="2839" w:type="dxa"/>
            <w:tcBorders>
              <w:bottom w:val="single" w:sz="12" w:space="0" w:color="auto"/>
              <w:right w:val="single" w:sz="12" w:space="0" w:color="auto"/>
            </w:tcBorders>
          </w:tcPr>
          <w:p w14:paraId="6320CCEF" w14:textId="77777777" w:rsidR="00AB028E" w:rsidRPr="00070029" w:rsidRDefault="00AB028E" w:rsidP="00AB028E">
            <w:pPr>
              <w:rPr>
                <w:rFonts w:ascii="Arial" w:hAnsi="Arial" w:cs="Arial"/>
                <w:szCs w:val="24"/>
              </w:rPr>
            </w:pPr>
          </w:p>
        </w:tc>
      </w:tr>
      <w:tr w:rsidR="00AB028E" w:rsidRPr="00070029" w14:paraId="23ACB4B1" w14:textId="77777777" w:rsidTr="000F3B41">
        <w:trPr>
          <w:cantSplit/>
        </w:trPr>
        <w:tc>
          <w:tcPr>
            <w:tcW w:w="3865" w:type="dxa"/>
            <w:tcBorders>
              <w:top w:val="single" w:sz="12" w:space="0" w:color="auto"/>
              <w:left w:val="single" w:sz="12" w:space="0" w:color="auto"/>
              <w:bottom w:val="single" w:sz="4" w:space="0" w:color="auto"/>
            </w:tcBorders>
            <w:vAlign w:val="center"/>
          </w:tcPr>
          <w:p w14:paraId="7765F728" w14:textId="4B1F4C03" w:rsidR="00AB028E" w:rsidRPr="00070029" w:rsidRDefault="00AB028E" w:rsidP="00AB028E">
            <w:pPr>
              <w:rPr>
                <w:rFonts w:ascii="Arial" w:hAnsi="Arial" w:cs="Arial"/>
                <w:szCs w:val="24"/>
              </w:rPr>
            </w:pPr>
            <w:r w:rsidRPr="00070029">
              <w:rPr>
                <w:rFonts w:ascii="Arial" w:hAnsi="Arial" w:cs="Arial"/>
                <w:szCs w:val="24"/>
              </w:rPr>
              <w:t>ASE Low (9</w:t>
            </w:r>
            <w:r w:rsidR="00D20F20">
              <w:rPr>
                <w:rFonts w:ascii="Arial" w:hAnsi="Arial" w:cs="Arial"/>
                <w:szCs w:val="24"/>
              </w:rPr>
              <w:t>–</w:t>
            </w:r>
            <w:r w:rsidRPr="00070029">
              <w:rPr>
                <w:rFonts w:ascii="Arial" w:hAnsi="Arial" w:cs="Arial"/>
                <w:szCs w:val="24"/>
              </w:rPr>
              <w:t>10)</w:t>
            </w:r>
          </w:p>
        </w:tc>
        <w:tc>
          <w:tcPr>
            <w:tcW w:w="3060" w:type="dxa"/>
            <w:tcBorders>
              <w:top w:val="single" w:sz="12" w:space="0" w:color="auto"/>
              <w:bottom w:val="single" w:sz="4" w:space="0" w:color="auto"/>
            </w:tcBorders>
          </w:tcPr>
          <w:p w14:paraId="1DC7A774" w14:textId="77777777" w:rsidR="00AB028E" w:rsidRPr="00070029" w:rsidRDefault="00AB028E" w:rsidP="00AB028E">
            <w:pPr>
              <w:rPr>
                <w:rFonts w:ascii="Arial" w:hAnsi="Arial" w:cs="Arial"/>
                <w:szCs w:val="24"/>
              </w:rPr>
            </w:pPr>
          </w:p>
        </w:tc>
        <w:tc>
          <w:tcPr>
            <w:tcW w:w="2790" w:type="dxa"/>
            <w:tcBorders>
              <w:top w:val="single" w:sz="12" w:space="0" w:color="auto"/>
              <w:bottom w:val="single" w:sz="4" w:space="0" w:color="auto"/>
            </w:tcBorders>
          </w:tcPr>
          <w:p w14:paraId="0F6FD29A" w14:textId="77777777" w:rsidR="00AB028E" w:rsidRPr="00070029" w:rsidRDefault="00AB028E" w:rsidP="00AB028E">
            <w:pPr>
              <w:rPr>
                <w:rFonts w:ascii="Arial" w:hAnsi="Arial" w:cs="Arial"/>
                <w:szCs w:val="24"/>
              </w:rPr>
            </w:pPr>
          </w:p>
        </w:tc>
        <w:tc>
          <w:tcPr>
            <w:tcW w:w="2839" w:type="dxa"/>
            <w:tcBorders>
              <w:top w:val="single" w:sz="12" w:space="0" w:color="auto"/>
              <w:bottom w:val="single" w:sz="4" w:space="0" w:color="auto"/>
              <w:right w:val="single" w:sz="12" w:space="0" w:color="auto"/>
            </w:tcBorders>
          </w:tcPr>
          <w:p w14:paraId="4FEF2008" w14:textId="77777777" w:rsidR="00AB028E" w:rsidRPr="00070029" w:rsidRDefault="00AB028E" w:rsidP="00AB028E">
            <w:pPr>
              <w:rPr>
                <w:rFonts w:ascii="Arial" w:hAnsi="Arial" w:cs="Arial"/>
                <w:szCs w:val="24"/>
              </w:rPr>
            </w:pPr>
          </w:p>
        </w:tc>
      </w:tr>
      <w:tr w:rsidR="00AB028E" w:rsidRPr="00070029" w14:paraId="163DD9EA" w14:textId="77777777" w:rsidTr="000F3B41">
        <w:trPr>
          <w:cantSplit/>
        </w:trPr>
        <w:tc>
          <w:tcPr>
            <w:tcW w:w="3865" w:type="dxa"/>
            <w:tcBorders>
              <w:left w:val="single" w:sz="12" w:space="0" w:color="auto"/>
              <w:bottom w:val="single" w:sz="12" w:space="0" w:color="auto"/>
            </w:tcBorders>
            <w:vAlign w:val="center"/>
          </w:tcPr>
          <w:p w14:paraId="339C9F5A" w14:textId="77777777" w:rsidR="00AB028E" w:rsidRPr="00070029" w:rsidRDefault="00AB028E" w:rsidP="00AB028E">
            <w:pPr>
              <w:rPr>
                <w:rFonts w:ascii="Arial" w:hAnsi="Arial" w:cs="Arial"/>
                <w:szCs w:val="24"/>
              </w:rPr>
            </w:pPr>
            <w:r w:rsidRPr="00070029">
              <w:rPr>
                <w:rFonts w:ascii="Arial" w:hAnsi="Arial" w:cs="Arial"/>
                <w:szCs w:val="24"/>
              </w:rPr>
              <w:t>ASE High (11–12)</w:t>
            </w:r>
          </w:p>
        </w:tc>
        <w:tc>
          <w:tcPr>
            <w:tcW w:w="3060" w:type="dxa"/>
            <w:tcBorders>
              <w:bottom w:val="single" w:sz="12" w:space="0" w:color="auto"/>
            </w:tcBorders>
          </w:tcPr>
          <w:p w14:paraId="1A9A0A40" w14:textId="77777777" w:rsidR="00AB028E" w:rsidRPr="00070029" w:rsidRDefault="00AB028E" w:rsidP="00AB028E">
            <w:pPr>
              <w:rPr>
                <w:rFonts w:ascii="Arial" w:hAnsi="Arial" w:cs="Arial"/>
                <w:szCs w:val="24"/>
              </w:rPr>
            </w:pPr>
          </w:p>
        </w:tc>
        <w:tc>
          <w:tcPr>
            <w:tcW w:w="2790" w:type="dxa"/>
            <w:tcBorders>
              <w:bottom w:val="single" w:sz="12" w:space="0" w:color="auto"/>
            </w:tcBorders>
          </w:tcPr>
          <w:p w14:paraId="228808D3" w14:textId="77777777" w:rsidR="00AB028E" w:rsidRPr="00070029" w:rsidRDefault="00AB028E" w:rsidP="00AB028E">
            <w:pPr>
              <w:rPr>
                <w:rFonts w:ascii="Arial" w:hAnsi="Arial" w:cs="Arial"/>
                <w:szCs w:val="24"/>
              </w:rPr>
            </w:pPr>
          </w:p>
        </w:tc>
        <w:tc>
          <w:tcPr>
            <w:tcW w:w="2839" w:type="dxa"/>
            <w:tcBorders>
              <w:bottom w:val="single" w:sz="12" w:space="0" w:color="auto"/>
              <w:right w:val="single" w:sz="12" w:space="0" w:color="auto"/>
            </w:tcBorders>
          </w:tcPr>
          <w:p w14:paraId="57C75CBE" w14:textId="77777777" w:rsidR="00AB028E" w:rsidRPr="00070029" w:rsidRDefault="00AB028E" w:rsidP="00AB028E">
            <w:pPr>
              <w:rPr>
                <w:rFonts w:ascii="Arial" w:hAnsi="Arial" w:cs="Arial"/>
                <w:szCs w:val="24"/>
              </w:rPr>
            </w:pPr>
          </w:p>
        </w:tc>
      </w:tr>
      <w:tr w:rsidR="00AB028E" w:rsidRPr="00070029" w14:paraId="3C1A4CD4" w14:textId="77777777" w:rsidTr="000F3B41">
        <w:trPr>
          <w:cantSplit/>
        </w:trPr>
        <w:tc>
          <w:tcPr>
            <w:tcW w:w="3865" w:type="dxa"/>
            <w:tcBorders>
              <w:left w:val="single" w:sz="12" w:space="0" w:color="auto"/>
            </w:tcBorders>
            <w:vAlign w:val="center"/>
          </w:tcPr>
          <w:p w14:paraId="5DDDA745" w14:textId="0F40DCAB" w:rsidR="00AB028E" w:rsidRPr="00070029" w:rsidRDefault="00B456BF" w:rsidP="00AB028E">
            <w:pPr>
              <w:rPr>
                <w:rFonts w:ascii="Arial" w:hAnsi="Arial" w:cs="Arial"/>
                <w:szCs w:val="24"/>
              </w:rPr>
            </w:pPr>
            <w:r>
              <w:rPr>
                <w:rFonts w:ascii="Arial" w:hAnsi="Arial" w:cs="Arial"/>
                <w:szCs w:val="24"/>
              </w:rPr>
              <w:t>ELA/ESL Beginning Literacy (1)</w:t>
            </w:r>
          </w:p>
        </w:tc>
        <w:tc>
          <w:tcPr>
            <w:tcW w:w="3060" w:type="dxa"/>
            <w:vAlign w:val="center"/>
          </w:tcPr>
          <w:p w14:paraId="1B66E3ED" w14:textId="77777777" w:rsidR="00AB028E" w:rsidRPr="00070029" w:rsidRDefault="00AB028E" w:rsidP="00AB028E">
            <w:pPr>
              <w:rPr>
                <w:rFonts w:ascii="Arial" w:hAnsi="Arial" w:cs="Arial"/>
                <w:szCs w:val="24"/>
              </w:rPr>
            </w:pPr>
          </w:p>
        </w:tc>
        <w:tc>
          <w:tcPr>
            <w:tcW w:w="2790" w:type="dxa"/>
          </w:tcPr>
          <w:p w14:paraId="5542B71D"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7B77C054" w14:textId="77777777" w:rsidR="00AB028E" w:rsidRPr="00070029" w:rsidRDefault="00AB028E" w:rsidP="00AB028E">
            <w:pPr>
              <w:rPr>
                <w:rFonts w:ascii="Arial" w:hAnsi="Arial" w:cs="Arial"/>
                <w:szCs w:val="24"/>
              </w:rPr>
            </w:pPr>
          </w:p>
        </w:tc>
      </w:tr>
      <w:tr w:rsidR="00AB028E" w:rsidRPr="00070029" w14:paraId="3463B511" w14:textId="77777777" w:rsidTr="000F3B41">
        <w:trPr>
          <w:cantSplit/>
        </w:trPr>
        <w:tc>
          <w:tcPr>
            <w:tcW w:w="3865" w:type="dxa"/>
            <w:tcBorders>
              <w:left w:val="single" w:sz="12" w:space="0" w:color="auto"/>
            </w:tcBorders>
            <w:vAlign w:val="center"/>
          </w:tcPr>
          <w:p w14:paraId="580233A9" w14:textId="77777777" w:rsidR="00AB028E" w:rsidRPr="00070029" w:rsidRDefault="00AB028E" w:rsidP="00AB028E">
            <w:pPr>
              <w:rPr>
                <w:rFonts w:ascii="Arial" w:hAnsi="Arial" w:cs="Arial"/>
                <w:szCs w:val="24"/>
              </w:rPr>
            </w:pPr>
            <w:r w:rsidRPr="00070029">
              <w:rPr>
                <w:rFonts w:ascii="Arial" w:hAnsi="Arial" w:cs="Arial"/>
                <w:szCs w:val="24"/>
              </w:rPr>
              <w:t>ELA/ESL Beginning Low (2)</w:t>
            </w:r>
          </w:p>
        </w:tc>
        <w:tc>
          <w:tcPr>
            <w:tcW w:w="3060" w:type="dxa"/>
            <w:vAlign w:val="center"/>
          </w:tcPr>
          <w:p w14:paraId="6784C1A5" w14:textId="77777777" w:rsidR="00AB028E" w:rsidRPr="00070029" w:rsidRDefault="00AB028E" w:rsidP="00AB028E">
            <w:pPr>
              <w:rPr>
                <w:rFonts w:ascii="Arial" w:hAnsi="Arial" w:cs="Arial"/>
                <w:szCs w:val="24"/>
              </w:rPr>
            </w:pPr>
          </w:p>
        </w:tc>
        <w:tc>
          <w:tcPr>
            <w:tcW w:w="2790" w:type="dxa"/>
          </w:tcPr>
          <w:p w14:paraId="6B05BC51"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56166669" w14:textId="77777777" w:rsidR="00AB028E" w:rsidRPr="00070029" w:rsidRDefault="00AB028E" w:rsidP="00AB028E">
            <w:pPr>
              <w:rPr>
                <w:rFonts w:ascii="Arial" w:hAnsi="Arial" w:cs="Arial"/>
                <w:szCs w:val="24"/>
              </w:rPr>
            </w:pPr>
          </w:p>
        </w:tc>
      </w:tr>
      <w:tr w:rsidR="00AB028E" w:rsidRPr="00070029" w14:paraId="64A9D5DC" w14:textId="77777777" w:rsidTr="000F3B41">
        <w:trPr>
          <w:cantSplit/>
        </w:trPr>
        <w:tc>
          <w:tcPr>
            <w:tcW w:w="3865" w:type="dxa"/>
            <w:tcBorders>
              <w:left w:val="single" w:sz="12" w:space="0" w:color="auto"/>
            </w:tcBorders>
            <w:vAlign w:val="center"/>
          </w:tcPr>
          <w:p w14:paraId="70262EBB" w14:textId="77777777" w:rsidR="00AB028E" w:rsidRPr="00070029" w:rsidRDefault="00AB028E" w:rsidP="00AB028E">
            <w:pPr>
              <w:rPr>
                <w:rFonts w:ascii="Arial" w:hAnsi="Arial" w:cs="Arial"/>
                <w:szCs w:val="24"/>
              </w:rPr>
            </w:pPr>
            <w:r w:rsidRPr="00070029">
              <w:rPr>
                <w:rFonts w:ascii="Arial" w:hAnsi="Arial" w:cs="Arial"/>
                <w:szCs w:val="24"/>
              </w:rPr>
              <w:t>ELA/ESL Beginning High (3)</w:t>
            </w:r>
          </w:p>
        </w:tc>
        <w:tc>
          <w:tcPr>
            <w:tcW w:w="3060" w:type="dxa"/>
            <w:vAlign w:val="center"/>
          </w:tcPr>
          <w:p w14:paraId="03DBA8CF" w14:textId="77777777" w:rsidR="00AB028E" w:rsidRPr="00070029" w:rsidRDefault="00AB028E" w:rsidP="00AB028E">
            <w:pPr>
              <w:rPr>
                <w:rFonts w:ascii="Arial" w:hAnsi="Arial" w:cs="Arial"/>
                <w:szCs w:val="24"/>
              </w:rPr>
            </w:pPr>
          </w:p>
        </w:tc>
        <w:tc>
          <w:tcPr>
            <w:tcW w:w="2790" w:type="dxa"/>
          </w:tcPr>
          <w:p w14:paraId="1CE7BDD5"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016A4370" w14:textId="77777777" w:rsidR="00AB028E" w:rsidRPr="00070029" w:rsidRDefault="00AB028E" w:rsidP="00AB028E">
            <w:pPr>
              <w:rPr>
                <w:rFonts w:ascii="Arial" w:hAnsi="Arial" w:cs="Arial"/>
                <w:szCs w:val="24"/>
              </w:rPr>
            </w:pPr>
          </w:p>
        </w:tc>
      </w:tr>
      <w:tr w:rsidR="00AB028E" w:rsidRPr="00070029" w14:paraId="1D30A28C" w14:textId="77777777" w:rsidTr="000F3B41">
        <w:trPr>
          <w:cantSplit/>
        </w:trPr>
        <w:tc>
          <w:tcPr>
            <w:tcW w:w="3865" w:type="dxa"/>
            <w:tcBorders>
              <w:left w:val="single" w:sz="12" w:space="0" w:color="auto"/>
            </w:tcBorders>
            <w:vAlign w:val="center"/>
          </w:tcPr>
          <w:p w14:paraId="627E3F46" w14:textId="77777777" w:rsidR="00AB028E" w:rsidRPr="00070029" w:rsidRDefault="00AB028E" w:rsidP="00AB028E">
            <w:pPr>
              <w:rPr>
                <w:rFonts w:ascii="Arial" w:hAnsi="Arial" w:cs="Arial"/>
                <w:szCs w:val="24"/>
              </w:rPr>
            </w:pPr>
            <w:r w:rsidRPr="00070029">
              <w:rPr>
                <w:rFonts w:ascii="Arial" w:hAnsi="Arial" w:cs="Arial"/>
                <w:szCs w:val="24"/>
              </w:rPr>
              <w:t>ELA/ESL Intermediate Low (4)</w:t>
            </w:r>
          </w:p>
        </w:tc>
        <w:tc>
          <w:tcPr>
            <w:tcW w:w="3060" w:type="dxa"/>
            <w:vAlign w:val="center"/>
          </w:tcPr>
          <w:p w14:paraId="204E4A61" w14:textId="77777777" w:rsidR="00AB028E" w:rsidRPr="00070029" w:rsidRDefault="00AB028E" w:rsidP="00AB028E">
            <w:pPr>
              <w:rPr>
                <w:rFonts w:ascii="Arial" w:hAnsi="Arial" w:cs="Arial"/>
                <w:szCs w:val="24"/>
              </w:rPr>
            </w:pPr>
          </w:p>
        </w:tc>
        <w:tc>
          <w:tcPr>
            <w:tcW w:w="2790" w:type="dxa"/>
          </w:tcPr>
          <w:p w14:paraId="76883EEE"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63E32C8A" w14:textId="77777777" w:rsidR="00AB028E" w:rsidRPr="00070029" w:rsidRDefault="00AB028E" w:rsidP="00AB028E">
            <w:pPr>
              <w:rPr>
                <w:rFonts w:ascii="Arial" w:hAnsi="Arial" w:cs="Arial"/>
                <w:szCs w:val="24"/>
              </w:rPr>
            </w:pPr>
          </w:p>
        </w:tc>
      </w:tr>
      <w:tr w:rsidR="00AB028E" w:rsidRPr="00070029" w14:paraId="41B00A3F" w14:textId="77777777" w:rsidTr="000F3B41">
        <w:trPr>
          <w:cantSplit/>
        </w:trPr>
        <w:tc>
          <w:tcPr>
            <w:tcW w:w="3865" w:type="dxa"/>
            <w:tcBorders>
              <w:left w:val="single" w:sz="12" w:space="0" w:color="auto"/>
            </w:tcBorders>
            <w:vAlign w:val="center"/>
          </w:tcPr>
          <w:p w14:paraId="6DD8845D" w14:textId="77777777" w:rsidR="00AB028E" w:rsidRPr="00070029" w:rsidRDefault="00AB028E" w:rsidP="00AB028E">
            <w:pPr>
              <w:rPr>
                <w:rFonts w:ascii="Arial" w:hAnsi="Arial" w:cs="Arial"/>
                <w:szCs w:val="24"/>
              </w:rPr>
            </w:pPr>
            <w:r w:rsidRPr="00070029">
              <w:rPr>
                <w:rFonts w:ascii="Arial" w:hAnsi="Arial" w:cs="Arial"/>
                <w:szCs w:val="24"/>
              </w:rPr>
              <w:t>ELA/ESL Intermediate High (5)</w:t>
            </w:r>
          </w:p>
        </w:tc>
        <w:tc>
          <w:tcPr>
            <w:tcW w:w="3060" w:type="dxa"/>
            <w:vAlign w:val="center"/>
          </w:tcPr>
          <w:p w14:paraId="265AC3C5" w14:textId="77777777" w:rsidR="00AB028E" w:rsidRPr="00070029" w:rsidRDefault="00AB028E" w:rsidP="00AB028E">
            <w:pPr>
              <w:rPr>
                <w:rFonts w:ascii="Arial" w:hAnsi="Arial" w:cs="Arial"/>
                <w:szCs w:val="24"/>
              </w:rPr>
            </w:pPr>
          </w:p>
        </w:tc>
        <w:tc>
          <w:tcPr>
            <w:tcW w:w="2790" w:type="dxa"/>
          </w:tcPr>
          <w:p w14:paraId="03152A45"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5E035A67" w14:textId="77777777" w:rsidR="00AB028E" w:rsidRPr="00070029" w:rsidRDefault="00AB028E" w:rsidP="00AB028E">
            <w:pPr>
              <w:rPr>
                <w:rFonts w:ascii="Arial" w:hAnsi="Arial" w:cs="Arial"/>
                <w:szCs w:val="24"/>
              </w:rPr>
            </w:pPr>
          </w:p>
        </w:tc>
      </w:tr>
      <w:tr w:rsidR="00AB028E" w:rsidRPr="00070029" w14:paraId="756E94AC" w14:textId="77777777" w:rsidTr="000F3B41">
        <w:trPr>
          <w:cantSplit/>
        </w:trPr>
        <w:tc>
          <w:tcPr>
            <w:tcW w:w="3865" w:type="dxa"/>
            <w:tcBorders>
              <w:left w:val="single" w:sz="12" w:space="0" w:color="auto"/>
              <w:bottom w:val="single" w:sz="12" w:space="0" w:color="auto"/>
            </w:tcBorders>
            <w:vAlign w:val="center"/>
          </w:tcPr>
          <w:p w14:paraId="1985E1CA" w14:textId="77777777" w:rsidR="00AB028E" w:rsidRPr="00070029" w:rsidRDefault="00AB028E" w:rsidP="00AB028E">
            <w:pPr>
              <w:rPr>
                <w:rFonts w:ascii="Arial" w:hAnsi="Arial" w:cs="Arial"/>
                <w:szCs w:val="24"/>
              </w:rPr>
            </w:pPr>
            <w:r w:rsidRPr="00070029">
              <w:rPr>
                <w:rFonts w:ascii="Arial" w:hAnsi="Arial" w:cs="Arial"/>
                <w:szCs w:val="24"/>
              </w:rPr>
              <w:t>ELA/ESL Advanced (6–8)</w:t>
            </w:r>
          </w:p>
        </w:tc>
        <w:tc>
          <w:tcPr>
            <w:tcW w:w="3060" w:type="dxa"/>
            <w:tcBorders>
              <w:bottom w:val="single" w:sz="12" w:space="0" w:color="auto"/>
            </w:tcBorders>
          </w:tcPr>
          <w:p w14:paraId="4033C020" w14:textId="77777777" w:rsidR="00AB028E" w:rsidRPr="00070029" w:rsidRDefault="00AB028E" w:rsidP="00AB028E">
            <w:pPr>
              <w:rPr>
                <w:rFonts w:ascii="Arial" w:hAnsi="Arial" w:cs="Arial"/>
                <w:szCs w:val="24"/>
              </w:rPr>
            </w:pPr>
          </w:p>
        </w:tc>
        <w:tc>
          <w:tcPr>
            <w:tcW w:w="2790" w:type="dxa"/>
            <w:tcBorders>
              <w:bottom w:val="single" w:sz="12" w:space="0" w:color="auto"/>
            </w:tcBorders>
          </w:tcPr>
          <w:p w14:paraId="1C5E58E1" w14:textId="77777777" w:rsidR="00AB028E" w:rsidRPr="00070029" w:rsidRDefault="00AB028E" w:rsidP="00AB028E">
            <w:pPr>
              <w:rPr>
                <w:rFonts w:ascii="Arial" w:hAnsi="Arial" w:cs="Arial"/>
                <w:szCs w:val="24"/>
              </w:rPr>
            </w:pPr>
          </w:p>
        </w:tc>
        <w:tc>
          <w:tcPr>
            <w:tcW w:w="2839" w:type="dxa"/>
            <w:tcBorders>
              <w:bottom w:val="single" w:sz="12" w:space="0" w:color="auto"/>
              <w:right w:val="single" w:sz="12" w:space="0" w:color="auto"/>
            </w:tcBorders>
          </w:tcPr>
          <w:p w14:paraId="6A846DA0" w14:textId="77777777" w:rsidR="00AB028E" w:rsidRPr="00070029" w:rsidRDefault="00AB028E" w:rsidP="00AB028E">
            <w:pPr>
              <w:rPr>
                <w:rFonts w:ascii="Arial" w:hAnsi="Arial" w:cs="Arial"/>
                <w:szCs w:val="24"/>
              </w:rPr>
            </w:pPr>
          </w:p>
        </w:tc>
      </w:tr>
    </w:tbl>
    <w:p w14:paraId="17A8C707" w14:textId="77777777" w:rsidR="005C4080" w:rsidRDefault="005C4080" w:rsidP="00D20F20">
      <w:pPr>
        <w:spacing w:after="240"/>
        <w:rPr>
          <w:rFonts w:cs="Arial"/>
          <w:b/>
          <w:szCs w:val="24"/>
        </w:rPr>
        <w:sectPr w:rsidR="005C4080" w:rsidSect="00407BE4">
          <w:footerReference w:type="first" r:id="rId24"/>
          <w:pgSz w:w="15840" w:h="12240" w:orient="landscape"/>
          <w:pgMar w:top="1440" w:right="1440" w:bottom="1440" w:left="1170" w:header="720" w:footer="720" w:gutter="0"/>
          <w:cols w:space="720"/>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This table is for illustration only."/>
      </w:tblPr>
      <w:tblGrid>
        <w:gridCol w:w="3865"/>
        <w:gridCol w:w="3060"/>
        <w:gridCol w:w="2790"/>
        <w:gridCol w:w="2839"/>
      </w:tblGrid>
      <w:tr w:rsidR="00AB028E" w:rsidRPr="00070029" w14:paraId="072BF852" w14:textId="77777777" w:rsidTr="000F3B41">
        <w:trPr>
          <w:cantSplit/>
          <w:trHeight w:val="650"/>
          <w:tblHeader/>
        </w:trPr>
        <w:tc>
          <w:tcPr>
            <w:tcW w:w="3865" w:type="dxa"/>
            <w:shd w:val="clear" w:color="auto" w:fill="BFBFBF" w:themeFill="background1" w:themeFillShade="BF"/>
            <w:hideMark/>
          </w:tcPr>
          <w:p w14:paraId="1E095FE5" w14:textId="77777777" w:rsidR="00AB028E" w:rsidRPr="00070029" w:rsidRDefault="00AB028E" w:rsidP="00AB028E">
            <w:pPr>
              <w:rPr>
                <w:rFonts w:ascii="Arial" w:hAnsi="Arial" w:cs="Arial"/>
                <w:b/>
                <w:szCs w:val="24"/>
              </w:rPr>
            </w:pPr>
            <w:r w:rsidRPr="00070029">
              <w:rPr>
                <w:rFonts w:ascii="Arial" w:hAnsi="Arial" w:cs="Arial"/>
                <w:b/>
                <w:szCs w:val="24"/>
              </w:rPr>
              <w:t>High School Outcomes</w:t>
            </w:r>
          </w:p>
        </w:tc>
        <w:tc>
          <w:tcPr>
            <w:tcW w:w="3060" w:type="dxa"/>
            <w:shd w:val="clear" w:color="auto" w:fill="BFBFBF" w:themeFill="background1" w:themeFillShade="BF"/>
            <w:hideMark/>
          </w:tcPr>
          <w:p w14:paraId="68B08711" w14:textId="77777777" w:rsidR="00AB028E" w:rsidRPr="00070029" w:rsidRDefault="00AB028E" w:rsidP="00AB028E">
            <w:pPr>
              <w:rPr>
                <w:rFonts w:ascii="Arial" w:hAnsi="Arial" w:cs="Arial"/>
                <w:b/>
                <w:szCs w:val="24"/>
              </w:rPr>
            </w:pPr>
            <w:r w:rsidRPr="00070029">
              <w:rPr>
                <w:rFonts w:ascii="Arial" w:hAnsi="Arial" w:cs="Arial"/>
                <w:b/>
                <w:szCs w:val="24"/>
              </w:rPr>
              <w:t>Number of</w:t>
            </w:r>
            <w:r w:rsidRPr="00070029">
              <w:rPr>
                <w:rFonts w:ascii="Arial" w:hAnsi="Arial" w:cs="Arial"/>
                <w:b/>
                <w:szCs w:val="24"/>
              </w:rPr>
              <w:br/>
              <w:t>Students Enrolled With 12 or More Hours of Instruction</w:t>
            </w:r>
          </w:p>
        </w:tc>
        <w:tc>
          <w:tcPr>
            <w:tcW w:w="2790" w:type="dxa"/>
            <w:shd w:val="clear" w:color="auto" w:fill="BFBFBF" w:themeFill="background1" w:themeFillShade="BF"/>
            <w:hideMark/>
          </w:tcPr>
          <w:p w14:paraId="573A7DD4" w14:textId="77777777" w:rsidR="00AB028E" w:rsidRPr="00070029" w:rsidRDefault="00AB028E" w:rsidP="00AB028E">
            <w:pPr>
              <w:rPr>
                <w:rFonts w:ascii="Arial" w:hAnsi="Arial" w:cs="Arial"/>
                <w:b/>
                <w:szCs w:val="24"/>
              </w:rPr>
            </w:pPr>
            <w:r w:rsidRPr="00070029">
              <w:rPr>
                <w:rFonts w:ascii="Arial" w:hAnsi="Arial" w:cs="Arial"/>
                <w:b/>
                <w:szCs w:val="24"/>
              </w:rPr>
              <w:t>Number that Earned a Diploma/Certificate</w:t>
            </w:r>
          </w:p>
        </w:tc>
        <w:tc>
          <w:tcPr>
            <w:tcW w:w="2839" w:type="dxa"/>
            <w:shd w:val="clear" w:color="auto" w:fill="BFBFBF" w:themeFill="background1" w:themeFillShade="BF"/>
            <w:hideMark/>
          </w:tcPr>
          <w:p w14:paraId="79FA0202" w14:textId="77777777" w:rsidR="00AB028E" w:rsidRPr="00070029" w:rsidRDefault="00AB028E" w:rsidP="00AB028E">
            <w:pPr>
              <w:rPr>
                <w:rFonts w:ascii="Arial" w:hAnsi="Arial" w:cs="Arial"/>
                <w:b/>
                <w:szCs w:val="24"/>
              </w:rPr>
            </w:pPr>
            <w:r w:rsidRPr="00070029">
              <w:rPr>
                <w:rFonts w:ascii="Arial" w:hAnsi="Arial" w:cs="Arial"/>
                <w:b/>
                <w:szCs w:val="24"/>
              </w:rPr>
              <w:t>Average Outcome Percentage</w:t>
            </w:r>
          </w:p>
        </w:tc>
      </w:tr>
      <w:tr w:rsidR="00AB028E" w:rsidRPr="00070029" w14:paraId="54143095" w14:textId="77777777" w:rsidTr="000F3B41">
        <w:trPr>
          <w:cantSplit/>
        </w:trPr>
        <w:tc>
          <w:tcPr>
            <w:tcW w:w="3865" w:type="dxa"/>
            <w:vAlign w:val="center"/>
          </w:tcPr>
          <w:p w14:paraId="3CE2235A" w14:textId="1E2445EF" w:rsidR="00AB028E" w:rsidRPr="00070029" w:rsidRDefault="00065A76" w:rsidP="00AB028E">
            <w:pPr>
              <w:rPr>
                <w:rFonts w:ascii="Arial" w:hAnsi="Arial" w:cs="Arial"/>
                <w:szCs w:val="24"/>
              </w:rPr>
            </w:pPr>
            <w:r>
              <w:rPr>
                <w:rFonts w:ascii="Arial" w:hAnsi="Arial" w:cs="Arial"/>
                <w:szCs w:val="24"/>
              </w:rPr>
              <w:t>HSD</w:t>
            </w:r>
          </w:p>
        </w:tc>
        <w:tc>
          <w:tcPr>
            <w:tcW w:w="3060" w:type="dxa"/>
          </w:tcPr>
          <w:p w14:paraId="4A730B10" w14:textId="77777777" w:rsidR="00AB028E" w:rsidRPr="00070029" w:rsidRDefault="00AB028E" w:rsidP="00AB028E">
            <w:pPr>
              <w:rPr>
                <w:rFonts w:ascii="Arial" w:hAnsi="Arial" w:cs="Arial"/>
                <w:b/>
                <w:szCs w:val="24"/>
              </w:rPr>
            </w:pPr>
          </w:p>
        </w:tc>
        <w:tc>
          <w:tcPr>
            <w:tcW w:w="2790" w:type="dxa"/>
          </w:tcPr>
          <w:p w14:paraId="3A7C36B6" w14:textId="77777777" w:rsidR="00AB028E" w:rsidRPr="00070029" w:rsidRDefault="00AB028E" w:rsidP="00AB028E">
            <w:pPr>
              <w:rPr>
                <w:rFonts w:ascii="Arial" w:hAnsi="Arial" w:cs="Arial"/>
                <w:b/>
                <w:szCs w:val="24"/>
              </w:rPr>
            </w:pPr>
          </w:p>
        </w:tc>
        <w:tc>
          <w:tcPr>
            <w:tcW w:w="2839" w:type="dxa"/>
          </w:tcPr>
          <w:p w14:paraId="4A4BAC0C" w14:textId="77777777" w:rsidR="00AB028E" w:rsidRPr="00070029" w:rsidRDefault="00AB028E" w:rsidP="00AB028E">
            <w:pPr>
              <w:rPr>
                <w:rFonts w:ascii="Arial" w:hAnsi="Arial" w:cs="Arial"/>
                <w:b/>
                <w:szCs w:val="24"/>
              </w:rPr>
            </w:pPr>
          </w:p>
        </w:tc>
      </w:tr>
      <w:tr w:rsidR="00AB028E" w:rsidRPr="00070029" w14:paraId="7B794041" w14:textId="77777777" w:rsidTr="000F3B41">
        <w:trPr>
          <w:cantSplit/>
        </w:trPr>
        <w:tc>
          <w:tcPr>
            <w:tcW w:w="3865" w:type="dxa"/>
            <w:vAlign w:val="center"/>
          </w:tcPr>
          <w:p w14:paraId="2598B75F" w14:textId="2D34F685" w:rsidR="00AB028E" w:rsidRPr="00070029" w:rsidRDefault="00065A76" w:rsidP="00AB028E">
            <w:pPr>
              <w:rPr>
                <w:rFonts w:ascii="Arial" w:hAnsi="Arial" w:cs="Arial"/>
                <w:szCs w:val="24"/>
              </w:rPr>
            </w:pPr>
            <w:r>
              <w:rPr>
                <w:rFonts w:ascii="Arial" w:hAnsi="Arial" w:cs="Arial"/>
                <w:szCs w:val="24"/>
              </w:rPr>
              <w:t>HSE</w:t>
            </w:r>
            <w:r w:rsidR="00AB028E" w:rsidRPr="00070029">
              <w:rPr>
                <w:rFonts w:ascii="Arial" w:hAnsi="Arial" w:cs="Arial"/>
                <w:szCs w:val="24"/>
              </w:rPr>
              <w:t xml:space="preserve"> Certificate </w:t>
            </w:r>
          </w:p>
        </w:tc>
        <w:tc>
          <w:tcPr>
            <w:tcW w:w="3060" w:type="dxa"/>
          </w:tcPr>
          <w:p w14:paraId="6EBF78EC" w14:textId="77777777" w:rsidR="00AB028E" w:rsidRPr="00070029" w:rsidRDefault="00AB028E" w:rsidP="00AB028E">
            <w:pPr>
              <w:rPr>
                <w:rFonts w:ascii="Arial" w:hAnsi="Arial" w:cs="Arial"/>
                <w:b/>
                <w:szCs w:val="24"/>
              </w:rPr>
            </w:pPr>
          </w:p>
        </w:tc>
        <w:tc>
          <w:tcPr>
            <w:tcW w:w="2790" w:type="dxa"/>
          </w:tcPr>
          <w:p w14:paraId="428EE587" w14:textId="77777777" w:rsidR="00AB028E" w:rsidRPr="00070029" w:rsidRDefault="00AB028E" w:rsidP="00AB028E">
            <w:pPr>
              <w:rPr>
                <w:rFonts w:ascii="Arial" w:hAnsi="Arial" w:cs="Arial"/>
                <w:b/>
                <w:szCs w:val="24"/>
              </w:rPr>
            </w:pPr>
          </w:p>
        </w:tc>
        <w:tc>
          <w:tcPr>
            <w:tcW w:w="2839" w:type="dxa"/>
          </w:tcPr>
          <w:p w14:paraId="7F08462E" w14:textId="77777777" w:rsidR="00AB028E" w:rsidRPr="00070029" w:rsidRDefault="00AB028E" w:rsidP="00AB028E">
            <w:pPr>
              <w:rPr>
                <w:rFonts w:ascii="Arial" w:hAnsi="Arial" w:cs="Arial"/>
                <w:b/>
                <w:szCs w:val="24"/>
              </w:rPr>
            </w:pPr>
          </w:p>
        </w:tc>
      </w:tr>
    </w:tbl>
    <w:p w14:paraId="75048FD1" w14:textId="77777777" w:rsidR="005C4080" w:rsidRDefault="005C4080" w:rsidP="00AB028E">
      <w:pPr>
        <w:rPr>
          <w:rFonts w:cs="Arial"/>
          <w:szCs w:val="24"/>
        </w:rPr>
        <w:sectPr w:rsidR="005C4080" w:rsidSect="005C4080">
          <w:type w:val="continuous"/>
          <w:pgSz w:w="15840" w:h="12240" w:orient="landscape"/>
          <w:pgMar w:top="1440" w:right="1440" w:bottom="1440" w:left="1170" w:header="720" w:footer="720" w:gutter="0"/>
          <w:cols w:space="720"/>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transition outcomes."/>
      </w:tblPr>
      <w:tblGrid>
        <w:gridCol w:w="3865"/>
        <w:gridCol w:w="3060"/>
        <w:gridCol w:w="2790"/>
        <w:gridCol w:w="2839"/>
      </w:tblGrid>
      <w:tr w:rsidR="00AB028E" w:rsidRPr="00070029" w14:paraId="79F86D1C" w14:textId="77777777" w:rsidTr="000F3B41">
        <w:trPr>
          <w:cantSplit/>
          <w:tblHeader/>
        </w:trPr>
        <w:tc>
          <w:tcPr>
            <w:tcW w:w="3865" w:type="dxa"/>
            <w:shd w:val="clear" w:color="auto" w:fill="BFBFBF" w:themeFill="background1" w:themeFillShade="BF"/>
          </w:tcPr>
          <w:p w14:paraId="7E865B68" w14:textId="77777777" w:rsidR="00AB028E" w:rsidRPr="00070029" w:rsidRDefault="00AB028E" w:rsidP="00AB028E">
            <w:pPr>
              <w:rPr>
                <w:rFonts w:ascii="Arial" w:hAnsi="Arial" w:cs="Arial"/>
                <w:szCs w:val="24"/>
              </w:rPr>
            </w:pPr>
            <w:r w:rsidRPr="00070029">
              <w:rPr>
                <w:rFonts w:ascii="Arial" w:hAnsi="Arial" w:cs="Arial"/>
                <w:b/>
                <w:szCs w:val="24"/>
              </w:rPr>
              <w:lastRenderedPageBreak/>
              <w:t>Transition Outcomes</w:t>
            </w:r>
          </w:p>
        </w:tc>
        <w:tc>
          <w:tcPr>
            <w:tcW w:w="3060" w:type="dxa"/>
            <w:shd w:val="clear" w:color="auto" w:fill="BFBFBF" w:themeFill="background1" w:themeFillShade="BF"/>
            <w:vAlign w:val="bottom"/>
          </w:tcPr>
          <w:p w14:paraId="036D9507" w14:textId="77777777" w:rsidR="00AB028E" w:rsidRPr="00070029" w:rsidRDefault="00AB028E" w:rsidP="00AB028E">
            <w:pPr>
              <w:rPr>
                <w:rFonts w:ascii="Arial" w:hAnsi="Arial" w:cs="Arial"/>
                <w:b/>
                <w:szCs w:val="24"/>
              </w:rPr>
            </w:pPr>
            <w:r w:rsidRPr="00070029">
              <w:rPr>
                <w:rFonts w:ascii="Arial" w:hAnsi="Arial" w:cs="Arial"/>
                <w:b/>
                <w:szCs w:val="24"/>
              </w:rPr>
              <w:t>Number of</w:t>
            </w:r>
            <w:r w:rsidRPr="00070029">
              <w:rPr>
                <w:rFonts w:ascii="Arial" w:hAnsi="Arial" w:cs="Arial"/>
                <w:b/>
                <w:szCs w:val="24"/>
              </w:rPr>
              <w:br/>
              <w:t>Students Enrolled With 12 or More Hours of Instruction</w:t>
            </w:r>
          </w:p>
        </w:tc>
        <w:tc>
          <w:tcPr>
            <w:tcW w:w="2790" w:type="dxa"/>
            <w:shd w:val="clear" w:color="auto" w:fill="BFBFBF" w:themeFill="background1" w:themeFillShade="BF"/>
          </w:tcPr>
          <w:p w14:paraId="1DFAE4EB" w14:textId="77777777" w:rsidR="00AB028E" w:rsidRPr="00070029" w:rsidRDefault="00AB028E" w:rsidP="00AB028E">
            <w:pPr>
              <w:rPr>
                <w:rFonts w:ascii="Arial" w:hAnsi="Arial" w:cs="Arial"/>
                <w:szCs w:val="24"/>
              </w:rPr>
            </w:pPr>
            <w:r w:rsidRPr="00070029">
              <w:rPr>
                <w:rFonts w:ascii="Arial" w:hAnsi="Arial" w:cs="Arial"/>
                <w:b/>
                <w:szCs w:val="24"/>
              </w:rPr>
              <w:t>Number Transitioned</w:t>
            </w:r>
          </w:p>
        </w:tc>
        <w:tc>
          <w:tcPr>
            <w:tcW w:w="2839" w:type="dxa"/>
            <w:shd w:val="clear" w:color="auto" w:fill="BFBFBF" w:themeFill="background1" w:themeFillShade="BF"/>
          </w:tcPr>
          <w:p w14:paraId="3D2CC7C4" w14:textId="77777777" w:rsidR="00AB028E" w:rsidRPr="00070029" w:rsidRDefault="00AB028E" w:rsidP="00AB028E">
            <w:pPr>
              <w:rPr>
                <w:rFonts w:ascii="Arial" w:hAnsi="Arial" w:cs="Arial"/>
                <w:szCs w:val="24"/>
              </w:rPr>
            </w:pPr>
            <w:r w:rsidRPr="00070029">
              <w:rPr>
                <w:rFonts w:ascii="Arial" w:hAnsi="Arial" w:cs="Arial"/>
                <w:b/>
                <w:szCs w:val="24"/>
              </w:rPr>
              <w:t>Average Outcome Percentage</w:t>
            </w:r>
          </w:p>
        </w:tc>
      </w:tr>
      <w:tr w:rsidR="00AB028E" w:rsidRPr="00070029" w14:paraId="49AA0D8F" w14:textId="77777777" w:rsidTr="000F3B41">
        <w:trPr>
          <w:cantSplit/>
        </w:trPr>
        <w:tc>
          <w:tcPr>
            <w:tcW w:w="3865" w:type="dxa"/>
            <w:vAlign w:val="bottom"/>
          </w:tcPr>
          <w:p w14:paraId="4A7ED33E" w14:textId="77777777" w:rsidR="00AB028E" w:rsidRPr="00070029" w:rsidRDefault="00AB028E" w:rsidP="00AB028E">
            <w:pPr>
              <w:rPr>
                <w:rFonts w:ascii="Arial" w:hAnsi="Arial" w:cs="Arial"/>
                <w:szCs w:val="24"/>
              </w:rPr>
            </w:pPr>
            <w:r w:rsidRPr="00070029">
              <w:rPr>
                <w:rFonts w:ascii="Arial" w:hAnsi="Arial" w:cs="Arial"/>
                <w:szCs w:val="24"/>
              </w:rPr>
              <w:t xml:space="preserve">Employment </w:t>
            </w:r>
          </w:p>
        </w:tc>
        <w:tc>
          <w:tcPr>
            <w:tcW w:w="3060" w:type="dxa"/>
          </w:tcPr>
          <w:p w14:paraId="7E7AC5F7" w14:textId="77777777" w:rsidR="00AB028E" w:rsidRPr="00070029" w:rsidRDefault="00AB028E" w:rsidP="00AB028E">
            <w:pPr>
              <w:rPr>
                <w:rFonts w:ascii="Arial" w:hAnsi="Arial" w:cs="Arial"/>
                <w:szCs w:val="24"/>
              </w:rPr>
            </w:pPr>
          </w:p>
        </w:tc>
        <w:tc>
          <w:tcPr>
            <w:tcW w:w="2790" w:type="dxa"/>
          </w:tcPr>
          <w:p w14:paraId="470989C5" w14:textId="77777777" w:rsidR="00AB028E" w:rsidRPr="00070029" w:rsidRDefault="00AB028E" w:rsidP="00AB028E">
            <w:pPr>
              <w:rPr>
                <w:rFonts w:ascii="Arial" w:hAnsi="Arial" w:cs="Arial"/>
                <w:szCs w:val="24"/>
              </w:rPr>
            </w:pPr>
          </w:p>
        </w:tc>
        <w:tc>
          <w:tcPr>
            <w:tcW w:w="2839" w:type="dxa"/>
          </w:tcPr>
          <w:p w14:paraId="53F719EA" w14:textId="77777777" w:rsidR="00AB028E" w:rsidRPr="00070029" w:rsidRDefault="00AB028E" w:rsidP="00AB028E">
            <w:pPr>
              <w:rPr>
                <w:rFonts w:ascii="Arial" w:hAnsi="Arial" w:cs="Arial"/>
                <w:szCs w:val="24"/>
              </w:rPr>
            </w:pPr>
          </w:p>
        </w:tc>
      </w:tr>
      <w:tr w:rsidR="00AB028E" w:rsidRPr="00070029" w14:paraId="273900EE" w14:textId="77777777" w:rsidTr="000F3B41">
        <w:trPr>
          <w:cantSplit/>
        </w:trPr>
        <w:tc>
          <w:tcPr>
            <w:tcW w:w="3865" w:type="dxa"/>
            <w:vAlign w:val="bottom"/>
          </w:tcPr>
          <w:p w14:paraId="1BD701D7" w14:textId="77777777" w:rsidR="00AB028E" w:rsidRPr="00070029" w:rsidRDefault="00AB028E" w:rsidP="00AB028E">
            <w:pPr>
              <w:rPr>
                <w:rFonts w:ascii="Arial" w:hAnsi="Arial" w:cs="Arial"/>
                <w:szCs w:val="24"/>
              </w:rPr>
            </w:pPr>
            <w:r w:rsidRPr="00070029">
              <w:rPr>
                <w:rFonts w:ascii="Arial" w:hAnsi="Arial" w:cs="Arial"/>
                <w:szCs w:val="24"/>
              </w:rPr>
              <w:t>Postsecondary Education and Training</w:t>
            </w:r>
          </w:p>
        </w:tc>
        <w:tc>
          <w:tcPr>
            <w:tcW w:w="3060" w:type="dxa"/>
          </w:tcPr>
          <w:p w14:paraId="226E553F" w14:textId="77777777" w:rsidR="00AB028E" w:rsidRPr="00070029" w:rsidRDefault="00AB028E" w:rsidP="00AB028E">
            <w:pPr>
              <w:rPr>
                <w:rFonts w:ascii="Arial" w:hAnsi="Arial" w:cs="Arial"/>
                <w:szCs w:val="24"/>
              </w:rPr>
            </w:pPr>
          </w:p>
        </w:tc>
        <w:tc>
          <w:tcPr>
            <w:tcW w:w="2790" w:type="dxa"/>
          </w:tcPr>
          <w:p w14:paraId="7DC917F1" w14:textId="77777777" w:rsidR="00AB028E" w:rsidRPr="00070029" w:rsidRDefault="00AB028E" w:rsidP="00AB028E">
            <w:pPr>
              <w:rPr>
                <w:rFonts w:ascii="Arial" w:hAnsi="Arial" w:cs="Arial"/>
                <w:szCs w:val="24"/>
              </w:rPr>
            </w:pPr>
          </w:p>
        </w:tc>
        <w:tc>
          <w:tcPr>
            <w:tcW w:w="2839" w:type="dxa"/>
          </w:tcPr>
          <w:p w14:paraId="26A87263" w14:textId="77777777" w:rsidR="00AB028E" w:rsidRPr="00070029" w:rsidRDefault="00AB028E" w:rsidP="00AB028E">
            <w:pPr>
              <w:rPr>
                <w:rFonts w:ascii="Arial" w:hAnsi="Arial" w:cs="Arial"/>
                <w:szCs w:val="24"/>
              </w:rPr>
            </w:pPr>
          </w:p>
        </w:tc>
      </w:tr>
    </w:tbl>
    <w:p w14:paraId="6BD1A97F" w14:textId="77777777" w:rsidR="005C4080" w:rsidRDefault="005C4080" w:rsidP="00AB028E">
      <w:pPr>
        <w:rPr>
          <w:rFonts w:cs="Arial"/>
          <w:b/>
          <w:szCs w:val="24"/>
        </w:rPr>
        <w:sectPr w:rsidR="005C4080" w:rsidSect="005C4080">
          <w:footerReference w:type="first" r:id="rId25"/>
          <w:type w:val="continuous"/>
          <w:pgSz w:w="15840" w:h="12240" w:orient="landscape"/>
          <w:pgMar w:top="1440" w:right="1440" w:bottom="1440" w:left="1170" w:header="720" w:footer="720" w:gutter="0"/>
          <w:cols w:space="720"/>
          <w:titlePg/>
          <w:docGrid w:linePitch="360"/>
        </w:sectPr>
      </w:pPr>
    </w:p>
    <w:p w14:paraId="18DC7F85" w14:textId="29E0FCBB" w:rsidR="00AB028E" w:rsidRPr="00AB028E" w:rsidRDefault="00AB028E" w:rsidP="00664370">
      <w:pPr>
        <w:pStyle w:val="Heading4"/>
      </w:pPr>
      <w:bookmarkStart w:id="898" w:name="_Toc17798810"/>
      <w:r w:rsidRPr="00070029">
        <w:t xml:space="preserve">Table 2A: NOT Previously Funded under AEFLA, </w:t>
      </w:r>
      <w:r w:rsidR="00FE6803">
        <w:t xml:space="preserve">Program Year </w:t>
      </w:r>
      <w:r w:rsidRPr="00070029">
        <w:t>2018</w:t>
      </w:r>
      <w:bookmarkEnd w:id="898"/>
    </w:p>
    <w:tbl>
      <w:tblPr>
        <w:tblStyle w:val="TableGrid"/>
        <w:tblW w:w="0" w:type="auto"/>
        <w:tblLook w:val="04A0" w:firstRow="1" w:lastRow="0" w:firstColumn="1" w:lastColumn="0" w:noHBand="0" w:noVBand="1"/>
        <w:tblDescription w:val="This table shows the entry fields for Educational Functioning Levels or Grade Level Equivalents. This table is for illustration only."/>
      </w:tblPr>
      <w:tblGrid>
        <w:gridCol w:w="3865"/>
        <w:gridCol w:w="3060"/>
        <w:gridCol w:w="2790"/>
        <w:gridCol w:w="2839"/>
      </w:tblGrid>
      <w:tr w:rsidR="00AB028E" w:rsidRPr="00070029" w14:paraId="3AF34FEE" w14:textId="77777777" w:rsidTr="000F3B41">
        <w:trPr>
          <w:cantSplit/>
          <w:trHeight w:val="1246"/>
          <w:tblHeader/>
        </w:trPr>
        <w:tc>
          <w:tcPr>
            <w:tcW w:w="3865" w:type="dxa"/>
            <w:tcBorders>
              <w:top w:val="single" w:sz="12" w:space="0" w:color="auto"/>
              <w:left w:val="single" w:sz="12" w:space="0" w:color="auto"/>
            </w:tcBorders>
            <w:shd w:val="clear" w:color="auto" w:fill="BFBFBF" w:themeFill="background1" w:themeFillShade="BF"/>
            <w:hideMark/>
          </w:tcPr>
          <w:p w14:paraId="5E14C1A5" w14:textId="1632FB4D" w:rsidR="00AB028E" w:rsidRPr="00070029" w:rsidRDefault="00065A76" w:rsidP="002247C9">
            <w:pPr>
              <w:rPr>
                <w:rFonts w:ascii="Arial" w:hAnsi="Arial" w:cs="Arial"/>
                <w:b/>
                <w:szCs w:val="24"/>
              </w:rPr>
            </w:pPr>
            <w:r>
              <w:rPr>
                <w:rFonts w:ascii="Arial" w:hAnsi="Arial" w:cs="Arial"/>
                <w:b/>
                <w:szCs w:val="24"/>
              </w:rPr>
              <w:t>EFL</w:t>
            </w:r>
            <w:r w:rsidR="00690A5C">
              <w:rPr>
                <w:rFonts w:ascii="Arial" w:hAnsi="Arial" w:cs="Arial"/>
                <w:b/>
                <w:szCs w:val="24"/>
              </w:rPr>
              <w:br/>
            </w:r>
            <w:r>
              <w:rPr>
                <w:rFonts w:ascii="Arial" w:hAnsi="Arial" w:cs="Arial"/>
                <w:b/>
                <w:szCs w:val="24"/>
              </w:rPr>
              <w:t>(or Grade Level Equivalent)</w:t>
            </w:r>
          </w:p>
        </w:tc>
        <w:tc>
          <w:tcPr>
            <w:tcW w:w="3060" w:type="dxa"/>
            <w:tcBorders>
              <w:top w:val="single" w:sz="12" w:space="0" w:color="auto"/>
            </w:tcBorders>
            <w:shd w:val="clear" w:color="auto" w:fill="BFBFBF" w:themeFill="background1" w:themeFillShade="BF"/>
            <w:hideMark/>
          </w:tcPr>
          <w:p w14:paraId="5D55B6D9" w14:textId="77777777" w:rsidR="00AB028E" w:rsidRPr="00070029" w:rsidRDefault="00AB028E" w:rsidP="002247C9">
            <w:pPr>
              <w:rPr>
                <w:rFonts w:ascii="Arial" w:hAnsi="Arial" w:cs="Arial"/>
                <w:b/>
                <w:szCs w:val="24"/>
              </w:rPr>
            </w:pPr>
            <w:r w:rsidRPr="00070029">
              <w:rPr>
                <w:rFonts w:ascii="Arial" w:hAnsi="Arial" w:cs="Arial"/>
                <w:b/>
                <w:szCs w:val="24"/>
              </w:rPr>
              <w:t>Number of</w:t>
            </w:r>
            <w:r w:rsidRPr="00070029">
              <w:rPr>
                <w:rFonts w:ascii="Arial" w:hAnsi="Arial" w:cs="Arial"/>
                <w:b/>
                <w:szCs w:val="24"/>
              </w:rPr>
              <w:br/>
              <w:t>Students Enrolled With 12 or More Hours of Instruction</w:t>
            </w:r>
          </w:p>
        </w:tc>
        <w:tc>
          <w:tcPr>
            <w:tcW w:w="2790" w:type="dxa"/>
            <w:tcBorders>
              <w:top w:val="single" w:sz="12" w:space="0" w:color="auto"/>
            </w:tcBorders>
            <w:shd w:val="clear" w:color="auto" w:fill="BFBFBF" w:themeFill="background1" w:themeFillShade="BF"/>
            <w:hideMark/>
          </w:tcPr>
          <w:p w14:paraId="3C548FDA" w14:textId="77777777" w:rsidR="00AB028E" w:rsidRPr="00070029" w:rsidRDefault="00AB028E" w:rsidP="002247C9">
            <w:pPr>
              <w:rPr>
                <w:rFonts w:ascii="Arial" w:hAnsi="Arial" w:cs="Arial"/>
                <w:b/>
                <w:szCs w:val="24"/>
              </w:rPr>
            </w:pPr>
            <w:r w:rsidRPr="00070029">
              <w:rPr>
                <w:rFonts w:ascii="Arial" w:hAnsi="Arial" w:cs="Arial"/>
                <w:b/>
                <w:szCs w:val="24"/>
              </w:rPr>
              <w:t>Number of Students Advancing a Grade Level in Reading, Writing, Math, or English Language Skills</w:t>
            </w:r>
          </w:p>
        </w:tc>
        <w:tc>
          <w:tcPr>
            <w:tcW w:w="2839" w:type="dxa"/>
            <w:tcBorders>
              <w:top w:val="single" w:sz="12" w:space="0" w:color="auto"/>
              <w:right w:val="single" w:sz="12" w:space="0" w:color="auto"/>
            </w:tcBorders>
            <w:shd w:val="clear" w:color="auto" w:fill="BFBFBF" w:themeFill="background1" w:themeFillShade="BF"/>
            <w:hideMark/>
          </w:tcPr>
          <w:p w14:paraId="131F830D" w14:textId="77777777" w:rsidR="00AB028E" w:rsidRPr="00070029" w:rsidRDefault="00AB028E" w:rsidP="002247C9">
            <w:pPr>
              <w:rPr>
                <w:rFonts w:ascii="Arial" w:hAnsi="Arial" w:cs="Arial"/>
                <w:b/>
                <w:szCs w:val="24"/>
              </w:rPr>
            </w:pPr>
            <w:r w:rsidRPr="00070029">
              <w:rPr>
                <w:rFonts w:ascii="Arial" w:hAnsi="Arial" w:cs="Arial"/>
                <w:b/>
                <w:szCs w:val="24"/>
              </w:rPr>
              <w:t>Average Percentage of Enrolled Students With Grade Level Advancement</w:t>
            </w:r>
          </w:p>
        </w:tc>
      </w:tr>
      <w:tr w:rsidR="00AB028E" w:rsidRPr="00070029" w14:paraId="510467D4" w14:textId="77777777" w:rsidTr="000F3B41">
        <w:trPr>
          <w:cantSplit/>
        </w:trPr>
        <w:tc>
          <w:tcPr>
            <w:tcW w:w="3865" w:type="dxa"/>
            <w:tcBorders>
              <w:left w:val="single" w:sz="12" w:space="0" w:color="auto"/>
            </w:tcBorders>
            <w:vAlign w:val="center"/>
          </w:tcPr>
          <w:p w14:paraId="234E3EDF" w14:textId="77777777" w:rsidR="00AB028E" w:rsidRPr="00070029" w:rsidRDefault="00AB028E" w:rsidP="00AB028E">
            <w:pPr>
              <w:rPr>
                <w:rFonts w:ascii="Arial" w:hAnsi="Arial" w:cs="Arial"/>
                <w:szCs w:val="24"/>
              </w:rPr>
            </w:pPr>
            <w:r w:rsidRPr="00070029">
              <w:rPr>
                <w:rFonts w:ascii="Arial" w:hAnsi="Arial" w:cs="Arial"/>
                <w:szCs w:val="24"/>
              </w:rPr>
              <w:t>ABE Beginning Literacy (0–1)</w:t>
            </w:r>
          </w:p>
        </w:tc>
        <w:tc>
          <w:tcPr>
            <w:tcW w:w="3060" w:type="dxa"/>
          </w:tcPr>
          <w:p w14:paraId="0BCEA996" w14:textId="77777777" w:rsidR="00AB028E" w:rsidRPr="00070029" w:rsidRDefault="00AB028E" w:rsidP="00AB028E">
            <w:pPr>
              <w:rPr>
                <w:rFonts w:ascii="Arial" w:hAnsi="Arial" w:cs="Arial"/>
                <w:szCs w:val="24"/>
              </w:rPr>
            </w:pPr>
          </w:p>
        </w:tc>
        <w:tc>
          <w:tcPr>
            <w:tcW w:w="2790" w:type="dxa"/>
          </w:tcPr>
          <w:p w14:paraId="124C984A"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1F7B1C96" w14:textId="77777777" w:rsidR="00AB028E" w:rsidRPr="00070029" w:rsidRDefault="00AB028E" w:rsidP="00AB028E">
            <w:pPr>
              <w:rPr>
                <w:rFonts w:ascii="Arial" w:hAnsi="Arial" w:cs="Arial"/>
                <w:szCs w:val="24"/>
              </w:rPr>
            </w:pPr>
          </w:p>
        </w:tc>
      </w:tr>
      <w:tr w:rsidR="00AB028E" w:rsidRPr="00070029" w14:paraId="00EBB94B" w14:textId="77777777" w:rsidTr="000F3B41">
        <w:trPr>
          <w:cantSplit/>
        </w:trPr>
        <w:tc>
          <w:tcPr>
            <w:tcW w:w="3865" w:type="dxa"/>
            <w:tcBorders>
              <w:left w:val="single" w:sz="12" w:space="0" w:color="auto"/>
            </w:tcBorders>
            <w:vAlign w:val="center"/>
          </w:tcPr>
          <w:p w14:paraId="311018D7" w14:textId="77777777" w:rsidR="00AB028E" w:rsidRPr="00070029" w:rsidRDefault="00AB028E" w:rsidP="00AB028E">
            <w:pPr>
              <w:rPr>
                <w:rFonts w:ascii="Arial" w:hAnsi="Arial" w:cs="Arial"/>
                <w:szCs w:val="24"/>
              </w:rPr>
            </w:pPr>
            <w:r w:rsidRPr="00070029">
              <w:rPr>
                <w:rFonts w:ascii="Arial" w:hAnsi="Arial" w:cs="Arial"/>
                <w:szCs w:val="24"/>
              </w:rPr>
              <w:t>ABE Beginning Basic Education (2–3)</w:t>
            </w:r>
          </w:p>
        </w:tc>
        <w:tc>
          <w:tcPr>
            <w:tcW w:w="3060" w:type="dxa"/>
          </w:tcPr>
          <w:p w14:paraId="5195CE5D" w14:textId="77777777" w:rsidR="00AB028E" w:rsidRPr="00070029" w:rsidRDefault="00AB028E" w:rsidP="00AB028E">
            <w:pPr>
              <w:rPr>
                <w:rFonts w:ascii="Arial" w:hAnsi="Arial" w:cs="Arial"/>
                <w:szCs w:val="24"/>
              </w:rPr>
            </w:pPr>
          </w:p>
        </w:tc>
        <w:tc>
          <w:tcPr>
            <w:tcW w:w="2790" w:type="dxa"/>
          </w:tcPr>
          <w:p w14:paraId="7B1AB2F4"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4A502D6E" w14:textId="77777777" w:rsidR="00AB028E" w:rsidRPr="00070029" w:rsidRDefault="00AB028E" w:rsidP="00AB028E">
            <w:pPr>
              <w:rPr>
                <w:rFonts w:ascii="Arial" w:hAnsi="Arial" w:cs="Arial"/>
                <w:szCs w:val="24"/>
              </w:rPr>
            </w:pPr>
          </w:p>
        </w:tc>
      </w:tr>
      <w:tr w:rsidR="00AB028E" w:rsidRPr="00070029" w14:paraId="04D008E6" w14:textId="77777777" w:rsidTr="000F3B41">
        <w:trPr>
          <w:cantSplit/>
        </w:trPr>
        <w:tc>
          <w:tcPr>
            <w:tcW w:w="3865" w:type="dxa"/>
            <w:tcBorders>
              <w:left w:val="single" w:sz="12" w:space="0" w:color="auto"/>
            </w:tcBorders>
            <w:vAlign w:val="center"/>
          </w:tcPr>
          <w:p w14:paraId="6E302E09" w14:textId="77777777" w:rsidR="00AB028E" w:rsidRPr="00070029" w:rsidRDefault="00AB028E" w:rsidP="00AB028E">
            <w:pPr>
              <w:rPr>
                <w:rFonts w:ascii="Arial" w:hAnsi="Arial" w:cs="Arial"/>
                <w:szCs w:val="24"/>
              </w:rPr>
            </w:pPr>
            <w:r w:rsidRPr="00070029">
              <w:rPr>
                <w:rFonts w:ascii="Arial" w:hAnsi="Arial" w:cs="Arial"/>
                <w:szCs w:val="24"/>
              </w:rPr>
              <w:t>ABE Intermediate Low (4–5)</w:t>
            </w:r>
          </w:p>
        </w:tc>
        <w:tc>
          <w:tcPr>
            <w:tcW w:w="3060" w:type="dxa"/>
          </w:tcPr>
          <w:p w14:paraId="49630D86" w14:textId="77777777" w:rsidR="00AB028E" w:rsidRPr="00070029" w:rsidRDefault="00AB028E" w:rsidP="00AB028E">
            <w:pPr>
              <w:rPr>
                <w:rFonts w:ascii="Arial" w:hAnsi="Arial" w:cs="Arial"/>
                <w:szCs w:val="24"/>
              </w:rPr>
            </w:pPr>
          </w:p>
        </w:tc>
        <w:tc>
          <w:tcPr>
            <w:tcW w:w="2790" w:type="dxa"/>
          </w:tcPr>
          <w:p w14:paraId="780AB59A"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4DE5D2AD" w14:textId="77777777" w:rsidR="00AB028E" w:rsidRPr="00070029" w:rsidRDefault="00AB028E" w:rsidP="00AB028E">
            <w:pPr>
              <w:rPr>
                <w:rFonts w:ascii="Arial" w:hAnsi="Arial" w:cs="Arial"/>
                <w:szCs w:val="24"/>
              </w:rPr>
            </w:pPr>
          </w:p>
        </w:tc>
      </w:tr>
      <w:tr w:rsidR="00AB028E" w:rsidRPr="00070029" w14:paraId="3C5179AC" w14:textId="77777777" w:rsidTr="000F3B41">
        <w:trPr>
          <w:cantSplit/>
        </w:trPr>
        <w:tc>
          <w:tcPr>
            <w:tcW w:w="3865" w:type="dxa"/>
            <w:tcBorders>
              <w:left w:val="single" w:sz="12" w:space="0" w:color="auto"/>
              <w:bottom w:val="single" w:sz="12" w:space="0" w:color="auto"/>
            </w:tcBorders>
            <w:vAlign w:val="center"/>
          </w:tcPr>
          <w:p w14:paraId="3BF20F0F" w14:textId="77777777" w:rsidR="00AB028E" w:rsidRPr="00070029" w:rsidRDefault="00AB028E" w:rsidP="00AB028E">
            <w:pPr>
              <w:rPr>
                <w:rFonts w:ascii="Arial" w:hAnsi="Arial" w:cs="Arial"/>
                <w:szCs w:val="24"/>
              </w:rPr>
            </w:pPr>
            <w:r w:rsidRPr="00070029">
              <w:rPr>
                <w:rFonts w:ascii="Arial" w:hAnsi="Arial" w:cs="Arial"/>
                <w:szCs w:val="24"/>
              </w:rPr>
              <w:t>ABE Intermediate High (6–8)</w:t>
            </w:r>
          </w:p>
        </w:tc>
        <w:tc>
          <w:tcPr>
            <w:tcW w:w="3060" w:type="dxa"/>
            <w:tcBorders>
              <w:bottom w:val="single" w:sz="12" w:space="0" w:color="auto"/>
            </w:tcBorders>
          </w:tcPr>
          <w:p w14:paraId="5038926F" w14:textId="77777777" w:rsidR="00AB028E" w:rsidRPr="00070029" w:rsidRDefault="00AB028E" w:rsidP="00AB028E">
            <w:pPr>
              <w:rPr>
                <w:rFonts w:ascii="Arial" w:hAnsi="Arial" w:cs="Arial"/>
                <w:szCs w:val="24"/>
              </w:rPr>
            </w:pPr>
          </w:p>
        </w:tc>
        <w:tc>
          <w:tcPr>
            <w:tcW w:w="2790" w:type="dxa"/>
            <w:tcBorders>
              <w:bottom w:val="single" w:sz="12" w:space="0" w:color="auto"/>
            </w:tcBorders>
          </w:tcPr>
          <w:p w14:paraId="255679F4" w14:textId="77777777" w:rsidR="00AB028E" w:rsidRPr="00070029" w:rsidRDefault="00AB028E" w:rsidP="00AB028E">
            <w:pPr>
              <w:rPr>
                <w:rFonts w:ascii="Arial" w:hAnsi="Arial" w:cs="Arial"/>
                <w:szCs w:val="24"/>
              </w:rPr>
            </w:pPr>
          </w:p>
        </w:tc>
        <w:tc>
          <w:tcPr>
            <w:tcW w:w="2839" w:type="dxa"/>
            <w:tcBorders>
              <w:bottom w:val="single" w:sz="12" w:space="0" w:color="auto"/>
              <w:right w:val="single" w:sz="12" w:space="0" w:color="auto"/>
            </w:tcBorders>
          </w:tcPr>
          <w:p w14:paraId="01914004" w14:textId="77777777" w:rsidR="00AB028E" w:rsidRPr="00070029" w:rsidRDefault="00AB028E" w:rsidP="00AB028E">
            <w:pPr>
              <w:rPr>
                <w:rFonts w:ascii="Arial" w:hAnsi="Arial" w:cs="Arial"/>
                <w:szCs w:val="24"/>
              </w:rPr>
            </w:pPr>
          </w:p>
        </w:tc>
      </w:tr>
      <w:tr w:rsidR="00AB028E" w:rsidRPr="00070029" w14:paraId="1A10F969" w14:textId="77777777" w:rsidTr="000F3B41">
        <w:trPr>
          <w:cantSplit/>
        </w:trPr>
        <w:tc>
          <w:tcPr>
            <w:tcW w:w="3865" w:type="dxa"/>
            <w:tcBorders>
              <w:top w:val="single" w:sz="12" w:space="0" w:color="auto"/>
              <w:left w:val="single" w:sz="12" w:space="0" w:color="auto"/>
              <w:bottom w:val="single" w:sz="4" w:space="0" w:color="auto"/>
            </w:tcBorders>
            <w:vAlign w:val="center"/>
          </w:tcPr>
          <w:p w14:paraId="1CB59960" w14:textId="34C1EFB3" w:rsidR="00AB028E" w:rsidRPr="00070029" w:rsidRDefault="00AB028E" w:rsidP="00AB028E">
            <w:pPr>
              <w:rPr>
                <w:rFonts w:ascii="Arial" w:hAnsi="Arial" w:cs="Arial"/>
                <w:szCs w:val="24"/>
              </w:rPr>
            </w:pPr>
            <w:r w:rsidRPr="00070029">
              <w:rPr>
                <w:rFonts w:ascii="Arial" w:hAnsi="Arial" w:cs="Arial"/>
                <w:szCs w:val="24"/>
              </w:rPr>
              <w:t>ASE Low (9</w:t>
            </w:r>
            <w:r w:rsidR="00D20F20">
              <w:rPr>
                <w:rFonts w:ascii="Arial" w:hAnsi="Arial" w:cs="Arial"/>
                <w:szCs w:val="24"/>
              </w:rPr>
              <w:t>–</w:t>
            </w:r>
            <w:r w:rsidRPr="00070029">
              <w:rPr>
                <w:rFonts w:ascii="Arial" w:hAnsi="Arial" w:cs="Arial"/>
                <w:szCs w:val="24"/>
              </w:rPr>
              <w:t>10)</w:t>
            </w:r>
          </w:p>
        </w:tc>
        <w:tc>
          <w:tcPr>
            <w:tcW w:w="3060" w:type="dxa"/>
            <w:tcBorders>
              <w:top w:val="single" w:sz="12" w:space="0" w:color="auto"/>
              <w:bottom w:val="single" w:sz="4" w:space="0" w:color="auto"/>
            </w:tcBorders>
          </w:tcPr>
          <w:p w14:paraId="7DC9A74D" w14:textId="77777777" w:rsidR="00AB028E" w:rsidRPr="00070029" w:rsidRDefault="00AB028E" w:rsidP="00AB028E">
            <w:pPr>
              <w:rPr>
                <w:rFonts w:ascii="Arial" w:hAnsi="Arial" w:cs="Arial"/>
                <w:szCs w:val="24"/>
              </w:rPr>
            </w:pPr>
          </w:p>
        </w:tc>
        <w:tc>
          <w:tcPr>
            <w:tcW w:w="2790" w:type="dxa"/>
            <w:tcBorders>
              <w:top w:val="single" w:sz="12" w:space="0" w:color="auto"/>
              <w:bottom w:val="single" w:sz="4" w:space="0" w:color="auto"/>
            </w:tcBorders>
          </w:tcPr>
          <w:p w14:paraId="3C24345A" w14:textId="77777777" w:rsidR="00AB028E" w:rsidRPr="00070029" w:rsidRDefault="00AB028E" w:rsidP="00AB028E">
            <w:pPr>
              <w:rPr>
                <w:rFonts w:ascii="Arial" w:hAnsi="Arial" w:cs="Arial"/>
                <w:szCs w:val="24"/>
              </w:rPr>
            </w:pPr>
          </w:p>
        </w:tc>
        <w:tc>
          <w:tcPr>
            <w:tcW w:w="2839" w:type="dxa"/>
            <w:tcBorders>
              <w:top w:val="single" w:sz="12" w:space="0" w:color="auto"/>
              <w:bottom w:val="single" w:sz="4" w:space="0" w:color="auto"/>
              <w:right w:val="single" w:sz="12" w:space="0" w:color="auto"/>
            </w:tcBorders>
          </w:tcPr>
          <w:p w14:paraId="53F93271" w14:textId="77777777" w:rsidR="00AB028E" w:rsidRPr="00070029" w:rsidRDefault="00AB028E" w:rsidP="00AB028E">
            <w:pPr>
              <w:rPr>
                <w:rFonts w:ascii="Arial" w:hAnsi="Arial" w:cs="Arial"/>
                <w:szCs w:val="24"/>
              </w:rPr>
            </w:pPr>
          </w:p>
        </w:tc>
      </w:tr>
      <w:tr w:rsidR="00AB028E" w:rsidRPr="00070029" w14:paraId="0727DED1" w14:textId="77777777" w:rsidTr="000F3B41">
        <w:trPr>
          <w:cantSplit/>
        </w:trPr>
        <w:tc>
          <w:tcPr>
            <w:tcW w:w="3865" w:type="dxa"/>
            <w:tcBorders>
              <w:left w:val="single" w:sz="12" w:space="0" w:color="auto"/>
              <w:bottom w:val="single" w:sz="12" w:space="0" w:color="auto"/>
            </w:tcBorders>
            <w:vAlign w:val="center"/>
          </w:tcPr>
          <w:p w14:paraId="183CFB40" w14:textId="77777777" w:rsidR="00AB028E" w:rsidRPr="00070029" w:rsidRDefault="00AB028E" w:rsidP="00AB028E">
            <w:pPr>
              <w:rPr>
                <w:rFonts w:ascii="Arial" w:hAnsi="Arial" w:cs="Arial"/>
                <w:szCs w:val="24"/>
              </w:rPr>
            </w:pPr>
            <w:r w:rsidRPr="00070029">
              <w:rPr>
                <w:rFonts w:ascii="Arial" w:hAnsi="Arial" w:cs="Arial"/>
                <w:szCs w:val="24"/>
              </w:rPr>
              <w:t>ASE High (11–12)</w:t>
            </w:r>
          </w:p>
        </w:tc>
        <w:tc>
          <w:tcPr>
            <w:tcW w:w="3060" w:type="dxa"/>
            <w:tcBorders>
              <w:bottom w:val="single" w:sz="12" w:space="0" w:color="auto"/>
            </w:tcBorders>
          </w:tcPr>
          <w:p w14:paraId="767F9260" w14:textId="77777777" w:rsidR="00AB028E" w:rsidRPr="00070029" w:rsidRDefault="00AB028E" w:rsidP="00AB028E">
            <w:pPr>
              <w:rPr>
                <w:rFonts w:ascii="Arial" w:hAnsi="Arial" w:cs="Arial"/>
                <w:szCs w:val="24"/>
              </w:rPr>
            </w:pPr>
          </w:p>
        </w:tc>
        <w:tc>
          <w:tcPr>
            <w:tcW w:w="2790" w:type="dxa"/>
            <w:tcBorders>
              <w:bottom w:val="single" w:sz="12" w:space="0" w:color="auto"/>
            </w:tcBorders>
          </w:tcPr>
          <w:p w14:paraId="171F5BB2" w14:textId="77777777" w:rsidR="00AB028E" w:rsidRPr="00070029" w:rsidRDefault="00AB028E" w:rsidP="00AB028E">
            <w:pPr>
              <w:rPr>
                <w:rFonts w:ascii="Arial" w:hAnsi="Arial" w:cs="Arial"/>
                <w:szCs w:val="24"/>
              </w:rPr>
            </w:pPr>
          </w:p>
        </w:tc>
        <w:tc>
          <w:tcPr>
            <w:tcW w:w="2839" w:type="dxa"/>
            <w:tcBorders>
              <w:bottom w:val="single" w:sz="12" w:space="0" w:color="auto"/>
              <w:right w:val="single" w:sz="12" w:space="0" w:color="auto"/>
            </w:tcBorders>
          </w:tcPr>
          <w:p w14:paraId="290D8805" w14:textId="77777777" w:rsidR="00AB028E" w:rsidRPr="00070029" w:rsidRDefault="00AB028E" w:rsidP="00AB028E">
            <w:pPr>
              <w:rPr>
                <w:rFonts w:ascii="Arial" w:hAnsi="Arial" w:cs="Arial"/>
                <w:szCs w:val="24"/>
              </w:rPr>
            </w:pPr>
          </w:p>
        </w:tc>
      </w:tr>
      <w:tr w:rsidR="00AB028E" w:rsidRPr="00070029" w14:paraId="250D5631" w14:textId="77777777" w:rsidTr="000F3B41">
        <w:trPr>
          <w:cantSplit/>
        </w:trPr>
        <w:tc>
          <w:tcPr>
            <w:tcW w:w="3865" w:type="dxa"/>
            <w:tcBorders>
              <w:left w:val="single" w:sz="12" w:space="0" w:color="auto"/>
            </w:tcBorders>
            <w:vAlign w:val="center"/>
          </w:tcPr>
          <w:p w14:paraId="1F9BB7D8" w14:textId="281F693D" w:rsidR="00AB028E" w:rsidRPr="00070029" w:rsidRDefault="00B456BF" w:rsidP="00AB028E">
            <w:pPr>
              <w:rPr>
                <w:rFonts w:ascii="Arial" w:hAnsi="Arial" w:cs="Arial"/>
                <w:szCs w:val="24"/>
              </w:rPr>
            </w:pPr>
            <w:r>
              <w:rPr>
                <w:rFonts w:ascii="Arial" w:hAnsi="Arial" w:cs="Arial"/>
                <w:szCs w:val="24"/>
              </w:rPr>
              <w:t>ELA/ESL Beginning Literacy (1)</w:t>
            </w:r>
          </w:p>
        </w:tc>
        <w:tc>
          <w:tcPr>
            <w:tcW w:w="3060" w:type="dxa"/>
            <w:vAlign w:val="center"/>
          </w:tcPr>
          <w:p w14:paraId="33E88A9F" w14:textId="77777777" w:rsidR="00AB028E" w:rsidRPr="00070029" w:rsidRDefault="00AB028E" w:rsidP="00AB028E">
            <w:pPr>
              <w:rPr>
                <w:rFonts w:ascii="Arial" w:hAnsi="Arial" w:cs="Arial"/>
                <w:szCs w:val="24"/>
              </w:rPr>
            </w:pPr>
          </w:p>
        </w:tc>
        <w:tc>
          <w:tcPr>
            <w:tcW w:w="2790" w:type="dxa"/>
          </w:tcPr>
          <w:p w14:paraId="7B1AD597"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4F810E45" w14:textId="77777777" w:rsidR="00AB028E" w:rsidRPr="00070029" w:rsidRDefault="00AB028E" w:rsidP="00AB028E">
            <w:pPr>
              <w:rPr>
                <w:rFonts w:ascii="Arial" w:hAnsi="Arial" w:cs="Arial"/>
                <w:szCs w:val="24"/>
              </w:rPr>
            </w:pPr>
          </w:p>
        </w:tc>
      </w:tr>
      <w:tr w:rsidR="00AB028E" w:rsidRPr="00070029" w14:paraId="35E64AB3" w14:textId="77777777" w:rsidTr="000F3B41">
        <w:trPr>
          <w:cantSplit/>
        </w:trPr>
        <w:tc>
          <w:tcPr>
            <w:tcW w:w="3865" w:type="dxa"/>
            <w:tcBorders>
              <w:left w:val="single" w:sz="12" w:space="0" w:color="auto"/>
            </w:tcBorders>
            <w:vAlign w:val="center"/>
          </w:tcPr>
          <w:p w14:paraId="0BB06993" w14:textId="77777777" w:rsidR="00AB028E" w:rsidRPr="00070029" w:rsidRDefault="00AB028E" w:rsidP="00AB028E">
            <w:pPr>
              <w:rPr>
                <w:rFonts w:ascii="Arial" w:hAnsi="Arial" w:cs="Arial"/>
                <w:szCs w:val="24"/>
              </w:rPr>
            </w:pPr>
            <w:r w:rsidRPr="00070029">
              <w:rPr>
                <w:rFonts w:ascii="Arial" w:hAnsi="Arial" w:cs="Arial"/>
                <w:szCs w:val="24"/>
              </w:rPr>
              <w:t>ELA/ESL Beginning Low (2)</w:t>
            </w:r>
          </w:p>
        </w:tc>
        <w:tc>
          <w:tcPr>
            <w:tcW w:w="3060" w:type="dxa"/>
            <w:vAlign w:val="center"/>
          </w:tcPr>
          <w:p w14:paraId="09CEE2BB" w14:textId="77777777" w:rsidR="00AB028E" w:rsidRPr="00070029" w:rsidRDefault="00AB028E" w:rsidP="00AB028E">
            <w:pPr>
              <w:rPr>
                <w:rFonts w:ascii="Arial" w:hAnsi="Arial" w:cs="Arial"/>
                <w:szCs w:val="24"/>
              </w:rPr>
            </w:pPr>
          </w:p>
        </w:tc>
        <w:tc>
          <w:tcPr>
            <w:tcW w:w="2790" w:type="dxa"/>
          </w:tcPr>
          <w:p w14:paraId="60DCC77E"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10DE2962" w14:textId="77777777" w:rsidR="00AB028E" w:rsidRPr="00070029" w:rsidRDefault="00AB028E" w:rsidP="00AB028E">
            <w:pPr>
              <w:rPr>
                <w:rFonts w:ascii="Arial" w:hAnsi="Arial" w:cs="Arial"/>
                <w:szCs w:val="24"/>
              </w:rPr>
            </w:pPr>
          </w:p>
        </w:tc>
      </w:tr>
      <w:tr w:rsidR="00AB028E" w:rsidRPr="00070029" w14:paraId="580E853F" w14:textId="77777777" w:rsidTr="000F3B41">
        <w:trPr>
          <w:cantSplit/>
        </w:trPr>
        <w:tc>
          <w:tcPr>
            <w:tcW w:w="3865" w:type="dxa"/>
            <w:tcBorders>
              <w:left w:val="single" w:sz="12" w:space="0" w:color="auto"/>
            </w:tcBorders>
            <w:vAlign w:val="center"/>
          </w:tcPr>
          <w:p w14:paraId="5ECC9469" w14:textId="77777777" w:rsidR="00AB028E" w:rsidRPr="00070029" w:rsidRDefault="00AB028E" w:rsidP="00AB028E">
            <w:pPr>
              <w:rPr>
                <w:rFonts w:ascii="Arial" w:hAnsi="Arial" w:cs="Arial"/>
                <w:szCs w:val="24"/>
              </w:rPr>
            </w:pPr>
            <w:r w:rsidRPr="00070029">
              <w:rPr>
                <w:rFonts w:ascii="Arial" w:hAnsi="Arial" w:cs="Arial"/>
                <w:szCs w:val="24"/>
              </w:rPr>
              <w:t>ELA/ESL Beginning High (3)</w:t>
            </w:r>
          </w:p>
        </w:tc>
        <w:tc>
          <w:tcPr>
            <w:tcW w:w="3060" w:type="dxa"/>
            <w:vAlign w:val="center"/>
          </w:tcPr>
          <w:p w14:paraId="696662BF" w14:textId="77777777" w:rsidR="00AB028E" w:rsidRPr="00070029" w:rsidRDefault="00AB028E" w:rsidP="00AB028E">
            <w:pPr>
              <w:rPr>
                <w:rFonts w:ascii="Arial" w:hAnsi="Arial" w:cs="Arial"/>
                <w:szCs w:val="24"/>
              </w:rPr>
            </w:pPr>
          </w:p>
        </w:tc>
        <w:tc>
          <w:tcPr>
            <w:tcW w:w="2790" w:type="dxa"/>
          </w:tcPr>
          <w:p w14:paraId="17E73B17"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1CD2A4F1" w14:textId="77777777" w:rsidR="00AB028E" w:rsidRPr="00070029" w:rsidRDefault="00AB028E" w:rsidP="00AB028E">
            <w:pPr>
              <w:rPr>
                <w:rFonts w:ascii="Arial" w:hAnsi="Arial" w:cs="Arial"/>
                <w:szCs w:val="24"/>
              </w:rPr>
            </w:pPr>
          </w:p>
        </w:tc>
      </w:tr>
      <w:tr w:rsidR="00AB028E" w:rsidRPr="00070029" w14:paraId="02670255" w14:textId="77777777" w:rsidTr="000F3B41">
        <w:trPr>
          <w:cantSplit/>
        </w:trPr>
        <w:tc>
          <w:tcPr>
            <w:tcW w:w="3865" w:type="dxa"/>
            <w:tcBorders>
              <w:left w:val="single" w:sz="12" w:space="0" w:color="auto"/>
            </w:tcBorders>
            <w:vAlign w:val="center"/>
          </w:tcPr>
          <w:p w14:paraId="401A979B" w14:textId="77777777" w:rsidR="00AB028E" w:rsidRPr="00070029" w:rsidRDefault="00AB028E" w:rsidP="00AB028E">
            <w:pPr>
              <w:rPr>
                <w:rFonts w:ascii="Arial" w:hAnsi="Arial" w:cs="Arial"/>
                <w:szCs w:val="24"/>
              </w:rPr>
            </w:pPr>
            <w:r w:rsidRPr="00070029">
              <w:rPr>
                <w:rFonts w:ascii="Arial" w:hAnsi="Arial" w:cs="Arial"/>
                <w:szCs w:val="24"/>
              </w:rPr>
              <w:t>ELA/ESL Intermediate Low (4)</w:t>
            </w:r>
          </w:p>
        </w:tc>
        <w:tc>
          <w:tcPr>
            <w:tcW w:w="3060" w:type="dxa"/>
            <w:vAlign w:val="center"/>
          </w:tcPr>
          <w:p w14:paraId="5736E75B" w14:textId="77777777" w:rsidR="00AB028E" w:rsidRPr="00070029" w:rsidRDefault="00AB028E" w:rsidP="00AB028E">
            <w:pPr>
              <w:rPr>
                <w:rFonts w:ascii="Arial" w:hAnsi="Arial" w:cs="Arial"/>
                <w:szCs w:val="24"/>
              </w:rPr>
            </w:pPr>
          </w:p>
        </w:tc>
        <w:tc>
          <w:tcPr>
            <w:tcW w:w="2790" w:type="dxa"/>
          </w:tcPr>
          <w:p w14:paraId="705663EC"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3D445B15" w14:textId="77777777" w:rsidR="00AB028E" w:rsidRPr="00070029" w:rsidRDefault="00AB028E" w:rsidP="00AB028E">
            <w:pPr>
              <w:rPr>
                <w:rFonts w:ascii="Arial" w:hAnsi="Arial" w:cs="Arial"/>
                <w:szCs w:val="24"/>
              </w:rPr>
            </w:pPr>
          </w:p>
        </w:tc>
      </w:tr>
      <w:tr w:rsidR="00AB028E" w:rsidRPr="00070029" w14:paraId="00AF1FB1" w14:textId="77777777" w:rsidTr="000F3B41">
        <w:trPr>
          <w:cantSplit/>
        </w:trPr>
        <w:tc>
          <w:tcPr>
            <w:tcW w:w="3865" w:type="dxa"/>
            <w:tcBorders>
              <w:left w:val="single" w:sz="12" w:space="0" w:color="auto"/>
            </w:tcBorders>
            <w:vAlign w:val="center"/>
          </w:tcPr>
          <w:p w14:paraId="44D13837" w14:textId="77777777" w:rsidR="00AB028E" w:rsidRPr="00070029" w:rsidRDefault="00AB028E" w:rsidP="00AB028E">
            <w:pPr>
              <w:rPr>
                <w:rFonts w:ascii="Arial" w:hAnsi="Arial" w:cs="Arial"/>
                <w:szCs w:val="24"/>
              </w:rPr>
            </w:pPr>
            <w:r w:rsidRPr="00070029">
              <w:rPr>
                <w:rFonts w:ascii="Arial" w:hAnsi="Arial" w:cs="Arial"/>
                <w:szCs w:val="24"/>
              </w:rPr>
              <w:t>ELA/ESL Intermediate High (5)</w:t>
            </w:r>
          </w:p>
        </w:tc>
        <w:tc>
          <w:tcPr>
            <w:tcW w:w="3060" w:type="dxa"/>
            <w:vAlign w:val="center"/>
          </w:tcPr>
          <w:p w14:paraId="29667ECF" w14:textId="77777777" w:rsidR="00AB028E" w:rsidRPr="00070029" w:rsidRDefault="00AB028E" w:rsidP="00AB028E">
            <w:pPr>
              <w:rPr>
                <w:rFonts w:ascii="Arial" w:hAnsi="Arial" w:cs="Arial"/>
                <w:szCs w:val="24"/>
              </w:rPr>
            </w:pPr>
          </w:p>
        </w:tc>
        <w:tc>
          <w:tcPr>
            <w:tcW w:w="2790" w:type="dxa"/>
          </w:tcPr>
          <w:p w14:paraId="5C1B9A19"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29F39530" w14:textId="77777777" w:rsidR="00AB028E" w:rsidRPr="00070029" w:rsidRDefault="00AB028E" w:rsidP="00AB028E">
            <w:pPr>
              <w:rPr>
                <w:rFonts w:ascii="Arial" w:hAnsi="Arial" w:cs="Arial"/>
                <w:szCs w:val="24"/>
              </w:rPr>
            </w:pPr>
          </w:p>
        </w:tc>
      </w:tr>
      <w:tr w:rsidR="00AB028E" w:rsidRPr="00070029" w14:paraId="284777BA" w14:textId="77777777" w:rsidTr="000F3B41">
        <w:trPr>
          <w:cantSplit/>
        </w:trPr>
        <w:tc>
          <w:tcPr>
            <w:tcW w:w="3865" w:type="dxa"/>
            <w:tcBorders>
              <w:left w:val="single" w:sz="12" w:space="0" w:color="auto"/>
              <w:bottom w:val="single" w:sz="12" w:space="0" w:color="auto"/>
            </w:tcBorders>
            <w:vAlign w:val="center"/>
          </w:tcPr>
          <w:p w14:paraId="595F8731" w14:textId="77777777" w:rsidR="00AB028E" w:rsidRPr="00070029" w:rsidRDefault="00AB028E" w:rsidP="00AB028E">
            <w:pPr>
              <w:rPr>
                <w:rFonts w:ascii="Arial" w:hAnsi="Arial" w:cs="Arial"/>
                <w:szCs w:val="24"/>
              </w:rPr>
            </w:pPr>
            <w:r w:rsidRPr="00070029">
              <w:rPr>
                <w:rFonts w:ascii="Arial" w:hAnsi="Arial" w:cs="Arial"/>
                <w:szCs w:val="24"/>
              </w:rPr>
              <w:t>ELA/ESL Advanced (6–8)</w:t>
            </w:r>
          </w:p>
        </w:tc>
        <w:tc>
          <w:tcPr>
            <w:tcW w:w="3060" w:type="dxa"/>
            <w:tcBorders>
              <w:bottom w:val="single" w:sz="12" w:space="0" w:color="auto"/>
            </w:tcBorders>
          </w:tcPr>
          <w:p w14:paraId="40D23DFD" w14:textId="77777777" w:rsidR="00AB028E" w:rsidRPr="00070029" w:rsidRDefault="00AB028E" w:rsidP="00AB028E">
            <w:pPr>
              <w:rPr>
                <w:rFonts w:ascii="Arial" w:hAnsi="Arial" w:cs="Arial"/>
                <w:szCs w:val="24"/>
              </w:rPr>
            </w:pPr>
          </w:p>
        </w:tc>
        <w:tc>
          <w:tcPr>
            <w:tcW w:w="2790" w:type="dxa"/>
            <w:tcBorders>
              <w:bottom w:val="single" w:sz="12" w:space="0" w:color="auto"/>
            </w:tcBorders>
          </w:tcPr>
          <w:p w14:paraId="5CA0FA62" w14:textId="77777777" w:rsidR="00AB028E" w:rsidRPr="00070029" w:rsidRDefault="00AB028E" w:rsidP="00AB028E">
            <w:pPr>
              <w:rPr>
                <w:rFonts w:ascii="Arial" w:hAnsi="Arial" w:cs="Arial"/>
                <w:szCs w:val="24"/>
              </w:rPr>
            </w:pPr>
          </w:p>
        </w:tc>
        <w:tc>
          <w:tcPr>
            <w:tcW w:w="2839" w:type="dxa"/>
            <w:tcBorders>
              <w:bottom w:val="single" w:sz="12" w:space="0" w:color="auto"/>
              <w:right w:val="single" w:sz="12" w:space="0" w:color="auto"/>
            </w:tcBorders>
          </w:tcPr>
          <w:p w14:paraId="26B27BE3" w14:textId="77777777" w:rsidR="00AB028E" w:rsidRPr="00070029" w:rsidRDefault="00AB028E" w:rsidP="00AB028E">
            <w:pPr>
              <w:rPr>
                <w:rFonts w:ascii="Arial" w:hAnsi="Arial" w:cs="Arial"/>
                <w:szCs w:val="24"/>
              </w:rPr>
            </w:pPr>
          </w:p>
        </w:tc>
      </w:tr>
    </w:tbl>
    <w:p w14:paraId="3EE51936" w14:textId="77777777" w:rsidR="005C4080" w:rsidRDefault="005C4080" w:rsidP="00D20F20">
      <w:pPr>
        <w:spacing w:after="240"/>
        <w:rPr>
          <w:rFonts w:cs="Arial"/>
          <w:szCs w:val="24"/>
        </w:rPr>
        <w:sectPr w:rsidR="005C4080" w:rsidSect="005C4080">
          <w:type w:val="continuous"/>
          <w:pgSz w:w="15840" w:h="12240" w:orient="landscape"/>
          <w:pgMar w:top="1440" w:right="1440" w:bottom="1440" w:left="1170" w:header="720" w:footer="720" w:gutter="0"/>
          <w:cols w:space="720"/>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This table is for illustration only."/>
      </w:tblPr>
      <w:tblGrid>
        <w:gridCol w:w="3865"/>
        <w:gridCol w:w="3060"/>
        <w:gridCol w:w="2790"/>
        <w:gridCol w:w="2839"/>
      </w:tblGrid>
      <w:tr w:rsidR="00AB028E" w:rsidRPr="00070029" w14:paraId="5E1096B6" w14:textId="77777777" w:rsidTr="000F3B41">
        <w:trPr>
          <w:cantSplit/>
          <w:trHeight w:val="650"/>
          <w:tblHeader/>
        </w:trPr>
        <w:tc>
          <w:tcPr>
            <w:tcW w:w="3865" w:type="dxa"/>
            <w:shd w:val="clear" w:color="auto" w:fill="BFBFBF" w:themeFill="background1" w:themeFillShade="BF"/>
            <w:hideMark/>
          </w:tcPr>
          <w:p w14:paraId="6F67B3B9" w14:textId="77777777" w:rsidR="00AB028E" w:rsidRPr="00070029" w:rsidRDefault="00AB028E" w:rsidP="00AB028E">
            <w:pPr>
              <w:rPr>
                <w:rFonts w:ascii="Arial" w:hAnsi="Arial" w:cs="Arial"/>
                <w:b/>
                <w:szCs w:val="24"/>
              </w:rPr>
            </w:pPr>
            <w:r w:rsidRPr="00070029">
              <w:rPr>
                <w:rFonts w:ascii="Arial" w:hAnsi="Arial" w:cs="Arial"/>
                <w:b/>
                <w:szCs w:val="24"/>
              </w:rPr>
              <w:lastRenderedPageBreak/>
              <w:t>High School Outcomes</w:t>
            </w:r>
          </w:p>
        </w:tc>
        <w:tc>
          <w:tcPr>
            <w:tcW w:w="3060" w:type="dxa"/>
            <w:shd w:val="clear" w:color="auto" w:fill="BFBFBF" w:themeFill="background1" w:themeFillShade="BF"/>
            <w:hideMark/>
          </w:tcPr>
          <w:p w14:paraId="7866C31B" w14:textId="77777777" w:rsidR="00AB028E" w:rsidRPr="00070029" w:rsidRDefault="00AB028E" w:rsidP="00AB028E">
            <w:pPr>
              <w:rPr>
                <w:rFonts w:ascii="Arial" w:hAnsi="Arial" w:cs="Arial"/>
                <w:b/>
                <w:szCs w:val="24"/>
              </w:rPr>
            </w:pPr>
            <w:r w:rsidRPr="00070029">
              <w:rPr>
                <w:rFonts w:ascii="Arial" w:hAnsi="Arial" w:cs="Arial"/>
                <w:b/>
                <w:szCs w:val="24"/>
              </w:rPr>
              <w:t>Number of</w:t>
            </w:r>
            <w:r w:rsidRPr="00070029">
              <w:rPr>
                <w:rFonts w:ascii="Arial" w:hAnsi="Arial" w:cs="Arial"/>
                <w:b/>
                <w:szCs w:val="24"/>
              </w:rPr>
              <w:br/>
              <w:t>Students Enrolled With 12 or More Hours of Instruction</w:t>
            </w:r>
          </w:p>
        </w:tc>
        <w:tc>
          <w:tcPr>
            <w:tcW w:w="2790" w:type="dxa"/>
            <w:shd w:val="clear" w:color="auto" w:fill="BFBFBF" w:themeFill="background1" w:themeFillShade="BF"/>
            <w:hideMark/>
          </w:tcPr>
          <w:p w14:paraId="1957C93D" w14:textId="77777777" w:rsidR="00AB028E" w:rsidRPr="00070029" w:rsidRDefault="00AB028E" w:rsidP="00AB028E">
            <w:pPr>
              <w:rPr>
                <w:rFonts w:ascii="Arial" w:hAnsi="Arial" w:cs="Arial"/>
                <w:b/>
                <w:szCs w:val="24"/>
              </w:rPr>
            </w:pPr>
            <w:r w:rsidRPr="00070029">
              <w:rPr>
                <w:rFonts w:ascii="Arial" w:hAnsi="Arial" w:cs="Arial"/>
                <w:b/>
                <w:szCs w:val="24"/>
              </w:rPr>
              <w:t>Number that Earned a Diploma/Certificate</w:t>
            </w:r>
          </w:p>
        </w:tc>
        <w:tc>
          <w:tcPr>
            <w:tcW w:w="2839" w:type="dxa"/>
            <w:shd w:val="clear" w:color="auto" w:fill="BFBFBF" w:themeFill="background1" w:themeFillShade="BF"/>
            <w:hideMark/>
          </w:tcPr>
          <w:p w14:paraId="57CFE853" w14:textId="77777777" w:rsidR="00AB028E" w:rsidRPr="00070029" w:rsidRDefault="00AB028E" w:rsidP="00AB028E">
            <w:pPr>
              <w:rPr>
                <w:rFonts w:ascii="Arial" w:hAnsi="Arial" w:cs="Arial"/>
                <w:b/>
                <w:szCs w:val="24"/>
              </w:rPr>
            </w:pPr>
            <w:r w:rsidRPr="00070029">
              <w:rPr>
                <w:rFonts w:ascii="Arial" w:hAnsi="Arial" w:cs="Arial"/>
                <w:b/>
                <w:szCs w:val="24"/>
              </w:rPr>
              <w:t>Average Outcome Percentage</w:t>
            </w:r>
          </w:p>
        </w:tc>
      </w:tr>
      <w:tr w:rsidR="00AB028E" w:rsidRPr="00070029" w14:paraId="27BAFC22" w14:textId="77777777" w:rsidTr="000F3B41">
        <w:trPr>
          <w:cantSplit/>
        </w:trPr>
        <w:tc>
          <w:tcPr>
            <w:tcW w:w="3865" w:type="dxa"/>
            <w:vAlign w:val="center"/>
          </w:tcPr>
          <w:p w14:paraId="3D72A6CC" w14:textId="6E42C3DE" w:rsidR="00AB028E" w:rsidRPr="00070029" w:rsidRDefault="00065A76" w:rsidP="00AB028E">
            <w:pPr>
              <w:rPr>
                <w:rFonts w:ascii="Arial" w:hAnsi="Arial" w:cs="Arial"/>
                <w:szCs w:val="24"/>
              </w:rPr>
            </w:pPr>
            <w:r>
              <w:rPr>
                <w:rFonts w:ascii="Arial" w:hAnsi="Arial" w:cs="Arial"/>
                <w:szCs w:val="24"/>
              </w:rPr>
              <w:t>HSD</w:t>
            </w:r>
          </w:p>
        </w:tc>
        <w:tc>
          <w:tcPr>
            <w:tcW w:w="3060" w:type="dxa"/>
          </w:tcPr>
          <w:p w14:paraId="7275C26A" w14:textId="77777777" w:rsidR="00AB028E" w:rsidRPr="00070029" w:rsidRDefault="00AB028E" w:rsidP="00AB028E">
            <w:pPr>
              <w:rPr>
                <w:rFonts w:ascii="Arial" w:hAnsi="Arial" w:cs="Arial"/>
                <w:szCs w:val="24"/>
              </w:rPr>
            </w:pPr>
          </w:p>
        </w:tc>
        <w:tc>
          <w:tcPr>
            <w:tcW w:w="2790" w:type="dxa"/>
          </w:tcPr>
          <w:p w14:paraId="2AB04256" w14:textId="77777777" w:rsidR="00AB028E" w:rsidRPr="00070029" w:rsidRDefault="00AB028E" w:rsidP="00AB028E">
            <w:pPr>
              <w:rPr>
                <w:rFonts w:ascii="Arial" w:hAnsi="Arial" w:cs="Arial"/>
                <w:szCs w:val="24"/>
              </w:rPr>
            </w:pPr>
          </w:p>
        </w:tc>
        <w:tc>
          <w:tcPr>
            <w:tcW w:w="2839" w:type="dxa"/>
          </w:tcPr>
          <w:p w14:paraId="46EDB163" w14:textId="77777777" w:rsidR="00AB028E" w:rsidRPr="00070029" w:rsidRDefault="00AB028E" w:rsidP="00AB028E">
            <w:pPr>
              <w:rPr>
                <w:rFonts w:ascii="Arial" w:hAnsi="Arial" w:cs="Arial"/>
                <w:szCs w:val="24"/>
              </w:rPr>
            </w:pPr>
          </w:p>
        </w:tc>
      </w:tr>
      <w:tr w:rsidR="00AB028E" w:rsidRPr="00070029" w14:paraId="0D8AED90" w14:textId="77777777" w:rsidTr="000F3B41">
        <w:trPr>
          <w:cantSplit/>
        </w:trPr>
        <w:tc>
          <w:tcPr>
            <w:tcW w:w="3865" w:type="dxa"/>
            <w:vAlign w:val="center"/>
          </w:tcPr>
          <w:p w14:paraId="4B675DAC" w14:textId="21CE1CE8" w:rsidR="00AB028E" w:rsidRPr="00070029" w:rsidRDefault="00065A76" w:rsidP="00AB028E">
            <w:pPr>
              <w:rPr>
                <w:rFonts w:ascii="Arial" w:hAnsi="Arial" w:cs="Arial"/>
                <w:szCs w:val="24"/>
              </w:rPr>
            </w:pPr>
            <w:r>
              <w:rPr>
                <w:rFonts w:ascii="Arial" w:hAnsi="Arial" w:cs="Arial"/>
                <w:szCs w:val="24"/>
              </w:rPr>
              <w:t>HSE</w:t>
            </w:r>
            <w:r w:rsidR="00AB028E" w:rsidRPr="00070029">
              <w:rPr>
                <w:rFonts w:ascii="Arial" w:hAnsi="Arial" w:cs="Arial"/>
                <w:szCs w:val="24"/>
              </w:rPr>
              <w:t xml:space="preserve"> Certificate </w:t>
            </w:r>
          </w:p>
        </w:tc>
        <w:tc>
          <w:tcPr>
            <w:tcW w:w="3060" w:type="dxa"/>
          </w:tcPr>
          <w:p w14:paraId="57816799" w14:textId="77777777" w:rsidR="00AB028E" w:rsidRPr="00070029" w:rsidRDefault="00AB028E" w:rsidP="00AB028E">
            <w:pPr>
              <w:rPr>
                <w:rFonts w:ascii="Arial" w:hAnsi="Arial" w:cs="Arial"/>
                <w:szCs w:val="24"/>
              </w:rPr>
            </w:pPr>
          </w:p>
        </w:tc>
        <w:tc>
          <w:tcPr>
            <w:tcW w:w="2790" w:type="dxa"/>
          </w:tcPr>
          <w:p w14:paraId="1A7049CD" w14:textId="77777777" w:rsidR="00AB028E" w:rsidRPr="00070029" w:rsidRDefault="00AB028E" w:rsidP="00AB028E">
            <w:pPr>
              <w:rPr>
                <w:rFonts w:ascii="Arial" w:hAnsi="Arial" w:cs="Arial"/>
                <w:szCs w:val="24"/>
              </w:rPr>
            </w:pPr>
          </w:p>
        </w:tc>
        <w:tc>
          <w:tcPr>
            <w:tcW w:w="2839" w:type="dxa"/>
          </w:tcPr>
          <w:p w14:paraId="60CC028E" w14:textId="77777777" w:rsidR="00AB028E" w:rsidRPr="00070029" w:rsidRDefault="00AB028E" w:rsidP="00AB028E">
            <w:pPr>
              <w:rPr>
                <w:rFonts w:ascii="Arial" w:hAnsi="Arial" w:cs="Arial"/>
                <w:szCs w:val="24"/>
              </w:rPr>
            </w:pPr>
          </w:p>
        </w:tc>
      </w:tr>
    </w:tbl>
    <w:p w14:paraId="4C77E111" w14:textId="77777777" w:rsidR="005C4080" w:rsidRDefault="005C4080" w:rsidP="00D20F20">
      <w:pPr>
        <w:spacing w:after="240"/>
        <w:rPr>
          <w:rFonts w:cs="Arial"/>
          <w:szCs w:val="24"/>
        </w:rPr>
        <w:sectPr w:rsidR="005C4080" w:rsidSect="005C4080">
          <w:footerReference w:type="first" r:id="rId26"/>
          <w:type w:val="continuous"/>
          <w:pgSz w:w="15840" w:h="12240" w:orient="landscape"/>
          <w:pgMar w:top="1440" w:right="1440" w:bottom="1440" w:left="1170" w:header="720" w:footer="720" w:gutter="0"/>
          <w:cols w:space="720"/>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transition outcomes. This table is for illustration only."/>
      </w:tblPr>
      <w:tblGrid>
        <w:gridCol w:w="3865"/>
        <w:gridCol w:w="3060"/>
        <w:gridCol w:w="2790"/>
        <w:gridCol w:w="2839"/>
      </w:tblGrid>
      <w:tr w:rsidR="00AB028E" w:rsidRPr="00070029" w14:paraId="705C47BC" w14:textId="77777777" w:rsidTr="000F3B41">
        <w:trPr>
          <w:cantSplit/>
          <w:tblHeader/>
        </w:trPr>
        <w:tc>
          <w:tcPr>
            <w:tcW w:w="3865" w:type="dxa"/>
            <w:shd w:val="clear" w:color="auto" w:fill="BFBFBF" w:themeFill="background1" w:themeFillShade="BF"/>
          </w:tcPr>
          <w:p w14:paraId="2A4B7DCD" w14:textId="77777777" w:rsidR="00AB028E" w:rsidRPr="00070029" w:rsidRDefault="00AB028E" w:rsidP="00AB028E">
            <w:pPr>
              <w:rPr>
                <w:rFonts w:ascii="Arial" w:hAnsi="Arial" w:cs="Arial"/>
                <w:szCs w:val="24"/>
              </w:rPr>
            </w:pPr>
            <w:r w:rsidRPr="00070029">
              <w:rPr>
                <w:rFonts w:ascii="Arial" w:hAnsi="Arial" w:cs="Arial"/>
                <w:b/>
                <w:szCs w:val="24"/>
              </w:rPr>
              <w:t>Transition Outcomes</w:t>
            </w:r>
          </w:p>
        </w:tc>
        <w:tc>
          <w:tcPr>
            <w:tcW w:w="3060" w:type="dxa"/>
            <w:shd w:val="clear" w:color="auto" w:fill="BFBFBF" w:themeFill="background1" w:themeFillShade="BF"/>
            <w:vAlign w:val="bottom"/>
          </w:tcPr>
          <w:p w14:paraId="2D25E4FC" w14:textId="77777777" w:rsidR="00AB028E" w:rsidRPr="00070029" w:rsidRDefault="00AB028E" w:rsidP="00AB028E">
            <w:pPr>
              <w:rPr>
                <w:rFonts w:ascii="Arial" w:hAnsi="Arial" w:cs="Arial"/>
                <w:b/>
                <w:szCs w:val="24"/>
              </w:rPr>
            </w:pPr>
            <w:r w:rsidRPr="00070029">
              <w:rPr>
                <w:rFonts w:ascii="Arial" w:hAnsi="Arial" w:cs="Arial"/>
                <w:b/>
                <w:szCs w:val="24"/>
              </w:rPr>
              <w:t>Number of</w:t>
            </w:r>
            <w:r w:rsidRPr="00070029">
              <w:rPr>
                <w:rFonts w:ascii="Arial" w:hAnsi="Arial" w:cs="Arial"/>
                <w:b/>
                <w:szCs w:val="24"/>
              </w:rPr>
              <w:br/>
              <w:t>Students Enrolled With 12 or More Hours of Instruction</w:t>
            </w:r>
          </w:p>
        </w:tc>
        <w:tc>
          <w:tcPr>
            <w:tcW w:w="2790" w:type="dxa"/>
            <w:shd w:val="clear" w:color="auto" w:fill="BFBFBF" w:themeFill="background1" w:themeFillShade="BF"/>
          </w:tcPr>
          <w:p w14:paraId="21CE6447" w14:textId="77777777" w:rsidR="00AB028E" w:rsidRPr="00070029" w:rsidRDefault="00AB028E" w:rsidP="00AB028E">
            <w:pPr>
              <w:rPr>
                <w:rFonts w:ascii="Arial" w:hAnsi="Arial" w:cs="Arial"/>
                <w:szCs w:val="24"/>
              </w:rPr>
            </w:pPr>
            <w:r w:rsidRPr="00070029">
              <w:rPr>
                <w:rFonts w:ascii="Arial" w:hAnsi="Arial" w:cs="Arial"/>
                <w:b/>
                <w:szCs w:val="24"/>
              </w:rPr>
              <w:t>Number Transitioned</w:t>
            </w:r>
          </w:p>
        </w:tc>
        <w:tc>
          <w:tcPr>
            <w:tcW w:w="2839" w:type="dxa"/>
            <w:shd w:val="clear" w:color="auto" w:fill="BFBFBF" w:themeFill="background1" w:themeFillShade="BF"/>
          </w:tcPr>
          <w:p w14:paraId="05E9AB46" w14:textId="77777777" w:rsidR="00AB028E" w:rsidRPr="00070029" w:rsidRDefault="00AB028E" w:rsidP="00AB028E">
            <w:pPr>
              <w:rPr>
                <w:rFonts w:ascii="Arial" w:hAnsi="Arial" w:cs="Arial"/>
                <w:szCs w:val="24"/>
              </w:rPr>
            </w:pPr>
            <w:r w:rsidRPr="00070029">
              <w:rPr>
                <w:rFonts w:ascii="Arial" w:hAnsi="Arial" w:cs="Arial"/>
                <w:b/>
                <w:szCs w:val="24"/>
              </w:rPr>
              <w:t>Average Outcome Percentage</w:t>
            </w:r>
          </w:p>
        </w:tc>
      </w:tr>
      <w:tr w:rsidR="00AB028E" w:rsidRPr="00070029" w14:paraId="14F22244" w14:textId="77777777" w:rsidTr="000F3B41">
        <w:trPr>
          <w:cantSplit/>
        </w:trPr>
        <w:tc>
          <w:tcPr>
            <w:tcW w:w="3865" w:type="dxa"/>
            <w:vAlign w:val="bottom"/>
          </w:tcPr>
          <w:p w14:paraId="1F38F70D" w14:textId="77777777" w:rsidR="00AB028E" w:rsidRPr="00070029" w:rsidRDefault="00AB028E" w:rsidP="00AB028E">
            <w:pPr>
              <w:rPr>
                <w:rFonts w:ascii="Arial" w:hAnsi="Arial" w:cs="Arial"/>
                <w:szCs w:val="24"/>
              </w:rPr>
            </w:pPr>
            <w:r w:rsidRPr="00070029">
              <w:rPr>
                <w:rFonts w:ascii="Arial" w:hAnsi="Arial" w:cs="Arial"/>
                <w:szCs w:val="24"/>
              </w:rPr>
              <w:t xml:space="preserve">Employment </w:t>
            </w:r>
          </w:p>
        </w:tc>
        <w:tc>
          <w:tcPr>
            <w:tcW w:w="3060" w:type="dxa"/>
          </w:tcPr>
          <w:p w14:paraId="676A7C05" w14:textId="77777777" w:rsidR="00AB028E" w:rsidRPr="00070029" w:rsidRDefault="00AB028E" w:rsidP="00AB028E">
            <w:pPr>
              <w:rPr>
                <w:rFonts w:ascii="Arial" w:hAnsi="Arial" w:cs="Arial"/>
                <w:szCs w:val="24"/>
              </w:rPr>
            </w:pPr>
          </w:p>
        </w:tc>
        <w:tc>
          <w:tcPr>
            <w:tcW w:w="2790" w:type="dxa"/>
          </w:tcPr>
          <w:p w14:paraId="7B24C4E6" w14:textId="77777777" w:rsidR="00AB028E" w:rsidRPr="00070029" w:rsidRDefault="00AB028E" w:rsidP="00AB028E">
            <w:pPr>
              <w:rPr>
                <w:rFonts w:ascii="Arial" w:hAnsi="Arial" w:cs="Arial"/>
                <w:szCs w:val="24"/>
              </w:rPr>
            </w:pPr>
          </w:p>
        </w:tc>
        <w:tc>
          <w:tcPr>
            <w:tcW w:w="2839" w:type="dxa"/>
          </w:tcPr>
          <w:p w14:paraId="4CA299C6" w14:textId="77777777" w:rsidR="00AB028E" w:rsidRPr="00070029" w:rsidRDefault="00AB028E" w:rsidP="00AB028E">
            <w:pPr>
              <w:rPr>
                <w:rFonts w:ascii="Arial" w:hAnsi="Arial" w:cs="Arial"/>
                <w:szCs w:val="24"/>
              </w:rPr>
            </w:pPr>
          </w:p>
        </w:tc>
      </w:tr>
      <w:tr w:rsidR="00AB028E" w:rsidRPr="00070029" w14:paraId="0BFF8C1B" w14:textId="77777777" w:rsidTr="000F3B41">
        <w:trPr>
          <w:cantSplit/>
        </w:trPr>
        <w:tc>
          <w:tcPr>
            <w:tcW w:w="3865" w:type="dxa"/>
            <w:vAlign w:val="bottom"/>
          </w:tcPr>
          <w:p w14:paraId="28193C4F" w14:textId="77777777" w:rsidR="00AB028E" w:rsidRPr="00070029" w:rsidRDefault="00AB028E" w:rsidP="00AB028E">
            <w:pPr>
              <w:rPr>
                <w:rFonts w:ascii="Arial" w:hAnsi="Arial" w:cs="Arial"/>
                <w:szCs w:val="24"/>
              </w:rPr>
            </w:pPr>
            <w:r w:rsidRPr="00070029">
              <w:rPr>
                <w:rFonts w:ascii="Arial" w:hAnsi="Arial" w:cs="Arial"/>
                <w:szCs w:val="24"/>
              </w:rPr>
              <w:t>Postsecondary Education and Training</w:t>
            </w:r>
          </w:p>
        </w:tc>
        <w:tc>
          <w:tcPr>
            <w:tcW w:w="3060" w:type="dxa"/>
          </w:tcPr>
          <w:p w14:paraId="6B2B5F9D" w14:textId="77777777" w:rsidR="00AB028E" w:rsidRPr="00070029" w:rsidRDefault="00AB028E" w:rsidP="00AB028E">
            <w:pPr>
              <w:rPr>
                <w:rFonts w:ascii="Arial" w:hAnsi="Arial" w:cs="Arial"/>
                <w:szCs w:val="24"/>
              </w:rPr>
            </w:pPr>
          </w:p>
        </w:tc>
        <w:tc>
          <w:tcPr>
            <w:tcW w:w="2790" w:type="dxa"/>
          </w:tcPr>
          <w:p w14:paraId="79FFFDB9" w14:textId="77777777" w:rsidR="00AB028E" w:rsidRPr="00070029" w:rsidRDefault="00AB028E" w:rsidP="00AB028E">
            <w:pPr>
              <w:rPr>
                <w:rFonts w:ascii="Arial" w:hAnsi="Arial" w:cs="Arial"/>
                <w:szCs w:val="24"/>
              </w:rPr>
            </w:pPr>
          </w:p>
        </w:tc>
        <w:tc>
          <w:tcPr>
            <w:tcW w:w="2839" w:type="dxa"/>
          </w:tcPr>
          <w:p w14:paraId="6CB58D6D" w14:textId="77777777" w:rsidR="00AB028E" w:rsidRPr="00070029" w:rsidRDefault="00AB028E" w:rsidP="00AB028E">
            <w:pPr>
              <w:rPr>
                <w:rFonts w:ascii="Arial" w:hAnsi="Arial" w:cs="Arial"/>
                <w:szCs w:val="24"/>
              </w:rPr>
            </w:pPr>
          </w:p>
        </w:tc>
      </w:tr>
    </w:tbl>
    <w:p w14:paraId="40C88422" w14:textId="77777777" w:rsidR="00407BE4" w:rsidRPr="003C4CAC" w:rsidRDefault="00F25346" w:rsidP="00F933CF">
      <w:pPr>
        <w:spacing w:after="240"/>
        <w:rPr>
          <w:rFonts w:cs="Arial"/>
          <w:szCs w:val="24"/>
        </w:rPr>
        <w:sectPr w:rsidR="00407BE4" w:rsidRPr="003C4CAC" w:rsidSect="005C4080">
          <w:type w:val="continuous"/>
          <w:pgSz w:w="15840" w:h="12240" w:orient="landscape"/>
          <w:pgMar w:top="1440" w:right="1440" w:bottom="1440" w:left="1170" w:header="720" w:footer="720" w:gutter="0"/>
          <w:cols w:space="720"/>
          <w:titlePg/>
          <w:docGrid w:linePitch="360"/>
        </w:sectPr>
      </w:pPr>
      <w:r w:rsidRPr="003C4CAC">
        <w:rPr>
          <w:rFonts w:cs="Arial"/>
          <w:szCs w:val="24"/>
        </w:rPr>
        <w:br w:type="page"/>
      </w:r>
    </w:p>
    <w:p w14:paraId="4CA4F5E3" w14:textId="77777777" w:rsidR="007E08B0" w:rsidRPr="003C4CAC" w:rsidRDefault="008B5F04" w:rsidP="00664370">
      <w:pPr>
        <w:pStyle w:val="Heading2"/>
      </w:pPr>
      <w:bookmarkStart w:id="899" w:name="_Toc15459596"/>
      <w:bookmarkStart w:id="900" w:name="_Toc25658369"/>
      <w:r w:rsidRPr="003C4CAC">
        <w:lastRenderedPageBreak/>
        <w:t>APPLICATION SUBMISSION INSTRUCTIONS</w:t>
      </w:r>
      <w:bookmarkEnd w:id="899"/>
      <w:bookmarkEnd w:id="900"/>
    </w:p>
    <w:p w14:paraId="34330595" w14:textId="7A0AA352" w:rsidR="007E08B0" w:rsidRPr="003C4CAC" w:rsidRDefault="00081C64" w:rsidP="00F933CF">
      <w:pPr>
        <w:adjustRightInd w:val="0"/>
        <w:spacing w:after="240"/>
        <w:textAlignment w:val="baseline"/>
        <w:rPr>
          <w:rFonts w:cs="Arial"/>
          <w:b/>
          <w:szCs w:val="24"/>
        </w:rPr>
      </w:pPr>
      <w:bookmarkStart w:id="901" w:name="_Toc369868809"/>
      <w:bookmarkStart w:id="902" w:name="_Toc369869480"/>
      <w:bookmarkStart w:id="903" w:name="_Toc372187770"/>
      <w:bookmarkStart w:id="904" w:name="_Toc458165589"/>
      <w:r w:rsidRPr="003C4CAC">
        <w:rPr>
          <w:rFonts w:cs="Arial"/>
          <w:szCs w:val="24"/>
        </w:rPr>
        <w:t>Applicants notified</w:t>
      </w:r>
      <w:r w:rsidR="007848F9" w:rsidRPr="003C4CAC">
        <w:rPr>
          <w:rFonts w:cs="Arial"/>
          <w:szCs w:val="24"/>
        </w:rPr>
        <w:t xml:space="preserve"> by </w:t>
      </w:r>
      <w:r w:rsidR="00804B04">
        <w:rPr>
          <w:rFonts w:cs="Arial"/>
          <w:szCs w:val="24"/>
        </w:rPr>
        <w:t>the CDE</w:t>
      </w:r>
      <w:r w:rsidRPr="003C4CAC">
        <w:rPr>
          <w:rFonts w:cs="Arial"/>
          <w:szCs w:val="24"/>
        </w:rPr>
        <w:t xml:space="preserve"> that they have passed</w:t>
      </w:r>
      <w:r w:rsidR="007848F9" w:rsidRPr="003C4CAC">
        <w:rPr>
          <w:rFonts w:cs="Arial"/>
          <w:szCs w:val="24"/>
        </w:rPr>
        <w:t xml:space="preserve"> the Eligibility Screening process</w:t>
      </w:r>
      <w:r w:rsidRPr="003C4CAC">
        <w:rPr>
          <w:rFonts w:cs="Arial"/>
          <w:szCs w:val="24"/>
        </w:rPr>
        <w:t xml:space="preserve"> are eligible to</w:t>
      </w:r>
      <w:r w:rsidR="003D7D9C" w:rsidRPr="003C4CAC">
        <w:rPr>
          <w:rFonts w:cs="Arial"/>
          <w:szCs w:val="24"/>
        </w:rPr>
        <w:t xml:space="preserve"> apply online for </w:t>
      </w:r>
      <w:r w:rsidR="000E5492" w:rsidRPr="003C4CAC">
        <w:rPr>
          <w:rFonts w:cs="Arial"/>
          <w:szCs w:val="24"/>
        </w:rPr>
        <w:t xml:space="preserve">AEFLA </w:t>
      </w:r>
      <w:r w:rsidR="003D7D9C" w:rsidRPr="003C4CAC">
        <w:rPr>
          <w:rFonts w:cs="Arial"/>
          <w:szCs w:val="24"/>
        </w:rPr>
        <w:t>funding</w:t>
      </w:r>
      <w:r w:rsidR="000E5492" w:rsidRPr="003C4CAC">
        <w:rPr>
          <w:rFonts w:cs="Arial"/>
          <w:szCs w:val="24"/>
        </w:rPr>
        <w:t>.</w:t>
      </w:r>
      <w:r w:rsidR="00263180" w:rsidRPr="003C4CAC">
        <w:rPr>
          <w:rFonts w:cs="Arial"/>
          <w:szCs w:val="24"/>
        </w:rPr>
        <w:t xml:space="preserve"> </w:t>
      </w:r>
      <w:r w:rsidR="00E756B1" w:rsidRPr="003C4CAC">
        <w:rPr>
          <w:rFonts w:cs="Arial"/>
          <w:szCs w:val="24"/>
        </w:rPr>
        <w:t xml:space="preserve">Eligible individual providers and consortia must </w:t>
      </w:r>
      <w:r w:rsidR="00BB46BE" w:rsidRPr="003C4CAC">
        <w:rPr>
          <w:rFonts w:cs="Arial"/>
          <w:szCs w:val="24"/>
        </w:rPr>
        <w:t xml:space="preserve">submit </w:t>
      </w:r>
      <w:r w:rsidR="00E756B1" w:rsidRPr="003C4CAC">
        <w:rPr>
          <w:rFonts w:cs="Arial"/>
          <w:szCs w:val="24"/>
        </w:rPr>
        <w:t xml:space="preserve">all </w:t>
      </w:r>
      <w:r w:rsidR="00807FB5" w:rsidRPr="003C4CAC">
        <w:rPr>
          <w:rFonts w:cs="Arial"/>
          <w:szCs w:val="24"/>
        </w:rPr>
        <w:t xml:space="preserve">relevant </w:t>
      </w:r>
      <w:r w:rsidR="000E5492" w:rsidRPr="003C4CAC">
        <w:rPr>
          <w:rFonts w:cs="Arial"/>
          <w:szCs w:val="24"/>
        </w:rPr>
        <w:t>forms</w:t>
      </w:r>
      <w:r w:rsidR="00E756B1" w:rsidRPr="003C4CAC">
        <w:rPr>
          <w:rFonts w:cs="Arial"/>
          <w:szCs w:val="24"/>
        </w:rPr>
        <w:t>,</w:t>
      </w:r>
      <w:r w:rsidR="000E5492" w:rsidRPr="003C4CAC">
        <w:rPr>
          <w:rFonts w:cs="Arial"/>
          <w:szCs w:val="24"/>
        </w:rPr>
        <w:t xml:space="preserve"> </w:t>
      </w:r>
      <w:r w:rsidR="001665EF" w:rsidRPr="003C4CAC">
        <w:rPr>
          <w:rFonts w:cs="Arial"/>
          <w:szCs w:val="24"/>
        </w:rPr>
        <w:t>respon</w:t>
      </w:r>
      <w:r w:rsidR="00DF79C0" w:rsidRPr="003C4CAC">
        <w:rPr>
          <w:rFonts w:cs="Arial"/>
          <w:szCs w:val="24"/>
        </w:rPr>
        <w:t>s</w:t>
      </w:r>
      <w:r w:rsidR="00775021" w:rsidRPr="003C4CAC">
        <w:rPr>
          <w:rFonts w:cs="Arial"/>
          <w:szCs w:val="24"/>
        </w:rPr>
        <w:t>es</w:t>
      </w:r>
      <w:r w:rsidR="001665EF" w:rsidRPr="003C4CAC">
        <w:rPr>
          <w:rFonts w:cs="Arial"/>
          <w:szCs w:val="24"/>
        </w:rPr>
        <w:t xml:space="preserve"> to </w:t>
      </w:r>
      <w:r w:rsidR="00807FB5" w:rsidRPr="003C4CAC">
        <w:rPr>
          <w:rFonts w:cs="Arial"/>
          <w:szCs w:val="24"/>
        </w:rPr>
        <w:t xml:space="preserve">considerations 1 through 12, </w:t>
      </w:r>
      <w:r w:rsidR="00A81BD4" w:rsidRPr="003C4CAC">
        <w:rPr>
          <w:rFonts w:cs="Arial"/>
          <w:szCs w:val="24"/>
        </w:rPr>
        <w:t xml:space="preserve">and </w:t>
      </w:r>
      <w:r w:rsidR="00775021" w:rsidRPr="003C4CAC">
        <w:rPr>
          <w:rFonts w:cs="Arial"/>
          <w:szCs w:val="24"/>
        </w:rPr>
        <w:t xml:space="preserve">the projected enrollment </w:t>
      </w:r>
      <w:r w:rsidR="000E5492" w:rsidRPr="003C4CAC">
        <w:rPr>
          <w:rFonts w:cs="Arial"/>
          <w:szCs w:val="24"/>
        </w:rPr>
        <w:t>table</w:t>
      </w:r>
      <w:r w:rsidR="00775021" w:rsidRPr="003C4CAC">
        <w:rPr>
          <w:rFonts w:cs="Arial"/>
          <w:szCs w:val="24"/>
        </w:rPr>
        <w:t xml:space="preserve"> </w:t>
      </w:r>
      <w:r w:rsidR="000E5492" w:rsidRPr="003C4CAC">
        <w:rPr>
          <w:rFonts w:cs="Arial"/>
          <w:szCs w:val="24"/>
        </w:rPr>
        <w:t xml:space="preserve">online </w:t>
      </w:r>
      <w:r w:rsidR="001665EF" w:rsidRPr="003C4CAC">
        <w:rPr>
          <w:rFonts w:cs="Arial"/>
          <w:szCs w:val="24"/>
        </w:rPr>
        <w:t>on or before February 1, 20</w:t>
      </w:r>
      <w:r w:rsidR="00681DA1" w:rsidRPr="003C4CAC">
        <w:rPr>
          <w:rFonts w:cs="Arial"/>
          <w:szCs w:val="24"/>
        </w:rPr>
        <w:t>20</w:t>
      </w:r>
      <w:r w:rsidR="001665EF" w:rsidRPr="003C4CAC">
        <w:rPr>
          <w:rFonts w:cs="Arial"/>
          <w:szCs w:val="24"/>
        </w:rPr>
        <w:t>.</w:t>
      </w:r>
    </w:p>
    <w:p w14:paraId="10C08945" w14:textId="77777777" w:rsidR="007E08B0" w:rsidRPr="003C4CAC" w:rsidRDefault="001665EF" w:rsidP="00F933CF">
      <w:pPr>
        <w:adjustRightInd w:val="0"/>
        <w:spacing w:after="240"/>
        <w:textAlignment w:val="baseline"/>
        <w:rPr>
          <w:rFonts w:cs="Arial"/>
        </w:rPr>
      </w:pPr>
      <w:r w:rsidRPr="003C4CAC">
        <w:rPr>
          <w:rFonts w:cs="Arial"/>
          <w:bCs/>
          <w:szCs w:val="24"/>
        </w:rPr>
        <w:t>Consortium</w:t>
      </w:r>
      <w:r w:rsidR="000E5492" w:rsidRPr="003C4CAC">
        <w:rPr>
          <w:rFonts w:cs="Arial"/>
          <w:bCs/>
          <w:szCs w:val="24"/>
        </w:rPr>
        <w:t>/Coalition</w:t>
      </w:r>
      <w:r w:rsidRPr="003C4CAC">
        <w:rPr>
          <w:rFonts w:cs="Arial"/>
          <w:bCs/>
          <w:szCs w:val="24"/>
        </w:rPr>
        <w:t xml:space="preserve"> </w:t>
      </w:r>
      <w:r w:rsidRPr="003C4CAC">
        <w:rPr>
          <w:rFonts w:cs="Arial"/>
        </w:rPr>
        <w:t xml:space="preserve">applications must identify one agency that will act as the lead agency for the </w:t>
      </w:r>
      <w:r w:rsidR="00A81BD4" w:rsidRPr="003C4CAC">
        <w:rPr>
          <w:rFonts w:cs="Arial"/>
        </w:rPr>
        <w:t>group.</w:t>
      </w:r>
      <w:r w:rsidR="00C31720" w:rsidRPr="003C4CAC">
        <w:rPr>
          <w:rFonts w:cs="Arial"/>
        </w:rPr>
        <w:t xml:space="preserve"> </w:t>
      </w:r>
      <w:r w:rsidR="00A81BD4" w:rsidRPr="003C4CAC">
        <w:rPr>
          <w:rFonts w:cs="Arial"/>
          <w:szCs w:val="24"/>
        </w:rPr>
        <w:t xml:space="preserve">All consortium/coalition members are subject to the terms and conditions of the grant award, federal requirements, and state policies. </w:t>
      </w:r>
      <w:r w:rsidR="00A81BD4" w:rsidRPr="003C4CAC">
        <w:rPr>
          <w:rFonts w:cs="Arial"/>
        </w:rPr>
        <w:t>The lead agency</w:t>
      </w:r>
      <w:r w:rsidR="00562262" w:rsidRPr="003C4CAC">
        <w:rPr>
          <w:rFonts w:cs="Arial"/>
        </w:rPr>
        <w:t>:</w:t>
      </w:r>
    </w:p>
    <w:p w14:paraId="628ECAAF" w14:textId="77777777" w:rsidR="007E08B0" w:rsidRPr="003C4CAC" w:rsidRDefault="001665EF" w:rsidP="00AB3BCE">
      <w:pPr>
        <w:numPr>
          <w:ilvl w:val="0"/>
          <w:numId w:val="32"/>
        </w:numPr>
        <w:spacing w:after="240"/>
        <w:textAlignment w:val="baseline"/>
        <w:rPr>
          <w:rFonts w:cs="Arial"/>
        </w:rPr>
      </w:pPr>
      <w:r w:rsidRPr="003C4CAC">
        <w:rPr>
          <w:rFonts w:cs="Arial"/>
        </w:rPr>
        <w:t xml:space="preserve">Must submit a single application on behalf of the </w:t>
      </w:r>
      <w:r w:rsidR="00A81BD4" w:rsidRPr="003C4CAC">
        <w:rPr>
          <w:rFonts w:cs="Arial"/>
        </w:rPr>
        <w:t>group</w:t>
      </w:r>
      <w:r w:rsidR="00BB66C5" w:rsidRPr="003C4CAC">
        <w:rPr>
          <w:rFonts w:cs="Arial"/>
        </w:rPr>
        <w:t>,</w:t>
      </w:r>
      <w:r w:rsidRPr="003C4CAC">
        <w:rPr>
          <w:rFonts w:cs="Arial"/>
        </w:rPr>
        <w:t xml:space="preserve"> outlining a plan</w:t>
      </w:r>
      <w:r w:rsidR="00BB66C5" w:rsidRPr="003C4CAC">
        <w:rPr>
          <w:rFonts w:cs="Arial"/>
        </w:rPr>
        <w:t xml:space="preserve"> (via considerations 1</w:t>
      </w:r>
      <w:r w:rsidR="00562262" w:rsidRPr="003C4CAC">
        <w:rPr>
          <w:rFonts w:cs="Arial"/>
        </w:rPr>
        <w:t>–</w:t>
      </w:r>
      <w:r w:rsidR="00BB66C5" w:rsidRPr="003C4CAC">
        <w:rPr>
          <w:rFonts w:cs="Arial"/>
        </w:rPr>
        <w:t>12</w:t>
      </w:r>
      <w:r w:rsidRPr="003C4CAC">
        <w:rPr>
          <w:rFonts w:cs="Arial"/>
        </w:rPr>
        <w:t xml:space="preserve">) to provide adult education and literacy activities </w:t>
      </w:r>
      <w:r w:rsidR="000E5492" w:rsidRPr="003C4CAC">
        <w:rPr>
          <w:rFonts w:cs="Arial"/>
        </w:rPr>
        <w:t xml:space="preserve">detailing </w:t>
      </w:r>
      <w:r w:rsidRPr="003C4CAC">
        <w:rPr>
          <w:rFonts w:cs="Arial"/>
        </w:rPr>
        <w:t>the roles and respons</w:t>
      </w:r>
      <w:r w:rsidR="00562262" w:rsidRPr="003C4CAC">
        <w:rPr>
          <w:rFonts w:cs="Arial"/>
        </w:rPr>
        <w:t>ibilities of each member agency;</w:t>
      </w:r>
    </w:p>
    <w:p w14:paraId="481FF806" w14:textId="38A51C88" w:rsidR="007E08B0" w:rsidRPr="003C4CAC" w:rsidRDefault="00A64361" w:rsidP="00AB3BCE">
      <w:pPr>
        <w:numPr>
          <w:ilvl w:val="0"/>
          <w:numId w:val="32"/>
        </w:numPr>
        <w:spacing w:after="240"/>
        <w:textAlignment w:val="baseline"/>
        <w:rPr>
          <w:rFonts w:cs="Arial"/>
        </w:rPr>
      </w:pPr>
      <w:r w:rsidRPr="003C4CAC">
        <w:rPr>
          <w:rFonts w:cs="Arial"/>
        </w:rPr>
        <w:t xml:space="preserve">Must list all the participating agencies that passed the Eligibility Screening process. Individual agencies that did not pass the Eligibility Screening </w:t>
      </w:r>
      <w:r w:rsidR="00FB715A" w:rsidRPr="003C4CAC">
        <w:rPr>
          <w:rFonts w:cs="Arial"/>
        </w:rPr>
        <w:t>cannot</w:t>
      </w:r>
      <w:r w:rsidRPr="003C4CAC">
        <w:rPr>
          <w:rFonts w:cs="Arial"/>
        </w:rPr>
        <w:t xml:space="preserve"> be part of the consortium/coalition application</w:t>
      </w:r>
      <w:r w:rsidR="00562262" w:rsidRPr="003C4CAC">
        <w:rPr>
          <w:rFonts w:cs="Arial"/>
        </w:rPr>
        <w:t>; and</w:t>
      </w:r>
    </w:p>
    <w:p w14:paraId="3EC37236" w14:textId="7CF7ECE1" w:rsidR="007E08B0" w:rsidRPr="003C4CAC" w:rsidRDefault="00A81BD4" w:rsidP="00AB3BCE">
      <w:pPr>
        <w:numPr>
          <w:ilvl w:val="0"/>
          <w:numId w:val="32"/>
        </w:numPr>
        <w:adjustRightInd w:val="0"/>
        <w:spacing w:after="240"/>
        <w:textAlignment w:val="baseline"/>
        <w:rPr>
          <w:rFonts w:cs="Arial"/>
          <w:szCs w:val="24"/>
        </w:rPr>
      </w:pPr>
      <w:r w:rsidRPr="003C4CAC">
        <w:rPr>
          <w:rFonts w:cs="Arial"/>
          <w:szCs w:val="24"/>
        </w:rPr>
        <w:t>Must s</w:t>
      </w:r>
      <w:r w:rsidR="001665EF" w:rsidRPr="003C4CAC">
        <w:rPr>
          <w:rFonts w:cs="Arial"/>
          <w:szCs w:val="24"/>
        </w:rPr>
        <w:t xml:space="preserve">erve as the applicant agency of record, the legally recognized fiscal agent for the grant, and the single point of contact for </w:t>
      </w:r>
      <w:r w:rsidR="00804B04">
        <w:rPr>
          <w:rFonts w:cs="Arial"/>
          <w:szCs w:val="24"/>
        </w:rPr>
        <w:t>the CDE</w:t>
      </w:r>
      <w:r w:rsidR="001665EF" w:rsidRPr="003C4CAC">
        <w:rPr>
          <w:rFonts w:cs="Arial"/>
          <w:szCs w:val="24"/>
        </w:rPr>
        <w:t>.</w:t>
      </w:r>
    </w:p>
    <w:p w14:paraId="0F06A8CC" w14:textId="259ECC2D" w:rsidR="007E08B0" w:rsidRPr="003C4CAC" w:rsidRDefault="001665EF" w:rsidP="00F933CF">
      <w:pPr>
        <w:spacing w:after="240"/>
        <w:rPr>
          <w:rFonts w:cs="Arial"/>
        </w:rPr>
      </w:pPr>
      <w:r w:rsidRPr="003C4CAC">
        <w:rPr>
          <w:rFonts w:cs="Arial"/>
          <w:b/>
        </w:rPr>
        <w:t>Authorized</w:t>
      </w:r>
      <w:r w:rsidR="00A81BD4" w:rsidRPr="003C4CAC">
        <w:rPr>
          <w:rFonts w:cs="Arial"/>
          <w:b/>
        </w:rPr>
        <w:t xml:space="preserve"> </w:t>
      </w:r>
      <w:r w:rsidRPr="003C4CAC">
        <w:rPr>
          <w:rFonts w:cs="Arial"/>
          <w:b/>
        </w:rPr>
        <w:t>Signature</w:t>
      </w:r>
      <w:r w:rsidRPr="003C4CAC">
        <w:rPr>
          <w:rFonts w:cs="Arial"/>
        </w:rPr>
        <w:t xml:space="preserve">: </w:t>
      </w:r>
      <w:r w:rsidRPr="003C4CAC">
        <w:rPr>
          <w:rFonts w:cs="Arial"/>
          <w:iCs/>
        </w:rPr>
        <w:t xml:space="preserve">The LEA Superintendent or the provider’s Chief Executive Officer must </w:t>
      </w:r>
      <w:r w:rsidR="00A81BD4" w:rsidRPr="003C4CAC">
        <w:rPr>
          <w:rFonts w:cs="Arial"/>
          <w:iCs/>
        </w:rPr>
        <w:t>enter</w:t>
      </w:r>
      <w:r w:rsidR="0039079F" w:rsidRPr="003C4CAC">
        <w:rPr>
          <w:rFonts w:cs="Arial"/>
          <w:iCs/>
        </w:rPr>
        <w:t xml:space="preserve"> an authorized</w:t>
      </w:r>
      <w:r w:rsidR="00A81BD4" w:rsidRPr="003C4CAC">
        <w:rPr>
          <w:rFonts w:cs="Arial"/>
          <w:iCs/>
        </w:rPr>
        <w:t xml:space="preserve"> electronic signature </w:t>
      </w:r>
      <w:r w:rsidRPr="003C4CAC">
        <w:rPr>
          <w:rFonts w:cs="Arial"/>
          <w:iCs/>
        </w:rPr>
        <w:t xml:space="preserve">and date </w:t>
      </w:r>
      <w:r w:rsidR="0039079F" w:rsidRPr="003C4CAC">
        <w:rPr>
          <w:rFonts w:cs="Arial"/>
          <w:iCs/>
        </w:rPr>
        <w:t xml:space="preserve">upon submission. </w:t>
      </w:r>
      <w:r w:rsidRPr="003C4CAC">
        <w:rPr>
          <w:rFonts w:cs="Arial"/>
          <w:iCs/>
        </w:rPr>
        <w:t>This certifies that all eligibility requirements set forth in this RFA, including the Assurances and Certifications</w:t>
      </w:r>
      <w:r w:rsidRPr="003C4CAC">
        <w:rPr>
          <w:rFonts w:cs="Arial"/>
        </w:rPr>
        <w:t xml:space="preserve">, </w:t>
      </w:r>
      <w:r w:rsidRPr="003C4CAC">
        <w:rPr>
          <w:rFonts w:cs="Arial"/>
          <w:iCs/>
        </w:rPr>
        <w:t xml:space="preserve">will be met. </w:t>
      </w:r>
      <w:r w:rsidRPr="003C4CAC">
        <w:rPr>
          <w:rFonts w:cs="Arial"/>
        </w:rPr>
        <w:t>Public or private nonprofit organizat</w:t>
      </w:r>
      <w:r w:rsidR="00065A76">
        <w:rPr>
          <w:rFonts w:cs="Arial"/>
        </w:rPr>
        <w:t>ions have additional assurances</w:t>
      </w:r>
      <w:r w:rsidR="0039079F" w:rsidRPr="003C4CAC">
        <w:rPr>
          <w:rFonts w:cs="Arial"/>
        </w:rPr>
        <w:t xml:space="preserve"> (See Appendix A)</w:t>
      </w:r>
      <w:r w:rsidR="00065A76">
        <w:rPr>
          <w:rFonts w:cs="Arial"/>
        </w:rPr>
        <w:t>.</w:t>
      </w:r>
    </w:p>
    <w:p w14:paraId="2A980E4E" w14:textId="05D72A47" w:rsidR="001665EF" w:rsidRPr="003C4CAC" w:rsidRDefault="001665EF" w:rsidP="006269CF">
      <w:pPr>
        <w:numPr>
          <w:ilvl w:val="0"/>
          <w:numId w:val="27"/>
        </w:numPr>
        <w:adjustRightInd w:val="0"/>
        <w:spacing w:after="240"/>
        <w:ind w:left="720"/>
        <w:textAlignment w:val="baseline"/>
        <w:rPr>
          <w:rFonts w:cs="Arial"/>
          <w:szCs w:val="24"/>
        </w:rPr>
      </w:pPr>
      <w:r w:rsidRPr="003C4CAC">
        <w:rPr>
          <w:rFonts w:cs="Arial"/>
          <w:szCs w:val="24"/>
        </w:rPr>
        <w:t xml:space="preserve">Agencies that are not federal, state, or local governmental agencies must complete and submit the </w:t>
      </w:r>
      <w:r w:rsidR="00812888">
        <w:rPr>
          <w:rFonts w:cs="Arial"/>
          <w:szCs w:val="24"/>
        </w:rPr>
        <w:t>Federal Funding Accountability and Transparency Act</w:t>
      </w:r>
      <w:r w:rsidR="00812888" w:rsidRPr="003C4CAC">
        <w:rPr>
          <w:rFonts w:cs="Arial"/>
          <w:szCs w:val="24"/>
        </w:rPr>
        <w:t xml:space="preserve"> </w:t>
      </w:r>
      <w:r w:rsidRPr="003C4CAC">
        <w:rPr>
          <w:rFonts w:cs="Arial"/>
          <w:szCs w:val="24"/>
        </w:rPr>
        <w:t>Sub-</w:t>
      </w:r>
      <w:r w:rsidR="00812888">
        <w:rPr>
          <w:rFonts w:cs="Arial"/>
          <w:szCs w:val="24"/>
        </w:rPr>
        <w:t>A</w:t>
      </w:r>
      <w:r w:rsidRPr="003C4CAC">
        <w:rPr>
          <w:rFonts w:cs="Arial"/>
          <w:szCs w:val="24"/>
        </w:rPr>
        <w:t xml:space="preserve">ward Reporting Form with the application to </w:t>
      </w:r>
      <w:r w:rsidR="00804B04">
        <w:rPr>
          <w:rFonts w:cs="Arial"/>
          <w:szCs w:val="24"/>
        </w:rPr>
        <w:t>the CDE</w:t>
      </w:r>
      <w:r w:rsidRPr="003C4CAC">
        <w:rPr>
          <w:rFonts w:cs="Arial"/>
          <w:szCs w:val="24"/>
        </w:rPr>
        <w:t xml:space="preserve">. This form is accessible on </w:t>
      </w:r>
      <w:r w:rsidR="00804B04">
        <w:rPr>
          <w:rFonts w:cs="Arial"/>
          <w:szCs w:val="24"/>
        </w:rPr>
        <w:t>the CDE</w:t>
      </w:r>
      <w:r w:rsidRPr="003C4CAC">
        <w:rPr>
          <w:rFonts w:cs="Arial"/>
          <w:szCs w:val="24"/>
        </w:rPr>
        <w:t xml:space="preserve"> Request for Applications Workforce Innovation and Opportunity Act, Title II </w:t>
      </w:r>
      <w:r w:rsidR="00F07DF4" w:rsidRPr="003C4CAC">
        <w:rPr>
          <w:rFonts w:cs="Arial"/>
          <w:szCs w:val="24"/>
        </w:rPr>
        <w:t xml:space="preserve">web </w:t>
      </w:r>
      <w:r w:rsidRPr="003C4CAC">
        <w:rPr>
          <w:rFonts w:cs="Arial"/>
          <w:szCs w:val="24"/>
        </w:rPr>
        <w:t xml:space="preserve">page at </w:t>
      </w:r>
      <w:hyperlink r:id="rId27" w:tooltip="RFA: Workforce Innovation and Opportunity Act, Title II" w:history="1">
        <w:r w:rsidR="00804B04">
          <w:rPr>
            <w:rStyle w:val="Hyperlink"/>
            <w:rFonts w:cs="Arial"/>
            <w:szCs w:val="24"/>
          </w:rPr>
          <w:t>https</w:t>
        </w:r>
        <w:r w:rsidR="0039079F" w:rsidRPr="003C4CAC">
          <w:rPr>
            <w:rStyle w:val="Hyperlink"/>
            <w:rFonts w:cs="Arial"/>
            <w:szCs w:val="24"/>
          </w:rPr>
          <w:t>://www.</w:t>
        </w:r>
        <w:r w:rsidR="00804B04">
          <w:rPr>
            <w:rStyle w:val="Hyperlink"/>
            <w:rFonts w:cs="Arial"/>
            <w:szCs w:val="24"/>
          </w:rPr>
          <w:t>cde</w:t>
        </w:r>
        <w:r w:rsidR="0039079F" w:rsidRPr="003C4CAC">
          <w:rPr>
            <w:rStyle w:val="Hyperlink"/>
            <w:rFonts w:cs="Arial"/>
            <w:szCs w:val="24"/>
          </w:rPr>
          <w:t>.ca.gov/fg/fo/r8/wioa17rfa.asp</w:t>
        </w:r>
      </w:hyperlink>
      <w:r w:rsidR="00FF4767" w:rsidRPr="003C4CAC">
        <w:rPr>
          <w:rFonts w:cs="Arial"/>
          <w:szCs w:val="24"/>
        </w:rPr>
        <w:t xml:space="preserve"> (2 CFR Part 25.205).</w:t>
      </w:r>
      <w:r w:rsidRPr="003C4CAC">
        <w:rPr>
          <w:rFonts w:cs="Arial"/>
          <w:szCs w:val="24"/>
        </w:rPr>
        <w:t xml:space="preserve"> Failure to submit may delay the grant distribution or cancel the grant award.</w:t>
      </w:r>
    </w:p>
    <w:p w14:paraId="26699DEE" w14:textId="343AFF37" w:rsidR="001665EF" w:rsidRPr="003C4CAC" w:rsidRDefault="00931C93" w:rsidP="006269CF">
      <w:pPr>
        <w:numPr>
          <w:ilvl w:val="0"/>
          <w:numId w:val="27"/>
        </w:numPr>
        <w:adjustRightInd w:val="0"/>
        <w:spacing w:after="240"/>
        <w:ind w:left="720"/>
        <w:textAlignment w:val="baseline"/>
        <w:rPr>
          <w:rFonts w:cs="Arial"/>
          <w:szCs w:val="24"/>
        </w:rPr>
      </w:pPr>
      <w:r w:rsidRPr="003C4CAC">
        <w:rPr>
          <w:rFonts w:cs="Arial"/>
          <w:szCs w:val="24"/>
        </w:rPr>
        <w:t>Agencies that are not federal, state, or local governmental agencies</w:t>
      </w:r>
      <w:r w:rsidR="001665EF" w:rsidRPr="003C4CAC">
        <w:rPr>
          <w:rFonts w:cs="Arial"/>
          <w:szCs w:val="24"/>
        </w:rPr>
        <w:t xml:space="preserve"> and have not done business with </w:t>
      </w:r>
      <w:r w:rsidR="00804B04">
        <w:rPr>
          <w:rFonts w:cs="Arial"/>
          <w:szCs w:val="24"/>
        </w:rPr>
        <w:t>the CDE</w:t>
      </w:r>
      <w:r w:rsidR="001665EF" w:rsidRPr="003C4CAC">
        <w:rPr>
          <w:rFonts w:cs="Arial"/>
          <w:szCs w:val="24"/>
        </w:rPr>
        <w:t xml:space="preserve"> must </w:t>
      </w:r>
      <w:r w:rsidR="0039079F" w:rsidRPr="003C4CAC">
        <w:rPr>
          <w:rFonts w:cs="Arial"/>
          <w:szCs w:val="24"/>
        </w:rPr>
        <w:t xml:space="preserve">also </w:t>
      </w:r>
      <w:r w:rsidR="001665EF" w:rsidRPr="003C4CAC">
        <w:rPr>
          <w:rFonts w:cs="Arial"/>
          <w:szCs w:val="24"/>
        </w:rPr>
        <w:t xml:space="preserve">complete and submit with </w:t>
      </w:r>
      <w:r w:rsidR="00B1140C">
        <w:rPr>
          <w:rFonts w:cs="Arial"/>
          <w:szCs w:val="24"/>
        </w:rPr>
        <w:t>their</w:t>
      </w:r>
      <w:r w:rsidR="001665EF" w:rsidRPr="003C4CAC">
        <w:rPr>
          <w:rFonts w:cs="Arial"/>
          <w:szCs w:val="24"/>
        </w:rPr>
        <w:t xml:space="preserve"> application </w:t>
      </w:r>
      <w:r w:rsidR="006B0FA7">
        <w:rPr>
          <w:rFonts w:cs="Arial"/>
          <w:szCs w:val="24"/>
        </w:rPr>
        <w:t xml:space="preserve">to </w:t>
      </w:r>
      <w:r w:rsidR="001665EF" w:rsidRPr="003C4CAC">
        <w:rPr>
          <w:rFonts w:cs="Arial"/>
          <w:szCs w:val="24"/>
        </w:rPr>
        <w:t>the State of California,</w:t>
      </w:r>
      <w:r w:rsidR="006B0FA7">
        <w:rPr>
          <w:rFonts w:cs="Arial"/>
          <w:szCs w:val="24"/>
        </w:rPr>
        <w:t xml:space="preserve"> the</w:t>
      </w:r>
      <w:r w:rsidR="001665EF" w:rsidRPr="003C4CAC">
        <w:rPr>
          <w:rFonts w:cs="Arial"/>
          <w:szCs w:val="24"/>
        </w:rPr>
        <w:t xml:space="preserve"> Payee Data Record (Std. 204)</w:t>
      </w:r>
      <w:r w:rsidR="00AD35CC" w:rsidRPr="003C4CAC">
        <w:rPr>
          <w:rFonts w:cs="Arial"/>
          <w:szCs w:val="24"/>
        </w:rPr>
        <w:t>, a</w:t>
      </w:r>
      <w:r w:rsidR="0039079F" w:rsidRPr="003C4CAC">
        <w:rPr>
          <w:rFonts w:cs="Arial"/>
          <w:szCs w:val="24"/>
        </w:rPr>
        <w:t xml:space="preserve">vailable on the </w:t>
      </w:r>
      <w:r w:rsidR="001665EF" w:rsidRPr="003C4CAC">
        <w:rPr>
          <w:rFonts w:cs="Arial"/>
          <w:szCs w:val="24"/>
        </w:rPr>
        <w:t xml:space="preserve">Funding Forms </w:t>
      </w:r>
      <w:r w:rsidR="00F07DF4" w:rsidRPr="003C4CAC">
        <w:rPr>
          <w:rFonts w:cs="Arial"/>
          <w:szCs w:val="24"/>
        </w:rPr>
        <w:t xml:space="preserve">web </w:t>
      </w:r>
      <w:r w:rsidR="001665EF" w:rsidRPr="003C4CAC">
        <w:rPr>
          <w:rFonts w:cs="Arial"/>
          <w:szCs w:val="24"/>
        </w:rPr>
        <w:t>page at</w:t>
      </w:r>
      <w:r w:rsidR="0039079F" w:rsidRPr="003C4CAC">
        <w:rPr>
          <w:rFonts w:cs="Arial"/>
          <w:szCs w:val="24"/>
        </w:rPr>
        <w:t xml:space="preserve"> </w:t>
      </w:r>
      <w:hyperlink r:id="rId28" w:tooltip="Payee Data Record (Std. 204) Form" w:history="1">
        <w:r w:rsidR="00804B04">
          <w:rPr>
            <w:rStyle w:val="Hyperlink"/>
            <w:rFonts w:cs="Arial"/>
          </w:rPr>
          <w:t>https</w:t>
        </w:r>
        <w:r w:rsidR="0039079F" w:rsidRPr="003C4CAC">
          <w:rPr>
            <w:rStyle w:val="Hyperlink"/>
            <w:rFonts w:cs="Arial"/>
          </w:rPr>
          <w:t>://</w:t>
        </w:r>
        <w:r w:rsidR="00804B04">
          <w:rPr>
            <w:rStyle w:val="Hyperlink"/>
            <w:rFonts w:cs="Arial"/>
          </w:rPr>
          <w:t>www.cde</w:t>
        </w:r>
        <w:r w:rsidR="0039079F" w:rsidRPr="003C4CAC">
          <w:rPr>
            <w:rStyle w:val="Hyperlink"/>
            <w:rFonts w:cs="Arial"/>
          </w:rPr>
          <w:t>.ca.gov/fg/fo/fm/documents/std204.doc</w:t>
        </w:r>
      </w:hyperlink>
      <w:r w:rsidR="001665EF" w:rsidRPr="003C4CAC">
        <w:rPr>
          <w:rFonts w:cs="Arial"/>
          <w:szCs w:val="24"/>
        </w:rPr>
        <w:t>. Complete sections 2 through 6; information on sections 2, 4, and 6 must be consistent with the information identified in the application.</w:t>
      </w:r>
    </w:p>
    <w:p w14:paraId="7057207C" w14:textId="463EC20C" w:rsidR="00AA3F5C" w:rsidRPr="007B5BA5" w:rsidRDefault="00BB6E9F" w:rsidP="007B5BA5">
      <w:pPr>
        <w:pStyle w:val="Heading3"/>
      </w:pPr>
      <w:bookmarkStart w:id="905" w:name="_Toc25658370"/>
      <w:bookmarkEnd w:id="901"/>
      <w:bookmarkEnd w:id="902"/>
      <w:bookmarkEnd w:id="903"/>
      <w:bookmarkEnd w:id="904"/>
      <w:r w:rsidRPr="007B5BA5">
        <w:lastRenderedPageBreak/>
        <w:t>A</w:t>
      </w:r>
      <w:r w:rsidR="00FB1B28" w:rsidRPr="007B5BA5">
        <w:t>pplic</w:t>
      </w:r>
      <w:r w:rsidR="004E0865" w:rsidRPr="007B5BA5">
        <w:t>ation</w:t>
      </w:r>
      <w:bookmarkEnd w:id="905"/>
    </w:p>
    <w:p w14:paraId="03A9C7F4" w14:textId="677A2A5E" w:rsidR="000031BD" w:rsidRPr="00D35ECD" w:rsidRDefault="000031BD" w:rsidP="00AB3BCE">
      <w:pPr>
        <w:pStyle w:val="ListParagraph"/>
        <w:numPr>
          <w:ilvl w:val="0"/>
          <w:numId w:val="55"/>
        </w:numPr>
        <w:rPr>
          <w:rFonts w:cs="Arial"/>
          <w:szCs w:val="24"/>
        </w:rPr>
      </w:pPr>
      <w:r w:rsidRPr="00D35ECD">
        <w:rPr>
          <w:rFonts w:cs="Arial"/>
          <w:szCs w:val="24"/>
        </w:rPr>
        <w:t>Applicant Name (Agency Submitting Application)</w:t>
      </w:r>
    </w:p>
    <w:p w14:paraId="4EE5D285" w14:textId="1FA32028" w:rsidR="000031BD" w:rsidRPr="00D35ECD" w:rsidRDefault="000031BD" w:rsidP="00AB3BCE">
      <w:pPr>
        <w:pStyle w:val="ListParagraph"/>
        <w:numPr>
          <w:ilvl w:val="0"/>
          <w:numId w:val="55"/>
        </w:numPr>
        <w:rPr>
          <w:rFonts w:cs="Arial"/>
          <w:szCs w:val="24"/>
        </w:rPr>
      </w:pPr>
      <w:r w:rsidRPr="00D35ECD">
        <w:rPr>
          <w:rFonts w:cs="Arial"/>
          <w:szCs w:val="24"/>
        </w:rPr>
        <w:t>County</w:t>
      </w:r>
    </w:p>
    <w:p w14:paraId="61CA0EB5" w14:textId="47941E57" w:rsidR="000031BD" w:rsidRPr="00D35ECD" w:rsidRDefault="000031BD" w:rsidP="00AB3BCE">
      <w:pPr>
        <w:pStyle w:val="ListParagraph"/>
        <w:numPr>
          <w:ilvl w:val="0"/>
          <w:numId w:val="55"/>
        </w:numPr>
        <w:rPr>
          <w:rFonts w:cs="Arial"/>
          <w:szCs w:val="24"/>
        </w:rPr>
      </w:pPr>
      <w:r w:rsidRPr="00D35ECD">
        <w:rPr>
          <w:rFonts w:cs="Arial"/>
          <w:szCs w:val="24"/>
        </w:rPr>
        <w:t>County-District-School / Vendor Code</w:t>
      </w:r>
    </w:p>
    <w:p w14:paraId="185CC70D" w14:textId="1C46B6F6" w:rsidR="000031BD" w:rsidRPr="00D35ECD" w:rsidRDefault="000031BD" w:rsidP="00AB3BCE">
      <w:pPr>
        <w:pStyle w:val="ListParagraph"/>
        <w:numPr>
          <w:ilvl w:val="0"/>
          <w:numId w:val="55"/>
        </w:numPr>
        <w:rPr>
          <w:rFonts w:cs="Arial"/>
          <w:szCs w:val="24"/>
        </w:rPr>
      </w:pPr>
      <w:r w:rsidRPr="00D35ECD">
        <w:rPr>
          <w:rFonts w:cs="Arial"/>
          <w:szCs w:val="24"/>
        </w:rPr>
        <w:t>Federal Employer ID Number</w:t>
      </w:r>
    </w:p>
    <w:p w14:paraId="5562EB97" w14:textId="4EF4D220" w:rsidR="000031BD" w:rsidRPr="00D35ECD" w:rsidRDefault="000031BD" w:rsidP="00AB3BCE">
      <w:pPr>
        <w:pStyle w:val="ListParagraph"/>
        <w:numPr>
          <w:ilvl w:val="0"/>
          <w:numId w:val="55"/>
        </w:numPr>
        <w:rPr>
          <w:rFonts w:cs="Arial"/>
          <w:szCs w:val="24"/>
        </w:rPr>
      </w:pPr>
      <w:r w:rsidRPr="00D35ECD">
        <w:rPr>
          <w:rFonts w:cs="Arial"/>
          <w:szCs w:val="24"/>
        </w:rPr>
        <w:t>Charitable Trust Number</w:t>
      </w:r>
    </w:p>
    <w:p w14:paraId="3B9BAED3" w14:textId="0FFB9BCE" w:rsidR="000031BD" w:rsidRPr="000031BD" w:rsidRDefault="00207C64" w:rsidP="00AB3BCE">
      <w:pPr>
        <w:pStyle w:val="ListParagraph"/>
        <w:numPr>
          <w:ilvl w:val="0"/>
          <w:numId w:val="55"/>
        </w:numPr>
      </w:pPr>
      <w:r>
        <w:rPr>
          <w:rFonts w:cs="Arial"/>
          <w:szCs w:val="24"/>
        </w:rPr>
        <w:t>Web</w:t>
      </w:r>
      <w:r w:rsidR="000031BD" w:rsidRPr="00D35ECD">
        <w:rPr>
          <w:rFonts w:cs="Arial"/>
          <w:szCs w:val="24"/>
        </w:rPr>
        <w:t>site</w:t>
      </w:r>
    </w:p>
    <w:p w14:paraId="05DF8386" w14:textId="77777777" w:rsidR="00670D4F" w:rsidRDefault="00670D4F" w:rsidP="00664370">
      <w:pPr>
        <w:pStyle w:val="Heading3"/>
      </w:pPr>
      <w:bookmarkStart w:id="906" w:name="_Toc25658371"/>
      <w:r w:rsidRPr="003C4CAC">
        <w:t>Superintendent/</w:t>
      </w:r>
      <w:r w:rsidR="00DC3A13" w:rsidRPr="003C4CAC">
        <w:t>President/</w:t>
      </w:r>
      <w:r w:rsidRPr="003C4CAC">
        <w:t>Executive</w:t>
      </w:r>
      <w:r w:rsidR="00A15F02" w:rsidRPr="003C4CAC">
        <w:t xml:space="preserve"> </w:t>
      </w:r>
      <w:r w:rsidRPr="003C4CAC">
        <w:t>Officer</w:t>
      </w:r>
      <w:bookmarkEnd w:id="906"/>
    </w:p>
    <w:p w14:paraId="02E3DE5C" w14:textId="77777777" w:rsidR="00D35ECD" w:rsidRDefault="00D35ECD" w:rsidP="00AB3BCE">
      <w:pPr>
        <w:pStyle w:val="ListParagraph"/>
        <w:numPr>
          <w:ilvl w:val="0"/>
          <w:numId w:val="56"/>
        </w:numPr>
      </w:pPr>
      <w:r>
        <w:t>First Name</w:t>
      </w:r>
    </w:p>
    <w:p w14:paraId="1BB650C6" w14:textId="7AD61675" w:rsidR="00D35ECD" w:rsidRDefault="00D35ECD" w:rsidP="00AB3BCE">
      <w:pPr>
        <w:pStyle w:val="ListParagraph"/>
        <w:numPr>
          <w:ilvl w:val="0"/>
          <w:numId w:val="56"/>
        </w:numPr>
      </w:pPr>
      <w:r>
        <w:t>Last Name</w:t>
      </w:r>
    </w:p>
    <w:p w14:paraId="3C457AB8" w14:textId="674CF73F" w:rsidR="00D35ECD" w:rsidRDefault="00D35ECD" w:rsidP="00AB3BCE">
      <w:pPr>
        <w:pStyle w:val="ListParagraph"/>
        <w:numPr>
          <w:ilvl w:val="0"/>
          <w:numId w:val="56"/>
        </w:numPr>
      </w:pPr>
      <w:r>
        <w:t>Title</w:t>
      </w:r>
    </w:p>
    <w:p w14:paraId="1DB94306" w14:textId="54B83C7A" w:rsidR="00D35ECD" w:rsidRDefault="00D35ECD" w:rsidP="00AB3BCE">
      <w:pPr>
        <w:pStyle w:val="ListParagraph"/>
        <w:numPr>
          <w:ilvl w:val="0"/>
          <w:numId w:val="56"/>
        </w:numPr>
      </w:pPr>
      <w:r>
        <w:t xml:space="preserve">Email </w:t>
      </w:r>
      <w:r w:rsidRPr="00D35ECD">
        <w:rPr>
          <w:rFonts w:cs="Arial"/>
          <w:szCs w:val="24"/>
        </w:rPr>
        <w:t>(separate multiples with a comma)</w:t>
      </w:r>
    </w:p>
    <w:p w14:paraId="0EB62353" w14:textId="3AF4F67A" w:rsidR="00D35ECD" w:rsidRDefault="00D35ECD" w:rsidP="00AB3BCE">
      <w:pPr>
        <w:pStyle w:val="ListParagraph"/>
        <w:numPr>
          <w:ilvl w:val="0"/>
          <w:numId w:val="56"/>
        </w:numPr>
      </w:pPr>
      <w:r>
        <w:t xml:space="preserve">Telephone </w:t>
      </w:r>
      <w:r w:rsidRPr="00D35ECD">
        <w:rPr>
          <w:rFonts w:cs="Arial"/>
          <w:szCs w:val="24"/>
        </w:rPr>
        <w:t>(area code, phone, and extension, if any)</w:t>
      </w:r>
    </w:p>
    <w:p w14:paraId="1ED1E0D8" w14:textId="762C0D94" w:rsidR="007644CD" w:rsidRPr="00D35ECD" w:rsidRDefault="00D35ECD" w:rsidP="00AB3BCE">
      <w:pPr>
        <w:pStyle w:val="ListParagraph"/>
        <w:numPr>
          <w:ilvl w:val="0"/>
          <w:numId w:val="56"/>
        </w:numPr>
      </w:pPr>
      <w:r>
        <w:t>Fax</w:t>
      </w:r>
    </w:p>
    <w:p w14:paraId="74AB880C" w14:textId="77777777" w:rsidR="00702782" w:rsidRDefault="00DD1088" w:rsidP="00664370">
      <w:pPr>
        <w:pStyle w:val="Heading3"/>
      </w:pPr>
      <w:bookmarkStart w:id="907" w:name="_Toc25658372"/>
      <w:r w:rsidRPr="003C4CAC">
        <w:t>Assurances</w:t>
      </w:r>
      <w:r w:rsidR="00432F5F" w:rsidRPr="003C4CAC">
        <w:t xml:space="preserve"> and Certifications</w:t>
      </w:r>
      <w:bookmarkEnd w:id="907"/>
    </w:p>
    <w:p w14:paraId="5A270342" w14:textId="1E63560C" w:rsidR="000031BD" w:rsidRPr="000031BD" w:rsidRDefault="000031BD" w:rsidP="00AB3BCE">
      <w:pPr>
        <w:pStyle w:val="ListParagraph"/>
        <w:numPr>
          <w:ilvl w:val="0"/>
          <w:numId w:val="54"/>
        </w:numPr>
        <w:spacing w:after="240"/>
      </w:pPr>
      <w:r>
        <w:rPr>
          <w:rFonts w:cs="Arial"/>
          <w:szCs w:val="24"/>
        </w:rPr>
        <w:t>“</w:t>
      </w:r>
      <w:r w:rsidRPr="003C4CAC">
        <w:rPr>
          <w:rFonts w:cs="Arial"/>
          <w:szCs w:val="24"/>
        </w:rPr>
        <w:t>As the duly authorized representative of the applicant, I have read all assurances and certifications and certify that the applicant will comply with all terms and conditions of the Workforce Innovation and Opportunity Act (WIOA), Title II: Adult Education and Family Literacy Act (AEFLA) program as a condition of funding. I further certify that all applicable state and federal rules and regulations will be observed and that, to the best of my knowledge, the information contained in this application is correct and complete.</w:t>
      </w:r>
      <w:r>
        <w:rPr>
          <w:rFonts w:cs="Arial"/>
          <w:szCs w:val="24"/>
        </w:rPr>
        <w:t>”</w:t>
      </w:r>
    </w:p>
    <w:p w14:paraId="63E8D091" w14:textId="62A07E36" w:rsidR="000031BD" w:rsidRPr="000031BD" w:rsidRDefault="000031BD" w:rsidP="00AB3BCE">
      <w:pPr>
        <w:pStyle w:val="ListParagraph"/>
        <w:numPr>
          <w:ilvl w:val="0"/>
          <w:numId w:val="54"/>
        </w:numPr>
        <w:spacing w:after="240"/>
      </w:pPr>
      <w:r w:rsidRPr="003C4CAC">
        <w:rPr>
          <w:rFonts w:cs="Arial"/>
          <w:bCs/>
          <w:szCs w:val="24"/>
        </w:rPr>
        <w:t>Superintendent/President/Executive Officer Signature (Blue Ink)</w:t>
      </w:r>
    </w:p>
    <w:p w14:paraId="46D49C9F" w14:textId="4216B9EE" w:rsidR="000031BD" w:rsidRPr="000031BD" w:rsidRDefault="000031BD" w:rsidP="00AB3BCE">
      <w:pPr>
        <w:pStyle w:val="ListParagraph"/>
        <w:numPr>
          <w:ilvl w:val="0"/>
          <w:numId w:val="54"/>
        </w:numPr>
      </w:pPr>
      <w:r w:rsidRPr="003C4CAC">
        <w:rPr>
          <w:rFonts w:cs="Arial"/>
          <w:bCs/>
          <w:szCs w:val="24"/>
        </w:rPr>
        <w:t>Date</w:t>
      </w:r>
    </w:p>
    <w:p w14:paraId="46B65E04" w14:textId="77777777" w:rsidR="00670D4F" w:rsidRDefault="001F2BD0" w:rsidP="00F933CF">
      <w:pPr>
        <w:spacing w:before="240" w:after="240"/>
        <w:rPr>
          <w:rFonts w:cs="Arial"/>
          <w:b/>
          <w:szCs w:val="24"/>
        </w:rPr>
      </w:pPr>
      <w:r w:rsidRPr="003C4CAC">
        <w:rPr>
          <w:rFonts w:cs="Arial"/>
          <w:b/>
          <w:szCs w:val="24"/>
        </w:rPr>
        <w:t xml:space="preserve">Agency </w:t>
      </w:r>
      <w:r w:rsidR="00670D4F" w:rsidRPr="003C4CAC">
        <w:rPr>
          <w:rFonts w:cs="Arial"/>
          <w:b/>
          <w:szCs w:val="24"/>
        </w:rPr>
        <w:t>Mailing Address</w:t>
      </w:r>
    </w:p>
    <w:p w14:paraId="5C7569FF" w14:textId="14945928" w:rsidR="0004101A" w:rsidRPr="0004101A" w:rsidRDefault="0004101A" w:rsidP="00AB3BCE">
      <w:pPr>
        <w:pStyle w:val="ListParagraph"/>
        <w:numPr>
          <w:ilvl w:val="0"/>
          <w:numId w:val="45"/>
        </w:numPr>
        <w:rPr>
          <w:rFonts w:cs="Arial"/>
          <w:szCs w:val="24"/>
        </w:rPr>
      </w:pPr>
      <w:r w:rsidRPr="0004101A">
        <w:rPr>
          <w:rFonts w:cs="Arial"/>
          <w:szCs w:val="24"/>
        </w:rPr>
        <w:t>Address</w:t>
      </w:r>
    </w:p>
    <w:p w14:paraId="5BFD0421" w14:textId="4D7DFD5F" w:rsidR="0004101A" w:rsidRPr="0004101A" w:rsidRDefault="0004101A" w:rsidP="00AB3BCE">
      <w:pPr>
        <w:pStyle w:val="ListParagraph"/>
        <w:numPr>
          <w:ilvl w:val="0"/>
          <w:numId w:val="45"/>
        </w:numPr>
        <w:rPr>
          <w:rFonts w:cs="Arial"/>
          <w:szCs w:val="24"/>
        </w:rPr>
      </w:pPr>
      <w:r w:rsidRPr="0004101A">
        <w:rPr>
          <w:rFonts w:cs="Arial"/>
          <w:szCs w:val="24"/>
        </w:rPr>
        <w:t>City</w:t>
      </w:r>
    </w:p>
    <w:p w14:paraId="5401DDB8" w14:textId="77777777" w:rsidR="0004101A" w:rsidRPr="0004101A" w:rsidRDefault="0004101A" w:rsidP="00AB3BCE">
      <w:pPr>
        <w:pStyle w:val="ListParagraph"/>
        <w:numPr>
          <w:ilvl w:val="0"/>
          <w:numId w:val="45"/>
        </w:numPr>
        <w:spacing w:after="240"/>
        <w:rPr>
          <w:rFonts w:cs="Arial"/>
          <w:b/>
          <w:szCs w:val="24"/>
        </w:rPr>
      </w:pPr>
      <w:r w:rsidRPr="0004101A">
        <w:rPr>
          <w:rFonts w:cs="Arial"/>
          <w:szCs w:val="24"/>
        </w:rPr>
        <w:t>State, Zip Code</w:t>
      </w:r>
    </w:p>
    <w:p w14:paraId="74F7BF23" w14:textId="62053321" w:rsidR="0004101A" w:rsidRDefault="0004101A" w:rsidP="00F933CF">
      <w:pPr>
        <w:spacing w:before="240" w:after="240"/>
        <w:rPr>
          <w:rFonts w:cs="Arial"/>
          <w:b/>
          <w:szCs w:val="24"/>
        </w:rPr>
      </w:pPr>
      <w:r>
        <w:rPr>
          <w:rFonts w:cs="Arial"/>
          <w:b/>
          <w:szCs w:val="24"/>
        </w:rPr>
        <w:t>Agency Street</w:t>
      </w:r>
      <w:r w:rsidRPr="003C4CAC">
        <w:rPr>
          <w:rFonts w:cs="Arial"/>
          <w:b/>
          <w:szCs w:val="24"/>
        </w:rPr>
        <w:t xml:space="preserve"> Address</w:t>
      </w:r>
    </w:p>
    <w:p w14:paraId="5F6C9660" w14:textId="77777777" w:rsidR="0004101A" w:rsidRPr="0004101A" w:rsidRDefault="0004101A" w:rsidP="00AB3BCE">
      <w:pPr>
        <w:pStyle w:val="ListParagraph"/>
        <w:numPr>
          <w:ilvl w:val="0"/>
          <w:numId w:val="45"/>
        </w:numPr>
        <w:rPr>
          <w:rFonts w:cs="Arial"/>
          <w:szCs w:val="24"/>
        </w:rPr>
      </w:pPr>
      <w:r w:rsidRPr="0004101A">
        <w:rPr>
          <w:rFonts w:cs="Arial"/>
          <w:szCs w:val="24"/>
        </w:rPr>
        <w:t>Address</w:t>
      </w:r>
    </w:p>
    <w:p w14:paraId="46AAF2D9" w14:textId="77777777" w:rsidR="0004101A" w:rsidRDefault="0004101A" w:rsidP="00AB3BCE">
      <w:pPr>
        <w:pStyle w:val="ListParagraph"/>
        <w:numPr>
          <w:ilvl w:val="0"/>
          <w:numId w:val="45"/>
        </w:numPr>
        <w:rPr>
          <w:rFonts w:cs="Arial"/>
          <w:szCs w:val="24"/>
        </w:rPr>
      </w:pPr>
      <w:r w:rsidRPr="0004101A">
        <w:rPr>
          <w:rFonts w:cs="Arial"/>
          <w:szCs w:val="24"/>
        </w:rPr>
        <w:t>City</w:t>
      </w:r>
    </w:p>
    <w:p w14:paraId="4F8F08B2" w14:textId="77777777" w:rsidR="0004101A" w:rsidRPr="0004101A" w:rsidRDefault="0004101A" w:rsidP="00AB3BCE">
      <w:pPr>
        <w:pStyle w:val="ListParagraph"/>
        <w:numPr>
          <w:ilvl w:val="0"/>
          <w:numId w:val="45"/>
        </w:numPr>
        <w:spacing w:after="240"/>
        <w:rPr>
          <w:rFonts w:cs="Arial"/>
          <w:szCs w:val="24"/>
        </w:rPr>
      </w:pPr>
      <w:r w:rsidRPr="0004101A">
        <w:rPr>
          <w:rFonts w:cs="Arial"/>
          <w:szCs w:val="24"/>
        </w:rPr>
        <w:t>State, Zip Code</w:t>
      </w:r>
      <w:r w:rsidRPr="0004101A">
        <w:rPr>
          <w:rFonts w:cs="Arial"/>
          <w:b/>
          <w:szCs w:val="24"/>
        </w:rPr>
        <w:t xml:space="preserve"> </w:t>
      </w:r>
    </w:p>
    <w:p w14:paraId="6DA5D9E1" w14:textId="0EA48C1F" w:rsidR="0004101A" w:rsidRDefault="0004101A" w:rsidP="00F933CF">
      <w:pPr>
        <w:spacing w:before="240" w:after="240"/>
        <w:rPr>
          <w:rFonts w:cs="Arial"/>
          <w:b/>
          <w:szCs w:val="24"/>
        </w:rPr>
      </w:pPr>
      <w:r>
        <w:rPr>
          <w:rFonts w:cs="Arial"/>
          <w:b/>
          <w:szCs w:val="24"/>
        </w:rPr>
        <w:lastRenderedPageBreak/>
        <w:t xml:space="preserve">Agency </w:t>
      </w:r>
      <w:r w:rsidRPr="003C4CAC">
        <w:rPr>
          <w:rFonts w:cs="Arial"/>
          <w:b/>
          <w:szCs w:val="24"/>
        </w:rPr>
        <w:t>Contact Person (Must be employed by the applicant)</w:t>
      </w:r>
    </w:p>
    <w:p w14:paraId="6A427F87" w14:textId="07A7E89D" w:rsidR="0004101A" w:rsidRDefault="001A039D" w:rsidP="00AB3BCE">
      <w:pPr>
        <w:pStyle w:val="ListParagraph"/>
        <w:numPr>
          <w:ilvl w:val="0"/>
          <w:numId w:val="46"/>
        </w:numPr>
        <w:rPr>
          <w:rFonts w:cs="Arial"/>
          <w:szCs w:val="24"/>
        </w:rPr>
      </w:pPr>
      <w:r>
        <w:rPr>
          <w:rFonts w:cs="Arial"/>
          <w:szCs w:val="24"/>
        </w:rPr>
        <w:t>First Name</w:t>
      </w:r>
    </w:p>
    <w:p w14:paraId="5FB04084" w14:textId="23D0974F" w:rsidR="001A039D" w:rsidRDefault="001A039D" w:rsidP="00AB3BCE">
      <w:pPr>
        <w:pStyle w:val="ListParagraph"/>
        <w:numPr>
          <w:ilvl w:val="0"/>
          <w:numId w:val="46"/>
        </w:numPr>
        <w:rPr>
          <w:rFonts w:cs="Arial"/>
          <w:szCs w:val="24"/>
        </w:rPr>
      </w:pPr>
      <w:r>
        <w:rPr>
          <w:rFonts w:cs="Arial"/>
          <w:szCs w:val="24"/>
        </w:rPr>
        <w:t>Last Name</w:t>
      </w:r>
    </w:p>
    <w:p w14:paraId="27C0A041" w14:textId="63B1C7DB" w:rsidR="001A039D" w:rsidRDefault="001A039D" w:rsidP="00AB3BCE">
      <w:pPr>
        <w:pStyle w:val="ListParagraph"/>
        <w:numPr>
          <w:ilvl w:val="0"/>
          <w:numId w:val="46"/>
        </w:numPr>
        <w:rPr>
          <w:rFonts w:cs="Arial"/>
          <w:szCs w:val="24"/>
        </w:rPr>
      </w:pPr>
      <w:r>
        <w:rPr>
          <w:rFonts w:cs="Arial"/>
          <w:szCs w:val="24"/>
        </w:rPr>
        <w:t>Title</w:t>
      </w:r>
    </w:p>
    <w:p w14:paraId="1449864C" w14:textId="3DC13050" w:rsidR="001A039D" w:rsidRDefault="001A039D" w:rsidP="00AB3BCE">
      <w:pPr>
        <w:pStyle w:val="ListParagraph"/>
        <w:numPr>
          <w:ilvl w:val="0"/>
          <w:numId w:val="46"/>
        </w:numPr>
        <w:rPr>
          <w:rFonts w:cs="Arial"/>
          <w:szCs w:val="24"/>
        </w:rPr>
      </w:pPr>
      <w:r>
        <w:rPr>
          <w:rFonts w:cs="Arial"/>
          <w:szCs w:val="24"/>
        </w:rPr>
        <w:t>Email (separate multiple emails with commas</w:t>
      </w:r>
    </w:p>
    <w:p w14:paraId="1DC8DC89" w14:textId="4D9B205D" w:rsidR="001A039D" w:rsidRDefault="001A039D" w:rsidP="00AB3BCE">
      <w:pPr>
        <w:pStyle w:val="ListParagraph"/>
        <w:numPr>
          <w:ilvl w:val="0"/>
          <w:numId w:val="46"/>
        </w:numPr>
        <w:rPr>
          <w:rFonts w:cs="Arial"/>
          <w:szCs w:val="24"/>
        </w:rPr>
      </w:pPr>
      <w:r>
        <w:rPr>
          <w:rFonts w:cs="Arial"/>
          <w:szCs w:val="24"/>
        </w:rPr>
        <w:t>Telephone (area code, phone, and extension, if any)</w:t>
      </w:r>
    </w:p>
    <w:p w14:paraId="3194A5BB" w14:textId="784BE926" w:rsidR="00B041A3" w:rsidRPr="001A039D" w:rsidRDefault="001A039D" w:rsidP="00AB3BCE">
      <w:pPr>
        <w:pStyle w:val="ListParagraph"/>
        <w:numPr>
          <w:ilvl w:val="0"/>
          <w:numId w:val="46"/>
        </w:numPr>
        <w:spacing w:after="240"/>
        <w:rPr>
          <w:rFonts w:cs="Arial"/>
          <w:szCs w:val="24"/>
        </w:rPr>
      </w:pPr>
      <w:r>
        <w:rPr>
          <w:rFonts w:cs="Arial"/>
          <w:szCs w:val="24"/>
        </w:rPr>
        <w:t>Fax</w:t>
      </w:r>
    </w:p>
    <w:p w14:paraId="2EA6D678" w14:textId="58D29BF2" w:rsidR="00670D4F" w:rsidRDefault="00670D4F" w:rsidP="00F933CF">
      <w:pPr>
        <w:spacing w:after="240"/>
        <w:rPr>
          <w:rFonts w:cs="Arial"/>
          <w:b/>
          <w:szCs w:val="24"/>
        </w:rPr>
      </w:pPr>
      <w:r w:rsidRPr="003C4CAC">
        <w:rPr>
          <w:rFonts w:cs="Arial"/>
          <w:b/>
          <w:szCs w:val="24"/>
        </w:rPr>
        <w:t>Local Workforce Development Board (</w:t>
      </w:r>
      <w:r w:rsidR="004E0865">
        <w:rPr>
          <w:rFonts w:cs="Arial"/>
          <w:b/>
          <w:szCs w:val="24"/>
        </w:rPr>
        <w:t>LWDB)</w:t>
      </w:r>
    </w:p>
    <w:p w14:paraId="681CE016" w14:textId="0AB7F283" w:rsidR="001A039D" w:rsidRPr="001A039D" w:rsidRDefault="001A039D" w:rsidP="00AB3BCE">
      <w:pPr>
        <w:pStyle w:val="ListParagraph"/>
        <w:numPr>
          <w:ilvl w:val="0"/>
          <w:numId w:val="47"/>
        </w:numPr>
        <w:rPr>
          <w:rFonts w:cs="Arial"/>
          <w:b/>
          <w:szCs w:val="24"/>
        </w:rPr>
      </w:pPr>
      <w:r>
        <w:rPr>
          <w:rFonts w:cs="Arial"/>
          <w:szCs w:val="24"/>
        </w:rPr>
        <w:t>Name of LWDB</w:t>
      </w:r>
    </w:p>
    <w:p w14:paraId="133C488D" w14:textId="08FEDB4A" w:rsidR="001A039D" w:rsidRPr="001A039D" w:rsidRDefault="001A039D" w:rsidP="00AB3BCE">
      <w:pPr>
        <w:pStyle w:val="ListParagraph"/>
        <w:numPr>
          <w:ilvl w:val="0"/>
          <w:numId w:val="47"/>
        </w:numPr>
        <w:rPr>
          <w:rFonts w:cs="Arial"/>
          <w:b/>
          <w:szCs w:val="24"/>
        </w:rPr>
      </w:pPr>
      <w:r>
        <w:rPr>
          <w:rFonts w:cs="Arial"/>
          <w:szCs w:val="24"/>
        </w:rPr>
        <w:t>Address</w:t>
      </w:r>
    </w:p>
    <w:p w14:paraId="4DDF4249" w14:textId="19A337A7" w:rsidR="001A039D" w:rsidRPr="001A039D" w:rsidRDefault="001A039D" w:rsidP="00AB3BCE">
      <w:pPr>
        <w:pStyle w:val="ListParagraph"/>
        <w:numPr>
          <w:ilvl w:val="0"/>
          <w:numId w:val="47"/>
        </w:numPr>
        <w:rPr>
          <w:rFonts w:cs="Arial"/>
          <w:b/>
          <w:szCs w:val="24"/>
        </w:rPr>
      </w:pPr>
      <w:r>
        <w:rPr>
          <w:rFonts w:cs="Arial"/>
          <w:szCs w:val="24"/>
        </w:rPr>
        <w:t>City</w:t>
      </w:r>
    </w:p>
    <w:p w14:paraId="09B3BDCF" w14:textId="64CEFED0" w:rsidR="00B862BA" w:rsidRPr="001A039D" w:rsidRDefault="001A039D" w:rsidP="00AB3BCE">
      <w:pPr>
        <w:pStyle w:val="ListParagraph"/>
        <w:numPr>
          <w:ilvl w:val="0"/>
          <w:numId w:val="47"/>
        </w:numPr>
        <w:spacing w:after="240"/>
        <w:rPr>
          <w:rFonts w:cs="Arial"/>
          <w:b/>
          <w:szCs w:val="24"/>
        </w:rPr>
      </w:pPr>
      <w:r>
        <w:rPr>
          <w:rFonts w:cs="Arial"/>
          <w:szCs w:val="24"/>
        </w:rPr>
        <w:t>State, Zip Code</w:t>
      </w:r>
    </w:p>
    <w:p w14:paraId="4F855995" w14:textId="77777777" w:rsidR="00670D4F" w:rsidRDefault="001F2BD0" w:rsidP="00F933CF">
      <w:pPr>
        <w:spacing w:after="240"/>
        <w:rPr>
          <w:rFonts w:cs="Arial"/>
          <w:b/>
          <w:szCs w:val="24"/>
        </w:rPr>
      </w:pPr>
      <w:r w:rsidRPr="003C4CAC">
        <w:rPr>
          <w:rFonts w:cs="Arial"/>
          <w:b/>
          <w:szCs w:val="24"/>
        </w:rPr>
        <w:t>LWDB Representative</w:t>
      </w:r>
    </w:p>
    <w:p w14:paraId="50689B71" w14:textId="12471D9D" w:rsidR="00AC1B09" w:rsidRPr="00AC1B09" w:rsidRDefault="00AC1B09" w:rsidP="00AB3BCE">
      <w:pPr>
        <w:pStyle w:val="ListParagraph"/>
        <w:numPr>
          <w:ilvl w:val="0"/>
          <w:numId w:val="48"/>
        </w:numPr>
        <w:rPr>
          <w:rFonts w:cs="Arial"/>
          <w:b/>
          <w:szCs w:val="24"/>
        </w:rPr>
      </w:pPr>
      <w:r>
        <w:rPr>
          <w:rFonts w:cs="Arial"/>
          <w:szCs w:val="24"/>
        </w:rPr>
        <w:t>First Name</w:t>
      </w:r>
    </w:p>
    <w:p w14:paraId="5BD4EAF8" w14:textId="56355DFA" w:rsidR="00AC1B09" w:rsidRPr="00AC1B09" w:rsidRDefault="00AC1B09" w:rsidP="00AB3BCE">
      <w:pPr>
        <w:pStyle w:val="ListParagraph"/>
        <w:numPr>
          <w:ilvl w:val="0"/>
          <w:numId w:val="48"/>
        </w:numPr>
        <w:rPr>
          <w:rFonts w:cs="Arial"/>
          <w:b/>
          <w:szCs w:val="24"/>
        </w:rPr>
      </w:pPr>
      <w:r>
        <w:rPr>
          <w:rFonts w:cs="Arial"/>
          <w:szCs w:val="24"/>
        </w:rPr>
        <w:t>Last Name</w:t>
      </w:r>
    </w:p>
    <w:p w14:paraId="4D47CAA1" w14:textId="6B9D286B" w:rsidR="00AC1B09" w:rsidRPr="00AC1B09" w:rsidRDefault="00AC1B09" w:rsidP="00AB3BCE">
      <w:pPr>
        <w:pStyle w:val="ListParagraph"/>
        <w:numPr>
          <w:ilvl w:val="0"/>
          <w:numId w:val="48"/>
        </w:numPr>
        <w:rPr>
          <w:rFonts w:cs="Arial"/>
          <w:b/>
          <w:szCs w:val="24"/>
        </w:rPr>
      </w:pPr>
      <w:r>
        <w:rPr>
          <w:rFonts w:cs="Arial"/>
          <w:szCs w:val="24"/>
        </w:rPr>
        <w:t>Title</w:t>
      </w:r>
    </w:p>
    <w:p w14:paraId="58631157" w14:textId="205CFD8C" w:rsidR="00AC1B09" w:rsidRPr="00AC1B09" w:rsidRDefault="00AC1B09" w:rsidP="00AB3BCE">
      <w:pPr>
        <w:pStyle w:val="ListParagraph"/>
        <w:numPr>
          <w:ilvl w:val="0"/>
          <w:numId w:val="48"/>
        </w:numPr>
        <w:rPr>
          <w:rFonts w:cs="Arial"/>
          <w:b/>
          <w:szCs w:val="24"/>
        </w:rPr>
      </w:pPr>
      <w:r>
        <w:rPr>
          <w:rFonts w:cs="Arial"/>
          <w:szCs w:val="24"/>
        </w:rPr>
        <w:t>Email (separate multiple emails with a comma)</w:t>
      </w:r>
    </w:p>
    <w:p w14:paraId="07248DB5" w14:textId="5F7A9F21" w:rsidR="00AC1B09" w:rsidRPr="00AC1B09" w:rsidRDefault="00AC1B09" w:rsidP="00AB3BCE">
      <w:pPr>
        <w:pStyle w:val="ListParagraph"/>
        <w:numPr>
          <w:ilvl w:val="0"/>
          <w:numId w:val="48"/>
        </w:numPr>
        <w:spacing w:after="240"/>
        <w:rPr>
          <w:rFonts w:cs="Arial"/>
          <w:b/>
          <w:szCs w:val="24"/>
        </w:rPr>
      </w:pPr>
      <w:r>
        <w:rPr>
          <w:rFonts w:cs="Arial"/>
          <w:szCs w:val="24"/>
        </w:rPr>
        <w:t xml:space="preserve">Telephone </w:t>
      </w:r>
      <w:r w:rsidRPr="003C4CAC">
        <w:rPr>
          <w:rFonts w:cs="Arial"/>
          <w:szCs w:val="24"/>
        </w:rPr>
        <w:t>(area code, phone, and extension, if any)</w:t>
      </w:r>
    </w:p>
    <w:p w14:paraId="7A4FC93B" w14:textId="61E7D78A" w:rsidR="00AC1B09" w:rsidRDefault="00AC1B09" w:rsidP="00F933CF">
      <w:pPr>
        <w:spacing w:after="240"/>
        <w:rPr>
          <w:rFonts w:cs="Arial"/>
          <w:i/>
          <w:szCs w:val="24"/>
        </w:rPr>
      </w:pPr>
      <w:r>
        <w:rPr>
          <w:rFonts w:cs="Arial"/>
          <w:b/>
          <w:szCs w:val="24"/>
        </w:rPr>
        <w:t xml:space="preserve">Type of Organization </w:t>
      </w:r>
      <w:r w:rsidRPr="008B0754">
        <w:rPr>
          <w:rFonts w:cs="Arial"/>
          <w:b/>
          <w:szCs w:val="24"/>
        </w:rPr>
        <w:t>(Select type that best describes the applicants’ organization)</w:t>
      </w:r>
    </w:p>
    <w:p w14:paraId="1644B3C2" w14:textId="5F1CF938" w:rsidR="00AC1B09" w:rsidRDefault="00AC1B09" w:rsidP="00AB3BCE">
      <w:pPr>
        <w:pStyle w:val="ListParagraph"/>
        <w:numPr>
          <w:ilvl w:val="0"/>
          <w:numId w:val="49"/>
        </w:numPr>
        <w:rPr>
          <w:rFonts w:cs="Arial"/>
          <w:szCs w:val="24"/>
        </w:rPr>
      </w:pPr>
      <w:r>
        <w:rPr>
          <w:rFonts w:cs="Arial"/>
          <w:szCs w:val="24"/>
        </w:rPr>
        <w:t>Local Educational Agency (LEA)</w:t>
      </w:r>
    </w:p>
    <w:p w14:paraId="42840E14" w14:textId="735A0F4F" w:rsidR="00AC1B09" w:rsidRDefault="00AC1B09" w:rsidP="00AB3BCE">
      <w:pPr>
        <w:pStyle w:val="ListParagraph"/>
        <w:numPr>
          <w:ilvl w:val="0"/>
          <w:numId w:val="49"/>
        </w:numPr>
        <w:rPr>
          <w:rFonts w:cs="Arial"/>
          <w:szCs w:val="24"/>
        </w:rPr>
      </w:pPr>
      <w:r>
        <w:rPr>
          <w:rFonts w:cs="Arial"/>
          <w:szCs w:val="24"/>
        </w:rPr>
        <w:t>Community Based Organization (CBO)</w:t>
      </w:r>
    </w:p>
    <w:p w14:paraId="7591BF05" w14:textId="62D8F3A1" w:rsidR="00AC1B09" w:rsidRDefault="00AC1B09" w:rsidP="00AB3BCE">
      <w:pPr>
        <w:pStyle w:val="ListParagraph"/>
        <w:numPr>
          <w:ilvl w:val="0"/>
          <w:numId w:val="49"/>
        </w:numPr>
        <w:rPr>
          <w:rFonts w:cs="Arial"/>
          <w:szCs w:val="24"/>
        </w:rPr>
      </w:pPr>
      <w:r>
        <w:rPr>
          <w:rFonts w:cs="Arial"/>
          <w:szCs w:val="24"/>
        </w:rPr>
        <w:t>Faith Based Organization</w:t>
      </w:r>
    </w:p>
    <w:p w14:paraId="610A4A80" w14:textId="0B2B10A1" w:rsidR="00AC1B09" w:rsidRDefault="00AC1B09" w:rsidP="00AB3BCE">
      <w:pPr>
        <w:pStyle w:val="ListParagraph"/>
        <w:numPr>
          <w:ilvl w:val="0"/>
          <w:numId w:val="49"/>
        </w:numPr>
        <w:rPr>
          <w:rFonts w:cs="Arial"/>
          <w:szCs w:val="24"/>
        </w:rPr>
      </w:pPr>
      <w:r>
        <w:rPr>
          <w:rFonts w:cs="Arial"/>
          <w:szCs w:val="24"/>
        </w:rPr>
        <w:t>Community College</w:t>
      </w:r>
    </w:p>
    <w:p w14:paraId="38074D3E" w14:textId="5A235892" w:rsidR="00AC1B09" w:rsidRDefault="00AC1B09" w:rsidP="00AB3BCE">
      <w:pPr>
        <w:pStyle w:val="ListParagraph"/>
        <w:numPr>
          <w:ilvl w:val="0"/>
          <w:numId w:val="49"/>
        </w:numPr>
        <w:rPr>
          <w:rFonts w:cs="Arial"/>
          <w:szCs w:val="24"/>
        </w:rPr>
      </w:pPr>
      <w:r>
        <w:rPr>
          <w:rFonts w:cs="Arial"/>
          <w:szCs w:val="24"/>
        </w:rPr>
        <w:t>Institution of Higher Education</w:t>
      </w:r>
      <w:r w:rsidR="008B0754">
        <w:rPr>
          <w:rFonts w:cs="Arial"/>
          <w:szCs w:val="24"/>
        </w:rPr>
        <w:t xml:space="preserve"> </w:t>
      </w:r>
    </w:p>
    <w:p w14:paraId="15609941" w14:textId="35E41E11" w:rsidR="00AC1B09" w:rsidRDefault="00AC1B09" w:rsidP="00AB3BCE">
      <w:pPr>
        <w:pStyle w:val="ListParagraph"/>
        <w:numPr>
          <w:ilvl w:val="0"/>
          <w:numId w:val="49"/>
        </w:numPr>
        <w:rPr>
          <w:rFonts w:cs="Arial"/>
          <w:szCs w:val="24"/>
        </w:rPr>
      </w:pPr>
      <w:r>
        <w:rPr>
          <w:rFonts w:cs="Arial"/>
          <w:szCs w:val="24"/>
        </w:rPr>
        <w:t>County Office of Education</w:t>
      </w:r>
    </w:p>
    <w:p w14:paraId="1BEF33F3" w14:textId="48FAAFDA" w:rsidR="00AC1B09" w:rsidRDefault="00AC1B09" w:rsidP="00AB3BCE">
      <w:pPr>
        <w:pStyle w:val="ListParagraph"/>
        <w:numPr>
          <w:ilvl w:val="0"/>
          <w:numId w:val="49"/>
        </w:numPr>
        <w:rPr>
          <w:rFonts w:cs="Arial"/>
          <w:szCs w:val="24"/>
        </w:rPr>
      </w:pPr>
      <w:r>
        <w:rPr>
          <w:rFonts w:cs="Arial"/>
          <w:szCs w:val="24"/>
        </w:rPr>
        <w:t>Public Library</w:t>
      </w:r>
    </w:p>
    <w:p w14:paraId="5C29C1BF" w14:textId="2CD4C905" w:rsidR="00AC1B09" w:rsidRDefault="00AC1B09" w:rsidP="00AB3BCE">
      <w:pPr>
        <w:pStyle w:val="ListParagraph"/>
        <w:numPr>
          <w:ilvl w:val="0"/>
          <w:numId w:val="49"/>
        </w:numPr>
        <w:rPr>
          <w:rFonts w:cs="Arial"/>
          <w:szCs w:val="24"/>
        </w:rPr>
      </w:pPr>
      <w:r>
        <w:rPr>
          <w:rFonts w:cs="Arial"/>
          <w:szCs w:val="24"/>
        </w:rPr>
        <w:t>State Agency</w:t>
      </w:r>
    </w:p>
    <w:p w14:paraId="54391483" w14:textId="0B6248A6" w:rsidR="00AC1B09" w:rsidRDefault="00AC1B09" w:rsidP="00AB3BCE">
      <w:pPr>
        <w:pStyle w:val="ListParagraph"/>
        <w:numPr>
          <w:ilvl w:val="0"/>
          <w:numId w:val="49"/>
        </w:numPr>
        <w:rPr>
          <w:rFonts w:cs="Arial"/>
          <w:szCs w:val="24"/>
        </w:rPr>
      </w:pPr>
      <w:r>
        <w:rPr>
          <w:rFonts w:cs="Arial"/>
          <w:szCs w:val="24"/>
        </w:rPr>
        <w:t>Consortium/Coalition*</w:t>
      </w:r>
    </w:p>
    <w:p w14:paraId="7A30A013" w14:textId="4711D3C2" w:rsidR="00AC1B09" w:rsidRDefault="00AC1B09" w:rsidP="00AB3BCE">
      <w:pPr>
        <w:pStyle w:val="ListParagraph"/>
        <w:numPr>
          <w:ilvl w:val="0"/>
          <w:numId w:val="49"/>
        </w:numPr>
        <w:rPr>
          <w:rFonts w:cs="Arial"/>
          <w:szCs w:val="24"/>
        </w:rPr>
      </w:pPr>
      <w:r>
        <w:rPr>
          <w:rFonts w:cs="Arial"/>
          <w:szCs w:val="24"/>
        </w:rPr>
        <w:t>Other Institutional (non-correctional)</w:t>
      </w:r>
    </w:p>
    <w:p w14:paraId="7B8D965A" w14:textId="319DEDB0" w:rsidR="00AC1B09" w:rsidRPr="00AC1B09" w:rsidRDefault="00AC1B09" w:rsidP="00AB3BCE">
      <w:pPr>
        <w:pStyle w:val="ListParagraph"/>
        <w:numPr>
          <w:ilvl w:val="0"/>
          <w:numId w:val="49"/>
        </w:numPr>
        <w:spacing w:after="240"/>
        <w:rPr>
          <w:rFonts w:cs="Arial"/>
          <w:szCs w:val="24"/>
        </w:rPr>
      </w:pPr>
      <w:r>
        <w:rPr>
          <w:rFonts w:cs="Arial"/>
          <w:szCs w:val="24"/>
        </w:rPr>
        <w:t>Other</w:t>
      </w:r>
    </w:p>
    <w:p w14:paraId="76FC82C8" w14:textId="0E7358C3" w:rsidR="007E08B0" w:rsidRPr="003C4CAC" w:rsidRDefault="00734803" w:rsidP="00F933CF">
      <w:pPr>
        <w:spacing w:after="240"/>
        <w:rPr>
          <w:rFonts w:cs="Arial"/>
        </w:rPr>
      </w:pPr>
      <w:r>
        <w:rPr>
          <w:rFonts w:cs="Arial"/>
        </w:rPr>
        <w:t>*</w:t>
      </w:r>
      <w:r w:rsidR="005813AA" w:rsidRPr="003C4CAC">
        <w:rPr>
          <w:rFonts w:eastAsia="Calibri" w:cs="Arial"/>
          <w:szCs w:val="24"/>
        </w:rPr>
        <w:t>All agencies applying as a consortium</w:t>
      </w:r>
      <w:r w:rsidR="00A370DD" w:rsidRPr="003C4CAC">
        <w:rPr>
          <w:rFonts w:eastAsia="Calibri" w:cs="Arial"/>
          <w:szCs w:val="24"/>
        </w:rPr>
        <w:t>/</w:t>
      </w:r>
      <w:r w:rsidR="005813AA" w:rsidRPr="003C4CAC">
        <w:rPr>
          <w:rFonts w:eastAsia="Calibri" w:cs="Arial"/>
          <w:szCs w:val="24"/>
        </w:rPr>
        <w:t>coalition must reside within the boundaries of one of the 71 regional community college district service areas established under the California Adult Education Program (CAEP)</w:t>
      </w:r>
      <w:r w:rsidR="006B0FA7">
        <w:rPr>
          <w:rFonts w:eastAsia="Calibri" w:cs="Arial"/>
          <w:szCs w:val="24"/>
        </w:rPr>
        <w:t>.</w:t>
      </w:r>
    </w:p>
    <w:p w14:paraId="0CB1F5FA" w14:textId="5588AA5D" w:rsidR="00C87999" w:rsidRDefault="0033372C" w:rsidP="00F933CF">
      <w:pPr>
        <w:widowControl w:val="0"/>
        <w:spacing w:after="240"/>
        <w:rPr>
          <w:rFonts w:cs="Arial"/>
          <w:b/>
          <w:szCs w:val="24"/>
        </w:rPr>
      </w:pPr>
      <w:r w:rsidRPr="003C4CAC">
        <w:rPr>
          <w:rFonts w:cs="Arial"/>
          <w:b/>
          <w:szCs w:val="24"/>
        </w:rPr>
        <w:t>Consortium</w:t>
      </w:r>
    </w:p>
    <w:p w14:paraId="227AC21D" w14:textId="7E378FB9" w:rsidR="00762854" w:rsidRPr="00762854" w:rsidRDefault="00762854" w:rsidP="00AB3BCE">
      <w:pPr>
        <w:pStyle w:val="ListParagraph"/>
        <w:widowControl w:val="0"/>
        <w:numPr>
          <w:ilvl w:val="0"/>
          <w:numId w:val="50"/>
        </w:numPr>
        <w:rPr>
          <w:rFonts w:cs="Arial"/>
          <w:b/>
          <w:szCs w:val="24"/>
        </w:rPr>
      </w:pPr>
      <w:r>
        <w:rPr>
          <w:rFonts w:cs="Arial"/>
          <w:szCs w:val="24"/>
        </w:rPr>
        <w:t>Consortium Name</w:t>
      </w:r>
    </w:p>
    <w:p w14:paraId="7CCD022C" w14:textId="3491AB23" w:rsidR="00762854" w:rsidRPr="00762854" w:rsidRDefault="00762854" w:rsidP="00AB3BCE">
      <w:pPr>
        <w:pStyle w:val="ListParagraph"/>
        <w:widowControl w:val="0"/>
        <w:numPr>
          <w:ilvl w:val="0"/>
          <w:numId w:val="50"/>
        </w:numPr>
        <w:rPr>
          <w:rFonts w:cs="Arial"/>
          <w:b/>
          <w:szCs w:val="24"/>
        </w:rPr>
      </w:pPr>
      <w:r>
        <w:rPr>
          <w:rFonts w:cs="Arial"/>
          <w:szCs w:val="24"/>
        </w:rPr>
        <w:lastRenderedPageBreak/>
        <w:t>Address</w:t>
      </w:r>
    </w:p>
    <w:p w14:paraId="30FEB87E" w14:textId="535F2C2A" w:rsidR="00762854" w:rsidRPr="00762854" w:rsidRDefault="00762854" w:rsidP="00AB3BCE">
      <w:pPr>
        <w:pStyle w:val="ListParagraph"/>
        <w:widowControl w:val="0"/>
        <w:numPr>
          <w:ilvl w:val="0"/>
          <w:numId w:val="50"/>
        </w:numPr>
        <w:rPr>
          <w:rFonts w:cs="Arial"/>
          <w:b/>
          <w:szCs w:val="24"/>
        </w:rPr>
      </w:pPr>
      <w:r>
        <w:rPr>
          <w:rFonts w:cs="Arial"/>
          <w:szCs w:val="24"/>
        </w:rPr>
        <w:t>City</w:t>
      </w:r>
    </w:p>
    <w:p w14:paraId="63D405C8" w14:textId="052E27EB" w:rsidR="00AB028E" w:rsidRDefault="00762854" w:rsidP="00AB3BCE">
      <w:pPr>
        <w:pStyle w:val="ListParagraph"/>
        <w:widowControl w:val="0"/>
        <w:numPr>
          <w:ilvl w:val="0"/>
          <w:numId w:val="50"/>
        </w:numPr>
        <w:spacing w:after="240"/>
        <w:rPr>
          <w:rFonts w:cs="Arial"/>
          <w:b/>
          <w:szCs w:val="24"/>
        </w:rPr>
      </w:pPr>
      <w:r>
        <w:rPr>
          <w:rFonts w:cs="Arial"/>
          <w:szCs w:val="24"/>
        </w:rPr>
        <w:t>State, Zip Code</w:t>
      </w:r>
    </w:p>
    <w:p w14:paraId="15558C2E" w14:textId="6FB091BD" w:rsidR="00C87999" w:rsidRDefault="0033372C" w:rsidP="00F933CF">
      <w:pPr>
        <w:widowControl w:val="0"/>
        <w:spacing w:after="240"/>
        <w:rPr>
          <w:rFonts w:cs="Arial"/>
          <w:b/>
          <w:szCs w:val="24"/>
        </w:rPr>
      </w:pPr>
      <w:r w:rsidRPr="003C4CAC">
        <w:rPr>
          <w:rFonts w:cs="Arial"/>
          <w:b/>
          <w:szCs w:val="24"/>
        </w:rPr>
        <w:t>Consortium</w:t>
      </w:r>
      <w:r w:rsidR="00B82B3D" w:rsidRPr="003C4CAC">
        <w:rPr>
          <w:rFonts w:cs="Arial"/>
          <w:b/>
          <w:szCs w:val="24"/>
        </w:rPr>
        <w:t xml:space="preserve"> </w:t>
      </w:r>
      <w:r w:rsidRPr="003C4CAC">
        <w:rPr>
          <w:rFonts w:cs="Arial"/>
          <w:b/>
          <w:szCs w:val="24"/>
        </w:rPr>
        <w:t>Contact Information</w:t>
      </w:r>
    </w:p>
    <w:p w14:paraId="74018F31" w14:textId="7F195B3D" w:rsidR="00762854" w:rsidRPr="00762854" w:rsidRDefault="00762854" w:rsidP="00AB3BCE">
      <w:pPr>
        <w:pStyle w:val="ListParagraph"/>
        <w:widowControl w:val="0"/>
        <w:numPr>
          <w:ilvl w:val="0"/>
          <w:numId w:val="51"/>
        </w:numPr>
        <w:rPr>
          <w:rFonts w:cs="Arial"/>
          <w:b/>
          <w:szCs w:val="24"/>
        </w:rPr>
      </w:pPr>
      <w:r>
        <w:rPr>
          <w:rFonts w:cs="Arial"/>
          <w:szCs w:val="24"/>
        </w:rPr>
        <w:t>Primary Contact First Name</w:t>
      </w:r>
    </w:p>
    <w:p w14:paraId="660F96CE" w14:textId="204B0E80" w:rsidR="00762854" w:rsidRPr="00762854" w:rsidRDefault="00762854" w:rsidP="00AB3BCE">
      <w:pPr>
        <w:pStyle w:val="ListParagraph"/>
        <w:widowControl w:val="0"/>
        <w:numPr>
          <w:ilvl w:val="0"/>
          <w:numId w:val="51"/>
        </w:numPr>
        <w:rPr>
          <w:rFonts w:cs="Arial"/>
          <w:b/>
          <w:szCs w:val="24"/>
        </w:rPr>
      </w:pPr>
      <w:r>
        <w:rPr>
          <w:rFonts w:cs="Arial"/>
          <w:szCs w:val="24"/>
        </w:rPr>
        <w:t>Primary Contact Last Name</w:t>
      </w:r>
    </w:p>
    <w:p w14:paraId="0ACE1D69" w14:textId="6C30ECC9" w:rsidR="00762854" w:rsidRPr="00762854" w:rsidRDefault="00762854" w:rsidP="00AB3BCE">
      <w:pPr>
        <w:pStyle w:val="ListParagraph"/>
        <w:widowControl w:val="0"/>
        <w:numPr>
          <w:ilvl w:val="0"/>
          <w:numId w:val="51"/>
        </w:numPr>
        <w:rPr>
          <w:rFonts w:cs="Arial"/>
          <w:b/>
          <w:szCs w:val="24"/>
        </w:rPr>
      </w:pPr>
      <w:r>
        <w:rPr>
          <w:rFonts w:cs="Arial"/>
          <w:szCs w:val="24"/>
        </w:rPr>
        <w:t>Primary Contact Title</w:t>
      </w:r>
    </w:p>
    <w:p w14:paraId="7A7817AB" w14:textId="0269C934" w:rsidR="00762854" w:rsidRPr="00762854" w:rsidRDefault="00762854" w:rsidP="00AB3BCE">
      <w:pPr>
        <w:pStyle w:val="ListParagraph"/>
        <w:widowControl w:val="0"/>
        <w:numPr>
          <w:ilvl w:val="0"/>
          <w:numId w:val="51"/>
        </w:numPr>
        <w:rPr>
          <w:rFonts w:cs="Arial"/>
          <w:b/>
          <w:szCs w:val="24"/>
        </w:rPr>
      </w:pPr>
      <w:r>
        <w:rPr>
          <w:rFonts w:cs="Arial"/>
          <w:szCs w:val="24"/>
        </w:rPr>
        <w:t>Fiscal Agent</w:t>
      </w:r>
    </w:p>
    <w:p w14:paraId="2BF8C9FD" w14:textId="2F587EA6" w:rsidR="00762854" w:rsidRPr="00D251CD" w:rsidRDefault="00762854" w:rsidP="00AB3BCE">
      <w:pPr>
        <w:pStyle w:val="ListParagraph"/>
        <w:widowControl w:val="0"/>
        <w:numPr>
          <w:ilvl w:val="0"/>
          <w:numId w:val="51"/>
        </w:numPr>
        <w:rPr>
          <w:rFonts w:cs="Arial"/>
          <w:b/>
          <w:szCs w:val="24"/>
        </w:rPr>
      </w:pPr>
      <w:r>
        <w:rPr>
          <w:rFonts w:cs="Arial"/>
          <w:szCs w:val="24"/>
        </w:rPr>
        <w:t>Members</w:t>
      </w:r>
    </w:p>
    <w:p w14:paraId="4369A751" w14:textId="4744A2DF" w:rsidR="00D251CD" w:rsidRPr="00D251CD" w:rsidRDefault="00D251CD" w:rsidP="00AB3BCE">
      <w:pPr>
        <w:pStyle w:val="ListParagraph"/>
        <w:widowControl w:val="0"/>
        <w:numPr>
          <w:ilvl w:val="1"/>
          <w:numId w:val="51"/>
        </w:numPr>
        <w:rPr>
          <w:rFonts w:cs="Arial"/>
          <w:b/>
          <w:szCs w:val="24"/>
        </w:rPr>
      </w:pPr>
      <w:r>
        <w:rPr>
          <w:rFonts w:cs="Arial"/>
          <w:szCs w:val="24"/>
        </w:rPr>
        <w:t>Agency Contacts</w:t>
      </w:r>
    </w:p>
    <w:p w14:paraId="65359F9B" w14:textId="04B32FAA" w:rsidR="00D251CD" w:rsidRPr="00D251CD" w:rsidRDefault="00D251CD" w:rsidP="00AB3BCE">
      <w:pPr>
        <w:pStyle w:val="ListParagraph"/>
        <w:widowControl w:val="0"/>
        <w:numPr>
          <w:ilvl w:val="2"/>
          <w:numId w:val="51"/>
        </w:numPr>
        <w:rPr>
          <w:rFonts w:cs="Arial"/>
          <w:b/>
          <w:szCs w:val="24"/>
        </w:rPr>
      </w:pPr>
      <w:r>
        <w:rPr>
          <w:rFonts w:cs="Arial"/>
          <w:szCs w:val="24"/>
        </w:rPr>
        <w:t>First Names</w:t>
      </w:r>
    </w:p>
    <w:p w14:paraId="5538F245" w14:textId="55E51623" w:rsidR="00D251CD" w:rsidRPr="00D251CD" w:rsidRDefault="00D251CD" w:rsidP="00AB3BCE">
      <w:pPr>
        <w:pStyle w:val="ListParagraph"/>
        <w:widowControl w:val="0"/>
        <w:numPr>
          <w:ilvl w:val="2"/>
          <w:numId w:val="51"/>
        </w:numPr>
        <w:rPr>
          <w:rFonts w:cs="Arial"/>
          <w:b/>
          <w:szCs w:val="24"/>
        </w:rPr>
      </w:pPr>
      <w:r>
        <w:rPr>
          <w:rFonts w:cs="Arial"/>
          <w:szCs w:val="24"/>
        </w:rPr>
        <w:t>Last Names</w:t>
      </w:r>
    </w:p>
    <w:p w14:paraId="79D2077E" w14:textId="77777777" w:rsidR="00AB028E" w:rsidRDefault="00D251CD" w:rsidP="00AB3BCE">
      <w:pPr>
        <w:pStyle w:val="ListParagraph"/>
        <w:widowControl w:val="0"/>
        <w:numPr>
          <w:ilvl w:val="2"/>
          <w:numId w:val="51"/>
        </w:numPr>
        <w:rPr>
          <w:rFonts w:cs="Arial"/>
          <w:b/>
          <w:szCs w:val="24"/>
        </w:rPr>
      </w:pPr>
      <w:r>
        <w:rPr>
          <w:rFonts w:cs="Arial"/>
          <w:szCs w:val="24"/>
        </w:rPr>
        <w:t>Telephone Numbers</w:t>
      </w:r>
    </w:p>
    <w:p w14:paraId="46DC3C41" w14:textId="7AB1231D" w:rsidR="00695AEB" w:rsidRDefault="001A526A" w:rsidP="00664370">
      <w:pPr>
        <w:pStyle w:val="Heading3"/>
      </w:pPr>
      <w:r w:rsidRPr="003C4CAC">
        <w:br w:type="page"/>
      </w:r>
      <w:bookmarkStart w:id="908" w:name="_Toc25658373"/>
      <w:r w:rsidR="000157C9" w:rsidRPr="003C4CAC">
        <w:lastRenderedPageBreak/>
        <w:t>S</w:t>
      </w:r>
      <w:r w:rsidR="00695AEB" w:rsidRPr="003C4CAC">
        <w:t xml:space="preserve">elect the Program Area(s) </w:t>
      </w:r>
      <w:r w:rsidR="00B424D0">
        <w:t>to be</w:t>
      </w:r>
      <w:r w:rsidR="00931C93">
        <w:t xml:space="preserve"> Address</w:t>
      </w:r>
      <w:r w:rsidR="00B424D0">
        <w:t>ed</w:t>
      </w:r>
      <w:r w:rsidR="00931C93">
        <w:t xml:space="preserve"> w</w:t>
      </w:r>
      <w:r w:rsidR="00931C93" w:rsidRPr="003C4CAC">
        <w:t>ith This Grant</w:t>
      </w:r>
      <w:bookmarkEnd w:id="908"/>
    </w:p>
    <w:p w14:paraId="111E1F93" w14:textId="08065ED4" w:rsidR="00762854" w:rsidRPr="00762854" w:rsidRDefault="00762854" w:rsidP="00AB3BCE">
      <w:pPr>
        <w:pStyle w:val="ListParagraph"/>
        <w:numPr>
          <w:ilvl w:val="0"/>
          <w:numId w:val="52"/>
        </w:numPr>
        <w:spacing w:after="240"/>
        <w:jc w:val="both"/>
        <w:rPr>
          <w:rFonts w:cs="Arial"/>
          <w:b/>
          <w:szCs w:val="24"/>
        </w:rPr>
      </w:pPr>
      <w:r w:rsidRPr="00762854">
        <w:rPr>
          <w:rFonts w:cs="Arial"/>
          <w:b/>
          <w:szCs w:val="24"/>
        </w:rPr>
        <w:t>WIOA Section 225</w:t>
      </w:r>
      <w:r w:rsidR="003E0684">
        <w:rPr>
          <w:rFonts w:cs="Arial"/>
          <w:b/>
          <w:szCs w:val="24"/>
        </w:rPr>
        <w:t>—</w:t>
      </w:r>
      <w:r w:rsidRPr="00762854">
        <w:rPr>
          <w:rFonts w:cs="Arial"/>
          <w:b/>
          <w:szCs w:val="24"/>
        </w:rPr>
        <w:t>Institutionalized Adults/Corrections Education</w:t>
      </w:r>
    </w:p>
    <w:p w14:paraId="3385BC4F" w14:textId="69A7FDB3" w:rsidR="00762854" w:rsidRDefault="00762854" w:rsidP="00AB3BCE">
      <w:pPr>
        <w:pStyle w:val="ListParagraph"/>
        <w:numPr>
          <w:ilvl w:val="1"/>
          <w:numId w:val="52"/>
        </w:numPr>
        <w:jc w:val="both"/>
        <w:rPr>
          <w:rFonts w:cs="Arial"/>
          <w:szCs w:val="24"/>
        </w:rPr>
      </w:pPr>
      <w:r>
        <w:rPr>
          <w:rFonts w:cs="Arial"/>
          <w:szCs w:val="24"/>
        </w:rPr>
        <w:t>English Level Acquisition (ELA)</w:t>
      </w:r>
    </w:p>
    <w:p w14:paraId="73ADB28F" w14:textId="060535A9" w:rsidR="00762854" w:rsidRPr="00762854" w:rsidRDefault="00762854" w:rsidP="00AB3BCE">
      <w:pPr>
        <w:pStyle w:val="ListParagraph"/>
        <w:numPr>
          <w:ilvl w:val="1"/>
          <w:numId w:val="52"/>
        </w:numPr>
        <w:jc w:val="both"/>
        <w:rPr>
          <w:rFonts w:cs="Arial"/>
          <w:szCs w:val="24"/>
        </w:rPr>
      </w:pPr>
      <w:r w:rsidRPr="003C4CAC">
        <w:rPr>
          <w:rFonts w:eastAsia="Calibri" w:cs="Arial"/>
          <w:szCs w:val="24"/>
        </w:rPr>
        <w:t>Adult Basic Education (ABE)</w:t>
      </w:r>
    </w:p>
    <w:p w14:paraId="10E843C1" w14:textId="49B36F76" w:rsidR="00762854" w:rsidRPr="00762854" w:rsidRDefault="00762854" w:rsidP="00AB3BCE">
      <w:pPr>
        <w:pStyle w:val="ListParagraph"/>
        <w:numPr>
          <w:ilvl w:val="1"/>
          <w:numId w:val="52"/>
        </w:numPr>
        <w:jc w:val="both"/>
        <w:rPr>
          <w:rFonts w:cs="Arial"/>
          <w:szCs w:val="24"/>
        </w:rPr>
      </w:pPr>
      <w:r w:rsidRPr="003C4CAC">
        <w:rPr>
          <w:rFonts w:eastAsia="Calibri" w:cs="Arial"/>
          <w:szCs w:val="24"/>
        </w:rPr>
        <w:t>Adult Secondary Education (ASE)</w:t>
      </w:r>
    </w:p>
    <w:p w14:paraId="03C7E29B" w14:textId="4AD1E66A" w:rsidR="00762854" w:rsidRPr="00762854" w:rsidRDefault="00762854" w:rsidP="00AB3BCE">
      <w:pPr>
        <w:pStyle w:val="ListParagraph"/>
        <w:numPr>
          <w:ilvl w:val="1"/>
          <w:numId w:val="52"/>
        </w:numPr>
        <w:jc w:val="both"/>
        <w:rPr>
          <w:rFonts w:cs="Arial"/>
          <w:szCs w:val="24"/>
        </w:rPr>
      </w:pPr>
      <w:r w:rsidRPr="003C4CAC">
        <w:rPr>
          <w:rFonts w:eastAsia="Calibri" w:cs="Arial"/>
          <w:szCs w:val="24"/>
        </w:rPr>
        <w:t>High School Diploma (HSD)</w:t>
      </w:r>
    </w:p>
    <w:p w14:paraId="7E6F1E86" w14:textId="07F2F9B0" w:rsidR="00762854" w:rsidRPr="003E0684" w:rsidRDefault="00762854" w:rsidP="00AB3BCE">
      <w:pPr>
        <w:pStyle w:val="ListParagraph"/>
        <w:numPr>
          <w:ilvl w:val="1"/>
          <w:numId w:val="52"/>
        </w:numPr>
        <w:spacing w:after="240"/>
        <w:jc w:val="both"/>
        <w:rPr>
          <w:rFonts w:cs="Arial"/>
          <w:szCs w:val="24"/>
        </w:rPr>
      </w:pPr>
      <w:r w:rsidRPr="003C4CAC">
        <w:rPr>
          <w:rFonts w:eastAsia="Calibri" w:cs="Arial"/>
          <w:szCs w:val="24"/>
        </w:rPr>
        <w:t>High School Equivalency (HSE)</w:t>
      </w:r>
    </w:p>
    <w:p w14:paraId="05E3F7F8" w14:textId="351009DF" w:rsidR="003E0684" w:rsidRPr="003E0684" w:rsidRDefault="003E0684" w:rsidP="00AB3BCE">
      <w:pPr>
        <w:pStyle w:val="ListParagraph"/>
        <w:numPr>
          <w:ilvl w:val="0"/>
          <w:numId w:val="52"/>
        </w:numPr>
        <w:spacing w:after="240"/>
        <w:jc w:val="both"/>
        <w:rPr>
          <w:rFonts w:cs="Arial"/>
          <w:szCs w:val="24"/>
        </w:rPr>
      </w:pPr>
      <w:r w:rsidRPr="003C4CAC">
        <w:rPr>
          <w:rFonts w:cs="Arial"/>
          <w:b/>
          <w:szCs w:val="24"/>
        </w:rPr>
        <w:t>WIOA Section 231</w:t>
      </w:r>
      <w:r>
        <w:rPr>
          <w:rFonts w:cs="Arial"/>
          <w:b/>
          <w:szCs w:val="24"/>
        </w:rPr>
        <w:t>—</w:t>
      </w:r>
      <w:r w:rsidRPr="003C4CAC">
        <w:rPr>
          <w:rFonts w:cs="Arial"/>
          <w:b/>
          <w:szCs w:val="24"/>
        </w:rPr>
        <w:t>Adult Education</w:t>
      </w:r>
    </w:p>
    <w:p w14:paraId="43577BC4" w14:textId="0D64664E" w:rsidR="003E0684" w:rsidRPr="003E0684" w:rsidRDefault="003E0684" w:rsidP="00AB3BCE">
      <w:pPr>
        <w:pStyle w:val="ListParagraph"/>
        <w:numPr>
          <w:ilvl w:val="1"/>
          <w:numId w:val="52"/>
        </w:numPr>
        <w:jc w:val="both"/>
        <w:rPr>
          <w:rFonts w:cs="Arial"/>
          <w:szCs w:val="24"/>
        </w:rPr>
      </w:pPr>
      <w:r w:rsidRPr="003C4CAC">
        <w:rPr>
          <w:rFonts w:eastAsia="Calibri" w:cs="Arial"/>
          <w:szCs w:val="24"/>
        </w:rPr>
        <w:t>English Language Acquisition (ELA)</w:t>
      </w:r>
    </w:p>
    <w:p w14:paraId="5FB5897D" w14:textId="114B272C" w:rsidR="003E0684" w:rsidRPr="003E0684" w:rsidRDefault="003E0684" w:rsidP="00AB3BCE">
      <w:pPr>
        <w:pStyle w:val="ListParagraph"/>
        <w:numPr>
          <w:ilvl w:val="1"/>
          <w:numId w:val="52"/>
        </w:numPr>
        <w:jc w:val="both"/>
        <w:rPr>
          <w:rFonts w:cs="Arial"/>
          <w:szCs w:val="24"/>
        </w:rPr>
      </w:pPr>
      <w:r w:rsidRPr="003C4CAC">
        <w:rPr>
          <w:rFonts w:cs="Arial"/>
          <w:color w:val="000000"/>
          <w:szCs w:val="24"/>
        </w:rPr>
        <w:t>English Literacy and Civics Education (ELCE)</w:t>
      </w:r>
    </w:p>
    <w:p w14:paraId="4185A901" w14:textId="3DFCA082" w:rsidR="003E0684" w:rsidRPr="003E0684" w:rsidRDefault="003E0684" w:rsidP="00AB3BCE">
      <w:pPr>
        <w:pStyle w:val="ListParagraph"/>
        <w:numPr>
          <w:ilvl w:val="1"/>
          <w:numId w:val="52"/>
        </w:numPr>
        <w:jc w:val="both"/>
        <w:rPr>
          <w:rFonts w:cs="Arial"/>
          <w:szCs w:val="24"/>
        </w:rPr>
      </w:pPr>
      <w:r w:rsidRPr="003C4CAC">
        <w:rPr>
          <w:rFonts w:eastAsia="Calibri" w:cs="Arial"/>
          <w:szCs w:val="24"/>
        </w:rPr>
        <w:t>Citizenship Preparation</w:t>
      </w:r>
    </w:p>
    <w:p w14:paraId="1FA66C3A" w14:textId="24D07330" w:rsidR="003E0684" w:rsidRPr="003E0684" w:rsidRDefault="003E0684" w:rsidP="00AB3BCE">
      <w:pPr>
        <w:pStyle w:val="ListParagraph"/>
        <w:numPr>
          <w:ilvl w:val="2"/>
          <w:numId w:val="52"/>
        </w:numPr>
        <w:jc w:val="both"/>
        <w:rPr>
          <w:rFonts w:cs="Arial"/>
          <w:szCs w:val="24"/>
        </w:rPr>
      </w:pPr>
      <w:r w:rsidRPr="003C4CAC">
        <w:rPr>
          <w:rFonts w:eastAsia="Calibri" w:cs="Arial"/>
          <w:szCs w:val="24"/>
        </w:rPr>
        <w:t>Civic Participation</w:t>
      </w:r>
    </w:p>
    <w:p w14:paraId="6BDFBA86" w14:textId="0D255120" w:rsidR="003E0684" w:rsidRPr="003E0684" w:rsidRDefault="003E0684" w:rsidP="00AB3BCE">
      <w:pPr>
        <w:pStyle w:val="ListParagraph"/>
        <w:numPr>
          <w:ilvl w:val="1"/>
          <w:numId w:val="52"/>
        </w:numPr>
        <w:jc w:val="both"/>
        <w:rPr>
          <w:rFonts w:cs="Arial"/>
          <w:szCs w:val="24"/>
        </w:rPr>
      </w:pPr>
      <w:r w:rsidRPr="003C4CAC">
        <w:rPr>
          <w:rFonts w:eastAsia="Calibri" w:cs="Arial"/>
          <w:szCs w:val="24"/>
        </w:rPr>
        <w:t>Adult Basic Education (ABE)</w:t>
      </w:r>
    </w:p>
    <w:p w14:paraId="6BA5E7AD" w14:textId="2C3D4D0C" w:rsidR="003E0684" w:rsidRPr="003E0684" w:rsidRDefault="003E0684" w:rsidP="00AB3BCE">
      <w:pPr>
        <w:pStyle w:val="ListParagraph"/>
        <w:numPr>
          <w:ilvl w:val="1"/>
          <w:numId w:val="52"/>
        </w:numPr>
        <w:jc w:val="both"/>
        <w:rPr>
          <w:rFonts w:cs="Arial"/>
          <w:szCs w:val="24"/>
        </w:rPr>
      </w:pPr>
      <w:r w:rsidRPr="003C4CAC">
        <w:rPr>
          <w:rFonts w:eastAsia="Calibri" w:cs="Arial"/>
          <w:szCs w:val="24"/>
        </w:rPr>
        <w:t>Adult Secondary Education (ASE)</w:t>
      </w:r>
    </w:p>
    <w:p w14:paraId="46C185CC" w14:textId="4C579A3F" w:rsidR="003E0684" w:rsidRPr="003E0684" w:rsidRDefault="003E0684" w:rsidP="00AB3BCE">
      <w:pPr>
        <w:pStyle w:val="ListParagraph"/>
        <w:numPr>
          <w:ilvl w:val="1"/>
          <w:numId w:val="52"/>
        </w:numPr>
        <w:jc w:val="both"/>
        <w:rPr>
          <w:rFonts w:cs="Arial"/>
          <w:szCs w:val="24"/>
        </w:rPr>
      </w:pPr>
      <w:r w:rsidRPr="003C4CAC">
        <w:rPr>
          <w:rFonts w:eastAsia="Calibri" w:cs="Arial"/>
          <w:szCs w:val="24"/>
        </w:rPr>
        <w:t>High School Diploma (HSD)</w:t>
      </w:r>
    </w:p>
    <w:p w14:paraId="57C531EF" w14:textId="4D90936A" w:rsidR="003E0684" w:rsidRPr="003E0684" w:rsidRDefault="003E0684" w:rsidP="00AB3BCE">
      <w:pPr>
        <w:pStyle w:val="ListParagraph"/>
        <w:numPr>
          <w:ilvl w:val="1"/>
          <w:numId w:val="52"/>
        </w:numPr>
        <w:spacing w:after="240"/>
        <w:jc w:val="both"/>
        <w:rPr>
          <w:rFonts w:cs="Arial"/>
          <w:szCs w:val="24"/>
        </w:rPr>
      </w:pPr>
      <w:r w:rsidRPr="003C4CAC">
        <w:rPr>
          <w:rFonts w:eastAsia="Calibri" w:cs="Arial"/>
          <w:szCs w:val="24"/>
        </w:rPr>
        <w:t>High School Equivalency (HSE)</w:t>
      </w:r>
    </w:p>
    <w:p w14:paraId="7ABBA283" w14:textId="176ACA4A" w:rsidR="003E0684" w:rsidRPr="003E0684" w:rsidRDefault="003E0684" w:rsidP="00AB3BCE">
      <w:pPr>
        <w:pStyle w:val="ListParagraph"/>
        <w:numPr>
          <w:ilvl w:val="0"/>
          <w:numId w:val="52"/>
        </w:numPr>
        <w:spacing w:after="240"/>
        <w:jc w:val="both"/>
        <w:rPr>
          <w:rFonts w:cs="Arial"/>
          <w:szCs w:val="24"/>
        </w:rPr>
      </w:pPr>
      <w:r w:rsidRPr="003C4CAC">
        <w:rPr>
          <w:rFonts w:cs="Arial"/>
          <w:b/>
          <w:szCs w:val="24"/>
        </w:rPr>
        <w:t>WIOA Section 243</w:t>
      </w:r>
      <w:r>
        <w:rPr>
          <w:rFonts w:cs="Arial"/>
          <w:b/>
          <w:szCs w:val="24"/>
        </w:rPr>
        <w:t>—</w:t>
      </w:r>
      <w:r w:rsidRPr="003C4CAC">
        <w:rPr>
          <w:rFonts w:cs="Arial"/>
          <w:b/>
          <w:szCs w:val="24"/>
        </w:rPr>
        <w:t>Integrated English Literacy and Civics Education</w:t>
      </w:r>
    </w:p>
    <w:p w14:paraId="50321A0E" w14:textId="4CCBDDF0" w:rsidR="007E08B0" w:rsidRPr="003E0684" w:rsidRDefault="003E0684" w:rsidP="00AB3BCE">
      <w:pPr>
        <w:pStyle w:val="ListParagraph"/>
        <w:numPr>
          <w:ilvl w:val="1"/>
          <w:numId w:val="52"/>
        </w:numPr>
        <w:spacing w:after="240"/>
        <w:jc w:val="both"/>
        <w:rPr>
          <w:rFonts w:cs="Arial"/>
          <w:szCs w:val="24"/>
        </w:rPr>
      </w:pPr>
      <w:r w:rsidRPr="003C4CAC">
        <w:rPr>
          <w:rFonts w:eastAsia="Calibri" w:cs="Arial"/>
          <w:szCs w:val="24"/>
        </w:rPr>
        <w:t>Integrated English Literacy and Civics Education (IELCE) in combination with Integrated Education and Training (IET) activities</w:t>
      </w:r>
    </w:p>
    <w:p w14:paraId="6C37AE34" w14:textId="77777777" w:rsidR="007E08B0" w:rsidRPr="003C4CAC" w:rsidRDefault="00874C0F" w:rsidP="00664370">
      <w:pPr>
        <w:pStyle w:val="Heading2"/>
      </w:pPr>
      <w:bookmarkStart w:id="909" w:name="_Toc25658374"/>
      <w:r w:rsidRPr="003C4CAC">
        <w:t>Grant Application Narrative:</w:t>
      </w:r>
      <w:bookmarkEnd w:id="909"/>
    </w:p>
    <w:p w14:paraId="6B0ADD31" w14:textId="59FA36FA" w:rsidR="007E08B0" w:rsidRPr="003C4CAC" w:rsidRDefault="00874C0F" w:rsidP="00F933CF">
      <w:pPr>
        <w:spacing w:after="240"/>
        <w:rPr>
          <w:rFonts w:cs="Arial"/>
          <w:szCs w:val="24"/>
        </w:rPr>
      </w:pPr>
      <w:r w:rsidRPr="003C4CAC">
        <w:rPr>
          <w:rFonts w:cs="Arial"/>
          <w:szCs w:val="24"/>
        </w:rPr>
        <w:t xml:space="preserve">Each application will be evaluated based upon the </w:t>
      </w:r>
      <w:r w:rsidR="00245CB4" w:rsidRPr="003C4CAC">
        <w:rPr>
          <w:rFonts w:cs="Arial"/>
          <w:szCs w:val="24"/>
        </w:rPr>
        <w:t xml:space="preserve">12 </w:t>
      </w:r>
      <w:r w:rsidR="00931C93">
        <w:rPr>
          <w:rFonts w:cs="Arial"/>
          <w:szCs w:val="24"/>
        </w:rPr>
        <w:t>c</w:t>
      </w:r>
      <w:r w:rsidR="00145C64" w:rsidRPr="003C4CAC">
        <w:rPr>
          <w:rFonts w:cs="Arial"/>
          <w:szCs w:val="24"/>
        </w:rPr>
        <w:t>onsiderations</w:t>
      </w:r>
      <w:r w:rsidR="005C3C17" w:rsidRPr="003C4CAC">
        <w:rPr>
          <w:rFonts w:cs="Arial"/>
          <w:szCs w:val="24"/>
        </w:rPr>
        <w:t xml:space="preserve"> below</w:t>
      </w:r>
      <w:r w:rsidR="00A045A9" w:rsidRPr="003C4CAC">
        <w:rPr>
          <w:rFonts w:cs="Arial"/>
          <w:szCs w:val="24"/>
        </w:rPr>
        <w:t xml:space="preserve">. </w:t>
      </w:r>
      <w:r w:rsidRPr="003C4CAC">
        <w:rPr>
          <w:rFonts w:cs="Arial"/>
          <w:szCs w:val="24"/>
        </w:rPr>
        <w:t>Applicants must answer all questions in the online application.</w:t>
      </w:r>
      <w:r w:rsidR="00931C93" w:rsidRPr="00931C93">
        <w:rPr>
          <w:rStyle w:val="FootnoteReference"/>
          <w:rFonts w:cs="Arial"/>
          <w:szCs w:val="24"/>
        </w:rPr>
        <w:t xml:space="preserve"> </w:t>
      </w:r>
      <w:r w:rsidR="00931C93" w:rsidRPr="003C4CAC">
        <w:rPr>
          <w:rStyle w:val="FootnoteReference"/>
          <w:rFonts w:cs="Arial"/>
          <w:szCs w:val="24"/>
        </w:rPr>
        <w:footnoteReference w:id="3"/>
      </w:r>
    </w:p>
    <w:p w14:paraId="75AE3E76" w14:textId="2F22F482" w:rsidR="00874C0F" w:rsidRPr="003C4CAC" w:rsidRDefault="00874C0F" w:rsidP="00AB3BCE">
      <w:pPr>
        <w:numPr>
          <w:ilvl w:val="1"/>
          <w:numId w:val="21"/>
        </w:numPr>
        <w:ind w:left="720" w:hanging="360"/>
        <w:rPr>
          <w:rFonts w:cs="Arial"/>
          <w:szCs w:val="24"/>
        </w:rPr>
      </w:pPr>
      <w:r w:rsidRPr="003C4CAC">
        <w:rPr>
          <w:rFonts w:cs="Arial"/>
          <w:szCs w:val="24"/>
        </w:rPr>
        <w:t>Needs Assessment</w:t>
      </w:r>
    </w:p>
    <w:p w14:paraId="389F30E0" w14:textId="77777777" w:rsidR="00874C0F" w:rsidRPr="003C4CAC" w:rsidRDefault="00874C0F" w:rsidP="00AB3BCE">
      <w:pPr>
        <w:numPr>
          <w:ilvl w:val="1"/>
          <w:numId w:val="21"/>
        </w:numPr>
        <w:ind w:left="720" w:hanging="360"/>
        <w:rPr>
          <w:rFonts w:cs="Arial"/>
          <w:szCs w:val="24"/>
        </w:rPr>
      </w:pPr>
      <w:r w:rsidRPr="003C4CAC">
        <w:rPr>
          <w:rFonts w:cs="Arial"/>
          <w:szCs w:val="24"/>
        </w:rPr>
        <w:t>Serving Individuals with Disabilities</w:t>
      </w:r>
    </w:p>
    <w:p w14:paraId="4E22CC87" w14:textId="77777777" w:rsidR="00874C0F" w:rsidRPr="003C4CAC" w:rsidRDefault="00874C0F" w:rsidP="00AB3BCE">
      <w:pPr>
        <w:numPr>
          <w:ilvl w:val="1"/>
          <w:numId w:val="21"/>
        </w:numPr>
        <w:ind w:left="720" w:hanging="360"/>
        <w:rPr>
          <w:rFonts w:cs="Arial"/>
          <w:szCs w:val="24"/>
        </w:rPr>
      </w:pPr>
      <w:r w:rsidRPr="003C4CAC">
        <w:rPr>
          <w:rFonts w:cs="Arial"/>
          <w:szCs w:val="24"/>
        </w:rPr>
        <w:t>Past Effectiveness</w:t>
      </w:r>
    </w:p>
    <w:p w14:paraId="280D3801" w14:textId="77777777" w:rsidR="00874C0F" w:rsidRPr="003C4CAC" w:rsidRDefault="00874C0F" w:rsidP="00AB3BCE">
      <w:pPr>
        <w:numPr>
          <w:ilvl w:val="1"/>
          <w:numId w:val="21"/>
        </w:numPr>
        <w:ind w:left="720" w:hanging="360"/>
        <w:rPr>
          <w:rFonts w:cs="Arial"/>
          <w:szCs w:val="24"/>
        </w:rPr>
      </w:pPr>
      <w:r w:rsidRPr="003C4CAC">
        <w:rPr>
          <w:rFonts w:cs="Arial"/>
          <w:szCs w:val="24"/>
        </w:rPr>
        <w:t>Alignment with One-stop Partners</w:t>
      </w:r>
    </w:p>
    <w:p w14:paraId="1E2A337D" w14:textId="77777777" w:rsidR="00874C0F" w:rsidRPr="003C4CAC" w:rsidRDefault="00874C0F" w:rsidP="00AB3BCE">
      <w:pPr>
        <w:numPr>
          <w:ilvl w:val="1"/>
          <w:numId w:val="21"/>
        </w:numPr>
        <w:ind w:left="720" w:hanging="360"/>
        <w:rPr>
          <w:rFonts w:cs="Arial"/>
          <w:szCs w:val="24"/>
        </w:rPr>
      </w:pPr>
      <w:r w:rsidRPr="003C4CAC">
        <w:rPr>
          <w:rFonts w:cs="Arial"/>
          <w:szCs w:val="24"/>
        </w:rPr>
        <w:t>Intensity, Duration, and Flexible Scheduling</w:t>
      </w:r>
    </w:p>
    <w:p w14:paraId="540613EE" w14:textId="77777777" w:rsidR="00874C0F" w:rsidRPr="003C4CAC" w:rsidRDefault="00874C0F" w:rsidP="00AB3BCE">
      <w:pPr>
        <w:numPr>
          <w:ilvl w:val="1"/>
          <w:numId w:val="21"/>
        </w:numPr>
        <w:ind w:left="720" w:hanging="360"/>
        <w:rPr>
          <w:rFonts w:cs="Arial"/>
          <w:szCs w:val="24"/>
        </w:rPr>
      </w:pPr>
      <w:r w:rsidRPr="003C4CAC">
        <w:rPr>
          <w:rFonts w:cs="Arial"/>
          <w:szCs w:val="24"/>
        </w:rPr>
        <w:t>Evidence-Based Instructional Practices and Reading Instruction</w:t>
      </w:r>
    </w:p>
    <w:p w14:paraId="08378348" w14:textId="77777777" w:rsidR="00874C0F" w:rsidRPr="003C4CAC" w:rsidRDefault="00874C0F" w:rsidP="00AB3BCE">
      <w:pPr>
        <w:numPr>
          <w:ilvl w:val="1"/>
          <w:numId w:val="21"/>
        </w:numPr>
        <w:ind w:left="720" w:hanging="360"/>
        <w:rPr>
          <w:rFonts w:cs="Arial"/>
          <w:szCs w:val="24"/>
        </w:rPr>
      </w:pPr>
      <w:r w:rsidRPr="003C4CAC">
        <w:rPr>
          <w:rFonts w:cs="Arial"/>
          <w:szCs w:val="24"/>
        </w:rPr>
        <w:t>Effective Use of Technology and Distance Learning</w:t>
      </w:r>
    </w:p>
    <w:p w14:paraId="70BE5509" w14:textId="77777777" w:rsidR="00FF4767" w:rsidRPr="003C4CAC" w:rsidRDefault="00874C0F" w:rsidP="00AB3BCE">
      <w:pPr>
        <w:numPr>
          <w:ilvl w:val="1"/>
          <w:numId w:val="21"/>
        </w:numPr>
        <w:ind w:left="720" w:hanging="360"/>
        <w:rPr>
          <w:rFonts w:cs="Arial"/>
          <w:szCs w:val="24"/>
        </w:rPr>
      </w:pPr>
      <w:r w:rsidRPr="003C4CAC">
        <w:rPr>
          <w:rFonts w:cs="Arial"/>
          <w:szCs w:val="24"/>
        </w:rPr>
        <w:t>Facilitate Learning in Context</w:t>
      </w:r>
    </w:p>
    <w:p w14:paraId="1B070258" w14:textId="3DA7FDBF" w:rsidR="00874C0F" w:rsidRPr="003C4CAC" w:rsidRDefault="00874C0F" w:rsidP="00AB3BCE">
      <w:pPr>
        <w:numPr>
          <w:ilvl w:val="1"/>
          <w:numId w:val="21"/>
        </w:numPr>
        <w:ind w:left="720" w:hanging="360"/>
        <w:rPr>
          <w:rFonts w:cs="Arial"/>
          <w:szCs w:val="24"/>
        </w:rPr>
      </w:pPr>
      <w:r w:rsidRPr="003C4CAC">
        <w:rPr>
          <w:rFonts w:cs="Arial"/>
          <w:szCs w:val="24"/>
        </w:rPr>
        <w:t>Qualified Instructors and Staff</w:t>
      </w:r>
    </w:p>
    <w:p w14:paraId="76F1BCFC" w14:textId="77777777" w:rsidR="00874C0F" w:rsidRPr="003C4CAC" w:rsidRDefault="00874C0F" w:rsidP="00AB3BCE">
      <w:pPr>
        <w:numPr>
          <w:ilvl w:val="1"/>
          <w:numId w:val="21"/>
        </w:numPr>
        <w:ind w:left="720" w:hanging="360"/>
        <w:rPr>
          <w:rFonts w:cs="Arial"/>
          <w:szCs w:val="24"/>
        </w:rPr>
      </w:pPr>
      <w:r w:rsidRPr="003C4CAC">
        <w:rPr>
          <w:rFonts w:cs="Arial"/>
          <w:szCs w:val="24"/>
        </w:rPr>
        <w:t>Partnerships and Support Services for Development of Career Pathways</w:t>
      </w:r>
    </w:p>
    <w:p w14:paraId="32EC19A4" w14:textId="77777777" w:rsidR="00874C0F" w:rsidRPr="003C4CAC" w:rsidRDefault="00874C0F" w:rsidP="00AB3BCE">
      <w:pPr>
        <w:numPr>
          <w:ilvl w:val="1"/>
          <w:numId w:val="21"/>
        </w:numPr>
        <w:ind w:left="720" w:hanging="360"/>
        <w:rPr>
          <w:rFonts w:cs="Arial"/>
          <w:szCs w:val="24"/>
        </w:rPr>
      </w:pPr>
      <w:r w:rsidRPr="003C4CAC">
        <w:rPr>
          <w:rFonts w:cs="Arial"/>
          <w:szCs w:val="24"/>
        </w:rPr>
        <w:t>High Quality Information and Data Collection System</w:t>
      </w:r>
    </w:p>
    <w:p w14:paraId="65B0C90B" w14:textId="77777777" w:rsidR="007E08B0" w:rsidRPr="003C4CAC" w:rsidRDefault="00874C0F" w:rsidP="00AB3BCE">
      <w:pPr>
        <w:numPr>
          <w:ilvl w:val="1"/>
          <w:numId w:val="21"/>
        </w:numPr>
        <w:spacing w:after="240"/>
        <w:ind w:left="720" w:hanging="360"/>
        <w:rPr>
          <w:rFonts w:cs="Arial"/>
          <w:szCs w:val="24"/>
        </w:rPr>
      </w:pPr>
      <w:r w:rsidRPr="003C4CAC">
        <w:rPr>
          <w:rFonts w:cs="Arial"/>
          <w:szCs w:val="24"/>
        </w:rPr>
        <w:t>Integrated English Literacy and Civics Education</w:t>
      </w:r>
    </w:p>
    <w:p w14:paraId="739EC76E" w14:textId="26282DA1" w:rsidR="00B80EE4" w:rsidRPr="003C4CAC" w:rsidRDefault="00C4335B" w:rsidP="00664370">
      <w:pPr>
        <w:pStyle w:val="Heading3"/>
      </w:pPr>
      <w:bookmarkStart w:id="910" w:name="_Toc369869481"/>
      <w:bookmarkStart w:id="911" w:name="_Toc369868810"/>
      <w:bookmarkStart w:id="912" w:name="_Toc4745024"/>
      <w:bookmarkStart w:id="913" w:name="_Toc4749809"/>
      <w:bookmarkStart w:id="914" w:name="_Toc372187771"/>
      <w:bookmarkStart w:id="915" w:name="_Toc25658375"/>
      <w:r w:rsidRPr="003C4CAC">
        <w:lastRenderedPageBreak/>
        <w:t>1.</w:t>
      </w:r>
      <w:r w:rsidR="00D903EF" w:rsidRPr="003C4CAC">
        <w:t xml:space="preserve"> </w:t>
      </w:r>
      <w:r w:rsidR="00B80EE4" w:rsidRPr="003C4CAC">
        <w:t>Needs Assessment</w:t>
      </w:r>
      <w:bookmarkEnd w:id="910"/>
      <w:bookmarkEnd w:id="911"/>
      <w:bookmarkEnd w:id="912"/>
      <w:bookmarkEnd w:id="913"/>
      <w:bookmarkEnd w:id="914"/>
      <w:bookmarkEnd w:id="915"/>
    </w:p>
    <w:p w14:paraId="4BD7E15B" w14:textId="77777777" w:rsidR="00F933CF" w:rsidRPr="003C4CAC" w:rsidRDefault="00F933CF" w:rsidP="008E675F">
      <w:pPr>
        <w:spacing w:after="240"/>
        <w:ind w:left="720" w:right="720"/>
        <w:rPr>
          <w:rFonts w:eastAsia="Calibri" w:cs="Arial"/>
          <w:i/>
          <w:szCs w:val="24"/>
        </w:rPr>
      </w:pPr>
      <w:r w:rsidRPr="003C4CAC">
        <w:rPr>
          <w:rFonts w:eastAsia="Calibri" w:cs="Arial"/>
          <w:i/>
          <w:szCs w:val="24"/>
        </w:rPr>
        <w:t>The degree to which the eligible provider would be responsive to—</w:t>
      </w:r>
    </w:p>
    <w:p w14:paraId="33ED3E78" w14:textId="5A8E589D" w:rsidR="00F933CF" w:rsidRPr="003C4CAC" w:rsidRDefault="00F933CF" w:rsidP="008E675F">
      <w:pPr>
        <w:spacing w:after="240"/>
        <w:ind w:left="1440" w:right="720" w:hanging="360"/>
        <w:rPr>
          <w:rFonts w:eastAsia="Calibri" w:cs="Arial"/>
          <w:i/>
          <w:szCs w:val="24"/>
        </w:rPr>
      </w:pPr>
      <w:r w:rsidRPr="003C4CAC">
        <w:rPr>
          <w:rFonts w:eastAsia="Calibri" w:cs="Arial"/>
          <w:i/>
          <w:szCs w:val="24"/>
        </w:rPr>
        <w:t xml:space="preserve">(A) regional needs as identified in the local plan under </w:t>
      </w:r>
      <w:r>
        <w:rPr>
          <w:rFonts w:eastAsia="Calibri" w:cs="Arial"/>
          <w:i/>
          <w:szCs w:val="24"/>
        </w:rPr>
        <w:t>S</w:t>
      </w:r>
      <w:r w:rsidRPr="003C4CAC">
        <w:rPr>
          <w:rFonts w:eastAsia="Calibri" w:cs="Arial"/>
          <w:i/>
          <w:szCs w:val="24"/>
        </w:rPr>
        <w:t>ection 108; and</w:t>
      </w:r>
    </w:p>
    <w:p w14:paraId="2F825657" w14:textId="21EA629E" w:rsidR="00F933CF" w:rsidRPr="003C4CAC" w:rsidRDefault="00F933CF" w:rsidP="008E675F">
      <w:pPr>
        <w:spacing w:after="240"/>
        <w:ind w:left="1440" w:right="720" w:hanging="360"/>
        <w:rPr>
          <w:rFonts w:eastAsia="Calibri" w:cs="Arial"/>
          <w:i/>
          <w:szCs w:val="24"/>
        </w:rPr>
      </w:pPr>
      <w:r w:rsidRPr="003C4CAC">
        <w:rPr>
          <w:rFonts w:eastAsia="Calibri" w:cs="Arial"/>
          <w:i/>
          <w:szCs w:val="24"/>
        </w:rPr>
        <w:t>(B) serving individuals in the community who were identified in such plan as most in need of adult education and literacy activities, including individuals—</w:t>
      </w:r>
    </w:p>
    <w:p w14:paraId="36370BCB" w14:textId="37D60A3C" w:rsidR="00F933CF" w:rsidRPr="003C4CAC" w:rsidRDefault="00F933CF" w:rsidP="008E675F">
      <w:pPr>
        <w:spacing w:after="240"/>
        <w:ind w:left="1440" w:right="720" w:hanging="360"/>
        <w:rPr>
          <w:rFonts w:eastAsia="Calibri" w:cs="Arial"/>
          <w:i/>
          <w:szCs w:val="24"/>
        </w:rPr>
      </w:pPr>
      <w:r w:rsidRPr="003C4CAC">
        <w:rPr>
          <w:rFonts w:eastAsia="Calibri" w:cs="Arial"/>
          <w:i/>
          <w:szCs w:val="24"/>
        </w:rPr>
        <w:t>(i) who have low levels of literacy skills;</w:t>
      </w:r>
    </w:p>
    <w:p w14:paraId="78CC2975" w14:textId="13DEF19C" w:rsidR="00F933CF" w:rsidRPr="004E0865" w:rsidRDefault="00F933CF" w:rsidP="008E675F">
      <w:pPr>
        <w:spacing w:after="240"/>
        <w:ind w:left="1440" w:right="720" w:hanging="360"/>
        <w:rPr>
          <w:rFonts w:eastAsia="Calibri" w:cs="Arial"/>
          <w:i/>
          <w:szCs w:val="24"/>
        </w:rPr>
      </w:pPr>
      <w:r w:rsidRPr="003C4CAC">
        <w:rPr>
          <w:rFonts w:eastAsia="Calibri" w:cs="Arial"/>
          <w:i/>
          <w:szCs w:val="24"/>
        </w:rPr>
        <w:t>(ii) who are English lang</w:t>
      </w:r>
      <w:r>
        <w:rPr>
          <w:rFonts w:eastAsia="Calibri" w:cs="Arial"/>
          <w:i/>
          <w:szCs w:val="24"/>
        </w:rPr>
        <w:t>uage learners;</w:t>
      </w:r>
    </w:p>
    <w:p w14:paraId="2FF86A11" w14:textId="77777777" w:rsidR="00AB028E" w:rsidRDefault="00F933CF" w:rsidP="00207C64">
      <w:pPr>
        <w:spacing w:after="240"/>
        <w:rPr>
          <w:rFonts w:cs="Arial"/>
          <w:b/>
          <w:szCs w:val="24"/>
        </w:rPr>
      </w:pPr>
      <w:r w:rsidRPr="003C4CAC">
        <w:rPr>
          <w:rFonts w:cs="Arial"/>
          <w:b/>
          <w:szCs w:val="24"/>
        </w:rPr>
        <w:t>Public Law 11</w:t>
      </w:r>
      <w:r>
        <w:rPr>
          <w:rFonts w:cs="Arial"/>
          <w:b/>
          <w:szCs w:val="24"/>
        </w:rPr>
        <w:t>3–1</w:t>
      </w:r>
      <w:r w:rsidRPr="003C4CAC">
        <w:rPr>
          <w:rFonts w:cs="Arial"/>
          <w:b/>
          <w:szCs w:val="24"/>
        </w:rPr>
        <w:t>28, WIOA Section 231(e)(1)</w:t>
      </w:r>
    </w:p>
    <w:p w14:paraId="57DD06D2" w14:textId="5E66FCAD" w:rsidR="009F2EFE" w:rsidRPr="003C4CAC" w:rsidRDefault="00D65E71" w:rsidP="00AB3BCE">
      <w:pPr>
        <w:numPr>
          <w:ilvl w:val="5"/>
          <w:numId w:val="20"/>
        </w:numPr>
        <w:spacing w:after="240" w:line="259" w:lineRule="auto"/>
        <w:ind w:left="720"/>
        <w:rPr>
          <w:rFonts w:cs="Arial"/>
          <w:szCs w:val="24"/>
        </w:rPr>
      </w:pPr>
      <w:r w:rsidRPr="003C4CAC">
        <w:rPr>
          <w:rFonts w:cs="Arial"/>
          <w:szCs w:val="24"/>
        </w:rPr>
        <w:t>D</w:t>
      </w:r>
      <w:r w:rsidR="0018155E" w:rsidRPr="003C4CAC">
        <w:rPr>
          <w:rFonts w:cs="Arial"/>
          <w:szCs w:val="24"/>
        </w:rPr>
        <w:t xml:space="preserve">escribe the regional </w:t>
      </w:r>
      <w:r w:rsidRPr="003C4CAC">
        <w:rPr>
          <w:rFonts w:cs="Arial"/>
          <w:szCs w:val="24"/>
        </w:rPr>
        <w:t xml:space="preserve">workforce </w:t>
      </w:r>
      <w:r w:rsidR="0018155E" w:rsidRPr="003C4CAC">
        <w:rPr>
          <w:rFonts w:cs="Arial"/>
          <w:szCs w:val="24"/>
        </w:rPr>
        <w:t>needs identified</w:t>
      </w:r>
      <w:r w:rsidR="00B82B2B" w:rsidRPr="003C4CAC">
        <w:rPr>
          <w:rFonts w:cs="Arial"/>
          <w:szCs w:val="24"/>
        </w:rPr>
        <w:t xml:space="preserve"> in the </w:t>
      </w:r>
      <w:r w:rsidR="0018155E" w:rsidRPr="003C4CAC">
        <w:rPr>
          <w:rFonts w:cs="Arial"/>
          <w:szCs w:val="24"/>
        </w:rPr>
        <w:t>geographic area</w:t>
      </w:r>
      <w:r w:rsidR="00B82B2B" w:rsidRPr="003C4CAC">
        <w:rPr>
          <w:rFonts w:cs="Arial"/>
          <w:szCs w:val="24"/>
        </w:rPr>
        <w:t xml:space="preserve"> and</w:t>
      </w:r>
      <w:r w:rsidR="0018155E" w:rsidRPr="003C4CAC">
        <w:rPr>
          <w:rFonts w:cs="Arial"/>
          <w:szCs w:val="24"/>
        </w:rPr>
        <w:t xml:space="preserve"> service locations</w:t>
      </w:r>
      <w:r w:rsidR="009F2EFE" w:rsidRPr="003C4CAC">
        <w:rPr>
          <w:rFonts w:cs="Arial"/>
          <w:szCs w:val="24"/>
        </w:rPr>
        <w:t xml:space="preserve"> by the local workforce plan</w:t>
      </w:r>
      <w:r w:rsidR="00570120" w:rsidRPr="003C4CAC">
        <w:rPr>
          <w:rFonts w:cs="Arial"/>
          <w:szCs w:val="24"/>
        </w:rPr>
        <w:t>.</w:t>
      </w:r>
      <w:r w:rsidR="00126F53" w:rsidRPr="003C4CAC">
        <w:rPr>
          <w:rFonts w:cs="Arial"/>
          <w:szCs w:val="24"/>
        </w:rPr>
        <w:t xml:space="preserve"> (</w:t>
      </w:r>
      <w:r w:rsidR="001E6C93" w:rsidRPr="003C4CAC">
        <w:rPr>
          <w:rFonts w:cs="Arial"/>
          <w:szCs w:val="24"/>
        </w:rPr>
        <w:t>250</w:t>
      </w:r>
      <w:r w:rsidR="00FF4767" w:rsidRPr="003C4CAC">
        <w:rPr>
          <w:rFonts w:cs="Arial"/>
          <w:szCs w:val="24"/>
        </w:rPr>
        <w:t xml:space="preserve"> </w:t>
      </w:r>
      <w:r w:rsidR="00126F53" w:rsidRPr="003C4CAC">
        <w:rPr>
          <w:rFonts w:cs="Arial"/>
          <w:szCs w:val="24"/>
        </w:rPr>
        <w:t>word maximum)</w:t>
      </w:r>
    </w:p>
    <w:p w14:paraId="555B9987" w14:textId="7FF74E19" w:rsidR="0018155E" w:rsidRPr="003C4CAC" w:rsidRDefault="009F2EFE" w:rsidP="00AB3BCE">
      <w:pPr>
        <w:numPr>
          <w:ilvl w:val="5"/>
          <w:numId w:val="20"/>
        </w:numPr>
        <w:spacing w:after="240" w:line="259" w:lineRule="auto"/>
        <w:ind w:left="720"/>
        <w:rPr>
          <w:rFonts w:cs="Arial"/>
          <w:szCs w:val="24"/>
        </w:rPr>
      </w:pPr>
      <w:r w:rsidRPr="003C4CAC">
        <w:rPr>
          <w:rFonts w:cs="Arial"/>
          <w:szCs w:val="24"/>
        </w:rPr>
        <w:t xml:space="preserve"> </w:t>
      </w:r>
      <w:r w:rsidR="00570120" w:rsidRPr="003C4CAC">
        <w:rPr>
          <w:rFonts w:cs="Arial"/>
          <w:szCs w:val="24"/>
        </w:rPr>
        <w:t>Describe how</w:t>
      </w:r>
      <w:r w:rsidRPr="003C4CAC">
        <w:rPr>
          <w:rFonts w:cs="Arial"/>
          <w:szCs w:val="24"/>
        </w:rPr>
        <w:t xml:space="preserve"> adult education fit</w:t>
      </w:r>
      <w:r w:rsidR="00570120" w:rsidRPr="003C4CAC">
        <w:rPr>
          <w:rFonts w:cs="Arial"/>
          <w:szCs w:val="24"/>
        </w:rPr>
        <w:t>s</w:t>
      </w:r>
      <w:r w:rsidRPr="003C4CAC">
        <w:rPr>
          <w:rFonts w:cs="Arial"/>
          <w:szCs w:val="24"/>
        </w:rPr>
        <w:t xml:space="preserve"> </w:t>
      </w:r>
      <w:r w:rsidR="00D65E71" w:rsidRPr="003C4CAC">
        <w:rPr>
          <w:rFonts w:cs="Arial"/>
          <w:szCs w:val="24"/>
        </w:rPr>
        <w:t>into the workforce st</w:t>
      </w:r>
      <w:r w:rsidRPr="003C4CAC">
        <w:rPr>
          <w:rFonts w:cs="Arial"/>
          <w:szCs w:val="24"/>
        </w:rPr>
        <w:t>r</w:t>
      </w:r>
      <w:r w:rsidR="00D65E71" w:rsidRPr="003C4CAC">
        <w:rPr>
          <w:rFonts w:cs="Arial"/>
          <w:szCs w:val="24"/>
        </w:rPr>
        <w:t>a</w:t>
      </w:r>
      <w:r w:rsidRPr="003C4CAC">
        <w:rPr>
          <w:rFonts w:cs="Arial"/>
          <w:szCs w:val="24"/>
        </w:rPr>
        <w:t xml:space="preserve">tegies </w:t>
      </w:r>
      <w:r w:rsidR="009810E4" w:rsidRPr="003C4CAC">
        <w:rPr>
          <w:rFonts w:cs="Arial"/>
          <w:szCs w:val="24"/>
        </w:rPr>
        <w:t xml:space="preserve">articulated </w:t>
      </w:r>
      <w:r w:rsidRPr="003C4CAC">
        <w:rPr>
          <w:rFonts w:cs="Arial"/>
          <w:szCs w:val="24"/>
        </w:rPr>
        <w:t xml:space="preserve">in the </w:t>
      </w:r>
      <w:r w:rsidR="00570120" w:rsidRPr="003C4CAC">
        <w:rPr>
          <w:rFonts w:cs="Arial"/>
          <w:szCs w:val="24"/>
        </w:rPr>
        <w:t xml:space="preserve">local workforce </w:t>
      </w:r>
      <w:r w:rsidRPr="003C4CAC">
        <w:rPr>
          <w:rFonts w:cs="Arial"/>
          <w:szCs w:val="24"/>
        </w:rPr>
        <w:t>plan</w:t>
      </w:r>
      <w:r w:rsidR="00DB26CC" w:rsidRPr="003C4CAC">
        <w:rPr>
          <w:rFonts w:cs="Arial"/>
          <w:szCs w:val="24"/>
        </w:rPr>
        <w:t>.</w:t>
      </w:r>
      <w:r w:rsidR="0018155E" w:rsidRPr="003C4CAC">
        <w:rPr>
          <w:rFonts w:cs="Arial"/>
          <w:szCs w:val="24"/>
        </w:rPr>
        <w:t xml:space="preserve"> (</w:t>
      </w:r>
      <w:r w:rsidR="001E6C93" w:rsidRPr="003C4CAC">
        <w:rPr>
          <w:rFonts w:cs="Arial"/>
          <w:szCs w:val="24"/>
        </w:rPr>
        <w:t>250</w:t>
      </w:r>
      <w:r w:rsidR="00FF4767" w:rsidRPr="003C4CAC">
        <w:rPr>
          <w:rFonts w:cs="Arial"/>
          <w:szCs w:val="24"/>
        </w:rPr>
        <w:t xml:space="preserve"> </w:t>
      </w:r>
      <w:r w:rsidR="0018155E" w:rsidRPr="003C4CAC">
        <w:rPr>
          <w:rFonts w:cs="Arial"/>
          <w:szCs w:val="24"/>
        </w:rPr>
        <w:t>word maximum)</w:t>
      </w:r>
    </w:p>
    <w:p w14:paraId="2239259B" w14:textId="77777777" w:rsidR="007E08B0" w:rsidRPr="003C4CAC" w:rsidRDefault="00B80EE4" w:rsidP="00AB3BCE">
      <w:pPr>
        <w:numPr>
          <w:ilvl w:val="5"/>
          <w:numId w:val="20"/>
        </w:numPr>
        <w:spacing w:after="240"/>
        <w:ind w:left="720"/>
        <w:rPr>
          <w:rFonts w:cs="Arial"/>
          <w:szCs w:val="24"/>
        </w:rPr>
      </w:pPr>
      <w:r w:rsidRPr="003C4CAC">
        <w:rPr>
          <w:rFonts w:cs="Arial"/>
          <w:szCs w:val="24"/>
        </w:rPr>
        <w:t>Describe th</w:t>
      </w:r>
      <w:r w:rsidR="00273224" w:rsidRPr="003C4CAC">
        <w:rPr>
          <w:rFonts w:cs="Arial"/>
          <w:szCs w:val="24"/>
        </w:rPr>
        <w:t>e demographics of the</w:t>
      </w:r>
      <w:r w:rsidR="00D353CF" w:rsidRPr="003C4CAC">
        <w:rPr>
          <w:rFonts w:cs="Arial"/>
          <w:szCs w:val="24"/>
        </w:rPr>
        <w:t xml:space="preserve"> local geographic </w:t>
      </w:r>
      <w:r w:rsidRPr="003C4CAC">
        <w:rPr>
          <w:rFonts w:cs="Arial"/>
          <w:szCs w:val="24"/>
        </w:rPr>
        <w:t xml:space="preserve">area, including the number of </w:t>
      </w:r>
      <w:r w:rsidR="009B5426" w:rsidRPr="003C4CAC">
        <w:rPr>
          <w:rFonts w:cs="Arial"/>
          <w:szCs w:val="24"/>
        </w:rPr>
        <w:t xml:space="preserve">individuals who are </w:t>
      </w:r>
      <w:r w:rsidRPr="003C4CAC">
        <w:rPr>
          <w:rFonts w:cs="Arial"/>
          <w:szCs w:val="24"/>
        </w:rPr>
        <w:t>English language learners, unemployed</w:t>
      </w:r>
      <w:r w:rsidR="009B5426" w:rsidRPr="003C4CAC">
        <w:rPr>
          <w:rFonts w:cs="Arial"/>
          <w:szCs w:val="24"/>
        </w:rPr>
        <w:t xml:space="preserve">, </w:t>
      </w:r>
      <w:r w:rsidRPr="003C4CAC">
        <w:rPr>
          <w:rFonts w:cs="Arial"/>
          <w:szCs w:val="24"/>
        </w:rPr>
        <w:t>on public assistance</w:t>
      </w:r>
      <w:r w:rsidR="009B5426" w:rsidRPr="003C4CAC">
        <w:rPr>
          <w:rFonts w:cs="Arial"/>
          <w:szCs w:val="24"/>
        </w:rPr>
        <w:t xml:space="preserve"> or</w:t>
      </w:r>
      <w:r w:rsidRPr="003C4CAC">
        <w:rPr>
          <w:rFonts w:cs="Arial"/>
          <w:szCs w:val="24"/>
        </w:rPr>
        <w:t xml:space="preserve"> below the poverty level, </w:t>
      </w:r>
      <w:r w:rsidR="009B5426" w:rsidRPr="003C4CAC">
        <w:rPr>
          <w:rFonts w:cs="Arial"/>
          <w:szCs w:val="24"/>
        </w:rPr>
        <w:t xml:space="preserve">or </w:t>
      </w:r>
      <w:r w:rsidRPr="003C4CAC">
        <w:rPr>
          <w:rFonts w:cs="Arial"/>
          <w:szCs w:val="24"/>
        </w:rPr>
        <w:t>lacking a HSD or HSE. (</w:t>
      </w:r>
      <w:r w:rsidR="001E6C93" w:rsidRPr="003C4CAC">
        <w:rPr>
          <w:rFonts w:cs="Arial"/>
          <w:szCs w:val="24"/>
        </w:rPr>
        <w:t>250</w:t>
      </w:r>
      <w:r w:rsidR="00FF4767" w:rsidRPr="003C4CAC">
        <w:rPr>
          <w:rFonts w:cs="Arial"/>
          <w:szCs w:val="24"/>
        </w:rPr>
        <w:t xml:space="preserve"> </w:t>
      </w:r>
      <w:r w:rsidRPr="003C4CAC">
        <w:rPr>
          <w:rFonts w:cs="Arial"/>
          <w:szCs w:val="24"/>
        </w:rPr>
        <w:t>word maximum)</w:t>
      </w:r>
    </w:p>
    <w:p w14:paraId="69137AB1" w14:textId="77777777" w:rsidR="007E08B0" w:rsidRPr="003C4CAC" w:rsidRDefault="00F839E5" w:rsidP="00AB3BCE">
      <w:pPr>
        <w:numPr>
          <w:ilvl w:val="5"/>
          <w:numId w:val="20"/>
        </w:numPr>
        <w:spacing w:after="240"/>
        <w:ind w:left="720"/>
        <w:rPr>
          <w:rFonts w:cs="Arial"/>
          <w:szCs w:val="24"/>
        </w:rPr>
      </w:pPr>
      <w:r w:rsidRPr="003C4CAC">
        <w:rPr>
          <w:rFonts w:cs="Arial"/>
          <w:szCs w:val="24"/>
        </w:rPr>
        <w:t>Describe how the program will recruit and serve individuals in the community most in need of literacy services, including individuals who have multiple barriers to employment.</w:t>
      </w:r>
      <w:r w:rsidR="00126F53" w:rsidRPr="003C4CAC">
        <w:rPr>
          <w:rFonts w:cs="Arial"/>
          <w:szCs w:val="24"/>
        </w:rPr>
        <w:t xml:space="preserve"> (</w:t>
      </w:r>
      <w:r w:rsidR="001E6C93" w:rsidRPr="003C4CAC">
        <w:rPr>
          <w:rFonts w:cs="Arial"/>
          <w:szCs w:val="24"/>
        </w:rPr>
        <w:t>250</w:t>
      </w:r>
      <w:r w:rsidR="00FF4767" w:rsidRPr="003C4CAC">
        <w:rPr>
          <w:rFonts w:cs="Arial"/>
          <w:szCs w:val="24"/>
        </w:rPr>
        <w:t xml:space="preserve"> </w:t>
      </w:r>
      <w:r w:rsidR="00126F53" w:rsidRPr="003C4CAC">
        <w:rPr>
          <w:rFonts w:cs="Arial"/>
          <w:szCs w:val="24"/>
        </w:rPr>
        <w:t>word maximum)</w:t>
      </w:r>
    </w:p>
    <w:p w14:paraId="59B0546A" w14:textId="6E6B4F21" w:rsidR="00B80EE4" w:rsidRPr="004E0865" w:rsidRDefault="004F7775" w:rsidP="00664370">
      <w:pPr>
        <w:pStyle w:val="Heading3"/>
        <w:rPr>
          <w:i/>
        </w:rPr>
      </w:pPr>
      <w:r w:rsidRPr="003C4CAC">
        <w:br w:type="page"/>
      </w:r>
      <w:bookmarkStart w:id="916" w:name="_Toc25658376"/>
      <w:bookmarkStart w:id="917" w:name="_Toc369869482"/>
      <w:bookmarkStart w:id="918" w:name="_Toc369868811"/>
      <w:bookmarkStart w:id="919" w:name="_Toc372187772"/>
      <w:r w:rsidR="00C4335B" w:rsidRPr="003C4CAC">
        <w:lastRenderedPageBreak/>
        <w:t>2.</w:t>
      </w:r>
      <w:r w:rsidR="00D903EF" w:rsidRPr="003C4CAC">
        <w:t xml:space="preserve"> </w:t>
      </w:r>
      <w:r w:rsidR="00B80EE4" w:rsidRPr="003C4CAC">
        <w:t>Serving Individuals with Disabilities</w:t>
      </w:r>
      <w:bookmarkEnd w:id="916"/>
    </w:p>
    <w:p w14:paraId="498AA205" w14:textId="77777777" w:rsidR="00F933CF" w:rsidRPr="004E0865" w:rsidRDefault="00F933CF" w:rsidP="008E675F">
      <w:pPr>
        <w:spacing w:after="240"/>
        <w:ind w:left="720" w:right="720"/>
        <w:rPr>
          <w:rFonts w:cs="Arial"/>
          <w:i/>
          <w:szCs w:val="24"/>
        </w:rPr>
      </w:pPr>
      <w:r w:rsidRPr="003C4CAC">
        <w:rPr>
          <w:rFonts w:cs="Arial"/>
          <w:i/>
          <w:szCs w:val="24"/>
        </w:rPr>
        <w:t>The ability of the eligible provider to serve eligible individuals with disabilities, including eligible individu</w:t>
      </w:r>
      <w:r>
        <w:rPr>
          <w:rFonts w:cs="Arial"/>
          <w:i/>
          <w:szCs w:val="24"/>
        </w:rPr>
        <w:t>als with learning disabilities;</w:t>
      </w:r>
    </w:p>
    <w:p w14:paraId="312A655B" w14:textId="66767527" w:rsidR="00B80EE4" w:rsidRPr="003C4CAC" w:rsidRDefault="00F933CF" w:rsidP="00207C64">
      <w:pPr>
        <w:spacing w:after="240"/>
        <w:rPr>
          <w:rFonts w:cs="Arial"/>
          <w:szCs w:val="24"/>
        </w:rPr>
      </w:pPr>
      <w:r w:rsidRPr="003C4CAC">
        <w:rPr>
          <w:rFonts w:cs="Arial"/>
          <w:b/>
          <w:szCs w:val="24"/>
        </w:rPr>
        <w:t>Public Law 113</w:t>
      </w:r>
      <w:r>
        <w:rPr>
          <w:rFonts w:cs="Arial"/>
          <w:b/>
          <w:szCs w:val="24"/>
        </w:rPr>
        <w:t>–</w:t>
      </w:r>
      <w:r w:rsidRPr="003C4CAC">
        <w:rPr>
          <w:rFonts w:cs="Arial"/>
          <w:b/>
          <w:szCs w:val="24"/>
        </w:rPr>
        <w:t>128, WIOA Section 231(e)(2)</w:t>
      </w:r>
    </w:p>
    <w:p w14:paraId="42DD71F4" w14:textId="77777777" w:rsidR="007E08B0" w:rsidRPr="003C4CAC" w:rsidRDefault="00B80EE4" w:rsidP="00F933CF">
      <w:pPr>
        <w:numPr>
          <w:ilvl w:val="0"/>
          <w:numId w:val="8"/>
        </w:numPr>
        <w:spacing w:after="240"/>
        <w:ind w:left="720"/>
        <w:rPr>
          <w:rFonts w:cs="Arial"/>
          <w:szCs w:val="24"/>
        </w:rPr>
      </w:pPr>
      <w:r w:rsidRPr="003C4CAC">
        <w:rPr>
          <w:rFonts w:cs="Arial"/>
          <w:szCs w:val="24"/>
        </w:rPr>
        <w:t>Descr</w:t>
      </w:r>
      <w:r w:rsidR="00273224" w:rsidRPr="003C4CAC">
        <w:rPr>
          <w:rFonts w:cs="Arial"/>
          <w:szCs w:val="24"/>
        </w:rPr>
        <w:t>ibe the policies adopted by the</w:t>
      </w:r>
      <w:r w:rsidRPr="003C4CAC">
        <w:rPr>
          <w:rFonts w:cs="Arial"/>
          <w:szCs w:val="24"/>
        </w:rPr>
        <w:t xml:space="preserve"> agency to accommodate students and staff with disabilities, including learning disabilities, as described in the American </w:t>
      </w:r>
      <w:r w:rsidR="0027464D" w:rsidRPr="003C4CAC">
        <w:rPr>
          <w:rFonts w:cs="Arial"/>
          <w:szCs w:val="24"/>
        </w:rPr>
        <w:t xml:space="preserve">with </w:t>
      </w:r>
      <w:r w:rsidRPr="003C4CAC">
        <w:rPr>
          <w:rFonts w:cs="Arial"/>
          <w:szCs w:val="24"/>
        </w:rPr>
        <w:t>Disabilities Act of 1990 (42 U.S.C. 12</w:t>
      </w:r>
      <w:r w:rsidR="00864E1D" w:rsidRPr="003C4CAC">
        <w:rPr>
          <w:rFonts w:cs="Arial"/>
          <w:szCs w:val="24"/>
        </w:rPr>
        <w:t>102) a</w:t>
      </w:r>
      <w:r w:rsidR="00273224" w:rsidRPr="003C4CAC">
        <w:rPr>
          <w:rFonts w:cs="Arial"/>
          <w:szCs w:val="24"/>
        </w:rPr>
        <w:t>nd WIOA</w:t>
      </w:r>
      <w:r w:rsidR="00176DE5" w:rsidRPr="003C4CAC">
        <w:rPr>
          <w:rFonts w:cs="Arial"/>
          <w:szCs w:val="24"/>
        </w:rPr>
        <w:t xml:space="preserve"> </w:t>
      </w:r>
      <w:r w:rsidR="00273224" w:rsidRPr="003C4CAC">
        <w:rPr>
          <w:rFonts w:cs="Arial"/>
          <w:szCs w:val="24"/>
        </w:rPr>
        <w:t>S</w:t>
      </w:r>
      <w:r w:rsidR="00FF70B4" w:rsidRPr="003C4CAC">
        <w:rPr>
          <w:rFonts w:cs="Arial"/>
          <w:szCs w:val="24"/>
        </w:rPr>
        <w:t>ection 3(25). (5</w:t>
      </w:r>
      <w:r w:rsidRPr="003C4CAC">
        <w:rPr>
          <w:rFonts w:cs="Arial"/>
          <w:szCs w:val="24"/>
        </w:rPr>
        <w:t>00</w:t>
      </w:r>
      <w:r w:rsidR="00FF4767" w:rsidRPr="003C4CAC">
        <w:rPr>
          <w:rFonts w:cs="Arial"/>
          <w:szCs w:val="24"/>
        </w:rPr>
        <w:t xml:space="preserve"> word</w:t>
      </w:r>
      <w:r w:rsidRPr="003C4CAC">
        <w:rPr>
          <w:rFonts w:cs="Arial"/>
          <w:szCs w:val="24"/>
        </w:rPr>
        <w:t xml:space="preserve"> maximum)</w:t>
      </w:r>
    </w:p>
    <w:p w14:paraId="1AF48B10" w14:textId="6495DCB6" w:rsidR="007E08B0" w:rsidRPr="003C4CAC" w:rsidRDefault="00727E2A" w:rsidP="00F933CF">
      <w:pPr>
        <w:numPr>
          <w:ilvl w:val="0"/>
          <w:numId w:val="8"/>
        </w:numPr>
        <w:spacing w:after="240"/>
        <w:ind w:left="720"/>
        <w:rPr>
          <w:rFonts w:cs="Arial"/>
          <w:szCs w:val="24"/>
        </w:rPr>
      </w:pPr>
      <w:r w:rsidRPr="003C4CAC">
        <w:rPr>
          <w:rFonts w:eastAsia="Calibri" w:cs="Arial"/>
          <w:color w:val="000000"/>
          <w:szCs w:val="24"/>
        </w:rPr>
        <w:t xml:space="preserve">Describe </w:t>
      </w:r>
      <w:r w:rsidR="00D5641C" w:rsidRPr="003C4CAC">
        <w:rPr>
          <w:rFonts w:eastAsia="Calibri" w:cs="Arial"/>
          <w:color w:val="000000"/>
          <w:szCs w:val="24"/>
        </w:rPr>
        <w:t xml:space="preserve">the steps </w:t>
      </w:r>
      <w:r w:rsidRPr="003C4CAC">
        <w:rPr>
          <w:rFonts w:eastAsia="Calibri" w:cs="Arial"/>
          <w:color w:val="000000"/>
          <w:szCs w:val="24"/>
        </w:rPr>
        <w:t xml:space="preserve">your agency will </w:t>
      </w:r>
      <w:r w:rsidR="00D5641C" w:rsidRPr="003C4CAC">
        <w:rPr>
          <w:rFonts w:eastAsia="Calibri" w:cs="Arial"/>
          <w:color w:val="000000"/>
          <w:szCs w:val="24"/>
        </w:rPr>
        <w:t xml:space="preserve">take to ensure equitable access to, and participation </w:t>
      </w:r>
      <w:r w:rsidRPr="003C4CAC">
        <w:rPr>
          <w:rFonts w:eastAsia="Calibri" w:cs="Arial"/>
          <w:color w:val="000000"/>
          <w:szCs w:val="24"/>
        </w:rPr>
        <w:t xml:space="preserve">of </w:t>
      </w:r>
      <w:r w:rsidR="00D5641C" w:rsidRPr="003C4CAC">
        <w:rPr>
          <w:rFonts w:eastAsia="Calibri" w:cs="Arial"/>
          <w:color w:val="000000"/>
          <w:szCs w:val="24"/>
        </w:rPr>
        <w:t>students, teachers, and other program beneficiaries with special needs</w:t>
      </w:r>
      <w:r w:rsidR="001B2123">
        <w:rPr>
          <w:rFonts w:eastAsia="Calibri" w:cs="Arial"/>
          <w:color w:val="000000"/>
          <w:szCs w:val="24"/>
        </w:rPr>
        <w:t>.</w:t>
      </w:r>
      <w:r w:rsidR="00477E7E" w:rsidRPr="003C4CAC">
        <w:rPr>
          <w:rFonts w:eastAsia="Calibri" w:cs="Arial"/>
          <w:color w:val="000000"/>
          <w:szCs w:val="24"/>
        </w:rPr>
        <w:t xml:space="preserve"> (500</w:t>
      </w:r>
      <w:r w:rsidR="00FF4767" w:rsidRPr="003C4CAC">
        <w:rPr>
          <w:rFonts w:eastAsia="Calibri" w:cs="Arial"/>
          <w:color w:val="000000"/>
          <w:szCs w:val="24"/>
        </w:rPr>
        <w:t xml:space="preserve"> word</w:t>
      </w:r>
      <w:r w:rsidR="00477E7E" w:rsidRPr="003C4CAC">
        <w:rPr>
          <w:rFonts w:eastAsia="Calibri" w:cs="Arial"/>
          <w:color w:val="000000"/>
          <w:szCs w:val="24"/>
        </w:rPr>
        <w:t xml:space="preserve"> maximum)</w:t>
      </w:r>
    </w:p>
    <w:p w14:paraId="42AC388D" w14:textId="64412F2C" w:rsidR="00171610" w:rsidRPr="003C4CAC" w:rsidRDefault="00171610" w:rsidP="00F933CF">
      <w:pPr>
        <w:numPr>
          <w:ilvl w:val="0"/>
          <w:numId w:val="8"/>
        </w:numPr>
        <w:spacing w:after="240"/>
        <w:ind w:left="720"/>
        <w:rPr>
          <w:rFonts w:cs="Arial"/>
          <w:szCs w:val="24"/>
        </w:rPr>
      </w:pPr>
      <w:r w:rsidRPr="003C4CAC">
        <w:rPr>
          <w:rFonts w:cs="Arial"/>
          <w:szCs w:val="24"/>
        </w:rPr>
        <w:t>Describe the process to ensure equitable access to and participation of students, teachers, and other program beneficiaries with special needs to comply with</w:t>
      </w:r>
      <w:r w:rsidR="00D903EF" w:rsidRPr="003C4CAC">
        <w:rPr>
          <w:rFonts w:cs="Arial"/>
          <w:szCs w:val="24"/>
        </w:rPr>
        <w:t xml:space="preserve"> </w:t>
      </w:r>
      <w:r w:rsidR="00690A5C">
        <w:rPr>
          <w:rFonts w:cs="Arial"/>
          <w:bCs/>
          <w:szCs w:val="24"/>
        </w:rPr>
        <w:t>GEPA</w:t>
      </w:r>
      <w:r w:rsidR="009A2ED9" w:rsidRPr="003C4CAC">
        <w:rPr>
          <w:rFonts w:cs="Arial"/>
          <w:bCs/>
          <w:szCs w:val="24"/>
        </w:rPr>
        <w:t xml:space="preserve"> Section 427</w:t>
      </w:r>
      <w:r w:rsidRPr="003C4CAC">
        <w:rPr>
          <w:rFonts w:cs="Arial"/>
          <w:szCs w:val="24"/>
        </w:rPr>
        <w:t>.</w:t>
      </w:r>
      <w:r w:rsidR="00433D27">
        <w:rPr>
          <w:rStyle w:val="FootnoteReference"/>
          <w:rFonts w:cs="Arial"/>
          <w:szCs w:val="24"/>
        </w:rPr>
        <w:footnoteReference w:id="4"/>
      </w:r>
      <w:r w:rsidR="008B0754">
        <w:rPr>
          <w:rFonts w:cs="Arial"/>
          <w:szCs w:val="24"/>
        </w:rPr>
        <w:t xml:space="preserve"> </w:t>
      </w:r>
      <w:r w:rsidR="008B0754" w:rsidRPr="003C4CAC">
        <w:rPr>
          <w:rFonts w:eastAsia="Calibri" w:cs="Arial"/>
          <w:color w:val="000000"/>
          <w:szCs w:val="24"/>
        </w:rPr>
        <w:t>(500 word maximum)</w:t>
      </w:r>
    </w:p>
    <w:p w14:paraId="46D7CE64" w14:textId="25C7966F" w:rsidR="00B80EE4" w:rsidRPr="004E0865" w:rsidRDefault="00B80EE4" w:rsidP="00664370">
      <w:pPr>
        <w:pStyle w:val="Heading3"/>
      </w:pPr>
      <w:r w:rsidRPr="003C4CAC">
        <w:br w:type="page"/>
      </w:r>
      <w:bookmarkStart w:id="920" w:name="_Toc25658377"/>
      <w:bookmarkEnd w:id="917"/>
      <w:bookmarkEnd w:id="918"/>
      <w:bookmarkEnd w:id="919"/>
      <w:r w:rsidR="002806D6" w:rsidRPr="003C4CAC">
        <w:lastRenderedPageBreak/>
        <w:t>3.</w:t>
      </w:r>
      <w:r w:rsidR="00D903EF" w:rsidRPr="003C4CAC">
        <w:t xml:space="preserve"> </w:t>
      </w:r>
      <w:r w:rsidR="002806D6" w:rsidRPr="003C4CAC">
        <w:t>Past Effectiveness</w:t>
      </w:r>
      <w:bookmarkEnd w:id="920"/>
    </w:p>
    <w:p w14:paraId="2A73CA3C" w14:textId="77777777" w:rsidR="00F933CF" w:rsidRPr="003C4CAC" w:rsidRDefault="00F933CF" w:rsidP="008E675F">
      <w:pPr>
        <w:spacing w:after="240"/>
        <w:ind w:left="720" w:right="720"/>
        <w:rPr>
          <w:rFonts w:cs="Arial"/>
          <w:i/>
          <w:szCs w:val="24"/>
        </w:rPr>
      </w:pPr>
      <w:r w:rsidRPr="003C4CAC">
        <w:rPr>
          <w:rFonts w:cs="Arial"/>
          <w:i/>
          <w:szCs w:val="24"/>
        </w:rPr>
        <w:t xml:space="preserve">Past effectiveness of the eligible provider in improving the literacy of eligible individuals, to meet State-adjusted levels of performance for the primary indicators of performance described in </w:t>
      </w:r>
      <w:r>
        <w:rPr>
          <w:rFonts w:cs="Arial"/>
          <w:i/>
          <w:szCs w:val="24"/>
        </w:rPr>
        <w:t xml:space="preserve">Section </w:t>
      </w:r>
      <w:r w:rsidRPr="003C4CAC">
        <w:rPr>
          <w:rFonts w:cs="Arial"/>
          <w:i/>
          <w:szCs w:val="24"/>
        </w:rPr>
        <w:t>116, especially with respect to eligible individuals who have low levels of literacy;</w:t>
      </w:r>
    </w:p>
    <w:p w14:paraId="17E1D1E3" w14:textId="37223285" w:rsidR="00B80EE4" w:rsidRPr="003C4CAC" w:rsidRDefault="00F933CF" w:rsidP="00F92E00">
      <w:pPr>
        <w:spacing w:after="240"/>
        <w:rPr>
          <w:rFonts w:cs="Arial"/>
          <w:bCs/>
          <w:szCs w:val="24"/>
        </w:rPr>
      </w:pPr>
      <w:r w:rsidRPr="003C4CAC">
        <w:rPr>
          <w:rFonts w:cs="Arial"/>
          <w:b/>
          <w:szCs w:val="24"/>
        </w:rPr>
        <w:t>Public Law 113</w:t>
      </w:r>
      <w:r>
        <w:rPr>
          <w:rFonts w:cs="Arial"/>
          <w:b/>
          <w:szCs w:val="24"/>
        </w:rPr>
        <w:t>–</w:t>
      </w:r>
      <w:r w:rsidRPr="003C4CAC">
        <w:rPr>
          <w:rFonts w:cs="Arial"/>
          <w:b/>
          <w:szCs w:val="24"/>
        </w:rPr>
        <w:t>128, WIOA Section 231(e)(3)</w:t>
      </w:r>
    </w:p>
    <w:p w14:paraId="1FFFCBEE" w14:textId="1207B0D0" w:rsidR="007E08B0" w:rsidRPr="003C4CAC" w:rsidRDefault="00273224" w:rsidP="00F933CF">
      <w:pPr>
        <w:numPr>
          <w:ilvl w:val="5"/>
          <w:numId w:val="10"/>
        </w:numPr>
        <w:spacing w:after="240"/>
        <w:ind w:left="720"/>
        <w:rPr>
          <w:rFonts w:cs="Arial"/>
          <w:bCs/>
          <w:szCs w:val="24"/>
        </w:rPr>
      </w:pPr>
      <w:r w:rsidRPr="003C4CAC">
        <w:rPr>
          <w:rFonts w:cs="Arial"/>
          <w:bCs/>
          <w:szCs w:val="24"/>
        </w:rPr>
        <w:t>Describe the</w:t>
      </w:r>
      <w:r w:rsidR="00B80EE4" w:rsidRPr="003C4CAC">
        <w:rPr>
          <w:rFonts w:cs="Arial"/>
          <w:bCs/>
          <w:szCs w:val="24"/>
        </w:rPr>
        <w:t xml:space="preserve"> agency’s past effectiveness in serving the target populations identified </w:t>
      </w:r>
      <w:r w:rsidR="00D01F78" w:rsidRPr="003C4CAC">
        <w:rPr>
          <w:rFonts w:cs="Arial"/>
          <w:bCs/>
          <w:szCs w:val="24"/>
        </w:rPr>
        <w:t xml:space="preserve">in </w:t>
      </w:r>
      <w:r w:rsidR="00E02D53" w:rsidRPr="003C4CAC">
        <w:rPr>
          <w:rFonts w:cs="Arial"/>
          <w:bCs/>
          <w:szCs w:val="24"/>
        </w:rPr>
        <w:t xml:space="preserve">the </w:t>
      </w:r>
      <w:r w:rsidR="00C95205" w:rsidRPr="003C4CAC">
        <w:rPr>
          <w:rFonts w:cs="Arial"/>
          <w:bCs/>
          <w:szCs w:val="24"/>
        </w:rPr>
        <w:t>Needs Assessment</w:t>
      </w:r>
      <w:r w:rsidR="00E02D53" w:rsidRPr="003C4CAC">
        <w:rPr>
          <w:rFonts w:cs="Arial"/>
          <w:bCs/>
          <w:szCs w:val="24"/>
        </w:rPr>
        <w:t xml:space="preserve"> (consideration 1) </w:t>
      </w:r>
      <w:r w:rsidRPr="003C4CAC">
        <w:rPr>
          <w:rFonts w:cs="Arial"/>
          <w:bCs/>
          <w:szCs w:val="24"/>
        </w:rPr>
        <w:t xml:space="preserve">through the </w:t>
      </w:r>
      <w:r w:rsidR="00690A5C">
        <w:rPr>
          <w:rFonts w:cs="Arial"/>
          <w:bCs/>
          <w:szCs w:val="24"/>
        </w:rPr>
        <w:t>ELA,</w:t>
      </w:r>
      <w:r w:rsidR="00D903EF" w:rsidRPr="003C4CAC">
        <w:rPr>
          <w:rFonts w:cs="Arial"/>
          <w:bCs/>
          <w:szCs w:val="24"/>
        </w:rPr>
        <w:t xml:space="preserve"> </w:t>
      </w:r>
      <w:r w:rsidRPr="003C4CAC">
        <w:rPr>
          <w:rFonts w:cs="Arial"/>
          <w:bCs/>
          <w:szCs w:val="24"/>
        </w:rPr>
        <w:t>also known a</w:t>
      </w:r>
      <w:r w:rsidR="00866B8E" w:rsidRPr="003C4CAC">
        <w:rPr>
          <w:rFonts w:cs="Arial"/>
          <w:bCs/>
          <w:szCs w:val="24"/>
        </w:rPr>
        <w:t xml:space="preserve">s </w:t>
      </w:r>
      <w:r w:rsidR="00690A5C">
        <w:rPr>
          <w:rFonts w:cs="Arial"/>
          <w:bCs/>
          <w:szCs w:val="24"/>
        </w:rPr>
        <w:t xml:space="preserve">ESL, </w:t>
      </w:r>
      <w:r w:rsidR="00B80EE4" w:rsidRPr="003C4CAC">
        <w:rPr>
          <w:rFonts w:cs="Arial"/>
          <w:bCs/>
          <w:szCs w:val="24"/>
        </w:rPr>
        <w:t>ABE, and ASE programs offered. (500</w:t>
      </w:r>
      <w:r w:rsidR="00FF4767" w:rsidRPr="003C4CAC">
        <w:rPr>
          <w:rFonts w:cs="Arial"/>
          <w:szCs w:val="24"/>
        </w:rPr>
        <w:t xml:space="preserve"> word</w:t>
      </w:r>
      <w:r w:rsidR="00B80EE4" w:rsidRPr="003C4CAC">
        <w:rPr>
          <w:rFonts w:cs="Arial"/>
          <w:szCs w:val="24"/>
        </w:rPr>
        <w:t xml:space="preserve"> maximum)</w:t>
      </w:r>
    </w:p>
    <w:p w14:paraId="3B301BE5" w14:textId="098A3414" w:rsidR="007E08B0" w:rsidRPr="003C4CAC" w:rsidRDefault="00F22CA4" w:rsidP="00F933CF">
      <w:pPr>
        <w:pStyle w:val="ListParagraph"/>
        <w:numPr>
          <w:ilvl w:val="5"/>
          <w:numId w:val="10"/>
        </w:numPr>
        <w:spacing w:after="240"/>
        <w:ind w:left="720"/>
        <w:rPr>
          <w:rFonts w:cs="Arial"/>
          <w:bCs/>
          <w:szCs w:val="24"/>
        </w:rPr>
      </w:pPr>
      <w:r w:rsidRPr="003C4CAC">
        <w:rPr>
          <w:rFonts w:cs="Arial"/>
          <w:bCs/>
          <w:szCs w:val="24"/>
        </w:rPr>
        <w:t>Describe how the</w:t>
      </w:r>
      <w:r w:rsidR="00B80EE4" w:rsidRPr="003C4CAC">
        <w:rPr>
          <w:rFonts w:cs="Arial"/>
          <w:bCs/>
          <w:szCs w:val="24"/>
        </w:rPr>
        <w:t xml:space="preserve"> agency measures performance and transition outcomes, including completing an </w:t>
      </w:r>
      <w:r w:rsidR="006B0FA7">
        <w:rPr>
          <w:rFonts w:cs="Arial"/>
          <w:bCs/>
          <w:szCs w:val="24"/>
        </w:rPr>
        <w:t>EFL</w:t>
      </w:r>
      <w:r w:rsidR="00604A9E" w:rsidRPr="003C4CAC">
        <w:rPr>
          <w:rFonts w:cs="Arial"/>
          <w:bCs/>
          <w:szCs w:val="24"/>
        </w:rPr>
        <w:t xml:space="preserve"> or grade level equivalent</w:t>
      </w:r>
      <w:r w:rsidR="00EE6FE9" w:rsidRPr="003C4CAC">
        <w:rPr>
          <w:rFonts w:cs="Arial"/>
          <w:bCs/>
          <w:szCs w:val="24"/>
        </w:rPr>
        <w:t xml:space="preserve">, </w:t>
      </w:r>
      <w:r w:rsidR="00B80EE4" w:rsidRPr="003C4CAC">
        <w:rPr>
          <w:rFonts w:cs="Arial"/>
          <w:bCs/>
          <w:szCs w:val="24"/>
        </w:rPr>
        <w:t>transitioning students into postsecondary education or training and the workforce. (500</w:t>
      </w:r>
      <w:r w:rsidR="00FF4767" w:rsidRPr="003C4CAC">
        <w:rPr>
          <w:rFonts w:cs="Arial"/>
          <w:szCs w:val="24"/>
        </w:rPr>
        <w:t xml:space="preserve"> word</w:t>
      </w:r>
      <w:r w:rsidR="00B80EE4" w:rsidRPr="003C4CAC">
        <w:rPr>
          <w:rFonts w:cs="Arial"/>
          <w:szCs w:val="24"/>
        </w:rPr>
        <w:t xml:space="preserve"> maximum)</w:t>
      </w:r>
    </w:p>
    <w:p w14:paraId="0F394943" w14:textId="2B56C77F" w:rsidR="00B80EE4" w:rsidRPr="003C4CAC" w:rsidRDefault="00B80EE4" w:rsidP="00F933CF">
      <w:pPr>
        <w:tabs>
          <w:tab w:val="left" w:pos="180"/>
        </w:tabs>
        <w:spacing w:after="240"/>
        <w:ind w:left="720"/>
        <w:rPr>
          <w:rFonts w:cs="Arial"/>
          <w:szCs w:val="24"/>
        </w:rPr>
        <w:sectPr w:rsidR="00B80EE4" w:rsidRPr="003C4CAC" w:rsidSect="00D131AD">
          <w:footerReference w:type="default" r:id="rId29"/>
          <w:footerReference w:type="first" r:id="rId30"/>
          <w:pgSz w:w="12240" w:h="15840"/>
          <w:pgMar w:top="1440" w:right="1440" w:bottom="1440" w:left="1440" w:header="720" w:footer="720" w:gutter="0"/>
          <w:cols w:space="720"/>
          <w:titlePg/>
          <w:docGrid w:linePitch="360"/>
        </w:sectPr>
      </w:pPr>
    </w:p>
    <w:p w14:paraId="47F6F09C" w14:textId="77777777" w:rsidR="00D20F20" w:rsidRPr="001465D1" w:rsidRDefault="00D20F20" w:rsidP="00664370">
      <w:pPr>
        <w:pStyle w:val="Heading4"/>
        <w:rPr>
          <w:rFonts w:eastAsiaTheme="minorHAnsi"/>
        </w:rPr>
      </w:pPr>
      <w:bookmarkStart w:id="921" w:name="_Toc4057603"/>
      <w:bookmarkStart w:id="922" w:name="_Toc4745025"/>
      <w:bookmarkStart w:id="923" w:name="_Toc4749810"/>
      <w:r w:rsidRPr="001465D1">
        <w:rPr>
          <w:rFonts w:eastAsiaTheme="minorHAnsi"/>
        </w:rPr>
        <w:lastRenderedPageBreak/>
        <w:t>Past Effectiveness</w:t>
      </w:r>
    </w:p>
    <w:p w14:paraId="5B2FD0C3" w14:textId="0520B289" w:rsidR="00D20F20" w:rsidRDefault="00D20F20" w:rsidP="001465D1">
      <w:pPr>
        <w:pStyle w:val="Heading5"/>
      </w:pPr>
      <w:bookmarkStart w:id="924" w:name="_Toc17798816"/>
      <w:r w:rsidRPr="003C4CAC">
        <w:t>Table 1: Previously Funded Under AEFLA</w:t>
      </w:r>
      <w:r>
        <w:t>,</w:t>
      </w:r>
      <w:r w:rsidR="00675D0E">
        <w:t xml:space="preserve"> </w:t>
      </w:r>
      <w:r w:rsidR="00FE6803">
        <w:t xml:space="preserve">Program Year </w:t>
      </w:r>
      <w:r>
        <w:t>2017</w:t>
      </w:r>
      <w:bookmarkEnd w:id="924"/>
    </w:p>
    <w:p w14:paraId="303FBF6E" w14:textId="07A4BB57" w:rsidR="00D20F20" w:rsidRPr="000123DB" w:rsidRDefault="00D20F20" w:rsidP="00D20F20">
      <w:pPr>
        <w:rPr>
          <w:rFonts w:cs="Arial"/>
          <w:szCs w:val="24"/>
        </w:rPr>
      </w:pPr>
      <w:r w:rsidRPr="000123DB">
        <w:rPr>
          <w:rFonts w:cs="Arial"/>
          <w:szCs w:val="24"/>
        </w:rPr>
        <w:t xml:space="preserve">*This data can be found in Federal Table 4: </w:t>
      </w:r>
      <w:r w:rsidR="00FE6803">
        <w:rPr>
          <w:rFonts w:cs="Arial"/>
          <w:szCs w:val="24"/>
        </w:rPr>
        <w:t>MSG by</w:t>
      </w:r>
      <w:r w:rsidRPr="000123DB">
        <w:rPr>
          <w:rFonts w:cs="Arial"/>
          <w:szCs w:val="24"/>
        </w:rPr>
        <w:t xml:space="preserve"> Entry Level.</w:t>
      </w:r>
    </w:p>
    <w:p w14:paraId="189F9E81" w14:textId="77777777" w:rsidR="00D20F20" w:rsidRPr="000123DB" w:rsidRDefault="00D20F20" w:rsidP="00D20F20">
      <w:pPr>
        <w:rPr>
          <w:rFonts w:cs="Arial"/>
          <w:szCs w:val="24"/>
        </w:rPr>
      </w:pPr>
      <w:r w:rsidRPr="000123DB">
        <w:rPr>
          <w:rFonts w:cs="Arial"/>
          <w:szCs w:val="24"/>
        </w:rPr>
        <w:t>**This data can be found in the Payment Point Summary Report.</w:t>
      </w:r>
    </w:p>
    <w:p w14:paraId="7E81771A" w14:textId="77777777" w:rsidR="009836E9" w:rsidRDefault="00D20F20" w:rsidP="001465D1">
      <w:pPr>
        <w:spacing w:after="240"/>
        <w:rPr>
          <w:rFonts w:cs="Arial"/>
          <w:szCs w:val="24"/>
        </w:rPr>
      </w:pPr>
      <w:r w:rsidRPr="000123DB">
        <w:rPr>
          <w:rFonts w:cs="Arial"/>
          <w:szCs w:val="24"/>
        </w:rPr>
        <w:t>***This data can be found in Federal Table 5: Primary Indicators of Performance for Participation in Distance Education.</w:t>
      </w:r>
    </w:p>
    <w:p w14:paraId="4613CF35" w14:textId="2FB64BAD" w:rsidR="00D20F20" w:rsidRDefault="009836E9" w:rsidP="001465D1">
      <w:pPr>
        <w:spacing w:after="240"/>
        <w:rPr>
          <w:rFonts w:cs="Arial"/>
          <w:b/>
          <w:szCs w:val="24"/>
        </w:rPr>
      </w:pPr>
      <w:r>
        <w:rPr>
          <w:rFonts w:cs="Arial"/>
        </w:rPr>
        <w:t>NOTE: All tables in this RFA are for illustration purposes only. The actual data will be input through the online application.</w:t>
      </w:r>
      <w:r w:rsidR="001465D1">
        <w:rPr>
          <w:rFonts w:cs="Arial"/>
          <w:b/>
          <w:szCs w:val="24"/>
        </w:rPr>
        <w:t xml:space="preserve"> </w:t>
      </w:r>
    </w:p>
    <w:tbl>
      <w:tblPr>
        <w:tblStyle w:val="TableGrid"/>
        <w:tblW w:w="0" w:type="auto"/>
        <w:tblLook w:val="04A0" w:firstRow="1" w:lastRow="0" w:firstColumn="1" w:lastColumn="0" w:noHBand="0" w:noVBand="1"/>
        <w:tblDescription w:val="This table shows the entry fields for educational functioning levels or grade level equivalents for agencies previously funded under AEFLA, PY 2017. This table is for illustration only."/>
      </w:tblPr>
      <w:tblGrid>
        <w:gridCol w:w="3865"/>
        <w:gridCol w:w="3060"/>
        <w:gridCol w:w="2790"/>
        <w:gridCol w:w="2839"/>
      </w:tblGrid>
      <w:tr w:rsidR="00D20F20" w:rsidRPr="000A76E7" w14:paraId="7BCCBD52" w14:textId="77777777" w:rsidTr="004264E6">
        <w:trPr>
          <w:cantSplit/>
          <w:trHeight w:val="1246"/>
          <w:tblHeader/>
        </w:trPr>
        <w:tc>
          <w:tcPr>
            <w:tcW w:w="3865" w:type="dxa"/>
            <w:tcBorders>
              <w:top w:val="single" w:sz="12" w:space="0" w:color="auto"/>
              <w:left w:val="single" w:sz="12" w:space="0" w:color="auto"/>
            </w:tcBorders>
            <w:shd w:val="clear" w:color="auto" w:fill="BFBFBF" w:themeFill="background1" w:themeFillShade="BF"/>
            <w:hideMark/>
          </w:tcPr>
          <w:p w14:paraId="01010870" w14:textId="6A6EEFC3" w:rsidR="00D20F20" w:rsidRPr="000A76E7" w:rsidRDefault="00675D0E" w:rsidP="00065A76">
            <w:pPr>
              <w:rPr>
                <w:rFonts w:ascii="Arial" w:hAnsi="Arial" w:cs="Arial"/>
                <w:b/>
                <w:szCs w:val="24"/>
              </w:rPr>
            </w:pPr>
            <w:r>
              <w:rPr>
                <w:rFonts w:ascii="Arial" w:hAnsi="Arial" w:cs="Arial"/>
                <w:b/>
                <w:szCs w:val="24"/>
              </w:rPr>
              <w:t>EFL*</w:t>
            </w:r>
            <w:r>
              <w:rPr>
                <w:rFonts w:ascii="Arial" w:hAnsi="Arial" w:cs="Arial"/>
                <w:b/>
                <w:szCs w:val="24"/>
              </w:rPr>
              <w:br/>
            </w:r>
            <w:r w:rsidR="00065A76">
              <w:rPr>
                <w:rFonts w:ascii="Arial" w:hAnsi="Arial" w:cs="Arial"/>
                <w:b/>
                <w:szCs w:val="24"/>
              </w:rPr>
              <w:t>(or Grade Level Equivalent)</w:t>
            </w:r>
          </w:p>
        </w:tc>
        <w:tc>
          <w:tcPr>
            <w:tcW w:w="3060" w:type="dxa"/>
            <w:tcBorders>
              <w:top w:val="single" w:sz="12" w:space="0" w:color="auto"/>
            </w:tcBorders>
            <w:shd w:val="clear" w:color="auto" w:fill="BFBFBF" w:themeFill="background1" w:themeFillShade="BF"/>
            <w:hideMark/>
          </w:tcPr>
          <w:p w14:paraId="1FAD5E8C" w14:textId="5D95789C" w:rsidR="00D20F20" w:rsidRPr="000A76E7" w:rsidRDefault="00877E93" w:rsidP="00664370">
            <w:pPr>
              <w:rPr>
                <w:rFonts w:ascii="Arial" w:hAnsi="Arial" w:cs="Arial"/>
                <w:b/>
                <w:szCs w:val="24"/>
              </w:rPr>
            </w:pPr>
            <w:r>
              <w:rPr>
                <w:rFonts w:ascii="Arial" w:hAnsi="Arial" w:cs="Arial"/>
                <w:b/>
                <w:szCs w:val="24"/>
              </w:rPr>
              <w:t>Number of</w:t>
            </w:r>
            <w:r>
              <w:rPr>
                <w:rFonts w:ascii="Arial" w:hAnsi="Arial" w:cs="Arial"/>
                <w:b/>
                <w:szCs w:val="24"/>
              </w:rPr>
              <w:br/>
              <w:t xml:space="preserve">Students </w:t>
            </w:r>
            <w:r w:rsidR="00D20F20" w:rsidRPr="000A76E7">
              <w:rPr>
                <w:rFonts w:ascii="Arial" w:hAnsi="Arial" w:cs="Arial"/>
                <w:b/>
                <w:szCs w:val="24"/>
              </w:rPr>
              <w:t>Enrolled With 12 or More Hours of Instruction</w:t>
            </w:r>
          </w:p>
        </w:tc>
        <w:tc>
          <w:tcPr>
            <w:tcW w:w="2790" w:type="dxa"/>
            <w:tcBorders>
              <w:top w:val="single" w:sz="12" w:space="0" w:color="auto"/>
            </w:tcBorders>
            <w:shd w:val="clear" w:color="auto" w:fill="BFBFBF" w:themeFill="background1" w:themeFillShade="BF"/>
            <w:hideMark/>
          </w:tcPr>
          <w:p w14:paraId="5910DAA1" w14:textId="25E06A54" w:rsidR="00D20F20" w:rsidRPr="000A76E7" w:rsidRDefault="00D20F20" w:rsidP="00664370">
            <w:pPr>
              <w:rPr>
                <w:rFonts w:ascii="Arial" w:hAnsi="Arial" w:cs="Arial"/>
                <w:b/>
                <w:szCs w:val="24"/>
              </w:rPr>
            </w:pPr>
            <w:r w:rsidRPr="000A76E7">
              <w:rPr>
                <w:rFonts w:ascii="Arial" w:hAnsi="Arial" w:cs="Arial"/>
                <w:b/>
                <w:szCs w:val="24"/>
              </w:rPr>
              <w:t>Number of</w:t>
            </w:r>
            <w:r w:rsidRPr="000A76E7">
              <w:rPr>
                <w:rFonts w:ascii="Arial" w:hAnsi="Arial" w:cs="Arial"/>
                <w:b/>
                <w:szCs w:val="24"/>
              </w:rPr>
              <w:br/>
              <w:t xml:space="preserve">Students </w:t>
            </w:r>
            <w:r w:rsidRPr="000A76E7">
              <w:rPr>
                <w:rFonts w:ascii="Arial" w:hAnsi="Arial" w:cs="Arial"/>
                <w:b/>
                <w:bCs/>
                <w:szCs w:val="24"/>
              </w:rPr>
              <w:t xml:space="preserve">Who Achieved at Least One </w:t>
            </w:r>
            <w:r w:rsidR="00065A76">
              <w:rPr>
                <w:rFonts w:ascii="Arial" w:hAnsi="Arial" w:cs="Arial"/>
                <w:b/>
                <w:bCs/>
                <w:szCs w:val="24"/>
              </w:rPr>
              <w:t>EFL</w:t>
            </w:r>
            <w:r w:rsidRPr="000A76E7">
              <w:rPr>
                <w:rFonts w:ascii="Arial" w:hAnsi="Arial" w:cs="Arial"/>
                <w:b/>
                <w:bCs/>
                <w:szCs w:val="24"/>
              </w:rPr>
              <w:t xml:space="preserve"> Gain</w:t>
            </w:r>
          </w:p>
        </w:tc>
        <w:tc>
          <w:tcPr>
            <w:tcW w:w="2839" w:type="dxa"/>
            <w:tcBorders>
              <w:top w:val="single" w:sz="12" w:space="0" w:color="auto"/>
              <w:right w:val="single" w:sz="12" w:space="0" w:color="auto"/>
            </w:tcBorders>
            <w:shd w:val="clear" w:color="auto" w:fill="BFBFBF" w:themeFill="background1" w:themeFillShade="BF"/>
            <w:hideMark/>
          </w:tcPr>
          <w:p w14:paraId="76A0398D" w14:textId="753AFCC8" w:rsidR="00D20F20" w:rsidRPr="000A76E7" w:rsidRDefault="00D20F20" w:rsidP="00664370">
            <w:pPr>
              <w:rPr>
                <w:rFonts w:ascii="Arial" w:hAnsi="Arial" w:cs="Arial"/>
                <w:b/>
                <w:szCs w:val="24"/>
              </w:rPr>
            </w:pPr>
            <w:r w:rsidRPr="000A76E7">
              <w:rPr>
                <w:rFonts w:ascii="Arial" w:hAnsi="Arial" w:cs="Arial"/>
                <w:b/>
                <w:szCs w:val="24"/>
              </w:rPr>
              <w:t>Average Percentage of Students W</w:t>
            </w:r>
            <w:r w:rsidRPr="000A76E7">
              <w:rPr>
                <w:rFonts w:ascii="Arial" w:hAnsi="Arial" w:cs="Arial"/>
                <w:b/>
                <w:bCs/>
                <w:szCs w:val="24"/>
              </w:rPr>
              <w:t xml:space="preserve">ho Achieved at Least One </w:t>
            </w:r>
            <w:r w:rsidR="00065A76">
              <w:rPr>
                <w:rFonts w:ascii="Arial" w:hAnsi="Arial" w:cs="Arial"/>
                <w:b/>
                <w:bCs/>
                <w:szCs w:val="24"/>
              </w:rPr>
              <w:t>EFL</w:t>
            </w:r>
            <w:r w:rsidRPr="000A76E7">
              <w:rPr>
                <w:rFonts w:ascii="Arial" w:hAnsi="Arial" w:cs="Arial"/>
                <w:b/>
                <w:bCs/>
                <w:szCs w:val="24"/>
              </w:rPr>
              <w:t xml:space="preserve"> Gain</w:t>
            </w:r>
          </w:p>
        </w:tc>
      </w:tr>
      <w:tr w:rsidR="00D20F20" w:rsidRPr="000A76E7" w14:paraId="064DB05B" w14:textId="77777777" w:rsidTr="004264E6">
        <w:trPr>
          <w:cantSplit/>
        </w:trPr>
        <w:tc>
          <w:tcPr>
            <w:tcW w:w="3865" w:type="dxa"/>
            <w:tcBorders>
              <w:left w:val="single" w:sz="12" w:space="0" w:color="auto"/>
            </w:tcBorders>
            <w:vAlign w:val="center"/>
          </w:tcPr>
          <w:p w14:paraId="7887F097" w14:textId="77777777" w:rsidR="00D20F20" w:rsidRPr="006F520A" w:rsidRDefault="00D20F20" w:rsidP="00664370">
            <w:pPr>
              <w:rPr>
                <w:rFonts w:ascii="Arial" w:hAnsi="Arial" w:cs="Arial"/>
                <w:szCs w:val="24"/>
              </w:rPr>
            </w:pPr>
            <w:r w:rsidRPr="006F520A">
              <w:rPr>
                <w:rFonts w:ascii="Arial" w:hAnsi="Arial" w:cs="Arial"/>
                <w:szCs w:val="24"/>
              </w:rPr>
              <w:t>ABE Beginning Literacy (0–1)</w:t>
            </w:r>
          </w:p>
        </w:tc>
        <w:tc>
          <w:tcPr>
            <w:tcW w:w="3060" w:type="dxa"/>
          </w:tcPr>
          <w:p w14:paraId="1225D029" w14:textId="77777777" w:rsidR="00D20F20" w:rsidRPr="000A76E7" w:rsidRDefault="00D20F20" w:rsidP="00664370">
            <w:pPr>
              <w:rPr>
                <w:rFonts w:ascii="Arial" w:hAnsi="Arial" w:cs="Arial"/>
                <w:b/>
                <w:szCs w:val="24"/>
              </w:rPr>
            </w:pPr>
          </w:p>
        </w:tc>
        <w:tc>
          <w:tcPr>
            <w:tcW w:w="2790" w:type="dxa"/>
          </w:tcPr>
          <w:p w14:paraId="4FAF7FBF"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1AC4ADD6" w14:textId="77777777" w:rsidR="00D20F20" w:rsidRPr="000A76E7" w:rsidRDefault="00D20F20" w:rsidP="00664370">
            <w:pPr>
              <w:rPr>
                <w:rFonts w:ascii="Arial" w:hAnsi="Arial" w:cs="Arial"/>
                <w:b/>
                <w:szCs w:val="24"/>
              </w:rPr>
            </w:pPr>
          </w:p>
        </w:tc>
      </w:tr>
      <w:tr w:rsidR="00D20F20" w:rsidRPr="000A76E7" w14:paraId="546D17F8" w14:textId="77777777" w:rsidTr="004264E6">
        <w:trPr>
          <w:cantSplit/>
        </w:trPr>
        <w:tc>
          <w:tcPr>
            <w:tcW w:w="3865" w:type="dxa"/>
            <w:tcBorders>
              <w:left w:val="single" w:sz="12" w:space="0" w:color="auto"/>
            </w:tcBorders>
            <w:vAlign w:val="center"/>
          </w:tcPr>
          <w:p w14:paraId="6D733CB7" w14:textId="77777777" w:rsidR="00D20F20" w:rsidRPr="006F520A" w:rsidRDefault="00D20F20" w:rsidP="00664370">
            <w:pPr>
              <w:rPr>
                <w:rFonts w:ascii="Arial" w:hAnsi="Arial" w:cs="Arial"/>
                <w:szCs w:val="24"/>
              </w:rPr>
            </w:pPr>
            <w:r w:rsidRPr="006F520A">
              <w:rPr>
                <w:rFonts w:ascii="Arial" w:hAnsi="Arial" w:cs="Arial"/>
                <w:szCs w:val="24"/>
              </w:rPr>
              <w:t>ABE Beginning Basic Education (2–3)</w:t>
            </w:r>
          </w:p>
        </w:tc>
        <w:tc>
          <w:tcPr>
            <w:tcW w:w="3060" w:type="dxa"/>
          </w:tcPr>
          <w:p w14:paraId="78ED3861" w14:textId="77777777" w:rsidR="00D20F20" w:rsidRPr="000A76E7" w:rsidRDefault="00D20F20" w:rsidP="00664370">
            <w:pPr>
              <w:rPr>
                <w:rFonts w:ascii="Arial" w:hAnsi="Arial" w:cs="Arial"/>
                <w:b/>
                <w:szCs w:val="24"/>
              </w:rPr>
            </w:pPr>
          </w:p>
        </w:tc>
        <w:tc>
          <w:tcPr>
            <w:tcW w:w="2790" w:type="dxa"/>
          </w:tcPr>
          <w:p w14:paraId="3F98E3D7"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676979A8" w14:textId="77777777" w:rsidR="00D20F20" w:rsidRPr="000A76E7" w:rsidRDefault="00D20F20" w:rsidP="00664370">
            <w:pPr>
              <w:rPr>
                <w:rFonts w:ascii="Arial" w:hAnsi="Arial" w:cs="Arial"/>
                <w:b/>
                <w:szCs w:val="24"/>
              </w:rPr>
            </w:pPr>
          </w:p>
        </w:tc>
      </w:tr>
      <w:tr w:rsidR="00D20F20" w:rsidRPr="000A76E7" w14:paraId="6D96E85E" w14:textId="77777777" w:rsidTr="004264E6">
        <w:trPr>
          <w:cantSplit/>
        </w:trPr>
        <w:tc>
          <w:tcPr>
            <w:tcW w:w="3865" w:type="dxa"/>
            <w:tcBorders>
              <w:left w:val="single" w:sz="12" w:space="0" w:color="auto"/>
            </w:tcBorders>
            <w:vAlign w:val="center"/>
          </w:tcPr>
          <w:p w14:paraId="783D5B2F" w14:textId="77777777" w:rsidR="00D20F20" w:rsidRPr="006F520A" w:rsidRDefault="00D20F20" w:rsidP="00664370">
            <w:pPr>
              <w:rPr>
                <w:rFonts w:ascii="Arial" w:hAnsi="Arial" w:cs="Arial"/>
                <w:szCs w:val="24"/>
              </w:rPr>
            </w:pPr>
            <w:r w:rsidRPr="006F520A">
              <w:rPr>
                <w:rFonts w:ascii="Arial" w:hAnsi="Arial" w:cs="Arial"/>
                <w:szCs w:val="24"/>
              </w:rPr>
              <w:t>ABE Intermediate Low (4–5)</w:t>
            </w:r>
          </w:p>
        </w:tc>
        <w:tc>
          <w:tcPr>
            <w:tcW w:w="3060" w:type="dxa"/>
          </w:tcPr>
          <w:p w14:paraId="64E00EF6" w14:textId="77777777" w:rsidR="00D20F20" w:rsidRPr="000A76E7" w:rsidRDefault="00D20F20" w:rsidP="00664370">
            <w:pPr>
              <w:rPr>
                <w:rFonts w:ascii="Arial" w:hAnsi="Arial" w:cs="Arial"/>
                <w:b/>
                <w:szCs w:val="24"/>
              </w:rPr>
            </w:pPr>
          </w:p>
        </w:tc>
        <w:tc>
          <w:tcPr>
            <w:tcW w:w="2790" w:type="dxa"/>
          </w:tcPr>
          <w:p w14:paraId="02AADAFF"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6FA02421" w14:textId="77777777" w:rsidR="00D20F20" w:rsidRPr="000A76E7" w:rsidRDefault="00D20F20" w:rsidP="00664370">
            <w:pPr>
              <w:rPr>
                <w:rFonts w:ascii="Arial" w:hAnsi="Arial" w:cs="Arial"/>
                <w:b/>
                <w:szCs w:val="24"/>
              </w:rPr>
            </w:pPr>
          </w:p>
        </w:tc>
      </w:tr>
      <w:tr w:rsidR="00D20F20" w:rsidRPr="000A76E7" w14:paraId="48393E2A" w14:textId="77777777" w:rsidTr="004264E6">
        <w:trPr>
          <w:cantSplit/>
        </w:trPr>
        <w:tc>
          <w:tcPr>
            <w:tcW w:w="3865" w:type="dxa"/>
            <w:tcBorders>
              <w:left w:val="single" w:sz="12" w:space="0" w:color="auto"/>
              <w:bottom w:val="single" w:sz="12" w:space="0" w:color="auto"/>
            </w:tcBorders>
            <w:vAlign w:val="center"/>
          </w:tcPr>
          <w:p w14:paraId="515D61F2" w14:textId="77777777" w:rsidR="00D20F20" w:rsidRPr="006F520A" w:rsidRDefault="00D20F20" w:rsidP="00664370">
            <w:pPr>
              <w:rPr>
                <w:rFonts w:ascii="Arial" w:hAnsi="Arial" w:cs="Arial"/>
                <w:szCs w:val="24"/>
              </w:rPr>
            </w:pPr>
            <w:r w:rsidRPr="006F520A">
              <w:rPr>
                <w:rFonts w:ascii="Arial" w:hAnsi="Arial" w:cs="Arial"/>
                <w:szCs w:val="24"/>
              </w:rPr>
              <w:t>ABE Intermediate High (6–8)</w:t>
            </w:r>
          </w:p>
        </w:tc>
        <w:tc>
          <w:tcPr>
            <w:tcW w:w="3060" w:type="dxa"/>
            <w:tcBorders>
              <w:bottom w:val="single" w:sz="12" w:space="0" w:color="auto"/>
            </w:tcBorders>
          </w:tcPr>
          <w:p w14:paraId="06836E3D" w14:textId="77777777" w:rsidR="00D20F20" w:rsidRPr="000A76E7" w:rsidRDefault="00D20F20" w:rsidP="00664370">
            <w:pPr>
              <w:rPr>
                <w:rFonts w:ascii="Arial" w:hAnsi="Arial" w:cs="Arial"/>
                <w:b/>
                <w:szCs w:val="24"/>
              </w:rPr>
            </w:pPr>
          </w:p>
        </w:tc>
        <w:tc>
          <w:tcPr>
            <w:tcW w:w="2790" w:type="dxa"/>
            <w:tcBorders>
              <w:bottom w:val="single" w:sz="12" w:space="0" w:color="auto"/>
            </w:tcBorders>
          </w:tcPr>
          <w:p w14:paraId="7B28CE28" w14:textId="77777777" w:rsidR="00D20F20" w:rsidRPr="000A76E7"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6779D6FB" w14:textId="77777777" w:rsidR="00D20F20" w:rsidRPr="000A76E7" w:rsidRDefault="00D20F20" w:rsidP="00664370">
            <w:pPr>
              <w:rPr>
                <w:rFonts w:ascii="Arial" w:hAnsi="Arial" w:cs="Arial"/>
                <w:b/>
                <w:szCs w:val="24"/>
              </w:rPr>
            </w:pPr>
          </w:p>
        </w:tc>
      </w:tr>
      <w:tr w:rsidR="00D20F20" w:rsidRPr="000A76E7" w14:paraId="4E126D26" w14:textId="77777777" w:rsidTr="004264E6">
        <w:trPr>
          <w:cantSplit/>
        </w:trPr>
        <w:tc>
          <w:tcPr>
            <w:tcW w:w="3865" w:type="dxa"/>
            <w:tcBorders>
              <w:top w:val="single" w:sz="12" w:space="0" w:color="auto"/>
              <w:left w:val="single" w:sz="12" w:space="0" w:color="auto"/>
              <w:bottom w:val="single" w:sz="4" w:space="0" w:color="auto"/>
            </w:tcBorders>
            <w:vAlign w:val="center"/>
          </w:tcPr>
          <w:p w14:paraId="5712A913" w14:textId="77777777" w:rsidR="00D20F20" w:rsidRPr="006F520A" w:rsidRDefault="00D20F20" w:rsidP="00664370">
            <w:pPr>
              <w:rPr>
                <w:rFonts w:ascii="Arial" w:hAnsi="Arial" w:cs="Arial"/>
                <w:szCs w:val="24"/>
              </w:rPr>
            </w:pPr>
            <w:r w:rsidRPr="006F520A">
              <w:rPr>
                <w:rFonts w:ascii="Arial" w:hAnsi="Arial" w:cs="Arial"/>
                <w:szCs w:val="24"/>
              </w:rPr>
              <w:t>ASE Low (9</w:t>
            </w:r>
            <w:r>
              <w:rPr>
                <w:rFonts w:ascii="Arial" w:hAnsi="Arial" w:cs="Arial"/>
                <w:szCs w:val="24"/>
              </w:rPr>
              <w:t>–</w:t>
            </w:r>
            <w:r w:rsidRPr="006F520A">
              <w:rPr>
                <w:rFonts w:ascii="Arial" w:hAnsi="Arial" w:cs="Arial"/>
                <w:szCs w:val="24"/>
              </w:rPr>
              <w:t>10)</w:t>
            </w:r>
          </w:p>
        </w:tc>
        <w:tc>
          <w:tcPr>
            <w:tcW w:w="3060" w:type="dxa"/>
            <w:tcBorders>
              <w:top w:val="single" w:sz="12" w:space="0" w:color="auto"/>
              <w:bottom w:val="single" w:sz="4" w:space="0" w:color="auto"/>
            </w:tcBorders>
          </w:tcPr>
          <w:p w14:paraId="01ED1340" w14:textId="77777777" w:rsidR="00D20F20" w:rsidRPr="000A76E7" w:rsidRDefault="00D20F20" w:rsidP="00664370">
            <w:pPr>
              <w:rPr>
                <w:rFonts w:ascii="Arial" w:hAnsi="Arial" w:cs="Arial"/>
                <w:b/>
                <w:szCs w:val="24"/>
              </w:rPr>
            </w:pPr>
          </w:p>
        </w:tc>
        <w:tc>
          <w:tcPr>
            <w:tcW w:w="2790" w:type="dxa"/>
            <w:tcBorders>
              <w:top w:val="single" w:sz="12" w:space="0" w:color="auto"/>
              <w:bottom w:val="single" w:sz="4" w:space="0" w:color="auto"/>
            </w:tcBorders>
          </w:tcPr>
          <w:p w14:paraId="7F082D74" w14:textId="77777777" w:rsidR="00D20F20" w:rsidRPr="000A76E7" w:rsidRDefault="00D20F20" w:rsidP="00664370">
            <w:pPr>
              <w:rPr>
                <w:rFonts w:ascii="Arial" w:hAnsi="Arial" w:cs="Arial"/>
                <w:b/>
                <w:szCs w:val="24"/>
              </w:rPr>
            </w:pPr>
          </w:p>
        </w:tc>
        <w:tc>
          <w:tcPr>
            <w:tcW w:w="2839" w:type="dxa"/>
            <w:tcBorders>
              <w:top w:val="single" w:sz="12" w:space="0" w:color="auto"/>
              <w:bottom w:val="single" w:sz="4" w:space="0" w:color="auto"/>
              <w:right w:val="single" w:sz="12" w:space="0" w:color="auto"/>
            </w:tcBorders>
          </w:tcPr>
          <w:p w14:paraId="77C4A59D" w14:textId="77777777" w:rsidR="00D20F20" w:rsidRPr="000A76E7" w:rsidRDefault="00D20F20" w:rsidP="00664370">
            <w:pPr>
              <w:rPr>
                <w:rFonts w:ascii="Arial" w:hAnsi="Arial" w:cs="Arial"/>
                <w:b/>
                <w:szCs w:val="24"/>
              </w:rPr>
            </w:pPr>
          </w:p>
        </w:tc>
      </w:tr>
      <w:tr w:rsidR="00D20F20" w:rsidRPr="000A76E7" w14:paraId="16BD1A91" w14:textId="77777777" w:rsidTr="004264E6">
        <w:trPr>
          <w:cantSplit/>
        </w:trPr>
        <w:tc>
          <w:tcPr>
            <w:tcW w:w="3865" w:type="dxa"/>
            <w:tcBorders>
              <w:left w:val="single" w:sz="12" w:space="0" w:color="auto"/>
              <w:bottom w:val="single" w:sz="12" w:space="0" w:color="auto"/>
            </w:tcBorders>
            <w:vAlign w:val="center"/>
          </w:tcPr>
          <w:p w14:paraId="33F2210C" w14:textId="77777777" w:rsidR="00D20F20" w:rsidRPr="006F520A" w:rsidRDefault="00D20F20" w:rsidP="00664370">
            <w:pPr>
              <w:rPr>
                <w:rFonts w:ascii="Arial" w:hAnsi="Arial" w:cs="Arial"/>
                <w:szCs w:val="24"/>
              </w:rPr>
            </w:pPr>
            <w:r w:rsidRPr="006F520A">
              <w:rPr>
                <w:rFonts w:ascii="Arial" w:hAnsi="Arial" w:cs="Arial"/>
                <w:szCs w:val="24"/>
              </w:rPr>
              <w:t>ASE High (11–12)</w:t>
            </w:r>
          </w:p>
        </w:tc>
        <w:tc>
          <w:tcPr>
            <w:tcW w:w="3060" w:type="dxa"/>
            <w:tcBorders>
              <w:bottom w:val="single" w:sz="12" w:space="0" w:color="auto"/>
            </w:tcBorders>
          </w:tcPr>
          <w:p w14:paraId="6AEAA5D2" w14:textId="77777777" w:rsidR="00D20F20" w:rsidRPr="000A76E7" w:rsidRDefault="00D20F20" w:rsidP="00664370">
            <w:pPr>
              <w:rPr>
                <w:rFonts w:ascii="Arial" w:hAnsi="Arial" w:cs="Arial"/>
                <w:b/>
                <w:szCs w:val="24"/>
              </w:rPr>
            </w:pPr>
          </w:p>
        </w:tc>
        <w:tc>
          <w:tcPr>
            <w:tcW w:w="2790" w:type="dxa"/>
            <w:tcBorders>
              <w:bottom w:val="single" w:sz="12" w:space="0" w:color="auto"/>
            </w:tcBorders>
          </w:tcPr>
          <w:p w14:paraId="46E848AC" w14:textId="77777777" w:rsidR="00D20F20" w:rsidRPr="000A76E7"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5838D12A" w14:textId="77777777" w:rsidR="00D20F20" w:rsidRPr="000A76E7" w:rsidRDefault="00D20F20" w:rsidP="00664370">
            <w:pPr>
              <w:rPr>
                <w:rFonts w:ascii="Arial" w:hAnsi="Arial" w:cs="Arial"/>
                <w:b/>
                <w:szCs w:val="24"/>
              </w:rPr>
            </w:pPr>
          </w:p>
        </w:tc>
      </w:tr>
      <w:tr w:rsidR="00D20F20" w:rsidRPr="000A76E7" w14:paraId="3B614E3B" w14:textId="77777777" w:rsidTr="004264E6">
        <w:trPr>
          <w:cantSplit/>
        </w:trPr>
        <w:tc>
          <w:tcPr>
            <w:tcW w:w="3865" w:type="dxa"/>
            <w:tcBorders>
              <w:left w:val="single" w:sz="12" w:space="0" w:color="auto"/>
            </w:tcBorders>
            <w:vAlign w:val="center"/>
          </w:tcPr>
          <w:p w14:paraId="6FB0EC23" w14:textId="786E6158" w:rsidR="00D20F20" w:rsidRPr="006F520A" w:rsidRDefault="00B456BF" w:rsidP="00664370">
            <w:pPr>
              <w:rPr>
                <w:rFonts w:ascii="Arial" w:hAnsi="Arial" w:cs="Arial"/>
                <w:szCs w:val="24"/>
              </w:rPr>
            </w:pPr>
            <w:r>
              <w:rPr>
                <w:rFonts w:ascii="Arial" w:hAnsi="Arial" w:cs="Arial"/>
                <w:szCs w:val="24"/>
              </w:rPr>
              <w:t>ELA/ESL Beginning Literacy (1)</w:t>
            </w:r>
          </w:p>
        </w:tc>
        <w:tc>
          <w:tcPr>
            <w:tcW w:w="3060" w:type="dxa"/>
            <w:vAlign w:val="center"/>
          </w:tcPr>
          <w:p w14:paraId="715FF525" w14:textId="77777777" w:rsidR="00D20F20" w:rsidRPr="000A76E7" w:rsidRDefault="00D20F20" w:rsidP="00664370">
            <w:pPr>
              <w:rPr>
                <w:rFonts w:ascii="Arial" w:hAnsi="Arial" w:cs="Arial"/>
                <w:b/>
                <w:szCs w:val="24"/>
              </w:rPr>
            </w:pPr>
          </w:p>
        </w:tc>
        <w:tc>
          <w:tcPr>
            <w:tcW w:w="2790" w:type="dxa"/>
          </w:tcPr>
          <w:p w14:paraId="094C8528"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579CF49F" w14:textId="77777777" w:rsidR="00D20F20" w:rsidRPr="000A76E7" w:rsidRDefault="00D20F20" w:rsidP="00664370">
            <w:pPr>
              <w:rPr>
                <w:rFonts w:ascii="Arial" w:hAnsi="Arial" w:cs="Arial"/>
                <w:b/>
                <w:szCs w:val="24"/>
              </w:rPr>
            </w:pPr>
          </w:p>
        </w:tc>
      </w:tr>
      <w:tr w:rsidR="00D20F20" w:rsidRPr="000A76E7" w14:paraId="2513D5F0" w14:textId="77777777" w:rsidTr="004264E6">
        <w:trPr>
          <w:cantSplit/>
        </w:trPr>
        <w:tc>
          <w:tcPr>
            <w:tcW w:w="3865" w:type="dxa"/>
            <w:tcBorders>
              <w:left w:val="single" w:sz="12" w:space="0" w:color="auto"/>
            </w:tcBorders>
            <w:vAlign w:val="center"/>
          </w:tcPr>
          <w:p w14:paraId="1F02F870" w14:textId="77777777" w:rsidR="00D20F20" w:rsidRPr="006F520A" w:rsidRDefault="00D20F20" w:rsidP="00664370">
            <w:pPr>
              <w:rPr>
                <w:rFonts w:ascii="Arial" w:hAnsi="Arial" w:cs="Arial"/>
                <w:szCs w:val="24"/>
              </w:rPr>
            </w:pPr>
            <w:r>
              <w:rPr>
                <w:rFonts w:ascii="Arial" w:hAnsi="Arial" w:cs="Arial"/>
                <w:szCs w:val="24"/>
              </w:rPr>
              <w:t>ELA/</w:t>
            </w:r>
            <w:r w:rsidRPr="006F520A">
              <w:rPr>
                <w:rFonts w:ascii="Arial" w:hAnsi="Arial" w:cs="Arial"/>
                <w:szCs w:val="24"/>
              </w:rPr>
              <w:t>ESL Beginning Low (2)</w:t>
            </w:r>
          </w:p>
        </w:tc>
        <w:tc>
          <w:tcPr>
            <w:tcW w:w="3060" w:type="dxa"/>
            <w:vAlign w:val="center"/>
          </w:tcPr>
          <w:p w14:paraId="5001B3B5" w14:textId="77777777" w:rsidR="00D20F20" w:rsidRPr="000A76E7" w:rsidRDefault="00D20F20" w:rsidP="00664370">
            <w:pPr>
              <w:rPr>
                <w:rFonts w:ascii="Arial" w:hAnsi="Arial" w:cs="Arial"/>
                <w:b/>
                <w:szCs w:val="24"/>
              </w:rPr>
            </w:pPr>
          </w:p>
        </w:tc>
        <w:tc>
          <w:tcPr>
            <w:tcW w:w="2790" w:type="dxa"/>
          </w:tcPr>
          <w:p w14:paraId="6C580A7B"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089707D3" w14:textId="77777777" w:rsidR="00D20F20" w:rsidRPr="000A76E7" w:rsidRDefault="00D20F20" w:rsidP="00664370">
            <w:pPr>
              <w:rPr>
                <w:rFonts w:ascii="Arial" w:hAnsi="Arial" w:cs="Arial"/>
                <w:b/>
                <w:szCs w:val="24"/>
              </w:rPr>
            </w:pPr>
          </w:p>
        </w:tc>
      </w:tr>
      <w:tr w:rsidR="00D20F20" w:rsidRPr="000A76E7" w14:paraId="4E38D189" w14:textId="77777777" w:rsidTr="004264E6">
        <w:trPr>
          <w:cantSplit/>
        </w:trPr>
        <w:tc>
          <w:tcPr>
            <w:tcW w:w="3865" w:type="dxa"/>
            <w:tcBorders>
              <w:left w:val="single" w:sz="12" w:space="0" w:color="auto"/>
            </w:tcBorders>
            <w:vAlign w:val="center"/>
          </w:tcPr>
          <w:p w14:paraId="05031914" w14:textId="77777777" w:rsidR="00D20F20" w:rsidRPr="006F520A" w:rsidRDefault="00D20F20" w:rsidP="00664370">
            <w:pPr>
              <w:rPr>
                <w:rFonts w:ascii="Arial" w:hAnsi="Arial" w:cs="Arial"/>
                <w:szCs w:val="24"/>
              </w:rPr>
            </w:pPr>
            <w:r>
              <w:rPr>
                <w:rFonts w:ascii="Arial" w:hAnsi="Arial" w:cs="Arial"/>
                <w:szCs w:val="24"/>
              </w:rPr>
              <w:t>ELA/</w:t>
            </w:r>
            <w:r w:rsidRPr="006F520A">
              <w:rPr>
                <w:rFonts w:ascii="Arial" w:hAnsi="Arial" w:cs="Arial"/>
                <w:szCs w:val="24"/>
              </w:rPr>
              <w:t>ESL Beginning High (3)</w:t>
            </w:r>
          </w:p>
        </w:tc>
        <w:tc>
          <w:tcPr>
            <w:tcW w:w="3060" w:type="dxa"/>
            <w:vAlign w:val="center"/>
          </w:tcPr>
          <w:p w14:paraId="62E5D347" w14:textId="77777777" w:rsidR="00D20F20" w:rsidRPr="000A76E7" w:rsidRDefault="00D20F20" w:rsidP="00664370">
            <w:pPr>
              <w:rPr>
                <w:rFonts w:ascii="Arial" w:hAnsi="Arial" w:cs="Arial"/>
                <w:b/>
                <w:szCs w:val="24"/>
              </w:rPr>
            </w:pPr>
          </w:p>
        </w:tc>
        <w:tc>
          <w:tcPr>
            <w:tcW w:w="2790" w:type="dxa"/>
          </w:tcPr>
          <w:p w14:paraId="25E741C8"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33D35A37" w14:textId="77777777" w:rsidR="00D20F20" w:rsidRPr="000A76E7" w:rsidRDefault="00D20F20" w:rsidP="00664370">
            <w:pPr>
              <w:rPr>
                <w:rFonts w:ascii="Arial" w:hAnsi="Arial" w:cs="Arial"/>
                <w:b/>
                <w:szCs w:val="24"/>
              </w:rPr>
            </w:pPr>
          </w:p>
        </w:tc>
      </w:tr>
      <w:tr w:rsidR="00D20F20" w:rsidRPr="000A76E7" w14:paraId="1C05EFC9" w14:textId="77777777" w:rsidTr="004264E6">
        <w:trPr>
          <w:cantSplit/>
        </w:trPr>
        <w:tc>
          <w:tcPr>
            <w:tcW w:w="3865" w:type="dxa"/>
            <w:tcBorders>
              <w:left w:val="single" w:sz="12" w:space="0" w:color="auto"/>
            </w:tcBorders>
            <w:vAlign w:val="center"/>
          </w:tcPr>
          <w:p w14:paraId="74CB61A3" w14:textId="77777777" w:rsidR="00D20F20" w:rsidRPr="006F520A" w:rsidRDefault="00D20F20" w:rsidP="00664370">
            <w:pPr>
              <w:rPr>
                <w:rFonts w:ascii="Arial" w:hAnsi="Arial" w:cs="Arial"/>
                <w:szCs w:val="24"/>
              </w:rPr>
            </w:pPr>
            <w:r>
              <w:rPr>
                <w:rFonts w:ascii="Arial" w:hAnsi="Arial" w:cs="Arial"/>
                <w:szCs w:val="24"/>
              </w:rPr>
              <w:t>ELA/</w:t>
            </w:r>
            <w:r w:rsidRPr="006F520A">
              <w:rPr>
                <w:rFonts w:ascii="Arial" w:hAnsi="Arial" w:cs="Arial"/>
                <w:szCs w:val="24"/>
              </w:rPr>
              <w:t>ESL Intermediate Low (4)</w:t>
            </w:r>
          </w:p>
        </w:tc>
        <w:tc>
          <w:tcPr>
            <w:tcW w:w="3060" w:type="dxa"/>
            <w:vAlign w:val="center"/>
          </w:tcPr>
          <w:p w14:paraId="396DA77F" w14:textId="77777777" w:rsidR="00D20F20" w:rsidRPr="000A76E7" w:rsidRDefault="00D20F20" w:rsidP="00664370">
            <w:pPr>
              <w:rPr>
                <w:rFonts w:ascii="Arial" w:hAnsi="Arial" w:cs="Arial"/>
                <w:b/>
                <w:szCs w:val="24"/>
              </w:rPr>
            </w:pPr>
          </w:p>
        </w:tc>
        <w:tc>
          <w:tcPr>
            <w:tcW w:w="2790" w:type="dxa"/>
          </w:tcPr>
          <w:p w14:paraId="3EBF8196"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53DB3826" w14:textId="77777777" w:rsidR="00D20F20" w:rsidRPr="000A76E7" w:rsidRDefault="00D20F20" w:rsidP="00664370">
            <w:pPr>
              <w:rPr>
                <w:rFonts w:ascii="Arial" w:hAnsi="Arial" w:cs="Arial"/>
                <w:b/>
                <w:szCs w:val="24"/>
              </w:rPr>
            </w:pPr>
          </w:p>
        </w:tc>
      </w:tr>
      <w:tr w:rsidR="00D20F20" w:rsidRPr="000A76E7" w14:paraId="11D937AE" w14:textId="77777777" w:rsidTr="004264E6">
        <w:trPr>
          <w:cantSplit/>
        </w:trPr>
        <w:tc>
          <w:tcPr>
            <w:tcW w:w="3865" w:type="dxa"/>
            <w:tcBorders>
              <w:left w:val="single" w:sz="12" w:space="0" w:color="auto"/>
            </w:tcBorders>
            <w:vAlign w:val="center"/>
          </w:tcPr>
          <w:p w14:paraId="2ACCADAA" w14:textId="77777777" w:rsidR="00D20F20" w:rsidRPr="006F520A" w:rsidRDefault="00D20F20" w:rsidP="00664370">
            <w:pPr>
              <w:rPr>
                <w:rFonts w:ascii="Arial" w:hAnsi="Arial" w:cs="Arial"/>
                <w:szCs w:val="24"/>
              </w:rPr>
            </w:pPr>
            <w:r>
              <w:rPr>
                <w:rFonts w:ascii="Arial" w:hAnsi="Arial" w:cs="Arial"/>
                <w:szCs w:val="24"/>
              </w:rPr>
              <w:t>ELA/</w:t>
            </w:r>
            <w:r w:rsidRPr="006F520A">
              <w:rPr>
                <w:rFonts w:ascii="Arial" w:hAnsi="Arial" w:cs="Arial"/>
                <w:szCs w:val="24"/>
              </w:rPr>
              <w:t>ESL Intermediate High (5)</w:t>
            </w:r>
          </w:p>
        </w:tc>
        <w:tc>
          <w:tcPr>
            <w:tcW w:w="3060" w:type="dxa"/>
            <w:vAlign w:val="center"/>
          </w:tcPr>
          <w:p w14:paraId="092F1CB7" w14:textId="77777777" w:rsidR="00D20F20" w:rsidRPr="000A76E7" w:rsidRDefault="00D20F20" w:rsidP="00664370">
            <w:pPr>
              <w:rPr>
                <w:rFonts w:ascii="Arial" w:hAnsi="Arial" w:cs="Arial"/>
                <w:b/>
                <w:szCs w:val="24"/>
              </w:rPr>
            </w:pPr>
          </w:p>
        </w:tc>
        <w:tc>
          <w:tcPr>
            <w:tcW w:w="2790" w:type="dxa"/>
          </w:tcPr>
          <w:p w14:paraId="6F6D56AB"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50A2D52E" w14:textId="77777777" w:rsidR="00D20F20" w:rsidRPr="000A76E7" w:rsidRDefault="00D20F20" w:rsidP="00664370">
            <w:pPr>
              <w:rPr>
                <w:rFonts w:ascii="Arial" w:hAnsi="Arial" w:cs="Arial"/>
                <w:b/>
                <w:szCs w:val="24"/>
              </w:rPr>
            </w:pPr>
          </w:p>
        </w:tc>
      </w:tr>
      <w:tr w:rsidR="00D20F20" w:rsidRPr="000A76E7" w14:paraId="25FFDE6A" w14:textId="77777777" w:rsidTr="004264E6">
        <w:trPr>
          <w:cantSplit/>
        </w:trPr>
        <w:tc>
          <w:tcPr>
            <w:tcW w:w="3865" w:type="dxa"/>
            <w:tcBorders>
              <w:left w:val="single" w:sz="12" w:space="0" w:color="auto"/>
              <w:bottom w:val="single" w:sz="12" w:space="0" w:color="auto"/>
            </w:tcBorders>
            <w:vAlign w:val="center"/>
          </w:tcPr>
          <w:p w14:paraId="5539CC40" w14:textId="77777777" w:rsidR="00D20F20" w:rsidRPr="006F520A" w:rsidRDefault="00D20F20" w:rsidP="00664370">
            <w:pPr>
              <w:rPr>
                <w:rFonts w:ascii="Arial" w:hAnsi="Arial" w:cs="Arial"/>
                <w:szCs w:val="24"/>
              </w:rPr>
            </w:pPr>
            <w:r>
              <w:rPr>
                <w:rFonts w:ascii="Arial" w:hAnsi="Arial" w:cs="Arial"/>
                <w:szCs w:val="24"/>
              </w:rPr>
              <w:t>ELA/</w:t>
            </w:r>
            <w:r w:rsidRPr="006F520A">
              <w:rPr>
                <w:rFonts w:ascii="Arial" w:hAnsi="Arial" w:cs="Arial"/>
                <w:szCs w:val="24"/>
              </w:rPr>
              <w:t>ESL Advanced (6–8)</w:t>
            </w:r>
          </w:p>
        </w:tc>
        <w:tc>
          <w:tcPr>
            <w:tcW w:w="3060" w:type="dxa"/>
            <w:tcBorders>
              <w:bottom w:val="single" w:sz="12" w:space="0" w:color="auto"/>
            </w:tcBorders>
          </w:tcPr>
          <w:p w14:paraId="255D9C60" w14:textId="77777777" w:rsidR="00D20F20" w:rsidRPr="000A76E7" w:rsidRDefault="00D20F20" w:rsidP="00664370">
            <w:pPr>
              <w:rPr>
                <w:rFonts w:ascii="Arial" w:hAnsi="Arial" w:cs="Arial"/>
                <w:b/>
                <w:szCs w:val="24"/>
              </w:rPr>
            </w:pPr>
          </w:p>
        </w:tc>
        <w:tc>
          <w:tcPr>
            <w:tcW w:w="2790" w:type="dxa"/>
            <w:tcBorders>
              <w:bottom w:val="single" w:sz="12" w:space="0" w:color="auto"/>
            </w:tcBorders>
          </w:tcPr>
          <w:p w14:paraId="1344E2A6" w14:textId="77777777" w:rsidR="00D20F20" w:rsidRPr="000A76E7"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54B7B0A0" w14:textId="77777777" w:rsidR="00D20F20" w:rsidRPr="000A76E7" w:rsidRDefault="00D20F20" w:rsidP="00664370">
            <w:pPr>
              <w:rPr>
                <w:rFonts w:ascii="Arial" w:hAnsi="Arial" w:cs="Arial"/>
                <w:b/>
                <w:szCs w:val="24"/>
              </w:rPr>
            </w:pPr>
          </w:p>
        </w:tc>
      </w:tr>
    </w:tbl>
    <w:p w14:paraId="64045EC0" w14:textId="77777777" w:rsidR="00D20F20" w:rsidRDefault="00D20F20" w:rsidP="00D20F20">
      <w:pPr>
        <w:rPr>
          <w:rFonts w:cs="Arial"/>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This table is for illustration only."/>
      </w:tblPr>
      <w:tblGrid>
        <w:gridCol w:w="3865"/>
        <w:gridCol w:w="3060"/>
        <w:gridCol w:w="2790"/>
        <w:gridCol w:w="2839"/>
      </w:tblGrid>
      <w:tr w:rsidR="00D20F20" w:rsidRPr="000A76E7" w14:paraId="0BF5D1E5" w14:textId="77777777" w:rsidTr="004264E6">
        <w:trPr>
          <w:cantSplit/>
          <w:trHeight w:val="650"/>
          <w:tblHeader/>
        </w:trPr>
        <w:tc>
          <w:tcPr>
            <w:tcW w:w="3865" w:type="dxa"/>
            <w:shd w:val="clear" w:color="auto" w:fill="BFBFBF" w:themeFill="background1" w:themeFillShade="BF"/>
            <w:hideMark/>
          </w:tcPr>
          <w:p w14:paraId="16B3C837" w14:textId="77777777" w:rsidR="00D20F20" w:rsidRPr="000A76E7" w:rsidRDefault="00D20F20" w:rsidP="00664370">
            <w:pPr>
              <w:rPr>
                <w:rFonts w:ascii="Arial" w:hAnsi="Arial" w:cs="Arial"/>
                <w:b/>
                <w:szCs w:val="24"/>
              </w:rPr>
            </w:pPr>
            <w:r w:rsidRPr="000A76E7">
              <w:rPr>
                <w:rFonts w:ascii="Arial" w:hAnsi="Arial" w:cs="Arial"/>
                <w:b/>
                <w:szCs w:val="24"/>
              </w:rPr>
              <w:lastRenderedPageBreak/>
              <w:t>High School Outcomes**</w:t>
            </w:r>
          </w:p>
        </w:tc>
        <w:tc>
          <w:tcPr>
            <w:tcW w:w="3060" w:type="dxa"/>
            <w:shd w:val="clear" w:color="auto" w:fill="BFBFBF" w:themeFill="background1" w:themeFillShade="BF"/>
            <w:hideMark/>
          </w:tcPr>
          <w:p w14:paraId="0A149F01" w14:textId="77777777" w:rsidR="00D20F20" w:rsidRPr="000A76E7" w:rsidRDefault="00D20F20" w:rsidP="00664370">
            <w:pPr>
              <w:rPr>
                <w:rFonts w:ascii="Arial" w:hAnsi="Arial" w:cs="Arial"/>
                <w:b/>
                <w:szCs w:val="24"/>
              </w:rPr>
            </w:pPr>
            <w:r w:rsidRPr="000A76E7">
              <w:rPr>
                <w:rFonts w:ascii="Arial" w:hAnsi="Arial" w:cs="Arial"/>
                <w:b/>
                <w:szCs w:val="24"/>
              </w:rPr>
              <w:t>Number of</w:t>
            </w:r>
            <w:r w:rsidRPr="000A76E7">
              <w:rPr>
                <w:rFonts w:ascii="Arial" w:hAnsi="Arial" w:cs="Arial"/>
                <w:b/>
                <w:szCs w:val="24"/>
              </w:rPr>
              <w:br/>
              <w:t>Students Enrolled With 12 or More Hours of Instruction</w:t>
            </w:r>
          </w:p>
        </w:tc>
        <w:tc>
          <w:tcPr>
            <w:tcW w:w="2790" w:type="dxa"/>
            <w:shd w:val="clear" w:color="auto" w:fill="BFBFBF" w:themeFill="background1" w:themeFillShade="BF"/>
            <w:hideMark/>
          </w:tcPr>
          <w:p w14:paraId="5424A59B" w14:textId="77777777" w:rsidR="00D20F20" w:rsidRPr="000A76E7" w:rsidRDefault="00D20F20" w:rsidP="00664370">
            <w:pPr>
              <w:rPr>
                <w:rFonts w:ascii="Arial" w:hAnsi="Arial" w:cs="Arial"/>
                <w:b/>
                <w:szCs w:val="24"/>
              </w:rPr>
            </w:pPr>
            <w:r w:rsidRPr="000A76E7">
              <w:rPr>
                <w:rFonts w:ascii="Arial" w:hAnsi="Arial" w:cs="Arial"/>
                <w:b/>
                <w:szCs w:val="24"/>
              </w:rPr>
              <w:t>Number of</w:t>
            </w:r>
            <w:r w:rsidRPr="000A76E7">
              <w:rPr>
                <w:rFonts w:ascii="Arial" w:hAnsi="Arial" w:cs="Arial"/>
                <w:b/>
                <w:szCs w:val="24"/>
              </w:rPr>
              <w:br/>
              <w:t>Students That Earned a Certificate/Diploma</w:t>
            </w:r>
          </w:p>
        </w:tc>
        <w:tc>
          <w:tcPr>
            <w:tcW w:w="2839" w:type="dxa"/>
            <w:shd w:val="clear" w:color="auto" w:fill="BFBFBF" w:themeFill="background1" w:themeFillShade="BF"/>
            <w:hideMark/>
          </w:tcPr>
          <w:p w14:paraId="1CF206A6" w14:textId="77777777" w:rsidR="00D20F20" w:rsidRPr="000A76E7" w:rsidRDefault="00D20F20" w:rsidP="00664370">
            <w:pPr>
              <w:rPr>
                <w:rFonts w:ascii="Arial" w:hAnsi="Arial" w:cs="Arial"/>
                <w:b/>
                <w:szCs w:val="24"/>
              </w:rPr>
            </w:pPr>
            <w:r w:rsidRPr="000A76E7">
              <w:rPr>
                <w:rFonts w:ascii="Arial" w:hAnsi="Arial" w:cs="Arial"/>
                <w:b/>
                <w:szCs w:val="24"/>
              </w:rPr>
              <w:t>Average Percentage of</w:t>
            </w:r>
            <w:r w:rsidRPr="000A76E7">
              <w:rPr>
                <w:rFonts w:ascii="Arial" w:hAnsi="Arial" w:cs="Arial"/>
                <w:b/>
                <w:szCs w:val="24"/>
              </w:rPr>
              <w:br/>
              <w:t>Students That Earned a Certificate/Diploma</w:t>
            </w:r>
          </w:p>
        </w:tc>
      </w:tr>
      <w:tr w:rsidR="00D20F20" w:rsidRPr="000A76E7" w14:paraId="36016C32" w14:textId="77777777" w:rsidTr="004264E6">
        <w:trPr>
          <w:cantSplit/>
        </w:trPr>
        <w:tc>
          <w:tcPr>
            <w:tcW w:w="3865" w:type="dxa"/>
            <w:vAlign w:val="center"/>
          </w:tcPr>
          <w:p w14:paraId="7081EB85" w14:textId="637C1800" w:rsidR="00D20F20" w:rsidRPr="000A76E7" w:rsidRDefault="003B70A3" w:rsidP="00664370">
            <w:pPr>
              <w:rPr>
                <w:rFonts w:ascii="Arial" w:hAnsi="Arial" w:cs="Arial"/>
                <w:szCs w:val="24"/>
              </w:rPr>
            </w:pPr>
            <w:r>
              <w:rPr>
                <w:rFonts w:ascii="Arial" w:hAnsi="Arial" w:cs="Arial"/>
                <w:szCs w:val="24"/>
              </w:rPr>
              <w:t>HSD</w:t>
            </w:r>
          </w:p>
        </w:tc>
        <w:tc>
          <w:tcPr>
            <w:tcW w:w="3060" w:type="dxa"/>
          </w:tcPr>
          <w:p w14:paraId="43354966" w14:textId="77777777" w:rsidR="00D20F20" w:rsidRPr="000A76E7" w:rsidRDefault="00D20F20" w:rsidP="00664370">
            <w:pPr>
              <w:rPr>
                <w:rFonts w:ascii="Arial" w:hAnsi="Arial" w:cs="Arial"/>
                <w:szCs w:val="24"/>
              </w:rPr>
            </w:pPr>
          </w:p>
        </w:tc>
        <w:tc>
          <w:tcPr>
            <w:tcW w:w="2790" w:type="dxa"/>
          </w:tcPr>
          <w:p w14:paraId="6E4DA019" w14:textId="77777777" w:rsidR="00D20F20" w:rsidRPr="000A76E7" w:rsidRDefault="00D20F20" w:rsidP="00664370">
            <w:pPr>
              <w:rPr>
                <w:rFonts w:ascii="Arial" w:hAnsi="Arial" w:cs="Arial"/>
                <w:szCs w:val="24"/>
              </w:rPr>
            </w:pPr>
          </w:p>
        </w:tc>
        <w:tc>
          <w:tcPr>
            <w:tcW w:w="2839" w:type="dxa"/>
          </w:tcPr>
          <w:p w14:paraId="3303DB50" w14:textId="77777777" w:rsidR="00D20F20" w:rsidRPr="000A76E7" w:rsidRDefault="00D20F20" w:rsidP="00664370">
            <w:pPr>
              <w:rPr>
                <w:rFonts w:ascii="Arial" w:hAnsi="Arial" w:cs="Arial"/>
                <w:szCs w:val="24"/>
              </w:rPr>
            </w:pPr>
          </w:p>
        </w:tc>
      </w:tr>
      <w:tr w:rsidR="00D20F20" w:rsidRPr="000A76E7" w14:paraId="7D562DC2" w14:textId="77777777" w:rsidTr="004264E6">
        <w:trPr>
          <w:cantSplit/>
        </w:trPr>
        <w:tc>
          <w:tcPr>
            <w:tcW w:w="3865" w:type="dxa"/>
            <w:vAlign w:val="center"/>
          </w:tcPr>
          <w:p w14:paraId="6FA095B9" w14:textId="11337CCB" w:rsidR="00D20F20" w:rsidRPr="000A76E7" w:rsidRDefault="003B70A3" w:rsidP="00664370">
            <w:pPr>
              <w:rPr>
                <w:rFonts w:ascii="Arial" w:hAnsi="Arial" w:cs="Arial"/>
                <w:szCs w:val="24"/>
              </w:rPr>
            </w:pPr>
            <w:r>
              <w:rPr>
                <w:rFonts w:ascii="Arial" w:hAnsi="Arial" w:cs="Arial"/>
                <w:szCs w:val="24"/>
              </w:rPr>
              <w:t>HSE</w:t>
            </w:r>
            <w:r w:rsidR="00D20F20" w:rsidRPr="000A76E7">
              <w:rPr>
                <w:rFonts w:ascii="Arial" w:hAnsi="Arial" w:cs="Arial"/>
                <w:szCs w:val="24"/>
              </w:rPr>
              <w:t xml:space="preserve"> Certificate </w:t>
            </w:r>
          </w:p>
        </w:tc>
        <w:tc>
          <w:tcPr>
            <w:tcW w:w="3060" w:type="dxa"/>
          </w:tcPr>
          <w:p w14:paraId="7E9CD90F" w14:textId="77777777" w:rsidR="00D20F20" w:rsidRPr="000A76E7" w:rsidRDefault="00D20F20" w:rsidP="00664370">
            <w:pPr>
              <w:rPr>
                <w:rFonts w:ascii="Arial" w:hAnsi="Arial" w:cs="Arial"/>
                <w:szCs w:val="24"/>
              </w:rPr>
            </w:pPr>
          </w:p>
        </w:tc>
        <w:tc>
          <w:tcPr>
            <w:tcW w:w="2790" w:type="dxa"/>
          </w:tcPr>
          <w:p w14:paraId="62400238" w14:textId="77777777" w:rsidR="00D20F20" w:rsidRPr="000A76E7" w:rsidRDefault="00D20F20" w:rsidP="00664370">
            <w:pPr>
              <w:rPr>
                <w:rFonts w:ascii="Arial" w:hAnsi="Arial" w:cs="Arial"/>
                <w:szCs w:val="24"/>
              </w:rPr>
            </w:pPr>
          </w:p>
        </w:tc>
        <w:tc>
          <w:tcPr>
            <w:tcW w:w="2839" w:type="dxa"/>
          </w:tcPr>
          <w:p w14:paraId="4CA1FC3A" w14:textId="77777777" w:rsidR="00D20F20" w:rsidRPr="000A76E7" w:rsidRDefault="00D20F20" w:rsidP="00664370">
            <w:pPr>
              <w:rPr>
                <w:rFonts w:ascii="Arial" w:hAnsi="Arial" w:cs="Arial"/>
                <w:szCs w:val="24"/>
              </w:rPr>
            </w:pPr>
          </w:p>
        </w:tc>
      </w:tr>
    </w:tbl>
    <w:p w14:paraId="5411B78B" w14:textId="77777777" w:rsidR="00D20F20" w:rsidRDefault="00D20F20" w:rsidP="00D20F20">
      <w:pPr>
        <w:rPr>
          <w:rFonts w:cs="Arial"/>
          <w:szCs w:val="24"/>
        </w:rPr>
      </w:pPr>
    </w:p>
    <w:tbl>
      <w:tblPr>
        <w:tblStyle w:val="TableGrid"/>
        <w:tblW w:w="1254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 up outcome measures. This table is for illustration only."/>
      </w:tblPr>
      <w:tblGrid>
        <w:gridCol w:w="4845"/>
        <w:gridCol w:w="2070"/>
        <w:gridCol w:w="2790"/>
        <w:gridCol w:w="2839"/>
      </w:tblGrid>
      <w:tr w:rsidR="00D20F20" w:rsidRPr="006F520A" w14:paraId="35461558" w14:textId="77777777" w:rsidTr="004264E6">
        <w:trPr>
          <w:cantSplit/>
          <w:tblHeader/>
        </w:trPr>
        <w:tc>
          <w:tcPr>
            <w:tcW w:w="4845" w:type="dxa"/>
            <w:shd w:val="clear" w:color="auto" w:fill="BFBFBF" w:themeFill="background1" w:themeFillShade="BF"/>
          </w:tcPr>
          <w:p w14:paraId="46BB23F1" w14:textId="77777777" w:rsidR="00D20F20" w:rsidRPr="006F520A" w:rsidRDefault="00D20F20" w:rsidP="00664370">
            <w:pPr>
              <w:rPr>
                <w:rFonts w:ascii="Arial" w:hAnsi="Arial" w:cs="Arial"/>
                <w:szCs w:val="24"/>
              </w:rPr>
            </w:pPr>
            <w:r w:rsidRPr="006F520A">
              <w:rPr>
                <w:rFonts w:ascii="Arial" w:hAnsi="Arial" w:cs="Arial"/>
                <w:b/>
                <w:szCs w:val="24"/>
              </w:rPr>
              <w:t xml:space="preserve">Core Follow-up Outcome Measures*** </w:t>
            </w:r>
          </w:p>
        </w:tc>
        <w:tc>
          <w:tcPr>
            <w:tcW w:w="2070" w:type="dxa"/>
            <w:shd w:val="clear" w:color="auto" w:fill="BFBFBF" w:themeFill="background1" w:themeFillShade="BF"/>
          </w:tcPr>
          <w:p w14:paraId="145EA33A" w14:textId="77777777" w:rsidR="00D20F20" w:rsidRPr="006F520A" w:rsidRDefault="00D20F20" w:rsidP="00877E93">
            <w:pPr>
              <w:rPr>
                <w:rFonts w:ascii="Arial" w:hAnsi="Arial" w:cs="Arial"/>
                <w:b/>
                <w:szCs w:val="24"/>
              </w:rPr>
            </w:pPr>
            <w:r w:rsidRPr="006F520A">
              <w:rPr>
                <w:rFonts w:ascii="Arial" w:hAnsi="Arial" w:cs="Arial"/>
                <w:b/>
                <w:szCs w:val="24"/>
              </w:rPr>
              <w:t>Total Number of Students Who Exited</w:t>
            </w:r>
          </w:p>
        </w:tc>
        <w:tc>
          <w:tcPr>
            <w:tcW w:w="2790" w:type="dxa"/>
            <w:shd w:val="clear" w:color="auto" w:fill="BFBFBF" w:themeFill="background1" w:themeFillShade="BF"/>
          </w:tcPr>
          <w:p w14:paraId="0DA8B746" w14:textId="77777777" w:rsidR="00D20F20" w:rsidRPr="006F520A" w:rsidRDefault="00D20F20" w:rsidP="00664370">
            <w:pPr>
              <w:rPr>
                <w:rFonts w:ascii="Arial" w:hAnsi="Arial" w:cs="Arial"/>
                <w:szCs w:val="24"/>
              </w:rPr>
            </w:pPr>
            <w:r w:rsidRPr="006F520A">
              <w:rPr>
                <w:rFonts w:ascii="Arial" w:hAnsi="Arial" w:cs="Arial"/>
                <w:b/>
                <w:szCs w:val="24"/>
              </w:rPr>
              <w:t>Number of Students Who Exited that Achieved an Outcome or Median Earning Value</w:t>
            </w:r>
          </w:p>
        </w:tc>
        <w:tc>
          <w:tcPr>
            <w:tcW w:w="2839" w:type="dxa"/>
            <w:shd w:val="clear" w:color="auto" w:fill="BFBFBF" w:themeFill="background1" w:themeFillShade="BF"/>
          </w:tcPr>
          <w:p w14:paraId="1C8BABAF" w14:textId="77777777" w:rsidR="00D20F20" w:rsidRPr="006F520A" w:rsidRDefault="00D20F20" w:rsidP="00664370">
            <w:pPr>
              <w:rPr>
                <w:rFonts w:ascii="Arial" w:hAnsi="Arial" w:cs="Arial"/>
                <w:szCs w:val="24"/>
              </w:rPr>
            </w:pPr>
            <w:r w:rsidRPr="006F520A">
              <w:rPr>
                <w:rFonts w:ascii="Arial" w:hAnsi="Arial" w:cs="Arial"/>
                <w:b/>
                <w:szCs w:val="24"/>
              </w:rPr>
              <w:t>Percent of Students Who Exited who Achieved Outcome</w:t>
            </w:r>
          </w:p>
        </w:tc>
      </w:tr>
      <w:tr w:rsidR="00D20F20" w:rsidRPr="006F520A" w14:paraId="2F6D1171" w14:textId="77777777" w:rsidTr="004264E6">
        <w:trPr>
          <w:cantSplit/>
        </w:trPr>
        <w:tc>
          <w:tcPr>
            <w:tcW w:w="4845" w:type="dxa"/>
            <w:vAlign w:val="bottom"/>
          </w:tcPr>
          <w:p w14:paraId="5CAD905B" w14:textId="77777777" w:rsidR="00D20F20" w:rsidRPr="006F520A" w:rsidRDefault="00D20F20" w:rsidP="00664370">
            <w:pPr>
              <w:rPr>
                <w:rFonts w:ascii="Arial" w:hAnsi="Arial" w:cs="Arial"/>
                <w:szCs w:val="24"/>
              </w:rPr>
            </w:pPr>
            <w:r w:rsidRPr="006F520A">
              <w:rPr>
                <w:rFonts w:ascii="Arial" w:hAnsi="Arial" w:cs="Arial"/>
                <w:szCs w:val="24"/>
              </w:rPr>
              <w:t>Employment Second Quarter</w:t>
            </w:r>
            <w:r>
              <w:rPr>
                <w:rFonts w:ascii="Arial" w:hAnsi="Arial" w:cs="Arial"/>
                <w:szCs w:val="24"/>
              </w:rPr>
              <w:t xml:space="preserve"> After Exit</w:t>
            </w:r>
          </w:p>
        </w:tc>
        <w:tc>
          <w:tcPr>
            <w:tcW w:w="2070" w:type="dxa"/>
          </w:tcPr>
          <w:p w14:paraId="0987E687" w14:textId="77777777" w:rsidR="00D20F20" w:rsidRPr="006F520A" w:rsidRDefault="00D20F20" w:rsidP="00664370">
            <w:pPr>
              <w:rPr>
                <w:rFonts w:ascii="Arial" w:hAnsi="Arial" w:cs="Arial"/>
                <w:szCs w:val="24"/>
              </w:rPr>
            </w:pPr>
          </w:p>
        </w:tc>
        <w:tc>
          <w:tcPr>
            <w:tcW w:w="2790" w:type="dxa"/>
          </w:tcPr>
          <w:p w14:paraId="3DA378FF" w14:textId="77777777" w:rsidR="00D20F20" w:rsidRPr="006F520A" w:rsidRDefault="00D20F20" w:rsidP="00664370">
            <w:pPr>
              <w:rPr>
                <w:rFonts w:ascii="Arial" w:hAnsi="Arial" w:cs="Arial"/>
                <w:szCs w:val="24"/>
              </w:rPr>
            </w:pPr>
          </w:p>
        </w:tc>
        <w:tc>
          <w:tcPr>
            <w:tcW w:w="2839" w:type="dxa"/>
          </w:tcPr>
          <w:p w14:paraId="4365B211" w14:textId="77777777" w:rsidR="00D20F20" w:rsidRPr="006F520A" w:rsidRDefault="00D20F20" w:rsidP="00664370">
            <w:pPr>
              <w:rPr>
                <w:rFonts w:ascii="Arial" w:hAnsi="Arial" w:cs="Arial"/>
                <w:szCs w:val="24"/>
              </w:rPr>
            </w:pPr>
          </w:p>
        </w:tc>
      </w:tr>
      <w:tr w:rsidR="00D20F20" w:rsidRPr="006F520A" w14:paraId="2365AFEF" w14:textId="77777777" w:rsidTr="004264E6">
        <w:trPr>
          <w:cantSplit/>
        </w:trPr>
        <w:tc>
          <w:tcPr>
            <w:tcW w:w="4845" w:type="dxa"/>
            <w:vAlign w:val="bottom"/>
          </w:tcPr>
          <w:p w14:paraId="0642D8AC" w14:textId="77777777" w:rsidR="00D20F20" w:rsidRPr="006F520A" w:rsidRDefault="00D20F20" w:rsidP="00664370">
            <w:pPr>
              <w:rPr>
                <w:rFonts w:ascii="Arial" w:hAnsi="Arial" w:cs="Arial"/>
                <w:szCs w:val="24"/>
              </w:rPr>
            </w:pPr>
            <w:r w:rsidRPr="006F520A">
              <w:rPr>
                <w:rFonts w:ascii="Arial" w:hAnsi="Arial" w:cs="Arial"/>
                <w:szCs w:val="24"/>
              </w:rPr>
              <w:t>Employment Fourth Quarter</w:t>
            </w:r>
            <w:r>
              <w:rPr>
                <w:rFonts w:ascii="Arial" w:hAnsi="Arial" w:cs="Arial"/>
                <w:szCs w:val="24"/>
              </w:rPr>
              <w:t xml:space="preserve"> After Exit</w:t>
            </w:r>
          </w:p>
        </w:tc>
        <w:tc>
          <w:tcPr>
            <w:tcW w:w="2070" w:type="dxa"/>
          </w:tcPr>
          <w:p w14:paraId="4D7EEFF0" w14:textId="77777777" w:rsidR="00D20F20" w:rsidRPr="006F520A" w:rsidRDefault="00D20F20" w:rsidP="00664370">
            <w:pPr>
              <w:rPr>
                <w:rFonts w:ascii="Arial" w:hAnsi="Arial" w:cs="Arial"/>
                <w:szCs w:val="24"/>
              </w:rPr>
            </w:pPr>
          </w:p>
        </w:tc>
        <w:tc>
          <w:tcPr>
            <w:tcW w:w="2790" w:type="dxa"/>
          </w:tcPr>
          <w:p w14:paraId="19C79F89" w14:textId="77777777" w:rsidR="00D20F20" w:rsidRPr="006F520A" w:rsidRDefault="00D20F20" w:rsidP="00664370">
            <w:pPr>
              <w:rPr>
                <w:rFonts w:ascii="Arial" w:hAnsi="Arial" w:cs="Arial"/>
                <w:szCs w:val="24"/>
              </w:rPr>
            </w:pPr>
          </w:p>
        </w:tc>
        <w:tc>
          <w:tcPr>
            <w:tcW w:w="2839" w:type="dxa"/>
          </w:tcPr>
          <w:p w14:paraId="1A3FF9FA" w14:textId="77777777" w:rsidR="00D20F20" w:rsidRPr="006F520A" w:rsidRDefault="00D20F20" w:rsidP="00664370">
            <w:pPr>
              <w:rPr>
                <w:rFonts w:ascii="Arial" w:hAnsi="Arial" w:cs="Arial"/>
                <w:szCs w:val="24"/>
              </w:rPr>
            </w:pPr>
          </w:p>
        </w:tc>
      </w:tr>
      <w:tr w:rsidR="00D20F20" w:rsidRPr="006F520A" w14:paraId="1DC24399" w14:textId="77777777" w:rsidTr="004264E6">
        <w:trPr>
          <w:cantSplit/>
        </w:trPr>
        <w:tc>
          <w:tcPr>
            <w:tcW w:w="4845" w:type="dxa"/>
            <w:vAlign w:val="bottom"/>
          </w:tcPr>
          <w:p w14:paraId="0F1B1B93" w14:textId="77777777" w:rsidR="00D20F20" w:rsidRPr="006F520A" w:rsidRDefault="00D20F20" w:rsidP="00664370">
            <w:pPr>
              <w:rPr>
                <w:rFonts w:ascii="Arial" w:hAnsi="Arial" w:cs="Arial"/>
                <w:szCs w:val="24"/>
              </w:rPr>
            </w:pPr>
            <w:r w:rsidRPr="006F520A">
              <w:rPr>
                <w:rFonts w:ascii="Arial" w:hAnsi="Arial" w:cs="Arial"/>
                <w:szCs w:val="24"/>
              </w:rPr>
              <w:t xml:space="preserve">Median Earnings Second Quarter </w:t>
            </w:r>
            <w:r>
              <w:rPr>
                <w:rFonts w:ascii="Arial" w:hAnsi="Arial" w:cs="Arial"/>
                <w:szCs w:val="24"/>
              </w:rPr>
              <w:t>After Exit</w:t>
            </w:r>
          </w:p>
        </w:tc>
        <w:tc>
          <w:tcPr>
            <w:tcW w:w="2070" w:type="dxa"/>
          </w:tcPr>
          <w:p w14:paraId="1DFD8F46" w14:textId="77777777" w:rsidR="00D20F20" w:rsidRPr="006F520A" w:rsidRDefault="00D20F20" w:rsidP="00664370">
            <w:pPr>
              <w:rPr>
                <w:rFonts w:ascii="Arial" w:hAnsi="Arial" w:cs="Arial"/>
                <w:szCs w:val="24"/>
              </w:rPr>
            </w:pPr>
          </w:p>
        </w:tc>
        <w:tc>
          <w:tcPr>
            <w:tcW w:w="2790" w:type="dxa"/>
          </w:tcPr>
          <w:p w14:paraId="236E451A" w14:textId="77777777" w:rsidR="00D20F20" w:rsidRPr="006F520A" w:rsidRDefault="00D20F20" w:rsidP="00664370">
            <w:pPr>
              <w:rPr>
                <w:rFonts w:ascii="Arial" w:hAnsi="Arial" w:cs="Arial"/>
                <w:szCs w:val="24"/>
              </w:rPr>
            </w:pPr>
          </w:p>
        </w:tc>
        <w:tc>
          <w:tcPr>
            <w:tcW w:w="2839" w:type="dxa"/>
          </w:tcPr>
          <w:p w14:paraId="585DB3A9" w14:textId="77777777" w:rsidR="00D20F20" w:rsidRPr="006F520A" w:rsidRDefault="00D20F20" w:rsidP="00664370">
            <w:pPr>
              <w:rPr>
                <w:rFonts w:ascii="Arial" w:hAnsi="Arial" w:cs="Arial"/>
                <w:szCs w:val="24"/>
              </w:rPr>
            </w:pPr>
          </w:p>
        </w:tc>
      </w:tr>
      <w:tr w:rsidR="00D20F20" w:rsidRPr="006F520A" w14:paraId="3F2DF45F" w14:textId="77777777" w:rsidTr="004264E6">
        <w:trPr>
          <w:cantSplit/>
        </w:trPr>
        <w:tc>
          <w:tcPr>
            <w:tcW w:w="4845" w:type="dxa"/>
            <w:vAlign w:val="bottom"/>
          </w:tcPr>
          <w:p w14:paraId="40A7F8F5" w14:textId="77777777" w:rsidR="00D20F20" w:rsidRPr="006F520A" w:rsidRDefault="00D20F20" w:rsidP="00664370">
            <w:pPr>
              <w:rPr>
                <w:rFonts w:ascii="Arial" w:hAnsi="Arial" w:cs="Arial"/>
                <w:szCs w:val="24"/>
              </w:rPr>
            </w:pPr>
            <w:r w:rsidRPr="00050800">
              <w:rPr>
                <w:rFonts w:ascii="Arial" w:hAnsi="Arial" w:cs="Arial"/>
                <w:bCs/>
                <w:szCs w:val="24"/>
              </w:rPr>
              <w:t>Within One Year of Exit</w:t>
            </w:r>
            <w:r w:rsidRPr="006F520A">
              <w:rPr>
                <w:rFonts w:ascii="Arial" w:hAnsi="Arial" w:cs="Arial"/>
                <w:szCs w:val="24"/>
              </w:rPr>
              <w:t xml:space="preserve"> Attained Diploma/Equivalent and Enrolled in Postsecondary Education or Training </w:t>
            </w:r>
          </w:p>
        </w:tc>
        <w:tc>
          <w:tcPr>
            <w:tcW w:w="2070" w:type="dxa"/>
          </w:tcPr>
          <w:p w14:paraId="0706A793" w14:textId="77777777" w:rsidR="00D20F20" w:rsidRPr="006F520A" w:rsidRDefault="00D20F20" w:rsidP="00664370">
            <w:pPr>
              <w:rPr>
                <w:rFonts w:ascii="Arial" w:hAnsi="Arial" w:cs="Arial"/>
                <w:szCs w:val="24"/>
              </w:rPr>
            </w:pPr>
          </w:p>
        </w:tc>
        <w:tc>
          <w:tcPr>
            <w:tcW w:w="2790" w:type="dxa"/>
          </w:tcPr>
          <w:p w14:paraId="25575A57" w14:textId="77777777" w:rsidR="00D20F20" w:rsidRPr="006F520A" w:rsidRDefault="00D20F20" w:rsidP="00664370">
            <w:pPr>
              <w:rPr>
                <w:rFonts w:ascii="Arial" w:hAnsi="Arial" w:cs="Arial"/>
                <w:szCs w:val="24"/>
              </w:rPr>
            </w:pPr>
          </w:p>
        </w:tc>
        <w:tc>
          <w:tcPr>
            <w:tcW w:w="2839" w:type="dxa"/>
          </w:tcPr>
          <w:p w14:paraId="23318E54" w14:textId="77777777" w:rsidR="00D20F20" w:rsidRPr="006F520A" w:rsidRDefault="00D20F20" w:rsidP="00664370">
            <w:pPr>
              <w:rPr>
                <w:rFonts w:ascii="Arial" w:hAnsi="Arial" w:cs="Arial"/>
                <w:szCs w:val="24"/>
              </w:rPr>
            </w:pPr>
          </w:p>
        </w:tc>
      </w:tr>
      <w:tr w:rsidR="00D20F20" w:rsidRPr="006F520A" w14:paraId="349DF1C8" w14:textId="77777777" w:rsidTr="004264E6">
        <w:trPr>
          <w:cantSplit/>
        </w:trPr>
        <w:tc>
          <w:tcPr>
            <w:tcW w:w="4845" w:type="dxa"/>
            <w:vAlign w:val="bottom"/>
          </w:tcPr>
          <w:p w14:paraId="6104C1C4" w14:textId="77777777" w:rsidR="00D20F20" w:rsidRPr="006F520A" w:rsidRDefault="00D20F20" w:rsidP="00664370">
            <w:pPr>
              <w:rPr>
                <w:rFonts w:ascii="Arial" w:hAnsi="Arial" w:cs="Arial"/>
                <w:szCs w:val="24"/>
              </w:rPr>
            </w:pPr>
            <w:r w:rsidRPr="00050800">
              <w:rPr>
                <w:rFonts w:ascii="Arial" w:hAnsi="Arial" w:cs="Arial"/>
                <w:bCs/>
                <w:szCs w:val="24"/>
              </w:rPr>
              <w:t>Within One Year of Exit</w:t>
            </w:r>
            <w:r w:rsidRPr="006F520A">
              <w:rPr>
                <w:rFonts w:ascii="Arial" w:hAnsi="Arial" w:cs="Arial"/>
                <w:szCs w:val="24"/>
              </w:rPr>
              <w:t xml:space="preserve"> Attained Diploma/Equivalent and Employed </w:t>
            </w:r>
          </w:p>
        </w:tc>
        <w:tc>
          <w:tcPr>
            <w:tcW w:w="2070" w:type="dxa"/>
          </w:tcPr>
          <w:p w14:paraId="0E8A7391" w14:textId="77777777" w:rsidR="00D20F20" w:rsidRPr="006F520A" w:rsidRDefault="00D20F20" w:rsidP="00664370">
            <w:pPr>
              <w:rPr>
                <w:rFonts w:ascii="Arial" w:hAnsi="Arial" w:cs="Arial"/>
                <w:szCs w:val="24"/>
              </w:rPr>
            </w:pPr>
          </w:p>
        </w:tc>
        <w:tc>
          <w:tcPr>
            <w:tcW w:w="2790" w:type="dxa"/>
          </w:tcPr>
          <w:p w14:paraId="708042B6" w14:textId="77777777" w:rsidR="00D20F20" w:rsidRPr="006F520A" w:rsidRDefault="00D20F20" w:rsidP="00664370">
            <w:pPr>
              <w:rPr>
                <w:rFonts w:ascii="Arial" w:hAnsi="Arial" w:cs="Arial"/>
                <w:szCs w:val="24"/>
              </w:rPr>
            </w:pPr>
          </w:p>
        </w:tc>
        <w:tc>
          <w:tcPr>
            <w:tcW w:w="2839" w:type="dxa"/>
          </w:tcPr>
          <w:p w14:paraId="038C3370" w14:textId="77777777" w:rsidR="00D20F20" w:rsidRPr="006F520A" w:rsidRDefault="00D20F20" w:rsidP="00664370">
            <w:pPr>
              <w:rPr>
                <w:rFonts w:ascii="Arial" w:hAnsi="Arial" w:cs="Arial"/>
                <w:szCs w:val="24"/>
              </w:rPr>
            </w:pPr>
          </w:p>
        </w:tc>
      </w:tr>
      <w:tr w:rsidR="00D20F20" w:rsidRPr="006F520A" w14:paraId="51D71898" w14:textId="77777777" w:rsidTr="004264E6">
        <w:trPr>
          <w:cantSplit/>
        </w:trPr>
        <w:tc>
          <w:tcPr>
            <w:tcW w:w="4845" w:type="dxa"/>
            <w:vAlign w:val="bottom"/>
          </w:tcPr>
          <w:p w14:paraId="2A5151EF" w14:textId="282A60E2" w:rsidR="00D20F20" w:rsidRPr="006F520A" w:rsidRDefault="002247C9" w:rsidP="00664370">
            <w:pPr>
              <w:rPr>
                <w:rFonts w:ascii="Arial" w:hAnsi="Arial" w:cs="Arial"/>
                <w:szCs w:val="24"/>
              </w:rPr>
            </w:pPr>
            <w:r>
              <w:rPr>
                <w:rFonts w:ascii="Arial" w:hAnsi="Arial" w:cs="Arial"/>
                <w:bCs/>
                <w:szCs w:val="24"/>
              </w:rPr>
              <w:t>Within One Year of Exit Attained a Postsecondary Credential While Enrolled</w:t>
            </w:r>
            <w:r w:rsidR="00D20F20" w:rsidRPr="006F520A">
              <w:rPr>
                <w:rFonts w:ascii="Arial" w:hAnsi="Arial" w:cs="Arial"/>
                <w:szCs w:val="24"/>
              </w:rPr>
              <w:t xml:space="preserve"> </w:t>
            </w:r>
          </w:p>
        </w:tc>
        <w:tc>
          <w:tcPr>
            <w:tcW w:w="2070" w:type="dxa"/>
          </w:tcPr>
          <w:p w14:paraId="0CC11438" w14:textId="77777777" w:rsidR="00D20F20" w:rsidRPr="006F520A" w:rsidRDefault="00D20F20" w:rsidP="00664370">
            <w:pPr>
              <w:rPr>
                <w:rFonts w:ascii="Arial" w:hAnsi="Arial" w:cs="Arial"/>
                <w:szCs w:val="24"/>
              </w:rPr>
            </w:pPr>
          </w:p>
        </w:tc>
        <w:tc>
          <w:tcPr>
            <w:tcW w:w="2790" w:type="dxa"/>
          </w:tcPr>
          <w:p w14:paraId="66316C60" w14:textId="77777777" w:rsidR="00D20F20" w:rsidRPr="006F520A" w:rsidRDefault="00D20F20" w:rsidP="00664370">
            <w:pPr>
              <w:rPr>
                <w:rFonts w:ascii="Arial" w:hAnsi="Arial" w:cs="Arial"/>
                <w:szCs w:val="24"/>
              </w:rPr>
            </w:pPr>
          </w:p>
        </w:tc>
        <w:tc>
          <w:tcPr>
            <w:tcW w:w="2839" w:type="dxa"/>
          </w:tcPr>
          <w:p w14:paraId="11179C62" w14:textId="77777777" w:rsidR="00D20F20" w:rsidRPr="006F520A" w:rsidRDefault="00D20F20" w:rsidP="00664370">
            <w:pPr>
              <w:rPr>
                <w:rFonts w:ascii="Arial" w:hAnsi="Arial" w:cs="Arial"/>
                <w:szCs w:val="24"/>
              </w:rPr>
            </w:pPr>
          </w:p>
        </w:tc>
      </w:tr>
    </w:tbl>
    <w:p w14:paraId="43D75383" w14:textId="77777777" w:rsidR="00D20F20" w:rsidRPr="006F520A" w:rsidRDefault="00D20F20" w:rsidP="00D20F20">
      <w:pPr>
        <w:rPr>
          <w:rFonts w:cs="Arial"/>
          <w:szCs w:val="24"/>
        </w:rPr>
      </w:pPr>
    </w:p>
    <w:tbl>
      <w:tblPr>
        <w:tblStyle w:val="TableGrid"/>
        <w:tblW w:w="1254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up outcome measures. This table is for illustration only."/>
      </w:tblPr>
      <w:tblGrid>
        <w:gridCol w:w="5025"/>
        <w:gridCol w:w="1890"/>
        <w:gridCol w:w="2790"/>
        <w:gridCol w:w="2839"/>
      </w:tblGrid>
      <w:tr w:rsidR="00D20F20" w:rsidRPr="006F520A" w14:paraId="3AC8D48F" w14:textId="77777777" w:rsidTr="004264E6">
        <w:trPr>
          <w:cantSplit/>
          <w:tblHeader/>
        </w:trPr>
        <w:tc>
          <w:tcPr>
            <w:tcW w:w="5025" w:type="dxa"/>
            <w:shd w:val="clear" w:color="auto" w:fill="BFBFBF" w:themeFill="background1" w:themeFillShade="BF"/>
          </w:tcPr>
          <w:p w14:paraId="36ABAFB1" w14:textId="77777777" w:rsidR="00D20F20" w:rsidRPr="006F520A" w:rsidRDefault="00D20F20" w:rsidP="00664370">
            <w:pPr>
              <w:rPr>
                <w:rFonts w:ascii="Arial" w:hAnsi="Arial" w:cs="Arial"/>
                <w:szCs w:val="24"/>
              </w:rPr>
            </w:pPr>
            <w:r w:rsidRPr="006F520A">
              <w:rPr>
                <w:rFonts w:ascii="Arial" w:hAnsi="Arial" w:cs="Arial"/>
                <w:b/>
                <w:szCs w:val="24"/>
              </w:rPr>
              <w:t>Core Follow-up Outcome Measures***</w:t>
            </w:r>
          </w:p>
        </w:tc>
        <w:tc>
          <w:tcPr>
            <w:tcW w:w="1890" w:type="dxa"/>
            <w:shd w:val="clear" w:color="auto" w:fill="BFBFBF" w:themeFill="background1" w:themeFillShade="BF"/>
          </w:tcPr>
          <w:p w14:paraId="737FF0BD" w14:textId="77777777" w:rsidR="00D20F20" w:rsidRPr="006F520A" w:rsidRDefault="00D20F20" w:rsidP="00664370">
            <w:pPr>
              <w:rPr>
                <w:rFonts w:ascii="Arial" w:hAnsi="Arial" w:cs="Arial"/>
                <w:szCs w:val="24"/>
              </w:rPr>
            </w:pPr>
            <w:r w:rsidRPr="006F520A">
              <w:rPr>
                <w:rFonts w:ascii="Arial" w:hAnsi="Arial" w:cs="Arial"/>
                <w:b/>
                <w:szCs w:val="24"/>
              </w:rPr>
              <w:t>Total Periods of Participation</w:t>
            </w:r>
          </w:p>
        </w:tc>
        <w:tc>
          <w:tcPr>
            <w:tcW w:w="2790" w:type="dxa"/>
            <w:shd w:val="clear" w:color="auto" w:fill="BFBFBF" w:themeFill="background1" w:themeFillShade="BF"/>
          </w:tcPr>
          <w:p w14:paraId="0E4381E4" w14:textId="77777777" w:rsidR="00D20F20" w:rsidRPr="006F520A" w:rsidRDefault="00D20F20" w:rsidP="00664370">
            <w:pPr>
              <w:rPr>
                <w:rFonts w:ascii="Arial" w:hAnsi="Arial" w:cs="Arial"/>
                <w:szCs w:val="24"/>
              </w:rPr>
            </w:pPr>
            <w:r w:rsidRPr="006F520A">
              <w:rPr>
                <w:rFonts w:ascii="Arial" w:hAnsi="Arial" w:cs="Arial"/>
                <w:b/>
                <w:szCs w:val="24"/>
              </w:rPr>
              <w:t>Number of Students that Achieved an Outcome or Median Earnings Value</w:t>
            </w:r>
          </w:p>
        </w:tc>
        <w:tc>
          <w:tcPr>
            <w:tcW w:w="2839" w:type="dxa"/>
            <w:shd w:val="clear" w:color="auto" w:fill="BFBFBF" w:themeFill="background1" w:themeFillShade="BF"/>
          </w:tcPr>
          <w:p w14:paraId="4EDACBCA" w14:textId="77777777" w:rsidR="00D20F20" w:rsidRPr="006F520A" w:rsidRDefault="00D20F20" w:rsidP="00664370">
            <w:pPr>
              <w:rPr>
                <w:rFonts w:ascii="Arial" w:hAnsi="Arial" w:cs="Arial"/>
                <w:szCs w:val="24"/>
              </w:rPr>
            </w:pPr>
            <w:r w:rsidRPr="006F520A">
              <w:rPr>
                <w:rFonts w:ascii="Arial" w:hAnsi="Arial" w:cs="Arial"/>
                <w:b/>
                <w:szCs w:val="24"/>
              </w:rPr>
              <w:t>Percent of Students that Achieved an Outcome</w:t>
            </w:r>
          </w:p>
        </w:tc>
      </w:tr>
      <w:tr w:rsidR="00D20F20" w:rsidRPr="006F520A" w14:paraId="54B9D4D8" w14:textId="77777777" w:rsidTr="004264E6">
        <w:trPr>
          <w:cantSplit/>
        </w:trPr>
        <w:tc>
          <w:tcPr>
            <w:tcW w:w="5025" w:type="dxa"/>
            <w:vAlign w:val="bottom"/>
          </w:tcPr>
          <w:p w14:paraId="458F3310" w14:textId="77777777" w:rsidR="00D20F20" w:rsidRPr="006F520A" w:rsidRDefault="00D20F20" w:rsidP="00664370">
            <w:pPr>
              <w:rPr>
                <w:rFonts w:ascii="Arial" w:hAnsi="Arial" w:cs="Arial"/>
                <w:szCs w:val="24"/>
              </w:rPr>
            </w:pPr>
            <w:r w:rsidRPr="006F520A">
              <w:rPr>
                <w:rFonts w:ascii="Arial" w:hAnsi="Arial" w:cs="Arial"/>
                <w:szCs w:val="24"/>
              </w:rPr>
              <w:t>Employment Second Quarter</w:t>
            </w:r>
            <w:r>
              <w:rPr>
                <w:rFonts w:ascii="Arial" w:hAnsi="Arial" w:cs="Arial"/>
                <w:szCs w:val="24"/>
              </w:rPr>
              <w:t xml:space="preserve"> After Exit</w:t>
            </w:r>
          </w:p>
        </w:tc>
        <w:tc>
          <w:tcPr>
            <w:tcW w:w="1890" w:type="dxa"/>
          </w:tcPr>
          <w:p w14:paraId="21A6C0BC" w14:textId="77777777" w:rsidR="00D20F20" w:rsidRPr="006F520A" w:rsidRDefault="00D20F20" w:rsidP="00664370">
            <w:pPr>
              <w:rPr>
                <w:rFonts w:ascii="Arial" w:hAnsi="Arial" w:cs="Arial"/>
                <w:szCs w:val="24"/>
              </w:rPr>
            </w:pPr>
          </w:p>
        </w:tc>
        <w:tc>
          <w:tcPr>
            <w:tcW w:w="2790" w:type="dxa"/>
          </w:tcPr>
          <w:p w14:paraId="153CB08F" w14:textId="77777777" w:rsidR="00D20F20" w:rsidRPr="006F520A" w:rsidRDefault="00D20F20" w:rsidP="00664370">
            <w:pPr>
              <w:rPr>
                <w:rFonts w:ascii="Arial" w:hAnsi="Arial" w:cs="Arial"/>
                <w:szCs w:val="24"/>
              </w:rPr>
            </w:pPr>
          </w:p>
        </w:tc>
        <w:tc>
          <w:tcPr>
            <w:tcW w:w="2839" w:type="dxa"/>
          </w:tcPr>
          <w:p w14:paraId="544E23A2" w14:textId="77777777" w:rsidR="00D20F20" w:rsidRPr="006F520A" w:rsidRDefault="00D20F20" w:rsidP="00664370">
            <w:pPr>
              <w:rPr>
                <w:rFonts w:ascii="Arial" w:hAnsi="Arial" w:cs="Arial"/>
                <w:szCs w:val="24"/>
              </w:rPr>
            </w:pPr>
          </w:p>
        </w:tc>
      </w:tr>
      <w:tr w:rsidR="00D20F20" w:rsidRPr="006F520A" w14:paraId="02351B51" w14:textId="77777777" w:rsidTr="004264E6">
        <w:trPr>
          <w:cantSplit/>
        </w:trPr>
        <w:tc>
          <w:tcPr>
            <w:tcW w:w="5025" w:type="dxa"/>
            <w:vAlign w:val="bottom"/>
          </w:tcPr>
          <w:p w14:paraId="782737E2" w14:textId="77777777" w:rsidR="00D20F20" w:rsidRPr="006F520A" w:rsidRDefault="00D20F20" w:rsidP="00664370">
            <w:pPr>
              <w:rPr>
                <w:rFonts w:ascii="Arial" w:hAnsi="Arial" w:cs="Arial"/>
                <w:szCs w:val="24"/>
              </w:rPr>
            </w:pPr>
            <w:r w:rsidRPr="006F520A">
              <w:rPr>
                <w:rFonts w:ascii="Arial" w:hAnsi="Arial" w:cs="Arial"/>
                <w:szCs w:val="24"/>
              </w:rPr>
              <w:t>Employment Fourth Quarter</w:t>
            </w:r>
            <w:r>
              <w:rPr>
                <w:rFonts w:ascii="Arial" w:hAnsi="Arial" w:cs="Arial"/>
                <w:szCs w:val="24"/>
              </w:rPr>
              <w:t xml:space="preserve"> After Exit</w:t>
            </w:r>
          </w:p>
        </w:tc>
        <w:tc>
          <w:tcPr>
            <w:tcW w:w="1890" w:type="dxa"/>
          </w:tcPr>
          <w:p w14:paraId="1397DC01" w14:textId="77777777" w:rsidR="00D20F20" w:rsidRPr="006F520A" w:rsidRDefault="00D20F20" w:rsidP="00664370">
            <w:pPr>
              <w:rPr>
                <w:rFonts w:ascii="Arial" w:hAnsi="Arial" w:cs="Arial"/>
                <w:szCs w:val="24"/>
              </w:rPr>
            </w:pPr>
          </w:p>
        </w:tc>
        <w:tc>
          <w:tcPr>
            <w:tcW w:w="2790" w:type="dxa"/>
          </w:tcPr>
          <w:p w14:paraId="43DFD26D" w14:textId="77777777" w:rsidR="00D20F20" w:rsidRPr="006F520A" w:rsidRDefault="00D20F20" w:rsidP="00664370">
            <w:pPr>
              <w:rPr>
                <w:rFonts w:ascii="Arial" w:hAnsi="Arial" w:cs="Arial"/>
                <w:szCs w:val="24"/>
              </w:rPr>
            </w:pPr>
          </w:p>
        </w:tc>
        <w:tc>
          <w:tcPr>
            <w:tcW w:w="2839" w:type="dxa"/>
          </w:tcPr>
          <w:p w14:paraId="7C98850C" w14:textId="77777777" w:rsidR="00D20F20" w:rsidRPr="006F520A" w:rsidRDefault="00D20F20" w:rsidP="00664370">
            <w:pPr>
              <w:rPr>
                <w:rFonts w:ascii="Arial" w:hAnsi="Arial" w:cs="Arial"/>
                <w:szCs w:val="24"/>
              </w:rPr>
            </w:pPr>
          </w:p>
        </w:tc>
      </w:tr>
      <w:tr w:rsidR="00D20F20" w:rsidRPr="006F520A" w14:paraId="5B340FED" w14:textId="77777777" w:rsidTr="004264E6">
        <w:trPr>
          <w:cantSplit/>
        </w:trPr>
        <w:tc>
          <w:tcPr>
            <w:tcW w:w="5025" w:type="dxa"/>
            <w:vAlign w:val="bottom"/>
          </w:tcPr>
          <w:p w14:paraId="4A65B2F0" w14:textId="77777777" w:rsidR="00D20F20" w:rsidRPr="006F520A" w:rsidRDefault="00D20F20" w:rsidP="00664370">
            <w:pPr>
              <w:rPr>
                <w:rFonts w:ascii="Arial" w:hAnsi="Arial" w:cs="Arial"/>
                <w:szCs w:val="24"/>
              </w:rPr>
            </w:pPr>
            <w:r w:rsidRPr="006F520A">
              <w:rPr>
                <w:rFonts w:ascii="Arial" w:hAnsi="Arial" w:cs="Arial"/>
                <w:szCs w:val="24"/>
              </w:rPr>
              <w:t>Median Earnings Second Quarter</w:t>
            </w:r>
            <w:r>
              <w:rPr>
                <w:rFonts w:ascii="Arial" w:hAnsi="Arial" w:cs="Arial"/>
                <w:szCs w:val="24"/>
              </w:rPr>
              <w:t xml:space="preserve"> After Exit</w:t>
            </w:r>
            <w:r w:rsidRPr="006F520A">
              <w:rPr>
                <w:rFonts w:ascii="Arial" w:hAnsi="Arial" w:cs="Arial"/>
                <w:szCs w:val="24"/>
              </w:rPr>
              <w:t xml:space="preserve"> </w:t>
            </w:r>
          </w:p>
        </w:tc>
        <w:tc>
          <w:tcPr>
            <w:tcW w:w="1890" w:type="dxa"/>
          </w:tcPr>
          <w:p w14:paraId="3A8E8A17" w14:textId="77777777" w:rsidR="00D20F20" w:rsidRPr="006F520A" w:rsidRDefault="00D20F20" w:rsidP="00664370">
            <w:pPr>
              <w:rPr>
                <w:rFonts w:ascii="Arial" w:hAnsi="Arial" w:cs="Arial"/>
                <w:szCs w:val="24"/>
              </w:rPr>
            </w:pPr>
          </w:p>
        </w:tc>
        <w:tc>
          <w:tcPr>
            <w:tcW w:w="2790" w:type="dxa"/>
          </w:tcPr>
          <w:p w14:paraId="09546A3A" w14:textId="77777777" w:rsidR="00D20F20" w:rsidRPr="006F520A" w:rsidRDefault="00D20F20" w:rsidP="00664370">
            <w:pPr>
              <w:rPr>
                <w:rFonts w:ascii="Arial" w:hAnsi="Arial" w:cs="Arial"/>
                <w:szCs w:val="24"/>
              </w:rPr>
            </w:pPr>
          </w:p>
        </w:tc>
        <w:tc>
          <w:tcPr>
            <w:tcW w:w="2839" w:type="dxa"/>
          </w:tcPr>
          <w:p w14:paraId="067BECB2" w14:textId="77777777" w:rsidR="00D20F20" w:rsidRPr="006F520A" w:rsidRDefault="00D20F20" w:rsidP="00664370">
            <w:pPr>
              <w:rPr>
                <w:rFonts w:ascii="Arial" w:hAnsi="Arial" w:cs="Arial"/>
                <w:szCs w:val="24"/>
              </w:rPr>
            </w:pPr>
          </w:p>
        </w:tc>
      </w:tr>
      <w:tr w:rsidR="00D20F20" w:rsidRPr="006F520A" w14:paraId="192CAC5E" w14:textId="77777777" w:rsidTr="004264E6">
        <w:trPr>
          <w:cantSplit/>
        </w:trPr>
        <w:tc>
          <w:tcPr>
            <w:tcW w:w="5025" w:type="dxa"/>
            <w:vAlign w:val="bottom"/>
          </w:tcPr>
          <w:p w14:paraId="7753D7D4" w14:textId="77777777" w:rsidR="00D20F20" w:rsidRPr="006F520A" w:rsidRDefault="00D20F20" w:rsidP="00664370">
            <w:pPr>
              <w:rPr>
                <w:rFonts w:ascii="Arial" w:hAnsi="Arial" w:cs="Arial"/>
                <w:szCs w:val="24"/>
              </w:rPr>
            </w:pPr>
            <w:r w:rsidRPr="00050800">
              <w:rPr>
                <w:rFonts w:ascii="Arial" w:hAnsi="Arial" w:cs="Arial"/>
                <w:bCs/>
                <w:szCs w:val="24"/>
              </w:rPr>
              <w:t>Within One Year of Exit</w:t>
            </w:r>
            <w:r w:rsidRPr="006F520A">
              <w:rPr>
                <w:rFonts w:ascii="Arial" w:hAnsi="Arial" w:cs="Arial"/>
                <w:szCs w:val="24"/>
              </w:rPr>
              <w:t xml:space="preserve"> Attained Diploma/Equivalent and Enrolled in Postsecondary Education or Training </w:t>
            </w:r>
          </w:p>
        </w:tc>
        <w:tc>
          <w:tcPr>
            <w:tcW w:w="1890" w:type="dxa"/>
          </w:tcPr>
          <w:p w14:paraId="668BCCF6" w14:textId="77777777" w:rsidR="00D20F20" w:rsidRPr="006F520A" w:rsidRDefault="00D20F20" w:rsidP="00664370">
            <w:pPr>
              <w:rPr>
                <w:rFonts w:ascii="Arial" w:hAnsi="Arial" w:cs="Arial"/>
                <w:szCs w:val="24"/>
              </w:rPr>
            </w:pPr>
          </w:p>
        </w:tc>
        <w:tc>
          <w:tcPr>
            <w:tcW w:w="2790" w:type="dxa"/>
          </w:tcPr>
          <w:p w14:paraId="1C42D768" w14:textId="77777777" w:rsidR="00D20F20" w:rsidRPr="006F520A" w:rsidRDefault="00D20F20" w:rsidP="00664370">
            <w:pPr>
              <w:rPr>
                <w:rFonts w:ascii="Arial" w:hAnsi="Arial" w:cs="Arial"/>
                <w:szCs w:val="24"/>
              </w:rPr>
            </w:pPr>
          </w:p>
        </w:tc>
        <w:tc>
          <w:tcPr>
            <w:tcW w:w="2839" w:type="dxa"/>
          </w:tcPr>
          <w:p w14:paraId="4B4E62AF" w14:textId="77777777" w:rsidR="00D20F20" w:rsidRPr="006F520A" w:rsidRDefault="00D20F20" w:rsidP="00664370">
            <w:pPr>
              <w:rPr>
                <w:rFonts w:ascii="Arial" w:hAnsi="Arial" w:cs="Arial"/>
                <w:szCs w:val="24"/>
              </w:rPr>
            </w:pPr>
          </w:p>
        </w:tc>
      </w:tr>
      <w:tr w:rsidR="00D20F20" w:rsidRPr="006F520A" w14:paraId="4D86C673" w14:textId="77777777" w:rsidTr="004264E6">
        <w:trPr>
          <w:cantSplit/>
        </w:trPr>
        <w:tc>
          <w:tcPr>
            <w:tcW w:w="5025" w:type="dxa"/>
            <w:vAlign w:val="bottom"/>
          </w:tcPr>
          <w:p w14:paraId="61DD4EFD" w14:textId="77777777" w:rsidR="00D20F20" w:rsidRPr="006F520A" w:rsidRDefault="00D20F20" w:rsidP="00664370">
            <w:pPr>
              <w:rPr>
                <w:rFonts w:ascii="Arial" w:hAnsi="Arial" w:cs="Arial"/>
                <w:szCs w:val="24"/>
              </w:rPr>
            </w:pPr>
            <w:r w:rsidRPr="00050800">
              <w:rPr>
                <w:rFonts w:ascii="Arial" w:hAnsi="Arial" w:cs="Arial"/>
                <w:bCs/>
                <w:szCs w:val="24"/>
              </w:rPr>
              <w:lastRenderedPageBreak/>
              <w:t>Within One Year of Exit</w:t>
            </w:r>
            <w:r w:rsidRPr="006F520A">
              <w:rPr>
                <w:rFonts w:ascii="Arial" w:hAnsi="Arial" w:cs="Arial"/>
                <w:szCs w:val="24"/>
              </w:rPr>
              <w:t xml:space="preserve"> Attained Diploma/Equivalent and Employed </w:t>
            </w:r>
          </w:p>
        </w:tc>
        <w:tc>
          <w:tcPr>
            <w:tcW w:w="1890" w:type="dxa"/>
          </w:tcPr>
          <w:p w14:paraId="022C2CA3" w14:textId="77777777" w:rsidR="00D20F20" w:rsidRPr="006F520A" w:rsidRDefault="00D20F20" w:rsidP="00664370">
            <w:pPr>
              <w:rPr>
                <w:rFonts w:ascii="Arial" w:hAnsi="Arial" w:cs="Arial"/>
                <w:szCs w:val="24"/>
              </w:rPr>
            </w:pPr>
          </w:p>
        </w:tc>
        <w:tc>
          <w:tcPr>
            <w:tcW w:w="2790" w:type="dxa"/>
          </w:tcPr>
          <w:p w14:paraId="73B90BD4" w14:textId="77777777" w:rsidR="00D20F20" w:rsidRPr="006F520A" w:rsidRDefault="00D20F20" w:rsidP="00664370">
            <w:pPr>
              <w:rPr>
                <w:rFonts w:ascii="Arial" w:hAnsi="Arial" w:cs="Arial"/>
                <w:szCs w:val="24"/>
              </w:rPr>
            </w:pPr>
          </w:p>
        </w:tc>
        <w:tc>
          <w:tcPr>
            <w:tcW w:w="2839" w:type="dxa"/>
          </w:tcPr>
          <w:p w14:paraId="1D07C113" w14:textId="77777777" w:rsidR="00D20F20" w:rsidRPr="006F520A" w:rsidRDefault="00D20F20" w:rsidP="00664370">
            <w:pPr>
              <w:rPr>
                <w:rFonts w:ascii="Arial" w:hAnsi="Arial" w:cs="Arial"/>
                <w:szCs w:val="24"/>
              </w:rPr>
            </w:pPr>
          </w:p>
        </w:tc>
      </w:tr>
      <w:tr w:rsidR="00D20F20" w:rsidRPr="006F520A" w14:paraId="03556782" w14:textId="77777777" w:rsidTr="004264E6">
        <w:trPr>
          <w:cantSplit/>
        </w:trPr>
        <w:tc>
          <w:tcPr>
            <w:tcW w:w="5025" w:type="dxa"/>
            <w:vAlign w:val="bottom"/>
          </w:tcPr>
          <w:p w14:paraId="46780DBB" w14:textId="59B889E8" w:rsidR="00D20F20" w:rsidRPr="006F520A" w:rsidRDefault="002247C9" w:rsidP="00664370">
            <w:pPr>
              <w:rPr>
                <w:rFonts w:ascii="Arial" w:hAnsi="Arial" w:cs="Arial"/>
                <w:szCs w:val="24"/>
              </w:rPr>
            </w:pPr>
            <w:r>
              <w:rPr>
                <w:rFonts w:ascii="Arial" w:hAnsi="Arial" w:cs="Arial"/>
                <w:bCs/>
                <w:szCs w:val="24"/>
              </w:rPr>
              <w:t>Within One Year of Exit Attained a Postsecondary Credential While Enrolled</w:t>
            </w:r>
            <w:r w:rsidR="00D20F20" w:rsidRPr="006F520A">
              <w:rPr>
                <w:rFonts w:ascii="Arial" w:hAnsi="Arial" w:cs="Arial"/>
                <w:szCs w:val="24"/>
              </w:rPr>
              <w:t xml:space="preserve"> </w:t>
            </w:r>
          </w:p>
        </w:tc>
        <w:tc>
          <w:tcPr>
            <w:tcW w:w="1890" w:type="dxa"/>
          </w:tcPr>
          <w:p w14:paraId="06B3A49D" w14:textId="77777777" w:rsidR="00D20F20" w:rsidRPr="006F520A" w:rsidRDefault="00D20F20" w:rsidP="00664370">
            <w:pPr>
              <w:rPr>
                <w:rFonts w:ascii="Arial" w:hAnsi="Arial" w:cs="Arial"/>
                <w:szCs w:val="24"/>
              </w:rPr>
            </w:pPr>
          </w:p>
        </w:tc>
        <w:tc>
          <w:tcPr>
            <w:tcW w:w="2790" w:type="dxa"/>
          </w:tcPr>
          <w:p w14:paraId="34BEE12B" w14:textId="77777777" w:rsidR="00D20F20" w:rsidRPr="006F520A" w:rsidRDefault="00D20F20" w:rsidP="00664370">
            <w:pPr>
              <w:rPr>
                <w:rFonts w:ascii="Arial" w:hAnsi="Arial" w:cs="Arial"/>
                <w:szCs w:val="24"/>
              </w:rPr>
            </w:pPr>
          </w:p>
        </w:tc>
        <w:tc>
          <w:tcPr>
            <w:tcW w:w="2839" w:type="dxa"/>
          </w:tcPr>
          <w:p w14:paraId="19D10910" w14:textId="77777777" w:rsidR="00D20F20" w:rsidRPr="006F520A" w:rsidRDefault="00D20F20" w:rsidP="00664370">
            <w:pPr>
              <w:rPr>
                <w:rFonts w:ascii="Arial" w:hAnsi="Arial" w:cs="Arial"/>
                <w:szCs w:val="24"/>
              </w:rPr>
            </w:pPr>
          </w:p>
        </w:tc>
      </w:tr>
    </w:tbl>
    <w:p w14:paraId="5B413021" w14:textId="77777777" w:rsidR="00D20F20" w:rsidRDefault="00D20F20" w:rsidP="00096810">
      <w:pPr>
        <w:spacing w:after="240"/>
        <w:rPr>
          <w:rFonts w:cs="Arial"/>
          <w:szCs w:val="24"/>
        </w:rPr>
      </w:pPr>
    </w:p>
    <w:p w14:paraId="4CBC8841" w14:textId="5BC161EA" w:rsidR="00D20F20" w:rsidRDefault="00D20F20" w:rsidP="001465D1">
      <w:pPr>
        <w:pStyle w:val="Heading5"/>
      </w:pPr>
      <w:bookmarkStart w:id="925" w:name="_Toc17798817"/>
      <w:r>
        <w:t>Table 1A</w:t>
      </w:r>
      <w:r w:rsidRPr="00FC0CA2">
        <w:t xml:space="preserve">. Previously Funded under AEFLA, </w:t>
      </w:r>
      <w:r w:rsidR="00FE6803">
        <w:t xml:space="preserve">Program Year </w:t>
      </w:r>
      <w:r w:rsidRPr="00FC0CA2">
        <w:t>2018</w:t>
      </w:r>
      <w:bookmarkEnd w:id="925"/>
    </w:p>
    <w:p w14:paraId="2A0B0446" w14:textId="67762377" w:rsidR="00D20F20" w:rsidRPr="000123DB" w:rsidRDefault="00D20F20" w:rsidP="00D20F20">
      <w:pPr>
        <w:rPr>
          <w:rFonts w:cs="Arial"/>
          <w:szCs w:val="24"/>
        </w:rPr>
      </w:pPr>
      <w:r w:rsidRPr="000123DB">
        <w:rPr>
          <w:rFonts w:cs="Arial"/>
          <w:szCs w:val="24"/>
        </w:rPr>
        <w:t xml:space="preserve">*This data can be found in Federal Table 4: </w:t>
      </w:r>
      <w:r w:rsidR="00FE6803">
        <w:rPr>
          <w:rFonts w:cs="Arial"/>
          <w:szCs w:val="24"/>
        </w:rPr>
        <w:t>MSG by</w:t>
      </w:r>
      <w:r w:rsidRPr="000123DB">
        <w:rPr>
          <w:rFonts w:cs="Arial"/>
          <w:szCs w:val="24"/>
        </w:rPr>
        <w:t xml:space="preserve"> Entry Level.</w:t>
      </w:r>
    </w:p>
    <w:p w14:paraId="03AFC979" w14:textId="77777777" w:rsidR="00D20F20" w:rsidRPr="000123DB" w:rsidRDefault="00D20F20" w:rsidP="00D20F20">
      <w:pPr>
        <w:rPr>
          <w:rFonts w:cs="Arial"/>
          <w:szCs w:val="24"/>
        </w:rPr>
      </w:pPr>
      <w:r w:rsidRPr="000123DB">
        <w:rPr>
          <w:rFonts w:cs="Arial"/>
          <w:szCs w:val="24"/>
        </w:rPr>
        <w:t>**This data can be found in the Payment Point Summary Report.</w:t>
      </w:r>
    </w:p>
    <w:p w14:paraId="36960685" w14:textId="77777777" w:rsidR="00D20F20" w:rsidRDefault="00D20F20" w:rsidP="00D20F20">
      <w:pPr>
        <w:rPr>
          <w:rFonts w:cs="Arial"/>
          <w:szCs w:val="24"/>
        </w:rPr>
      </w:pPr>
      <w:r w:rsidRPr="000123DB">
        <w:rPr>
          <w:rFonts w:cs="Arial"/>
          <w:szCs w:val="24"/>
        </w:rPr>
        <w:t>***This data can be found in Federal Table 5: Primary Indicators of Performance for Participation in Distance Education.</w:t>
      </w:r>
    </w:p>
    <w:p w14:paraId="36219715" w14:textId="77C408E4" w:rsidR="00D20F20" w:rsidRPr="00FC0CA2" w:rsidRDefault="00D20F20" w:rsidP="00D20F20">
      <w:pPr>
        <w:rPr>
          <w:rFonts w:cs="Arial"/>
          <w:b/>
          <w:szCs w:val="24"/>
        </w:rPr>
      </w:pPr>
    </w:p>
    <w:tbl>
      <w:tblPr>
        <w:tblStyle w:val="TableGrid"/>
        <w:tblW w:w="0" w:type="auto"/>
        <w:tblLook w:val="04A0" w:firstRow="1" w:lastRow="0" w:firstColumn="1" w:lastColumn="0" w:noHBand="0" w:noVBand="1"/>
        <w:tblDescription w:val="This table shows the entry fields for Educational Functioning Levels (or Grade Level Equivalents) for agencies previously funded under AEFLA, PY 2018. This table is for illustration only."/>
      </w:tblPr>
      <w:tblGrid>
        <w:gridCol w:w="3865"/>
        <w:gridCol w:w="3060"/>
        <w:gridCol w:w="2790"/>
        <w:gridCol w:w="2839"/>
      </w:tblGrid>
      <w:tr w:rsidR="00D20F20" w:rsidRPr="00FC0CA2" w14:paraId="506347AC" w14:textId="77777777" w:rsidTr="004264E6">
        <w:trPr>
          <w:cantSplit/>
          <w:trHeight w:val="1246"/>
          <w:tblHeader/>
        </w:trPr>
        <w:tc>
          <w:tcPr>
            <w:tcW w:w="3865" w:type="dxa"/>
            <w:tcBorders>
              <w:top w:val="single" w:sz="12" w:space="0" w:color="auto"/>
              <w:left w:val="single" w:sz="12" w:space="0" w:color="auto"/>
            </w:tcBorders>
            <w:shd w:val="clear" w:color="auto" w:fill="BFBFBF" w:themeFill="background1" w:themeFillShade="BF"/>
            <w:hideMark/>
          </w:tcPr>
          <w:p w14:paraId="41ADD42D" w14:textId="567ACD09" w:rsidR="00D20F20" w:rsidRPr="00FC0CA2" w:rsidRDefault="00675D0E" w:rsidP="00664370">
            <w:pPr>
              <w:rPr>
                <w:rFonts w:ascii="Arial" w:hAnsi="Arial" w:cs="Arial"/>
                <w:b/>
                <w:szCs w:val="24"/>
              </w:rPr>
            </w:pPr>
            <w:r>
              <w:rPr>
                <w:rFonts w:ascii="Arial" w:hAnsi="Arial" w:cs="Arial"/>
                <w:b/>
                <w:szCs w:val="24"/>
              </w:rPr>
              <w:t>EFL*</w:t>
            </w:r>
            <w:r>
              <w:rPr>
                <w:rFonts w:ascii="Arial" w:hAnsi="Arial" w:cs="Arial"/>
                <w:b/>
                <w:szCs w:val="24"/>
              </w:rPr>
              <w:br/>
            </w:r>
            <w:r w:rsidR="00065A76">
              <w:rPr>
                <w:rFonts w:ascii="Arial" w:hAnsi="Arial" w:cs="Arial"/>
                <w:b/>
                <w:szCs w:val="24"/>
              </w:rPr>
              <w:t>(or Grade Level Equivalent)</w:t>
            </w:r>
          </w:p>
        </w:tc>
        <w:tc>
          <w:tcPr>
            <w:tcW w:w="3060" w:type="dxa"/>
            <w:tcBorders>
              <w:top w:val="single" w:sz="12" w:space="0" w:color="auto"/>
            </w:tcBorders>
            <w:shd w:val="clear" w:color="auto" w:fill="BFBFBF" w:themeFill="background1" w:themeFillShade="BF"/>
            <w:hideMark/>
          </w:tcPr>
          <w:p w14:paraId="44B18A21" w14:textId="1A8215E2" w:rsidR="00D20F20" w:rsidRPr="00FC0CA2" w:rsidRDefault="00D20F20" w:rsidP="00664370">
            <w:pPr>
              <w:rPr>
                <w:rFonts w:ascii="Arial" w:hAnsi="Arial" w:cs="Arial"/>
                <w:b/>
                <w:szCs w:val="24"/>
              </w:rPr>
            </w:pPr>
            <w:r w:rsidRPr="00FC0CA2">
              <w:rPr>
                <w:rFonts w:ascii="Arial" w:hAnsi="Arial" w:cs="Arial"/>
                <w:b/>
                <w:szCs w:val="24"/>
              </w:rPr>
              <w:t>Number of</w:t>
            </w:r>
            <w:r w:rsidRPr="00FC0CA2">
              <w:rPr>
                <w:rFonts w:ascii="Arial" w:hAnsi="Arial" w:cs="Arial"/>
                <w:b/>
                <w:szCs w:val="24"/>
              </w:rPr>
              <w:br/>
              <w:t>Students Enrolled With 12 or More Hours of Instruction</w:t>
            </w:r>
          </w:p>
        </w:tc>
        <w:tc>
          <w:tcPr>
            <w:tcW w:w="2790" w:type="dxa"/>
            <w:tcBorders>
              <w:top w:val="single" w:sz="12" w:space="0" w:color="auto"/>
            </w:tcBorders>
            <w:shd w:val="clear" w:color="auto" w:fill="BFBFBF" w:themeFill="background1" w:themeFillShade="BF"/>
            <w:hideMark/>
          </w:tcPr>
          <w:p w14:paraId="6A0CEE46" w14:textId="29FB3C4A" w:rsidR="00D20F20" w:rsidRPr="00FC0CA2" w:rsidRDefault="00D20F20" w:rsidP="00664370">
            <w:pPr>
              <w:rPr>
                <w:rFonts w:ascii="Arial" w:hAnsi="Arial" w:cs="Arial"/>
                <w:b/>
                <w:szCs w:val="24"/>
              </w:rPr>
            </w:pPr>
            <w:r w:rsidRPr="00FC0CA2">
              <w:rPr>
                <w:rFonts w:ascii="Arial" w:hAnsi="Arial" w:cs="Arial"/>
                <w:b/>
                <w:szCs w:val="24"/>
              </w:rPr>
              <w:t>Number of</w:t>
            </w:r>
            <w:r w:rsidRPr="00FC0CA2">
              <w:rPr>
                <w:rFonts w:ascii="Arial" w:hAnsi="Arial" w:cs="Arial"/>
                <w:b/>
                <w:szCs w:val="24"/>
              </w:rPr>
              <w:br/>
              <w:t xml:space="preserve">Students </w:t>
            </w:r>
            <w:r w:rsidRPr="00FC0CA2">
              <w:rPr>
                <w:rFonts w:ascii="Arial" w:hAnsi="Arial" w:cs="Arial"/>
                <w:b/>
                <w:bCs/>
                <w:szCs w:val="24"/>
              </w:rPr>
              <w:t xml:space="preserve">Who Achieved at Least One </w:t>
            </w:r>
            <w:r w:rsidR="00065A76">
              <w:rPr>
                <w:rFonts w:ascii="Arial" w:hAnsi="Arial" w:cs="Arial"/>
                <w:b/>
                <w:bCs/>
                <w:szCs w:val="24"/>
              </w:rPr>
              <w:t>EFL</w:t>
            </w:r>
            <w:r w:rsidRPr="00FC0CA2">
              <w:rPr>
                <w:rFonts w:ascii="Arial" w:hAnsi="Arial" w:cs="Arial"/>
                <w:b/>
                <w:bCs/>
                <w:szCs w:val="24"/>
              </w:rPr>
              <w:t xml:space="preserve"> Gain</w:t>
            </w:r>
          </w:p>
        </w:tc>
        <w:tc>
          <w:tcPr>
            <w:tcW w:w="2839" w:type="dxa"/>
            <w:tcBorders>
              <w:top w:val="single" w:sz="12" w:space="0" w:color="auto"/>
              <w:right w:val="single" w:sz="12" w:space="0" w:color="auto"/>
            </w:tcBorders>
            <w:shd w:val="clear" w:color="auto" w:fill="BFBFBF" w:themeFill="background1" w:themeFillShade="BF"/>
            <w:hideMark/>
          </w:tcPr>
          <w:p w14:paraId="0D1DEEEA" w14:textId="4CAF5879" w:rsidR="00D20F20" w:rsidRPr="00FC0CA2" w:rsidRDefault="00D20F20" w:rsidP="00664370">
            <w:pPr>
              <w:rPr>
                <w:rFonts w:ascii="Arial" w:hAnsi="Arial" w:cs="Arial"/>
                <w:b/>
                <w:szCs w:val="24"/>
              </w:rPr>
            </w:pPr>
            <w:r w:rsidRPr="00FC0CA2">
              <w:rPr>
                <w:rFonts w:ascii="Arial" w:hAnsi="Arial" w:cs="Arial"/>
                <w:b/>
                <w:szCs w:val="24"/>
              </w:rPr>
              <w:t>Average Percentage of Students W</w:t>
            </w:r>
            <w:r w:rsidRPr="00FC0CA2">
              <w:rPr>
                <w:rFonts w:ascii="Arial" w:hAnsi="Arial" w:cs="Arial"/>
                <w:b/>
                <w:bCs/>
                <w:szCs w:val="24"/>
              </w:rPr>
              <w:t xml:space="preserve">ho Achieved at Least One </w:t>
            </w:r>
            <w:r w:rsidR="00065A76">
              <w:rPr>
                <w:rFonts w:ascii="Arial" w:hAnsi="Arial" w:cs="Arial"/>
                <w:b/>
                <w:bCs/>
                <w:szCs w:val="24"/>
              </w:rPr>
              <w:t>EFL</w:t>
            </w:r>
            <w:r w:rsidRPr="00FC0CA2">
              <w:rPr>
                <w:rFonts w:ascii="Arial" w:hAnsi="Arial" w:cs="Arial"/>
                <w:b/>
                <w:bCs/>
                <w:szCs w:val="24"/>
              </w:rPr>
              <w:t xml:space="preserve"> Gain</w:t>
            </w:r>
          </w:p>
        </w:tc>
      </w:tr>
      <w:tr w:rsidR="00D20F20" w:rsidRPr="00FC0CA2" w14:paraId="2AC22956" w14:textId="77777777" w:rsidTr="004264E6">
        <w:trPr>
          <w:cantSplit/>
        </w:trPr>
        <w:tc>
          <w:tcPr>
            <w:tcW w:w="3865" w:type="dxa"/>
            <w:tcBorders>
              <w:left w:val="single" w:sz="12" w:space="0" w:color="auto"/>
            </w:tcBorders>
            <w:vAlign w:val="center"/>
          </w:tcPr>
          <w:p w14:paraId="0BC161F6" w14:textId="77777777" w:rsidR="00D20F20" w:rsidRPr="00FC0CA2" w:rsidRDefault="00D20F20" w:rsidP="00664370">
            <w:pPr>
              <w:rPr>
                <w:rFonts w:ascii="Arial" w:hAnsi="Arial" w:cs="Arial"/>
                <w:szCs w:val="24"/>
              </w:rPr>
            </w:pPr>
            <w:r w:rsidRPr="00FC0CA2">
              <w:rPr>
                <w:rFonts w:ascii="Arial" w:hAnsi="Arial" w:cs="Arial"/>
                <w:szCs w:val="24"/>
              </w:rPr>
              <w:t>ABE Beginning Literacy (0–1)</w:t>
            </w:r>
          </w:p>
        </w:tc>
        <w:tc>
          <w:tcPr>
            <w:tcW w:w="3060" w:type="dxa"/>
          </w:tcPr>
          <w:p w14:paraId="14D7D0FE" w14:textId="77777777" w:rsidR="00D20F20" w:rsidRPr="00FC0CA2" w:rsidRDefault="00D20F20" w:rsidP="00664370">
            <w:pPr>
              <w:rPr>
                <w:rFonts w:ascii="Arial" w:hAnsi="Arial" w:cs="Arial"/>
                <w:szCs w:val="24"/>
              </w:rPr>
            </w:pPr>
          </w:p>
        </w:tc>
        <w:tc>
          <w:tcPr>
            <w:tcW w:w="2790" w:type="dxa"/>
          </w:tcPr>
          <w:p w14:paraId="367963B6"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69F302E0" w14:textId="77777777" w:rsidR="00D20F20" w:rsidRPr="00FC0CA2" w:rsidRDefault="00D20F20" w:rsidP="00664370">
            <w:pPr>
              <w:rPr>
                <w:rFonts w:ascii="Arial" w:hAnsi="Arial" w:cs="Arial"/>
                <w:szCs w:val="24"/>
              </w:rPr>
            </w:pPr>
          </w:p>
        </w:tc>
      </w:tr>
      <w:tr w:rsidR="00D20F20" w:rsidRPr="00FC0CA2" w14:paraId="56C72CC7" w14:textId="77777777" w:rsidTr="004264E6">
        <w:trPr>
          <w:cantSplit/>
        </w:trPr>
        <w:tc>
          <w:tcPr>
            <w:tcW w:w="3865" w:type="dxa"/>
            <w:tcBorders>
              <w:left w:val="single" w:sz="12" w:space="0" w:color="auto"/>
            </w:tcBorders>
            <w:vAlign w:val="center"/>
          </w:tcPr>
          <w:p w14:paraId="75B89989" w14:textId="77777777" w:rsidR="00D20F20" w:rsidRPr="00FC0CA2" w:rsidRDefault="00D20F20" w:rsidP="00664370">
            <w:pPr>
              <w:rPr>
                <w:rFonts w:ascii="Arial" w:hAnsi="Arial" w:cs="Arial"/>
                <w:szCs w:val="24"/>
              </w:rPr>
            </w:pPr>
            <w:r w:rsidRPr="00FC0CA2">
              <w:rPr>
                <w:rFonts w:ascii="Arial" w:hAnsi="Arial" w:cs="Arial"/>
                <w:szCs w:val="24"/>
              </w:rPr>
              <w:t>ABE Beginning Basic Education (2–3)</w:t>
            </w:r>
          </w:p>
        </w:tc>
        <w:tc>
          <w:tcPr>
            <w:tcW w:w="3060" w:type="dxa"/>
          </w:tcPr>
          <w:p w14:paraId="45E7200B" w14:textId="77777777" w:rsidR="00D20F20" w:rsidRPr="00FC0CA2" w:rsidRDefault="00D20F20" w:rsidP="00664370">
            <w:pPr>
              <w:rPr>
                <w:rFonts w:ascii="Arial" w:hAnsi="Arial" w:cs="Arial"/>
                <w:szCs w:val="24"/>
              </w:rPr>
            </w:pPr>
          </w:p>
        </w:tc>
        <w:tc>
          <w:tcPr>
            <w:tcW w:w="2790" w:type="dxa"/>
          </w:tcPr>
          <w:p w14:paraId="4EC528D3"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7CBC16E4" w14:textId="77777777" w:rsidR="00D20F20" w:rsidRPr="00FC0CA2" w:rsidRDefault="00D20F20" w:rsidP="00664370">
            <w:pPr>
              <w:rPr>
                <w:rFonts w:ascii="Arial" w:hAnsi="Arial" w:cs="Arial"/>
                <w:szCs w:val="24"/>
              </w:rPr>
            </w:pPr>
          </w:p>
        </w:tc>
      </w:tr>
      <w:tr w:rsidR="00D20F20" w:rsidRPr="00FC0CA2" w14:paraId="0BE8BA1B" w14:textId="77777777" w:rsidTr="004264E6">
        <w:trPr>
          <w:cantSplit/>
        </w:trPr>
        <w:tc>
          <w:tcPr>
            <w:tcW w:w="3865" w:type="dxa"/>
            <w:tcBorders>
              <w:left w:val="single" w:sz="12" w:space="0" w:color="auto"/>
            </w:tcBorders>
            <w:vAlign w:val="center"/>
          </w:tcPr>
          <w:p w14:paraId="320DA330" w14:textId="77777777" w:rsidR="00D20F20" w:rsidRPr="00FC0CA2" w:rsidRDefault="00D20F20" w:rsidP="00664370">
            <w:pPr>
              <w:rPr>
                <w:rFonts w:ascii="Arial" w:hAnsi="Arial" w:cs="Arial"/>
                <w:szCs w:val="24"/>
              </w:rPr>
            </w:pPr>
            <w:r w:rsidRPr="00FC0CA2">
              <w:rPr>
                <w:rFonts w:ascii="Arial" w:hAnsi="Arial" w:cs="Arial"/>
                <w:szCs w:val="24"/>
              </w:rPr>
              <w:t>ABE Intermediate Low (4–5)</w:t>
            </w:r>
          </w:p>
        </w:tc>
        <w:tc>
          <w:tcPr>
            <w:tcW w:w="3060" w:type="dxa"/>
          </w:tcPr>
          <w:p w14:paraId="503A3A8F" w14:textId="77777777" w:rsidR="00D20F20" w:rsidRPr="00FC0CA2" w:rsidRDefault="00D20F20" w:rsidP="00664370">
            <w:pPr>
              <w:rPr>
                <w:rFonts w:ascii="Arial" w:hAnsi="Arial" w:cs="Arial"/>
                <w:szCs w:val="24"/>
              </w:rPr>
            </w:pPr>
          </w:p>
        </w:tc>
        <w:tc>
          <w:tcPr>
            <w:tcW w:w="2790" w:type="dxa"/>
          </w:tcPr>
          <w:p w14:paraId="64E55CC9"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4E2566E2" w14:textId="77777777" w:rsidR="00D20F20" w:rsidRPr="00FC0CA2" w:rsidRDefault="00D20F20" w:rsidP="00664370">
            <w:pPr>
              <w:rPr>
                <w:rFonts w:ascii="Arial" w:hAnsi="Arial" w:cs="Arial"/>
                <w:szCs w:val="24"/>
              </w:rPr>
            </w:pPr>
          </w:p>
        </w:tc>
      </w:tr>
      <w:tr w:rsidR="00D20F20" w:rsidRPr="00FC0CA2" w14:paraId="4F2F4FCA" w14:textId="77777777" w:rsidTr="004264E6">
        <w:trPr>
          <w:cantSplit/>
        </w:trPr>
        <w:tc>
          <w:tcPr>
            <w:tcW w:w="3865" w:type="dxa"/>
            <w:tcBorders>
              <w:left w:val="single" w:sz="12" w:space="0" w:color="auto"/>
              <w:bottom w:val="single" w:sz="12" w:space="0" w:color="auto"/>
            </w:tcBorders>
            <w:vAlign w:val="center"/>
          </w:tcPr>
          <w:p w14:paraId="7A3854A7" w14:textId="77777777" w:rsidR="00D20F20" w:rsidRPr="00FC0CA2" w:rsidRDefault="00D20F20" w:rsidP="00664370">
            <w:pPr>
              <w:rPr>
                <w:rFonts w:ascii="Arial" w:hAnsi="Arial" w:cs="Arial"/>
                <w:szCs w:val="24"/>
              </w:rPr>
            </w:pPr>
            <w:r w:rsidRPr="00FC0CA2">
              <w:rPr>
                <w:rFonts w:ascii="Arial" w:hAnsi="Arial" w:cs="Arial"/>
                <w:szCs w:val="24"/>
              </w:rPr>
              <w:t>ABE Intermediate High (6–8)</w:t>
            </w:r>
          </w:p>
        </w:tc>
        <w:tc>
          <w:tcPr>
            <w:tcW w:w="3060" w:type="dxa"/>
            <w:tcBorders>
              <w:bottom w:val="single" w:sz="12" w:space="0" w:color="auto"/>
            </w:tcBorders>
          </w:tcPr>
          <w:p w14:paraId="5E14895F" w14:textId="77777777" w:rsidR="00D20F20" w:rsidRPr="00FC0CA2" w:rsidRDefault="00D20F20" w:rsidP="00664370">
            <w:pPr>
              <w:rPr>
                <w:rFonts w:ascii="Arial" w:hAnsi="Arial" w:cs="Arial"/>
                <w:szCs w:val="24"/>
              </w:rPr>
            </w:pPr>
          </w:p>
        </w:tc>
        <w:tc>
          <w:tcPr>
            <w:tcW w:w="2790" w:type="dxa"/>
            <w:tcBorders>
              <w:bottom w:val="single" w:sz="12" w:space="0" w:color="auto"/>
            </w:tcBorders>
          </w:tcPr>
          <w:p w14:paraId="54E6E158" w14:textId="77777777" w:rsidR="00D20F20" w:rsidRPr="00FC0CA2" w:rsidRDefault="00D20F20" w:rsidP="00664370">
            <w:pPr>
              <w:rPr>
                <w:rFonts w:ascii="Arial" w:hAnsi="Arial" w:cs="Arial"/>
                <w:szCs w:val="24"/>
              </w:rPr>
            </w:pPr>
          </w:p>
        </w:tc>
        <w:tc>
          <w:tcPr>
            <w:tcW w:w="2839" w:type="dxa"/>
            <w:tcBorders>
              <w:bottom w:val="single" w:sz="12" w:space="0" w:color="auto"/>
              <w:right w:val="single" w:sz="12" w:space="0" w:color="auto"/>
            </w:tcBorders>
          </w:tcPr>
          <w:p w14:paraId="385FD306" w14:textId="77777777" w:rsidR="00D20F20" w:rsidRPr="00FC0CA2" w:rsidRDefault="00D20F20" w:rsidP="00664370">
            <w:pPr>
              <w:rPr>
                <w:rFonts w:ascii="Arial" w:hAnsi="Arial" w:cs="Arial"/>
                <w:szCs w:val="24"/>
              </w:rPr>
            </w:pPr>
          </w:p>
        </w:tc>
      </w:tr>
      <w:tr w:rsidR="00D20F20" w:rsidRPr="00FC0CA2" w14:paraId="1A7CBB62" w14:textId="77777777" w:rsidTr="004264E6">
        <w:trPr>
          <w:cantSplit/>
        </w:trPr>
        <w:tc>
          <w:tcPr>
            <w:tcW w:w="3865" w:type="dxa"/>
            <w:tcBorders>
              <w:top w:val="single" w:sz="12" w:space="0" w:color="auto"/>
              <w:left w:val="single" w:sz="12" w:space="0" w:color="auto"/>
              <w:bottom w:val="single" w:sz="4" w:space="0" w:color="auto"/>
            </w:tcBorders>
            <w:vAlign w:val="center"/>
          </w:tcPr>
          <w:p w14:paraId="6514E494" w14:textId="77777777" w:rsidR="00D20F20" w:rsidRPr="00FC0CA2" w:rsidRDefault="00D20F20" w:rsidP="00664370">
            <w:pPr>
              <w:rPr>
                <w:rFonts w:ascii="Arial" w:hAnsi="Arial" w:cs="Arial"/>
                <w:szCs w:val="24"/>
              </w:rPr>
            </w:pPr>
            <w:r w:rsidRPr="00FC0CA2">
              <w:rPr>
                <w:rFonts w:ascii="Arial" w:hAnsi="Arial" w:cs="Arial"/>
                <w:szCs w:val="24"/>
              </w:rPr>
              <w:t>ASE Low (9</w:t>
            </w:r>
            <w:r>
              <w:rPr>
                <w:rFonts w:ascii="Arial" w:hAnsi="Arial" w:cs="Arial"/>
                <w:szCs w:val="24"/>
              </w:rPr>
              <w:t>–</w:t>
            </w:r>
            <w:r w:rsidRPr="00FC0CA2">
              <w:rPr>
                <w:rFonts w:ascii="Arial" w:hAnsi="Arial" w:cs="Arial"/>
                <w:szCs w:val="24"/>
              </w:rPr>
              <w:t>10)</w:t>
            </w:r>
          </w:p>
        </w:tc>
        <w:tc>
          <w:tcPr>
            <w:tcW w:w="3060" w:type="dxa"/>
            <w:tcBorders>
              <w:top w:val="single" w:sz="12" w:space="0" w:color="auto"/>
              <w:bottom w:val="single" w:sz="4" w:space="0" w:color="auto"/>
            </w:tcBorders>
          </w:tcPr>
          <w:p w14:paraId="6D91E6B1" w14:textId="77777777" w:rsidR="00D20F20" w:rsidRPr="00FC0CA2" w:rsidRDefault="00D20F20" w:rsidP="00664370">
            <w:pPr>
              <w:rPr>
                <w:rFonts w:ascii="Arial" w:hAnsi="Arial" w:cs="Arial"/>
                <w:szCs w:val="24"/>
              </w:rPr>
            </w:pPr>
          </w:p>
        </w:tc>
        <w:tc>
          <w:tcPr>
            <w:tcW w:w="2790" w:type="dxa"/>
            <w:tcBorders>
              <w:top w:val="single" w:sz="12" w:space="0" w:color="auto"/>
              <w:bottom w:val="single" w:sz="4" w:space="0" w:color="auto"/>
            </w:tcBorders>
          </w:tcPr>
          <w:p w14:paraId="114C07D8" w14:textId="77777777" w:rsidR="00D20F20" w:rsidRPr="00FC0CA2" w:rsidRDefault="00D20F20" w:rsidP="00664370">
            <w:pPr>
              <w:rPr>
                <w:rFonts w:ascii="Arial" w:hAnsi="Arial" w:cs="Arial"/>
                <w:szCs w:val="24"/>
              </w:rPr>
            </w:pPr>
          </w:p>
        </w:tc>
        <w:tc>
          <w:tcPr>
            <w:tcW w:w="2839" w:type="dxa"/>
            <w:tcBorders>
              <w:top w:val="single" w:sz="12" w:space="0" w:color="auto"/>
              <w:bottom w:val="single" w:sz="4" w:space="0" w:color="auto"/>
              <w:right w:val="single" w:sz="12" w:space="0" w:color="auto"/>
            </w:tcBorders>
          </w:tcPr>
          <w:p w14:paraId="2CD5A08B" w14:textId="77777777" w:rsidR="00D20F20" w:rsidRPr="00FC0CA2" w:rsidRDefault="00D20F20" w:rsidP="00664370">
            <w:pPr>
              <w:rPr>
                <w:rFonts w:ascii="Arial" w:hAnsi="Arial" w:cs="Arial"/>
                <w:szCs w:val="24"/>
              </w:rPr>
            </w:pPr>
          </w:p>
        </w:tc>
      </w:tr>
      <w:tr w:rsidR="00D20F20" w:rsidRPr="00FC0CA2" w14:paraId="11D2034C" w14:textId="77777777" w:rsidTr="004264E6">
        <w:trPr>
          <w:cantSplit/>
        </w:trPr>
        <w:tc>
          <w:tcPr>
            <w:tcW w:w="3865" w:type="dxa"/>
            <w:tcBorders>
              <w:left w:val="single" w:sz="12" w:space="0" w:color="auto"/>
              <w:bottom w:val="single" w:sz="12" w:space="0" w:color="auto"/>
            </w:tcBorders>
            <w:vAlign w:val="center"/>
          </w:tcPr>
          <w:p w14:paraId="3E2D4BA2" w14:textId="77777777" w:rsidR="00D20F20" w:rsidRPr="00FC0CA2" w:rsidRDefault="00D20F20" w:rsidP="00664370">
            <w:pPr>
              <w:rPr>
                <w:rFonts w:ascii="Arial" w:hAnsi="Arial" w:cs="Arial"/>
                <w:szCs w:val="24"/>
              </w:rPr>
            </w:pPr>
            <w:r w:rsidRPr="00FC0CA2">
              <w:rPr>
                <w:rFonts w:ascii="Arial" w:hAnsi="Arial" w:cs="Arial"/>
                <w:szCs w:val="24"/>
              </w:rPr>
              <w:t>ASE High (11–12)</w:t>
            </w:r>
          </w:p>
        </w:tc>
        <w:tc>
          <w:tcPr>
            <w:tcW w:w="3060" w:type="dxa"/>
            <w:tcBorders>
              <w:bottom w:val="single" w:sz="12" w:space="0" w:color="auto"/>
            </w:tcBorders>
          </w:tcPr>
          <w:p w14:paraId="6ABB660F" w14:textId="77777777" w:rsidR="00D20F20" w:rsidRPr="00FC0CA2" w:rsidRDefault="00D20F20" w:rsidP="00664370">
            <w:pPr>
              <w:rPr>
                <w:rFonts w:ascii="Arial" w:hAnsi="Arial" w:cs="Arial"/>
                <w:szCs w:val="24"/>
              </w:rPr>
            </w:pPr>
          </w:p>
        </w:tc>
        <w:tc>
          <w:tcPr>
            <w:tcW w:w="2790" w:type="dxa"/>
            <w:tcBorders>
              <w:bottom w:val="single" w:sz="12" w:space="0" w:color="auto"/>
            </w:tcBorders>
          </w:tcPr>
          <w:p w14:paraId="32472FFB" w14:textId="77777777" w:rsidR="00D20F20" w:rsidRPr="00FC0CA2" w:rsidRDefault="00D20F20" w:rsidP="00664370">
            <w:pPr>
              <w:rPr>
                <w:rFonts w:ascii="Arial" w:hAnsi="Arial" w:cs="Arial"/>
                <w:szCs w:val="24"/>
              </w:rPr>
            </w:pPr>
          </w:p>
        </w:tc>
        <w:tc>
          <w:tcPr>
            <w:tcW w:w="2839" w:type="dxa"/>
            <w:tcBorders>
              <w:bottom w:val="single" w:sz="12" w:space="0" w:color="auto"/>
              <w:right w:val="single" w:sz="12" w:space="0" w:color="auto"/>
            </w:tcBorders>
          </w:tcPr>
          <w:p w14:paraId="7008848D" w14:textId="77777777" w:rsidR="00D20F20" w:rsidRPr="00FC0CA2" w:rsidRDefault="00D20F20" w:rsidP="00664370">
            <w:pPr>
              <w:rPr>
                <w:rFonts w:ascii="Arial" w:hAnsi="Arial" w:cs="Arial"/>
                <w:szCs w:val="24"/>
              </w:rPr>
            </w:pPr>
          </w:p>
        </w:tc>
      </w:tr>
      <w:tr w:rsidR="00D20F20" w:rsidRPr="00FC0CA2" w14:paraId="77A16EEC" w14:textId="77777777" w:rsidTr="004264E6">
        <w:trPr>
          <w:cantSplit/>
        </w:trPr>
        <w:tc>
          <w:tcPr>
            <w:tcW w:w="3865" w:type="dxa"/>
            <w:tcBorders>
              <w:left w:val="single" w:sz="12" w:space="0" w:color="auto"/>
            </w:tcBorders>
            <w:vAlign w:val="center"/>
          </w:tcPr>
          <w:p w14:paraId="40D527A4" w14:textId="3EDEE6AF" w:rsidR="00D20F20" w:rsidRPr="00FC0CA2" w:rsidRDefault="00B456BF" w:rsidP="00664370">
            <w:pPr>
              <w:rPr>
                <w:rFonts w:ascii="Arial" w:hAnsi="Arial" w:cs="Arial"/>
                <w:szCs w:val="24"/>
              </w:rPr>
            </w:pPr>
            <w:r>
              <w:rPr>
                <w:rFonts w:ascii="Arial" w:hAnsi="Arial" w:cs="Arial"/>
                <w:szCs w:val="24"/>
              </w:rPr>
              <w:t>ELA/ESL Beginning Literacy (1)</w:t>
            </w:r>
          </w:p>
        </w:tc>
        <w:tc>
          <w:tcPr>
            <w:tcW w:w="3060" w:type="dxa"/>
            <w:vAlign w:val="center"/>
          </w:tcPr>
          <w:p w14:paraId="4C5E9EC9" w14:textId="77777777" w:rsidR="00D20F20" w:rsidRPr="00FC0CA2" w:rsidRDefault="00D20F20" w:rsidP="00664370">
            <w:pPr>
              <w:rPr>
                <w:rFonts w:ascii="Arial" w:hAnsi="Arial" w:cs="Arial"/>
                <w:szCs w:val="24"/>
              </w:rPr>
            </w:pPr>
          </w:p>
        </w:tc>
        <w:tc>
          <w:tcPr>
            <w:tcW w:w="2790" w:type="dxa"/>
          </w:tcPr>
          <w:p w14:paraId="64FE678C"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0ED76098" w14:textId="77777777" w:rsidR="00D20F20" w:rsidRPr="00FC0CA2" w:rsidRDefault="00D20F20" w:rsidP="00664370">
            <w:pPr>
              <w:rPr>
                <w:rFonts w:ascii="Arial" w:hAnsi="Arial" w:cs="Arial"/>
                <w:szCs w:val="24"/>
              </w:rPr>
            </w:pPr>
          </w:p>
        </w:tc>
      </w:tr>
      <w:tr w:rsidR="00D20F20" w:rsidRPr="00FC0CA2" w14:paraId="4F2E3488" w14:textId="77777777" w:rsidTr="004264E6">
        <w:trPr>
          <w:cantSplit/>
        </w:trPr>
        <w:tc>
          <w:tcPr>
            <w:tcW w:w="3865" w:type="dxa"/>
            <w:tcBorders>
              <w:left w:val="single" w:sz="12" w:space="0" w:color="auto"/>
            </w:tcBorders>
            <w:vAlign w:val="center"/>
          </w:tcPr>
          <w:p w14:paraId="07294D6C" w14:textId="77777777" w:rsidR="00D20F20" w:rsidRPr="00FC0CA2" w:rsidRDefault="00D20F20" w:rsidP="00664370">
            <w:pPr>
              <w:rPr>
                <w:rFonts w:ascii="Arial" w:hAnsi="Arial" w:cs="Arial"/>
                <w:szCs w:val="24"/>
              </w:rPr>
            </w:pPr>
            <w:r>
              <w:rPr>
                <w:rFonts w:ascii="Arial" w:hAnsi="Arial" w:cs="Arial"/>
                <w:szCs w:val="24"/>
              </w:rPr>
              <w:t>ELA/</w:t>
            </w:r>
            <w:r w:rsidRPr="00FC0CA2">
              <w:rPr>
                <w:rFonts w:ascii="Arial" w:hAnsi="Arial" w:cs="Arial"/>
                <w:szCs w:val="24"/>
              </w:rPr>
              <w:t>ESL Beginning Low (2)</w:t>
            </w:r>
          </w:p>
        </w:tc>
        <w:tc>
          <w:tcPr>
            <w:tcW w:w="3060" w:type="dxa"/>
            <w:vAlign w:val="center"/>
          </w:tcPr>
          <w:p w14:paraId="568BDB1C" w14:textId="77777777" w:rsidR="00D20F20" w:rsidRPr="00FC0CA2" w:rsidRDefault="00D20F20" w:rsidP="00664370">
            <w:pPr>
              <w:rPr>
                <w:rFonts w:ascii="Arial" w:hAnsi="Arial" w:cs="Arial"/>
                <w:szCs w:val="24"/>
              </w:rPr>
            </w:pPr>
          </w:p>
        </w:tc>
        <w:tc>
          <w:tcPr>
            <w:tcW w:w="2790" w:type="dxa"/>
          </w:tcPr>
          <w:p w14:paraId="4E61A7D3"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13701DA6" w14:textId="77777777" w:rsidR="00D20F20" w:rsidRPr="00FC0CA2" w:rsidRDefault="00D20F20" w:rsidP="00664370">
            <w:pPr>
              <w:rPr>
                <w:rFonts w:ascii="Arial" w:hAnsi="Arial" w:cs="Arial"/>
                <w:szCs w:val="24"/>
              </w:rPr>
            </w:pPr>
          </w:p>
        </w:tc>
      </w:tr>
      <w:tr w:rsidR="00D20F20" w:rsidRPr="00FC0CA2" w14:paraId="06C33361" w14:textId="77777777" w:rsidTr="004264E6">
        <w:trPr>
          <w:cantSplit/>
        </w:trPr>
        <w:tc>
          <w:tcPr>
            <w:tcW w:w="3865" w:type="dxa"/>
            <w:tcBorders>
              <w:left w:val="single" w:sz="12" w:space="0" w:color="auto"/>
            </w:tcBorders>
            <w:vAlign w:val="center"/>
          </w:tcPr>
          <w:p w14:paraId="3AA22D55" w14:textId="77777777" w:rsidR="00D20F20" w:rsidRPr="00FC0CA2" w:rsidRDefault="00D20F20" w:rsidP="00664370">
            <w:pPr>
              <w:rPr>
                <w:rFonts w:ascii="Arial" w:hAnsi="Arial" w:cs="Arial"/>
                <w:szCs w:val="24"/>
              </w:rPr>
            </w:pPr>
            <w:r>
              <w:rPr>
                <w:rFonts w:ascii="Arial" w:hAnsi="Arial" w:cs="Arial"/>
                <w:szCs w:val="24"/>
              </w:rPr>
              <w:t>ELA/</w:t>
            </w:r>
            <w:r w:rsidRPr="00FC0CA2">
              <w:rPr>
                <w:rFonts w:ascii="Arial" w:hAnsi="Arial" w:cs="Arial"/>
                <w:szCs w:val="24"/>
              </w:rPr>
              <w:t>ESL Beginning High (3)</w:t>
            </w:r>
          </w:p>
        </w:tc>
        <w:tc>
          <w:tcPr>
            <w:tcW w:w="3060" w:type="dxa"/>
            <w:vAlign w:val="center"/>
          </w:tcPr>
          <w:p w14:paraId="7AB1ED3E" w14:textId="77777777" w:rsidR="00D20F20" w:rsidRPr="00FC0CA2" w:rsidRDefault="00D20F20" w:rsidP="00664370">
            <w:pPr>
              <w:rPr>
                <w:rFonts w:ascii="Arial" w:hAnsi="Arial" w:cs="Arial"/>
                <w:szCs w:val="24"/>
              </w:rPr>
            </w:pPr>
          </w:p>
        </w:tc>
        <w:tc>
          <w:tcPr>
            <w:tcW w:w="2790" w:type="dxa"/>
          </w:tcPr>
          <w:p w14:paraId="16E75BC9"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44B8F607" w14:textId="77777777" w:rsidR="00D20F20" w:rsidRPr="00FC0CA2" w:rsidRDefault="00D20F20" w:rsidP="00664370">
            <w:pPr>
              <w:rPr>
                <w:rFonts w:ascii="Arial" w:hAnsi="Arial" w:cs="Arial"/>
                <w:szCs w:val="24"/>
              </w:rPr>
            </w:pPr>
          </w:p>
        </w:tc>
      </w:tr>
      <w:tr w:rsidR="00D20F20" w:rsidRPr="00FC0CA2" w14:paraId="304BC7D7" w14:textId="77777777" w:rsidTr="004264E6">
        <w:trPr>
          <w:cantSplit/>
        </w:trPr>
        <w:tc>
          <w:tcPr>
            <w:tcW w:w="3865" w:type="dxa"/>
            <w:tcBorders>
              <w:left w:val="single" w:sz="12" w:space="0" w:color="auto"/>
            </w:tcBorders>
            <w:vAlign w:val="center"/>
          </w:tcPr>
          <w:p w14:paraId="0996B2A2" w14:textId="77777777" w:rsidR="00D20F20" w:rsidRPr="00FC0CA2" w:rsidRDefault="00D20F20" w:rsidP="00664370">
            <w:pPr>
              <w:rPr>
                <w:rFonts w:ascii="Arial" w:hAnsi="Arial" w:cs="Arial"/>
                <w:szCs w:val="24"/>
              </w:rPr>
            </w:pPr>
            <w:r>
              <w:rPr>
                <w:rFonts w:ascii="Arial" w:hAnsi="Arial" w:cs="Arial"/>
                <w:szCs w:val="24"/>
              </w:rPr>
              <w:t>ELA/</w:t>
            </w:r>
            <w:r w:rsidRPr="00FC0CA2">
              <w:rPr>
                <w:rFonts w:ascii="Arial" w:hAnsi="Arial" w:cs="Arial"/>
                <w:szCs w:val="24"/>
              </w:rPr>
              <w:t>ESL Intermediate Low (4)</w:t>
            </w:r>
          </w:p>
        </w:tc>
        <w:tc>
          <w:tcPr>
            <w:tcW w:w="3060" w:type="dxa"/>
            <w:vAlign w:val="center"/>
          </w:tcPr>
          <w:p w14:paraId="754FB2A3" w14:textId="77777777" w:rsidR="00D20F20" w:rsidRPr="00FC0CA2" w:rsidRDefault="00D20F20" w:rsidP="00664370">
            <w:pPr>
              <w:rPr>
                <w:rFonts w:ascii="Arial" w:hAnsi="Arial" w:cs="Arial"/>
                <w:szCs w:val="24"/>
              </w:rPr>
            </w:pPr>
          </w:p>
        </w:tc>
        <w:tc>
          <w:tcPr>
            <w:tcW w:w="2790" w:type="dxa"/>
          </w:tcPr>
          <w:p w14:paraId="0D85037D"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42E39805" w14:textId="77777777" w:rsidR="00D20F20" w:rsidRPr="00FC0CA2" w:rsidRDefault="00D20F20" w:rsidP="00664370">
            <w:pPr>
              <w:rPr>
                <w:rFonts w:ascii="Arial" w:hAnsi="Arial" w:cs="Arial"/>
                <w:szCs w:val="24"/>
              </w:rPr>
            </w:pPr>
          </w:p>
        </w:tc>
      </w:tr>
      <w:tr w:rsidR="00D20F20" w:rsidRPr="00FC0CA2" w14:paraId="5D603C4A" w14:textId="77777777" w:rsidTr="004264E6">
        <w:trPr>
          <w:cantSplit/>
        </w:trPr>
        <w:tc>
          <w:tcPr>
            <w:tcW w:w="3865" w:type="dxa"/>
            <w:tcBorders>
              <w:left w:val="single" w:sz="12" w:space="0" w:color="auto"/>
            </w:tcBorders>
            <w:vAlign w:val="center"/>
          </w:tcPr>
          <w:p w14:paraId="663E5CA5" w14:textId="77777777" w:rsidR="00D20F20" w:rsidRPr="00FC0CA2" w:rsidRDefault="00D20F20" w:rsidP="00664370">
            <w:pPr>
              <w:rPr>
                <w:rFonts w:ascii="Arial" w:hAnsi="Arial" w:cs="Arial"/>
                <w:szCs w:val="24"/>
              </w:rPr>
            </w:pPr>
            <w:r>
              <w:rPr>
                <w:rFonts w:ascii="Arial" w:hAnsi="Arial" w:cs="Arial"/>
                <w:szCs w:val="24"/>
              </w:rPr>
              <w:t>ELA/</w:t>
            </w:r>
            <w:r w:rsidRPr="00FC0CA2">
              <w:rPr>
                <w:rFonts w:ascii="Arial" w:hAnsi="Arial" w:cs="Arial"/>
                <w:szCs w:val="24"/>
              </w:rPr>
              <w:t>ESL Intermediate High (5)</w:t>
            </w:r>
          </w:p>
        </w:tc>
        <w:tc>
          <w:tcPr>
            <w:tcW w:w="3060" w:type="dxa"/>
            <w:vAlign w:val="center"/>
          </w:tcPr>
          <w:p w14:paraId="0175021B" w14:textId="77777777" w:rsidR="00D20F20" w:rsidRPr="00FC0CA2" w:rsidRDefault="00D20F20" w:rsidP="00664370">
            <w:pPr>
              <w:rPr>
                <w:rFonts w:ascii="Arial" w:hAnsi="Arial" w:cs="Arial"/>
                <w:szCs w:val="24"/>
              </w:rPr>
            </w:pPr>
          </w:p>
        </w:tc>
        <w:tc>
          <w:tcPr>
            <w:tcW w:w="2790" w:type="dxa"/>
          </w:tcPr>
          <w:p w14:paraId="00DE8953"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7446DB84" w14:textId="77777777" w:rsidR="00D20F20" w:rsidRPr="00FC0CA2" w:rsidRDefault="00D20F20" w:rsidP="00664370">
            <w:pPr>
              <w:rPr>
                <w:rFonts w:ascii="Arial" w:hAnsi="Arial" w:cs="Arial"/>
                <w:szCs w:val="24"/>
              </w:rPr>
            </w:pPr>
          </w:p>
        </w:tc>
      </w:tr>
      <w:tr w:rsidR="00D20F20" w:rsidRPr="00FC0CA2" w14:paraId="21F7787B" w14:textId="77777777" w:rsidTr="004264E6">
        <w:trPr>
          <w:cantSplit/>
        </w:trPr>
        <w:tc>
          <w:tcPr>
            <w:tcW w:w="3865" w:type="dxa"/>
            <w:tcBorders>
              <w:left w:val="single" w:sz="12" w:space="0" w:color="auto"/>
              <w:bottom w:val="single" w:sz="12" w:space="0" w:color="auto"/>
            </w:tcBorders>
            <w:vAlign w:val="center"/>
          </w:tcPr>
          <w:p w14:paraId="4FF5D29A" w14:textId="77777777" w:rsidR="00D20F20" w:rsidRPr="00FC0CA2" w:rsidRDefault="00D20F20" w:rsidP="00664370">
            <w:pPr>
              <w:rPr>
                <w:rFonts w:ascii="Arial" w:hAnsi="Arial" w:cs="Arial"/>
                <w:szCs w:val="24"/>
              </w:rPr>
            </w:pPr>
            <w:r>
              <w:rPr>
                <w:rFonts w:ascii="Arial" w:hAnsi="Arial" w:cs="Arial"/>
                <w:szCs w:val="24"/>
              </w:rPr>
              <w:t>ELA/</w:t>
            </w:r>
            <w:r w:rsidRPr="00FC0CA2">
              <w:rPr>
                <w:rFonts w:ascii="Arial" w:hAnsi="Arial" w:cs="Arial"/>
                <w:szCs w:val="24"/>
              </w:rPr>
              <w:t>ESL Advanced (6–8)</w:t>
            </w:r>
          </w:p>
        </w:tc>
        <w:tc>
          <w:tcPr>
            <w:tcW w:w="3060" w:type="dxa"/>
            <w:tcBorders>
              <w:bottom w:val="single" w:sz="12" w:space="0" w:color="auto"/>
            </w:tcBorders>
          </w:tcPr>
          <w:p w14:paraId="249D311E" w14:textId="77777777" w:rsidR="00D20F20" w:rsidRPr="00FC0CA2" w:rsidRDefault="00D20F20" w:rsidP="00664370">
            <w:pPr>
              <w:rPr>
                <w:rFonts w:ascii="Arial" w:hAnsi="Arial" w:cs="Arial"/>
                <w:szCs w:val="24"/>
              </w:rPr>
            </w:pPr>
          </w:p>
        </w:tc>
        <w:tc>
          <w:tcPr>
            <w:tcW w:w="2790" w:type="dxa"/>
            <w:tcBorders>
              <w:bottom w:val="single" w:sz="12" w:space="0" w:color="auto"/>
            </w:tcBorders>
          </w:tcPr>
          <w:p w14:paraId="3D721734" w14:textId="77777777" w:rsidR="00D20F20" w:rsidRPr="00FC0CA2" w:rsidRDefault="00D20F20" w:rsidP="00664370">
            <w:pPr>
              <w:rPr>
                <w:rFonts w:ascii="Arial" w:hAnsi="Arial" w:cs="Arial"/>
                <w:szCs w:val="24"/>
              </w:rPr>
            </w:pPr>
          </w:p>
        </w:tc>
        <w:tc>
          <w:tcPr>
            <w:tcW w:w="2839" w:type="dxa"/>
            <w:tcBorders>
              <w:bottom w:val="single" w:sz="12" w:space="0" w:color="auto"/>
              <w:right w:val="single" w:sz="12" w:space="0" w:color="auto"/>
            </w:tcBorders>
          </w:tcPr>
          <w:p w14:paraId="5CF0EE6B" w14:textId="77777777" w:rsidR="00D20F20" w:rsidRPr="00FC0CA2" w:rsidRDefault="00D20F20" w:rsidP="00664370">
            <w:pPr>
              <w:rPr>
                <w:rFonts w:ascii="Arial" w:hAnsi="Arial" w:cs="Arial"/>
                <w:szCs w:val="24"/>
              </w:rPr>
            </w:pPr>
          </w:p>
        </w:tc>
      </w:tr>
    </w:tbl>
    <w:p w14:paraId="7FF0F369" w14:textId="77777777" w:rsidR="00D20F20" w:rsidRPr="00FC0CA2" w:rsidRDefault="00D20F20" w:rsidP="00096810">
      <w:pPr>
        <w:spacing w:after="240"/>
        <w:rPr>
          <w:rFonts w:cs="Arial"/>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This table is for illustration only."/>
      </w:tblPr>
      <w:tblGrid>
        <w:gridCol w:w="3865"/>
        <w:gridCol w:w="3060"/>
        <w:gridCol w:w="2790"/>
        <w:gridCol w:w="2839"/>
      </w:tblGrid>
      <w:tr w:rsidR="00D20F20" w:rsidRPr="00FC0CA2" w14:paraId="4A9105BB" w14:textId="77777777" w:rsidTr="004264E6">
        <w:trPr>
          <w:cantSplit/>
          <w:trHeight w:val="650"/>
          <w:tblHeader/>
        </w:trPr>
        <w:tc>
          <w:tcPr>
            <w:tcW w:w="3865" w:type="dxa"/>
            <w:shd w:val="clear" w:color="auto" w:fill="BFBFBF" w:themeFill="background1" w:themeFillShade="BF"/>
            <w:hideMark/>
          </w:tcPr>
          <w:p w14:paraId="59B6FD20" w14:textId="77777777" w:rsidR="00D20F20" w:rsidRPr="00FC0CA2" w:rsidRDefault="00D20F20" w:rsidP="00664370">
            <w:pPr>
              <w:rPr>
                <w:rFonts w:ascii="Arial" w:hAnsi="Arial" w:cs="Arial"/>
                <w:b/>
                <w:szCs w:val="24"/>
              </w:rPr>
            </w:pPr>
            <w:r w:rsidRPr="00FC0CA2">
              <w:rPr>
                <w:rFonts w:ascii="Arial" w:hAnsi="Arial" w:cs="Arial"/>
                <w:b/>
                <w:szCs w:val="24"/>
              </w:rPr>
              <w:t>High School Outcomes**</w:t>
            </w:r>
          </w:p>
        </w:tc>
        <w:tc>
          <w:tcPr>
            <w:tcW w:w="3060" w:type="dxa"/>
            <w:shd w:val="clear" w:color="auto" w:fill="BFBFBF" w:themeFill="background1" w:themeFillShade="BF"/>
            <w:hideMark/>
          </w:tcPr>
          <w:p w14:paraId="5C19A9BD" w14:textId="77777777" w:rsidR="00D20F20" w:rsidRPr="00FC0CA2" w:rsidRDefault="00D20F20" w:rsidP="00664370">
            <w:pPr>
              <w:rPr>
                <w:rFonts w:ascii="Arial" w:hAnsi="Arial" w:cs="Arial"/>
                <w:b/>
                <w:szCs w:val="24"/>
              </w:rPr>
            </w:pPr>
            <w:r w:rsidRPr="00FC0CA2">
              <w:rPr>
                <w:rFonts w:ascii="Arial" w:hAnsi="Arial" w:cs="Arial"/>
                <w:b/>
                <w:szCs w:val="24"/>
              </w:rPr>
              <w:t>Number of</w:t>
            </w:r>
            <w:r w:rsidRPr="00FC0CA2">
              <w:rPr>
                <w:rFonts w:ascii="Arial" w:hAnsi="Arial" w:cs="Arial"/>
                <w:b/>
                <w:szCs w:val="24"/>
              </w:rPr>
              <w:br/>
              <w:t>Students Enrolled With 12 or More Hours of Instruction</w:t>
            </w:r>
          </w:p>
        </w:tc>
        <w:tc>
          <w:tcPr>
            <w:tcW w:w="2790" w:type="dxa"/>
            <w:shd w:val="clear" w:color="auto" w:fill="BFBFBF" w:themeFill="background1" w:themeFillShade="BF"/>
            <w:hideMark/>
          </w:tcPr>
          <w:p w14:paraId="5F918DD3" w14:textId="77777777" w:rsidR="00D20F20" w:rsidRPr="00FC0CA2" w:rsidRDefault="00D20F20" w:rsidP="00664370">
            <w:pPr>
              <w:rPr>
                <w:rFonts w:ascii="Arial" w:hAnsi="Arial" w:cs="Arial"/>
                <w:b/>
                <w:szCs w:val="24"/>
              </w:rPr>
            </w:pPr>
            <w:r w:rsidRPr="00FC0CA2">
              <w:rPr>
                <w:rFonts w:ascii="Arial" w:hAnsi="Arial" w:cs="Arial"/>
                <w:b/>
                <w:szCs w:val="24"/>
              </w:rPr>
              <w:t>Number of</w:t>
            </w:r>
            <w:r w:rsidRPr="00FC0CA2">
              <w:rPr>
                <w:rFonts w:ascii="Arial" w:hAnsi="Arial" w:cs="Arial"/>
                <w:b/>
                <w:szCs w:val="24"/>
              </w:rPr>
              <w:br/>
              <w:t>Students That Earned a Certificate/Diploma</w:t>
            </w:r>
          </w:p>
        </w:tc>
        <w:tc>
          <w:tcPr>
            <w:tcW w:w="2839" w:type="dxa"/>
            <w:shd w:val="clear" w:color="auto" w:fill="BFBFBF" w:themeFill="background1" w:themeFillShade="BF"/>
            <w:hideMark/>
          </w:tcPr>
          <w:p w14:paraId="6DFAD382" w14:textId="77777777" w:rsidR="00D20F20" w:rsidRPr="00FC0CA2" w:rsidRDefault="00D20F20" w:rsidP="00664370">
            <w:pPr>
              <w:rPr>
                <w:rFonts w:ascii="Arial" w:hAnsi="Arial" w:cs="Arial"/>
                <w:b/>
                <w:szCs w:val="24"/>
              </w:rPr>
            </w:pPr>
            <w:r w:rsidRPr="00FC0CA2">
              <w:rPr>
                <w:rFonts w:ascii="Arial" w:hAnsi="Arial" w:cs="Arial"/>
                <w:b/>
                <w:szCs w:val="24"/>
              </w:rPr>
              <w:t>Average Percentage of</w:t>
            </w:r>
            <w:r w:rsidRPr="00FC0CA2">
              <w:rPr>
                <w:rFonts w:ascii="Arial" w:hAnsi="Arial" w:cs="Arial"/>
                <w:b/>
                <w:szCs w:val="24"/>
              </w:rPr>
              <w:br/>
              <w:t>Students That Earned a Certificate/Diploma</w:t>
            </w:r>
          </w:p>
        </w:tc>
      </w:tr>
      <w:tr w:rsidR="00D20F20" w:rsidRPr="00FC0CA2" w14:paraId="7EC783AC" w14:textId="77777777" w:rsidTr="004264E6">
        <w:trPr>
          <w:cantSplit/>
        </w:trPr>
        <w:tc>
          <w:tcPr>
            <w:tcW w:w="3865" w:type="dxa"/>
            <w:vAlign w:val="center"/>
          </w:tcPr>
          <w:p w14:paraId="3895B92A" w14:textId="6A576419" w:rsidR="00D20F20" w:rsidRPr="00FC0CA2" w:rsidRDefault="003B70A3" w:rsidP="00664370">
            <w:pPr>
              <w:rPr>
                <w:rFonts w:ascii="Arial" w:hAnsi="Arial" w:cs="Arial"/>
                <w:szCs w:val="24"/>
              </w:rPr>
            </w:pPr>
            <w:r>
              <w:rPr>
                <w:rFonts w:ascii="Arial" w:hAnsi="Arial" w:cs="Arial"/>
                <w:szCs w:val="24"/>
              </w:rPr>
              <w:t>HSD</w:t>
            </w:r>
          </w:p>
        </w:tc>
        <w:tc>
          <w:tcPr>
            <w:tcW w:w="3060" w:type="dxa"/>
          </w:tcPr>
          <w:p w14:paraId="62ED5F1D" w14:textId="77777777" w:rsidR="00D20F20" w:rsidRPr="00FC0CA2" w:rsidRDefault="00D20F20" w:rsidP="00664370">
            <w:pPr>
              <w:rPr>
                <w:rFonts w:ascii="Arial" w:hAnsi="Arial" w:cs="Arial"/>
                <w:szCs w:val="24"/>
              </w:rPr>
            </w:pPr>
          </w:p>
        </w:tc>
        <w:tc>
          <w:tcPr>
            <w:tcW w:w="2790" w:type="dxa"/>
          </w:tcPr>
          <w:p w14:paraId="4766DA17" w14:textId="77777777" w:rsidR="00D20F20" w:rsidRPr="00FC0CA2" w:rsidRDefault="00D20F20" w:rsidP="00664370">
            <w:pPr>
              <w:rPr>
                <w:rFonts w:ascii="Arial" w:hAnsi="Arial" w:cs="Arial"/>
                <w:szCs w:val="24"/>
              </w:rPr>
            </w:pPr>
          </w:p>
        </w:tc>
        <w:tc>
          <w:tcPr>
            <w:tcW w:w="2839" w:type="dxa"/>
          </w:tcPr>
          <w:p w14:paraId="4FC9762D" w14:textId="77777777" w:rsidR="00D20F20" w:rsidRPr="00FC0CA2" w:rsidRDefault="00D20F20" w:rsidP="00664370">
            <w:pPr>
              <w:rPr>
                <w:rFonts w:ascii="Arial" w:hAnsi="Arial" w:cs="Arial"/>
                <w:szCs w:val="24"/>
              </w:rPr>
            </w:pPr>
          </w:p>
        </w:tc>
      </w:tr>
      <w:tr w:rsidR="00D20F20" w:rsidRPr="00FC0CA2" w14:paraId="29EF4B02" w14:textId="77777777" w:rsidTr="004264E6">
        <w:trPr>
          <w:cantSplit/>
        </w:trPr>
        <w:tc>
          <w:tcPr>
            <w:tcW w:w="3865" w:type="dxa"/>
            <w:vAlign w:val="center"/>
          </w:tcPr>
          <w:p w14:paraId="471349D5" w14:textId="5F6D9010" w:rsidR="00D20F20" w:rsidRPr="00FC0CA2" w:rsidRDefault="003B70A3" w:rsidP="00664370">
            <w:pPr>
              <w:rPr>
                <w:rFonts w:ascii="Arial" w:hAnsi="Arial" w:cs="Arial"/>
                <w:szCs w:val="24"/>
              </w:rPr>
            </w:pPr>
            <w:r>
              <w:rPr>
                <w:rFonts w:ascii="Arial" w:hAnsi="Arial" w:cs="Arial"/>
                <w:szCs w:val="24"/>
              </w:rPr>
              <w:t>HSE</w:t>
            </w:r>
            <w:r w:rsidR="00D20F20" w:rsidRPr="00FC0CA2">
              <w:rPr>
                <w:rFonts w:ascii="Arial" w:hAnsi="Arial" w:cs="Arial"/>
                <w:szCs w:val="24"/>
              </w:rPr>
              <w:t xml:space="preserve"> Certificate </w:t>
            </w:r>
          </w:p>
        </w:tc>
        <w:tc>
          <w:tcPr>
            <w:tcW w:w="3060" w:type="dxa"/>
          </w:tcPr>
          <w:p w14:paraId="4A043D08" w14:textId="77777777" w:rsidR="00D20F20" w:rsidRPr="00FC0CA2" w:rsidRDefault="00D20F20" w:rsidP="00664370">
            <w:pPr>
              <w:rPr>
                <w:rFonts w:ascii="Arial" w:hAnsi="Arial" w:cs="Arial"/>
                <w:szCs w:val="24"/>
              </w:rPr>
            </w:pPr>
          </w:p>
        </w:tc>
        <w:tc>
          <w:tcPr>
            <w:tcW w:w="2790" w:type="dxa"/>
          </w:tcPr>
          <w:p w14:paraId="1FA62EC7" w14:textId="77777777" w:rsidR="00D20F20" w:rsidRPr="00FC0CA2" w:rsidRDefault="00D20F20" w:rsidP="00664370">
            <w:pPr>
              <w:rPr>
                <w:rFonts w:ascii="Arial" w:hAnsi="Arial" w:cs="Arial"/>
                <w:szCs w:val="24"/>
              </w:rPr>
            </w:pPr>
          </w:p>
        </w:tc>
        <w:tc>
          <w:tcPr>
            <w:tcW w:w="2839" w:type="dxa"/>
          </w:tcPr>
          <w:p w14:paraId="455D5E16" w14:textId="77777777" w:rsidR="00D20F20" w:rsidRPr="00FC0CA2" w:rsidRDefault="00D20F20" w:rsidP="00664370">
            <w:pPr>
              <w:rPr>
                <w:rFonts w:ascii="Arial" w:hAnsi="Arial" w:cs="Arial"/>
                <w:szCs w:val="24"/>
              </w:rPr>
            </w:pPr>
          </w:p>
        </w:tc>
      </w:tr>
    </w:tbl>
    <w:p w14:paraId="735FAC87" w14:textId="77777777" w:rsidR="00D20F20" w:rsidRPr="00FC0CA2" w:rsidRDefault="00D20F20" w:rsidP="00D03C97">
      <w:pPr>
        <w:spacing w:after="240"/>
        <w:rPr>
          <w:rFonts w:cs="Arial"/>
          <w:szCs w:val="24"/>
        </w:rPr>
      </w:pPr>
    </w:p>
    <w:tbl>
      <w:tblPr>
        <w:tblStyle w:val="TableGrid"/>
        <w:tblW w:w="1254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up Outcome Measures (1 of 2). This table is for illustration only."/>
      </w:tblPr>
      <w:tblGrid>
        <w:gridCol w:w="4845"/>
        <w:gridCol w:w="2070"/>
        <w:gridCol w:w="2790"/>
        <w:gridCol w:w="2839"/>
      </w:tblGrid>
      <w:tr w:rsidR="00D20F20" w:rsidRPr="006F520A" w14:paraId="5B817540" w14:textId="77777777" w:rsidTr="004264E6">
        <w:trPr>
          <w:cantSplit/>
          <w:tblHeader/>
        </w:trPr>
        <w:tc>
          <w:tcPr>
            <w:tcW w:w="4845" w:type="dxa"/>
            <w:shd w:val="clear" w:color="auto" w:fill="BFBFBF" w:themeFill="background1" w:themeFillShade="BF"/>
          </w:tcPr>
          <w:p w14:paraId="386AA99C" w14:textId="77777777" w:rsidR="00D20F20" w:rsidRPr="006F520A" w:rsidRDefault="00D20F20" w:rsidP="00664370">
            <w:pPr>
              <w:rPr>
                <w:rFonts w:ascii="Arial" w:hAnsi="Arial" w:cs="Arial"/>
                <w:szCs w:val="24"/>
              </w:rPr>
            </w:pPr>
            <w:r w:rsidRPr="006F520A">
              <w:rPr>
                <w:rFonts w:ascii="Arial" w:hAnsi="Arial" w:cs="Arial"/>
                <w:b/>
                <w:szCs w:val="24"/>
              </w:rPr>
              <w:t xml:space="preserve">Core Follow-up Outcome Measures*** </w:t>
            </w:r>
          </w:p>
        </w:tc>
        <w:tc>
          <w:tcPr>
            <w:tcW w:w="2070" w:type="dxa"/>
            <w:shd w:val="clear" w:color="auto" w:fill="BFBFBF" w:themeFill="background1" w:themeFillShade="BF"/>
          </w:tcPr>
          <w:p w14:paraId="6EF9952B" w14:textId="77777777" w:rsidR="00D20F20" w:rsidRPr="006F520A" w:rsidRDefault="00D20F20" w:rsidP="00877E93">
            <w:pPr>
              <w:rPr>
                <w:rFonts w:ascii="Arial" w:hAnsi="Arial" w:cs="Arial"/>
                <w:b/>
                <w:szCs w:val="24"/>
              </w:rPr>
            </w:pPr>
            <w:r w:rsidRPr="006F520A">
              <w:rPr>
                <w:rFonts w:ascii="Arial" w:hAnsi="Arial" w:cs="Arial"/>
                <w:b/>
                <w:szCs w:val="24"/>
              </w:rPr>
              <w:t>Total Number of Students Who Exited</w:t>
            </w:r>
          </w:p>
        </w:tc>
        <w:tc>
          <w:tcPr>
            <w:tcW w:w="2790" w:type="dxa"/>
            <w:shd w:val="clear" w:color="auto" w:fill="BFBFBF" w:themeFill="background1" w:themeFillShade="BF"/>
          </w:tcPr>
          <w:p w14:paraId="77DC881B" w14:textId="77777777" w:rsidR="00D20F20" w:rsidRPr="006F520A" w:rsidRDefault="00D20F20" w:rsidP="00664370">
            <w:pPr>
              <w:rPr>
                <w:rFonts w:ascii="Arial" w:hAnsi="Arial" w:cs="Arial"/>
                <w:szCs w:val="24"/>
              </w:rPr>
            </w:pPr>
            <w:r w:rsidRPr="006F520A">
              <w:rPr>
                <w:rFonts w:ascii="Arial" w:hAnsi="Arial" w:cs="Arial"/>
                <w:b/>
                <w:szCs w:val="24"/>
              </w:rPr>
              <w:t>Number of Students Who Exited that Achieved an Outcome or Median Earning Value</w:t>
            </w:r>
          </w:p>
        </w:tc>
        <w:tc>
          <w:tcPr>
            <w:tcW w:w="2839" w:type="dxa"/>
            <w:shd w:val="clear" w:color="auto" w:fill="BFBFBF" w:themeFill="background1" w:themeFillShade="BF"/>
          </w:tcPr>
          <w:p w14:paraId="625E6CD1" w14:textId="77777777" w:rsidR="00D20F20" w:rsidRPr="006F520A" w:rsidRDefault="00D20F20" w:rsidP="00664370">
            <w:pPr>
              <w:rPr>
                <w:rFonts w:ascii="Arial" w:hAnsi="Arial" w:cs="Arial"/>
                <w:szCs w:val="24"/>
              </w:rPr>
            </w:pPr>
            <w:r w:rsidRPr="006F520A">
              <w:rPr>
                <w:rFonts w:ascii="Arial" w:hAnsi="Arial" w:cs="Arial"/>
                <w:b/>
                <w:szCs w:val="24"/>
              </w:rPr>
              <w:t>Percent of Students Who Exited who Achieved Outcome</w:t>
            </w:r>
          </w:p>
        </w:tc>
      </w:tr>
      <w:tr w:rsidR="00D20F20" w:rsidRPr="006F520A" w14:paraId="4F7C0C15" w14:textId="77777777" w:rsidTr="004264E6">
        <w:trPr>
          <w:cantSplit/>
        </w:trPr>
        <w:tc>
          <w:tcPr>
            <w:tcW w:w="4845" w:type="dxa"/>
            <w:vAlign w:val="bottom"/>
          </w:tcPr>
          <w:p w14:paraId="107C0499" w14:textId="77777777" w:rsidR="00D20F20" w:rsidRPr="006F520A" w:rsidRDefault="00D20F20" w:rsidP="00664370">
            <w:pPr>
              <w:rPr>
                <w:rFonts w:ascii="Arial" w:hAnsi="Arial" w:cs="Arial"/>
                <w:szCs w:val="24"/>
              </w:rPr>
            </w:pPr>
            <w:r w:rsidRPr="006F520A">
              <w:rPr>
                <w:rFonts w:ascii="Arial" w:hAnsi="Arial" w:cs="Arial"/>
                <w:szCs w:val="24"/>
              </w:rPr>
              <w:t>Employment Second Quarter</w:t>
            </w:r>
            <w:r>
              <w:rPr>
                <w:rFonts w:ascii="Arial" w:hAnsi="Arial" w:cs="Arial"/>
                <w:szCs w:val="24"/>
              </w:rPr>
              <w:t xml:space="preserve"> After Exit</w:t>
            </w:r>
          </w:p>
        </w:tc>
        <w:tc>
          <w:tcPr>
            <w:tcW w:w="2070" w:type="dxa"/>
          </w:tcPr>
          <w:p w14:paraId="00C92E17" w14:textId="77777777" w:rsidR="00D20F20" w:rsidRPr="006F520A" w:rsidRDefault="00D20F20" w:rsidP="00664370">
            <w:pPr>
              <w:rPr>
                <w:rFonts w:ascii="Arial" w:hAnsi="Arial" w:cs="Arial"/>
                <w:szCs w:val="24"/>
              </w:rPr>
            </w:pPr>
          </w:p>
        </w:tc>
        <w:tc>
          <w:tcPr>
            <w:tcW w:w="2790" w:type="dxa"/>
          </w:tcPr>
          <w:p w14:paraId="40F9C6ED" w14:textId="77777777" w:rsidR="00D20F20" w:rsidRPr="006F520A" w:rsidRDefault="00D20F20" w:rsidP="00664370">
            <w:pPr>
              <w:rPr>
                <w:rFonts w:ascii="Arial" w:hAnsi="Arial" w:cs="Arial"/>
                <w:szCs w:val="24"/>
              </w:rPr>
            </w:pPr>
          </w:p>
        </w:tc>
        <w:tc>
          <w:tcPr>
            <w:tcW w:w="2839" w:type="dxa"/>
          </w:tcPr>
          <w:p w14:paraId="49515022" w14:textId="77777777" w:rsidR="00D20F20" w:rsidRPr="006F520A" w:rsidRDefault="00D20F20" w:rsidP="00664370">
            <w:pPr>
              <w:rPr>
                <w:rFonts w:ascii="Arial" w:hAnsi="Arial" w:cs="Arial"/>
                <w:szCs w:val="24"/>
              </w:rPr>
            </w:pPr>
          </w:p>
        </w:tc>
      </w:tr>
      <w:tr w:rsidR="00D20F20" w:rsidRPr="006F520A" w14:paraId="47CE7805" w14:textId="77777777" w:rsidTr="004264E6">
        <w:trPr>
          <w:cantSplit/>
        </w:trPr>
        <w:tc>
          <w:tcPr>
            <w:tcW w:w="4845" w:type="dxa"/>
            <w:vAlign w:val="bottom"/>
          </w:tcPr>
          <w:p w14:paraId="64E85266" w14:textId="77777777" w:rsidR="00D20F20" w:rsidRPr="006F520A" w:rsidRDefault="00D20F20" w:rsidP="00664370">
            <w:pPr>
              <w:rPr>
                <w:rFonts w:ascii="Arial" w:hAnsi="Arial" w:cs="Arial"/>
                <w:szCs w:val="24"/>
              </w:rPr>
            </w:pPr>
            <w:r w:rsidRPr="006F520A">
              <w:rPr>
                <w:rFonts w:ascii="Arial" w:hAnsi="Arial" w:cs="Arial"/>
                <w:szCs w:val="24"/>
              </w:rPr>
              <w:t>Employment Fourth Quarter</w:t>
            </w:r>
            <w:r>
              <w:rPr>
                <w:rFonts w:ascii="Arial" w:hAnsi="Arial" w:cs="Arial"/>
                <w:szCs w:val="24"/>
              </w:rPr>
              <w:t xml:space="preserve"> After Exit</w:t>
            </w:r>
          </w:p>
        </w:tc>
        <w:tc>
          <w:tcPr>
            <w:tcW w:w="2070" w:type="dxa"/>
          </w:tcPr>
          <w:p w14:paraId="3FAE0BEA" w14:textId="77777777" w:rsidR="00D20F20" w:rsidRPr="006F520A" w:rsidRDefault="00D20F20" w:rsidP="00664370">
            <w:pPr>
              <w:rPr>
                <w:rFonts w:ascii="Arial" w:hAnsi="Arial" w:cs="Arial"/>
                <w:szCs w:val="24"/>
              </w:rPr>
            </w:pPr>
          </w:p>
        </w:tc>
        <w:tc>
          <w:tcPr>
            <w:tcW w:w="2790" w:type="dxa"/>
          </w:tcPr>
          <w:p w14:paraId="130BE953" w14:textId="77777777" w:rsidR="00D20F20" w:rsidRPr="006F520A" w:rsidRDefault="00D20F20" w:rsidP="00664370">
            <w:pPr>
              <w:rPr>
                <w:rFonts w:ascii="Arial" w:hAnsi="Arial" w:cs="Arial"/>
                <w:szCs w:val="24"/>
              </w:rPr>
            </w:pPr>
          </w:p>
        </w:tc>
        <w:tc>
          <w:tcPr>
            <w:tcW w:w="2839" w:type="dxa"/>
          </w:tcPr>
          <w:p w14:paraId="4B02DC69" w14:textId="77777777" w:rsidR="00D20F20" w:rsidRPr="006F520A" w:rsidRDefault="00D20F20" w:rsidP="00664370">
            <w:pPr>
              <w:rPr>
                <w:rFonts w:ascii="Arial" w:hAnsi="Arial" w:cs="Arial"/>
                <w:szCs w:val="24"/>
              </w:rPr>
            </w:pPr>
          </w:p>
        </w:tc>
      </w:tr>
      <w:tr w:rsidR="00D20F20" w:rsidRPr="006F520A" w14:paraId="372698BF" w14:textId="77777777" w:rsidTr="004264E6">
        <w:trPr>
          <w:cantSplit/>
        </w:trPr>
        <w:tc>
          <w:tcPr>
            <w:tcW w:w="4845" w:type="dxa"/>
            <w:vAlign w:val="bottom"/>
          </w:tcPr>
          <w:p w14:paraId="56DF236B" w14:textId="77777777" w:rsidR="00D20F20" w:rsidRPr="006F520A" w:rsidRDefault="00D20F20" w:rsidP="00664370">
            <w:pPr>
              <w:rPr>
                <w:rFonts w:ascii="Arial" w:hAnsi="Arial" w:cs="Arial"/>
                <w:szCs w:val="24"/>
              </w:rPr>
            </w:pPr>
            <w:r w:rsidRPr="006F520A">
              <w:rPr>
                <w:rFonts w:ascii="Arial" w:hAnsi="Arial" w:cs="Arial"/>
                <w:szCs w:val="24"/>
              </w:rPr>
              <w:t xml:space="preserve">Median Earnings Second Quarter </w:t>
            </w:r>
            <w:r>
              <w:rPr>
                <w:rFonts w:ascii="Arial" w:hAnsi="Arial" w:cs="Arial"/>
                <w:szCs w:val="24"/>
              </w:rPr>
              <w:t>After Exit</w:t>
            </w:r>
          </w:p>
        </w:tc>
        <w:tc>
          <w:tcPr>
            <w:tcW w:w="2070" w:type="dxa"/>
          </w:tcPr>
          <w:p w14:paraId="495EA446" w14:textId="77777777" w:rsidR="00D20F20" w:rsidRPr="006F520A" w:rsidRDefault="00D20F20" w:rsidP="00664370">
            <w:pPr>
              <w:rPr>
                <w:rFonts w:ascii="Arial" w:hAnsi="Arial" w:cs="Arial"/>
                <w:szCs w:val="24"/>
              </w:rPr>
            </w:pPr>
          </w:p>
        </w:tc>
        <w:tc>
          <w:tcPr>
            <w:tcW w:w="2790" w:type="dxa"/>
          </w:tcPr>
          <w:p w14:paraId="4ED0FA8E" w14:textId="77777777" w:rsidR="00D20F20" w:rsidRPr="006F520A" w:rsidRDefault="00D20F20" w:rsidP="00664370">
            <w:pPr>
              <w:rPr>
                <w:rFonts w:ascii="Arial" w:hAnsi="Arial" w:cs="Arial"/>
                <w:szCs w:val="24"/>
              </w:rPr>
            </w:pPr>
          </w:p>
        </w:tc>
        <w:tc>
          <w:tcPr>
            <w:tcW w:w="2839" w:type="dxa"/>
          </w:tcPr>
          <w:p w14:paraId="4228ED5B" w14:textId="77777777" w:rsidR="00D20F20" w:rsidRPr="006F520A" w:rsidRDefault="00D20F20" w:rsidP="00664370">
            <w:pPr>
              <w:rPr>
                <w:rFonts w:ascii="Arial" w:hAnsi="Arial" w:cs="Arial"/>
                <w:szCs w:val="24"/>
              </w:rPr>
            </w:pPr>
          </w:p>
        </w:tc>
      </w:tr>
      <w:tr w:rsidR="00D20F20" w:rsidRPr="006F520A" w14:paraId="49AB9161" w14:textId="77777777" w:rsidTr="004264E6">
        <w:trPr>
          <w:cantSplit/>
        </w:trPr>
        <w:tc>
          <w:tcPr>
            <w:tcW w:w="4845" w:type="dxa"/>
            <w:vAlign w:val="bottom"/>
          </w:tcPr>
          <w:p w14:paraId="5EBEA550" w14:textId="77777777" w:rsidR="00D20F20" w:rsidRPr="006F520A" w:rsidRDefault="00D20F20" w:rsidP="00664370">
            <w:pPr>
              <w:rPr>
                <w:rFonts w:ascii="Arial" w:hAnsi="Arial" w:cs="Arial"/>
                <w:szCs w:val="24"/>
              </w:rPr>
            </w:pPr>
            <w:r w:rsidRPr="00050800">
              <w:rPr>
                <w:rFonts w:ascii="Arial" w:hAnsi="Arial" w:cs="Arial"/>
                <w:bCs/>
                <w:szCs w:val="24"/>
              </w:rPr>
              <w:t>Within One Year of Exit</w:t>
            </w:r>
            <w:r w:rsidRPr="006F520A">
              <w:rPr>
                <w:rFonts w:ascii="Arial" w:hAnsi="Arial" w:cs="Arial"/>
                <w:szCs w:val="24"/>
              </w:rPr>
              <w:t xml:space="preserve"> Attained Diploma/Equivalent and Enrolled in Postsecondary Education or Training </w:t>
            </w:r>
          </w:p>
        </w:tc>
        <w:tc>
          <w:tcPr>
            <w:tcW w:w="2070" w:type="dxa"/>
          </w:tcPr>
          <w:p w14:paraId="52D8C44E" w14:textId="77777777" w:rsidR="00D20F20" w:rsidRPr="006F520A" w:rsidRDefault="00D20F20" w:rsidP="00664370">
            <w:pPr>
              <w:rPr>
                <w:rFonts w:ascii="Arial" w:hAnsi="Arial" w:cs="Arial"/>
                <w:szCs w:val="24"/>
              </w:rPr>
            </w:pPr>
          </w:p>
        </w:tc>
        <w:tc>
          <w:tcPr>
            <w:tcW w:w="2790" w:type="dxa"/>
          </w:tcPr>
          <w:p w14:paraId="60EFC0CC" w14:textId="77777777" w:rsidR="00D20F20" w:rsidRPr="006F520A" w:rsidRDefault="00D20F20" w:rsidP="00664370">
            <w:pPr>
              <w:rPr>
                <w:rFonts w:ascii="Arial" w:hAnsi="Arial" w:cs="Arial"/>
                <w:szCs w:val="24"/>
              </w:rPr>
            </w:pPr>
          </w:p>
        </w:tc>
        <w:tc>
          <w:tcPr>
            <w:tcW w:w="2839" w:type="dxa"/>
          </w:tcPr>
          <w:p w14:paraId="68C4317E" w14:textId="77777777" w:rsidR="00D20F20" w:rsidRPr="006F520A" w:rsidRDefault="00D20F20" w:rsidP="00664370">
            <w:pPr>
              <w:rPr>
                <w:rFonts w:ascii="Arial" w:hAnsi="Arial" w:cs="Arial"/>
                <w:szCs w:val="24"/>
              </w:rPr>
            </w:pPr>
          </w:p>
        </w:tc>
      </w:tr>
      <w:tr w:rsidR="00D20F20" w:rsidRPr="006F520A" w14:paraId="57EF4E68" w14:textId="77777777" w:rsidTr="004264E6">
        <w:trPr>
          <w:cantSplit/>
        </w:trPr>
        <w:tc>
          <w:tcPr>
            <w:tcW w:w="4845" w:type="dxa"/>
            <w:vAlign w:val="bottom"/>
          </w:tcPr>
          <w:p w14:paraId="55F51193" w14:textId="77777777" w:rsidR="00D20F20" w:rsidRPr="006F520A" w:rsidRDefault="00D20F20" w:rsidP="00664370">
            <w:pPr>
              <w:rPr>
                <w:rFonts w:ascii="Arial" w:hAnsi="Arial" w:cs="Arial"/>
                <w:szCs w:val="24"/>
              </w:rPr>
            </w:pPr>
            <w:r w:rsidRPr="00050800">
              <w:rPr>
                <w:rFonts w:ascii="Arial" w:hAnsi="Arial" w:cs="Arial"/>
                <w:bCs/>
                <w:szCs w:val="24"/>
              </w:rPr>
              <w:t>Within One Year of Exit</w:t>
            </w:r>
            <w:r w:rsidRPr="006F520A">
              <w:rPr>
                <w:rFonts w:ascii="Arial" w:hAnsi="Arial" w:cs="Arial"/>
                <w:szCs w:val="24"/>
              </w:rPr>
              <w:t xml:space="preserve"> Attained Diploma/Equivalent and Employed </w:t>
            </w:r>
          </w:p>
        </w:tc>
        <w:tc>
          <w:tcPr>
            <w:tcW w:w="2070" w:type="dxa"/>
          </w:tcPr>
          <w:p w14:paraId="35B01E5A" w14:textId="77777777" w:rsidR="00D20F20" w:rsidRPr="006F520A" w:rsidRDefault="00D20F20" w:rsidP="00664370">
            <w:pPr>
              <w:rPr>
                <w:rFonts w:ascii="Arial" w:hAnsi="Arial" w:cs="Arial"/>
                <w:szCs w:val="24"/>
              </w:rPr>
            </w:pPr>
          </w:p>
        </w:tc>
        <w:tc>
          <w:tcPr>
            <w:tcW w:w="2790" w:type="dxa"/>
          </w:tcPr>
          <w:p w14:paraId="40893664" w14:textId="77777777" w:rsidR="00D20F20" w:rsidRPr="006F520A" w:rsidRDefault="00D20F20" w:rsidP="00664370">
            <w:pPr>
              <w:rPr>
                <w:rFonts w:ascii="Arial" w:hAnsi="Arial" w:cs="Arial"/>
                <w:szCs w:val="24"/>
              </w:rPr>
            </w:pPr>
          </w:p>
        </w:tc>
        <w:tc>
          <w:tcPr>
            <w:tcW w:w="2839" w:type="dxa"/>
          </w:tcPr>
          <w:p w14:paraId="6AF8700B" w14:textId="77777777" w:rsidR="00D20F20" w:rsidRPr="006F520A" w:rsidRDefault="00D20F20" w:rsidP="00664370">
            <w:pPr>
              <w:rPr>
                <w:rFonts w:ascii="Arial" w:hAnsi="Arial" w:cs="Arial"/>
                <w:szCs w:val="24"/>
              </w:rPr>
            </w:pPr>
          </w:p>
        </w:tc>
      </w:tr>
      <w:tr w:rsidR="00D20F20" w:rsidRPr="006F520A" w14:paraId="2FFBDF52" w14:textId="77777777" w:rsidTr="004264E6">
        <w:trPr>
          <w:cantSplit/>
        </w:trPr>
        <w:tc>
          <w:tcPr>
            <w:tcW w:w="4845" w:type="dxa"/>
            <w:vAlign w:val="bottom"/>
          </w:tcPr>
          <w:p w14:paraId="129FC1BA" w14:textId="74A0997F" w:rsidR="00D20F20" w:rsidRPr="006F520A" w:rsidRDefault="002247C9" w:rsidP="00664370">
            <w:pPr>
              <w:rPr>
                <w:rFonts w:ascii="Arial" w:hAnsi="Arial" w:cs="Arial"/>
                <w:szCs w:val="24"/>
              </w:rPr>
            </w:pPr>
            <w:r>
              <w:rPr>
                <w:rFonts w:ascii="Arial" w:hAnsi="Arial" w:cs="Arial"/>
                <w:bCs/>
                <w:szCs w:val="24"/>
              </w:rPr>
              <w:t>Within One Year of Exit Attained a Postsecondary Credential While Enrolled</w:t>
            </w:r>
            <w:r w:rsidR="00D20F20" w:rsidRPr="006F520A">
              <w:rPr>
                <w:rFonts w:ascii="Arial" w:hAnsi="Arial" w:cs="Arial"/>
                <w:szCs w:val="24"/>
              </w:rPr>
              <w:t xml:space="preserve"> </w:t>
            </w:r>
          </w:p>
        </w:tc>
        <w:tc>
          <w:tcPr>
            <w:tcW w:w="2070" w:type="dxa"/>
          </w:tcPr>
          <w:p w14:paraId="15D7BD29" w14:textId="77777777" w:rsidR="00D20F20" w:rsidRPr="006F520A" w:rsidRDefault="00D20F20" w:rsidP="00664370">
            <w:pPr>
              <w:rPr>
                <w:rFonts w:ascii="Arial" w:hAnsi="Arial" w:cs="Arial"/>
                <w:szCs w:val="24"/>
              </w:rPr>
            </w:pPr>
          </w:p>
        </w:tc>
        <w:tc>
          <w:tcPr>
            <w:tcW w:w="2790" w:type="dxa"/>
          </w:tcPr>
          <w:p w14:paraId="10809767" w14:textId="77777777" w:rsidR="00D20F20" w:rsidRPr="006F520A" w:rsidRDefault="00D20F20" w:rsidP="00664370">
            <w:pPr>
              <w:rPr>
                <w:rFonts w:ascii="Arial" w:hAnsi="Arial" w:cs="Arial"/>
                <w:szCs w:val="24"/>
              </w:rPr>
            </w:pPr>
          </w:p>
        </w:tc>
        <w:tc>
          <w:tcPr>
            <w:tcW w:w="2839" w:type="dxa"/>
          </w:tcPr>
          <w:p w14:paraId="303D052A" w14:textId="77777777" w:rsidR="00D20F20" w:rsidRPr="006F520A" w:rsidRDefault="00D20F20" w:rsidP="00664370">
            <w:pPr>
              <w:rPr>
                <w:rFonts w:ascii="Arial" w:hAnsi="Arial" w:cs="Arial"/>
                <w:szCs w:val="24"/>
              </w:rPr>
            </w:pPr>
          </w:p>
        </w:tc>
      </w:tr>
    </w:tbl>
    <w:p w14:paraId="2D627CBE" w14:textId="17E70CE3" w:rsidR="00D20F20" w:rsidRPr="00FC0CA2" w:rsidRDefault="00D20F20" w:rsidP="00D03C97">
      <w:pPr>
        <w:spacing w:after="240"/>
        <w:rPr>
          <w:rFonts w:cs="Arial"/>
          <w:szCs w:val="24"/>
        </w:rPr>
      </w:pPr>
    </w:p>
    <w:tbl>
      <w:tblPr>
        <w:tblStyle w:val="TableGrid"/>
        <w:tblW w:w="1254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Up Outcome Measures (2 of 2). This table is for illustration only."/>
      </w:tblPr>
      <w:tblGrid>
        <w:gridCol w:w="5025"/>
        <w:gridCol w:w="1890"/>
        <w:gridCol w:w="2790"/>
        <w:gridCol w:w="2839"/>
      </w:tblGrid>
      <w:tr w:rsidR="00D20F20" w:rsidRPr="006F520A" w14:paraId="7C137312" w14:textId="77777777" w:rsidTr="004264E6">
        <w:trPr>
          <w:cantSplit/>
          <w:tblHeader/>
        </w:trPr>
        <w:tc>
          <w:tcPr>
            <w:tcW w:w="5025" w:type="dxa"/>
            <w:shd w:val="clear" w:color="auto" w:fill="BFBFBF" w:themeFill="background1" w:themeFillShade="BF"/>
          </w:tcPr>
          <w:p w14:paraId="36585486" w14:textId="77777777" w:rsidR="00D20F20" w:rsidRPr="006F520A" w:rsidRDefault="00D20F20" w:rsidP="00664370">
            <w:pPr>
              <w:rPr>
                <w:rFonts w:ascii="Arial" w:hAnsi="Arial" w:cs="Arial"/>
                <w:szCs w:val="24"/>
              </w:rPr>
            </w:pPr>
            <w:r w:rsidRPr="006F520A">
              <w:rPr>
                <w:rFonts w:ascii="Arial" w:hAnsi="Arial" w:cs="Arial"/>
                <w:b/>
                <w:szCs w:val="24"/>
              </w:rPr>
              <w:t>Core Follow-up Outcome Measures***</w:t>
            </w:r>
          </w:p>
        </w:tc>
        <w:tc>
          <w:tcPr>
            <w:tcW w:w="1890" w:type="dxa"/>
            <w:shd w:val="clear" w:color="auto" w:fill="BFBFBF" w:themeFill="background1" w:themeFillShade="BF"/>
          </w:tcPr>
          <w:p w14:paraId="75AF67CD" w14:textId="77777777" w:rsidR="00D20F20" w:rsidRPr="006F520A" w:rsidRDefault="00D20F20" w:rsidP="00664370">
            <w:pPr>
              <w:rPr>
                <w:rFonts w:ascii="Arial" w:hAnsi="Arial" w:cs="Arial"/>
                <w:szCs w:val="24"/>
              </w:rPr>
            </w:pPr>
            <w:r w:rsidRPr="006F520A">
              <w:rPr>
                <w:rFonts w:ascii="Arial" w:hAnsi="Arial" w:cs="Arial"/>
                <w:b/>
                <w:szCs w:val="24"/>
              </w:rPr>
              <w:t>Total Periods of Participation</w:t>
            </w:r>
          </w:p>
        </w:tc>
        <w:tc>
          <w:tcPr>
            <w:tcW w:w="2790" w:type="dxa"/>
            <w:shd w:val="clear" w:color="auto" w:fill="BFBFBF" w:themeFill="background1" w:themeFillShade="BF"/>
          </w:tcPr>
          <w:p w14:paraId="652E1C7B" w14:textId="77777777" w:rsidR="00D20F20" w:rsidRPr="006F520A" w:rsidRDefault="00D20F20" w:rsidP="00664370">
            <w:pPr>
              <w:rPr>
                <w:rFonts w:ascii="Arial" w:hAnsi="Arial" w:cs="Arial"/>
                <w:szCs w:val="24"/>
              </w:rPr>
            </w:pPr>
            <w:r w:rsidRPr="006F520A">
              <w:rPr>
                <w:rFonts w:ascii="Arial" w:hAnsi="Arial" w:cs="Arial"/>
                <w:b/>
                <w:szCs w:val="24"/>
              </w:rPr>
              <w:t>Number of Students that Achieved an Outcome or Median Earnings Value</w:t>
            </w:r>
          </w:p>
        </w:tc>
        <w:tc>
          <w:tcPr>
            <w:tcW w:w="2839" w:type="dxa"/>
            <w:shd w:val="clear" w:color="auto" w:fill="BFBFBF" w:themeFill="background1" w:themeFillShade="BF"/>
          </w:tcPr>
          <w:p w14:paraId="35078203" w14:textId="77777777" w:rsidR="00D20F20" w:rsidRPr="006F520A" w:rsidRDefault="00D20F20" w:rsidP="00664370">
            <w:pPr>
              <w:rPr>
                <w:rFonts w:ascii="Arial" w:hAnsi="Arial" w:cs="Arial"/>
                <w:szCs w:val="24"/>
              </w:rPr>
            </w:pPr>
            <w:r w:rsidRPr="006F520A">
              <w:rPr>
                <w:rFonts w:ascii="Arial" w:hAnsi="Arial" w:cs="Arial"/>
                <w:b/>
                <w:szCs w:val="24"/>
              </w:rPr>
              <w:t>Percent of Students that Achieved an Outcome</w:t>
            </w:r>
          </w:p>
        </w:tc>
      </w:tr>
      <w:tr w:rsidR="00D20F20" w:rsidRPr="006F520A" w14:paraId="47BBB569" w14:textId="77777777" w:rsidTr="004264E6">
        <w:trPr>
          <w:cantSplit/>
        </w:trPr>
        <w:tc>
          <w:tcPr>
            <w:tcW w:w="5025" w:type="dxa"/>
            <w:vAlign w:val="bottom"/>
          </w:tcPr>
          <w:p w14:paraId="11326C68" w14:textId="77777777" w:rsidR="00D20F20" w:rsidRPr="006F520A" w:rsidRDefault="00D20F20" w:rsidP="00664370">
            <w:pPr>
              <w:rPr>
                <w:rFonts w:ascii="Arial" w:hAnsi="Arial" w:cs="Arial"/>
                <w:szCs w:val="24"/>
              </w:rPr>
            </w:pPr>
            <w:r w:rsidRPr="006F520A">
              <w:rPr>
                <w:rFonts w:ascii="Arial" w:hAnsi="Arial" w:cs="Arial"/>
                <w:szCs w:val="24"/>
              </w:rPr>
              <w:t>Employment Second Quarter</w:t>
            </w:r>
            <w:r>
              <w:rPr>
                <w:rFonts w:ascii="Arial" w:hAnsi="Arial" w:cs="Arial"/>
                <w:szCs w:val="24"/>
              </w:rPr>
              <w:t xml:space="preserve"> After Exit</w:t>
            </w:r>
          </w:p>
        </w:tc>
        <w:tc>
          <w:tcPr>
            <w:tcW w:w="1890" w:type="dxa"/>
          </w:tcPr>
          <w:p w14:paraId="567596CA" w14:textId="77777777" w:rsidR="00D20F20" w:rsidRPr="006F520A" w:rsidRDefault="00D20F20" w:rsidP="00664370">
            <w:pPr>
              <w:rPr>
                <w:rFonts w:ascii="Arial" w:hAnsi="Arial" w:cs="Arial"/>
                <w:szCs w:val="24"/>
              </w:rPr>
            </w:pPr>
          </w:p>
        </w:tc>
        <w:tc>
          <w:tcPr>
            <w:tcW w:w="2790" w:type="dxa"/>
          </w:tcPr>
          <w:p w14:paraId="7826A862" w14:textId="77777777" w:rsidR="00D20F20" w:rsidRPr="006F520A" w:rsidRDefault="00D20F20" w:rsidP="00664370">
            <w:pPr>
              <w:rPr>
                <w:rFonts w:ascii="Arial" w:hAnsi="Arial" w:cs="Arial"/>
                <w:szCs w:val="24"/>
              </w:rPr>
            </w:pPr>
          </w:p>
        </w:tc>
        <w:tc>
          <w:tcPr>
            <w:tcW w:w="2839" w:type="dxa"/>
          </w:tcPr>
          <w:p w14:paraId="7E16B21B" w14:textId="77777777" w:rsidR="00D20F20" w:rsidRPr="006F520A" w:rsidRDefault="00D20F20" w:rsidP="00664370">
            <w:pPr>
              <w:rPr>
                <w:rFonts w:ascii="Arial" w:hAnsi="Arial" w:cs="Arial"/>
                <w:szCs w:val="24"/>
              </w:rPr>
            </w:pPr>
          </w:p>
        </w:tc>
      </w:tr>
      <w:tr w:rsidR="00D20F20" w:rsidRPr="006F520A" w14:paraId="5C4669E6" w14:textId="77777777" w:rsidTr="004264E6">
        <w:trPr>
          <w:cantSplit/>
        </w:trPr>
        <w:tc>
          <w:tcPr>
            <w:tcW w:w="5025" w:type="dxa"/>
            <w:vAlign w:val="bottom"/>
          </w:tcPr>
          <w:p w14:paraId="072B63E0" w14:textId="77777777" w:rsidR="00D20F20" w:rsidRPr="006F520A" w:rsidRDefault="00D20F20" w:rsidP="00664370">
            <w:pPr>
              <w:rPr>
                <w:rFonts w:ascii="Arial" w:hAnsi="Arial" w:cs="Arial"/>
                <w:szCs w:val="24"/>
              </w:rPr>
            </w:pPr>
            <w:r w:rsidRPr="006F520A">
              <w:rPr>
                <w:rFonts w:ascii="Arial" w:hAnsi="Arial" w:cs="Arial"/>
                <w:szCs w:val="24"/>
              </w:rPr>
              <w:t>Employment Fourth Quarter</w:t>
            </w:r>
            <w:r>
              <w:rPr>
                <w:rFonts w:ascii="Arial" w:hAnsi="Arial" w:cs="Arial"/>
                <w:szCs w:val="24"/>
              </w:rPr>
              <w:t xml:space="preserve"> After Exit</w:t>
            </w:r>
          </w:p>
        </w:tc>
        <w:tc>
          <w:tcPr>
            <w:tcW w:w="1890" w:type="dxa"/>
          </w:tcPr>
          <w:p w14:paraId="26A33CFA" w14:textId="77777777" w:rsidR="00D20F20" w:rsidRPr="006F520A" w:rsidRDefault="00D20F20" w:rsidP="00664370">
            <w:pPr>
              <w:rPr>
                <w:rFonts w:ascii="Arial" w:hAnsi="Arial" w:cs="Arial"/>
                <w:szCs w:val="24"/>
              </w:rPr>
            </w:pPr>
          </w:p>
        </w:tc>
        <w:tc>
          <w:tcPr>
            <w:tcW w:w="2790" w:type="dxa"/>
          </w:tcPr>
          <w:p w14:paraId="5F6709ED" w14:textId="77777777" w:rsidR="00D20F20" w:rsidRPr="006F520A" w:rsidRDefault="00D20F20" w:rsidP="00664370">
            <w:pPr>
              <w:rPr>
                <w:rFonts w:ascii="Arial" w:hAnsi="Arial" w:cs="Arial"/>
                <w:szCs w:val="24"/>
              </w:rPr>
            </w:pPr>
          </w:p>
        </w:tc>
        <w:tc>
          <w:tcPr>
            <w:tcW w:w="2839" w:type="dxa"/>
          </w:tcPr>
          <w:p w14:paraId="0EF4B167" w14:textId="77777777" w:rsidR="00D20F20" w:rsidRPr="006F520A" w:rsidRDefault="00D20F20" w:rsidP="00664370">
            <w:pPr>
              <w:rPr>
                <w:rFonts w:ascii="Arial" w:hAnsi="Arial" w:cs="Arial"/>
                <w:szCs w:val="24"/>
              </w:rPr>
            </w:pPr>
          </w:p>
        </w:tc>
      </w:tr>
      <w:tr w:rsidR="00D20F20" w:rsidRPr="006F520A" w14:paraId="176ECF7F" w14:textId="77777777" w:rsidTr="004264E6">
        <w:trPr>
          <w:cantSplit/>
        </w:trPr>
        <w:tc>
          <w:tcPr>
            <w:tcW w:w="5025" w:type="dxa"/>
            <w:vAlign w:val="bottom"/>
          </w:tcPr>
          <w:p w14:paraId="14598036" w14:textId="77777777" w:rsidR="00D20F20" w:rsidRPr="006F520A" w:rsidRDefault="00D20F20" w:rsidP="00664370">
            <w:pPr>
              <w:rPr>
                <w:rFonts w:ascii="Arial" w:hAnsi="Arial" w:cs="Arial"/>
                <w:szCs w:val="24"/>
              </w:rPr>
            </w:pPr>
            <w:r w:rsidRPr="006F520A">
              <w:rPr>
                <w:rFonts w:ascii="Arial" w:hAnsi="Arial" w:cs="Arial"/>
                <w:szCs w:val="24"/>
              </w:rPr>
              <w:lastRenderedPageBreak/>
              <w:t>Median Earnings Second Quarter</w:t>
            </w:r>
            <w:r>
              <w:rPr>
                <w:rFonts w:ascii="Arial" w:hAnsi="Arial" w:cs="Arial"/>
                <w:szCs w:val="24"/>
              </w:rPr>
              <w:t xml:space="preserve"> After Exit</w:t>
            </w:r>
            <w:r w:rsidRPr="006F520A">
              <w:rPr>
                <w:rFonts w:ascii="Arial" w:hAnsi="Arial" w:cs="Arial"/>
                <w:szCs w:val="24"/>
              </w:rPr>
              <w:t xml:space="preserve"> </w:t>
            </w:r>
          </w:p>
        </w:tc>
        <w:tc>
          <w:tcPr>
            <w:tcW w:w="1890" w:type="dxa"/>
          </w:tcPr>
          <w:p w14:paraId="4898616C" w14:textId="77777777" w:rsidR="00D20F20" w:rsidRPr="006F520A" w:rsidRDefault="00D20F20" w:rsidP="00664370">
            <w:pPr>
              <w:rPr>
                <w:rFonts w:ascii="Arial" w:hAnsi="Arial" w:cs="Arial"/>
                <w:szCs w:val="24"/>
              </w:rPr>
            </w:pPr>
          </w:p>
        </w:tc>
        <w:tc>
          <w:tcPr>
            <w:tcW w:w="2790" w:type="dxa"/>
          </w:tcPr>
          <w:p w14:paraId="18DE42DB" w14:textId="77777777" w:rsidR="00D20F20" w:rsidRPr="006F520A" w:rsidRDefault="00D20F20" w:rsidP="00664370">
            <w:pPr>
              <w:rPr>
                <w:rFonts w:ascii="Arial" w:hAnsi="Arial" w:cs="Arial"/>
                <w:szCs w:val="24"/>
              </w:rPr>
            </w:pPr>
          </w:p>
        </w:tc>
        <w:tc>
          <w:tcPr>
            <w:tcW w:w="2839" w:type="dxa"/>
          </w:tcPr>
          <w:p w14:paraId="21B77E23" w14:textId="77777777" w:rsidR="00D20F20" w:rsidRPr="006F520A" w:rsidRDefault="00D20F20" w:rsidP="00664370">
            <w:pPr>
              <w:rPr>
                <w:rFonts w:ascii="Arial" w:hAnsi="Arial" w:cs="Arial"/>
                <w:szCs w:val="24"/>
              </w:rPr>
            </w:pPr>
          </w:p>
        </w:tc>
      </w:tr>
      <w:tr w:rsidR="00D20F20" w:rsidRPr="006F520A" w14:paraId="74A9BE45" w14:textId="77777777" w:rsidTr="004264E6">
        <w:trPr>
          <w:cantSplit/>
        </w:trPr>
        <w:tc>
          <w:tcPr>
            <w:tcW w:w="5025" w:type="dxa"/>
            <w:vAlign w:val="bottom"/>
          </w:tcPr>
          <w:p w14:paraId="111AF941" w14:textId="77777777" w:rsidR="00D20F20" w:rsidRPr="006F520A" w:rsidRDefault="00D20F20" w:rsidP="00664370">
            <w:pPr>
              <w:rPr>
                <w:rFonts w:ascii="Arial" w:hAnsi="Arial" w:cs="Arial"/>
                <w:szCs w:val="24"/>
              </w:rPr>
            </w:pPr>
            <w:r w:rsidRPr="00050800">
              <w:rPr>
                <w:rFonts w:ascii="Arial" w:hAnsi="Arial" w:cs="Arial"/>
                <w:bCs/>
                <w:szCs w:val="24"/>
              </w:rPr>
              <w:t>Within One Year of Exit</w:t>
            </w:r>
            <w:r w:rsidRPr="006F520A">
              <w:rPr>
                <w:rFonts w:ascii="Arial" w:hAnsi="Arial" w:cs="Arial"/>
                <w:szCs w:val="24"/>
              </w:rPr>
              <w:t xml:space="preserve"> Attained Diploma/Equivalent and Enrolled in Postsecondary Education or Training </w:t>
            </w:r>
          </w:p>
        </w:tc>
        <w:tc>
          <w:tcPr>
            <w:tcW w:w="1890" w:type="dxa"/>
          </w:tcPr>
          <w:p w14:paraId="52D8FC58" w14:textId="77777777" w:rsidR="00D20F20" w:rsidRPr="006F520A" w:rsidRDefault="00D20F20" w:rsidP="00664370">
            <w:pPr>
              <w:rPr>
                <w:rFonts w:ascii="Arial" w:hAnsi="Arial" w:cs="Arial"/>
                <w:szCs w:val="24"/>
              </w:rPr>
            </w:pPr>
          </w:p>
        </w:tc>
        <w:tc>
          <w:tcPr>
            <w:tcW w:w="2790" w:type="dxa"/>
          </w:tcPr>
          <w:p w14:paraId="69558B9E" w14:textId="77777777" w:rsidR="00D20F20" w:rsidRPr="006F520A" w:rsidRDefault="00D20F20" w:rsidP="00664370">
            <w:pPr>
              <w:rPr>
                <w:rFonts w:ascii="Arial" w:hAnsi="Arial" w:cs="Arial"/>
                <w:szCs w:val="24"/>
              </w:rPr>
            </w:pPr>
          </w:p>
        </w:tc>
        <w:tc>
          <w:tcPr>
            <w:tcW w:w="2839" w:type="dxa"/>
          </w:tcPr>
          <w:p w14:paraId="11DA0976" w14:textId="77777777" w:rsidR="00D20F20" w:rsidRPr="006F520A" w:rsidRDefault="00D20F20" w:rsidP="00664370">
            <w:pPr>
              <w:rPr>
                <w:rFonts w:ascii="Arial" w:hAnsi="Arial" w:cs="Arial"/>
                <w:szCs w:val="24"/>
              </w:rPr>
            </w:pPr>
          </w:p>
        </w:tc>
      </w:tr>
      <w:tr w:rsidR="00D20F20" w:rsidRPr="006F520A" w14:paraId="155C7AD9" w14:textId="77777777" w:rsidTr="004264E6">
        <w:trPr>
          <w:cantSplit/>
        </w:trPr>
        <w:tc>
          <w:tcPr>
            <w:tcW w:w="5025" w:type="dxa"/>
            <w:vAlign w:val="bottom"/>
          </w:tcPr>
          <w:p w14:paraId="2EF54511" w14:textId="77777777" w:rsidR="00D20F20" w:rsidRPr="006F520A" w:rsidRDefault="00D20F20" w:rsidP="00664370">
            <w:pPr>
              <w:rPr>
                <w:rFonts w:ascii="Arial" w:hAnsi="Arial" w:cs="Arial"/>
                <w:szCs w:val="24"/>
              </w:rPr>
            </w:pPr>
            <w:r w:rsidRPr="00050800">
              <w:rPr>
                <w:rFonts w:ascii="Arial" w:hAnsi="Arial" w:cs="Arial"/>
                <w:bCs/>
                <w:szCs w:val="24"/>
              </w:rPr>
              <w:t>Within One Year of Exit</w:t>
            </w:r>
            <w:r w:rsidRPr="006F520A">
              <w:rPr>
                <w:rFonts w:ascii="Arial" w:hAnsi="Arial" w:cs="Arial"/>
                <w:szCs w:val="24"/>
              </w:rPr>
              <w:t xml:space="preserve"> Attained Diploma/Equivalent and Employed </w:t>
            </w:r>
          </w:p>
        </w:tc>
        <w:tc>
          <w:tcPr>
            <w:tcW w:w="1890" w:type="dxa"/>
          </w:tcPr>
          <w:p w14:paraId="12677B83" w14:textId="77777777" w:rsidR="00D20F20" w:rsidRPr="006F520A" w:rsidRDefault="00D20F20" w:rsidP="00664370">
            <w:pPr>
              <w:rPr>
                <w:rFonts w:ascii="Arial" w:hAnsi="Arial" w:cs="Arial"/>
                <w:szCs w:val="24"/>
              </w:rPr>
            </w:pPr>
          </w:p>
        </w:tc>
        <w:tc>
          <w:tcPr>
            <w:tcW w:w="2790" w:type="dxa"/>
          </w:tcPr>
          <w:p w14:paraId="26FA1E5E" w14:textId="77777777" w:rsidR="00D20F20" w:rsidRPr="006F520A" w:rsidRDefault="00D20F20" w:rsidP="00664370">
            <w:pPr>
              <w:rPr>
                <w:rFonts w:ascii="Arial" w:hAnsi="Arial" w:cs="Arial"/>
                <w:szCs w:val="24"/>
              </w:rPr>
            </w:pPr>
          </w:p>
        </w:tc>
        <w:tc>
          <w:tcPr>
            <w:tcW w:w="2839" w:type="dxa"/>
          </w:tcPr>
          <w:p w14:paraId="646BC474" w14:textId="77777777" w:rsidR="00D20F20" w:rsidRPr="006F520A" w:rsidRDefault="00D20F20" w:rsidP="00664370">
            <w:pPr>
              <w:rPr>
                <w:rFonts w:ascii="Arial" w:hAnsi="Arial" w:cs="Arial"/>
                <w:szCs w:val="24"/>
              </w:rPr>
            </w:pPr>
          </w:p>
        </w:tc>
      </w:tr>
      <w:tr w:rsidR="00D20F20" w:rsidRPr="006F520A" w14:paraId="5FB1D9CF" w14:textId="77777777" w:rsidTr="004264E6">
        <w:trPr>
          <w:cantSplit/>
        </w:trPr>
        <w:tc>
          <w:tcPr>
            <w:tcW w:w="5025" w:type="dxa"/>
            <w:vAlign w:val="bottom"/>
          </w:tcPr>
          <w:p w14:paraId="17E18F1B" w14:textId="0110E352" w:rsidR="00D20F20" w:rsidRPr="006F520A" w:rsidRDefault="002247C9" w:rsidP="00664370">
            <w:pPr>
              <w:rPr>
                <w:rFonts w:ascii="Arial" w:hAnsi="Arial" w:cs="Arial"/>
                <w:szCs w:val="24"/>
              </w:rPr>
            </w:pPr>
            <w:r>
              <w:rPr>
                <w:rFonts w:ascii="Arial" w:hAnsi="Arial" w:cs="Arial"/>
                <w:bCs/>
                <w:szCs w:val="24"/>
              </w:rPr>
              <w:t>Within One Year of Exit Attained a Postsecondary Credential While Enrolled</w:t>
            </w:r>
            <w:r w:rsidR="00D20F20" w:rsidRPr="006F520A">
              <w:rPr>
                <w:rFonts w:ascii="Arial" w:hAnsi="Arial" w:cs="Arial"/>
                <w:szCs w:val="24"/>
              </w:rPr>
              <w:t xml:space="preserve"> </w:t>
            </w:r>
          </w:p>
        </w:tc>
        <w:tc>
          <w:tcPr>
            <w:tcW w:w="1890" w:type="dxa"/>
          </w:tcPr>
          <w:p w14:paraId="433BC218" w14:textId="77777777" w:rsidR="00D20F20" w:rsidRPr="006F520A" w:rsidRDefault="00D20F20" w:rsidP="00664370">
            <w:pPr>
              <w:rPr>
                <w:rFonts w:ascii="Arial" w:hAnsi="Arial" w:cs="Arial"/>
                <w:szCs w:val="24"/>
              </w:rPr>
            </w:pPr>
          </w:p>
        </w:tc>
        <w:tc>
          <w:tcPr>
            <w:tcW w:w="2790" w:type="dxa"/>
          </w:tcPr>
          <w:p w14:paraId="6691F0E7" w14:textId="77777777" w:rsidR="00D20F20" w:rsidRPr="006F520A" w:rsidRDefault="00D20F20" w:rsidP="00664370">
            <w:pPr>
              <w:rPr>
                <w:rFonts w:ascii="Arial" w:hAnsi="Arial" w:cs="Arial"/>
                <w:szCs w:val="24"/>
              </w:rPr>
            </w:pPr>
          </w:p>
        </w:tc>
        <w:tc>
          <w:tcPr>
            <w:tcW w:w="2839" w:type="dxa"/>
          </w:tcPr>
          <w:p w14:paraId="07D3B420" w14:textId="77777777" w:rsidR="00D20F20" w:rsidRPr="006F520A" w:rsidRDefault="00D20F20" w:rsidP="00664370">
            <w:pPr>
              <w:rPr>
                <w:rFonts w:ascii="Arial" w:hAnsi="Arial" w:cs="Arial"/>
                <w:szCs w:val="24"/>
              </w:rPr>
            </w:pPr>
          </w:p>
        </w:tc>
      </w:tr>
    </w:tbl>
    <w:p w14:paraId="7CB04E47" w14:textId="11A7129C" w:rsidR="00D20F20" w:rsidRDefault="001465D1" w:rsidP="001465D1">
      <w:pPr>
        <w:spacing w:after="240"/>
        <w:rPr>
          <w:rFonts w:cs="Arial"/>
          <w:szCs w:val="24"/>
        </w:rPr>
      </w:pPr>
      <w:r>
        <w:rPr>
          <w:rFonts w:cs="Arial"/>
          <w:szCs w:val="24"/>
        </w:rPr>
        <w:br w:type="page"/>
      </w:r>
    </w:p>
    <w:p w14:paraId="232F2294" w14:textId="46422753" w:rsidR="00D20F20" w:rsidRPr="001465D1" w:rsidRDefault="00D20F20" w:rsidP="001465D1">
      <w:pPr>
        <w:pStyle w:val="Heading5"/>
      </w:pPr>
      <w:bookmarkStart w:id="926" w:name="_Toc17798818"/>
      <w:r>
        <w:lastRenderedPageBreak/>
        <w:t>Table 2</w:t>
      </w:r>
      <w:r w:rsidRPr="00877B31">
        <w:t>: NOT</w:t>
      </w:r>
      <w:r>
        <w:t xml:space="preserve"> Previously Funded under AEFLA,</w:t>
      </w:r>
      <w:r w:rsidRPr="00877B31">
        <w:t xml:space="preserve"> </w:t>
      </w:r>
      <w:r w:rsidR="00FE6803">
        <w:t xml:space="preserve">Program Year </w:t>
      </w:r>
      <w:r w:rsidRPr="00877B31">
        <w:t>2017</w:t>
      </w:r>
      <w:bookmarkEnd w:id="926"/>
    </w:p>
    <w:tbl>
      <w:tblPr>
        <w:tblStyle w:val="TableGrid"/>
        <w:tblW w:w="0" w:type="auto"/>
        <w:tblLook w:val="04A0" w:firstRow="1" w:lastRow="0" w:firstColumn="1" w:lastColumn="0" w:noHBand="0" w:noVBand="1"/>
        <w:tblDescription w:val="This table shows the entry fields for agencies NOT previously funded under AEFLA during program year 2017. This table is for illustration only."/>
      </w:tblPr>
      <w:tblGrid>
        <w:gridCol w:w="3865"/>
        <w:gridCol w:w="3060"/>
        <w:gridCol w:w="2790"/>
        <w:gridCol w:w="2839"/>
      </w:tblGrid>
      <w:tr w:rsidR="00D20F20" w:rsidRPr="004E37ED" w14:paraId="7CBA4B11" w14:textId="77777777" w:rsidTr="004264E6">
        <w:trPr>
          <w:cantSplit/>
          <w:trHeight w:val="1246"/>
          <w:tblHeader/>
        </w:trPr>
        <w:tc>
          <w:tcPr>
            <w:tcW w:w="3865" w:type="dxa"/>
            <w:tcBorders>
              <w:top w:val="single" w:sz="12" w:space="0" w:color="auto"/>
              <w:left w:val="single" w:sz="12" w:space="0" w:color="auto"/>
            </w:tcBorders>
            <w:shd w:val="clear" w:color="auto" w:fill="BFBFBF" w:themeFill="background1" w:themeFillShade="BF"/>
            <w:hideMark/>
          </w:tcPr>
          <w:p w14:paraId="624E5BE9" w14:textId="2D7AEDB4" w:rsidR="00D20F20" w:rsidRPr="004E37ED" w:rsidRDefault="00065A76" w:rsidP="00931C93">
            <w:pPr>
              <w:rPr>
                <w:rFonts w:ascii="Arial" w:hAnsi="Arial" w:cs="Arial"/>
                <w:b/>
                <w:szCs w:val="24"/>
              </w:rPr>
            </w:pPr>
            <w:r>
              <w:rPr>
                <w:rFonts w:ascii="Arial" w:hAnsi="Arial" w:cs="Arial"/>
                <w:b/>
                <w:szCs w:val="24"/>
              </w:rPr>
              <w:t>EFL</w:t>
            </w:r>
            <w:r w:rsidR="00690A5C">
              <w:rPr>
                <w:rFonts w:ascii="Arial" w:hAnsi="Arial" w:cs="Arial"/>
                <w:b/>
                <w:szCs w:val="24"/>
              </w:rPr>
              <w:br/>
            </w:r>
            <w:r>
              <w:rPr>
                <w:rFonts w:ascii="Arial" w:hAnsi="Arial" w:cs="Arial"/>
                <w:b/>
                <w:szCs w:val="24"/>
              </w:rPr>
              <w:t>(or Grade Level Equivalent)</w:t>
            </w:r>
          </w:p>
        </w:tc>
        <w:tc>
          <w:tcPr>
            <w:tcW w:w="3060" w:type="dxa"/>
            <w:tcBorders>
              <w:top w:val="single" w:sz="12" w:space="0" w:color="auto"/>
            </w:tcBorders>
            <w:shd w:val="clear" w:color="auto" w:fill="BFBFBF" w:themeFill="background1" w:themeFillShade="BF"/>
            <w:hideMark/>
          </w:tcPr>
          <w:p w14:paraId="7328D2CE" w14:textId="77777777" w:rsidR="00D20F20" w:rsidRPr="004E37ED" w:rsidRDefault="00D20F20" w:rsidP="00931C93">
            <w:pPr>
              <w:rPr>
                <w:rFonts w:ascii="Arial" w:hAnsi="Arial" w:cs="Arial"/>
                <w:b/>
                <w:szCs w:val="24"/>
              </w:rPr>
            </w:pPr>
            <w:r w:rsidRPr="004E37ED">
              <w:rPr>
                <w:rFonts w:ascii="Arial" w:hAnsi="Arial" w:cs="Arial"/>
                <w:b/>
                <w:szCs w:val="24"/>
              </w:rPr>
              <w:t>Number of</w:t>
            </w:r>
            <w:r w:rsidRPr="004E37ED">
              <w:rPr>
                <w:rFonts w:ascii="Arial" w:hAnsi="Arial" w:cs="Arial"/>
                <w:b/>
                <w:szCs w:val="24"/>
              </w:rPr>
              <w:br/>
              <w:t>Students Enrolled With 12 or More Hours of Instruction</w:t>
            </w:r>
          </w:p>
        </w:tc>
        <w:tc>
          <w:tcPr>
            <w:tcW w:w="2790" w:type="dxa"/>
            <w:tcBorders>
              <w:top w:val="single" w:sz="12" w:space="0" w:color="auto"/>
            </w:tcBorders>
            <w:shd w:val="clear" w:color="auto" w:fill="BFBFBF" w:themeFill="background1" w:themeFillShade="BF"/>
            <w:hideMark/>
          </w:tcPr>
          <w:p w14:paraId="002C2EE3" w14:textId="77777777" w:rsidR="00D20F20" w:rsidRPr="004E37ED" w:rsidRDefault="00D20F20" w:rsidP="00931C93">
            <w:pPr>
              <w:rPr>
                <w:rFonts w:ascii="Arial" w:hAnsi="Arial" w:cs="Arial"/>
                <w:b/>
                <w:szCs w:val="24"/>
              </w:rPr>
            </w:pPr>
            <w:r w:rsidRPr="004E37ED">
              <w:rPr>
                <w:rFonts w:ascii="Arial" w:hAnsi="Arial" w:cs="Arial"/>
                <w:b/>
                <w:szCs w:val="24"/>
              </w:rPr>
              <w:t>Number of Students Advancing a Grade Level in Reading, Writing, Math, or English Language Skills</w:t>
            </w:r>
          </w:p>
        </w:tc>
        <w:tc>
          <w:tcPr>
            <w:tcW w:w="2839" w:type="dxa"/>
            <w:tcBorders>
              <w:top w:val="single" w:sz="12" w:space="0" w:color="auto"/>
              <w:right w:val="single" w:sz="12" w:space="0" w:color="auto"/>
            </w:tcBorders>
            <w:shd w:val="clear" w:color="auto" w:fill="BFBFBF" w:themeFill="background1" w:themeFillShade="BF"/>
            <w:hideMark/>
          </w:tcPr>
          <w:p w14:paraId="3A0F6C4B" w14:textId="77777777" w:rsidR="00D20F20" w:rsidRPr="004E37ED" w:rsidRDefault="00D20F20" w:rsidP="00931C93">
            <w:pPr>
              <w:rPr>
                <w:rFonts w:ascii="Arial" w:hAnsi="Arial" w:cs="Arial"/>
                <w:b/>
                <w:szCs w:val="24"/>
              </w:rPr>
            </w:pPr>
            <w:r w:rsidRPr="004E37ED">
              <w:rPr>
                <w:rFonts w:ascii="Arial" w:hAnsi="Arial" w:cs="Arial"/>
                <w:b/>
                <w:szCs w:val="24"/>
              </w:rPr>
              <w:t>Average Percentage of Enrolled Students With Grade Level Advancement</w:t>
            </w:r>
          </w:p>
        </w:tc>
      </w:tr>
      <w:tr w:rsidR="00D20F20" w:rsidRPr="004E37ED" w14:paraId="7302E86E" w14:textId="77777777" w:rsidTr="004264E6">
        <w:trPr>
          <w:cantSplit/>
        </w:trPr>
        <w:tc>
          <w:tcPr>
            <w:tcW w:w="3865" w:type="dxa"/>
            <w:tcBorders>
              <w:left w:val="single" w:sz="12" w:space="0" w:color="auto"/>
            </w:tcBorders>
            <w:vAlign w:val="center"/>
          </w:tcPr>
          <w:p w14:paraId="11DEC0E4" w14:textId="77777777" w:rsidR="00D20F20" w:rsidRPr="004E37ED" w:rsidRDefault="00D20F20" w:rsidP="00664370">
            <w:pPr>
              <w:rPr>
                <w:rFonts w:ascii="Arial" w:hAnsi="Arial" w:cs="Arial"/>
                <w:szCs w:val="24"/>
              </w:rPr>
            </w:pPr>
            <w:r w:rsidRPr="004E37ED">
              <w:rPr>
                <w:rFonts w:ascii="Arial" w:hAnsi="Arial" w:cs="Arial"/>
                <w:szCs w:val="24"/>
              </w:rPr>
              <w:t>ABE Beginning Literacy (0–1)</w:t>
            </w:r>
          </w:p>
        </w:tc>
        <w:tc>
          <w:tcPr>
            <w:tcW w:w="3060" w:type="dxa"/>
          </w:tcPr>
          <w:p w14:paraId="299AAC18" w14:textId="77777777" w:rsidR="00D20F20" w:rsidRPr="004E37ED" w:rsidRDefault="00D20F20" w:rsidP="00664370">
            <w:pPr>
              <w:rPr>
                <w:rFonts w:ascii="Arial" w:hAnsi="Arial" w:cs="Arial"/>
                <w:b/>
                <w:szCs w:val="24"/>
              </w:rPr>
            </w:pPr>
          </w:p>
        </w:tc>
        <w:tc>
          <w:tcPr>
            <w:tcW w:w="2790" w:type="dxa"/>
          </w:tcPr>
          <w:p w14:paraId="2DC8D037"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0BE88A00" w14:textId="77777777" w:rsidR="00D20F20" w:rsidRPr="004E37ED" w:rsidRDefault="00D20F20" w:rsidP="00664370">
            <w:pPr>
              <w:rPr>
                <w:rFonts w:ascii="Arial" w:hAnsi="Arial" w:cs="Arial"/>
                <w:b/>
                <w:szCs w:val="24"/>
              </w:rPr>
            </w:pPr>
          </w:p>
        </w:tc>
      </w:tr>
      <w:tr w:rsidR="00D20F20" w:rsidRPr="004E37ED" w14:paraId="0F099E7C" w14:textId="77777777" w:rsidTr="004264E6">
        <w:trPr>
          <w:cantSplit/>
        </w:trPr>
        <w:tc>
          <w:tcPr>
            <w:tcW w:w="3865" w:type="dxa"/>
            <w:tcBorders>
              <w:left w:val="single" w:sz="12" w:space="0" w:color="auto"/>
            </w:tcBorders>
            <w:vAlign w:val="center"/>
          </w:tcPr>
          <w:p w14:paraId="519BBA46" w14:textId="77777777" w:rsidR="00D20F20" w:rsidRPr="004E37ED" w:rsidRDefault="00D20F20" w:rsidP="00664370">
            <w:pPr>
              <w:rPr>
                <w:rFonts w:ascii="Arial" w:hAnsi="Arial" w:cs="Arial"/>
                <w:szCs w:val="24"/>
              </w:rPr>
            </w:pPr>
            <w:r w:rsidRPr="004E37ED">
              <w:rPr>
                <w:rFonts w:ascii="Arial" w:hAnsi="Arial" w:cs="Arial"/>
                <w:szCs w:val="24"/>
              </w:rPr>
              <w:t>ABE Beginning Basic Education (2–3)</w:t>
            </w:r>
          </w:p>
        </w:tc>
        <w:tc>
          <w:tcPr>
            <w:tcW w:w="3060" w:type="dxa"/>
          </w:tcPr>
          <w:p w14:paraId="5E45E213" w14:textId="77777777" w:rsidR="00D20F20" w:rsidRPr="004E37ED" w:rsidRDefault="00D20F20" w:rsidP="00664370">
            <w:pPr>
              <w:rPr>
                <w:rFonts w:ascii="Arial" w:hAnsi="Arial" w:cs="Arial"/>
                <w:b/>
                <w:szCs w:val="24"/>
              </w:rPr>
            </w:pPr>
          </w:p>
        </w:tc>
        <w:tc>
          <w:tcPr>
            <w:tcW w:w="2790" w:type="dxa"/>
          </w:tcPr>
          <w:p w14:paraId="39FEDA27"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0103EF8D" w14:textId="77777777" w:rsidR="00D20F20" w:rsidRPr="004E37ED" w:rsidRDefault="00D20F20" w:rsidP="00664370">
            <w:pPr>
              <w:rPr>
                <w:rFonts w:ascii="Arial" w:hAnsi="Arial" w:cs="Arial"/>
                <w:b/>
                <w:szCs w:val="24"/>
              </w:rPr>
            </w:pPr>
          </w:p>
        </w:tc>
      </w:tr>
      <w:tr w:rsidR="00D20F20" w:rsidRPr="004E37ED" w14:paraId="7760D04B" w14:textId="77777777" w:rsidTr="004264E6">
        <w:trPr>
          <w:cantSplit/>
        </w:trPr>
        <w:tc>
          <w:tcPr>
            <w:tcW w:w="3865" w:type="dxa"/>
            <w:tcBorders>
              <w:left w:val="single" w:sz="12" w:space="0" w:color="auto"/>
            </w:tcBorders>
            <w:vAlign w:val="center"/>
          </w:tcPr>
          <w:p w14:paraId="7F11BF9B" w14:textId="77777777" w:rsidR="00D20F20" w:rsidRPr="004E37ED" w:rsidRDefault="00D20F20" w:rsidP="00664370">
            <w:pPr>
              <w:rPr>
                <w:rFonts w:ascii="Arial" w:hAnsi="Arial" w:cs="Arial"/>
                <w:szCs w:val="24"/>
              </w:rPr>
            </w:pPr>
            <w:r w:rsidRPr="004E37ED">
              <w:rPr>
                <w:rFonts w:ascii="Arial" w:hAnsi="Arial" w:cs="Arial"/>
                <w:szCs w:val="24"/>
              </w:rPr>
              <w:t>ABE Intermediate Low (4–5)</w:t>
            </w:r>
          </w:p>
        </w:tc>
        <w:tc>
          <w:tcPr>
            <w:tcW w:w="3060" w:type="dxa"/>
          </w:tcPr>
          <w:p w14:paraId="66F08A5D" w14:textId="77777777" w:rsidR="00D20F20" w:rsidRPr="004E37ED" w:rsidRDefault="00D20F20" w:rsidP="00664370">
            <w:pPr>
              <w:rPr>
                <w:rFonts w:ascii="Arial" w:hAnsi="Arial" w:cs="Arial"/>
                <w:b/>
                <w:szCs w:val="24"/>
              </w:rPr>
            </w:pPr>
          </w:p>
        </w:tc>
        <w:tc>
          <w:tcPr>
            <w:tcW w:w="2790" w:type="dxa"/>
          </w:tcPr>
          <w:p w14:paraId="34F90D58"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5181B099" w14:textId="77777777" w:rsidR="00D20F20" w:rsidRPr="004E37ED" w:rsidRDefault="00D20F20" w:rsidP="00664370">
            <w:pPr>
              <w:rPr>
                <w:rFonts w:ascii="Arial" w:hAnsi="Arial" w:cs="Arial"/>
                <w:b/>
                <w:szCs w:val="24"/>
              </w:rPr>
            </w:pPr>
          </w:p>
        </w:tc>
      </w:tr>
      <w:tr w:rsidR="00D20F20" w:rsidRPr="004E37ED" w14:paraId="6B3E3912" w14:textId="77777777" w:rsidTr="004264E6">
        <w:trPr>
          <w:cantSplit/>
        </w:trPr>
        <w:tc>
          <w:tcPr>
            <w:tcW w:w="3865" w:type="dxa"/>
            <w:tcBorders>
              <w:left w:val="single" w:sz="12" w:space="0" w:color="auto"/>
              <w:bottom w:val="single" w:sz="12" w:space="0" w:color="auto"/>
            </w:tcBorders>
            <w:vAlign w:val="center"/>
          </w:tcPr>
          <w:p w14:paraId="5823D0F8" w14:textId="77777777" w:rsidR="00D20F20" w:rsidRPr="004E37ED" w:rsidRDefault="00D20F20" w:rsidP="00664370">
            <w:pPr>
              <w:rPr>
                <w:rFonts w:ascii="Arial" w:hAnsi="Arial" w:cs="Arial"/>
                <w:szCs w:val="24"/>
              </w:rPr>
            </w:pPr>
            <w:r w:rsidRPr="004E37ED">
              <w:rPr>
                <w:rFonts w:ascii="Arial" w:hAnsi="Arial" w:cs="Arial"/>
                <w:szCs w:val="24"/>
              </w:rPr>
              <w:t>ABE Intermediate High (6–8)</w:t>
            </w:r>
          </w:p>
        </w:tc>
        <w:tc>
          <w:tcPr>
            <w:tcW w:w="3060" w:type="dxa"/>
            <w:tcBorders>
              <w:bottom w:val="single" w:sz="12" w:space="0" w:color="auto"/>
            </w:tcBorders>
          </w:tcPr>
          <w:p w14:paraId="7114A085" w14:textId="77777777" w:rsidR="00D20F20" w:rsidRPr="004E37ED" w:rsidRDefault="00D20F20" w:rsidP="00664370">
            <w:pPr>
              <w:rPr>
                <w:rFonts w:ascii="Arial" w:hAnsi="Arial" w:cs="Arial"/>
                <w:b/>
                <w:szCs w:val="24"/>
              </w:rPr>
            </w:pPr>
          </w:p>
        </w:tc>
        <w:tc>
          <w:tcPr>
            <w:tcW w:w="2790" w:type="dxa"/>
            <w:tcBorders>
              <w:bottom w:val="single" w:sz="12" w:space="0" w:color="auto"/>
            </w:tcBorders>
          </w:tcPr>
          <w:p w14:paraId="3F5EF3C5" w14:textId="77777777" w:rsidR="00D20F20" w:rsidRPr="004E37ED"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38BAA44F" w14:textId="77777777" w:rsidR="00D20F20" w:rsidRPr="004E37ED" w:rsidRDefault="00D20F20" w:rsidP="00664370">
            <w:pPr>
              <w:rPr>
                <w:rFonts w:ascii="Arial" w:hAnsi="Arial" w:cs="Arial"/>
                <w:b/>
                <w:szCs w:val="24"/>
              </w:rPr>
            </w:pPr>
          </w:p>
        </w:tc>
      </w:tr>
      <w:tr w:rsidR="00D20F20" w:rsidRPr="004E37ED" w14:paraId="3E511448" w14:textId="77777777" w:rsidTr="004264E6">
        <w:trPr>
          <w:cantSplit/>
        </w:trPr>
        <w:tc>
          <w:tcPr>
            <w:tcW w:w="3865" w:type="dxa"/>
            <w:tcBorders>
              <w:top w:val="single" w:sz="12" w:space="0" w:color="auto"/>
              <w:left w:val="single" w:sz="12" w:space="0" w:color="auto"/>
              <w:bottom w:val="single" w:sz="4" w:space="0" w:color="auto"/>
            </w:tcBorders>
            <w:vAlign w:val="center"/>
          </w:tcPr>
          <w:p w14:paraId="4D206797" w14:textId="77777777" w:rsidR="00D20F20" w:rsidRPr="004E37ED" w:rsidRDefault="00D20F20" w:rsidP="00664370">
            <w:pPr>
              <w:rPr>
                <w:rFonts w:ascii="Arial" w:hAnsi="Arial" w:cs="Arial"/>
                <w:szCs w:val="24"/>
              </w:rPr>
            </w:pPr>
            <w:r w:rsidRPr="004E37ED">
              <w:rPr>
                <w:rFonts w:ascii="Arial" w:hAnsi="Arial" w:cs="Arial"/>
                <w:szCs w:val="24"/>
              </w:rPr>
              <w:t>ASE Low (9</w:t>
            </w:r>
            <w:r>
              <w:rPr>
                <w:rFonts w:ascii="Arial" w:hAnsi="Arial" w:cs="Arial"/>
                <w:szCs w:val="24"/>
              </w:rPr>
              <w:t>–</w:t>
            </w:r>
            <w:r w:rsidRPr="004E37ED">
              <w:rPr>
                <w:rFonts w:ascii="Arial" w:hAnsi="Arial" w:cs="Arial"/>
                <w:szCs w:val="24"/>
              </w:rPr>
              <w:t>10)</w:t>
            </w:r>
          </w:p>
        </w:tc>
        <w:tc>
          <w:tcPr>
            <w:tcW w:w="3060" w:type="dxa"/>
            <w:tcBorders>
              <w:top w:val="single" w:sz="12" w:space="0" w:color="auto"/>
              <w:bottom w:val="single" w:sz="4" w:space="0" w:color="auto"/>
            </w:tcBorders>
          </w:tcPr>
          <w:p w14:paraId="6F32F607" w14:textId="77777777" w:rsidR="00D20F20" w:rsidRPr="004E37ED" w:rsidRDefault="00D20F20" w:rsidP="00664370">
            <w:pPr>
              <w:rPr>
                <w:rFonts w:ascii="Arial" w:hAnsi="Arial" w:cs="Arial"/>
                <w:b/>
                <w:szCs w:val="24"/>
              </w:rPr>
            </w:pPr>
          </w:p>
        </w:tc>
        <w:tc>
          <w:tcPr>
            <w:tcW w:w="2790" w:type="dxa"/>
            <w:tcBorders>
              <w:top w:val="single" w:sz="12" w:space="0" w:color="auto"/>
              <w:bottom w:val="single" w:sz="4" w:space="0" w:color="auto"/>
            </w:tcBorders>
          </w:tcPr>
          <w:p w14:paraId="11155325" w14:textId="77777777" w:rsidR="00D20F20" w:rsidRPr="004E37ED" w:rsidRDefault="00D20F20" w:rsidP="00664370">
            <w:pPr>
              <w:rPr>
                <w:rFonts w:ascii="Arial" w:hAnsi="Arial" w:cs="Arial"/>
                <w:b/>
                <w:szCs w:val="24"/>
              </w:rPr>
            </w:pPr>
          </w:p>
        </w:tc>
        <w:tc>
          <w:tcPr>
            <w:tcW w:w="2839" w:type="dxa"/>
            <w:tcBorders>
              <w:top w:val="single" w:sz="12" w:space="0" w:color="auto"/>
              <w:bottom w:val="single" w:sz="4" w:space="0" w:color="auto"/>
              <w:right w:val="single" w:sz="12" w:space="0" w:color="auto"/>
            </w:tcBorders>
          </w:tcPr>
          <w:p w14:paraId="7A237BCB" w14:textId="77777777" w:rsidR="00D20F20" w:rsidRPr="004E37ED" w:rsidRDefault="00D20F20" w:rsidP="00664370">
            <w:pPr>
              <w:rPr>
                <w:rFonts w:ascii="Arial" w:hAnsi="Arial" w:cs="Arial"/>
                <w:b/>
                <w:szCs w:val="24"/>
              </w:rPr>
            </w:pPr>
          </w:p>
        </w:tc>
      </w:tr>
      <w:tr w:rsidR="00D20F20" w:rsidRPr="004E37ED" w14:paraId="041AC80A" w14:textId="77777777" w:rsidTr="004264E6">
        <w:trPr>
          <w:cantSplit/>
        </w:trPr>
        <w:tc>
          <w:tcPr>
            <w:tcW w:w="3865" w:type="dxa"/>
            <w:tcBorders>
              <w:left w:val="single" w:sz="12" w:space="0" w:color="auto"/>
              <w:bottom w:val="single" w:sz="12" w:space="0" w:color="auto"/>
            </w:tcBorders>
            <w:vAlign w:val="center"/>
          </w:tcPr>
          <w:p w14:paraId="4783D99C" w14:textId="77777777" w:rsidR="00D20F20" w:rsidRPr="004E37ED" w:rsidRDefault="00D20F20" w:rsidP="00664370">
            <w:pPr>
              <w:rPr>
                <w:rFonts w:ascii="Arial" w:hAnsi="Arial" w:cs="Arial"/>
                <w:szCs w:val="24"/>
              </w:rPr>
            </w:pPr>
            <w:r w:rsidRPr="004E37ED">
              <w:rPr>
                <w:rFonts w:ascii="Arial" w:hAnsi="Arial" w:cs="Arial"/>
                <w:szCs w:val="24"/>
              </w:rPr>
              <w:t>ASE High (11–12)</w:t>
            </w:r>
          </w:p>
        </w:tc>
        <w:tc>
          <w:tcPr>
            <w:tcW w:w="3060" w:type="dxa"/>
            <w:tcBorders>
              <w:bottom w:val="single" w:sz="12" w:space="0" w:color="auto"/>
            </w:tcBorders>
          </w:tcPr>
          <w:p w14:paraId="28400C24" w14:textId="77777777" w:rsidR="00D20F20" w:rsidRPr="004E37ED" w:rsidRDefault="00D20F20" w:rsidP="00664370">
            <w:pPr>
              <w:rPr>
                <w:rFonts w:ascii="Arial" w:hAnsi="Arial" w:cs="Arial"/>
                <w:b/>
                <w:szCs w:val="24"/>
              </w:rPr>
            </w:pPr>
          </w:p>
        </w:tc>
        <w:tc>
          <w:tcPr>
            <w:tcW w:w="2790" w:type="dxa"/>
            <w:tcBorders>
              <w:bottom w:val="single" w:sz="12" w:space="0" w:color="auto"/>
            </w:tcBorders>
          </w:tcPr>
          <w:p w14:paraId="3C1E8C15" w14:textId="77777777" w:rsidR="00D20F20" w:rsidRPr="004E37ED"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7AF0D4A5" w14:textId="77777777" w:rsidR="00D20F20" w:rsidRPr="004E37ED" w:rsidRDefault="00D20F20" w:rsidP="00664370">
            <w:pPr>
              <w:rPr>
                <w:rFonts w:ascii="Arial" w:hAnsi="Arial" w:cs="Arial"/>
                <w:b/>
                <w:szCs w:val="24"/>
              </w:rPr>
            </w:pPr>
          </w:p>
        </w:tc>
      </w:tr>
      <w:tr w:rsidR="00D20F20" w:rsidRPr="004E37ED" w14:paraId="4B428047" w14:textId="77777777" w:rsidTr="004264E6">
        <w:trPr>
          <w:cantSplit/>
        </w:trPr>
        <w:tc>
          <w:tcPr>
            <w:tcW w:w="3865" w:type="dxa"/>
            <w:tcBorders>
              <w:left w:val="single" w:sz="12" w:space="0" w:color="auto"/>
            </w:tcBorders>
            <w:vAlign w:val="center"/>
          </w:tcPr>
          <w:p w14:paraId="1278D21F" w14:textId="4C220EFB" w:rsidR="00D20F20" w:rsidRPr="004E37ED" w:rsidRDefault="00B456BF" w:rsidP="00664370">
            <w:pPr>
              <w:rPr>
                <w:rFonts w:ascii="Arial" w:hAnsi="Arial" w:cs="Arial"/>
                <w:szCs w:val="24"/>
              </w:rPr>
            </w:pPr>
            <w:r>
              <w:rPr>
                <w:rFonts w:ascii="Arial" w:hAnsi="Arial" w:cs="Arial"/>
                <w:szCs w:val="24"/>
              </w:rPr>
              <w:t>ELA/ESL Beginning Literacy (1)</w:t>
            </w:r>
          </w:p>
        </w:tc>
        <w:tc>
          <w:tcPr>
            <w:tcW w:w="3060" w:type="dxa"/>
            <w:vAlign w:val="center"/>
          </w:tcPr>
          <w:p w14:paraId="4021A25D" w14:textId="77777777" w:rsidR="00D20F20" w:rsidRPr="004E37ED" w:rsidRDefault="00D20F20" w:rsidP="00664370">
            <w:pPr>
              <w:rPr>
                <w:rFonts w:ascii="Arial" w:hAnsi="Arial" w:cs="Arial"/>
                <w:b/>
                <w:szCs w:val="24"/>
              </w:rPr>
            </w:pPr>
          </w:p>
        </w:tc>
        <w:tc>
          <w:tcPr>
            <w:tcW w:w="2790" w:type="dxa"/>
          </w:tcPr>
          <w:p w14:paraId="655E9EFA"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7A05CAD0" w14:textId="77777777" w:rsidR="00D20F20" w:rsidRPr="004E37ED" w:rsidRDefault="00D20F20" w:rsidP="00664370">
            <w:pPr>
              <w:rPr>
                <w:rFonts w:ascii="Arial" w:hAnsi="Arial" w:cs="Arial"/>
                <w:b/>
                <w:szCs w:val="24"/>
              </w:rPr>
            </w:pPr>
          </w:p>
        </w:tc>
      </w:tr>
      <w:tr w:rsidR="00D20F20" w:rsidRPr="004E37ED" w14:paraId="2806EFAB" w14:textId="77777777" w:rsidTr="004264E6">
        <w:trPr>
          <w:cantSplit/>
        </w:trPr>
        <w:tc>
          <w:tcPr>
            <w:tcW w:w="3865" w:type="dxa"/>
            <w:tcBorders>
              <w:left w:val="single" w:sz="12" w:space="0" w:color="auto"/>
            </w:tcBorders>
            <w:vAlign w:val="center"/>
          </w:tcPr>
          <w:p w14:paraId="5140013A" w14:textId="77777777" w:rsidR="00D20F20" w:rsidRPr="004E37ED" w:rsidRDefault="00D20F20" w:rsidP="00664370">
            <w:pPr>
              <w:rPr>
                <w:rFonts w:ascii="Arial" w:hAnsi="Arial" w:cs="Arial"/>
                <w:szCs w:val="24"/>
              </w:rPr>
            </w:pPr>
            <w:r>
              <w:rPr>
                <w:rFonts w:ascii="Arial" w:hAnsi="Arial" w:cs="Arial"/>
                <w:szCs w:val="24"/>
              </w:rPr>
              <w:t>ELA/</w:t>
            </w:r>
            <w:r w:rsidRPr="004E37ED">
              <w:rPr>
                <w:rFonts w:ascii="Arial" w:hAnsi="Arial" w:cs="Arial"/>
                <w:szCs w:val="24"/>
              </w:rPr>
              <w:t>ESL Beginning Low (2)</w:t>
            </w:r>
          </w:p>
        </w:tc>
        <w:tc>
          <w:tcPr>
            <w:tcW w:w="3060" w:type="dxa"/>
            <w:vAlign w:val="center"/>
          </w:tcPr>
          <w:p w14:paraId="1F7BFB51" w14:textId="77777777" w:rsidR="00D20F20" w:rsidRPr="004E37ED" w:rsidRDefault="00D20F20" w:rsidP="00664370">
            <w:pPr>
              <w:rPr>
                <w:rFonts w:ascii="Arial" w:hAnsi="Arial" w:cs="Arial"/>
                <w:b/>
                <w:szCs w:val="24"/>
              </w:rPr>
            </w:pPr>
          </w:p>
        </w:tc>
        <w:tc>
          <w:tcPr>
            <w:tcW w:w="2790" w:type="dxa"/>
          </w:tcPr>
          <w:p w14:paraId="726525D1"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2D68C980" w14:textId="77777777" w:rsidR="00D20F20" w:rsidRPr="004E37ED" w:rsidRDefault="00D20F20" w:rsidP="00664370">
            <w:pPr>
              <w:rPr>
                <w:rFonts w:ascii="Arial" w:hAnsi="Arial" w:cs="Arial"/>
                <w:b/>
                <w:szCs w:val="24"/>
              </w:rPr>
            </w:pPr>
          </w:p>
        </w:tc>
      </w:tr>
      <w:tr w:rsidR="00D20F20" w:rsidRPr="004E37ED" w14:paraId="43A1B399" w14:textId="77777777" w:rsidTr="004264E6">
        <w:trPr>
          <w:cantSplit/>
        </w:trPr>
        <w:tc>
          <w:tcPr>
            <w:tcW w:w="3865" w:type="dxa"/>
            <w:tcBorders>
              <w:left w:val="single" w:sz="12" w:space="0" w:color="auto"/>
            </w:tcBorders>
            <w:vAlign w:val="center"/>
          </w:tcPr>
          <w:p w14:paraId="2D25477E" w14:textId="77777777" w:rsidR="00D20F20" w:rsidRPr="004E37ED" w:rsidRDefault="00D20F20" w:rsidP="00664370">
            <w:pPr>
              <w:rPr>
                <w:rFonts w:ascii="Arial" w:hAnsi="Arial" w:cs="Arial"/>
                <w:szCs w:val="24"/>
              </w:rPr>
            </w:pPr>
            <w:r>
              <w:rPr>
                <w:rFonts w:ascii="Arial" w:hAnsi="Arial" w:cs="Arial"/>
                <w:szCs w:val="24"/>
              </w:rPr>
              <w:t>ELA/</w:t>
            </w:r>
            <w:r w:rsidRPr="004E37ED">
              <w:rPr>
                <w:rFonts w:ascii="Arial" w:hAnsi="Arial" w:cs="Arial"/>
                <w:szCs w:val="24"/>
              </w:rPr>
              <w:t>ESL Beginning High (3)</w:t>
            </w:r>
          </w:p>
        </w:tc>
        <w:tc>
          <w:tcPr>
            <w:tcW w:w="3060" w:type="dxa"/>
            <w:vAlign w:val="center"/>
          </w:tcPr>
          <w:p w14:paraId="0A34747C" w14:textId="77777777" w:rsidR="00D20F20" w:rsidRPr="004E37ED" w:rsidRDefault="00D20F20" w:rsidP="00664370">
            <w:pPr>
              <w:rPr>
                <w:rFonts w:ascii="Arial" w:hAnsi="Arial" w:cs="Arial"/>
                <w:b/>
                <w:szCs w:val="24"/>
              </w:rPr>
            </w:pPr>
          </w:p>
        </w:tc>
        <w:tc>
          <w:tcPr>
            <w:tcW w:w="2790" w:type="dxa"/>
          </w:tcPr>
          <w:p w14:paraId="19656602"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62070D9A" w14:textId="77777777" w:rsidR="00D20F20" w:rsidRPr="004E37ED" w:rsidRDefault="00D20F20" w:rsidP="00664370">
            <w:pPr>
              <w:rPr>
                <w:rFonts w:ascii="Arial" w:hAnsi="Arial" w:cs="Arial"/>
                <w:b/>
                <w:szCs w:val="24"/>
              </w:rPr>
            </w:pPr>
          </w:p>
        </w:tc>
      </w:tr>
      <w:tr w:rsidR="00D20F20" w:rsidRPr="004E37ED" w14:paraId="726BAA16" w14:textId="77777777" w:rsidTr="004264E6">
        <w:trPr>
          <w:cantSplit/>
        </w:trPr>
        <w:tc>
          <w:tcPr>
            <w:tcW w:w="3865" w:type="dxa"/>
            <w:tcBorders>
              <w:left w:val="single" w:sz="12" w:space="0" w:color="auto"/>
            </w:tcBorders>
            <w:vAlign w:val="center"/>
          </w:tcPr>
          <w:p w14:paraId="2D73C894" w14:textId="77777777" w:rsidR="00D20F20" w:rsidRPr="004E37ED" w:rsidRDefault="00D20F20" w:rsidP="00664370">
            <w:pPr>
              <w:rPr>
                <w:rFonts w:ascii="Arial" w:hAnsi="Arial" w:cs="Arial"/>
                <w:szCs w:val="24"/>
              </w:rPr>
            </w:pPr>
            <w:r>
              <w:rPr>
                <w:rFonts w:ascii="Arial" w:hAnsi="Arial" w:cs="Arial"/>
                <w:szCs w:val="24"/>
              </w:rPr>
              <w:t>ELA/</w:t>
            </w:r>
            <w:r w:rsidRPr="004E37ED">
              <w:rPr>
                <w:rFonts w:ascii="Arial" w:hAnsi="Arial" w:cs="Arial"/>
                <w:szCs w:val="24"/>
              </w:rPr>
              <w:t>ESL Intermediate Low (4)</w:t>
            </w:r>
          </w:p>
        </w:tc>
        <w:tc>
          <w:tcPr>
            <w:tcW w:w="3060" w:type="dxa"/>
            <w:vAlign w:val="center"/>
          </w:tcPr>
          <w:p w14:paraId="4DE2A0FE" w14:textId="77777777" w:rsidR="00D20F20" w:rsidRPr="004E37ED" w:rsidRDefault="00D20F20" w:rsidP="00664370">
            <w:pPr>
              <w:rPr>
                <w:rFonts w:ascii="Arial" w:hAnsi="Arial" w:cs="Arial"/>
                <w:b/>
                <w:szCs w:val="24"/>
              </w:rPr>
            </w:pPr>
          </w:p>
        </w:tc>
        <w:tc>
          <w:tcPr>
            <w:tcW w:w="2790" w:type="dxa"/>
          </w:tcPr>
          <w:p w14:paraId="0A471834"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647833E4" w14:textId="77777777" w:rsidR="00D20F20" w:rsidRPr="004E37ED" w:rsidRDefault="00D20F20" w:rsidP="00664370">
            <w:pPr>
              <w:rPr>
                <w:rFonts w:ascii="Arial" w:hAnsi="Arial" w:cs="Arial"/>
                <w:b/>
                <w:szCs w:val="24"/>
              </w:rPr>
            </w:pPr>
          </w:p>
        </w:tc>
      </w:tr>
      <w:tr w:rsidR="00D20F20" w:rsidRPr="004E37ED" w14:paraId="70E5FDF0" w14:textId="77777777" w:rsidTr="004264E6">
        <w:trPr>
          <w:cantSplit/>
        </w:trPr>
        <w:tc>
          <w:tcPr>
            <w:tcW w:w="3865" w:type="dxa"/>
            <w:tcBorders>
              <w:left w:val="single" w:sz="12" w:space="0" w:color="auto"/>
            </w:tcBorders>
            <w:vAlign w:val="center"/>
          </w:tcPr>
          <w:p w14:paraId="2768FC4A" w14:textId="77777777" w:rsidR="00D20F20" w:rsidRPr="004E37ED" w:rsidRDefault="00D20F20" w:rsidP="00664370">
            <w:pPr>
              <w:rPr>
                <w:rFonts w:ascii="Arial" w:hAnsi="Arial" w:cs="Arial"/>
                <w:szCs w:val="24"/>
              </w:rPr>
            </w:pPr>
            <w:r>
              <w:rPr>
                <w:rFonts w:ascii="Arial" w:hAnsi="Arial" w:cs="Arial"/>
                <w:szCs w:val="24"/>
              </w:rPr>
              <w:t>ELA/</w:t>
            </w:r>
            <w:r w:rsidRPr="004E37ED">
              <w:rPr>
                <w:rFonts w:ascii="Arial" w:hAnsi="Arial" w:cs="Arial"/>
                <w:szCs w:val="24"/>
              </w:rPr>
              <w:t>ESL Intermediate High (5)</w:t>
            </w:r>
          </w:p>
        </w:tc>
        <w:tc>
          <w:tcPr>
            <w:tcW w:w="3060" w:type="dxa"/>
            <w:vAlign w:val="center"/>
          </w:tcPr>
          <w:p w14:paraId="01A364C0" w14:textId="77777777" w:rsidR="00D20F20" w:rsidRPr="004E37ED" w:rsidRDefault="00D20F20" w:rsidP="00664370">
            <w:pPr>
              <w:rPr>
                <w:rFonts w:ascii="Arial" w:hAnsi="Arial" w:cs="Arial"/>
                <w:b/>
                <w:szCs w:val="24"/>
              </w:rPr>
            </w:pPr>
          </w:p>
        </w:tc>
        <w:tc>
          <w:tcPr>
            <w:tcW w:w="2790" w:type="dxa"/>
          </w:tcPr>
          <w:p w14:paraId="745CC043"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2548B21E" w14:textId="77777777" w:rsidR="00D20F20" w:rsidRPr="004E37ED" w:rsidRDefault="00D20F20" w:rsidP="00664370">
            <w:pPr>
              <w:rPr>
                <w:rFonts w:ascii="Arial" w:hAnsi="Arial" w:cs="Arial"/>
                <w:b/>
                <w:szCs w:val="24"/>
              </w:rPr>
            </w:pPr>
          </w:p>
        </w:tc>
      </w:tr>
      <w:tr w:rsidR="00D20F20" w:rsidRPr="004E37ED" w14:paraId="12D2F01D" w14:textId="77777777" w:rsidTr="004264E6">
        <w:trPr>
          <w:cantSplit/>
        </w:trPr>
        <w:tc>
          <w:tcPr>
            <w:tcW w:w="3865" w:type="dxa"/>
            <w:tcBorders>
              <w:left w:val="single" w:sz="12" w:space="0" w:color="auto"/>
              <w:bottom w:val="single" w:sz="12" w:space="0" w:color="auto"/>
            </w:tcBorders>
            <w:vAlign w:val="center"/>
          </w:tcPr>
          <w:p w14:paraId="424BE69C" w14:textId="77777777" w:rsidR="00D20F20" w:rsidRPr="004E37ED" w:rsidRDefault="00D20F20" w:rsidP="00664370">
            <w:pPr>
              <w:rPr>
                <w:rFonts w:ascii="Arial" w:hAnsi="Arial" w:cs="Arial"/>
                <w:szCs w:val="24"/>
              </w:rPr>
            </w:pPr>
            <w:r>
              <w:rPr>
                <w:rFonts w:ascii="Arial" w:hAnsi="Arial" w:cs="Arial"/>
                <w:szCs w:val="24"/>
              </w:rPr>
              <w:t>ELA/</w:t>
            </w:r>
            <w:r w:rsidRPr="004E37ED">
              <w:rPr>
                <w:rFonts w:ascii="Arial" w:hAnsi="Arial" w:cs="Arial"/>
                <w:szCs w:val="24"/>
              </w:rPr>
              <w:t>ESL Advanced (6–8)</w:t>
            </w:r>
          </w:p>
        </w:tc>
        <w:tc>
          <w:tcPr>
            <w:tcW w:w="3060" w:type="dxa"/>
            <w:tcBorders>
              <w:bottom w:val="single" w:sz="12" w:space="0" w:color="auto"/>
            </w:tcBorders>
          </w:tcPr>
          <w:p w14:paraId="74DAC36A" w14:textId="77777777" w:rsidR="00D20F20" w:rsidRPr="004E37ED" w:rsidRDefault="00D20F20" w:rsidP="00664370">
            <w:pPr>
              <w:rPr>
                <w:rFonts w:ascii="Arial" w:hAnsi="Arial" w:cs="Arial"/>
                <w:b/>
                <w:szCs w:val="24"/>
              </w:rPr>
            </w:pPr>
          </w:p>
        </w:tc>
        <w:tc>
          <w:tcPr>
            <w:tcW w:w="2790" w:type="dxa"/>
            <w:tcBorders>
              <w:bottom w:val="single" w:sz="12" w:space="0" w:color="auto"/>
            </w:tcBorders>
          </w:tcPr>
          <w:p w14:paraId="0787A40F" w14:textId="77777777" w:rsidR="00D20F20" w:rsidRPr="004E37ED"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79AD9250" w14:textId="77777777" w:rsidR="00D20F20" w:rsidRPr="004E37ED" w:rsidRDefault="00D20F20" w:rsidP="00664370">
            <w:pPr>
              <w:rPr>
                <w:rFonts w:ascii="Arial" w:hAnsi="Arial" w:cs="Arial"/>
                <w:b/>
                <w:szCs w:val="24"/>
              </w:rPr>
            </w:pPr>
          </w:p>
        </w:tc>
      </w:tr>
    </w:tbl>
    <w:p w14:paraId="0EA664CB" w14:textId="77777777" w:rsidR="00D20F20" w:rsidRPr="004E37ED" w:rsidRDefault="00D20F20" w:rsidP="00D03C97">
      <w:pPr>
        <w:spacing w:after="240"/>
        <w:rPr>
          <w:rFonts w:cs="Arial"/>
          <w:b/>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This table is for illustration only."/>
      </w:tblPr>
      <w:tblGrid>
        <w:gridCol w:w="3865"/>
        <w:gridCol w:w="3060"/>
        <w:gridCol w:w="2790"/>
        <w:gridCol w:w="2839"/>
      </w:tblGrid>
      <w:tr w:rsidR="00D20F20" w:rsidRPr="004E37ED" w14:paraId="66BB890D" w14:textId="77777777" w:rsidTr="004264E6">
        <w:trPr>
          <w:cantSplit/>
          <w:trHeight w:val="650"/>
          <w:tblHeader/>
        </w:trPr>
        <w:tc>
          <w:tcPr>
            <w:tcW w:w="3865" w:type="dxa"/>
            <w:shd w:val="clear" w:color="auto" w:fill="BFBFBF" w:themeFill="background1" w:themeFillShade="BF"/>
            <w:hideMark/>
          </w:tcPr>
          <w:p w14:paraId="2075850F" w14:textId="77777777" w:rsidR="00D20F20" w:rsidRPr="004E37ED" w:rsidRDefault="00D20F20" w:rsidP="00664370">
            <w:pPr>
              <w:rPr>
                <w:rFonts w:ascii="Arial" w:hAnsi="Arial" w:cs="Arial"/>
                <w:b/>
                <w:szCs w:val="24"/>
              </w:rPr>
            </w:pPr>
            <w:r w:rsidRPr="004E37ED">
              <w:rPr>
                <w:rFonts w:ascii="Arial" w:hAnsi="Arial" w:cs="Arial"/>
                <w:b/>
                <w:szCs w:val="24"/>
              </w:rPr>
              <w:t>High School Outcomes</w:t>
            </w:r>
          </w:p>
        </w:tc>
        <w:tc>
          <w:tcPr>
            <w:tcW w:w="3060" w:type="dxa"/>
            <w:shd w:val="clear" w:color="auto" w:fill="BFBFBF" w:themeFill="background1" w:themeFillShade="BF"/>
            <w:hideMark/>
          </w:tcPr>
          <w:p w14:paraId="577E4499" w14:textId="77777777" w:rsidR="00D20F20" w:rsidRPr="004E37ED" w:rsidRDefault="00D20F20" w:rsidP="00664370">
            <w:pPr>
              <w:rPr>
                <w:rFonts w:ascii="Arial" w:hAnsi="Arial" w:cs="Arial"/>
                <w:b/>
                <w:szCs w:val="24"/>
              </w:rPr>
            </w:pPr>
            <w:r w:rsidRPr="004E37ED">
              <w:rPr>
                <w:rFonts w:ascii="Arial" w:hAnsi="Arial" w:cs="Arial"/>
                <w:b/>
                <w:szCs w:val="24"/>
              </w:rPr>
              <w:t>Number of</w:t>
            </w:r>
            <w:r w:rsidRPr="004E37ED">
              <w:rPr>
                <w:rFonts w:ascii="Arial" w:hAnsi="Arial" w:cs="Arial"/>
                <w:b/>
                <w:szCs w:val="24"/>
              </w:rPr>
              <w:br/>
              <w:t>Students Enrolled With 12 or More Hours of Instruction</w:t>
            </w:r>
          </w:p>
        </w:tc>
        <w:tc>
          <w:tcPr>
            <w:tcW w:w="2790" w:type="dxa"/>
            <w:shd w:val="clear" w:color="auto" w:fill="BFBFBF" w:themeFill="background1" w:themeFillShade="BF"/>
            <w:hideMark/>
          </w:tcPr>
          <w:p w14:paraId="221A8B9C" w14:textId="77777777" w:rsidR="00D20F20" w:rsidRPr="004E37ED" w:rsidRDefault="00D20F20" w:rsidP="00664370">
            <w:pPr>
              <w:rPr>
                <w:rFonts w:ascii="Arial" w:hAnsi="Arial" w:cs="Arial"/>
                <w:b/>
                <w:szCs w:val="24"/>
              </w:rPr>
            </w:pPr>
            <w:r w:rsidRPr="004E37ED">
              <w:rPr>
                <w:rFonts w:ascii="Arial" w:hAnsi="Arial" w:cs="Arial"/>
                <w:b/>
                <w:szCs w:val="24"/>
              </w:rPr>
              <w:t>Number that Earned a Diploma/Certificate</w:t>
            </w:r>
          </w:p>
        </w:tc>
        <w:tc>
          <w:tcPr>
            <w:tcW w:w="2839" w:type="dxa"/>
            <w:shd w:val="clear" w:color="auto" w:fill="BFBFBF" w:themeFill="background1" w:themeFillShade="BF"/>
            <w:hideMark/>
          </w:tcPr>
          <w:p w14:paraId="6F6A93F8" w14:textId="77777777" w:rsidR="00D20F20" w:rsidRPr="004E37ED" w:rsidRDefault="00D20F20" w:rsidP="00664370">
            <w:pPr>
              <w:rPr>
                <w:rFonts w:ascii="Arial" w:hAnsi="Arial" w:cs="Arial"/>
                <w:b/>
                <w:szCs w:val="24"/>
              </w:rPr>
            </w:pPr>
            <w:r w:rsidRPr="004E37ED">
              <w:rPr>
                <w:rFonts w:ascii="Arial" w:hAnsi="Arial" w:cs="Arial"/>
                <w:b/>
                <w:szCs w:val="24"/>
              </w:rPr>
              <w:t>Average Outcome Percentage</w:t>
            </w:r>
          </w:p>
        </w:tc>
      </w:tr>
      <w:tr w:rsidR="00D20F20" w:rsidRPr="004E37ED" w14:paraId="30103FE6" w14:textId="77777777" w:rsidTr="004264E6">
        <w:trPr>
          <w:cantSplit/>
        </w:trPr>
        <w:tc>
          <w:tcPr>
            <w:tcW w:w="3865" w:type="dxa"/>
            <w:vAlign w:val="center"/>
          </w:tcPr>
          <w:p w14:paraId="4385B095" w14:textId="3E3A8057" w:rsidR="00D20F20" w:rsidRPr="004E37ED" w:rsidRDefault="003B70A3" w:rsidP="00664370">
            <w:pPr>
              <w:rPr>
                <w:rFonts w:ascii="Arial" w:hAnsi="Arial" w:cs="Arial"/>
                <w:szCs w:val="24"/>
              </w:rPr>
            </w:pPr>
            <w:r>
              <w:rPr>
                <w:rFonts w:ascii="Arial" w:hAnsi="Arial" w:cs="Arial"/>
                <w:szCs w:val="24"/>
              </w:rPr>
              <w:t>HSD</w:t>
            </w:r>
          </w:p>
        </w:tc>
        <w:tc>
          <w:tcPr>
            <w:tcW w:w="3060" w:type="dxa"/>
          </w:tcPr>
          <w:p w14:paraId="7AD41D71" w14:textId="77777777" w:rsidR="00D20F20" w:rsidRPr="004E37ED" w:rsidRDefault="00D20F20" w:rsidP="00664370">
            <w:pPr>
              <w:rPr>
                <w:rFonts w:ascii="Arial" w:hAnsi="Arial" w:cs="Arial"/>
                <w:b/>
                <w:szCs w:val="24"/>
              </w:rPr>
            </w:pPr>
          </w:p>
        </w:tc>
        <w:tc>
          <w:tcPr>
            <w:tcW w:w="2790" w:type="dxa"/>
          </w:tcPr>
          <w:p w14:paraId="367A65AC" w14:textId="77777777" w:rsidR="00D20F20" w:rsidRPr="004E37ED" w:rsidRDefault="00D20F20" w:rsidP="00664370">
            <w:pPr>
              <w:rPr>
                <w:rFonts w:ascii="Arial" w:hAnsi="Arial" w:cs="Arial"/>
                <w:b/>
                <w:szCs w:val="24"/>
              </w:rPr>
            </w:pPr>
          </w:p>
        </w:tc>
        <w:tc>
          <w:tcPr>
            <w:tcW w:w="2839" w:type="dxa"/>
          </w:tcPr>
          <w:p w14:paraId="109B4770" w14:textId="77777777" w:rsidR="00D20F20" w:rsidRPr="004E37ED" w:rsidRDefault="00D20F20" w:rsidP="00664370">
            <w:pPr>
              <w:rPr>
                <w:rFonts w:ascii="Arial" w:hAnsi="Arial" w:cs="Arial"/>
                <w:b/>
                <w:szCs w:val="24"/>
              </w:rPr>
            </w:pPr>
          </w:p>
        </w:tc>
      </w:tr>
      <w:tr w:rsidR="00D20F20" w:rsidRPr="004E37ED" w14:paraId="6A7D54F6" w14:textId="77777777" w:rsidTr="004264E6">
        <w:trPr>
          <w:cantSplit/>
        </w:trPr>
        <w:tc>
          <w:tcPr>
            <w:tcW w:w="3865" w:type="dxa"/>
            <w:vAlign w:val="center"/>
          </w:tcPr>
          <w:p w14:paraId="7A701479" w14:textId="72F84FFE" w:rsidR="00D20F20" w:rsidRPr="004E37ED" w:rsidRDefault="003B70A3" w:rsidP="00664370">
            <w:pPr>
              <w:rPr>
                <w:rFonts w:ascii="Arial" w:hAnsi="Arial" w:cs="Arial"/>
                <w:szCs w:val="24"/>
              </w:rPr>
            </w:pPr>
            <w:r>
              <w:rPr>
                <w:rFonts w:ascii="Arial" w:hAnsi="Arial" w:cs="Arial"/>
                <w:szCs w:val="24"/>
              </w:rPr>
              <w:t>HSE</w:t>
            </w:r>
            <w:r w:rsidR="00D20F20" w:rsidRPr="004E37ED">
              <w:rPr>
                <w:rFonts w:ascii="Arial" w:hAnsi="Arial" w:cs="Arial"/>
                <w:szCs w:val="24"/>
              </w:rPr>
              <w:t xml:space="preserve"> Certificate </w:t>
            </w:r>
          </w:p>
        </w:tc>
        <w:tc>
          <w:tcPr>
            <w:tcW w:w="3060" w:type="dxa"/>
          </w:tcPr>
          <w:p w14:paraId="38CE4F75" w14:textId="77777777" w:rsidR="00D20F20" w:rsidRPr="004E37ED" w:rsidRDefault="00D20F20" w:rsidP="00664370">
            <w:pPr>
              <w:rPr>
                <w:rFonts w:ascii="Arial" w:hAnsi="Arial" w:cs="Arial"/>
                <w:b/>
                <w:szCs w:val="24"/>
              </w:rPr>
            </w:pPr>
          </w:p>
        </w:tc>
        <w:tc>
          <w:tcPr>
            <w:tcW w:w="2790" w:type="dxa"/>
          </w:tcPr>
          <w:p w14:paraId="5DCB0BC0" w14:textId="77777777" w:rsidR="00D20F20" w:rsidRPr="004E37ED" w:rsidRDefault="00D20F20" w:rsidP="00664370">
            <w:pPr>
              <w:rPr>
                <w:rFonts w:ascii="Arial" w:hAnsi="Arial" w:cs="Arial"/>
                <w:b/>
                <w:szCs w:val="24"/>
              </w:rPr>
            </w:pPr>
          </w:p>
        </w:tc>
        <w:tc>
          <w:tcPr>
            <w:tcW w:w="2839" w:type="dxa"/>
          </w:tcPr>
          <w:p w14:paraId="518EB332" w14:textId="77777777" w:rsidR="00D20F20" w:rsidRPr="004E37ED" w:rsidRDefault="00D20F20" w:rsidP="00664370">
            <w:pPr>
              <w:rPr>
                <w:rFonts w:ascii="Arial" w:hAnsi="Arial" w:cs="Arial"/>
                <w:b/>
                <w:szCs w:val="24"/>
              </w:rPr>
            </w:pPr>
          </w:p>
        </w:tc>
      </w:tr>
    </w:tbl>
    <w:p w14:paraId="2F4B7450" w14:textId="77777777" w:rsidR="00D20F20" w:rsidRPr="004E37ED" w:rsidRDefault="00D20F20" w:rsidP="001465D1">
      <w:pPr>
        <w:spacing w:after="240"/>
        <w:rPr>
          <w:rFonts w:cs="Arial"/>
          <w:b/>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transition outcomes. This table is for illustration only."/>
      </w:tblPr>
      <w:tblGrid>
        <w:gridCol w:w="3865"/>
        <w:gridCol w:w="3060"/>
        <w:gridCol w:w="2790"/>
        <w:gridCol w:w="2839"/>
      </w:tblGrid>
      <w:tr w:rsidR="00D20F20" w:rsidRPr="004E37ED" w14:paraId="141C44C3" w14:textId="77777777" w:rsidTr="004264E6">
        <w:trPr>
          <w:cantSplit/>
          <w:tblHeader/>
        </w:trPr>
        <w:tc>
          <w:tcPr>
            <w:tcW w:w="3865" w:type="dxa"/>
            <w:shd w:val="clear" w:color="auto" w:fill="BFBFBF" w:themeFill="background1" w:themeFillShade="BF"/>
          </w:tcPr>
          <w:p w14:paraId="7CB9E372" w14:textId="77777777" w:rsidR="00D20F20" w:rsidRPr="004E37ED" w:rsidRDefault="00D20F20" w:rsidP="00664370">
            <w:pPr>
              <w:rPr>
                <w:rFonts w:ascii="Arial" w:hAnsi="Arial" w:cs="Arial"/>
                <w:b/>
                <w:szCs w:val="24"/>
              </w:rPr>
            </w:pPr>
            <w:r w:rsidRPr="004E37ED">
              <w:rPr>
                <w:rFonts w:ascii="Arial" w:hAnsi="Arial" w:cs="Arial"/>
                <w:b/>
                <w:szCs w:val="24"/>
              </w:rPr>
              <w:lastRenderedPageBreak/>
              <w:t>Transition Outcomes</w:t>
            </w:r>
          </w:p>
        </w:tc>
        <w:tc>
          <w:tcPr>
            <w:tcW w:w="3060" w:type="dxa"/>
            <w:shd w:val="clear" w:color="auto" w:fill="BFBFBF" w:themeFill="background1" w:themeFillShade="BF"/>
            <w:vAlign w:val="bottom"/>
          </w:tcPr>
          <w:p w14:paraId="02578A13" w14:textId="77777777" w:rsidR="00D20F20" w:rsidRPr="004E37ED" w:rsidRDefault="00D20F20" w:rsidP="00664370">
            <w:pPr>
              <w:rPr>
                <w:rFonts w:ascii="Arial" w:hAnsi="Arial" w:cs="Arial"/>
                <w:b/>
                <w:szCs w:val="24"/>
              </w:rPr>
            </w:pPr>
            <w:r w:rsidRPr="004E37ED">
              <w:rPr>
                <w:rFonts w:ascii="Arial" w:hAnsi="Arial" w:cs="Arial"/>
                <w:b/>
                <w:szCs w:val="24"/>
              </w:rPr>
              <w:t>Number of</w:t>
            </w:r>
            <w:r w:rsidRPr="004E37ED">
              <w:rPr>
                <w:rFonts w:ascii="Arial" w:hAnsi="Arial" w:cs="Arial"/>
                <w:b/>
                <w:szCs w:val="24"/>
              </w:rPr>
              <w:br/>
              <w:t>Students Enrolled With 12 or More Hours of Instruction</w:t>
            </w:r>
          </w:p>
        </w:tc>
        <w:tc>
          <w:tcPr>
            <w:tcW w:w="2790" w:type="dxa"/>
            <w:shd w:val="clear" w:color="auto" w:fill="BFBFBF" w:themeFill="background1" w:themeFillShade="BF"/>
          </w:tcPr>
          <w:p w14:paraId="73589F8A" w14:textId="77777777" w:rsidR="00D20F20" w:rsidRPr="004E37ED" w:rsidRDefault="00D20F20" w:rsidP="00664370">
            <w:pPr>
              <w:rPr>
                <w:rFonts w:ascii="Arial" w:hAnsi="Arial" w:cs="Arial"/>
                <w:b/>
                <w:szCs w:val="24"/>
              </w:rPr>
            </w:pPr>
            <w:r w:rsidRPr="004E37ED">
              <w:rPr>
                <w:rFonts w:ascii="Arial" w:hAnsi="Arial" w:cs="Arial"/>
                <w:b/>
                <w:szCs w:val="24"/>
              </w:rPr>
              <w:t>Number Transitioned</w:t>
            </w:r>
          </w:p>
        </w:tc>
        <w:tc>
          <w:tcPr>
            <w:tcW w:w="2839" w:type="dxa"/>
            <w:shd w:val="clear" w:color="auto" w:fill="BFBFBF" w:themeFill="background1" w:themeFillShade="BF"/>
          </w:tcPr>
          <w:p w14:paraId="29ED6A85" w14:textId="77777777" w:rsidR="00D20F20" w:rsidRPr="004E37ED" w:rsidRDefault="00D20F20" w:rsidP="00664370">
            <w:pPr>
              <w:rPr>
                <w:rFonts w:ascii="Arial" w:hAnsi="Arial" w:cs="Arial"/>
                <w:b/>
                <w:szCs w:val="24"/>
              </w:rPr>
            </w:pPr>
            <w:r w:rsidRPr="004E37ED">
              <w:rPr>
                <w:rFonts w:ascii="Arial" w:hAnsi="Arial" w:cs="Arial"/>
                <w:b/>
                <w:szCs w:val="24"/>
              </w:rPr>
              <w:t>Average Outcome Percentage</w:t>
            </w:r>
          </w:p>
        </w:tc>
      </w:tr>
      <w:tr w:rsidR="00D20F20" w:rsidRPr="004E37ED" w14:paraId="746F2AC5" w14:textId="77777777" w:rsidTr="004264E6">
        <w:trPr>
          <w:cantSplit/>
        </w:trPr>
        <w:tc>
          <w:tcPr>
            <w:tcW w:w="3865" w:type="dxa"/>
            <w:vAlign w:val="bottom"/>
          </w:tcPr>
          <w:p w14:paraId="1B86BB84" w14:textId="77777777" w:rsidR="00D20F20" w:rsidRPr="004E37ED" w:rsidRDefault="00D20F20" w:rsidP="00664370">
            <w:pPr>
              <w:rPr>
                <w:rFonts w:ascii="Arial" w:hAnsi="Arial" w:cs="Arial"/>
                <w:szCs w:val="24"/>
              </w:rPr>
            </w:pPr>
            <w:r w:rsidRPr="004E37ED">
              <w:rPr>
                <w:rFonts w:ascii="Arial" w:hAnsi="Arial" w:cs="Arial"/>
                <w:szCs w:val="24"/>
              </w:rPr>
              <w:t xml:space="preserve">Employment </w:t>
            </w:r>
          </w:p>
        </w:tc>
        <w:tc>
          <w:tcPr>
            <w:tcW w:w="3060" w:type="dxa"/>
          </w:tcPr>
          <w:p w14:paraId="1AD48628" w14:textId="77777777" w:rsidR="00D20F20" w:rsidRPr="004E37ED" w:rsidRDefault="00D20F20" w:rsidP="00664370">
            <w:pPr>
              <w:rPr>
                <w:rFonts w:ascii="Arial" w:hAnsi="Arial" w:cs="Arial"/>
                <w:b/>
                <w:szCs w:val="24"/>
              </w:rPr>
            </w:pPr>
          </w:p>
        </w:tc>
        <w:tc>
          <w:tcPr>
            <w:tcW w:w="2790" w:type="dxa"/>
          </w:tcPr>
          <w:p w14:paraId="662B5FC8" w14:textId="77777777" w:rsidR="00D20F20" w:rsidRPr="004E37ED" w:rsidRDefault="00D20F20" w:rsidP="00664370">
            <w:pPr>
              <w:rPr>
                <w:rFonts w:ascii="Arial" w:hAnsi="Arial" w:cs="Arial"/>
                <w:b/>
                <w:szCs w:val="24"/>
              </w:rPr>
            </w:pPr>
          </w:p>
        </w:tc>
        <w:tc>
          <w:tcPr>
            <w:tcW w:w="2839" w:type="dxa"/>
          </w:tcPr>
          <w:p w14:paraId="29065ECA" w14:textId="77777777" w:rsidR="00D20F20" w:rsidRPr="004E37ED" w:rsidRDefault="00D20F20" w:rsidP="00664370">
            <w:pPr>
              <w:rPr>
                <w:rFonts w:ascii="Arial" w:hAnsi="Arial" w:cs="Arial"/>
                <w:b/>
                <w:szCs w:val="24"/>
              </w:rPr>
            </w:pPr>
          </w:p>
        </w:tc>
      </w:tr>
      <w:tr w:rsidR="00D20F20" w:rsidRPr="004E37ED" w14:paraId="133CF502" w14:textId="77777777" w:rsidTr="004264E6">
        <w:trPr>
          <w:cantSplit/>
        </w:trPr>
        <w:tc>
          <w:tcPr>
            <w:tcW w:w="3865" w:type="dxa"/>
            <w:vAlign w:val="bottom"/>
          </w:tcPr>
          <w:p w14:paraId="67C8BB07" w14:textId="77777777" w:rsidR="00D20F20" w:rsidRPr="004E37ED" w:rsidRDefault="00D20F20" w:rsidP="00664370">
            <w:pPr>
              <w:rPr>
                <w:rFonts w:ascii="Arial" w:hAnsi="Arial" w:cs="Arial"/>
                <w:szCs w:val="24"/>
              </w:rPr>
            </w:pPr>
            <w:r w:rsidRPr="004E37ED">
              <w:rPr>
                <w:rFonts w:ascii="Arial" w:hAnsi="Arial" w:cs="Arial"/>
                <w:szCs w:val="24"/>
              </w:rPr>
              <w:t>Postsecondary Education and Training</w:t>
            </w:r>
          </w:p>
        </w:tc>
        <w:tc>
          <w:tcPr>
            <w:tcW w:w="3060" w:type="dxa"/>
          </w:tcPr>
          <w:p w14:paraId="1ABBF84D" w14:textId="77777777" w:rsidR="00D20F20" w:rsidRPr="004E37ED" w:rsidRDefault="00D20F20" w:rsidP="00664370">
            <w:pPr>
              <w:rPr>
                <w:rFonts w:ascii="Arial" w:hAnsi="Arial" w:cs="Arial"/>
                <w:b/>
                <w:szCs w:val="24"/>
              </w:rPr>
            </w:pPr>
          </w:p>
        </w:tc>
        <w:tc>
          <w:tcPr>
            <w:tcW w:w="2790" w:type="dxa"/>
          </w:tcPr>
          <w:p w14:paraId="38316602" w14:textId="77777777" w:rsidR="00D20F20" w:rsidRPr="004E37ED" w:rsidRDefault="00D20F20" w:rsidP="00664370">
            <w:pPr>
              <w:rPr>
                <w:rFonts w:ascii="Arial" w:hAnsi="Arial" w:cs="Arial"/>
                <w:b/>
                <w:szCs w:val="24"/>
              </w:rPr>
            </w:pPr>
          </w:p>
        </w:tc>
        <w:tc>
          <w:tcPr>
            <w:tcW w:w="2839" w:type="dxa"/>
          </w:tcPr>
          <w:p w14:paraId="5A2331DE" w14:textId="77777777" w:rsidR="00D20F20" w:rsidRPr="004E37ED" w:rsidRDefault="00D20F20" w:rsidP="00664370">
            <w:pPr>
              <w:rPr>
                <w:rFonts w:ascii="Arial" w:hAnsi="Arial" w:cs="Arial"/>
                <w:b/>
                <w:szCs w:val="24"/>
              </w:rPr>
            </w:pPr>
          </w:p>
        </w:tc>
      </w:tr>
    </w:tbl>
    <w:p w14:paraId="1E113A90" w14:textId="77777777" w:rsidR="00D20F20" w:rsidRDefault="00D20F20" w:rsidP="001465D1">
      <w:pPr>
        <w:spacing w:after="240"/>
        <w:rPr>
          <w:rFonts w:cs="Arial"/>
          <w:b/>
          <w:szCs w:val="24"/>
        </w:rPr>
      </w:pPr>
    </w:p>
    <w:p w14:paraId="0F57EB12" w14:textId="4CEE71B7" w:rsidR="00D20F20" w:rsidRPr="001465D1" w:rsidRDefault="00D20F20" w:rsidP="001465D1">
      <w:pPr>
        <w:pStyle w:val="Heading5"/>
      </w:pPr>
      <w:bookmarkStart w:id="927" w:name="_Toc17798819"/>
      <w:r>
        <w:t>Table 2A</w:t>
      </w:r>
      <w:r w:rsidRPr="006F0CEC">
        <w:t xml:space="preserve">: NOT </w:t>
      </w:r>
      <w:r>
        <w:t xml:space="preserve">Previously Funded under AEFLA, </w:t>
      </w:r>
      <w:r w:rsidR="00FE6803">
        <w:t xml:space="preserve">Program Year </w:t>
      </w:r>
      <w:r w:rsidRPr="006F0CEC">
        <w:t>2018</w:t>
      </w:r>
      <w:bookmarkEnd w:id="927"/>
    </w:p>
    <w:tbl>
      <w:tblPr>
        <w:tblStyle w:val="TableGrid"/>
        <w:tblW w:w="0" w:type="auto"/>
        <w:tblLook w:val="04A0" w:firstRow="1" w:lastRow="0" w:firstColumn="1" w:lastColumn="0" w:noHBand="0" w:noVBand="1"/>
        <w:tblDescription w:val="This table shows the entry fields for agencies not previously funded under AEFLA during program year 2018. This table is for illustration only."/>
      </w:tblPr>
      <w:tblGrid>
        <w:gridCol w:w="3865"/>
        <w:gridCol w:w="3060"/>
        <w:gridCol w:w="2790"/>
        <w:gridCol w:w="2839"/>
      </w:tblGrid>
      <w:tr w:rsidR="00D20F20" w:rsidRPr="006F0CEC" w14:paraId="1AE06AB6" w14:textId="77777777" w:rsidTr="004264E6">
        <w:trPr>
          <w:cantSplit/>
          <w:trHeight w:val="1246"/>
          <w:tblHeader/>
        </w:trPr>
        <w:tc>
          <w:tcPr>
            <w:tcW w:w="3865" w:type="dxa"/>
            <w:tcBorders>
              <w:top w:val="single" w:sz="12" w:space="0" w:color="auto"/>
              <w:left w:val="single" w:sz="12" w:space="0" w:color="auto"/>
            </w:tcBorders>
            <w:shd w:val="clear" w:color="auto" w:fill="BFBFBF" w:themeFill="background1" w:themeFillShade="BF"/>
            <w:hideMark/>
          </w:tcPr>
          <w:p w14:paraId="3AE1DAE5" w14:textId="5184CA08" w:rsidR="00D20F20" w:rsidRPr="006F0CEC" w:rsidRDefault="00065A76" w:rsidP="002247C9">
            <w:pPr>
              <w:rPr>
                <w:rFonts w:ascii="Arial" w:hAnsi="Arial" w:cs="Arial"/>
                <w:b/>
                <w:szCs w:val="24"/>
              </w:rPr>
            </w:pPr>
            <w:r>
              <w:rPr>
                <w:rFonts w:ascii="Arial" w:hAnsi="Arial" w:cs="Arial"/>
                <w:b/>
                <w:szCs w:val="24"/>
              </w:rPr>
              <w:t>EFL</w:t>
            </w:r>
            <w:r w:rsidR="00690A5C">
              <w:rPr>
                <w:rFonts w:ascii="Arial" w:hAnsi="Arial" w:cs="Arial"/>
                <w:b/>
                <w:szCs w:val="24"/>
              </w:rPr>
              <w:br/>
            </w:r>
            <w:r>
              <w:rPr>
                <w:rFonts w:ascii="Arial" w:hAnsi="Arial" w:cs="Arial"/>
                <w:b/>
                <w:szCs w:val="24"/>
              </w:rPr>
              <w:t>(or Grade Level Equivalent)</w:t>
            </w:r>
          </w:p>
        </w:tc>
        <w:tc>
          <w:tcPr>
            <w:tcW w:w="3060" w:type="dxa"/>
            <w:tcBorders>
              <w:top w:val="single" w:sz="12" w:space="0" w:color="auto"/>
            </w:tcBorders>
            <w:shd w:val="clear" w:color="auto" w:fill="BFBFBF" w:themeFill="background1" w:themeFillShade="BF"/>
            <w:hideMark/>
          </w:tcPr>
          <w:p w14:paraId="0597565E" w14:textId="77777777" w:rsidR="00D20F20" w:rsidRPr="006F0CEC" w:rsidRDefault="00D20F20" w:rsidP="002247C9">
            <w:pPr>
              <w:rPr>
                <w:rFonts w:ascii="Arial" w:hAnsi="Arial" w:cs="Arial"/>
                <w:b/>
                <w:szCs w:val="24"/>
              </w:rPr>
            </w:pPr>
            <w:r w:rsidRPr="006F0CEC">
              <w:rPr>
                <w:rFonts w:ascii="Arial" w:hAnsi="Arial" w:cs="Arial"/>
                <w:b/>
                <w:szCs w:val="24"/>
              </w:rPr>
              <w:t>Number of</w:t>
            </w:r>
            <w:r w:rsidRPr="006F0CEC">
              <w:rPr>
                <w:rFonts w:ascii="Arial" w:hAnsi="Arial" w:cs="Arial"/>
                <w:b/>
                <w:szCs w:val="24"/>
              </w:rPr>
              <w:br/>
              <w:t>Students Enrolled With 12 or More Hours of Instruction</w:t>
            </w:r>
          </w:p>
        </w:tc>
        <w:tc>
          <w:tcPr>
            <w:tcW w:w="2790" w:type="dxa"/>
            <w:tcBorders>
              <w:top w:val="single" w:sz="12" w:space="0" w:color="auto"/>
            </w:tcBorders>
            <w:shd w:val="clear" w:color="auto" w:fill="BFBFBF" w:themeFill="background1" w:themeFillShade="BF"/>
            <w:hideMark/>
          </w:tcPr>
          <w:p w14:paraId="19D8F917" w14:textId="77777777" w:rsidR="00D20F20" w:rsidRPr="006F0CEC" w:rsidRDefault="00D20F20" w:rsidP="002247C9">
            <w:pPr>
              <w:rPr>
                <w:rFonts w:ascii="Arial" w:hAnsi="Arial" w:cs="Arial"/>
                <w:b/>
                <w:szCs w:val="24"/>
              </w:rPr>
            </w:pPr>
            <w:r w:rsidRPr="006F0CEC">
              <w:rPr>
                <w:rFonts w:ascii="Arial" w:hAnsi="Arial" w:cs="Arial"/>
                <w:b/>
                <w:szCs w:val="24"/>
              </w:rPr>
              <w:t>Number of Students Advancing a Grade Level in Reading, Writing, Math, or English Language Skills</w:t>
            </w:r>
          </w:p>
        </w:tc>
        <w:tc>
          <w:tcPr>
            <w:tcW w:w="2839" w:type="dxa"/>
            <w:tcBorders>
              <w:top w:val="single" w:sz="12" w:space="0" w:color="auto"/>
              <w:right w:val="single" w:sz="12" w:space="0" w:color="auto"/>
            </w:tcBorders>
            <w:shd w:val="clear" w:color="auto" w:fill="BFBFBF" w:themeFill="background1" w:themeFillShade="BF"/>
            <w:hideMark/>
          </w:tcPr>
          <w:p w14:paraId="33D8AFE3" w14:textId="77777777" w:rsidR="00D20F20" w:rsidRPr="006F0CEC" w:rsidRDefault="00D20F20" w:rsidP="002247C9">
            <w:pPr>
              <w:rPr>
                <w:rFonts w:ascii="Arial" w:hAnsi="Arial" w:cs="Arial"/>
                <w:b/>
                <w:szCs w:val="24"/>
              </w:rPr>
            </w:pPr>
            <w:r w:rsidRPr="006F0CEC">
              <w:rPr>
                <w:rFonts w:ascii="Arial" w:hAnsi="Arial" w:cs="Arial"/>
                <w:b/>
                <w:szCs w:val="24"/>
              </w:rPr>
              <w:t>Average Percentage of Enrolled Students With Grade Level Advancement</w:t>
            </w:r>
          </w:p>
        </w:tc>
      </w:tr>
      <w:tr w:rsidR="00D20F20" w:rsidRPr="006F0CEC" w14:paraId="00372274" w14:textId="77777777" w:rsidTr="004264E6">
        <w:trPr>
          <w:cantSplit/>
        </w:trPr>
        <w:tc>
          <w:tcPr>
            <w:tcW w:w="3865" w:type="dxa"/>
            <w:tcBorders>
              <w:left w:val="single" w:sz="12" w:space="0" w:color="auto"/>
            </w:tcBorders>
            <w:vAlign w:val="center"/>
          </w:tcPr>
          <w:p w14:paraId="2E6A9A64" w14:textId="77777777" w:rsidR="00D20F20" w:rsidRPr="006F0CEC" w:rsidRDefault="00D20F20" w:rsidP="00664370">
            <w:pPr>
              <w:rPr>
                <w:rFonts w:ascii="Arial" w:hAnsi="Arial" w:cs="Arial"/>
                <w:szCs w:val="24"/>
              </w:rPr>
            </w:pPr>
            <w:r w:rsidRPr="006F0CEC">
              <w:rPr>
                <w:rFonts w:ascii="Arial" w:hAnsi="Arial" w:cs="Arial"/>
                <w:szCs w:val="24"/>
              </w:rPr>
              <w:t>ABE Beginning Literacy (0–1)</w:t>
            </w:r>
          </w:p>
        </w:tc>
        <w:tc>
          <w:tcPr>
            <w:tcW w:w="3060" w:type="dxa"/>
          </w:tcPr>
          <w:p w14:paraId="4AB1B2BD" w14:textId="77777777" w:rsidR="00D20F20" w:rsidRPr="006F0CEC" w:rsidRDefault="00D20F20" w:rsidP="00664370">
            <w:pPr>
              <w:rPr>
                <w:rFonts w:ascii="Arial" w:hAnsi="Arial" w:cs="Arial"/>
                <w:b/>
                <w:szCs w:val="24"/>
              </w:rPr>
            </w:pPr>
          </w:p>
        </w:tc>
        <w:tc>
          <w:tcPr>
            <w:tcW w:w="2790" w:type="dxa"/>
          </w:tcPr>
          <w:p w14:paraId="1E22D048"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389D28E8" w14:textId="77777777" w:rsidR="00D20F20" w:rsidRPr="006F0CEC" w:rsidRDefault="00D20F20" w:rsidP="00664370">
            <w:pPr>
              <w:rPr>
                <w:rFonts w:ascii="Arial" w:hAnsi="Arial" w:cs="Arial"/>
                <w:b/>
                <w:szCs w:val="24"/>
              </w:rPr>
            </w:pPr>
          </w:p>
        </w:tc>
      </w:tr>
      <w:tr w:rsidR="00D20F20" w:rsidRPr="006F0CEC" w14:paraId="31B7A04C" w14:textId="77777777" w:rsidTr="004264E6">
        <w:trPr>
          <w:cantSplit/>
        </w:trPr>
        <w:tc>
          <w:tcPr>
            <w:tcW w:w="3865" w:type="dxa"/>
            <w:tcBorders>
              <w:left w:val="single" w:sz="12" w:space="0" w:color="auto"/>
            </w:tcBorders>
            <w:vAlign w:val="center"/>
          </w:tcPr>
          <w:p w14:paraId="5E316B45" w14:textId="77777777" w:rsidR="00D20F20" w:rsidRPr="006F0CEC" w:rsidRDefault="00D20F20" w:rsidP="00664370">
            <w:pPr>
              <w:rPr>
                <w:rFonts w:ascii="Arial" w:hAnsi="Arial" w:cs="Arial"/>
                <w:szCs w:val="24"/>
              </w:rPr>
            </w:pPr>
            <w:r w:rsidRPr="006F0CEC">
              <w:rPr>
                <w:rFonts w:ascii="Arial" w:hAnsi="Arial" w:cs="Arial"/>
                <w:szCs w:val="24"/>
              </w:rPr>
              <w:t>ABE Beginning Basic Education (2–3)</w:t>
            </w:r>
          </w:p>
        </w:tc>
        <w:tc>
          <w:tcPr>
            <w:tcW w:w="3060" w:type="dxa"/>
          </w:tcPr>
          <w:p w14:paraId="28ED1993" w14:textId="77777777" w:rsidR="00D20F20" w:rsidRPr="006F0CEC" w:rsidRDefault="00D20F20" w:rsidP="00664370">
            <w:pPr>
              <w:rPr>
                <w:rFonts w:ascii="Arial" w:hAnsi="Arial" w:cs="Arial"/>
                <w:b/>
                <w:szCs w:val="24"/>
              </w:rPr>
            </w:pPr>
          </w:p>
        </w:tc>
        <w:tc>
          <w:tcPr>
            <w:tcW w:w="2790" w:type="dxa"/>
          </w:tcPr>
          <w:p w14:paraId="2AFAE6A8"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766F9518" w14:textId="77777777" w:rsidR="00D20F20" w:rsidRPr="006F0CEC" w:rsidRDefault="00D20F20" w:rsidP="00664370">
            <w:pPr>
              <w:rPr>
                <w:rFonts w:ascii="Arial" w:hAnsi="Arial" w:cs="Arial"/>
                <w:b/>
                <w:szCs w:val="24"/>
              </w:rPr>
            </w:pPr>
          </w:p>
        </w:tc>
      </w:tr>
      <w:tr w:rsidR="00D20F20" w:rsidRPr="006F0CEC" w14:paraId="6967D9DA" w14:textId="77777777" w:rsidTr="004264E6">
        <w:trPr>
          <w:cantSplit/>
        </w:trPr>
        <w:tc>
          <w:tcPr>
            <w:tcW w:w="3865" w:type="dxa"/>
            <w:tcBorders>
              <w:left w:val="single" w:sz="12" w:space="0" w:color="auto"/>
            </w:tcBorders>
            <w:vAlign w:val="center"/>
          </w:tcPr>
          <w:p w14:paraId="6C8D50B5" w14:textId="77777777" w:rsidR="00D20F20" w:rsidRPr="006F0CEC" w:rsidRDefault="00D20F20" w:rsidP="00664370">
            <w:pPr>
              <w:rPr>
                <w:rFonts w:ascii="Arial" w:hAnsi="Arial" w:cs="Arial"/>
                <w:szCs w:val="24"/>
              </w:rPr>
            </w:pPr>
            <w:r w:rsidRPr="006F0CEC">
              <w:rPr>
                <w:rFonts w:ascii="Arial" w:hAnsi="Arial" w:cs="Arial"/>
                <w:szCs w:val="24"/>
              </w:rPr>
              <w:t>ABE Intermediate Low (4–5)</w:t>
            </w:r>
          </w:p>
        </w:tc>
        <w:tc>
          <w:tcPr>
            <w:tcW w:w="3060" w:type="dxa"/>
          </w:tcPr>
          <w:p w14:paraId="045E2C70" w14:textId="77777777" w:rsidR="00D20F20" w:rsidRPr="006F0CEC" w:rsidRDefault="00D20F20" w:rsidP="00664370">
            <w:pPr>
              <w:rPr>
                <w:rFonts w:ascii="Arial" w:hAnsi="Arial" w:cs="Arial"/>
                <w:b/>
                <w:szCs w:val="24"/>
              </w:rPr>
            </w:pPr>
          </w:p>
        </w:tc>
        <w:tc>
          <w:tcPr>
            <w:tcW w:w="2790" w:type="dxa"/>
          </w:tcPr>
          <w:p w14:paraId="2BDB81C1"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1F0DA461" w14:textId="77777777" w:rsidR="00D20F20" w:rsidRPr="006F0CEC" w:rsidRDefault="00D20F20" w:rsidP="00664370">
            <w:pPr>
              <w:rPr>
                <w:rFonts w:ascii="Arial" w:hAnsi="Arial" w:cs="Arial"/>
                <w:b/>
                <w:szCs w:val="24"/>
              </w:rPr>
            </w:pPr>
          </w:p>
        </w:tc>
      </w:tr>
      <w:tr w:rsidR="00D20F20" w:rsidRPr="006F0CEC" w14:paraId="03DC7503" w14:textId="77777777" w:rsidTr="004264E6">
        <w:trPr>
          <w:cantSplit/>
        </w:trPr>
        <w:tc>
          <w:tcPr>
            <w:tcW w:w="3865" w:type="dxa"/>
            <w:tcBorders>
              <w:left w:val="single" w:sz="12" w:space="0" w:color="auto"/>
              <w:bottom w:val="single" w:sz="12" w:space="0" w:color="auto"/>
            </w:tcBorders>
            <w:vAlign w:val="center"/>
          </w:tcPr>
          <w:p w14:paraId="501D7E60" w14:textId="77777777" w:rsidR="00D20F20" w:rsidRPr="006F0CEC" w:rsidRDefault="00D20F20" w:rsidP="00664370">
            <w:pPr>
              <w:rPr>
                <w:rFonts w:ascii="Arial" w:hAnsi="Arial" w:cs="Arial"/>
                <w:szCs w:val="24"/>
              </w:rPr>
            </w:pPr>
            <w:r w:rsidRPr="006F0CEC">
              <w:rPr>
                <w:rFonts w:ascii="Arial" w:hAnsi="Arial" w:cs="Arial"/>
                <w:szCs w:val="24"/>
              </w:rPr>
              <w:t>ABE Intermediate High (6–8)</w:t>
            </w:r>
          </w:p>
        </w:tc>
        <w:tc>
          <w:tcPr>
            <w:tcW w:w="3060" w:type="dxa"/>
            <w:tcBorders>
              <w:bottom w:val="single" w:sz="12" w:space="0" w:color="auto"/>
            </w:tcBorders>
          </w:tcPr>
          <w:p w14:paraId="1685FE39" w14:textId="77777777" w:rsidR="00D20F20" w:rsidRPr="006F0CEC" w:rsidRDefault="00D20F20" w:rsidP="00664370">
            <w:pPr>
              <w:rPr>
                <w:rFonts w:ascii="Arial" w:hAnsi="Arial" w:cs="Arial"/>
                <w:b/>
                <w:szCs w:val="24"/>
              </w:rPr>
            </w:pPr>
          </w:p>
        </w:tc>
        <w:tc>
          <w:tcPr>
            <w:tcW w:w="2790" w:type="dxa"/>
            <w:tcBorders>
              <w:bottom w:val="single" w:sz="12" w:space="0" w:color="auto"/>
            </w:tcBorders>
          </w:tcPr>
          <w:p w14:paraId="2D767FEA" w14:textId="77777777" w:rsidR="00D20F20" w:rsidRPr="006F0CEC"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3615F81E" w14:textId="77777777" w:rsidR="00D20F20" w:rsidRPr="006F0CEC" w:rsidRDefault="00D20F20" w:rsidP="00664370">
            <w:pPr>
              <w:rPr>
                <w:rFonts w:ascii="Arial" w:hAnsi="Arial" w:cs="Arial"/>
                <w:b/>
                <w:szCs w:val="24"/>
              </w:rPr>
            </w:pPr>
          </w:p>
        </w:tc>
      </w:tr>
      <w:tr w:rsidR="00D20F20" w:rsidRPr="006F0CEC" w14:paraId="0F78E585" w14:textId="77777777" w:rsidTr="004264E6">
        <w:trPr>
          <w:cantSplit/>
        </w:trPr>
        <w:tc>
          <w:tcPr>
            <w:tcW w:w="3865" w:type="dxa"/>
            <w:tcBorders>
              <w:top w:val="single" w:sz="12" w:space="0" w:color="auto"/>
              <w:left w:val="single" w:sz="12" w:space="0" w:color="auto"/>
              <w:bottom w:val="single" w:sz="4" w:space="0" w:color="auto"/>
            </w:tcBorders>
            <w:vAlign w:val="center"/>
          </w:tcPr>
          <w:p w14:paraId="3B81ACF6" w14:textId="77777777" w:rsidR="00D20F20" w:rsidRPr="006F0CEC" w:rsidRDefault="00D20F20" w:rsidP="00664370">
            <w:pPr>
              <w:rPr>
                <w:rFonts w:ascii="Arial" w:hAnsi="Arial" w:cs="Arial"/>
                <w:szCs w:val="24"/>
              </w:rPr>
            </w:pPr>
            <w:r w:rsidRPr="006F0CEC">
              <w:rPr>
                <w:rFonts w:ascii="Arial" w:hAnsi="Arial" w:cs="Arial"/>
                <w:szCs w:val="24"/>
              </w:rPr>
              <w:t>ASE Low (9</w:t>
            </w:r>
            <w:r>
              <w:rPr>
                <w:rFonts w:ascii="Arial" w:hAnsi="Arial" w:cs="Arial"/>
                <w:szCs w:val="24"/>
              </w:rPr>
              <w:t>–</w:t>
            </w:r>
            <w:r w:rsidRPr="006F0CEC">
              <w:rPr>
                <w:rFonts w:ascii="Arial" w:hAnsi="Arial" w:cs="Arial"/>
                <w:szCs w:val="24"/>
              </w:rPr>
              <w:t>10)</w:t>
            </w:r>
          </w:p>
        </w:tc>
        <w:tc>
          <w:tcPr>
            <w:tcW w:w="3060" w:type="dxa"/>
            <w:tcBorders>
              <w:top w:val="single" w:sz="12" w:space="0" w:color="auto"/>
              <w:bottom w:val="single" w:sz="4" w:space="0" w:color="auto"/>
            </w:tcBorders>
          </w:tcPr>
          <w:p w14:paraId="78D52E08" w14:textId="77777777" w:rsidR="00D20F20" w:rsidRPr="006F0CEC" w:rsidRDefault="00D20F20" w:rsidP="00664370">
            <w:pPr>
              <w:rPr>
                <w:rFonts w:ascii="Arial" w:hAnsi="Arial" w:cs="Arial"/>
                <w:b/>
                <w:szCs w:val="24"/>
              </w:rPr>
            </w:pPr>
          </w:p>
        </w:tc>
        <w:tc>
          <w:tcPr>
            <w:tcW w:w="2790" w:type="dxa"/>
            <w:tcBorders>
              <w:top w:val="single" w:sz="12" w:space="0" w:color="auto"/>
              <w:bottom w:val="single" w:sz="4" w:space="0" w:color="auto"/>
            </w:tcBorders>
          </w:tcPr>
          <w:p w14:paraId="2553F2DA" w14:textId="77777777" w:rsidR="00D20F20" w:rsidRPr="006F0CEC" w:rsidRDefault="00D20F20" w:rsidP="00664370">
            <w:pPr>
              <w:rPr>
                <w:rFonts w:ascii="Arial" w:hAnsi="Arial" w:cs="Arial"/>
                <w:b/>
                <w:szCs w:val="24"/>
              </w:rPr>
            </w:pPr>
          </w:p>
        </w:tc>
        <w:tc>
          <w:tcPr>
            <w:tcW w:w="2839" w:type="dxa"/>
            <w:tcBorders>
              <w:top w:val="single" w:sz="12" w:space="0" w:color="auto"/>
              <w:bottom w:val="single" w:sz="4" w:space="0" w:color="auto"/>
              <w:right w:val="single" w:sz="12" w:space="0" w:color="auto"/>
            </w:tcBorders>
          </w:tcPr>
          <w:p w14:paraId="2098581C" w14:textId="77777777" w:rsidR="00D20F20" w:rsidRPr="006F0CEC" w:rsidRDefault="00D20F20" w:rsidP="00664370">
            <w:pPr>
              <w:rPr>
                <w:rFonts w:ascii="Arial" w:hAnsi="Arial" w:cs="Arial"/>
                <w:b/>
                <w:szCs w:val="24"/>
              </w:rPr>
            </w:pPr>
          </w:p>
        </w:tc>
      </w:tr>
      <w:tr w:rsidR="00D20F20" w:rsidRPr="006F0CEC" w14:paraId="71CC80DC" w14:textId="77777777" w:rsidTr="004264E6">
        <w:trPr>
          <w:cantSplit/>
        </w:trPr>
        <w:tc>
          <w:tcPr>
            <w:tcW w:w="3865" w:type="dxa"/>
            <w:tcBorders>
              <w:left w:val="single" w:sz="12" w:space="0" w:color="auto"/>
              <w:bottom w:val="single" w:sz="12" w:space="0" w:color="auto"/>
            </w:tcBorders>
            <w:vAlign w:val="center"/>
          </w:tcPr>
          <w:p w14:paraId="2C09CD66" w14:textId="77777777" w:rsidR="00D20F20" w:rsidRPr="006F0CEC" w:rsidRDefault="00D20F20" w:rsidP="00664370">
            <w:pPr>
              <w:rPr>
                <w:rFonts w:ascii="Arial" w:hAnsi="Arial" w:cs="Arial"/>
                <w:szCs w:val="24"/>
              </w:rPr>
            </w:pPr>
            <w:r w:rsidRPr="006F0CEC">
              <w:rPr>
                <w:rFonts w:ascii="Arial" w:hAnsi="Arial" w:cs="Arial"/>
                <w:szCs w:val="24"/>
              </w:rPr>
              <w:t>ASE High (11–12)</w:t>
            </w:r>
          </w:p>
        </w:tc>
        <w:tc>
          <w:tcPr>
            <w:tcW w:w="3060" w:type="dxa"/>
            <w:tcBorders>
              <w:bottom w:val="single" w:sz="12" w:space="0" w:color="auto"/>
            </w:tcBorders>
          </w:tcPr>
          <w:p w14:paraId="0F1990BC" w14:textId="77777777" w:rsidR="00D20F20" w:rsidRPr="006F0CEC" w:rsidRDefault="00D20F20" w:rsidP="00664370">
            <w:pPr>
              <w:rPr>
                <w:rFonts w:ascii="Arial" w:hAnsi="Arial" w:cs="Arial"/>
                <w:b/>
                <w:szCs w:val="24"/>
              </w:rPr>
            </w:pPr>
          </w:p>
        </w:tc>
        <w:tc>
          <w:tcPr>
            <w:tcW w:w="2790" w:type="dxa"/>
            <w:tcBorders>
              <w:bottom w:val="single" w:sz="12" w:space="0" w:color="auto"/>
            </w:tcBorders>
          </w:tcPr>
          <w:p w14:paraId="62D22522" w14:textId="77777777" w:rsidR="00D20F20" w:rsidRPr="006F0CEC"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32E762F8" w14:textId="77777777" w:rsidR="00D20F20" w:rsidRPr="006F0CEC" w:rsidRDefault="00D20F20" w:rsidP="00664370">
            <w:pPr>
              <w:rPr>
                <w:rFonts w:ascii="Arial" w:hAnsi="Arial" w:cs="Arial"/>
                <w:b/>
                <w:szCs w:val="24"/>
              </w:rPr>
            </w:pPr>
          </w:p>
        </w:tc>
      </w:tr>
      <w:tr w:rsidR="00D20F20" w:rsidRPr="006F0CEC" w14:paraId="4ED2E7F9" w14:textId="77777777" w:rsidTr="004264E6">
        <w:trPr>
          <w:cantSplit/>
        </w:trPr>
        <w:tc>
          <w:tcPr>
            <w:tcW w:w="3865" w:type="dxa"/>
            <w:tcBorders>
              <w:left w:val="single" w:sz="12" w:space="0" w:color="auto"/>
            </w:tcBorders>
            <w:vAlign w:val="center"/>
          </w:tcPr>
          <w:p w14:paraId="4D785DAD" w14:textId="580E861E" w:rsidR="00D20F20" w:rsidRPr="006F0CEC" w:rsidRDefault="00B456BF" w:rsidP="00664370">
            <w:pPr>
              <w:rPr>
                <w:rFonts w:ascii="Arial" w:hAnsi="Arial" w:cs="Arial"/>
                <w:szCs w:val="24"/>
              </w:rPr>
            </w:pPr>
            <w:r>
              <w:rPr>
                <w:rFonts w:ascii="Arial" w:hAnsi="Arial" w:cs="Arial"/>
                <w:szCs w:val="24"/>
              </w:rPr>
              <w:t>ELA/ESL Beginning Literacy (1)</w:t>
            </w:r>
          </w:p>
        </w:tc>
        <w:tc>
          <w:tcPr>
            <w:tcW w:w="3060" w:type="dxa"/>
            <w:vAlign w:val="center"/>
          </w:tcPr>
          <w:p w14:paraId="1DAE831A" w14:textId="77777777" w:rsidR="00D20F20" w:rsidRPr="006F0CEC" w:rsidRDefault="00D20F20" w:rsidP="00664370">
            <w:pPr>
              <w:rPr>
                <w:rFonts w:ascii="Arial" w:hAnsi="Arial" w:cs="Arial"/>
                <w:b/>
                <w:szCs w:val="24"/>
              </w:rPr>
            </w:pPr>
          </w:p>
        </w:tc>
        <w:tc>
          <w:tcPr>
            <w:tcW w:w="2790" w:type="dxa"/>
          </w:tcPr>
          <w:p w14:paraId="4AE83A56"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4A12D06E" w14:textId="77777777" w:rsidR="00D20F20" w:rsidRPr="006F0CEC" w:rsidRDefault="00D20F20" w:rsidP="00664370">
            <w:pPr>
              <w:rPr>
                <w:rFonts w:ascii="Arial" w:hAnsi="Arial" w:cs="Arial"/>
                <w:b/>
                <w:szCs w:val="24"/>
              </w:rPr>
            </w:pPr>
          </w:p>
        </w:tc>
      </w:tr>
      <w:tr w:rsidR="00D20F20" w:rsidRPr="006F0CEC" w14:paraId="2948D414" w14:textId="77777777" w:rsidTr="004264E6">
        <w:trPr>
          <w:cantSplit/>
        </w:trPr>
        <w:tc>
          <w:tcPr>
            <w:tcW w:w="3865" w:type="dxa"/>
            <w:tcBorders>
              <w:left w:val="single" w:sz="12" w:space="0" w:color="auto"/>
            </w:tcBorders>
            <w:vAlign w:val="center"/>
          </w:tcPr>
          <w:p w14:paraId="0C1A1766" w14:textId="77777777" w:rsidR="00D20F20" w:rsidRPr="006F0CEC" w:rsidRDefault="00D20F20" w:rsidP="00664370">
            <w:pPr>
              <w:rPr>
                <w:rFonts w:ascii="Arial" w:hAnsi="Arial" w:cs="Arial"/>
                <w:szCs w:val="24"/>
              </w:rPr>
            </w:pPr>
            <w:r>
              <w:rPr>
                <w:rFonts w:ascii="Arial" w:hAnsi="Arial" w:cs="Arial"/>
                <w:szCs w:val="24"/>
              </w:rPr>
              <w:t>ELA/</w:t>
            </w:r>
            <w:r w:rsidRPr="006F0CEC">
              <w:rPr>
                <w:rFonts w:ascii="Arial" w:hAnsi="Arial" w:cs="Arial"/>
                <w:szCs w:val="24"/>
              </w:rPr>
              <w:t>ESL Beginning Low (2)</w:t>
            </w:r>
          </w:p>
        </w:tc>
        <w:tc>
          <w:tcPr>
            <w:tcW w:w="3060" w:type="dxa"/>
            <w:vAlign w:val="center"/>
          </w:tcPr>
          <w:p w14:paraId="600052A9" w14:textId="77777777" w:rsidR="00D20F20" w:rsidRPr="006F0CEC" w:rsidRDefault="00D20F20" w:rsidP="00664370">
            <w:pPr>
              <w:rPr>
                <w:rFonts w:ascii="Arial" w:hAnsi="Arial" w:cs="Arial"/>
                <w:b/>
                <w:szCs w:val="24"/>
              </w:rPr>
            </w:pPr>
          </w:p>
        </w:tc>
        <w:tc>
          <w:tcPr>
            <w:tcW w:w="2790" w:type="dxa"/>
          </w:tcPr>
          <w:p w14:paraId="076FF67D"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6D4FCBC2" w14:textId="77777777" w:rsidR="00D20F20" w:rsidRPr="006F0CEC" w:rsidRDefault="00D20F20" w:rsidP="00664370">
            <w:pPr>
              <w:rPr>
                <w:rFonts w:ascii="Arial" w:hAnsi="Arial" w:cs="Arial"/>
                <w:b/>
                <w:szCs w:val="24"/>
              </w:rPr>
            </w:pPr>
          </w:p>
        </w:tc>
      </w:tr>
      <w:tr w:rsidR="00D20F20" w:rsidRPr="006F0CEC" w14:paraId="556F0F77" w14:textId="77777777" w:rsidTr="004264E6">
        <w:trPr>
          <w:cantSplit/>
        </w:trPr>
        <w:tc>
          <w:tcPr>
            <w:tcW w:w="3865" w:type="dxa"/>
            <w:tcBorders>
              <w:left w:val="single" w:sz="12" w:space="0" w:color="auto"/>
            </w:tcBorders>
            <w:vAlign w:val="center"/>
          </w:tcPr>
          <w:p w14:paraId="69FCCDD1" w14:textId="77777777" w:rsidR="00D20F20" w:rsidRPr="006F0CEC" w:rsidRDefault="00D20F20" w:rsidP="00664370">
            <w:pPr>
              <w:rPr>
                <w:rFonts w:ascii="Arial" w:hAnsi="Arial" w:cs="Arial"/>
                <w:szCs w:val="24"/>
              </w:rPr>
            </w:pPr>
            <w:r>
              <w:rPr>
                <w:rFonts w:ascii="Arial" w:hAnsi="Arial" w:cs="Arial"/>
                <w:szCs w:val="24"/>
              </w:rPr>
              <w:t>ELA/</w:t>
            </w:r>
            <w:r w:rsidRPr="006F0CEC">
              <w:rPr>
                <w:rFonts w:ascii="Arial" w:hAnsi="Arial" w:cs="Arial"/>
                <w:szCs w:val="24"/>
              </w:rPr>
              <w:t>ESL Beginning High (3)</w:t>
            </w:r>
          </w:p>
        </w:tc>
        <w:tc>
          <w:tcPr>
            <w:tcW w:w="3060" w:type="dxa"/>
            <w:vAlign w:val="center"/>
          </w:tcPr>
          <w:p w14:paraId="2270C0DD" w14:textId="77777777" w:rsidR="00D20F20" w:rsidRPr="006F0CEC" w:rsidRDefault="00D20F20" w:rsidP="00664370">
            <w:pPr>
              <w:rPr>
                <w:rFonts w:ascii="Arial" w:hAnsi="Arial" w:cs="Arial"/>
                <w:b/>
                <w:szCs w:val="24"/>
              </w:rPr>
            </w:pPr>
          </w:p>
        </w:tc>
        <w:tc>
          <w:tcPr>
            <w:tcW w:w="2790" w:type="dxa"/>
          </w:tcPr>
          <w:p w14:paraId="5AA3B460"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554BBBC3" w14:textId="77777777" w:rsidR="00D20F20" w:rsidRPr="006F0CEC" w:rsidRDefault="00D20F20" w:rsidP="00664370">
            <w:pPr>
              <w:rPr>
                <w:rFonts w:ascii="Arial" w:hAnsi="Arial" w:cs="Arial"/>
                <w:b/>
                <w:szCs w:val="24"/>
              </w:rPr>
            </w:pPr>
          </w:p>
        </w:tc>
      </w:tr>
      <w:tr w:rsidR="00D20F20" w:rsidRPr="006F0CEC" w14:paraId="562061E0" w14:textId="77777777" w:rsidTr="004264E6">
        <w:trPr>
          <w:cantSplit/>
        </w:trPr>
        <w:tc>
          <w:tcPr>
            <w:tcW w:w="3865" w:type="dxa"/>
            <w:tcBorders>
              <w:left w:val="single" w:sz="12" w:space="0" w:color="auto"/>
            </w:tcBorders>
            <w:vAlign w:val="center"/>
          </w:tcPr>
          <w:p w14:paraId="20B12A17" w14:textId="77777777" w:rsidR="00D20F20" w:rsidRPr="006F0CEC" w:rsidRDefault="00D20F20" w:rsidP="00664370">
            <w:pPr>
              <w:rPr>
                <w:rFonts w:ascii="Arial" w:hAnsi="Arial" w:cs="Arial"/>
                <w:szCs w:val="24"/>
              </w:rPr>
            </w:pPr>
            <w:r>
              <w:rPr>
                <w:rFonts w:ascii="Arial" w:hAnsi="Arial" w:cs="Arial"/>
                <w:szCs w:val="24"/>
              </w:rPr>
              <w:t>ELA/</w:t>
            </w:r>
            <w:r w:rsidRPr="006F0CEC">
              <w:rPr>
                <w:rFonts w:ascii="Arial" w:hAnsi="Arial" w:cs="Arial"/>
                <w:szCs w:val="24"/>
              </w:rPr>
              <w:t>ESL Intermediate Low (4)</w:t>
            </w:r>
          </w:p>
        </w:tc>
        <w:tc>
          <w:tcPr>
            <w:tcW w:w="3060" w:type="dxa"/>
            <w:vAlign w:val="center"/>
          </w:tcPr>
          <w:p w14:paraId="47A8705F" w14:textId="77777777" w:rsidR="00D20F20" w:rsidRPr="006F0CEC" w:rsidRDefault="00D20F20" w:rsidP="00664370">
            <w:pPr>
              <w:rPr>
                <w:rFonts w:ascii="Arial" w:hAnsi="Arial" w:cs="Arial"/>
                <w:b/>
                <w:szCs w:val="24"/>
              </w:rPr>
            </w:pPr>
          </w:p>
        </w:tc>
        <w:tc>
          <w:tcPr>
            <w:tcW w:w="2790" w:type="dxa"/>
          </w:tcPr>
          <w:p w14:paraId="23EBD94F"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29FC7BA6" w14:textId="77777777" w:rsidR="00D20F20" w:rsidRPr="006F0CEC" w:rsidRDefault="00D20F20" w:rsidP="00664370">
            <w:pPr>
              <w:rPr>
                <w:rFonts w:ascii="Arial" w:hAnsi="Arial" w:cs="Arial"/>
                <w:b/>
                <w:szCs w:val="24"/>
              </w:rPr>
            </w:pPr>
          </w:p>
        </w:tc>
      </w:tr>
      <w:tr w:rsidR="00D20F20" w:rsidRPr="006F0CEC" w14:paraId="53FB1E7C" w14:textId="77777777" w:rsidTr="004264E6">
        <w:trPr>
          <w:cantSplit/>
        </w:trPr>
        <w:tc>
          <w:tcPr>
            <w:tcW w:w="3865" w:type="dxa"/>
            <w:tcBorders>
              <w:left w:val="single" w:sz="12" w:space="0" w:color="auto"/>
            </w:tcBorders>
            <w:vAlign w:val="center"/>
          </w:tcPr>
          <w:p w14:paraId="3357AEA9" w14:textId="77777777" w:rsidR="00D20F20" w:rsidRPr="006F0CEC" w:rsidRDefault="00D20F20" w:rsidP="00664370">
            <w:pPr>
              <w:rPr>
                <w:rFonts w:ascii="Arial" w:hAnsi="Arial" w:cs="Arial"/>
                <w:szCs w:val="24"/>
              </w:rPr>
            </w:pPr>
            <w:r>
              <w:rPr>
                <w:rFonts w:ascii="Arial" w:hAnsi="Arial" w:cs="Arial"/>
                <w:szCs w:val="24"/>
              </w:rPr>
              <w:t>ELA/</w:t>
            </w:r>
            <w:r w:rsidRPr="006F0CEC">
              <w:rPr>
                <w:rFonts w:ascii="Arial" w:hAnsi="Arial" w:cs="Arial"/>
                <w:szCs w:val="24"/>
              </w:rPr>
              <w:t>ESL Intermediate High (5)</w:t>
            </w:r>
          </w:p>
        </w:tc>
        <w:tc>
          <w:tcPr>
            <w:tcW w:w="3060" w:type="dxa"/>
            <w:vAlign w:val="center"/>
          </w:tcPr>
          <w:p w14:paraId="45D44C88" w14:textId="77777777" w:rsidR="00D20F20" w:rsidRPr="006F0CEC" w:rsidRDefault="00D20F20" w:rsidP="00664370">
            <w:pPr>
              <w:rPr>
                <w:rFonts w:ascii="Arial" w:hAnsi="Arial" w:cs="Arial"/>
                <w:b/>
                <w:szCs w:val="24"/>
              </w:rPr>
            </w:pPr>
          </w:p>
        </w:tc>
        <w:tc>
          <w:tcPr>
            <w:tcW w:w="2790" w:type="dxa"/>
          </w:tcPr>
          <w:p w14:paraId="7C88CDA7"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27466E1D" w14:textId="77777777" w:rsidR="00D20F20" w:rsidRPr="006F0CEC" w:rsidRDefault="00D20F20" w:rsidP="00664370">
            <w:pPr>
              <w:rPr>
                <w:rFonts w:ascii="Arial" w:hAnsi="Arial" w:cs="Arial"/>
                <w:b/>
                <w:szCs w:val="24"/>
              </w:rPr>
            </w:pPr>
          </w:p>
        </w:tc>
      </w:tr>
      <w:tr w:rsidR="00D20F20" w:rsidRPr="006F0CEC" w14:paraId="0B0C563C" w14:textId="77777777" w:rsidTr="004264E6">
        <w:trPr>
          <w:cantSplit/>
        </w:trPr>
        <w:tc>
          <w:tcPr>
            <w:tcW w:w="3865" w:type="dxa"/>
            <w:tcBorders>
              <w:left w:val="single" w:sz="12" w:space="0" w:color="auto"/>
              <w:bottom w:val="single" w:sz="12" w:space="0" w:color="auto"/>
            </w:tcBorders>
            <w:vAlign w:val="center"/>
          </w:tcPr>
          <w:p w14:paraId="63CD4D9E" w14:textId="77777777" w:rsidR="00D20F20" w:rsidRPr="006F0CEC" w:rsidRDefault="00D20F20" w:rsidP="00664370">
            <w:pPr>
              <w:rPr>
                <w:rFonts w:ascii="Arial" w:hAnsi="Arial" w:cs="Arial"/>
                <w:szCs w:val="24"/>
              </w:rPr>
            </w:pPr>
            <w:r>
              <w:rPr>
                <w:rFonts w:ascii="Arial" w:hAnsi="Arial" w:cs="Arial"/>
                <w:szCs w:val="24"/>
              </w:rPr>
              <w:t>ELA/</w:t>
            </w:r>
            <w:r w:rsidRPr="006F0CEC">
              <w:rPr>
                <w:rFonts w:ascii="Arial" w:hAnsi="Arial" w:cs="Arial"/>
                <w:szCs w:val="24"/>
              </w:rPr>
              <w:t>ESL Advanced (6–8)</w:t>
            </w:r>
          </w:p>
        </w:tc>
        <w:tc>
          <w:tcPr>
            <w:tcW w:w="3060" w:type="dxa"/>
            <w:tcBorders>
              <w:bottom w:val="single" w:sz="12" w:space="0" w:color="auto"/>
            </w:tcBorders>
          </w:tcPr>
          <w:p w14:paraId="562786AE" w14:textId="77777777" w:rsidR="00D20F20" w:rsidRPr="006F0CEC" w:rsidRDefault="00D20F20" w:rsidP="00664370">
            <w:pPr>
              <w:rPr>
                <w:rFonts w:ascii="Arial" w:hAnsi="Arial" w:cs="Arial"/>
                <w:b/>
                <w:szCs w:val="24"/>
              </w:rPr>
            </w:pPr>
          </w:p>
        </w:tc>
        <w:tc>
          <w:tcPr>
            <w:tcW w:w="2790" w:type="dxa"/>
            <w:tcBorders>
              <w:bottom w:val="single" w:sz="12" w:space="0" w:color="auto"/>
            </w:tcBorders>
          </w:tcPr>
          <w:p w14:paraId="4566AAB6" w14:textId="77777777" w:rsidR="00D20F20" w:rsidRPr="006F0CEC"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0EAFD85E" w14:textId="77777777" w:rsidR="00D20F20" w:rsidRPr="006F0CEC" w:rsidRDefault="00D20F20" w:rsidP="00664370">
            <w:pPr>
              <w:rPr>
                <w:rFonts w:ascii="Arial" w:hAnsi="Arial" w:cs="Arial"/>
                <w:b/>
                <w:szCs w:val="24"/>
              </w:rPr>
            </w:pPr>
          </w:p>
        </w:tc>
      </w:tr>
    </w:tbl>
    <w:p w14:paraId="1AEAF36F" w14:textId="77777777" w:rsidR="00D20F20" w:rsidRPr="006F0CEC" w:rsidRDefault="00D20F20" w:rsidP="001465D1">
      <w:pPr>
        <w:spacing w:after="240"/>
        <w:rPr>
          <w:rFonts w:cs="Arial"/>
          <w:b/>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This table is for illustration only."/>
      </w:tblPr>
      <w:tblGrid>
        <w:gridCol w:w="3865"/>
        <w:gridCol w:w="3060"/>
        <w:gridCol w:w="2790"/>
        <w:gridCol w:w="2839"/>
      </w:tblGrid>
      <w:tr w:rsidR="00D20F20" w:rsidRPr="006F0CEC" w14:paraId="1C08B163" w14:textId="77777777" w:rsidTr="004264E6">
        <w:trPr>
          <w:cantSplit/>
          <w:trHeight w:val="650"/>
          <w:tblHeader/>
        </w:trPr>
        <w:tc>
          <w:tcPr>
            <w:tcW w:w="3865" w:type="dxa"/>
            <w:shd w:val="clear" w:color="auto" w:fill="BFBFBF" w:themeFill="background1" w:themeFillShade="BF"/>
            <w:hideMark/>
          </w:tcPr>
          <w:p w14:paraId="4289AB7C" w14:textId="77777777" w:rsidR="00D20F20" w:rsidRPr="006F0CEC" w:rsidRDefault="00D20F20" w:rsidP="00664370">
            <w:pPr>
              <w:rPr>
                <w:rFonts w:ascii="Arial" w:hAnsi="Arial" w:cs="Arial"/>
                <w:b/>
                <w:szCs w:val="24"/>
              </w:rPr>
            </w:pPr>
            <w:r w:rsidRPr="006F0CEC">
              <w:rPr>
                <w:rFonts w:ascii="Arial" w:hAnsi="Arial" w:cs="Arial"/>
                <w:b/>
                <w:szCs w:val="24"/>
              </w:rPr>
              <w:lastRenderedPageBreak/>
              <w:t>High School Outcomes</w:t>
            </w:r>
          </w:p>
        </w:tc>
        <w:tc>
          <w:tcPr>
            <w:tcW w:w="3060" w:type="dxa"/>
            <w:shd w:val="clear" w:color="auto" w:fill="BFBFBF" w:themeFill="background1" w:themeFillShade="BF"/>
            <w:hideMark/>
          </w:tcPr>
          <w:p w14:paraId="36849CCC" w14:textId="77777777" w:rsidR="00D20F20" w:rsidRPr="006F0CEC" w:rsidRDefault="00D20F20" w:rsidP="00664370">
            <w:pPr>
              <w:rPr>
                <w:rFonts w:ascii="Arial" w:hAnsi="Arial" w:cs="Arial"/>
                <w:b/>
                <w:szCs w:val="24"/>
              </w:rPr>
            </w:pPr>
            <w:r w:rsidRPr="006F0CEC">
              <w:rPr>
                <w:rFonts w:ascii="Arial" w:hAnsi="Arial" w:cs="Arial"/>
                <w:b/>
                <w:szCs w:val="24"/>
              </w:rPr>
              <w:t>Number of</w:t>
            </w:r>
            <w:r w:rsidRPr="006F0CEC">
              <w:rPr>
                <w:rFonts w:ascii="Arial" w:hAnsi="Arial" w:cs="Arial"/>
                <w:b/>
                <w:szCs w:val="24"/>
              </w:rPr>
              <w:br/>
              <w:t>Students Enrolled With 12 or More Hours of Instruction</w:t>
            </w:r>
          </w:p>
        </w:tc>
        <w:tc>
          <w:tcPr>
            <w:tcW w:w="2790" w:type="dxa"/>
            <w:shd w:val="clear" w:color="auto" w:fill="BFBFBF" w:themeFill="background1" w:themeFillShade="BF"/>
            <w:hideMark/>
          </w:tcPr>
          <w:p w14:paraId="18801567" w14:textId="77777777" w:rsidR="00D20F20" w:rsidRPr="006F0CEC" w:rsidRDefault="00D20F20" w:rsidP="00664370">
            <w:pPr>
              <w:rPr>
                <w:rFonts w:ascii="Arial" w:hAnsi="Arial" w:cs="Arial"/>
                <w:b/>
                <w:szCs w:val="24"/>
              </w:rPr>
            </w:pPr>
            <w:r w:rsidRPr="006F0CEC">
              <w:rPr>
                <w:rFonts w:ascii="Arial" w:hAnsi="Arial" w:cs="Arial"/>
                <w:b/>
                <w:szCs w:val="24"/>
              </w:rPr>
              <w:t>Number that Earned a Diploma/Certificate</w:t>
            </w:r>
          </w:p>
        </w:tc>
        <w:tc>
          <w:tcPr>
            <w:tcW w:w="2839" w:type="dxa"/>
            <w:shd w:val="clear" w:color="auto" w:fill="BFBFBF" w:themeFill="background1" w:themeFillShade="BF"/>
            <w:hideMark/>
          </w:tcPr>
          <w:p w14:paraId="04C1DB5A" w14:textId="77777777" w:rsidR="00D20F20" w:rsidRPr="006F0CEC" w:rsidRDefault="00D20F20" w:rsidP="00664370">
            <w:pPr>
              <w:rPr>
                <w:rFonts w:ascii="Arial" w:hAnsi="Arial" w:cs="Arial"/>
                <w:b/>
                <w:szCs w:val="24"/>
              </w:rPr>
            </w:pPr>
            <w:r w:rsidRPr="006F0CEC">
              <w:rPr>
                <w:rFonts w:ascii="Arial" w:hAnsi="Arial" w:cs="Arial"/>
                <w:b/>
                <w:szCs w:val="24"/>
              </w:rPr>
              <w:t>Average Outcome Percentage</w:t>
            </w:r>
          </w:p>
        </w:tc>
      </w:tr>
      <w:tr w:rsidR="00D20F20" w:rsidRPr="006F0CEC" w14:paraId="50412A07" w14:textId="77777777" w:rsidTr="004264E6">
        <w:trPr>
          <w:cantSplit/>
        </w:trPr>
        <w:tc>
          <w:tcPr>
            <w:tcW w:w="3865" w:type="dxa"/>
            <w:vAlign w:val="center"/>
          </w:tcPr>
          <w:p w14:paraId="1489E475" w14:textId="596666ED" w:rsidR="00D20F20" w:rsidRPr="006F0CEC" w:rsidRDefault="003B70A3" w:rsidP="00664370">
            <w:pPr>
              <w:rPr>
                <w:rFonts w:ascii="Arial" w:hAnsi="Arial" w:cs="Arial"/>
                <w:szCs w:val="24"/>
              </w:rPr>
            </w:pPr>
            <w:r>
              <w:rPr>
                <w:rFonts w:ascii="Arial" w:hAnsi="Arial" w:cs="Arial"/>
                <w:szCs w:val="24"/>
              </w:rPr>
              <w:t>HSD</w:t>
            </w:r>
          </w:p>
        </w:tc>
        <w:tc>
          <w:tcPr>
            <w:tcW w:w="3060" w:type="dxa"/>
          </w:tcPr>
          <w:p w14:paraId="090E068B" w14:textId="77777777" w:rsidR="00D20F20" w:rsidRPr="006F0CEC" w:rsidRDefault="00D20F20" w:rsidP="00664370">
            <w:pPr>
              <w:rPr>
                <w:rFonts w:ascii="Arial" w:hAnsi="Arial" w:cs="Arial"/>
                <w:b/>
                <w:szCs w:val="24"/>
              </w:rPr>
            </w:pPr>
          </w:p>
        </w:tc>
        <w:tc>
          <w:tcPr>
            <w:tcW w:w="2790" w:type="dxa"/>
          </w:tcPr>
          <w:p w14:paraId="7A1DB226" w14:textId="77777777" w:rsidR="00D20F20" w:rsidRPr="006F0CEC" w:rsidRDefault="00D20F20" w:rsidP="00664370">
            <w:pPr>
              <w:rPr>
                <w:rFonts w:ascii="Arial" w:hAnsi="Arial" w:cs="Arial"/>
                <w:b/>
                <w:szCs w:val="24"/>
              </w:rPr>
            </w:pPr>
          </w:p>
        </w:tc>
        <w:tc>
          <w:tcPr>
            <w:tcW w:w="2839" w:type="dxa"/>
          </w:tcPr>
          <w:p w14:paraId="604849B9" w14:textId="77777777" w:rsidR="00D20F20" w:rsidRPr="006F0CEC" w:rsidRDefault="00D20F20" w:rsidP="00664370">
            <w:pPr>
              <w:rPr>
                <w:rFonts w:ascii="Arial" w:hAnsi="Arial" w:cs="Arial"/>
                <w:b/>
                <w:szCs w:val="24"/>
              </w:rPr>
            </w:pPr>
          </w:p>
        </w:tc>
      </w:tr>
      <w:tr w:rsidR="00D20F20" w:rsidRPr="006F0CEC" w14:paraId="29980B6C" w14:textId="77777777" w:rsidTr="004264E6">
        <w:trPr>
          <w:cantSplit/>
        </w:trPr>
        <w:tc>
          <w:tcPr>
            <w:tcW w:w="3865" w:type="dxa"/>
            <w:vAlign w:val="center"/>
          </w:tcPr>
          <w:p w14:paraId="6EF636FE" w14:textId="18803AA4" w:rsidR="00D20F20" w:rsidRPr="006F0CEC" w:rsidRDefault="003B70A3" w:rsidP="00664370">
            <w:pPr>
              <w:rPr>
                <w:rFonts w:ascii="Arial" w:hAnsi="Arial" w:cs="Arial"/>
                <w:szCs w:val="24"/>
              </w:rPr>
            </w:pPr>
            <w:r>
              <w:rPr>
                <w:rFonts w:ascii="Arial" w:hAnsi="Arial" w:cs="Arial"/>
                <w:szCs w:val="24"/>
              </w:rPr>
              <w:t>HSE</w:t>
            </w:r>
            <w:r w:rsidR="00D20F20" w:rsidRPr="006F0CEC">
              <w:rPr>
                <w:rFonts w:ascii="Arial" w:hAnsi="Arial" w:cs="Arial"/>
                <w:szCs w:val="24"/>
              </w:rPr>
              <w:t xml:space="preserve"> Certificate </w:t>
            </w:r>
          </w:p>
        </w:tc>
        <w:tc>
          <w:tcPr>
            <w:tcW w:w="3060" w:type="dxa"/>
          </w:tcPr>
          <w:p w14:paraId="76A8900D" w14:textId="77777777" w:rsidR="00D20F20" w:rsidRPr="006F0CEC" w:rsidRDefault="00D20F20" w:rsidP="00664370">
            <w:pPr>
              <w:rPr>
                <w:rFonts w:ascii="Arial" w:hAnsi="Arial" w:cs="Arial"/>
                <w:b/>
                <w:szCs w:val="24"/>
              </w:rPr>
            </w:pPr>
          </w:p>
        </w:tc>
        <w:tc>
          <w:tcPr>
            <w:tcW w:w="2790" w:type="dxa"/>
          </w:tcPr>
          <w:p w14:paraId="3BAB4493" w14:textId="77777777" w:rsidR="00D20F20" w:rsidRPr="006F0CEC" w:rsidRDefault="00D20F20" w:rsidP="00664370">
            <w:pPr>
              <w:rPr>
                <w:rFonts w:ascii="Arial" w:hAnsi="Arial" w:cs="Arial"/>
                <w:b/>
                <w:szCs w:val="24"/>
              </w:rPr>
            </w:pPr>
          </w:p>
        </w:tc>
        <w:tc>
          <w:tcPr>
            <w:tcW w:w="2839" w:type="dxa"/>
          </w:tcPr>
          <w:p w14:paraId="34728D00" w14:textId="77777777" w:rsidR="00D20F20" w:rsidRPr="006F0CEC" w:rsidRDefault="00D20F20" w:rsidP="00664370">
            <w:pPr>
              <w:rPr>
                <w:rFonts w:ascii="Arial" w:hAnsi="Arial" w:cs="Arial"/>
                <w:b/>
                <w:szCs w:val="24"/>
              </w:rPr>
            </w:pPr>
          </w:p>
        </w:tc>
      </w:tr>
    </w:tbl>
    <w:p w14:paraId="60521F81" w14:textId="77777777" w:rsidR="00D20F20" w:rsidRPr="006F0CEC" w:rsidRDefault="00D20F20" w:rsidP="001465D1">
      <w:pPr>
        <w:spacing w:after="240"/>
        <w:rPr>
          <w:rFonts w:cs="Arial"/>
          <w:b/>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transition outcomes. This table is for illustration only."/>
      </w:tblPr>
      <w:tblGrid>
        <w:gridCol w:w="3865"/>
        <w:gridCol w:w="3060"/>
        <w:gridCol w:w="2790"/>
        <w:gridCol w:w="2839"/>
      </w:tblGrid>
      <w:tr w:rsidR="00D20F20" w:rsidRPr="006F0CEC" w14:paraId="04AA32CF" w14:textId="77777777" w:rsidTr="004264E6">
        <w:trPr>
          <w:cantSplit/>
          <w:tblHeader/>
        </w:trPr>
        <w:tc>
          <w:tcPr>
            <w:tcW w:w="3865" w:type="dxa"/>
            <w:shd w:val="clear" w:color="auto" w:fill="BFBFBF" w:themeFill="background1" w:themeFillShade="BF"/>
          </w:tcPr>
          <w:p w14:paraId="498F8DBA" w14:textId="77777777" w:rsidR="00D20F20" w:rsidRPr="006F0CEC" w:rsidRDefault="00D20F20" w:rsidP="00664370">
            <w:pPr>
              <w:rPr>
                <w:rFonts w:ascii="Arial" w:hAnsi="Arial" w:cs="Arial"/>
                <w:b/>
                <w:szCs w:val="24"/>
              </w:rPr>
            </w:pPr>
            <w:r w:rsidRPr="006F0CEC">
              <w:rPr>
                <w:rFonts w:ascii="Arial" w:hAnsi="Arial" w:cs="Arial"/>
                <w:b/>
                <w:szCs w:val="24"/>
              </w:rPr>
              <w:t>Transition Outcomes</w:t>
            </w:r>
          </w:p>
        </w:tc>
        <w:tc>
          <w:tcPr>
            <w:tcW w:w="3060" w:type="dxa"/>
            <w:shd w:val="clear" w:color="auto" w:fill="BFBFBF" w:themeFill="background1" w:themeFillShade="BF"/>
            <w:vAlign w:val="bottom"/>
          </w:tcPr>
          <w:p w14:paraId="233CE7B2" w14:textId="77777777" w:rsidR="00D20F20" w:rsidRPr="006F0CEC" w:rsidRDefault="00D20F20" w:rsidP="00664370">
            <w:pPr>
              <w:rPr>
                <w:rFonts w:ascii="Arial" w:hAnsi="Arial" w:cs="Arial"/>
                <w:b/>
                <w:szCs w:val="24"/>
              </w:rPr>
            </w:pPr>
            <w:r w:rsidRPr="006F0CEC">
              <w:rPr>
                <w:rFonts w:ascii="Arial" w:hAnsi="Arial" w:cs="Arial"/>
                <w:b/>
                <w:szCs w:val="24"/>
              </w:rPr>
              <w:t>Number of</w:t>
            </w:r>
            <w:r w:rsidRPr="006F0CEC">
              <w:rPr>
                <w:rFonts w:ascii="Arial" w:hAnsi="Arial" w:cs="Arial"/>
                <w:b/>
                <w:szCs w:val="24"/>
              </w:rPr>
              <w:br/>
              <w:t>Students Enrolled With 12 or More Hours of Instruction</w:t>
            </w:r>
          </w:p>
        </w:tc>
        <w:tc>
          <w:tcPr>
            <w:tcW w:w="2790" w:type="dxa"/>
            <w:shd w:val="clear" w:color="auto" w:fill="BFBFBF" w:themeFill="background1" w:themeFillShade="BF"/>
          </w:tcPr>
          <w:p w14:paraId="72916A4F" w14:textId="77777777" w:rsidR="00D20F20" w:rsidRPr="006F0CEC" w:rsidRDefault="00D20F20" w:rsidP="00664370">
            <w:pPr>
              <w:rPr>
                <w:rFonts w:ascii="Arial" w:hAnsi="Arial" w:cs="Arial"/>
                <w:b/>
                <w:szCs w:val="24"/>
              </w:rPr>
            </w:pPr>
            <w:r w:rsidRPr="006F0CEC">
              <w:rPr>
                <w:rFonts w:ascii="Arial" w:hAnsi="Arial" w:cs="Arial"/>
                <w:b/>
                <w:szCs w:val="24"/>
              </w:rPr>
              <w:t>Number Transitioned</w:t>
            </w:r>
          </w:p>
        </w:tc>
        <w:tc>
          <w:tcPr>
            <w:tcW w:w="2839" w:type="dxa"/>
            <w:shd w:val="clear" w:color="auto" w:fill="BFBFBF" w:themeFill="background1" w:themeFillShade="BF"/>
          </w:tcPr>
          <w:p w14:paraId="4FA83FF3" w14:textId="77777777" w:rsidR="00D20F20" w:rsidRPr="006F0CEC" w:rsidRDefault="00D20F20" w:rsidP="00664370">
            <w:pPr>
              <w:rPr>
                <w:rFonts w:ascii="Arial" w:hAnsi="Arial" w:cs="Arial"/>
                <w:b/>
                <w:szCs w:val="24"/>
              </w:rPr>
            </w:pPr>
            <w:r w:rsidRPr="006F0CEC">
              <w:rPr>
                <w:rFonts w:ascii="Arial" w:hAnsi="Arial" w:cs="Arial"/>
                <w:b/>
                <w:szCs w:val="24"/>
              </w:rPr>
              <w:t>Average Outcome Percentage</w:t>
            </w:r>
          </w:p>
        </w:tc>
      </w:tr>
      <w:tr w:rsidR="00D20F20" w:rsidRPr="006F0CEC" w14:paraId="7650F92E" w14:textId="77777777" w:rsidTr="004264E6">
        <w:trPr>
          <w:cantSplit/>
        </w:trPr>
        <w:tc>
          <w:tcPr>
            <w:tcW w:w="3865" w:type="dxa"/>
            <w:vAlign w:val="bottom"/>
          </w:tcPr>
          <w:p w14:paraId="106BE766" w14:textId="77777777" w:rsidR="00D20F20" w:rsidRPr="006F0CEC" w:rsidRDefault="00D20F20" w:rsidP="00664370">
            <w:pPr>
              <w:rPr>
                <w:rFonts w:ascii="Arial" w:hAnsi="Arial" w:cs="Arial"/>
                <w:szCs w:val="24"/>
              </w:rPr>
            </w:pPr>
            <w:r w:rsidRPr="006F0CEC">
              <w:rPr>
                <w:rFonts w:ascii="Arial" w:hAnsi="Arial" w:cs="Arial"/>
                <w:szCs w:val="24"/>
              </w:rPr>
              <w:t xml:space="preserve">Employment </w:t>
            </w:r>
          </w:p>
        </w:tc>
        <w:tc>
          <w:tcPr>
            <w:tcW w:w="3060" w:type="dxa"/>
          </w:tcPr>
          <w:p w14:paraId="1698F060" w14:textId="77777777" w:rsidR="00D20F20" w:rsidRPr="006F0CEC" w:rsidRDefault="00D20F20" w:rsidP="00664370">
            <w:pPr>
              <w:rPr>
                <w:rFonts w:ascii="Arial" w:hAnsi="Arial" w:cs="Arial"/>
                <w:b/>
                <w:szCs w:val="24"/>
              </w:rPr>
            </w:pPr>
          </w:p>
        </w:tc>
        <w:tc>
          <w:tcPr>
            <w:tcW w:w="2790" w:type="dxa"/>
          </w:tcPr>
          <w:p w14:paraId="044A4ED2" w14:textId="77777777" w:rsidR="00D20F20" w:rsidRPr="006F0CEC" w:rsidRDefault="00D20F20" w:rsidP="00664370">
            <w:pPr>
              <w:rPr>
                <w:rFonts w:ascii="Arial" w:hAnsi="Arial" w:cs="Arial"/>
                <w:b/>
                <w:szCs w:val="24"/>
              </w:rPr>
            </w:pPr>
          </w:p>
        </w:tc>
        <w:tc>
          <w:tcPr>
            <w:tcW w:w="2839" w:type="dxa"/>
          </w:tcPr>
          <w:p w14:paraId="31BE8DC1" w14:textId="77777777" w:rsidR="00D20F20" w:rsidRPr="006F0CEC" w:rsidRDefault="00D20F20" w:rsidP="00664370">
            <w:pPr>
              <w:rPr>
                <w:rFonts w:ascii="Arial" w:hAnsi="Arial" w:cs="Arial"/>
                <w:b/>
                <w:szCs w:val="24"/>
              </w:rPr>
            </w:pPr>
          </w:p>
        </w:tc>
      </w:tr>
      <w:tr w:rsidR="00D20F20" w:rsidRPr="006F0CEC" w14:paraId="5BF55D4E" w14:textId="77777777" w:rsidTr="004264E6">
        <w:trPr>
          <w:cantSplit/>
        </w:trPr>
        <w:tc>
          <w:tcPr>
            <w:tcW w:w="3865" w:type="dxa"/>
            <w:vAlign w:val="bottom"/>
          </w:tcPr>
          <w:p w14:paraId="1B745246" w14:textId="77777777" w:rsidR="00D20F20" w:rsidRPr="006F0CEC" w:rsidRDefault="00D20F20" w:rsidP="00664370">
            <w:pPr>
              <w:rPr>
                <w:rFonts w:ascii="Arial" w:hAnsi="Arial" w:cs="Arial"/>
                <w:szCs w:val="24"/>
              </w:rPr>
            </w:pPr>
            <w:r w:rsidRPr="006F0CEC">
              <w:rPr>
                <w:rFonts w:ascii="Arial" w:hAnsi="Arial" w:cs="Arial"/>
                <w:szCs w:val="24"/>
              </w:rPr>
              <w:t>Postsecondary Education and Training</w:t>
            </w:r>
          </w:p>
        </w:tc>
        <w:tc>
          <w:tcPr>
            <w:tcW w:w="3060" w:type="dxa"/>
          </w:tcPr>
          <w:p w14:paraId="588504F2" w14:textId="77777777" w:rsidR="00D20F20" w:rsidRPr="006F0CEC" w:rsidRDefault="00D20F20" w:rsidP="00664370">
            <w:pPr>
              <w:rPr>
                <w:rFonts w:ascii="Arial" w:hAnsi="Arial" w:cs="Arial"/>
                <w:b/>
                <w:szCs w:val="24"/>
              </w:rPr>
            </w:pPr>
          </w:p>
        </w:tc>
        <w:tc>
          <w:tcPr>
            <w:tcW w:w="2790" w:type="dxa"/>
          </w:tcPr>
          <w:p w14:paraId="021B96A1" w14:textId="77777777" w:rsidR="00D20F20" w:rsidRPr="006F0CEC" w:rsidRDefault="00D20F20" w:rsidP="00664370">
            <w:pPr>
              <w:rPr>
                <w:rFonts w:ascii="Arial" w:hAnsi="Arial" w:cs="Arial"/>
                <w:b/>
                <w:szCs w:val="24"/>
              </w:rPr>
            </w:pPr>
          </w:p>
        </w:tc>
        <w:tc>
          <w:tcPr>
            <w:tcW w:w="2839" w:type="dxa"/>
          </w:tcPr>
          <w:p w14:paraId="776E4260" w14:textId="77777777" w:rsidR="00D20F20" w:rsidRPr="006F0CEC" w:rsidRDefault="00D20F20" w:rsidP="00664370">
            <w:pPr>
              <w:rPr>
                <w:rFonts w:ascii="Arial" w:hAnsi="Arial" w:cs="Arial"/>
                <w:b/>
                <w:szCs w:val="24"/>
              </w:rPr>
            </w:pPr>
          </w:p>
        </w:tc>
      </w:tr>
    </w:tbl>
    <w:p w14:paraId="6F0950A0" w14:textId="77777777" w:rsidR="00D20F20" w:rsidRDefault="00D20F20" w:rsidP="00D20F20">
      <w:pPr>
        <w:spacing w:after="240"/>
        <w:rPr>
          <w:rFonts w:eastAsiaTheme="minorHAnsi" w:cs="Arial"/>
          <w:b/>
          <w:szCs w:val="24"/>
        </w:rPr>
      </w:pPr>
    </w:p>
    <w:p w14:paraId="5A317E97" w14:textId="77777777" w:rsidR="009D35E5" w:rsidRPr="003C4CAC" w:rsidRDefault="009D35E5" w:rsidP="00F933CF">
      <w:pPr>
        <w:spacing w:after="240"/>
        <w:rPr>
          <w:rFonts w:eastAsiaTheme="minorHAnsi" w:cs="Arial"/>
          <w:b/>
          <w:szCs w:val="24"/>
        </w:rPr>
        <w:sectPr w:rsidR="009D35E5" w:rsidRPr="003C4CAC" w:rsidSect="00D20F20">
          <w:headerReference w:type="default" r:id="rId31"/>
          <w:footerReference w:type="default" r:id="rId32"/>
          <w:pgSz w:w="15840" w:h="12240" w:orient="landscape"/>
          <w:pgMar w:top="1260" w:right="720" w:bottom="720" w:left="720" w:header="720" w:footer="720" w:gutter="0"/>
          <w:cols w:space="720"/>
          <w:docGrid w:linePitch="360"/>
        </w:sectPr>
      </w:pPr>
    </w:p>
    <w:p w14:paraId="1B9DB515" w14:textId="74E2D419" w:rsidR="00B80EE4" w:rsidRPr="004E0865" w:rsidRDefault="00C53797" w:rsidP="00675D0E">
      <w:pPr>
        <w:pStyle w:val="Heading3"/>
      </w:pPr>
      <w:bookmarkStart w:id="928" w:name="_Toc25658378"/>
      <w:bookmarkEnd w:id="921"/>
      <w:bookmarkEnd w:id="922"/>
      <w:bookmarkEnd w:id="923"/>
      <w:r w:rsidRPr="003C4CAC">
        <w:lastRenderedPageBreak/>
        <w:t>4.</w:t>
      </w:r>
      <w:r w:rsidR="00D903EF" w:rsidRPr="003C4CAC">
        <w:t xml:space="preserve"> </w:t>
      </w:r>
      <w:r w:rsidR="003E2A07" w:rsidRPr="003C4CAC">
        <w:t xml:space="preserve">Alignment with </w:t>
      </w:r>
      <w:r w:rsidR="00F31846" w:rsidRPr="003C4CAC">
        <w:t xml:space="preserve">AJCC </w:t>
      </w:r>
      <w:r w:rsidR="00B80EE4" w:rsidRPr="003C4CAC">
        <w:t>Partners</w:t>
      </w:r>
      <w:bookmarkEnd w:id="928"/>
    </w:p>
    <w:p w14:paraId="0B6F5686" w14:textId="77777777" w:rsidR="003402C0" w:rsidRPr="003C4CAC" w:rsidRDefault="003402C0" w:rsidP="003402C0">
      <w:pPr>
        <w:spacing w:after="240"/>
        <w:ind w:left="-18"/>
        <w:rPr>
          <w:rFonts w:eastAsia="Calibri" w:cs="Arial"/>
          <w:szCs w:val="24"/>
        </w:rPr>
      </w:pPr>
      <w:r w:rsidRPr="003C4CAC">
        <w:rPr>
          <w:rFonts w:cs="Arial"/>
          <w:b/>
          <w:szCs w:val="24"/>
        </w:rPr>
        <w:t>The state will consider:</w:t>
      </w:r>
    </w:p>
    <w:p w14:paraId="0338A6B0" w14:textId="77777777" w:rsidR="003402C0" w:rsidRPr="003C4CAC" w:rsidRDefault="003402C0" w:rsidP="008E675F">
      <w:pPr>
        <w:spacing w:after="240"/>
        <w:ind w:left="720" w:right="720"/>
        <w:rPr>
          <w:rFonts w:cs="Arial"/>
          <w:b/>
          <w:i/>
          <w:szCs w:val="24"/>
        </w:rPr>
      </w:pPr>
      <w:r w:rsidRPr="003C4CAC">
        <w:rPr>
          <w:rFonts w:cs="Arial"/>
          <w:i/>
          <w:szCs w:val="24"/>
        </w:rPr>
        <w:t xml:space="preserve">the extent to which the eligible provider demonstrates alignment between proposed activities and services and the strategy and goals of the local plan under </w:t>
      </w:r>
      <w:r>
        <w:rPr>
          <w:rFonts w:cs="Arial"/>
          <w:i/>
          <w:szCs w:val="24"/>
        </w:rPr>
        <w:t xml:space="preserve">Section </w:t>
      </w:r>
      <w:r w:rsidRPr="003C4CAC">
        <w:rPr>
          <w:rFonts w:cs="Arial"/>
          <w:i/>
          <w:szCs w:val="24"/>
        </w:rPr>
        <w:t>108, as well as the activities and services of the one-stop partners;</w:t>
      </w:r>
    </w:p>
    <w:p w14:paraId="49570E8C" w14:textId="08272447" w:rsidR="003402C0" w:rsidRPr="003C4CAC" w:rsidRDefault="003402C0" w:rsidP="003B70A3">
      <w:pPr>
        <w:spacing w:after="240"/>
        <w:rPr>
          <w:rFonts w:cs="Arial"/>
          <w:bCs/>
          <w:szCs w:val="24"/>
        </w:rPr>
      </w:pPr>
      <w:r w:rsidRPr="003C4CAC">
        <w:rPr>
          <w:rFonts w:cs="Arial"/>
          <w:b/>
          <w:szCs w:val="24"/>
        </w:rPr>
        <w:t>Public Law 11</w:t>
      </w:r>
      <w:r>
        <w:rPr>
          <w:rFonts w:cs="Arial"/>
          <w:b/>
          <w:szCs w:val="24"/>
        </w:rPr>
        <w:t>3–1</w:t>
      </w:r>
      <w:r w:rsidRPr="003C4CAC">
        <w:rPr>
          <w:rFonts w:cs="Arial"/>
          <w:b/>
          <w:szCs w:val="24"/>
        </w:rPr>
        <w:t>28, WIOA Section 231(e)(4)</w:t>
      </w:r>
    </w:p>
    <w:p w14:paraId="6EA934A2" w14:textId="2E94A043" w:rsidR="007E08B0" w:rsidRPr="003C4CAC" w:rsidRDefault="00924DE4" w:rsidP="00F933CF">
      <w:pPr>
        <w:numPr>
          <w:ilvl w:val="0"/>
          <w:numId w:val="7"/>
        </w:numPr>
        <w:spacing w:after="240"/>
        <w:rPr>
          <w:rFonts w:cs="Arial"/>
          <w:bCs/>
          <w:szCs w:val="24"/>
        </w:rPr>
      </w:pPr>
      <w:r w:rsidRPr="003C4CAC">
        <w:rPr>
          <w:rFonts w:cs="Arial"/>
          <w:bCs/>
          <w:szCs w:val="24"/>
        </w:rPr>
        <w:t xml:space="preserve">Describe how the program will align and coordinate with the programs provided by the LWDB’s </w:t>
      </w:r>
      <w:r w:rsidR="003B70A3">
        <w:rPr>
          <w:rFonts w:cs="Arial"/>
          <w:bCs/>
          <w:szCs w:val="24"/>
        </w:rPr>
        <w:t>AJCC</w:t>
      </w:r>
      <w:r w:rsidR="00D903EF" w:rsidRPr="003C4CAC">
        <w:rPr>
          <w:rFonts w:cs="Arial"/>
          <w:bCs/>
          <w:szCs w:val="24"/>
        </w:rPr>
        <w:t xml:space="preserve">. </w:t>
      </w:r>
      <w:r w:rsidRPr="003C4CAC">
        <w:rPr>
          <w:rFonts w:cs="Arial"/>
          <w:bCs/>
          <w:szCs w:val="24"/>
        </w:rPr>
        <w:t>(500</w:t>
      </w:r>
      <w:r w:rsidR="00FF4767" w:rsidRPr="003C4CAC">
        <w:rPr>
          <w:rFonts w:cs="Arial"/>
          <w:bCs/>
          <w:szCs w:val="24"/>
        </w:rPr>
        <w:t xml:space="preserve"> word</w:t>
      </w:r>
      <w:r w:rsidRPr="003C4CAC">
        <w:rPr>
          <w:rFonts w:cs="Arial"/>
          <w:bCs/>
          <w:szCs w:val="24"/>
        </w:rPr>
        <w:t xml:space="preserve"> maximum)</w:t>
      </w:r>
    </w:p>
    <w:p w14:paraId="198153EC" w14:textId="52BC6E81" w:rsidR="007E08B0" w:rsidRPr="003C4CAC" w:rsidRDefault="00924DE4" w:rsidP="00F933CF">
      <w:pPr>
        <w:numPr>
          <w:ilvl w:val="0"/>
          <w:numId w:val="7"/>
        </w:numPr>
        <w:spacing w:after="240"/>
        <w:rPr>
          <w:rFonts w:cs="Arial"/>
          <w:bCs/>
          <w:szCs w:val="24"/>
        </w:rPr>
      </w:pPr>
      <w:r w:rsidRPr="003C4CAC">
        <w:rPr>
          <w:rFonts w:cs="Arial"/>
          <w:bCs/>
          <w:szCs w:val="24"/>
        </w:rPr>
        <w:t>Describe any formal agreements or MOU</w:t>
      </w:r>
      <w:r w:rsidR="00531A7A">
        <w:rPr>
          <w:rFonts w:cs="Arial"/>
          <w:bCs/>
          <w:szCs w:val="24"/>
        </w:rPr>
        <w:t>s</w:t>
      </w:r>
      <w:r w:rsidRPr="003C4CAC">
        <w:rPr>
          <w:rFonts w:cs="Arial"/>
          <w:bCs/>
          <w:szCs w:val="24"/>
        </w:rPr>
        <w:t xml:space="preserve"> between the agency and the LWDB that coordinate services benefiting adult learners in the WIOA, Title II: AEFLA programs. (Go to question C if you do not have</w:t>
      </w:r>
      <w:r w:rsidR="00531A7A">
        <w:rPr>
          <w:rFonts w:cs="Arial"/>
          <w:bCs/>
          <w:szCs w:val="24"/>
        </w:rPr>
        <w:t xml:space="preserve"> any formal agreements or MOUs</w:t>
      </w:r>
      <w:r w:rsidRPr="003C4CAC">
        <w:rPr>
          <w:rFonts w:cs="Arial"/>
          <w:bCs/>
          <w:szCs w:val="24"/>
        </w:rPr>
        <w:t>). (500</w:t>
      </w:r>
      <w:r w:rsidR="00FF4767" w:rsidRPr="003C4CAC">
        <w:rPr>
          <w:rFonts w:cs="Arial"/>
          <w:bCs/>
          <w:szCs w:val="24"/>
        </w:rPr>
        <w:t xml:space="preserve"> word</w:t>
      </w:r>
      <w:r w:rsidRPr="003C4CAC">
        <w:rPr>
          <w:rFonts w:cs="Arial"/>
          <w:bCs/>
          <w:szCs w:val="24"/>
        </w:rPr>
        <w:t xml:space="preserve"> maximum)</w:t>
      </w:r>
    </w:p>
    <w:p w14:paraId="0F0CDCD3" w14:textId="57CE5735" w:rsidR="007E08B0" w:rsidRPr="003C4CAC" w:rsidRDefault="00924DE4" w:rsidP="00F933CF">
      <w:pPr>
        <w:numPr>
          <w:ilvl w:val="0"/>
          <w:numId w:val="7"/>
        </w:numPr>
        <w:spacing w:after="240"/>
        <w:rPr>
          <w:rFonts w:cs="Arial"/>
          <w:b/>
          <w:bCs/>
          <w:szCs w:val="24"/>
        </w:rPr>
      </w:pPr>
      <w:r w:rsidRPr="003C4CAC">
        <w:rPr>
          <w:rFonts w:cs="Arial"/>
          <w:bCs/>
          <w:szCs w:val="24"/>
        </w:rPr>
        <w:t>Describe the steps your agency will take to establish form</w:t>
      </w:r>
      <w:r w:rsidR="00531A7A">
        <w:rPr>
          <w:rFonts w:cs="Arial"/>
          <w:bCs/>
          <w:szCs w:val="24"/>
        </w:rPr>
        <w:t>al agreements or MOUs</w:t>
      </w:r>
      <w:r w:rsidRPr="003C4CAC">
        <w:rPr>
          <w:rFonts w:cs="Arial"/>
          <w:bCs/>
          <w:szCs w:val="24"/>
        </w:rPr>
        <w:t xml:space="preserve"> between the agency and the LWDB that coordinate services benefiting adult learners in the WIOA, Title II: AEFLA programs.</w:t>
      </w:r>
      <w:r w:rsidR="00EC2EFA" w:rsidRPr="003C4CAC">
        <w:rPr>
          <w:rFonts w:cs="Arial"/>
          <w:bCs/>
          <w:szCs w:val="24"/>
        </w:rPr>
        <w:t xml:space="preserve"> (500</w:t>
      </w:r>
      <w:r w:rsidR="00FF4767" w:rsidRPr="003C4CAC">
        <w:rPr>
          <w:rFonts w:cs="Arial"/>
          <w:bCs/>
          <w:szCs w:val="24"/>
        </w:rPr>
        <w:t xml:space="preserve"> word</w:t>
      </w:r>
      <w:r w:rsidR="00EC2EFA" w:rsidRPr="003C4CAC">
        <w:rPr>
          <w:rFonts w:cs="Arial"/>
          <w:bCs/>
          <w:szCs w:val="24"/>
        </w:rPr>
        <w:t xml:space="preserve"> maximum</w:t>
      </w:r>
      <w:r w:rsidR="001B2123">
        <w:rPr>
          <w:rFonts w:cs="Arial"/>
          <w:bCs/>
          <w:szCs w:val="24"/>
        </w:rPr>
        <w:t>)</w:t>
      </w:r>
    </w:p>
    <w:p w14:paraId="38DFD978" w14:textId="117D4D58" w:rsidR="00107FB0" w:rsidRPr="003C4CAC" w:rsidRDefault="00822A39" w:rsidP="00F933CF">
      <w:pPr>
        <w:spacing w:after="240"/>
        <w:rPr>
          <w:rFonts w:eastAsia="Calibri" w:cs="Arial"/>
          <w:szCs w:val="24"/>
        </w:rPr>
      </w:pPr>
      <w:r w:rsidRPr="003C4CAC">
        <w:rPr>
          <w:rFonts w:eastAsia="Calibri" w:cs="Arial"/>
          <w:szCs w:val="24"/>
        </w:rPr>
        <w:br w:type="page"/>
      </w:r>
    </w:p>
    <w:p w14:paraId="5C49A5F5" w14:textId="3CEFB0A1" w:rsidR="00B80EE4" w:rsidRPr="004E0865" w:rsidRDefault="006336F1" w:rsidP="00675D0E">
      <w:pPr>
        <w:pStyle w:val="Heading3"/>
      </w:pPr>
      <w:bookmarkStart w:id="929" w:name="_Toc369869486"/>
      <w:bookmarkStart w:id="930" w:name="_Toc369868815"/>
      <w:bookmarkStart w:id="931" w:name="_Toc372187776"/>
      <w:bookmarkStart w:id="932" w:name="_Toc25658379"/>
      <w:r w:rsidRPr="003C4CAC">
        <w:lastRenderedPageBreak/>
        <w:t>5.</w:t>
      </w:r>
      <w:r w:rsidR="00D903EF" w:rsidRPr="003C4CAC">
        <w:t xml:space="preserve"> </w:t>
      </w:r>
      <w:r w:rsidR="00B80EE4" w:rsidRPr="003C4CAC">
        <w:t>Intensity, Duration, and Flexible Scheduling</w:t>
      </w:r>
      <w:bookmarkEnd w:id="929"/>
      <w:bookmarkEnd w:id="930"/>
      <w:bookmarkEnd w:id="931"/>
      <w:bookmarkEnd w:id="932"/>
    </w:p>
    <w:p w14:paraId="696C9F8D" w14:textId="77777777" w:rsidR="003402C0" w:rsidRPr="003C4CAC" w:rsidRDefault="003402C0" w:rsidP="003402C0">
      <w:pPr>
        <w:spacing w:after="240"/>
        <w:ind w:left="-18"/>
        <w:rPr>
          <w:rFonts w:cs="Arial"/>
          <w:b/>
          <w:szCs w:val="24"/>
        </w:rPr>
      </w:pPr>
      <w:r w:rsidRPr="003C4CAC">
        <w:rPr>
          <w:rFonts w:cs="Arial"/>
          <w:b/>
          <w:szCs w:val="24"/>
        </w:rPr>
        <w:t>The state will consider:</w:t>
      </w:r>
    </w:p>
    <w:p w14:paraId="26B5698D" w14:textId="77777777" w:rsidR="003402C0" w:rsidRPr="003C4CAC" w:rsidRDefault="003402C0" w:rsidP="003B70A3">
      <w:pPr>
        <w:spacing w:after="240"/>
        <w:ind w:left="720" w:right="720"/>
        <w:rPr>
          <w:rFonts w:cs="Arial"/>
          <w:i/>
          <w:szCs w:val="24"/>
        </w:rPr>
      </w:pPr>
      <w:r w:rsidRPr="003C4CAC">
        <w:rPr>
          <w:rFonts w:eastAsia="Calibri" w:cs="Arial"/>
          <w:i/>
          <w:szCs w:val="24"/>
        </w:rPr>
        <w:t>whether the eligible provider’s program—</w:t>
      </w:r>
    </w:p>
    <w:p w14:paraId="29696B79" w14:textId="65A40B06" w:rsidR="00B80EE4" w:rsidRPr="003402C0" w:rsidRDefault="003402C0" w:rsidP="001B2123">
      <w:pPr>
        <w:pStyle w:val="ListParagraph"/>
        <w:numPr>
          <w:ilvl w:val="0"/>
          <w:numId w:val="57"/>
        </w:numPr>
        <w:spacing w:after="240"/>
        <w:ind w:left="1440" w:right="720"/>
        <w:rPr>
          <w:rFonts w:cs="Arial"/>
          <w:bCs/>
          <w:strike/>
          <w:szCs w:val="24"/>
        </w:rPr>
      </w:pPr>
      <w:r w:rsidRPr="003402C0">
        <w:rPr>
          <w:rFonts w:cs="Arial"/>
          <w:i/>
          <w:szCs w:val="24"/>
        </w:rPr>
        <w:t>is of sufficient intensity and quality, and based on the most rigorous research available so that participants achieve substantial learning gains</w:t>
      </w:r>
    </w:p>
    <w:p w14:paraId="58D943A0" w14:textId="220447D0" w:rsidR="003402C0" w:rsidRPr="003C4CAC" w:rsidRDefault="003402C0" w:rsidP="003B70A3">
      <w:pPr>
        <w:spacing w:after="240"/>
        <w:rPr>
          <w:rFonts w:cs="Arial"/>
          <w:bCs/>
          <w:strike/>
          <w:szCs w:val="24"/>
        </w:rPr>
      </w:pPr>
      <w:r w:rsidRPr="003C4CAC">
        <w:rPr>
          <w:rFonts w:cs="Arial"/>
          <w:b/>
          <w:szCs w:val="24"/>
        </w:rPr>
        <w:t>Public Law 11</w:t>
      </w:r>
      <w:r>
        <w:rPr>
          <w:rFonts w:cs="Arial"/>
          <w:b/>
          <w:szCs w:val="24"/>
        </w:rPr>
        <w:t>3–1</w:t>
      </w:r>
      <w:r w:rsidRPr="003C4CAC">
        <w:rPr>
          <w:rFonts w:cs="Arial"/>
          <w:b/>
          <w:szCs w:val="24"/>
        </w:rPr>
        <w:t>28, WIOA Section 231(e)(5)(A)</w:t>
      </w:r>
    </w:p>
    <w:p w14:paraId="2EF01A5B" w14:textId="77777777" w:rsidR="007E08B0" w:rsidRPr="003C4CAC" w:rsidRDefault="00B80EE4" w:rsidP="000D3F83">
      <w:pPr>
        <w:numPr>
          <w:ilvl w:val="0"/>
          <w:numId w:val="14"/>
        </w:numPr>
        <w:spacing w:after="240"/>
        <w:ind w:left="720"/>
        <w:rPr>
          <w:rFonts w:cs="Arial"/>
          <w:szCs w:val="24"/>
        </w:rPr>
      </w:pPr>
      <w:r w:rsidRPr="003C4CAC">
        <w:rPr>
          <w:rFonts w:cs="Arial"/>
          <w:szCs w:val="24"/>
        </w:rPr>
        <w:t xml:space="preserve">Describe the </w:t>
      </w:r>
      <w:r w:rsidR="00CC06F3" w:rsidRPr="003C4CAC">
        <w:rPr>
          <w:rFonts w:cs="Arial"/>
          <w:szCs w:val="24"/>
        </w:rPr>
        <w:t>enrollment system in place (for example</w:t>
      </w:r>
      <w:r w:rsidRPr="003C4CAC">
        <w:rPr>
          <w:rFonts w:cs="Arial"/>
          <w:szCs w:val="24"/>
        </w:rPr>
        <w:t>, open-entry</w:t>
      </w:r>
      <w:r w:rsidR="001A7953" w:rsidRPr="003C4CAC">
        <w:rPr>
          <w:rFonts w:cs="Arial"/>
          <w:szCs w:val="24"/>
        </w:rPr>
        <w:t>/open-exit, managed enrollment)</w:t>
      </w:r>
      <w:r w:rsidRPr="003C4CAC">
        <w:rPr>
          <w:rFonts w:cs="Arial"/>
          <w:szCs w:val="24"/>
        </w:rPr>
        <w:t xml:space="preserve"> and the expectations for students’ participation</w:t>
      </w:r>
      <w:r w:rsidR="00CC06F3" w:rsidRPr="003C4CAC">
        <w:rPr>
          <w:rFonts w:cs="Arial"/>
          <w:szCs w:val="24"/>
        </w:rPr>
        <w:t xml:space="preserve"> and attendance (for example</w:t>
      </w:r>
      <w:r w:rsidRPr="003C4CAC">
        <w:rPr>
          <w:rFonts w:cs="Arial"/>
          <w:szCs w:val="24"/>
        </w:rPr>
        <w:t xml:space="preserve">, number of </w:t>
      </w:r>
      <w:r w:rsidR="0029541C" w:rsidRPr="003C4CAC">
        <w:rPr>
          <w:rFonts w:cs="Arial"/>
          <w:szCs w:val="24"/>
        </w:rPr>
        <w:t>hours, weeks, semester</w:t>
      </w:r>
      <w:r w:rsidRPr="003C4CAC">
        <w:rPr>
          <w:rFonts w:cs="Arial"/>
          <w:szCs w:val="24"/>
        </w:rPr>
        <w:t>). (200</w:t>
      </w:r>
      <w:r w:rsidR="00FF4767" w:rsidRPr="003C4CAC">
        <w:rPr>
          <w:rFonts w:cs="Arial"/>
          <w:szCs w:val="24"/>
        </w:rPr>
        <w:t xml:space="preserve"> word</w:t>
      </w:r>
      <w:r w:rsidRPr="003C4CAC">
        <w:rPr>
          <w:rFonts w:cs="Arial"/>
          <w:szCs w:val="24"/>
        </w:rPr>
        <w:t xml:space="preserve"> maximum)</w:t>
      </w:r>
    </w:p>
    <w:p w14:paraId="669377B9" w14:textId="77777777" w:rsidR="007E08B0" w:rsidRPr="003C4CAC" w:rsidRDefault="00B80EE4" w:rsidP="000D3F83">
      <w:pPr>
        <w:numPr>
          <w:ilvl w:val="0"/>
          <w:numId w:val="14"/>
        </w:numPr>
        <w:spacing w:after="240"/>
        <w:ind w:left="720"/>
        <w:rPr>
          <w:rFonts w:cs="Arial"/>
          <w:szCs w:val="24"/>
        </w:rPr>
      </w:pPr>
      <w:r w:rsidRPr="003C4CAC">
        <w:rPr>
          <w:rFonts w:cs="Arial"/>
          <w:szCs w:val="24"/>
        </w:rPr>
        <w:t>Describe how the instructional schedule is aligned with the program’s standardized assessment post-testing procedure to allow sufficient intensity (hours per week) and duration (number of weeks per course) for individual learners to demonstrate adequate progress on the standardized assessment(s) used by the program. (200</w:t>
      </w:r>
      <w:r w:rsidR="00FF4767" w:rsidRPr="003C4CAC">
        <w:rPr>
          <w:rFonts w:cs="Arial"/>
          <w:szCs w:val="24"/>
        </w:rPr>
        <w:t xml:space="preserve"> word</w:t>
      </w:r>
      <w:r w:rsidRPr="003C4CAC">
        <w:rPr>
          <w:rFonts w:cs="Arial"/>
          <w:szCs w:val="24"/>
        </w:rPr>
        <w:t xml:space="preserve"> maximum)</w:t>
      </w:r>
    </w:p>
    <w:p w14:paraId="349CC1DB" w14:textId="77777777" w:rsidR="007E08B0" w:rsidRPr="003C4CAC" w:rsidRDefault="00B80EE4" w:rsidP="000D3F83">
      <w:pPr>
        <w:numPr>
          <w:ilvl w:val="0"/>
          <w:numId w:val="14"/>
        </w:numPr>
        <w:spacing w:after="240"/>
        <w:ind w:left="720"/>
        <w:rPr>
          <w:rFonts w:cs="Arial"/>
          <w:szCs w:val="24"/>
        </w:rPr>
      </w:pPr>
      <w:r w:rsidRPr="003C4CAC">
        <w:rPr>
          <w:rFonts w:cs="Arial"/>
          <w:szCs w:val="24"/>
        </w:rPr>
        <w:t>Describe how the curriculum and instruction contain the levels of rigor and intensity nece</w:t>
      </w:r>
      <w:r w:rsidR="00A75D21" w:rsidRPr="003C4CAC">
        <w:rPr>
          <w:rFonts w:cs="Arial"/>
          <w:szCs w:val="24"/>
        </w:rPr>
        <w:t>ssary for adult students to achieve</w:t>
      </w:r>
      <w:r w:rsidRPr="003C4CAC">
        <w:rPr>
          <w:rFonts w:cs="Arial"/>
          <w:szCs w:val="24"/>
        </w:rPr>
        <w:t xml:space="preserve"> learning gains. (200</w:t>
      </w:r>
      <w:r w:rsidR="00FF4767" w:rsidRPr="003C4CAC">
        <w:rPr>
          <w:rFonts w:cs="Arial"/>
          <w:szCs w:val="24"/>
        </w:rPr>
        <w:t xml:space="preserve"> word</w:t>
      </w:r>
      <w:r w:rsidRPr="003C4CAC">
        <w:rPr>
          <w:rFonts w:cs="Arial"/>
          <w:szCs w:val="24"/>
        </w:rPr>
        <w:t xml:space="preserve"> maximum)</w:t>
      </w:r>
    </w:p>
    <w:p w14:paraId="46AC3082" w14:textId="77777777" w:rsidR="007E08B0" w:rsidRPr="003C4CAC" w:rsidRDefault="00B80EE4" w:rsidP="000D3F83">
      <w:pPr>
        <w:numPr>
          <w:ilvl w:val="0"/>
          <w:numId w:val="14"/>
        </w:numPr>
        <w:spacing w:after="240"/>
        <w:ind w:left="720"/>
        <w:rPr>
          <w:rFonts w:cs="Arial"/>
          <w:szCs w:val="24"/>
        </w:rPr>
      </w:pPr>
      <w:r w:rsidRPr="003C4CAC">
        <w:rPr>
          <w:rFonts w:cs="Arial"/>
          <w:szCs w:val="24"/>
        </w:rPr>
        <w:t xml:space="preserve">Describe the physical </w:t>
      </w:r>
      <w:r w:rsidR="00A70A02" w:rsidRPr="003C4CAC">
        <w:rPr>
          <w:rFonts w:cs="Arial"/>
          <w:szCs w:val="24"/>
        </w:rPr>
        <w:t>capacity, including the number of classrooms, learning labs, and other dedicated spaces, to teach adults</w:t>
      </w:r>
      <w:r w:rsidRPr="003C4CAC">
        <w:rPr>
          <w:rFonts w:cs="Arial"/>
          <w:szCs w:val="24"/>
        </w:rPr>
        <w:t>. (200</w:t>
      </w:r>
      <w:r w:rsidR="00FF4767" w:rsidRPr="003C4CAC">
        <w:rPr>
          <w:rFonts w:cs="Arial"/>
          <w:szCs w:val="24"/>
        </w:rPr>
        <w:t xml:space="preserve"> word</w:t>
      </w:r>
      <w:r w:rsidRPr="003C4CAC">
        <w:rPr>
          <w:rFonts w:cs="Arial"/>
          <w:szCs w:val="24"/>
        </w:rPr>
        <w:t xml:space="preserve"> maximum)</w:t>
      </w:r>
    </w:p>
    <w:p w14:paraId="1A7707C2" w14:textId="7CC5ADDF" w:rsidR="00B80EE4" w:rsidRPr="003C4CAC" w:rsidRDefault="00043FD0" w:rsidP="000D3F83">
      <w:pPr>
        <w:numPr>
          <w:ilvl w:val="0"/>
          <w:numId w:val="14"/>
        </w:numPr>
        <w:spacing w:after="240"/>
        <w:ind w:left="720"/>
        <w:rPr>
          <w:rFonts w:cs="Arial"/>
          <w:szCs w:val="24"/>
        </w:rPr>
      </w:pPr>
      <w:r w:rsidRPr="003C4CAC">
        <w:rPr>
          <w:rFonts w:cs="Arial"/>
          <w:szCs w:val="24"/>
        </w:rPr>
        <w:t xml:space="preserve">Describe how the </w:t>
      </w:r>
      <w:r w:rsidR="00B80EE4" w:rsidRPr="003C4CAC">
        <w:rPr>
          <w:rFonts w:cs="Arial"/>
          <w:szCs w:val="24"/>
        </w:rPr>
        <w:t>agency offers flexible schedules (including daytime, evening</w:t>
      </w:r>
      <w:r w:rsidR="009C5ED9" w:rsidRPr="003C4CAC">
        <w:rPr>
          <w:rFonts w:cs="Arial"/>
          <w:szCs w:val="24"/>
        </w:rPr>
        <w:t>,</w:t>
      </w:r>
      <w:r w:rsidR="00B80EE4" w:rsidRPr="003C4CAC">
        <w:rPr>
          <w:rFonts w:cs="Arial"/>
          <w:szCs w:val="24"/>
        </w:rPr>
        <w:t xml:space="preserve"> and weekend classes) and other strategies to enable learners to achieve learning goals. (200</w:t>
      </w:r>
      <w:r w:rsidR="00FF4767" w:rsidRPr="003C4CAC">
        <w:rPr>
          <w:rFonts w:cs="Arial"/>
          <w:szCs w:val="24"/>
        </w:rPr>
        <w:t xml:space="preserve"> word</w:t>
      </w:r>
      <w:r w:rsidR="00B80EE4" w:rsidRPr="003C4CAC">
        <w:rPr>
          <w:rFonts w:cs="Arial"/>
          <w:szCs w:val="24"/>
        </w:rPr>
        <w:t xml:space="preserve"> maximum)</w:t>
      </w:r>
    </w:p>
    <w:p w14:paraId="0CF6756B" w14:textId="516C41D2" w:rsidR="00B80EE4" w:rsidRPr="004E0865" w:rsidRDefault="00D01F78" w:rsidP="00675D0E">
      <w:pPr>
        <w:pStyle w:val="Heading3"/>
        <w:rPr>
          <w:bCs/>
        </w:rPr>
      </w:pPr>
      <w:r w:rsidRPr="003C4CAC">
        <w:br w:type="page"/>
      </w:r>
      <w:bookmarkStart w:id="933" w:name="_Toc25658380"/>
      <w:r w:rsidR="00756462" w:rsidRPr="003C4CAC">
        <w:lastRenderedPageBreak/>
        <w:t>6.</w:t>
      </w:r>
      <w:r w:rsidR="00D903EF" w:rsidRPr="003C4CAC">
        <w:t xml:space="preserve"> </w:t>
      </w:r>
      <w:r w:rsidR="00B80EE4" w:rsidRPr="003C4CAC">
        <w:t>Evidence-Based Instructional Pr</w:t>
      </w:r>
      <w:r w:rsidR="00756462" w:rsidRPr="003C4CAC">
        <w:t>actices and Reading Instruction</w:t>
      </w:r>
      <w:bookmarkEnd w:id="933"/>
    </w:p>
    <w:p w14:paraId="48A9B8DD" w14:textId="77777777" w:rsidR="003402C0" w:rsidRPr="003C4CAC" w:rsidRDefault="003402C0" w:rsidP="003402C0">
      <w:pPr>
        <w:spacing w:after="240"/>
        <w:ind w:left="-18"/>
        <w:rPr>
          <w:rFonts w:eastAsia="Calibri" w:cs="Arial"/>
          <w:szCs w:val="24"/>
        </w:rPr>
      </w:pPr>
      <w:r w:rsidRPr="003C4CAC">
        <w:rPr>
          <w:rFonts w:cs="Arial"/>
          <w:b/>
          <w:szCs w:val="24"/>
        </w:rPr>
        <w:t>The state will consider:</w:t>
      </w:r>
    </w:p>
    <w:p w14:paraId="10772E8F" w14:textId="77777777" w:rsidR="003402C0" w:rsidRPr="003C4CAC" w:rsidRDefault="003402C0" w:rsidP="008E675F">
      <w:pPr>
        <w:spacing w:after="240"/>
        <w:ind w:left="720" w:right="720"/>
        <w:rPr>
          <w:rFonts w:cs="Arial"/>
          <w:i/>
          <w:szCs w:val="24"/>
        </w:rPr>
      </w:pPr>
      <w:r w:rsidRPr="003C4CAC">
        <w:rPr>
          <w:rFonts w:cs="Arial"/>
          <w:i/>
          <w:szCs w:val="24"/>
        </w:rPr>
        <w:t>whether the eligible provider’s program—</w:t>
      </w:r>
    </w:p>
    <w:p w14:paraId="227881DF" w14:textId="58F1DA52" w:rsidR="00B80EE4" w:rsidRPr="003402C0" w:rsidRDefault="003402C0" w:rsidP="003402C0">
      <w:pPr>
        <w:numPr>
          <w:ilvl w:val="0"/>
          <w:numId w:val="5"/>
        </w:numPr>
        <w:spacing w:after="240"/>
        <w:ind w:left="1800" w:right="1440"/>
        <w:rPr>
          <w:rFonts w:cs="Arial"/>
          <w:i/>
          <w:szCs w:val="24"/>
        </w:rPr>
      </w:pPr>
      <w:r w:rsidRPr="003C4CAC">
        <w:rPr>
          <w:rFonts w:cs="Arial"/>
          <w:i/>
          <w:szCs w:val="24"/>
        </w:rPr>
        <w:t>uses instructional practices that include the essential components of reading instruction;</w:t>
      </w:r>
    </w:p>
    <w:p w14:paraId="3225E3D5" w14:textId="4949B18D" w:rsidR="003402C0" w:rsidRDefault="003402C0" w:rsidP="003B70A3">
      <w:pPr>
        <w:spacing w:after="240"/>
        <w:rPr>
          <w:rFonts w:cs="Arial"/>
          <w:b/>
          <w:szCs w:val="24"/>
        </w:rPr>
      </w:pPr>
      <w:r w:rsidRPr="003C4CAC">
        <w:rPr>
          <w:rFonts w:cs="Arial"/>
          <w:b/>
          <w:szCs w:val="24"/>
        </w:rPr>
        <w:t>Public Law 11</w:t>
      </w:r>
      <w:r>
        <w:rPr>
          <w:rFonts w:cs="Arial"/>
          <w:b/>
          <w:szCs w:val="24"/>
        </w:rPr>
        <w:t>3–1</w:t>
      </w:r>
      <w:r w:rsidRPr="003C4CAC">
        <w:rPr>
          <w:rFonts w:cs="Arial"/>
          <w:b/>
          <w:szCs w:val="24"/>
        </w:rPr>
        <w:t>28, WIOA Section 231(e)(5)(B)</w:t>
      </w:r>
    </w:p>
    <w:p w14:paraId="2B2D5ADF" w14:textId="4C8A199A" w:rsidR="003402C0" w:rsidRPr="003402C0" w:rsidRDefault="003402C0" w:rsidP="008E675F">
      <w:pPr>
        <w:spacing w:after="240"/>
        <w:ind w:left="720" w:right="630"/>
        <w:rPr>
          <w:rFonts w:cs="Arial"/>
          <w:i/>
          <w:szCs w:val="24"/>
        </w:rPr>
      </w:pPr>
      <w:r w:rsidRPr="003C4CAC">
        <w:rPr>
          <w:rFonts w:eastAsia="Calibri" w:cs="Arial"/>
          <w:i/>
          <w:szCs w:val="24"/>
        </w:rPr>
        <w:t>whether the eligible provider’s activities,</w:t>
      </w:r>
      <w:r w:rsidRPr="003C4CAC">
        <w:rPr>
          <w:rFonts w:cs="Arial"/>
          <w:i/>
          <w:szCs w:val="24"/>
        </w:rPr>
        <w:t xml:space="preserve"> including whether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w:t>
      </w:r>
    </w:p>
    <w:p w14:paraId="0603DF07" w14:textId="1E57057C" w:rsidR="003402C0" w:rsidRPr="003C4CAC" w:rsidRDefault="003402C0" w:rsidP="003B70A3">
      <w:pPr>
        <w:spacing w:after="240"/>
        <w:rPr>
          <w:rFonts w:cs="Arial"/>
          <w:bCs/>
          <w:szCs w:val="24"/>
        </w:rPr>
      </w:pPr>
      <w:r w:rsidRPr="003C4CAC">
        <w:rPr>
          <w:rFonts w:cs="Arial"/>
          <w:b/>
          <w:szCs w:val="24"/>
        </w:rPr>
        <w:t>Public Law 11</w:t>
      </w:r>
      <w:r>
        <w:rPr>
          <w:rFonts w:cs="Arial"/>
          <w:b/>
          <w:szCs w:val="24"/>
        </w:rPr>
        <w:t>3–1</w:t>
      </w:r>
      <w:r w:rsidRPr="003C4CAC">
        <w:rPr>
          <w:rFonts w:cs="Arial"/>
          <w:b/>
          <w:szCs w:val="24"/>
        </w:rPr>
        <w:t>28, WIOA Section 231(e)(6)</w:t>
      </w:r>
    </w:p>
    <w:p w14:paraId="69F309C7" w14:textId="77777777" w:rsidR="007E08B0" w:rsidRPr="003C4CAC" w:rsidRDefault="00F22CA4" w:rsidP="000D3F83">
      <w:pPr>
        <w:numPr>
          <w:ilvl w:val="0"/>
          <w:numId w:val="15"/>
        </w:numPr>
        <w:spacing w:after="240"/>
        <w:ind w:left="720"/>
        <w:rPr>
          <w:rFonts w:cs="Arial"/>
          <w:szCs w:val="24"/>
        </w:rPr>
      </w:pPr>
      <w:r w:rsidRPr="003C4CAC">
        <w:rPr>
          <w:rFonts w:cs="Arial"/>
          <w:szCs w:val="24"/>
        </w:rPr>
        <w:t xml:space="preserve">Detail how the </w:t>
      </w:r>
      <w:r w:rsidR="00B85D3D" w:rsidRPr="003C4CAC">
        <w:rPr>
          <w:rFonts w:cs="Arial"/>
          <w:szCs w:val="24"/>
        </w:rPr>
        <w:t>agency</w:t>
      </w:r>
      <w:r w:rsidR="00B85D3D" w:rsidRPr="003C4CAC">
        <w:rPr>
          <w:rFonts w:eastAsia="Calibri" w:cs="Arial"/>
          <w:szCs w:val="24"/>
        </w:rPr>
        <w:t xml:space="preserve"> uses rigorous </w:t>
      </w:r>
      <w:r w:rsidR="00B85D3D" w:rsidRPr="003C4CAC">
        <w:rPr>
          <w:rFonts w:cs="Arial"/>
          <w:szCs w:val="24"/>
        </w:rPr>
        <w:t>research and evidence-based instructional approaches</w:t>
      </w:r>
      <w:r w:rsidR="0029541C" w:rsidRPr="003C4CAC">
        <w:rPr>
          <w:rFonts w:cs="Arial"/>
          <w:szCs w:val="24"/>
        </w:rPr>
        <w:t xml:space="preserve"> for ELA, ABE, and ASE (for example</w:t>
      </w:r>
      <w:r w:rsidR="00B85D3D" w:rsidRPr="003C4CAC">
        <w:rPr>
          <w:rFonts w:cs="Arial"/>
          <w:szCs w:val="24"/>
        </w:rPr>
        <w:t xml:space="preserve">, </w:t>
      </w:r>
      <w:r w:rsidR="00B85D3D" w:rsidRPr="003C4CAC">
        <w:rPr>
          <w:rFonts w:eastAsia="Calibri" w:cs="Arial"/>
          <w:szCs w:val="24"/>
        </w:rPr>
        <w:t>essential components of reading instruction,</w:t>
      </w:r>
      <w:r w:rsidR="00B85D3D" w:rsidRPr="003C4CAC">
        <w:rPr>
          <w:rFonts w:cs="Arial"/>
          <w:szCs w:val="24"/>
        </w:rPr>
        <w:t xml:space="preserve"> differentiated instruction, direct explicit instruction, use of formative assessment, and use of standards-based curriculum). (500</w:t>
      </w:r>
      <w:r w:rsidR="00FF4767" w:rsidRPr="003C4CAC">
        <w:rPr>
          <w:rFonts w:cs="Arial"/>
          <w:szCs w:val="24"/>
        </w:rPr>
        <w:t xml:space="preserve"> word</w:t>
      </w:r>
      <w:r w:rsidR="00B85D3D" w:rsidRPr="003C4CAC">
        <w:rPr>
          <w:rFonts w:cs="Arial"/>
          <w:szCs w:val="24"/>
        </w:rPr>
        <w:t xml:space="preserve"> maximum)</w:t>
      </w:r>
    </w:p>
    <w:p w14:paraId="274BCC17" w14:textId="77777777" w:rsidR="007E08B0" w:rsidRPr="003C4CAC" w:rsidRDefault="00F22CA4" w:rsidP="000D3F83">
      <w:pPr>
        <w:pStyle w:val="ListParagraph"/>
        <w:numPr>
          <w:ilvl w:val="0"/>
          <w:numId w:val="15"/>
        </w:numPr>
        <w:spacing w:after="240"/>
        <w:ind w:left="720"/>
        <w:rPr>
          <w:rFonts w:cs="Arial"/>
          <w:szCs w:val="24"/>
        </w:rPr>
      </w:pPr>
      <w:r w:rsidRPr="003C4CAC">
        <w:rPr>
          <w:rFonts w:cs="Arial"/>
          <w:szCs w:val="24"/>
        </w:rPr>
        <w:t>Explain the</w:t>
      </w:r>
      <w:r w:rsidR="00B80EE4" w:rsidRPr="003C4CAC">
        <w:rPr>
          <w:rFonts w:cs="Arial"/>
          <w:szCs w:val="24"/>
        </w:rPr>
        <w:t xml:space="preserve"> agency’s use of curricula targeting students with special learning needs, including minimal literacy skills and learning disabilities. (2</w:t>
      </w:r>
      <w:r w:rsidR="00B85D3D" w:rsidRPr="003C4CAC">
        <w:rPr>
          <w:rFonts w:cs="Arial"/>
          <w:szCs w:val="24"/>
        </w:rPr>
        <w:t>5</w:t>
      </w:r>
      <w:r w:rsidR="00B80EE4" w:rsidRPr="003C4CAC">
        <w:rPr>
          <w:rFonts w:cs="Arial"/>
          <w:szCs w:val="24"/>
        </w:rPr>
        <w:t>0</w:t>
      </w:r>
      <w:r w:rsidR="00FF4767" w:rsidRPr="003C4CAC">
        <w:rPr>
          <w:rFonts w:cs="Arial"/>
          <w:szCs w:val="24"/>
        </w:rPr>
        <w:t xml:space="preserve"> word</w:t>
      </w:r>
      <w:r w:rsidR="00B80EE4" w:rsidRPr="003C4CAC">
        <w:rPr>
          <w:rFonts w:cs="Arial"/>
          <w:szCs w:val="24"/>
        </w:rPr>
        <w:t xml:space="preserve"> maximum)</w:t>
      </w:r>
    </w:p>
    <w:p w14:paraId="1BD9181D" w14:textId="2BCB0A02" w:rsidR="00B80EE4" w:rsidRPr="003C4CAC" w:rsidRDefault="00A32B12" w:rsidP="000D3F83">
      <w:pPr>
        <w:pStyle w:val="ListParagraph"/>
        <w:numPr>
          <w:ilvl w:val="0"/>
          <w:numId w:val="15"/>
        </w:numPr>
        <w:spacing w:after="240" w:line="259" w:lineRule="auto"/>
        <w:ind w:left="720"/>
        <w:rPr>
          <w:rFonts w:cs="Arial"/>
          <w:szCs w:val="24"/>
        </w:rPr>
      </w:pPr>
      <w:r w:rsidRPr="003C4CAC">
        <w:rPr>
          <w:rFonts w:cs="Arial"/>
          <w:szCs w:val="24"/>
        </w:rPr>
        <w:t>Describe how the</w:t>
      </w:r>
      <w:r w:rsidR="00B80EE4" w:rsidRPr="003C4CAC">
        <w:rPr>
          <w:rFonts w:cs="Arial"/>
          <w:szCs w:val="24"/>
        </w:rPr>
        <w:t xml:space="preserve"> agency provides instruction based on the results of the learners’ diagnostic and formative assessment. (2</w:t>
      </w:r>
      <w:r w:rsidR="00B85D3D" w:rsidRPr="003C4CAC">
        <w:rPr>
          <w:rFonts w:cs="Arial"/>
          <w:szCs w:val="24"/>
        </w:rPr>
        <w:t>5</w:t>
      </w:r>
      <w:r w:rsidR="00B80EE4" w:rsidRPr="003C4CAC">
        <w:rPr>
          <w:rFonts w:cs="Arial"/>
          <w:szCs w:val="24"/>
        </w:rPr>
        <w:t>0</w:t>
      </w:r>
      <w:r w:rsidR="00FF4767" w:rsidRPr="003C4CAC">
        <w:rPr>
          <w:rFonts w:cs="Arial"/>
          <w:szCs w:val="24"/>
        </w:rPr>
        <w:t xml:space="preserve"> word</w:t>
      </w:r>
      <w:r w:rsidR="00B80EE4" w:rsidRPr="003C4CAC">
        <w:rPr>
          <w:rFonts w:cs="Arial"/>
          <w:szCs w:val="24"/>
        </w:rPr>
        <w:t xml:space="preserve"> maximum)</w:t>
      </w:r>
    </w:p>
    <w:p w14:paraId="036F018F" w14:textId="4125F69F" w:rsidR="00B80EE4" w:rsidRPr="004E0865" w:rsidRDefault="00B80EE4" w:rsidP="00675D0E">
      <w:pPr>
        <w:pStyle w:val="Heading3"/>
        <w:rPr>
          <w:bCs/>
        </w:rPr>
      </w:pPr>
      <w:r w:rsidRPr="003C4CAC">
        <w:rPr>
          <w:bCs/>
        </w:rPr>
        <w:br w:type="page"/>
      </w:r>
      <w:bookmarkStart w:id="934" w:name="_Toc458165309"/>
      <w:bookmarkStart w:id="935" w:name="_Toc458165590"/>
      <w:bookmarkStart w:id="936" w:name="_Toc25658381"/>
      <w:r w:rsidR="00756462" w:rsidRPr="003C4CAC">
        <w:lastRenderedPageBreak/>
        <w:t>7.</w:t>
      </w:r>
      <w:r w:rsidR="00D903EF" w:rsidRPr="003C4CAC">
        <w:t xml:space="preserve"> </w:t>
      </w:r>
      <w:r w:rsidRPr="003C4CAC">
        <w:t>Effective Use of Technology and Distance Learning</w:t>
      </w:r>
      <w:bookmarkEnd w:id="934"/>
      <w:bookmarkEnd w:id="935"/>
      <w:bookmarkEnd w:id="936"/>
    </w:p>
    <w:p w14:paraId="5F03BC84" w14:textId="77777777" w:rsidR="003402C0" w:rsidRPr="003C4CAC" w:rsidRDefault="003402C0" w:rsidP="00675D0E">
      <w:pPr>
        <w:spacing w:after="240"/>
        <w:rPr>
          <w:rFonts w:eastAsia="Calibri" w:cs="Arial"/>
          <w:szCs w:val="24"/>
        </w:rPr>
      </w:pPr>
      <w:r w:rsidRPr="003C4CAC">
        <w:rPr>
          <w:rFonts w:cs="Arial"/>
          <w:b/>
          <w:szCs w:val="24"/>
        </w:rPr>
        <w:t>The state will consider:</w:t>
      </w:r>
    </w:p>
    <w:p w14:paraId="6E5E4E23" w14:textId="77777777" w:rsidR="003402C0" w:rsidRPr="00797134" w:rsidRDefault="003402C0" w:rsidP="008E675F">
      <w:pPr>
        <w:spacing w:after="240"/>
        <w:ind w:left="720" w:right="810"/>
        <w:rPr>
          <w:rFonts w:cs="Arial"/>
          <w:i/>
          <w:szCs w:val="24"/>
        </w:rPr>
      </w:pPr>
      <w:r w:rsidRPr="003C4CAC">
        <w:rPr>
          <w:rFonts w:cs="Arial"/>
          <w:i/>
          <w:szCs w:val="24"/>
        </w:rPr>
        <w:t>whether the eligible provider’s activities effectively use technology, services, and delivery systems, including distance education in a manner sufficient to increase the amount and quality of learning and how such technology, services, and system</w:t>
      </w:r>
      <w:r>
        <w:rPr>
          <w:rFonts w:cs="Arial"/>
          <w:i/>
          <w:szCs w:val="24"/>
        </w:rPr>
        <w:t>s lead to improved performance;</w:t>
      </w:r>
    </w:p>
    <w:p w14:paraId="05DF27F7" w14:textId="32AED5EA" w:rsidR="007E08B0" w:rsidRPr="003C4CAC" w:rsidRDefault="003402C0" w:rsidP="003B70A3">
      <w:pPr>
        <w:spacing w:after="240"/>
        <w:rPr>
          <w:rFonts w:cs="Arial"/>
          <w:szCs w:val="24"/>
        </w:rPr>
      </w:pPr>
      <w:r w:rsidRPr="003C4CAC">
        <w:rPr>
          <w:rFonts w:cs="Arial"/>
          <w:b/>
          <w:szCs w:val="24"/>
        </w:rPr>
        <w:t>Public Law 11</w:t>
      </w:r>
      <w:r>
        <w:rPr>
          <w:rFonts w:cs="Arial"/>
          <w:b/>
          <w:szCs w:val="24"/>
        </w:rPr>
        <w:t>3–1</w:t>
      </w:r>
      <w:r w:rsidRPr="003C4CAC">
        <w:rPr>
          <w:rFonts w:cs="Arial"/>
          <w:b/>
          <w:szCs w:val="24"/>
        </w:rPr>
        <w:t>28, WIOA Section 231(e)(7)</w:t>
      </w:r>
    </w:p>
    <w:p w14:paraId="72D47C3B" w14:textId="114CF2E8" w:rsidR="007E08B0" w:rsidRPr="003C4CAC" w:rsidRDefault="006F590B" w:rsidP="00AB3BCE">
      <w:pPr>
        <w:numPr>
          <w:ilvl w:val="0"/>
          <w:numId w:val="44"/>
        </w:numPr>
        <w:spacing w:after="240"/>
        <w:ind w:left="720"/>
        <w:rPr>
          <w:rFonts w:cs="Arial"/>
          <w:szCs w:val="24"/>
        </w:rPr>
      </w:pPr>
      <w:r w:rsidRPr="003C4CAC">
        <w:rPr>
          <w:rFonts w:cs="Arial"/>
          <w:szCs w:val="24"/>
        </w:rPr>
        <w:t xml:space="preserve">Describe the </w:t>
      </w:r>
      <w:r w:rsidR="00087516" w:rsidRPr="003C4CAC">
        <w:rPr>
          <w:rFonts w:cs="Arial"/>
          <w:szCs w:val="24"/>
        </w:rPr>
        <w:t>agency</w:t>
      </w:r>
      <w:r w:rsidRPr="003C4CAC">
        <w:rPr>
          <w:rFonts w:cs="Arial"/>
          <w:szCs w:val="24"/>
        </w:rPr>
        <w:t xml:space="preserve"> plan to effectively enhance the delivery of instructional services, through the use of technology, t</w:t>
      </w:r>
      <w:r w:rsidR="009C42BD" w:rsidRPr="003C4CAC">
        <w:rPr>
          <w:rFonts w:cs="Arial"/>
          <w:szCs w:val="24"/>
        </w:rPr>
        <w:t>o improve student performance. (500</w:t>
      </w:r>
      <w:r w:rsidR="00FF4767" w:rsidRPr="003C4CAC">
        <w:rPr>
          <w:rFonts w:cs="Arial"/>
          <w:szCs w:val="24"/>
        </w:rPr>
        <w:t xml:space="preserve"> word</w:t>
      </w:r>
      <w:r w:rsidR="009C42BD" w:rsidRPr="003C4CAC">
        <w:rPr>
          <w:rFonts w:cs="Arial"/>
          <w:szCs w:val="24"/>
        </w:rPr>
        <w:t xml:space="preserve"> maximum)</w:t>
      </w:r>
    </w:p>
    <w:p w14:paraId="3CC45183" w14:textId="77777777" w:rsidR="007E08B0" w:rsidRPr="003C4CAC" w:rsidRDefault="003C3A84" w:rsidP="00AB3BCE">
      <w:pPr>
        <w:numPr>
          <w:ilvl w:val="0"/>
          <w:numId w:val="44"/>
        </w:numPr>
        <w:spacing w:after="240"/>
        <w:ind w:left="720"/>
        <w:rPr>
          <w:rFonts w:cs="Arial"/>
          <w:szCs w:val="24"/>
        </w:rPr>
      </w:pPr>
      <w:r w:rsidRPr="003C4CAC">
        <w:rPr>
          <w:rFonts w:cs="Arial"/>
          <w:szCs w:val="24"/>
        </w:rPr>
        <w:t>Describe how the agency provides educational opportunities through online/distance/blended/hybrid learning in the ESL, ABE, and ASE programs.</w:t>
      </w:r>
      <w:r w:rsidR="009C42BD" w:rsidRPr="003C4CAC">
        <w:rPr>
          <w:rFonts w:cs="Arial"/>
          <w:szCs w:val="24"/>
        </w:rPr>
        <w:t xml:space="preserve"> (500</w:t>
      </w:r>
      <w:r w:rsidR="00FF4767" w:rsidRPr="003C4CAC">
        <w:rPr>
          <w:rFonts w:cs="Arial"/>
          <w:szCs w:val="24"/>
        </w:rPr>
        <w:t xml:space="preserve"> word</w:t>
      </w:r>
      <w:r w:rsidR="009C42BD" w:rsidRPr="003C4CAC">
        <w:rPr>
          <w:rFonts w:cs="Arial"/>
          <w:szCs w:val="24"/>
        </w:rPr>
        <w:t xml:space="preserve"> maximum)</w:t>
      </w:r>
    </w:p>
    <w:p w14:paraId="42DD78D7" w14:textId="687309BA" w:rsidR="00B80EE4" w:rsidRPr="004E0865" w:rsidRDefault="00B80EE4" w:rsidP="00675D0E">
      <w:pPr>
        <w:pStyle w:val="Heading3"/>
        <w:rPr>
          <w:bCs/>
        </w:rPr>
      </w:pPr>
      <w:r w:rsidRPr="003C4CAC">
        <w:rPr>
          <w:rFonts w:eastAsia="Calibri"/>
        </w:rPr>
        <w:br w:type="page"/>
      </w:r>
      <w:bookmarkStart w:id="937" w:name="_Toc25658382"/>
      <w:r w:rsidR="001F2AFD" w:rsidRPr="003C4CAC">
        <w:rPr>
          <w:rFonts w:eastAsia="Calibri"/>
        </w:rPr>
        <w:lastRenderedPageBreak/>
        <w:t>8.</w:t>
      </w:r>
      <w:r w:rsidR="00D903EF" w:rsidRPr="003C4CAC">
        <w:rPr>
          <w:rFonts w:eastAsia="Calibri"/>
        </w:rPr>
        <w:t xml:space="preserve"> </w:t>
      </w:r>
      <w:r w:rsidR="001F2AFD" w:rsidRPr="003C4CAC">
        <w:t>Facilitate Learning in Context</w:t>
      </w:r>
      <w:bookmarkEnd w:id="937"/>
    </w:p>
    <w:p w14:paraId="0E4EE199" w14:textId="77777777" w:rsidR="003402C0" w:rsidRPr="003C4CAC" w:rsidRDefault="003402C0" w:rsidP="003402C0">
      <w:pPr>
        <w:spacing w:after="240"/>
        <w:ind w:left="-18"/>
        <w:rPr>
          <w:rFonts w:eastAsia="Calibri" w:cs="Arial"/>
          <w:szCs w:val="24"/>
        </w:rPr>
      </w:pPr>
      <w:r w:rsidRPr="003C4CAC">
        <w:rPr>
          <w:rFonts w:cs="Arial"/>
          <w:b/>
          <w:szCs w:val="24"/>
        </w:rPr>
        <w:t>The state will consider:</w:t>
      </w:r>
    </w:p>
    <w:p w14:paraId="17797C8E" w14:textId="77777777" w:rsidR="003402C0" w:rsidRPr="003C4CAC" w:rsidRDefault="003402C0" w:rsidP="008E675F">
      <w:pPr>
        <w:spacing w:after="240"/>
        <w:ind w:left="720" w:right="720"/>
        <w:rPr>
          <w:rFonts w:eastAsia="Calibri" w:cs="Arial"/>
          <w:i/>
          <w:szCs w:val="24"/>
        </w:rPr>
      </w:pPr>
      <w:r w:rsidRPr="003C4CAC">
        <w:rPr>
          <w:rFonts w:eastAsia="Calibri" w:cs="Arial"/>
          <w:i/>
          <w:szCs w:val="24"/>
        </w:rPr>
        <w:t xml:space="preserve">whether the eligible provider’s activities </w:t>
      </w:r>
      <w:r w:rsidRPr="003C4CAC">
        <w:rPr>
          <w:rFonts w:cs="Arial"/>
          <w:i/>
          <w:szCs w:val="24"/>
        </w:rPr>
        <w:t>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p>
    <w:p w14:paraId="402FDA85" w14:textId="36E944BE" w:rsidR="00B80EE4" w:rsidRPr="003C4CAC" w:rsidRDefault="003402C0" w:rsidP="003B70A3">
      <w:pPr>
        <w:spacing w:after="240"/>
        <w:rPr>
          <w:rFonts w:cs="Arial"/>
          <w:bCs/>
          <w:szCs w:val="24"/>
        </w:rPr>
      </w:pPr>
      <w:r w:rsidRPr="003C4CAC">
        <w:rPr>
          <w:rFonts w:cs="Arial"/>
          <w:b/>
          <w:szCs w:val="24"/>
        </w:rPr>
        <w:t>Public Law 11</w:t>
      </w:r>
      <w:r>
        <w:rPr>
          <w:rFonts w:cs="Arial"/>
          <w:b/>
          <w:szCs w:val="24"/>
        </w:rPr>
        <w:t>3–1</w:t>
      </w:r>
      <w:r w:rsidRPr="003C4CAC">
        <w:rPr>
          <w:rFonts w:cs="Arial"/>
          <w:b/>
          <w:szCs w:val="24"/>
        </w:rPr>
        <w:t>28, WIOA Section 231(e)(8)</w:t>
      </w:r>
    </w:p>
    <w:p w14:paraId="5B94816C" w14:textId="109536FC" w:rsidR="007E08B0" w:rsidRPr="003C4CAC" w:rsidRDefault="00A32B12" w:rsidP="000D3F83">
      <w:pPr>
        <w:numPr>
          <w:ilvl w:val="0"/>
          <w:numId w:val="16"/>
        </w:numPr>
        <w:spacing w:after="240"/>
        <w:ind w:left="720"/>
        <w:rPr>
          <w:rFonts w:cs="Arial"/>
          <w:szCs w:val="24"/>
        </w:rPr>
      </w:pPr>
      <w:r w:rsidRPr="003C4CAC">
        <w:rPr>
          <w:rFonts w:eastAsia="Calibri" w:cs="Arial"/>
          <w:szCs w:val="24"/>
        </w:rPr>
        <w:t>Detail how the</w:t>
      </w:r>
      <w:r w:rsidR="00B85D3D" w:rsidRPr="003C4CAC">
        <w:rPr>
          <w:rFonts w:eastAsia="Calibri" w:cs="Arial"/>
          <w:szCs w:val="24"/>
        </w:rPr>
        <w:t xml:space="preserve"> agency uses </w:t>
      </w:r>
      <w:r w:rsidR="003B70A3">
        <w:rPr>
          <w:rFonts w:eastAsia="Calibri" w:cs="Arial"/>
          <w:szCs w:val="24"/>
        </w:rPr>
        <w:t>IET</w:t>
      </w:r>
      <w:r w:rsidR="00FD327C" w:rsidRPr="003C4CAC">
        <w:rPr>
          <w:rFonts w:eastAsia="Calibri" w:cs="Arial"/>
          <w:szCs w:val="24"/>
        </w:rPr>
        <w:t xml:space="preserve"> </w:t>
      </w:r>
      <w:r w:rsidR="00B85D3D" w:rsidRPr="003C4CAC">
        <w:rPr>
          <w:rFonts w:eastAsia="Calibri" w:cs="Arial"/>
          <w:szCs w:val="24"/>
        </w:rPr>
        <w:t xml:space="preserve">or other models of contextualized instruction to help adult learners develop skills to advance in an educational setting, become more employable, engage in their communities, and exercise the rights and </w:t>
      </w:r>
      <w:r w:rsidR="00B85D3D" w:rsidRPr="003C4CAC">
        <w:rPr>
          <w:rFonts w:eastAsia="Calibri" w:cs="Arial"/>
          <w:w w:val="103"/>
          <w:szCs w:val="24"/>
        </w:rPr>
        <w:t>responsibilities of citizenship. (500</w:t>
      </w:r>
      <w:r w:rsidR="00FF4767" w:rsidRPr="003C4CAC">
        <w:rPr>
          <w:rFonts w:eastAsia="Calibri" w:cs="Arial"/>
          <w:w w:val="103"/>
          <w:szCs w:val="24"/>
        </w:rPr>
        <w:t xml:space="preserve"> word</w:t>
      </w:r>
      <w:r w:rsidR="00B85D3D" w:rsidRPr="003C4CAC">
        <w:rPr>
          <w:rFonts w:eastAsia="Calibri" w:cs="Arial"/>
          <w:w w:val="103"/>
          <w:szCs w:val="24"/>
        </w:rPr>
        <w:t xml:space="preserve"> maximum)</w:t>
      </w:r>
    </w:p>
    <w:p w14:paraId="0E18B4F5" w14:textId="77777777" w:rsidR="007E08B0" w:rsidRPr="003C4CAC" w:rsidRDefault="00A32B12" w:rsidP="000D3F83">
      <w:pPr>
        <w:pStyle w:val="ListParagraph"/>
        <w:numPr>
          <w:ilvl w:val="0"/>
          <w:numId w:val="16"/>
        </w:numPr>
        <w:spacing w:after="240"/>
        <w:ind w:left="720"/>
        <w:rPr>
          <w:rFonts w:cs="Arial"/>
          <w:szCs w:val="24"/>
        </w:rPr>
      </w:pPr>
      <w:r w:rsidRPr="003C4CAC">
        <w:rPr>
          <w:rFonts w:cs="Arial"/>
          <w:szCs w:val="24"/>
        </w:rPr>
        <w:t xml:space="preserve">Describe how the </w:t>
      </w:r>
      <w:r w:rsidR="00B80EE4" w:rsidRPr="003C4CAC">
        <w:rPr>
          <w:rFonts w:cs="Arial"/>
          <w:szCs w:val="24"/>
        </w:rPr>
        <w:t>agency’s curricula and instructional practices incorporate the skills and knowledge learners need to transition successfully to postsecondary education, training, and the workforce. (</w:t>
      </w:r>
      <w:r w:rsidR="00B85D3D" w:rsidRPr="003C4CAC">
        <w:rPr>
          <w:rFonts w:cs="Arial"/>
          <w:szCs w:val="24"/>
        </w:rPr>
        <w:t>5</w:t>
      </w:r>
      <w:r w:rsidR="00B80EE4" w:rsidRPr="003C4CAC">
        <w:rPr>
          <w:rFonts w:cs="Arial"/>
          <w:szCs w:val="24"/>
        </w:rPr>
        <w:t>00</w:t>
      </w:r>
      <w:r w:rsidR="00FF4767" w:rsidRPr="003C4CAC">
        <w:rPr>
          <w:rFonts w:cs="Arial"/>
          <w:szCs w:val="24"/>
        </w:rPr>
        <w:t xml:space="preserve"> word</w:t>
      </w:r>
      <w:r w:rsidR="00B80EE4" w:rsidRPr="003C4CAC">
        <w:rPr>
          <w:rFonts w:cs="Arial"/>
          <w:szCs w:val="24"/>
        </w:rPr>
        <w:t xml:space="preserve"> maximum)</w:t>
      </w:r>
    </w:p>
    <w:p w14:paraId="5D2FA0B7" w14:textId="204907DA" w:rsidR="00B80EE4" w:rsidRPr="004E0865" w:rsidRDefault="00D01F78" w:rsidP="00675D0E">
      <w:pPr>
        <w:pStyle w:val="Heading3"/>
        <w:rPr>
          <w:bCs/>
        </w:rPr>
      </w:pPr>
      <w:bookmarkStart w:id="938" w:name="_Toc458165310"/>
      <w:bookmarkStart w:id="939" w:name="_Toc458165591"/>
      <w:r w:rsidRPr="003C4CAC">
        <w:br w:type="page"/>
      </w:r>
      <w:bookmarkStart w:id="940" w:name="_Toc4057604"/>
      <w:bookmarkStart w:id="941" w:name="_Toc4745026"/>
      <w:bookmarkStart w:id="942" w:name="_Toc4749811"/>
      <w:bookmarkStart w:id="943" w:name="_Toc25658383"/>
      <w:r w:rsidR="00701A0E" w:rsidRPr="003C4CAC">
        <w:lastRenderedPageBreak/>
        <w:t>9.</w:t>
      </w:r>
      <w:r w:rsidR="00D903EF" w:rsidRPr="003C4CAC">
        <w:t xml:space="preserve"> </w:t>
      </w:r>
      <w:r w:rsidR="00B80EE4" w:rsidRPr="003C4CAC">
        <w:t>Qualified Instructors and Staff</w:t>
      </w:r>
      <w:bookmarkEnd w:id="938"/>
      <w:bookmarkEnd w:id="939"/>
      <w:bookmarkEnd w:id="940"/>
      <w:bookmarkEnd w:id="941"/>
      <w:bookmarkEnd w:id="942"/>
      <w:bookmarkEnd w:id="943"/>
    </w:p>
    <w:p w14:paraId="7CB8B8E2" w14:textId="77777777" w:rsidR="003402C0" w:rsidRPr="003C4CAC" w:rsidRDefault="003402C0" w:rsidP="003402C0">
      <w:pPr>
        <w:spacing w:after="240"/>
        <w:ind w:left="-18"/>
        <w:rPr>
          <w:rFonts w:cs="Arial"/>
          <w:b/>
          <w:szCs w:val="24"/>
        </w:rPr>
      </w:pPr>
      <w:r w:rsidRPr="003C4CAC">
        <w:rPr>
          <w:rFonts w:cs="Arial"/>
          <w:b/>
          <w:szCs w:val="24"/>
        </w:rPr>
        <w:t>The state will consider:</w:t>
      </w:r>
    </w:p>
    <w:p w14:paraId="06A2CCB0" w14:textId="77777777" w:rsidR="003402C0" w:rsidRPr="00797134" w:rsidRDefault="003402C0" w:rsidP="00B17A3E">
      <w:pPr>
        <w:spacing w:after="240"/>
        <w:ind w:left="720" w:right="720"/>
        <w:rPr>
          <w:rFonts w:cs="Arial"/>
          <w:i/>
          <w:szCs w:val="24"/>
        </w:rPr>
      </w:pPr>
      <w:r w:rsidRPr="003C4CAC">
        <w:rPr>
          <w:rFonts w:eastAsia="Calibri" w:cs="Arial"/>
          <w:i/>
          <w:szCs w:val="24"/>
        </w:rPr>
        <w:t>whether the eligible provider’s activities</w:t>
      </w:r>
      <w:r w:rsidRPr="003C4CAC">
        <w:rPr>
          <w:rFonts w:cs="Arial"/>
          <w:i/>
          <w:szCs w:val="24"/>
        </w:rPr>
        <w:t xml:space="preserve"> are delivered by well-trained instructors, counselors, and administrators who meet any minimum qualifications established by the State, where applicable, and who have access to high quality professional development, incl</w:t>
      </w:r>
      <w:r>
        <w:rPr>
          <w:rFonts w:cs="Arial"/>
          <w:i/>
          <w:szCs w:val="24"/>
        </w:rPr>
        <w:t>uding through electronic means;</w:t>
      </w:r>
    </w:p>
    <w:p w14:paraId="27FB6770" w14:textId="24BCADEC" w:rsidR="00B80EE4" w:rsidRPr="003C4CAC" w:rsidRDefault="003402C0" w:rsidP="003B70A3">
      <w:pPr>
        <w:spacing w:after="240"/>
        <w:rPr>
          <w:rFonts w:cs="Arial"/>
          <w:bCs/>
          <w:szCs w:val="24"/>
        </w:rPr>
      </w:pPr>
      <w:r w:rsidRPr="003C4CAC">
        <w:rPr>
          <w:rFonts w:cs="Arial"/>
          <w:b/>
          <w:szCs w:val="24"/>
        </w:rPr>
        <w:t>Public Law 11</w:t>
      </w:r>
      <w:r>
        <w:rPr>
          <w:rFonts w:cs="Arial"/>
          <w:b/>
          <w:szCs w:val="24"/>
        </w:rPr>
        <w:t>3–1</w:t>
      </w:r>
      <w:r w:rsidRPr="003C4CAC">
        <w:rPr>
          <w:rFonts w:cs="Arial"/>
          <w:b/>
          <w:szCs w:val="24"/>
        </w:rPr>
        <w:t>28, WIOA Section 231(e)(9)</w:t>
      </w:r>
    </w:p>
    <w:p w14:paraId="55F54260" w14:textId="77777777" w:rsidR="007E08B0" w:rsidRPr="003C4CAC" w:rsidRDefault="00A32B12" w:rsidP="00F933CF">
      <w:pPr>
        <w:numPr>
          <w:ilvl w:val="0"/>
          <w:numId w:val="6"/>
        </w:numPr>
        <w:spacing w:after="240"/>
        <w:ind w:left="720"/>
        <w:rPr>
          <w:rFonts w:cs="Arial"/>
          <w:bCs/>
          <w:szCs w:val="24"/>
        </w:rPr>
      </w:pPr>
      <w:r w:rsidRPr="003C4CAC">
        <w:rPr>
          <w:rFonts w:cs="Arial"/>
          <w:bCs/>
          <w:szCs w:val="24"/>
        </w:rPr>
        <w:t>Describe how the</w:t>
      </w:r>
      <w:r w:rsidR="00B80EE4" w:rsidRPr="003C4CAC">
        <w:rPr>
          <w:rFonts w:cs="Arial"/>
          <w:bCs/>
          <w:szCs w:val="24"/>
        </w:rPr>
        <w:t xml:space="preserve"> agency will ensure that educational activities are delivered by well-trained and highly qualified instructors, counselors, and administrators. (250</w:t>
      </w:r>
      <w:r w:rsidR="00FF4767" w:rsidRPr="003C4CAC">
        <w:rPr>
          <w:rFonts w:cs="Arial"/>
          <w:bCs/>
          <w:szCs w:val="24"/>
        </w:rPr>
        <w:t xml:space="preserve"> word</w:t>
      </w:r>
      <w:r w:rsidR="00B80EE4" w:rsidRPr="003C4CAC">
        <w:rPr>
          <w:rFonts w:cs="Arial"/>
          <w:bCs/>
          <w:szCs w:val="24"/>
        </w:rPr>
        <w:t xml:space="preserve"> maximum)</w:t>
      </w:r>
    </w:p>
    <w:p w14:paraId="4F001C78" w14:textId="77777777" w:rsidR="007E08B0" w:rsidRPr="003C4CAC" w:rsidRDefault="00B80EE4" w:rsidP="00F933CF">
      <w:pPr>
        <w:numPr>
          <w:ilvl w:val="0"/>
          <w:numId w:val="6"/>
        </w:numPr>
        <w:spacing w:after="240"/>
        <w:ind w:left="720"/>
        <w:rPr>
          <w:rFonts w:cs="Arial"/>
          <w:bCs/>
          <w:szCs w:val="24"/>
        </w:rPr>
      </w:pPr>
      <w:r w:rsidRPr="003C4CAC">
        <w:rPr>
          <w:rFonts w:cs="Arial"/>
          <w:bCs/>
          <w:szCs w:val="24"/>
        </w:rPr>
        <w:t xml:space="preserve">Provide a brief description and </w:t>
      </w:r>
      <w:r w:rsidRPr="003C4CAC">
        <w:rPr>
          <w:rFonts w:cs="Arial"/>
          <w:szCs w:val="24"/>
        </w:rPr>
        <w:t>the anticipated number</w:t>
      </w:r>
      <w:r w:rsidRPr="003C4CAC">
        <w:rPr>
          <w:rFonts w:cs="Arial"/>
          <w:bCs/>
          <w:szCs w:val="24"/>
        </w:rPr>
        <w:t xml:space="preserve"> of </w:t>
      </w:r>
      <w:r w:rsidRPr="003C4CAC">
        <w:rPr>
          <w:rFonts w:cs="Arial"/>
          <w:szCs w:val="24"/>
        </w:rPr>
        <w:t xml:space="preserve">part-time and full-time </w:t>
      </w:r>
      <w:r w:rsidRPr="003C4CAC">
        <w:rPr>
          <w:rFonts w:cs="Arial"/>
          <w:bCs/>
          <w:szCs w:val="24"/>
        </w:rPr>
        <w:t>adult education instructors</w:t>
      </w:r>
      <w:r w:rsidRPr="003C4CAC">
        <w:rPr>
          <w:rFonts w:cs="Arial"/>
          <w:szCs w:val="24"/>
        </w:rPr>
        <w:t>, counselors, administrators</w:t>
      </w:r>
      <w:r w:rsidRPr="003C4CAC">
        <w:rPr>
          <w:rFonts w:cs="Arial"/>
          <w:bCs/>
          <w:szCs w:val="24"/>
        </w:rPr>
        <w:t>, and volunteers implementing the grant program. (250</w:t>
      </w:r>
      <w:r w:rsidR="00FF4767" w:rsidRPr="003C4CAC">
        <w:rPr>
          <w:rFonts w:cs="Arial"/>
          <w:bCs/>
          <w:szCs w:val="24"/>
        </w:rPr>
        <w:t xml:space="preserve"> word</w:t>
      </w:r>
      <w:r w:rsidRPr="003C4CAC">
        <w:rPr>
          <w:rFonts w:cs="Arial"/>
          <w:bCs/>
          <w:szCs w:val="24"/>
        </w:rPr>
        <w:t xml:space="preserve"> maximum)</w:t>
      </w:r>
    </w:p>
    <w:p w14:paraId="06CB06DB" w14:textId="77777777" w:rsidR="007E08B0" w:rsidRPr="003C4CAC" w:rsidRDefault="00A32B12" w:rsidP="00F933CF">
      <w:pPr>
        <w:numPr>
          <w:ilvl w:val="0"/>
          <w:numId w:val="6"/>
        </w:numPr>
        <w:spacing w:after="240"/>
        <w:ind w:left="720"/>
        <w:rPr>
          <w:rFonts w:cs="Arial"/>
          <w:szCs w:val="24"/>
        </w:rPr>
      </w:pPr>
      <w:r w:rsidRPr="003C4CAC">
        <w:rPr>
          <w:rFonts w:cs="Arial"/>
          <w:szCs w:val="24"/>
        </w:rPr>
        <w:t>Describe the</w:t>
      </w:r>
      <w:r w:rsidR="00B80EE4" w:rsidRPr="003C4CAC">
        <w:rPr>
          <w:rFonts w:cs="Arial"/>
          <w:szCs w:val="24"/>
        </w:rPr>
        <w:t xml:space="preserve"> agency’s plan for implementing continuous professional development for administrators</w:t>
      </w:r>
      <w:r w:rsidR="00E131F4" w:rsidRPr="003C4CAC">
        <w:rPr>
          <w:rFonts w:cs="Arial"/>
          <w:szCs w:val="24"/>
        </w:rPr>
        <w:t>, instructors,</w:t>
      </w:r>
      <w:r w:rsidR="00B80EE4" w:rsidRPr="003C4CAC">
        <w:rPr>
          <w:rFonts w:cs="Arial"/>
          <w:szCs w:val="24"/>
        </w:rPr>
        <w:t xml:space="preserve"> and support staff. </w:t>
      </w:r>
      <w:r w:rsidR="00B80EE4" w:rsidRPr="003C4CAC">
        <w:rPr>
          <w:rFonts w:cs="Arial"/>
          <w:bCs/>
          <w:szCs w:val="24"/>
        </w:rPr>
        <w:t>(250</w:t>
      </w:r>
      <w:r w:rsidR="00FF4767" w:rsidRPr="003C4CAC">
        <w:rPr>
          <w:rFonts w:cs="Arial"/>
          <w:bCs/>
          <w:szCs w:val="24"/>
        </w:rPr>
        <w:t xml:space="preserve"> word</w:t>
      </w:r>
      <w:r w:rsidR="00B80EE4" w:rsidRPr="003C4CAC">
        <w:rPr>
          <w:rFonts w:cs="Arial"/>
          <w:bCs/>
          <w:szCs w:val="24"/>
        </w:rPr>
        <w:t xml:space="preserve"> maximum)</w:t>
      </w:r>
    </w:p>
    <w:p w14:paraId="5AC3D0A9" w14:textId="77777777" w:rsidR="007E08B0" w:rsidRPr="003C4CAC" w:rsidRDefault="00A32B12" w:rsidP="00F933CF">
      <w:pPr>
        <w:numPr>
          <w:ilvl w:val="0"/>
          <w:numId w:val="6"/>
        </w:numPr>
        <w:spacing w:after="240"/>
        <w:ind w:left="720"/>
        <w:rPr>
          <w:rFonts w:cs="Arial"/>
          <w:szCs w:val="24"/>
        </w:rPr>
      </w:pPr>
      <w:r w:rsidRPr="003C4CAC">
        <w:rPr>
          <w:rFonts w:cs="Arial"/>
          <w:szCs w:val="24"/>
        </w:rPr>
        <w:t>Describe how the</w:t>
      </w:r>
      <w:r w:rsidR="00B80EE4" w:rsidRPr="003C4CAC">
        <w:rPr>
          <w:rFonts w:cs="Arial"/>
          <w:szCs w:val="24"/>
        </w:rPr>
        <w:t xml:space="preserve"> agency’s professional development plan supports instructors in incorporating current research and evidence-based instructional strategies that lead to effective program outcomes. (250</w:t>
      </w:r>
      <w:r w:rsidR="00FF4767" w:rsidRPr="003C4CAC">
        <w:rPr>
          <w:rFonts w:cs="Arial"/>
          <w:szCs w:val="24"/>
        </w:rPr>
        <w:t xml:space="preserve"> word</w:t>
      </w:r>
      <w:r w:rsidR="00B80EE4" w:rsidRPr="003C4CAC">
        <w:rPr>
          <w:rFonts w:cs="Arial"/>
          <w:szCs w:val="24"/>
        </w:rPr>
        <w:t xml:space="preserve"> maximum)</w:t>
      </w:r>
    </w:p>
    <w:p w14:paraId="0F852E81" w14:textId="2CBF0386" w:rsidR="00B80EE4" w:rsidRPr="004E0865" w:rsidRDefault="00B80EE4" w:rsidP="00675D0E">
      <w:pPr>
        <w:pStyle w:val="Heading3"/>
      </w:pPr>
      <w:r w:rsidRPr="003C4CAC">
        <w:br w:type="page"/>
      </w:r>
      <w:bookmarkStart w:id="944" w:name="_Toc25658384"/>
      <w:r w:rsidR="00701A0E" w:rsidRPr="003C4CAC">
        <w:lastRenderedPageBreak/>
        <w:t>10.</w:t>
      </w:r>
      <w:r w:rsidR="00D903EF" w:rsidRPr="003C4CAC">
        <w:t xml:space="preserve"> </w:t>
      </w:r>
      <w:r w:rsidRPr="003C4CAC">
        <w:t>Partnerships and Support Services for Development of Career Pathways</w:t>
      </w:r>
      <w:bookmarkEnd w:id="944"/>
    </w:p>
    <w:p w14:paraId="2A8A9E99" w14:textId="77777777" w:rsidR="003402C0" w:rsidRPr="003C4CAC" w:rsidRDefault="003402C0" w:rsidP="003402C0">
      <w:pPr>
        <w:spacing w:after="240"/>
        <w:ind w:left="-18"/>
        <w:rPr>
          <w:rFonts w:eastAsia="Calibri" w:cs="Arial"/>
          <w:b/>
          <w:szCs w:val="24"/>
        </w:rPr>
      </w:pPr>
      <w:r w:rsidRPr="003C4CAC">
        <w:rPr>
          <w:rFonts w:cs="Arial"/>
          <w:b/>
          <w:szCs w:val="24"/>
        </w:rPr>
        <w:t>The state will consider:</w:t>
      </w:r>
    </w:p>
    <w:p w14:paraId="1B10D30B" w14:textId="77777777" w:rsidR="003402C0" w:rsidRPr="003C4CAC" w:rsidRDefault="003402C0" w:rsidP="00B17A3E">
      <w:pPr>
        <w:spacing w:after="240"/>
        <w:ind w:left="720" w:right="720"/>
        <w:rPr>
          <w:rFonts w:cs="Arial"/>
          <w:i/>
          <w:szCs w:val="24"/>
        </w:rPr>
      </w:pPr>
      <w:r w:rsidRPr="003C4CAC">
        <w:rPr>
          <w:rFonts w:cs="Arial"/>
          <w:i/>
          <w:szCs w:val="24"/>
        </w:rPr>
        <w:t>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career pathways;</w:t>
      </w:r>
    </w:p>
    <w:p w14:paraId="6F7CFAA0" w14:textId="77777777" w:rsidR="003402C0" w:rsidRPr="003C4CAC" w:rsidRDefault="003402C0" w:rsidP="003B70A3">
      <w:pPr>
        <w:spacing w:after="240"/>
        <w:rPr>
          <w:rFonts w:cs="Arial"/>
          <w:b/>
          <w:szCs w:val="24"/>
        </w:rPr>
      </w:pPr>
      <w:r w:rsidRPr="003C4CAC">
        <w:rPr>
          <w:rFonts w:cs="Arial"/>
          <w:b/>
          <w:szCs w:val="24"/>
        </w:rPr>
        <w:t>Public Law 11</w:t>
      </w:r>
      <w:r>
        <w:rPr>
          <w:rFonts w:cs="Arial"/>
          <w:b/>
          <w:szCs w:val="24"/>
        </w:rPr>
        <w:t>3–1</w:t>
      </w:r>
      <w:r w:rsidRPr="003C4CAC">
        <w:rPr>
          <w:rFonts w:cs="Arial"/>
          <w:b/>
          <w:szCs w:val="24"/>
        </w:rPr>
        <w:t>28, WIOA Section 231(e)(10)</w:t>
      </w:r>
    </w:p>
    <w:p w14:paraId="28A7BDB8" w14:textId="77777777" w:rsidR="003402C0" w:rsidRPr="00797134" w:rsidRDefault="003402C0" w:rsidP="00B17A3E">
      <w:pPr>
        <w:spacing w:after="240"/>
        <w:ind w:left="720" w:right="720"/>
        <w:rPr>
          <w:rFonts w:cs="Arial"/>
          <w:i/>
          <w:szCs w:val="24"/>
        </w:rPr>
      </w:pPr>
      <w:r w:rsidRPr="003C4CAC">
        <w:rPr>
          <w:rFonts w:eastAsia="Calibri" w:cs="Arial"/>
          <w:i/>
          <w:szCs w:val="24"/>
        </w:rPr>
        <w:t>whether the eligible provider’s activities</w:t>
      </w:r>
      <w:r w:rsidRPr="003C4CAC">
        <w:rPr>
          <w:rFonts w:cs="Arial"/>
          <w:i/>
          <w:szCs w:val="24"/>
        </w:rPr>
        <w:t xml:space="preserve"> offer flexible schedules and coordination with Federal, State, and local support services (such as child care, transportation, mental health services, and career planning) that are necessary to enable individuals, including individuals with disabilities or other special needs, to </w:t>
      </w:r>
      <w:r>
        <w:rPr>
          <w:rFonts w:cs="Arial"/>
          <w:i/>
          <w:szCs w:val="24"/>
        </w:rPr>
        <w:t>attend and complete programs;</w:t>
      </w:r>
    </w:p>
    <w:p w14:paraId="5BE70C95" w14:textId="4625FD68" w:rsidR="007E08B0" w:rsidRPr="003C4CAC" w:rsidRDefault="003402C0" w:rsidP="003B70A3">
      <w:pPr>
        <w:spacing w:after="240"/>
        <w:rPr>
          <w:rFonts w:cs="Arial"/>
          <w:bCs/>
          <w:szCs w:val="24"/>
        </w:rPr>
      </w:pPr>
      <w:r w:rsidRPr="003C4CAC">
        <w:rPr>
          <w:rFonts w:cs="Arial"/>
          <w:b/>
          <w:szCs w:val="24"/>
        </w:rPr>
        <w:t>Public Law 11</w:t>
      </w:r>
      <w:r>
        <w:rPr>
          <w:rFonts w:cs="Arial"/>
          <w:b/>
          <w:szCs w:val="24"/>
        </w:rPr>
        <w:t>3–1</w:t>
      </w:r>
      <w:r w:rsidRPr="003C4CAC">
        <w:rPr>
          <w:rFonts w:cs="Arial"/>
          <w:b/>
          <w:szCs w:val="24"/>
        </w:rPr>
        <w:t>28, WIOA Section 231(e)(11)</w:t>
      </w:r>
    </w:p>
    <w:p w14:paraId="641630C9" w14:textId="44F8CDEC" w:rsidR="007E08B0" w:rsidRPr="003C4CAC" w:rsidRDefault="00B80EE4" w:rsidP="000D3F83">
      <w:pPr>
        <w:widowControl w:val="0"/>
        <w:numPr>
          <w:ilvl w:val="0"/>
          <w:numId w:val="13"/>
        </w:numPr>
        <w:adjustRightInd w:val="0"/>
        <w:spacing w:after="240"/>
        <w:ind w:left="720"/>
        <w:rPr>
          <w:rFonts w:eastAsia="Calibri" w:cs="Arial"/>
          <w:szCs w:val="24"/>
        </w:rPr>
      </w:pPr>
      <w:r w:rsidRPr="003C4CAC">
        <w:rPr>
          <w:rFonts w:eastAsia="Calibri" w:cs="Arial"/>
          <w:szCs w:val="24"/>
        </w:rPr>
        <w:t xml:space="preserve">Identify and detail federal, state, </w:t>
      </w:r>
      <w:r w:rsidR="00C95205" w:rsidRPr="003C4CAC">
        <w:rPr>
          <w:rFonts w:eastAsia="Calibri" w:cs="Arial"/>
          <w:szCs w:val="24"/>
        </w:rPr>
        <w:t>or local programs (not included</w:t>
      </w:r>
      <w:r w:rsidRPr="003C4CAC">
        <w:rPr>
          <w:rFonts w:eastAsia="Calibri" w:cs="Arial"/>
          <w:szCs w:val="24"/>
        </w:rPr>
        <w:t xml:space="preserve"> in </w:t>
      </w:r>
      <w:r w:rsidR="00C95205" w:rsidRPr="003C4CAC">
        <w:rPr>
          <w:rFonts w:eastAsia="Calibri" w:cs="Arial"/>
          <w:szCs w:val="24"/>
        </w:rPr>
        <w:t>the responses to</w:t>
      </w:r>
      <w:r w:rsidRPr="003C4CAC">
        <w:rPr>
          <w:rFonts w:eastAsia="Calibri" w:cs="Arial"/>
          <w:szCs w:val="24"/>
        </w:rPr>
        <w:t xml:space="preserve"> </w:t>
      </w:r>
      <w:r w:rsidR="00C25977" w:rsidRPr="003C4CAC">
        <w:rPr>
          <w:rFonts w:eastAsia="Calibri" w:cs="Arial"/>
          <w:szCs w:val="24"/>
        </w:rPr>
        <w:t>c</w:t>
      </w:r>
      <w:r w:rsidR="00A47819" w:rsidRPr="003C4CAC">
        <w:rPr>
          <w:rFonts w:eastAsia="Calibri" w:cs="Arial"/>
          <w:szCs w:val="24"/>
        </w:rPr>
        <w:t xml:space="preserve">onsideration </w:t>
      </w:r>
      <w:r w:rsidRPr="003C4CAC">
        <w:rPr>
          <w:rFonts w:eastAsia="Calibri" w:cs="Arial"/>
          <w:szCs w:val="24"/>
        </w:rPr>
        <w:t>4</w:t>
      </w:r>
      <w:r w:rsidR="00A47819" w:rsidRPr="003C4CAC">
        <w:rPr>
          <w:rFonts w:eastAsia="Calibri" w:cs="Arial"/>
          <w:szCs w:val="24"/>
        </w:rPr>
        <w:t xml:space="preserve">, </w:t>
      </w:r>
      <w:r w:rsidR="006B0FA7">
        <w:rPr>
          <w:rFonts w:eastAsia="Calibri" w:cs="Arial"/>
          <w:szCs w:val="24"/>
        </w:rPr>
        <w:t>a</w:t>
      </w:r>
      <w:r w:rsidR="00A47819" w:rsidRPr="003C4CAC">
        <w:rPr>
          <w:rFonts w:eastAsia="Calibri" w:cs="Arial"/>
          <w:szCs w:val="24"/>
        </w:rPr>
        <w:t xml:space="preserve">lignment </w:t>
      </w:r>
      <w:r w:rsidR="001B2123">
        <w:rPr>
          <w:rFonts w:eastAsia="Calibri" w:cs="Arial"/>
          <w:szCs w:val="24"/>
        </w:rPr>
        <w:t>with AJCC</w:t>
      </w:r>
      <w:r w:rsidR="005B0F31" w:rsidRPr="003C4CAC">
        <w:rPr>
          <w:rFonts w:eastAsia="Calibri" w:cs="Arial"/>
          <w:bCs/>
          <w:szCs w:val="24"/>
        </w:rPr>
        <w:t xml:space="preserve"> </w:t>
      </w:r>
      <w:r w:rsidR="001B2123">
        <w:rPr>
          <w:rFonts w:eastAsia="Calibri" w:cs="Arial"/>
          <w:szCs w:val="24"/>
        </w:rPr>
        <w:t>p</w:t>
      </w:r>
      <w:r w:rsidR="00A47819" w:rsidRPr="003C4CAC">
        <w:rPr>
          <w:rFonts w:eastAsia="Calibri" w:cs="Arial"/>
          <w:szCs w:val="24"/>
        </w:rPr>
        <w:t>artners</w:t>
      </w:r>
      <w:r w:rsidR="008B0754">
        <w:rPr>
          <w:rFonts w:eastAsia="Calibri" w:cs="Arial"/>
          <w:szCs w:val="24"/>
        </w:rPr>
        <w:t>)</w:t>
      </w:r>
      <w:r w:rsidRPr="003C4CAC">
        <w:rPr>
          <w:rFonts w:eastAsia="Calibri" w:cs="Arial"/>
          <w:szCs w:val="24"/>
        </w:rPr>
        <w:t xml:space="preserve"> that will be coordinated and aligned with </w:t>
      </w:r>
      <w:r w:rsidR="00A32B12" w:rsidRPr="003C4CAC">
        <w:rPr>
          <w:rFonts w:eastAsia="Calibri" w:cs="Arial"/>
          <w:szCs w:val="24"/>
        </w:rPr>
        <w:t>the agency’s WIOA,</w:t>
      </w:r>
      <w:r w:rsidRPr="003C4CAC">
        <w:rPr>
          <w:rFonts w:eastAsia="Calibri" w:cs="Arial"/>
          <w:szCs w:val="24"/>
        </w:rPr>
        <w:t xml:space="preserve"> Title II</w:t>
      </w:r>
      <w:r w:rsidR="00A32B12" w:rsidRPr="003C4CAC">
        <w:rPr>
          <w:rFonts w:eastAsia="Calibri" w:cs="Arial"/>
          <w:szCs w:val="24"/>
        </w:rPr>
        <w:t>: AEFLA</w:t>
      </w:r>
      <w:r w:rsidRPr="003C4CAC">
        <w:rPr>
          <w:rFonts w:eastAsia="Calibri" w:cs="Arial"/>
          <w:szCs w:val="24"/>
        </w:rPr>
        <w:t xml:space="preserve"> adult education programs.</w:t>
      </w:r>
      <w:r w:rsidRPr="003C4CAC">
        <w:rPr>
          <w:rFonts w:cs="Arial"/>
          <w:szCs w:val="24"/>
        </w:rPr>
        <w:t xml:space="preserve"> </w:t>
      </w:r>
      <w:r w:rsidRPr="003C4CAC">
        <w:rPr>
          <w:rFonts w:cs="Arial"/>
          <w:bCs/>
          <w:szCs w:val="24"/>
        </w:rPr>
        <w:t>(250</w:t>
      </w:r>
      <w:r w:rsidR="00FF4767" w:rsidRPr="003C4CAC">
        <w:rPr>
          <w:rFonts w:cs="Arial"/>
          <w:bCs/>
          <w:szCs w:val="24"/>
        </w:rPr>
        <w:t xml:space="preserve"> word</w:t>
      </w:r>
      <w:r w:rsidRPr="003C4CAC">
        <w:rPr>
          <w:rFonts w:cs="Arial"/>
          <w:bCs/>
          <w:szCs w:val="24"/>
        </w:rPr>
        <w:t xml:space="preserve"> maximum)</w:t>
      </w:r>
    </w:p>
    <w:p w14:paraId="223BE8AC" w14:textId="77777777" w:rsidR="007E08B0" w:rsidRPr="003C4CAC" w:rsidRDefault="00B80EE4" w:rsidP="000D3F83">
      <w:pPr>
        <w:widowControl w:val="0"/>
        <w:numPr>
          <w:ilvl w:val="0"/>
          <w:numId w:val="13"/>
        </w:numPr>
        <w:adjustRightInd w:val="0"/>
        <w:spacing w:after="240"/>
        <w:ind w:left="720"/>
        <w:rPr>
          <w:rFonts w:eastAsia="Calibri" w:cs="Arial"/>
          <w:szCs w:val="24"/>
        </w:rPr>
      </w:pPr>
      <w:r w:rsidRPr="003C4CAC">
        <w:rPr>
          <w:rFonts w:cs="Arial"/>
          <w:szCs w:val="24"/>
        </w:rPr>
        <w:t>Describe partnerships, including partner responsibilities, with service providers such as schools, libraries, postsecondary institutions, businesses, and social service agencies that provide program support, outre</w:t>
      </w:r>
      <w:r w:rsidR="00F57123" w:rsidRPr="003C4CAC">
        <w:rPr>
          <w:rFonts w:cs="Arial"/>
          <w:szCs w:val="24"/>
        </w:rPr>
        <w:t>ach, and referrals of learners.</w:t>
      </w:r>
      <w:r w:rsidRPr="003C4CAC">
        <w:rPr>
          <w:rFonts w:cs="Arial"/>
          <w:szCs w:val="24"/>
        </w:rPr>
        <w:t xml:space="preserve"> </w:t>
      </w:r>
      <w:r w:rsidRPr="003C4CAC">
        <w:rPr>
          <w:rFonts w:cs="Arial"/>
          <w:bCs/>
          <w:szCs w:val="24"/>
        </w:rPr>
        <w:t>(250</w:t>
      </w:r>
      <w:r w:rsidR="00FF4767" w:rsidRPr="003C4CAC">
        <w:rPr>
          <w:rFonts w:cs="Arial"/>
          <w:bCs/>
          <w:szCs w:val="24"/>
        </w:rPr>
        <w:t xml:space="preserve"> word</w:t>
      </w:r>
      <w:r w:rsidRPr="003C4CAC">
        <w:rPr>
          <w:rFonts w:cs="Arial"/>
          <w:bCs/>
          <w:szCs w:val="24"/>
        </w:rPr>
        <w:t xml:space="preserve"> maximum)</w:t>
      </w:r>
    </w:p>
    <w:p w14:paraId="64C2C5E3" w14:textId="77777777" w:rsidR="007E08B0" w:rsidRPr="003C4CAC" w:rsidRDefault="00B80EE4" w:rsidP="000D3F83">
      <w:pPr>
        <w:widowControl w:val="0"/>
        <w:numPr>
          <w:ilvl w:val="0"/>
          <w:numId w:val="13"/>
        </w:numPr>
        <w:adjustRightInd w:val="0"/>
        <w:spacing w:after="240"/>
        <w:ind w:left="720"/>
        <w:rPr>
          <w:rFonts w:eastAsia="Calibri" w:cs="Arial"/>
          <w:szCs w:val="24"/>
        </w:rPr>
      </w:pPr>
      <w:r w:rsidRPr="003C4CAC">
        <w:rPr>
          <w:rFonts w:eastAsia="Calibri" w:cs="Arial"/>
          <w:szCs w:val="24"/>
        </w:rPr>
        <w:t xml:space="preserve">Describe how the coordination and alignment </w:t>
      </w:r>
      <w:r w:rsidR="00DB2959" w:rsidRPr="003C4CAC">
        <w:rPr>
          <w:rFonts w:eastAsia="Calibri" w:cs="Arial"/>
          <w:szCs w:val="24"/>
        </w:rPr>
        <w:t>discussed</w:t>
      </w:r>
      <w:r w:rsidRPr="003C4CAC">
        <w:rPr>
          <w:rFonts w:eastAsia="Calibri" w:cs="Arial"/>
          <w:szCs w:val="24"/>
        </w:rPr>
        <w:t xml:space="preserve"> </w:t>
      </w:r>
      <w:r w:rsidR="00A47819" w:rsidRPr="003C4CAC">
        <w:rPr>
          <w:rFonts w:eastAsia="Calibri" w:cs="Arial"/>
          <w:szCs w:val="24"/>
        </w:rPr>
        <w:t xml:space="preserve">in </w:t>
      </w:r>
      <w:r w:rsidR="00DB2959" w:rsidRPr="003C4CAC">
        <w:rPr>
          <w:rFonts w:eastAsia="Calibri" w:cs="Arial"/>
          <w:szCs w:val="24"/>
        </w:rPr>
        <w:t xml:space="preserve">A and B </w:t>
      </w:r>
      <w:r w:rsidR="00A47819" w:rsidRPr="003C4CAC">
        <w:rPr>
          <w:rFonts w:eastAsia="Calibri" w:cs="Arial"/>
          <w:szCs w:val="24"/>
        </w:rPr>
        <w:t xml:space="preserve">above </w:t>
      </w:r>
      <w:r w:rsidRPr="003C4CAC">
        <w:rPr>
          <w:rFonts w:eastAsia="Calibri" w:cs="Arial"/>
          <w:szCs w:val="24"/>
        </w:rPr>
        <w:t xml:space="preserve">contribute to the development of career pathways for adult learners. </w:t>
      </w:r>
      <w:r w:rsidRPr="003C4CAC">
        <w:rPr>
          <w:rFonts w:cs="Arial"/>
          <w:bCs/>
          <w:szCs w:val="24"/>
        </w:rPr>
        <w:t>(250</w:t>
      </w:r>
      <w:r w:rsidR="00FF4767" w:rsidRPr="003C4CAC">
        <w:rPr>
          <w:rFonts w:cs="Arial"/>
          <w:bCs/>
          <w:szCs w:val="24"/>
        </w:rPr>
        <w:t xml:space="preserve"> word</w:t>
      </w:r>
      <w:r w:rsidRPr="003C4CAC">
        <w:rPr>
          <w:rFonts w:cs="Arial"/>
          <w:bCs/>
          <w:szCs w:val="24"/>
        </w:rPr>
        <w:t xml:space="preserve"> maximum)</w:t>
      </w:r>
    </w:p>
    <w:p w14:paraId="552B8117" w14:textId="70888A91" w:rsidR="007E08B0" w:rsidRPr="003C4CAC" w:rsidRDefault="00A32B12" w:rsidP="000D3F83">
      <w:pPr>
        <w:widowControl w:val="0"/>
        <w:numPr>
          <w:ilvl w:val="0"/>
          <w:numId w:val="13"/>
        </w:numPr>
        <w:adjustRightInd w:val="0"/>
        <w:spacing w:after="240"/>
        <w:ind w:left="720"/>
        <w:rPr>
          <w:rFonts w:eastAsia="Calibri" w:cs="Arial"/>
          <w:szCs w:val="24"/>
        </w:rPr>
      </w:pPr>
      <w:r w:rsidRPr="003C4CAC">
        <w:rPr>
          <w:rFonts w:cs="Arial"/>
          <w:szCs w:val="24"/>
        </w:rPr>
        <w:t xml:space="preserve">Describe the </w:t>
      </w:r>
      <w:r w:rsidR="00B80EE4" w:rsidRPr="003C4CAC">
        <w:rPr>
          <w:rFonts w:cs="Arial"/>
          <w:szCs w:val="24"/>
        </w:rPr>
        <w:t xml:space="preserve">agency’s coordination of </w:t>
      </w:r>
      <w:r w:rsidR="00C25977" w:rsidRPr="003C4CAC">
        <w:rPr>
          <w:rFonts w:cs="Arial"/>
          <w:szCs w:val="24"/>
        </w:rPr>
        <w:t>support services (for example,</w:t>
      </w:r>
      <w:r w:rsidR="00B80EE4" w:rsidRPr="003C4CAC">
        <w:rPr>
          <w:rFonts w:cs="Arial"/>
          <w:szCs w:val="24"/>
        </w:rPr>
        <w:t xml:space="preserve"> child care, transportation, mental health services, and career planning) to reduce barriers for adults to access educational service</w:t>
      </w:r>
      <w:r w:rsidR="003B70A3">
        <w:rPr>
          <w:rFonts w:cs="Arial"/>
          <w:szCs w:val="24"/>
        </w:rPr>
        <w:t xml:space="preserve">s and to support their </w:t>
      </w:r>
      <w:r w:rsidR="00B80EE4" w:rsidRPr="003C4CAC">
        <w:rPr>
          <w:rFonts w:cs="Arial"/>
          <w:szCs w:val="24"/>
        </w:rPr>
        <w:t xml:space="preserve">advancement academically and transition to postsecondary courses or career training. </w:t>
      </w:r>
      <w:r w:rsidR="00B80EE4" w:rsidRPr="003C4CAC">
        <w:rPr>
          <w:rFonts w:cs="Arial"/>
          <w:bCs/>
          <w:szCs w:val="24"/>
        </w:rPr>
        <w:t>(250</w:t>
      </w:r>
      <w:r w:rsidR="00FF4767" w:rsidRPr="003C4CAC">
        <w:rPr>
          <w:rFonts w:cs="Arial"/>
          <w:bCs/>
          <w:szCs w:val="24"/>
        </w:rPr>
        <w:t xml:space="preserve"> word</w:t>
      </w:r>
      <w:r w:rsidR="00B80EE4" w:rsidRPr="003C4CAC">
        <w:rPr>
          <w:rFonts w:cs="Arial"/>
          <w:bCs/>
          <w:szCs w:val="24"/>
        </w:rPr>
        <w:t xml:space="preserve"> maximum)</w:t>
      </w:r>
    </w:p>
    <w:p w14:paraId="7F7760C1" w14:textId="36F6F08A" w:rsidR="00B80EE4" w:rsidRPr="004E0865" w:rsidRDefault="00D01F78" w:rsidP="00675D0E">
      <w:pPr>
        <w:pStyle w:val="Heading3"/>
        <w:rPr>
          <w:bCs/>
        </w:rPr>
      </w:pPr>
      <w:bookmarkStart w:id="945" w:name="_Toc458165311"/>
      <w:bookmarkStart w:id="946" w:name="_Toc458165592"/>
      <w:r w:rsidRPr="003C4CAC">
        <w:br w:type="page"/>
      </w:r>
      <w:bookmarkStart w:id="947" w:name="_Toc4057605"/>
      <w:bookmarkStart w:id="948" w:name="_Toc4745027"/>
      <w:bookmarkStart w:id="949" w:name="_Toc4749812"/>
      <w:bookmarkStart w:id="950" w:name="_Toc25658385"/>
      <w:r w:rsidR="00701A0E" w:rsidRPr="003C4CAC">
        <w:lastRenderedPageBreak/>
        <w:t>11.</w:t>
      </w:r>
      <w:r w:rsidR="00D903EF" w:rsidRPr="003C4CAC">
        <w:t xml:space="preserve"> </w:t>
      </w:r>
      <w:r w:rsidR="00B80EE4" w:rsidRPr="003C4CAC">
        <w:t>High Quality Informa</w:t>
      </w:r>
      <w:r w:rsidR="00701A0E" w:rsidRPr="003C4CAC">
        <w:t>tion and Data Collection System</w:t>
      </w:r>
      <w:bookmarkEnd w:id="945"/>
      <w:bookmarkEnd w:id="946"/>
      <w:bookmarkEnd w:id="947"/>
      <w:bookmarkEnd w:id="948"/>
      <w:bookmarkEnd w:id="949"/>
      <w:bookmarkEnd w:id="950"/>
    </w:p>
    <w:p w14:paraId="216C48D7" w14:textId="77777777" w:rsidR="003402C0" w:rsidRPr="003C4CAC" w:rsidRDefault="003402C0" w:rsidP="003402C0">
      <w:pPr>
        <w:spacing w:after="240"/>
        <w:rPr>
          <w:rFonts w:eastAsia="Calibri" w:cs="Arial"/>
          <w:szCs w:val="24"/>
        </w:rPr>
      </w:pPr>
      <w:r w:rsidRPr="003C4CAC">
        <w:rPr>
          <w:rFonts w:cs="Arial"/>
          <w:b/>
          <w:szCs w:val="24"/>
        </w:rPr>
        <w:t>The state will consider:</w:t>
      </w:r>
    </w:p>
    <w:p w14:paraId="52332D35" w14:textId="77777777" w:rsidR="003402C0" w:rsidRPr="003C4CAC" w:rsidRDefault="003402C0" w:rsidP="00B17A3E">
      <w:pPr>
        <w:spacing w:after="240"/>
        <w:ind w:left="720" w:right="720"/>
        <w:rPr>
          <w:rFonts w:cs="Arial"/>
          <w:i/>
          <w:szCs w:val="24"/>
        </w:rPr>
      </w:pPr>
      <w:r w:rsidRPr="003C4CAC">
        <w:rPr>
          <w:rFonts w:eastAsia="Calibri" w:cs="Arial"/>
          <w:i/>
          <w:szCs w:val="24"/>
        </w:rPr>
        <w:t xml:space="preserve">whether the eligible provider </w:t>
      </w:r>
      <w:r w:rsidRPr="003C4CAC">
        <w:rPr>
          <w:rFonts w:cs="Arial"/>
          <w:i/>
          <w:szCs w:val="24"/>
        </w:rPr>
        <w:t xml:space="preserve">maintains a high-quality information management system that has the capacity to report measurable participant outcomes (consistent with </w:t>
      </w:r>
      <w:r>
        <w:rPr>
          <w:rFonts w:cs="Arial"/>
          <w:i/>
          <w:szCs w:val="24"/>
        </w:rPr>
        <w:t xml:space="preserve">Section </w:t>
      </w:r>
      <w:r w:rsidRPr="003C4CAC">
        <w:rPr>
          <w:rFonts w:cs="Arial"/>
          <w:i/>
          <w:szCs w:val="24"/>
        </w:rPr>
        <w:t>116) and to monitor program performance;</w:t>
      </w:r>
    </w:p>
    <w:p w14:paraId="21634C1A" w14:textId="105A2093" w:rsidR="00B80EE4" w:rsidRPr="003C4CAC" w:rsidRDefault="003402C0" w:rsidP="003B70A3">
      <w:pPr>
        <w:spacing w:after="240"/>
        <w:rPr>
          <w:rFonts w:cs="Arial"/>
          <w:bCs/>
          <w:szCs w:val="24"/>
        </w:rPr>
      </w:pPr>
      <w:r w:rsidRPr="003C4CAC">
        <w:rPr>
          <w:rFonts w:cs="Arial"/>
          <w:b/>
          <w:szCs w:val="24"/>
        </w:rPr>
        <w:t>Public Law 11</w:t>
      </w:r>
      <w:r>
        <w:rPr>
          <w:rFonts w:cs="Arial"/>
          <w:b/>
          <w:szCs w:val="24"/>
        </w:rPr>
        <w:t>3–1</w:t>
      </w:r>
      <w:r w:rsidRPr="003C4CAC">
        <w:rPr>
          <w:rFonts w:cs="Arial"/>
          <w:b/>
          <w:szCs w:val="24"/>
        </w:rPr>
        <w:t>28, WIOA Section 231(e)(12)</w:t>
      </w:r>
    </w:p>
    <w:p w14:paraId="59E12928" w14:textId="77777777" w:rsidR="007E08B0" w:rsidRPr="003C4CAC" w:rsidRDefault="00A32B12" w:rsidP="00F933CF">
      <w:pPr>
        <w:numPr>
          <w:ilvl w:val="0"/>
          <w:numId w:val="9"/>
        </w:numPr>
        <w:spacing w:after="240"/>
        <w:ind w:left="720"/>
        <w:rPr>
          <w:rFonts w:cs="Arial"/>
          <w:szCs w:val="24"/>
        </w:rPr>
      </w:pPr>
      <w:r w:rsidRPr="003C4CAC">
        <w:rPr>
          <w:rFonts w:cs="Arial"/>
          <w:szCs w:val="24"/>
        </w:rPr>
        <w:t xml:space="preserve">Describe the </w:t>
      </w:r>
      <w:r w:rsidR="00B80EE4" w:rsidRPr="003C4CAC">
        <w:rPr>
          <w:rFonts w:cs="Arial"/>
          <w:szCs w:val="24"/>
        </w:rPr>
        <w:t>agency’s management information system, including d</w:t>
      </w:r>
      <w:r w:rsidR="00BA2C60" w:rsidRPr="003C4CAC">
        <w:rPr>
          <w:rFonts w:cs="Arial"/>
          <w:szCs w:val="24"/>
        </w:rPr>
        <w:t xml:space="preserve">ata collection, data entry, </w:t>
      </w:r>
      <w:r w:rsidR="00B80EE4" w:rsidRPr="003C4CAC">
        <w:rPr>
          <w:rFonts w:cs="Arial"/>
          <w:szCs w:val="24"/>
        </w:rPr>
        <w:t>data management</w:t>
      </w:r>
      <w:r w:rsidR="00BA2C60" w:rsidRPr="003C4CAC">
        <w:rPr>
          <w:rFonts w:cs="Arial"/>
          <w:szCs w:val="24"/>
        </w:rPr>
        <w:t>, and data privacy</w:t>
      </w:r>
      <w:r w:rsidR="00B80EE4" w:rsidRPr="003C4CAC">
        <w:rPr>
          <w:rFonts w:cs="Arial"/>
          <w:szCs w:val="24"/>
        </w:rPr>
        <w:t>.</w:t>
      </w:r>
      <w:r w:rsidR="00B80EE4" w:rsidRPr="003C4CAC">
        <w:rPr>
          <w:rFonts w:eastAsia="Calibri" w:cs="Arial"/>
          <w:szCs w:val="24"/>
        </w:rPr>
        <w:t xml:space="preserve"> </w:t>
      </w:r>
      <w:r w:rsidR="00B80EE4" w:rsidRPr="003C4CAC">
        <w:rPr>
          <w:rFonts w:cs="Arial"/>
          <w:bCs/>
          <w:szCs w:val="24"/>
        </w:rPr>
        <w:t>(250</w:t>
      </w:r>
      <w:r w:rsidR="00FF4767" w:rsidRPr="003C4CAC">
        <w:rPr>
          <w:rFonts w:cs="Arial"/>
          <w:bCs/>
          <w:szCs w:val="24"/>
        </w:rPr>
        <w:t xml:space="preserve"> word</w:t>
      </w:r>
      <w:r w:rsidR="00B80EE4" w:rsidRPr="003C4CAC">
        <w:rPr>
          <w:rFonts w:cs="Arial"/>
          <w:bCs/>
          <w:szCs w:val="24"/>
        </w:rPr>
        <w:t xml:space="preserve"> maximum)</w:t>
      </w:r>
    </w:p>
    <w:p w14:paraId="230BA06D" w14:textId="77777777" w:rsidR="007E08B0" w:rsidRPr="003C4CAC" w:rsidRDefault="00B80EE4" w:rsidP="00F933CF">
      <w:pPr>
        <w:numPr>
          <w:ilvl w:val="0"/>
          <w:numId w:val="9"/>
        </w:numPr>
        <w:spacing w:after="240"/>
        <w:ind w:left="720"/>
        <w:rPr>
          <w:rFonts w:cs="Arial"/>
          <w:szCs w:val="24"/>
        </w:rPr>
      </w:pPr>
      <w:r w:rsidRPr="003C4CAC">
        <w:rPr>
          <w:rFonts w:cs="Arial"/>
          <w:szCs w:val="24"/>
        </w:rPr>
        <w:t xml:space="preserve">Describe how attendance records and student assessments are tracked and reported. </w:t>
      </w:r>
      <w:r w:rsidRPr="003C4CAC">
        <w:rPr>
          <w:rFonts w:cs="Arial"/>
          <w:bCs/>
          <w:szCs w:val="24"/>
        </w:rPr>
        <w:t>(200</w:t>
      </w:r>
      <w:r w:rsidR="00FF4767" w:rsidRPr="003C4CAC">
        <w:rPr>
          <w:rFonts w:cs="Arial"/>
          <w:bCs/>
          <w:szCs w:val="24"/>
        </w:rPr>
        <w:t xml:space="preserve"> word</w:t>
      </w:r>
      <w:r w:rsidRPr="003C4CAC">
        <w:rPr>
          <w:rFonts w:cs="Arial"/>
          <w:bCs/>
          <w:szCs w:val="24"/>
        </w:rPr>
        <w:t xml:space="preserve"> maximum)</w:t>
      </w:r>
    </w:p>
    <w:p w14:paraId="3DAB4A25" w14:textId="77777777" w:rsidR="007E08B0" w:rsidRPr="003C4CAC" w:rsidRDefault="00A32B12" w:rsidP="00F933CF">
      <w:pPr>
        <w:numPr>
          <w:ilvl w:val="0"/>
          <w:numId w:val="9"/>
        </w:numPr>
        <w:spacing w:after="240"/>
        <w:ind w:left="720"/>
        <w:rPr>
          <w:rFonts w:cs="Arial"/>
          <w:szCs w:val="24"/>
        </w:rPr>
      </w:pPr>
      <w:r w:rsidRPr="003C4CAC">
        <w:rPr>
          <w:rFonts w:cs="Arial"/>
          <w:szCs w:val="24"/>
        </w:rPr>
        <w:t xml:space="preserve">Describe how the agency’s </w:t>
      </w:r>
      <w:r w:rsidR="00B80EE4" w:rsidRPr="003C4CAC">
        <w:rPr>
          <w:rFonts w:cs="Arial"/>
          <w:szCs w:val="24"/>
        </w:rPr>
        <w:t xml:space="preserve">staff is assigned with clear responsibilities for data collection, data entry, attestation, and correcting errors and resolving issues. </w:t>
      </w:r>
      <w:r w:rsidR="00B80EE4" w:rsidRPr="003C4CAC">
        <w:rPr>
          <w:rFonts w:cs="Arial"/>
          <w:bCs/>
          <w:szCs w:val="24"/>
        </w:rPr>
        <w:t>(200</w:t>
      </w:r>
      <w:r w:rsidR="00FF4767" w:rsidRPr="003C4CAC">
        <w:rPr>
          <w:rFonts w:cs="Arial"/>
          <w:bCs/>
          <w:szCs w:val="24"/>
        </w:rPr>
        <w:t xml:space="preserve"> word</w:t>
      </w:r>
      <w:r w:rsidR="00B80EE4" w:rsidRPr="003C4CAC">
        <w:rPr>
          <w:rFonts w:cs="Arial"/>
          <w:bCs/>
          <w:szCs w:val="24"/>
        </w:rPr>
        <w:t xml:space="preserve"> maximum)</w:t>
      </w:r>
    </w:p>
    <w:p w14:paraId="5A4915A0" w14:textId="10162C39" w:rsidR="00B80EE4" w:rsidRPr="003C4CAC" w:rsidRDefault="00B80EE4" w:rsidP="00F933CF">
      <w:pPr>
        <w:numPr>
          <w:ilvl w:val="0"/>
          <w:numId w:val="9"/>
        </w:numPr>
        <w:spacing w:after="240"/>
        <w:ind w:left="720"/>
        <w:rPr>
          <w:rFonts w:cs="Arial"/>
          <w:szCs w:val="24"/>
        </w:rPr>
      </w:pPr>
      <w:r w:rsidRPr="003C4CAC">
        <w:rPr>
          <w:rFonts w:cs="Arial"/>
          <w:szCs w:val="24"/>
        </w:rPr>
        <w:t xml:space="preserve">Describe how data are used for program management and program improvement, such as evaluating learning gains and student goal achievement. </w:t>
      </w:r>
      <w:r w:rsidRPr="003C4CAC">
        <w:rPr>
          <w:rFonts w:cs="Arial"/>
          <w:bCs/>
          <w:szCs w:val="24"/>
        </w:rPr>
        <w:t>(350</w:t>
      </w:r>
      <w:r w:rsidR="00FF4767" w:rsidRPr="003C4CAC">
        <w:rPr>
          <w:rFonts w:cs="Arial"/>
          <w:bCs/>
          <w:szCs w:val="24"/>
        </w:rPr>
        <w:t xml:space="preserve"> word</w:t>
      </w:r>
      <w:r w:rsidRPr="003C4CAC">
        <w:rPr>
          <w:rFonts w:cs="Arial"/>
          <w:bCs/>
          <w:szCs w:val="24"/>
        </w:rPr>
        <w:t xml:space="preserve"> maximum)</w:t>
      </w:r>
    </w:p>
    <w:p w14:paraId="76058884" w14:textId="3A76B533" w:rsidR="00B80EE4" w:rsidRPr="00525426" w:rsidRDefault="00B80EE4" w:rsidP="00525426">
      <w:pPr>
        <w:pStyle w:val="Heading3"/>
      </w:pPr>
      <w:r w:rsidRPr="003C4CAC">
        <w:br w:type="page"/>
      </w:r>
      <w:bookmarkStart w:id="951" w:name="_Toc25658386"/>
      <w:r w:rsidR="00701A0E" w:rsidRPr="00525426">
        <w:lastRenderedPageBreak/>
        <w:t>12.</w:t>
      </w:r>
      <w:r w:rsidR="00D903EF" w:rsidRPr="00525426">
        <w:t xml:space="preserve"> </w:t>
      </w:r>
      <w:r w:rsidRPr="00525426">
        <w:t>Integrated Englis</w:t>
      </w:r>
      <w:r w:rsidR="00701A0E" w:rsidRPr="00525426">
        <w:t>h Literacy and Civics Education</w:t>
      </w:r>
      <w:bookmarkEnd w:id="951"/>
    </w:p>
    <w:p w14:paraId="5C02485B" w14:textId="77777777" w:rsidR="003402C0" w:rsidRPr="003C4CAC" w:rsidRDefault="003402C0" w:rsidP="003402C0">
      <w:pPr>
        <w:spacing w:after="240"/>
        <w:ind w:left="-18"/>
        <w:rPr>
          <w:rFonts w:eastAsia="Calibri" w:cs="Arial"/>
          <w:szCs w:val="24"/>
        </w:rPr>
      </w:pPr>
      <w:r w:rsidRPr="003C4CAC">
        <w:rPr>
          <w:rFonts w:cs="Arial"/>
          <w:b/>
          <w:szCs w:val="24"/>
        </w:rPr>
        <w:t>The state will consider:</w:t>
      </w:r>
    </w:p>
    <w:p w14:paraId="5E9EC245" w14:textId="77777777" w:rsidR="003402C0" w:rsidRPr="003C4CAC" w:rsidRDefault="003402C0" w:rsidP="00B17A3E">
      <w:pPr>
        <w:spacing w:after="240"/>
        <w:ind w:left="720" w:right="720"/>
        <w:rPr>
          <w:rFonts w:cs="Arial"/>
          <w:b/>
          <w:szCs w:val="24"/>
        </w:rPr>
      </w:pPr>
      <w:r w:rsidRPr="003C4CAC">
        <w:rPr>
          <w:rFonts w:cs="Arial"/>
          <w:i/>
          <w:szCs w:val="24"/>
        </w:rPr>
        <w:t xml:space="preserve">whether the local areas in which the eligible providers are located </w:t>
      </w:r>
      <w:r w:rsidRPr="003C4CAC">
        <w:rPr>
          <w:rFonts w:eastAsia="Calibri" w:cs="Arial"/>
          <w:i/>
          <w:szCs w:val="24"/>
        </w:rPr>
        <w:t>have</w:t>
      </w:r>
      <w:r w:rsidRPr="003C4CAC">
        <w:rPr>
          <w:rFonts w:cs="Arial"/>
          <w:i/>
          <w:szCs w:val="24"/>
        </w:rPr>
        <w:t xml:space="preserve"> a demonstrated need for additional English language acquisition programs and civics education programs.</w:t>
      </w:r>
    </w:p>
    <w:p w14:paraId="482FD55F" w14:textId="4138D190" w:rsidR="007E08B0" w:rsidRPr="003C4CAC" w:rsidRDefault="003402C0" w:rsidP="003B70A3">
      <w:pPr>
        <w:autoSpaceDE w:val="0"/>
        <w:autoSpaceDN w:val="0"/>
        <w:adjustRightInd w:val="0"/>
        <w:spacing w:after="240"/>
        <w:rPr>
          <w:rFonts w:eastAsia="Calibri" w:cs="Arial"/>
          <w:szCs w:val="24"/>
        </w:rPr>
      </w:pPr>
      <w:r w:rsidRPr="003C4CAC">
        <w:rPr>
          <w:rFonts w:cs="Arial"/>
          <w:b/>
          <w:szCs w:val="24"/>
        </w:rPr>
        <w:t>Public Law 11</w:t>
      </w:r>
      <w:r>
        <w:rPr>
          <w:rFonts w:cs="Arial"/>
          <w:b/>
          <w:szCs w:val="24"/>
        </w:rPr>
        <w:t>3–1</w:t>
      </w:r>
      <w:r w:rsidRPr="003C4CAC">
        <w:rPr>
          <w:rFonts w:cs="Arial"/>
          <w:b/>
          <w:szCs w:val="24"/>
        </w:rPr>
        <w:t>28, WIOA Section 231(e)(13)</w:t>
      </w:r>
    </w:p>
    <w:p w14:paraId="5FBD039E" w14:textId="0681A73E" w:rsidR="007E08B0" w:rsidRPr="003C4CAC" w:rsidRDefault="00D6087D" w:rsidP="003402C0">
      <w:pPr>
        <w:spacing w:after="240"/>
        <w:ind w:left="720" w:hanging="360"/>
        <w:rPr>
          <w:rFonts w:cs="Arial"/>
          <w:szCs w:val="24"/>
        </w:rPr>
      </w:pPr>
      <w:bookmarkStart w:id="952" w:name="_Toc369869492"/>
      <w:bookmarkStart w:id="953" w:name="_Toc369868821"/>
      <w:bookmarkStart w:id="954" w:name="_Toc372187782"/>
      <w:r w:rsidRPr="003C4CAC">
        <w:rPr>
          <w:rFonts w:cs="Arial"/>
          <w:szCs w:val="24"/>
        </w:rPr>
        <w:t>A.</w:t>
      </w:r>
      <w:r w:rsidRPr="003C4CAC">
        <w:rPr>
          <w:rFonts w:cs="Arial"/>
          <w:szCs w:val="24"/>
        </w:rPr>
        <w:tab/>
      </w:r>
      <w:r w:rsidR="000741FE" w:rsidRPr="003C4CAC">
        <w:rPr>
          <w:rFonts w:cs="Arial"/>
          <w:szCs w:val="24"/>
        </w:rPr>
        <w:t>Identify and describe a minimum of one career training program and career pathway offered to ELL</w:t>
      </w:r>
      <w:r w:rsidR="00DE061B" w:rsidRPr="003C4CAC">
        <w:rPr>
          <w:rFonts w:cs="Arial"/>
          <w:szCs w:val="24"/>
        </w:rPr>
        <w:t>s</w:t>
      </w:r>
      <w:r w:rsidR="000741FE" w:rsidRPr="003C4CAC">
        <w:rPr>
          <w:rFonts w:cs="Arial"/>
          <w:szCs w:val="24"/>
        </w:rPr>
        <w:t>.</w:t>
      </w:r>
      <w:r w:rsidR="00D903EF" w:rsidRPr="003C4CAC">
        <w:rPr>
          <w:rFonts w:cs="Arial"/>
          <w:szCs w:val="24"/>
        </w:rPr>
        <w:t xml:space="preserve"> </w:t>
      </w:r>
      <w:r w:rsidR="000741FE" w:rsidRPr="003C4CAC">
        <w:rPr>
          <w:rFonts w:cs="Arial"/>
          <w:szCs w:val="24"/>
        </w:rPr>
        <w:t>Include</w:t>
      </w:r>
      <w:r w:rsidR="009E431E">
        <w:rPr>
          <w:rFonts w:cs="Arial"/>
          <w:szCs w:val="24"/>
        </w:rPr>
        <w:t xml:space="preserve"> potential</w:t>
      </w:r>
      <w:r w:rsidR="000741FE" w:rsidRPr="003C4CAC">
        <w:rPr>
          <w:rFonts w:cs="Arial"/>
          <w:szCs w:val="24"/>
        </w:rPr>
        <w:t xml:space="preserve"> </w:t>
      </w:r>
      <w:r w:rsidR="004B7DB9" w:rsidRPr="003C4CAC">
        <w:rPr>
          <w:rFonts w:cs="Arial"/>
          <w:szCs w:val="24"/>
        </w:rPr>
        <w:t>i</w:t>
      </w:r>
      <w:r w:rsidR="000741FE" w:rsidRPr="003C4CAC">
        <w:rPr>
          <w:rFonts w:cs="Arial"/>
          <w:szCs w:val="24"/>
        </w:rPr>
        <w:t>ndustry-recognized credentials available to participants upon completion of the program.</w:t>
      </w:r>
      <w:r w:rsidR="00E4183E" w:rsidRPr="003C4CAC">
        <w:rPr>
          <w:rFonts w:cs="Arial"/>
          <w:szCs w:val="24"/>
        </w:rPr>
        <w:t xml:space="preserve"> (500</w:t>
      </w:r>
      <w:r w:rsidR="00FF4767" w:rsidRPr="003C4CAC">
        <w:rPr>
          <w:rFonts w:cs="Arial"/>
          <w:szCs w:val="24"/>
        </w:rPr>
        <w:t xml:space="preserve"> word</w:t>
      </w:r>
      <w:r w:rsidR="00E4183E" w:rsidRPr="003C4CAC">
        <w:rPr>
          <w:rFonts w:cs="Arial"/>
          <w:szCs w:val="24"/>
        </w:rPr>
        <w:t xml:space="preserve"> maximum)</w:t>
      </w:r>
    </w:p>
    <w:p w14:paraId="5B982711" w14:textId="77777777" w:rsidR="007E08B0" w:rsidRPr="003C4CAC" w:rsidRDefault="00D6087D" w:rsidP="003402C0">
      <w:pPr>
        <w:spacing w:after="240"/>
        <w:ind w:left="720" w:hanging="360"/>
        <w:rPr>
          <w:rFonts w:cs="Arial"/>
          <w:szCs w:val="24"/>
        </w:rPr>
      </w:pPr>
      <w:r w:rsidRPr="003C4CAC">
        <w:rPr>
          <w:rFonts w:cs="Arial"/>
          <w:szCs w:val="24"/>
        </w:rPr>
        <w:t>B.</w:t>
      </w:r>
      <w:r w:rsidRPr="003C4CAC">
        <w:rPr>
          <w:rFonts w:cs="Arial"/>
          <w:szCs w:val="24"/>
        </w:rPr>
        <w:tab/>
        <w:t>Describe how</w:t>
      </w:r>
      <w:r w:rsidR="00E4183E" w:rsidRPr="003C4CAC">
        <w:rPr>
          <w:rFonts w:cs="Arial"/>
          <w:szCs w:val="24"/>
        </w:rPr>
        <w:t xml:space="preserve"> ELL</w:t>
      </w:r>
      <w:r w:rsidR="008D0AEC" w:rsidRPr="003C4CAC">
        <w:rPr>
          <w:rFonts w:cs="Arial"/>
          <w:szCs w:val="24"/>
        </w:rPr>
        <w:t>s</w:t>
      </w:r>
      <w:r w:rsidR="00E4183E" w:rsidRPr="003C4CAC">
        <w:rPr>
          <w:rFonts w:cs="Arial"/>
          <w:szCs w:val="24"/>
        </w:rPr>
        <w:t xml:space="preserve"> will engage in the three IET components (literacy education; workforce preparation; and workforce training) and how these components will occur simultaneously and function cooperatively.</w:t>
      </w:r>
      <w:r w:rsidR="00D903EF" w:rsidRPr="003C4CAC">
        <w:rPr>
          <w:rFonts w:cs="Arial"/>
          <w:szCs w:val="24"/>
        </w:rPr>
        <w:t xml:space="preserve"> </w:t>
      </w:r>
      <w:r w:rsidR="00E4183E" w:rsidRPr="003C4CAC">
        <w:rPr>
          <w:rFonts w:cs="Arial"/>
          <w:szCs w:val="24"/>
        </w:rPr>
        <w:t>(500</w:t>
      </w:r>
      <w:r w:rsidR="00FF4767" w:rsidRPr="003C4CAC">
        <w:rPr>
          <w:rFonts w:cs="Arial"/>
          <w:szCs w:val="24"/>
        </w:rPr>
        <w:t xml:space="preserve"> word</w:t>
      </w:r>
      <w:r w:rsidR="00E4183E" w:rsidRPr="003C4CAC">
        <w:rPr>
          <w:rFonts w:cs="Arial"/>
          <w:szCs w:val="24"/>
        </w:rPr>
        <w:t xml:space="preserve"> maximum)</w:t>
      </w:r>
    </w:p>
    <w:p w14:paraId="11FC8D44" w14:textId="34C4EF84" w:rsidR="007E08B0" w:rsidRPr="003C4CAC" w:rsidRDefault="00D6087D" w:rsidP="003402C0">
      <w:pPr>
        <w:spacing w:after="240"/>
        <w:ind w:left="720" w:hanging="360"/>
        <w:rPr>
          <w:rFonts w:cs="Arial"/>
          <w:szCs w:val="24"/>
        </w:rPr>
      </w:pPr>
      <w:r w:rsidRPr="003C4CAC">
        <w:rPr>
          <w:rFonts w:cs="Arial"/>
          <w:szCs w:val="24"/>
        </w:rPr>
        <w:t>C.</w:t>
      </w:r>
      <w:r w:rsidRPr="003C4CAC">
        <w:rPr>
          <w:rFonts w:cs="Arial"/>
          <w:szCs w:val="24"/>
        </w:rPr>
        <w:tab/>
        <w:t xml:space="preserve">Describe how the IELCE program will provide services designed to integrate </w:t>
      </w:r>
      <w:r w:rsidR="002C39A2" w:rsidRPr="003C4CAC">
        <w:rPr>
          <w:rFonts w:cs="Arial"/>
          <w:szCs w:val="24"/>
        </w:rPr>
        <w:t xml:space="preserve">and enroll participants into the local </w:t>
      </w:r>
      <w:r w:rsidRPr="003C4CAC">
        <w:rPr>
          <w:rFonts w:cs="Arial"/>
          <w:szCs w:val="24"/>
        </w:rPr>
        <w:t>workforce development system</w:t>
      </w:r>
      <w:r w:rsidR="002C39A2" w:rsidRPr="003C4CAC">
        <w:rPr>
          <w:rFonts w:cs="Arial"/>
          <w:szCs w:val="24"/>
        </w:rPr>
        <w:t>, career education training programs,</w:t>
      </w:r>
      <w:r w:rsidR="009E431E">
        <w:rPr>
          <w:rFonts w:cs="Arial"/>
          <w:szCs w:val="24"/>
        </w:rPr>
        <w:t xml:space="preserve"> and possible internships. (500 word</w:t>
      </w:r>
      <w:r w:rsidR="002C39A2" w:rsidRPr="003C4CAC">
        <w:rPr>
          <w:rFonts w:cs="Arial"/>
          <w:szCs w:val="24"/>
        </w:rPr>
        <w:t xml:space="preserve"> maximum)</w:t>
      </w:r>
    </w:p>
    <w:p w14:paraId="1E724174" w14:textId="77777777" w:rsidR="007E08B0" w:rsidRPr="003C4CAC" w:rsidRDefault="00D6087D" w:rsidP="003402C0">
      <w:pPr>
        <w:spacing w:after="240"/>
        <w:ind w:left="720" w:hanging="360"/>
        <w:rPr>
          <w:rFonts w:cs="Arial"/>
          <w:szCs w:val="24"/>
        </w:rPr>
      </w:pPr>
      <w:r w:rsidRPr="003C4CAC">
        <w:rPr>
          <w:rFonts w:cs="Arial"/>
          <w:szCs w:val="24"/>
        </w:rPr>
        <w:t>D.</w:t>
      </w:r>
      <w:r w:rsidRPr="003C4CAC">
        <w:rPr>
          <w:rFonts w:cs="Arial"/>
          <w:szCs w:val="24"/>
        </w:rPr>
        <w:tab/>
      </w:r>
      <w:r w:rsidR="002C39A2" w:rsidRPr="003C4CAC">
        <w:rPr>
          <w:rFonts w:cs="Arial"/>
          <w:szCs w:val="24"/>
        </w:rPr>
        <w:t xml:space="preserve">Explain </w:t>
      </w:r>
      <w:r w:rsidRPr="003C4CAC">
        <w:rPr>
          <w:rFonts w:cs="Arial"/>
          <w:szCs w:val="24"/>
        </w:rPr>
        <w:t xml:space="preserve">how </w:t>
      </w:r>
      <w:r w:rsidR="002C39A2" w:rsidRPr="003C4CAC">
        <w:rPr>
          <w:rFonts w:cs="Arial"/>
          <w:szCs w:val="24"/>
        </w:rPr>
        <w:t>the IELCE program will prepare ELL</w:t>
      </w:r>
      <w:r w:rsidR="009810E4" w:rsidRPr="003C4CAC">
        <w:rPr>
          <w:rFonts w:cs="Arial"/>
          <w:szCs w:val="24"/>
        </w:rPr>
        <w:t>s</w:t>
      </w:r>
      <w:r w:rsidR="002C39A2" w:rsidRPr="003C4CAC">
        <w:rPr>
          <w:rFonts w:cs="Arial"/>
          <w:szCs w:val="24"/>
        </w:rPr>
        <w:t xml:space="preserve"> to transition into unsubsidized employment in occupations that lead to economic </w:t>
      </w:r>
      <w:r w:rsidR="00684F66" w:rsidRPr="003C4CAC">
        <w:rPr>
          <w:rFonts w:cs="Arial"/>
          <w:szCs w:val="24"/>
        </w:rPr>
        <w:t>self-sufficiency. (500</w:t>
      </w:r>
      <w:r w:rsidR="00FF4767" w:rsidRPr="003C4CAC">
        <w:rPr>
          <w:rFonts w:cs="Arial"/>
          <w:szCs w:val="24"/>
        </w:rPr>
        <w:t xml:space="preserve"> word</w:t>
      </w:r>
      <w:r w:rsidR="00684F66" w:rsidRPr="003C4CAC">
        <w:rPr>
          <w:rFonts w:cs="Arial"/>
          <w:szCs w:val="24"/>
        </w:rPr>
        <w:t xml:space="preserve"> maximum)</w:t>
      </w:r>
    </w:p>
    <w:p w14:paraId="7862BE05" w14:textId="77777777" w:rsidR="001465D1" w:rsidRDefault="001465D1" w:rsidP="00664370">
      <w:pPr>
        <w:pStyle w:val="Heading2"/>
        <w:sectPr w:rsidR="001465D1" w:rsidSect="007E77B8">
          <w:headerReference w:type="default" r:id="rId33"/>
          <w:footerReference w:type="default" r:id="rId34"/>
          <w:type w:val="continuous"/>
          <w:pgSz w:w="12240" w:h="15840"/>
          <w:pgMar w:top="1440" w:right="1440" w:bottom="1440" w:left="1440" w:header="720" w:footer="720" w:gutter="0"/>
          <w:cols w:space="720"/>
          <w:docGrid w:linePitch="360"/>
        </w:sectPr>
      </w:pPr>
    </w:p>
    <w:p w14:paraId="30F2BA41" w14:textId="77777777" w:rsidR="007E08B0" w:rsidRPr="003C4CAC" w:rsidRDefault="00007E20" w:rsidP="00664370">
      <w:pPr>
        <w:pStyle w:val="Heading2"/>
      </w:pPr>
      <w:bookmarkStart w:id="955" w:name="_Toc25658387"/>
      <w:r w:rsidRPr="003C4CAC">
        <w:lastRenderedPageBreak/>
        <w:t>PROJECTED ENROLLMENT</w:t>
      </w:r>
      <w:bookmarkEnd w:id="955"/>
    </w:p>
    <w:bookmarkEnd w:id="952"/>
    <w:bookmarkEnd w:id="953"/>
    <w:bookmarkEnd w:id="954"/>
    <w:p w14:paraId="62CB8A4B" w14:textId="1A77AD39" w:rsidR="001465D1" w:rsidRPr="003C4CAC" w:rsidRDefault="001465D1" w:rsidP="001465D1">
      <w:pPr>
        <w:spacing w:after="240"/>
        <w:rPr>
          <w:rFonts w:cs="Arial"/>
          <w:szCs w:val="24"/>
        </w:rPr>
      </w:pPr>
      <w:r w:rsidRPr="003C4CAC">
        <w:rPr>
          <w:rFonts w:cs="Arial"/>
          <w:bCs/>
          <w:szCs w:val="24"/>
        </w:rPr>
        <w:t xml:space="preserve">The AEFLA is a pay-for-performance reimbursable grant. In an effort to determine appropriate funding levels, all applicants must complete the table below. It is critically important to be as accurate as possible regarding the projected enrollment to determine total projected </w:t>
      </w:r>
      <w:r w:rsidR="00087516" w:rsidRPr="003C4CAC">
        <w:rPr>
          <w:rFonts w:cs="Arial"/>
          <w:bCs/>
          <w:szCs w:val="24"/>
        </w:rPr>
        <w:t>funding.</w:t>
      </w:r>
      <w:r w:rsidR="00087516">
        <w:rPr>
          <w:rFonts w:cs="Arial"/>
          <w:bCs/>
          <w:szCs w:val="24"/>
        </w:rPr>
        <w:t xml:space="preserve"> The</w:t>
      </w:r>
      <w:r w:rsidR="009E50B5">
        <w:rPr>
          <w:rFonts w:cs="Arial"/>
          <w:bCs/>
          <w:szCs w:val="24"/>
        </w:rPr>
        <w:t xml:space="preserve"> CDE</w:t>
      </w:r>
      <w:r w:rsidRPr="003C4CAC">
        <w:rPr>
          <w:rFonts w:cs="Arial"/>
          <w:bCs/>
          <w:szCs w:val="24"/>
        </w:rPr>
        <w:t xml:space="preserve"> reserves the right to adjust agency projections in determining grant awards.</w:t>
      </w:r>
    </w:p>
    <w:p w14:paraId="35854453" w14:textId="15314E8A" w:rsidR="001465D1" w:rsidRDefault="001465D1" w:rsidP="00257AC1">
      <w:pPr>
        <w:pStyle w:val="Heading3"/>
        <w:rPr>
          <w:rFonts w:eastAsiaTheme="minorHAnsi"/>
        </w:rPr>
      </w:pPr>
      <w:bookmarkStart w:id="956" w:name="_Toc25658388"/>
      <w:r w:rsidRPr="003C4CAC">
        <w:rPr>
          <w:rFonts w:eastAsiaTheme="minorHAnsi"/>
        </w:rPr>
        <w:t xml:space="preserve">Projected Enrollment </w:t>
      </w:r>
      <w:r w:rsidR="00071DCF">
        <w:rPr>
          <w:rFonts w:eastAsiaTheme="minorHAnsi"/>
        </w:rPr>
        <w:t xml:space="preserve">for </w:t>
      </w:r>
      <w:r w:rsidR="00FE6803">
        <w:rPr>
          <w:rFonts w:eastAsiaTheme="minorHAnsi"/>
        </w:rPr>
        <w:t xml:space="preserve">Program Year </w:t>
      </w:r>
      <w:r w:rsidRPr="003C4CAC">
        <w:rPr>
          <w:rFonts w:eastAsiaTheme="minorHAnsi"/>
        </w:rPr>
        <w:t>2020</w:t>
      </w:r>
      <w:r w:rsidR="00071DCF">
        <w:rPr>
          <w:rFonts w:eastAsiaTheme="minorHAnsi"/>
        </w:rPr>
        <w:t>, Section 231</w:t>
      </w:r>
      <w:bookmarkEnd w:id="956"/>
    </w:p>
    <w:p w14:paraId="7A398771" w14:textId="74DE139C" w:rsidR="001465D1" w:rsidRDefault="001465D1" w:rsidP="005B480B">
      <w:pPr>
        <w:spacing w:after="240"/>
        <w:rPr>
          <w:rFonts w:cs="Arial"/>
          <w:bCs/>
          <w:szCs w:val="24"/>
        </w:rPr>
      </w:pPr>
      <w:r w:rsidRPr="003C4CAC">
        <w:rPr>
          <w:rFonts w:cs="Arial"/>
          <w:bCs/>
          <w:szCs w:val="24"/>
        </w:rPr>
        <w:t xml:space="preserve">Under each applicable program, enter the projected student enrollment for the </w:t>
      </w:r>
      <w:r w:rsidR="00FE6803">
        <w:rPr>
          <w:rFonts w:cs="Arial"/>
          <w:bCs/>
          <w:szCs w:val="24"/>
        </w:rPr>
        <w:t xml:space="preserve">Program Year </w:t>
      </w:r>
      <w:r w:rsidRPr="003C4CAC">
        <w:rPr>
          <w:rFonts w:cs="Arial"/>
          <w:bCs/>
          <w:szCs w:val="24"/>
        </w:rPr>
        <w:t>2020. Students must be enrolled in the ELA program to participate in ELCE and IELCE.</w:t>
      </w:r>
    </w:p>
    <w:p w14:paraId="7F820BAD" w14:textId="6B514FE5" w:rsidR="009836E9" w:rsidRPr="00F41A51" w:rsidRDefault="009836E9" w:rsidP="005B480B">
      <w:pPr>
        <w:spacing w:after="240"/>
        <w:rPr>
          <w:rFonts w:cs="Arial"/>
          <w:bCs/>
          <w:szCs w:val="24"/>
        </w:rPr>
      </w:pPr>
      <w:r>
        <w:rPr>
          <w:rFonts w:cs="Arial"/>
        </w:rPr>
        <w:t>NOTE: All tables in this RFA are for illustration purposes only. The actual data will be input through the online application.</w:t>
      </w:r>
    </w:p>
    <w:tbl>
      <w:tblPr>
        <w:tblStyle w:val="TableGrid"/>
        <w:tblW w:w="10722" w:type="dxa"/>
        <w:tblLook w:val="04A0" w:firstRow="1" w:lastRow="0" w:firstColumn="1" w:lastColumn="0" w:noHBand="0" w:noVBand="1"/>
        <w:tblDescription w:val="This table shows the entry fields for projected enrollment for Secction 231, PY 2020. This table is for illustration only."/>
      </w:tblPr>
      <w:tblGrid>
        <w:gridCol w:w="2426"/>
        <w:gridCol w:w="1733"/>
        <w:gridCol w:w="1905"/>
        <w:gridCol w:w="1576"/>
        <w:gridCol w:w="1493"/>
        <w:gridCol w:w="1589"/>
      </w:tblGrid>
      <w:tr w:rsidR="003A1CA1" w:rsidRPr="00CF577D" w14:paraId="55DEADBF" w14:textId="77777777" w:rsidTr="004264E6">
        <w:trPr>
          <w:cantSplit/>
          <w:tblHeader/>
        </w:trPr>
        <w:tc>
          <w:tcPr>
            <w:tcW w:w="2426" w:type="dxa"/>
            <w:tcBorders>
              <w:top w:val="single" w:sz="12" w:space="0" w:color="auto"/>
              <w:left w:val="single" w:sz="12" w:space="0" w:color="auto"/>
            </w:tcBorders>
            <w:shd w:val="clear" w:color="auto" w:fill="BFBFBF" w:themeFill="background1" w:themeFillShade="BF"/>
          </w:tcPr>
          <w:p w14:paraId="0C0DF503" w14:textId="77777777" w:rsidR="003A1CA1" w:rsidRPr="00F51A2B" w:rsidRDefault="003A1CA1" w:rsidP="00257AC1">
            <w:pPr>
              <w:pStyle w:val="Heading4"/>
              <w:outlineLvl w:val="3"/>
              <w:rPr>
                <w:rFonts w:ascii="Arial" w:hAnsi="Arial"/>
                <w:sz w:val="24"/>
              </w:rPr>
            </w:pPr>
            <w:r w:rsidRPr="00F51A2B">
              <w:rPr>
                <w:rFonts w:ascii="Arial" w:hAnsi="Arial"/>
                <w:sz w:val="24"/>
              </w:rPr>
              <w:t>AGENCY</w:t>
            </w:r>
          </w:p>
        </w:tc>
        <w:tc>
          <w:tcPr>
            <w:tcW w:w="1733" w:type="dxa"/>
            <w:tcBorders>
              <w:top w:val="single" w:sz="12" w:space="0" w:color="auto"/>
              <w:right w:val="single" w:sz="12" w:space="0" w:color="auto"/>
            </w:tcBorders>
            <w:shd w:val="clear" w:color="auto" w:fill="BFBFBF" w:themeFill="background1" w:themeFillShade="BF"/>
          </w:tcPr>
          <w:p w14:paraId="0E7D2A6B" w14:textId="6E6AB56C" w:rsidR="003A1CA1" w:rsidRPr="00F51A2B" w:rsidRDefault="003A1CA1" w:rsidP="00257AC1">
            <w:pPr>
              <w:pStyle w:val="Heading4"/>
              <w:outlineLvl w:val="3"/>
              <w:rPr>
                <w:rFonts w:ascii="Arial" w:hAnsi="Arial"/>
                <w:sz w:val="24"/>
              </w:rPr>
            </w:pPr>
            <w:r w:rsidRPr="00F51A2B">
              <w:rPr>
                <w:rFonts w:ascii="Arial" w:hAnsi="Arial"/>
                <w:sz w:val="24"/>
              </w:rPr>
              <w:t>ABE Section 231</w:t>
            </w:r>
          </w:p>
        </w:tc>
        <w:tc>
          <w:tcPr>
            <w:tcW w:w="1905" w:type="dxa"/>
            <w:tcBorders>
              <w:top w:val="single" w:sz="12" w:space="0" w:color="auto"/>
              <w:left w:val="single" w:sz="12" w:space="0" w:color="auto"/>
            </w:tcBorders>
            <w:shd w:val="clear" w:color="auto" w:fill="BFBFBF" w:themeFill="background1" w:themeFillShade="BF"/>
          </w:tcPr>
          <w:p w14:paraId="72D0F26E" w14:textId="72CBA7F8" w:rsidR="003A1CA1" w:rsidRPr="00F51A2B" w:rsidRDefault="003A1CA1" w:rsidP="00257AC1">
            <w:pPr>
              <w:pStyle w:val="Heading4"/>
              <w:outlineLvl w:val="3"/>
              <w:rPr>
                <w:rFonts w:ascii="Arial" w:hAnsi="Arial"/>
                <w:sz w:val="24"/>
              </w:rPr>
            </w:pPr>
            <w:r w:rsidRPr="00F51A2B">
              <w:rPr>
                <w:rFonts w:ascii="Arial" w:hAnsi="Arial"/>
                <w:sz w:val="24"/>
              </w:rPr>
              <w:t>ASE HSD Section 231</w:t>
            </w:r>
          </w:p>
        </w:tc>
        <w:tc>
          <w:tcPr>
            <w:tcW w:w="1576" w:type="dxa"/>
            <w:tcBorders>
              <w:top w:val="single" w:sz="12" w:space="0" w:color="auto"/>
              <w:right w:val="single" w:sz="12" w:space="0" w:color="auto"/>
            </w:tcBorders>
            <w:shd w:val="clear" w:color="auto" w:fill="BFBFBF" w:themeFill="background1" w:themeFillShade="BF"/>
          </w:tcPr>
          <w:p w14:paraId="4B5F3136" w14:textId="041E779B" w:rsidR="003A1CA1" w:rsidRPr="00F51A2B" w:rsidRDefault="003A1CA1" w:rsidP="00257AC1">
            <w:pPr>
              <w:pStyle w:val="Heading4"/>
              <w:outlineLvl w:val="3"/>
              <w:rPr>
                <w:rFonts w:ascii="Arial" w:hAnsi="Arial"/>
                <w:sz w:val="24"/>
              </w:rPr>
            </w:pPr>
            <w:r w:rsidRPr="00F51A2B">
              <w:rPr>
                <w:rFonts w:ascii="Arial" w:hAnsi="Arial"/>
                <w:sz w:val="24"/>
              </w:rPr>
              <w:t>ASE HSE Section 231</w:t>
            </w:r>
          </w:p>
        </w:tc>
        <w:tc>
          <w:tcPr>
            <w:tcW w:w="1493" w:type="dxa"/>
            <w:tcBorders>
              <w:top w:val="single" w:sz="12" w:space="0" w:color="auto"/>
              <w:left w:val="single" w:sz="12" w:space="0" w:color="auto"/>
            </w:tcBorders>
            <w:shd w:val="clear" w:color="auto" w:fill="BFBFBF" w:themeFill="background1" w:themeFillShade="BF"/>
          </w:tcPr>
          <w:p w14:paraId="1DEFCAF9" w14:textId="44887E7E" w:rsidR="003A1CA1" w:rsidRPr="00F51A2B" w:rsidRDefault="003A1CA1" w:rsidP="00257AC1">
            <w:pPr>
              <w:pStyle w:val="Heading4"/>
              <w:outlineLvl w:val="3"/>
              <w:rPr>
                <w:rFonts w:ascii="Arial" w:hAnsi="Arial"/>
                <w:sz w:val="24"/>
              </w:rPr>
            </w:pPr>
            <w:r w:rsidRPr="00F51A2B">
              <w:rPr>
                <w:rFonts w:ascii="Arial" w:hAnsi="Arial"/>
                <w:sz w:val="24"/>
              </w:rPr>
              <w:t>ELA ESL Section 231</w:t>
            </w:r>
          </w:p>
        </w:tc>
        <w:tc>
          <w:tcPr>
            <w:tcW w:w="1589" w:type="dxa"/>
            <w:tcBorders>
              <w:top w:val="single" w:sz="12" w:space="0" w:color="auto"/>
            </w:tcBorders>
            <w:shd w:val="clear" w:color="auto" w:fill="BFBFBF" w:themeFill="background1" w:themeFillShade="BF"/>
          </w:tcPr>
          <w:p w14:paraId="134A6A95" w14:textId="52DEFF0F" w:rsidR="003A1CA1" w:rsidRPr="00F51A2B" w:rsidRDefault="003A1CA1" w:rsidP="00257AC1">
            <w:pPr>
              <w:pStyle w:val="Heading4"/>
              <w:outlineLvl w:val="3"/>
              <w:rPr>
                <w:rFonts w:ascii="Arial" w:hAnsi="Arial"/>
                <w:sz w:val="24"/>
              </w:rPr>
            </w:pPr>
            <w:r w:rsidRPr="00F51A2B">
              <w:rPr>
                <w:rFonts w:ascii="Arial" w:hAnsi="Arial"/>
                <w:sz w:val="24"/>
              </w:rPr>
              <w:t>ELA ESL Students in ELCE Section 231</w:t>
            </w:r>
          </w:p>
        </w:tc>
      </w:tr>
      <w:tr w:rsidR="003A1CA1" w:rsidRPr="00CF577D" w14:paraId="4240853F" w14:textId="77777777" w:rsidTr="004264E6">
        <w:trPr>
          <w:cantSplit/>
        </w:trPr>
        <w:tc>
          <w:tcPr>
            <w:tcW w:w="2426" w:type="dxa"/>
            <w:tcBorders>
              <w:left w:val="single" w:sz="12" w:space="0" w:color="auto"/>
            </w:tcBorders>
            <w:vAlign w:val="bottom"/>
          </w:tcPr>
          <w:p w14:paraId="5ABC5DD7" w14:textId="263BF310" w:rsidR="003A1CA1" w:rsidRPr="00CF577D" w:rsidRDefault="00CB6285" w:rsidP="00DF1A9D">
            <w:pPr>
              <w:rPr>
                <w:rFonts w:ascii="Arial" w:hAnsi="Arial" w:cs="Arial"/>
                <w:szCs w:val="24"/>
              </w:rPr>
            </w:pPr>
            <w:r>
              <w:rPr>
                <w:rFonts w:ascii="Arial" w:hAnsi="Arial" w:cs="Arial"/>
                <w:szCs w:val="24"/>
              </w:rPr>
              <w:t>[Automatically Populate Fiscal Agent]</w:t>
            </w:r>
          </w:p>
        </w:tc>
        <w:tc>
          <w:tcPr>
            <w:tcW w:w="1733" w:type="dxa"/>
            <w:tcBorders>
              <w:right w:val="single" w:sz="12" w:space="0" w:color="auto"/>
            </w:tcBorders>
          </w:tcPr>
          <w:p w14:paraId="0768D8B3" w14:textId="77777777" w:rsidR="003A1CA1" w:rsidRPr="00CF577D" w:rsidRDefault="003A1CA1" w:rsidP="00DF1A9D">
            <w:pPr>
              <w:rPr>
                <w:rFonts w:ascii="Arial" w:hAnsi="Arial" w:cs="Arial"/>
                <w:szCs w:val="24"/>
              </w:rPr>
            </w:pPr>
          </w:p>
        </w:tc>
        <w:tc>
          <w:tcPr>
            <w:tcW w:w="1905" w:type="dxa"/>
            <w:tcBorders>
              <w:left w:val="single" w:sz="12" w:space="0" w:color="auto"/>
            </w:tcBorders>
          </w:tcPr>
          <w:p w14:paraId="5C4E0B77" w14:textId="77777777" w:rsidR="003A1CA1" w:rsidRPr="00CF577D" w:rsidRDefault="003A1CA1" w:rsidP="00DF1A9D">
            <w:pPr>
              <w:rPr>
                <w:rFonts w:ascii="Arial" w:hAnsi="Arial" w:cs="Arial"/>
                <w:szCs w:val="24"/>
              </w:rPr>
            </w:pPr>
          </w:p>
        </w:tc>
        <w:tc>
          <w:tcPr>
            <w:tcW w:w="1576" w:type="dxa"/>
            <w:tcBorders>
              <w:right w:val="single" w:sz="12" w:space="0" w:color="auto"/>
            </w:tcBorders>
          </w:tcPr>
          <w:p w14:paraId="391AB62A" w14:textId="77777777" w:rsidR="003A1CA1" w:rsidRPr="00CF577D" w:rsidRDefault="003A1CA1" w:rsidP="00DF1A9D">
            <w:pPr>
              <w:rPr>
                <w:rFonts w:ascii="Arial" w:hAnsi="Arial" w:cs="Arial"/>
                <w:szCs w:val="24"/>
              </w:rPr>
            </w:pPr>
          </w:p>
        </w:tc>
        <w:tc>
          <w:tcPr>
            <w:tcW w:w="1493" w:type="dxa"/>
            <w:tcBorders>
              <w:left w:val="single" w:sz="12" w:space="0" w:color="auto"/>
            </w:tcBorders>
          </w:tcPr>
          <w:p w14:paraId="50CB2C3E" w14:textId="77777777" w:rsidR="003A1CA1" w:rsidRPr="00CF577D" w:rsidRDefault="003A1CA1" w:rsidP="00DF1A9D">
            <w:pPr>
              <w:rPr>
                <w:rFonts w:ascii="Arial" w:hAnsi="Arial" w:cs="Arial"/>
                <w:szCs w:val="24"/>
              </w:rPr>
            </w:pPr>
          </w:p>
        </w:tc>
        <w:tc>
          <w:tcPr>
            <w:tcW w:w="1589" w:type="dxa"/>
          </w:tcPr>
          <w:p w14:paraId="1D6D2F33" w14:textId="77777777" w:rsidR="003A1CA1" w:rsidRPr="00CF577D" w:rsidRDefault="003A1CA1" w:rsidP="00DF1A9D">
            <w:pPr>
              <w:rPr>
                <w:rFonts w:ascii="Arial" w:hAnsi="Arial" w:cs="Arial"/>
                <w:szCs w:val="24"/>
              </w:rPr>
            </w:pPr>
          </w:p>
        </w:tc>
      </w:tr>
      <w:tr w:rsidR="00CB6285" w:rsidRPr="00CF577D" w14:paraId="177386D5" w14:textId="77777777" w:rsidTr="004264E6">
        <w:trPr>
          <w:cantSplit/>
        </w:trPr>
        <w:tc>
          <w:tcPr>
            <w:tcW w:w="2426" w:type="dxa"/>
            <w:tcBorders>
              <w:left w:val="single" w:sz="12" w:space="0" w:color="auto"/>
              <w:bottom w:val="single" w:sz="12" w:space="0" w:color="auto"/>
            </w:tcBorders>
            <w:vAlign w:val="bottom"/>
          </w:tcPr>
          <w:p w14:paraId="40448D91" w14:textId="5B87E731" w:rsidR="00CB6285" w:rsidRPr="00CF577D" w:rsidRDefault="00CB6285" w:rsidP="00CB6285">
            <w:pPr>
              <w:rPr>
                <w:rFonts w:ascii="Arial" w:hAnsi="Arial" w:cs="Arial"/>
                <w:szCs w:val="24"/>
              </w:rPr>
            </w:pPr>
            <w:r>
              <w:rPr>
                <w:rFonts w:ascii="Arial" w:hAnsi="Arial" w:cs="Arial"/>
                <w:szCs w:val="24"/>
              </w:rPr>
              <w:t>[Automatically Populate if necessary for consortia members]</w:t>
            </w:r>
          </w:p>
        </w:tc>
        <w:tc>
          <w:tcPr>
            <w:tcW w:w="1733" w:type="dxa"/>
            <w:tcBorders>
              <w:bottom w:val="single" w:sz="12" w:space="0" w:color="auto"/>
              <w:right w:val="single" w:sz="12" w:space="0" w:color="auto"/>
            </w:tcBorders>
          </w:tcPr>
          <w:p w14:paraId="20F7C427" w14:textId="77777777" w:rsidR="00CB6285" w:rsidRPr="00CF577D" w:rsidRDefault="00CB6285" w:rsidP="00CB6285">
            <w:pPr>
              <w:rPr>
                <w:rFonts w:ascii="Arial" w:hAnsi="Arial" w:cs="Arial"/>
                <w:szCs w:val="24"/>
              </w:rPr>
            </w:pPr>
          </w:p>
        </w:tc>
        <w:tc>
          <w:tcPr>
            <w:tcW w:w="1905" w:type="dxa"/>
            <w:tcBorders>
              <w:left w:val="single" w:sz="12" w:space="0" w:color="auto"/>
              <w:bottom w:val="single" w:sz="12" w:space="0" w:color="auto"/>
            </w:tcBorders>
          </w:tcPr>
          <w:p w14:paraId="5C2CC2CA" w14:textId="77777777" w:rsidR="00CB6285" w:rsidRPr="00CF577D" w:rsidRDefault="00CB6285" w:rsidP="00CB6285">
            <w:pPr>
              <w:rPr>
                <w:rFonts w:ascii="Arial" w:hAnsi="Arial" w:cs="Arial"/>
                <w:szCs w:val="24"/>
              </w:rPr>
            </w:pPr>
          </w:p>
        </w:tc>
        <w:tc>
          <w:tcPr>
            <w:tcW w:w="1576" w:type="dxa"/>
            <w:tcBorders>
              <w:bottom w:val="single" w:sz="12" w:space="0" w:color="auto"/>
              <w:right w:val="single" w:sz="12" w:space="0" w:color="auto"/>
            </w:tcBorders>
          </w:tcPr>
          <w:p w14:paraId="3C39A92F" w14:textId="77777777" w:rsidR="00CB6285" w:rsidRPr="00CF577D" w:rsidRDefault="00CB6285" w:rsidP="00CB6285">
            <w:pPr>
              <w:rPr>
                <w:rFonts w:ascii="Arial" w:hAnsi="Arial" w:cs="Arial"/>
                <w:szCs w:val="24"/>
              </w:rPr>
            </w:pPr>
          </w:p>
        </w:tc>
        <w:tc>
          <w:tcPr>
            <w:tcW w:w="1493" w:type="dxa"/>
            <w:tcBorders>
              <w:left w:val="single" w:sz="12" w:space="0" w:color="auto"/>
              <w:bottom w:val="single" w:sz="12" w:space="0" w:color="auto"/>
            </w:tcBorders>
          </w:tcPr>
          <w:p w14:paraId="0B1C35D6" w14:textId="77777777" w:rsidR="00CB6285" w:rsidRPr="00CF577D" w:rsidRDefault="00CB6285" w:rsidP="00CB6285">
            <w:pPr>
              <w:rPr>
                <w:rFonts w:ascii="Arial" w:hAnsi="Arial" w:cs="Arial"/>
                <w:szCs w:val="24"/>
              </w:rPr>
            </w:pPr>
          </w:p>
        </w:tc>
        <w:tc>
          <w:tcPr>
            <w:tcW w:w="1589" w:type="dxa"/>
            <w:tcBorders>
              <w:bottom w:val="single" w:sz="12" w:space="0" w:color="auto"/>
            </w:tcBorders>
          </w:tcPr>
          <w:p w14:paraId="544A0A57" w14:textId="77777777" w:rsidR="00CB6285" w:rsidRPr="00CF577D" w:rsidRDefault="00CB6285" w:rsidP="00CB6285">
            <w:pPr>
              <w:rPr>
                <w:rFonts w:ascii="Arial" w:hAnsi="Arial" w:cs="Arial"/>
                <w:szCs w:val="24"/>
              </w:rPr>
            </w:pPr>
          </w:p>
        </w:tc>
      </w:tr>
    </w:tbl>
    <w:p w14:paraId="51ED1A05" w14:textId="4761041F" w:rsidR="003A1CA1" w:rsidRDefault="003A1CA1" w:rsidP="00257AC1">
      <w:pPr>
        <w:pStyle w:val="Heading3"/>
        <w:rPr>
          <w:rFonts w:eastAsiaTheme="minorHAnsi"/>
        </w:rPr>
      </w:pPr>
      <w:bookmarkStart w:id="957" w:name="_Toc25658389"/>
      <w:r w:rsidRPr="003C4CAC">
        <w:rPr>
          <w:rFonts w:eastAsiaTheme="minorHAnsi"/>
        </w:rPr>
        <w:lastRenderedPageBreak/>
        <w:t>Projected</w:t>
      </w:r>
      <w:r w:rsidR="00F91643">
        <w:rPr>
          <w:rFonts w:eastAsiaTheme="minorHAnsi"/>
        </w:rPr>
        <w:t xml:space="preserve"> E</w:t>
      </w:r>
      <w:r w:rsidRPr="003C4CAC">
        <w:rPr>
          <w:rFonts w:eastAsiaTheme="minorHAnsi"/>
        </w:rPr>
        <w:t xml:space="preserve">nrollment </w:t>
      </w:r>
      <w:r>
        <w:rPr>
          <w:rFonts w:eastAsiaTheme="minorHAnsi"/>
        </w:rPr>
        <w:t xml:space="preserve">for Program Year </w:t>
      </w:r>
      <w:r w:rsidRPr="003C4CAC">
        <w:rPr>
          <w:rFonts w:eastAsiaTheme="minorHAnsi"/>
        </w:rPr>
        <w:t>2020</w:t>
      </w:r>
      <w:r>
        <w:rPr>
          <w:rFonts w:eastAsiaTheme="minorHAnsi"/>
        </w:rPr>
        <w:t>, Section 225</w:t>
      </w:r>
      <w:bookmarkEnd w:id="957"/>
    </w:p>
    <w:p w14:paraId="63B20483" w14:textId="36F6A1BF" w:rsidR="005E6380" w:rsidRDefault="005E6380" w:rsidP="005B480B">
      <w:pPr>
        <w:spacing w:before="120" w:after="240"/>
        <w:rPr>
          <w:rFonts w:cs="Arial"/>
          <w:bCs/>
          <w:szCs w:val="24"/>
        </w:rPr>
      </w:pPr>
      <w:r w:rsidRPr="003C4CAC">
        <w:rPr>
          <w:rFonts w:cs="Arial"/>
          <w:bCs/>
          <w:szCs w:val="24"/>
        </w:rPr>
        <w:t xml:space="preserve">Under each applicable program, enter the projected student enrollment for the </w:t>
      </w:r>
      <w:r>
        <w:rPr>
          <w:rFonts w:cs="Arial"/>
          <w:bCs/>
          <w:szCs w:val="24"/>
        </w:rPr>
        <w:t xml:space="preserve">Program Year </w:t>
      </w:r>
      <w:r w:rsidRPr="003C4CAC">
        <w:rPr>
          <w:rFonts w:cs="Arial"/>
          <w:bCs/>
          <w:szCs w:val="24"/>
        </w:rPr>
        <w:t>2020. Students must be enrolled in the ELA program to participate in ELCE and IELCE.</w:t>
      </w:r>
    </w:p>
    <w:tbl>
      <w:tblPr>
        <w:tblStyle w:val="TableGrid"/>
        <w:tblW w:w="9124" w:type="dxa"/>
        <w:tblLook w:val="04A0" w:firstRow="1" w:lastRow="0" w:firstColumn="1" w:lastColumn="0" w:noHBand="0" w:noVBand="1"/>
        <w:tblDescription w:val="This table shows the entry fields for projected enrollment for Secction 225, PY 2020. This table is for illustration only."/>
      </w:tblPr>
      <w:tblGrid>
        <w:gridCol w:w="2446"/>
        <w:gridCol w:w="1657"/>
        <w:gridCol w:w="1928"/>
        <w:gridCol w:w="1589"/>
        <w:gridCol w:w="1504"/>
      </w:tblGrid>
      <w:tr w:rsidR="003A1CA1" w:rsidRPr="00CF577D" w14:paraId="54B0EA84" w14:textId="77777777" w:rsidTr="004264E6">
        <w:trPr>
          <w:cantSplit/>
          <w:tblHeader/>
        </w:trPr>
        <w:tc>
          <w:tcPr>
            <w:tcW w:w="2446" w:type="dxa"/>
            <w:tcBorders>
              <w:top w:val="single" w:sz="12" w:space="0" w:color="auto"/>
              <w:left w:val="single" w:sz="12" w:space="0" w:color="auto"/>
            </w:tcBorders>
            <w:shd w:val="clear" w:color="auto" w:fill="BFBFBF" w:themeFill="background1" w:themeFillShade="BF"/>
          </w:tcPr>
          <w:p w14:paraId="2DA6BC93" w14:textId="77777777" w:rsidR="003A1CA1" w:rsidRPr="00F51A2B" w:rsidRDefault="003A1CA1" w:rsidP="00257AC1">
            <w:pPr>
              <w:pStyle w:val="Heading4"/>
              <w:outlineLvl w:val="3"/>
              <w:rPr>
                <w:rFonts w:ascii="Arial" w:hAnsi="Arial"/>
                <w:sz w:val="24"/>
              </w:rPr>
            </w:pPr>
            <w:r w:rsidRPr="00F51A2B">
              <w:rPr>
                <w:rFonts w:ascii="Arial" w:hAnsi="Arial"/>
                <w:sz w:val="24"/>
              </w:rPr>
              <w:t>AGENCY</w:t>
            </w:r>
          </w:p>
        </w:tc>
        <w:tc>
          <w:tcPr>
            <w:tcW w:w="1657" w:type="dxa"/>
            <w:tcBorders>
              <w:top w:val="single" w:sz="12" w:space="0" w:color="auto"/>
              <w:right w:val="single" w:sz="12" w:space="0" w:color="auto"/>
            </w:tcBorders>
            <w:shd w:val="clear" w:color="auto" w:fill="BFBFBF" w:themeFill="background1" w:themeFillShade="BF"/>
          </w:tcPr>
          <w:p w14:paraId="709D2D2A" w14:textId="7E047089" w:rsidR="003A1CA1" w:rsidRPr="00F51A2B" w:rsidRDefault="003A1CA1" w:rsidP="00257AC1">
            <w:pPr>
              <w:pStyle w:val="Heading4"/>
              <w:outlineLvl w:val="3"/>
              <w:rPr>
                <w:rFonts w:ascii="Arial" w:hAnsi="Arial"/>
                <w:sz w:val="24"/>
              </w:rPr>
            </w:pPr>
            <w:r w:rsidRPr="00F51A2B">
              <w:rPr>
                <w:rFonts w:ascii="Arial" w:hAnsi="Arial"/>
                <w:sz w:val="24"/>
              </w:rPr>
              <w:t>ABE Section 225</w:t>
            </w:r>
          </w:p>
        </w:tc>
        <w:tc>
          <w:tcPr>
            <w:tcW w:w="1928" w:type="dxa"/>
            <w:tcBorders>
              <w:top w:val="single" w:sz="12" w:space="0" w:color="auto"/>
              <w:left w:val="single" w:sz="12" w:space="0" w:color="auto"/>
            </w:tcBorders>
            <w:shd w:val="clear" w:color="auto" w:fill="BFBFBF" w:themeFill="background1" w:themeFillShade="BF"/>
          </w:tcPr>
          <w:p w14:paraId="58DA9553" w14:textId="0E2F1FD6" w:rsidR="003A1CA1" w:rsidRPr="00F51A2B" w:rsidRDefault="003A1CA1" w:rsidP="00257AC1">
            <w:pPr>
              <w:pStyle w:val="Heading4"/>
              <w:outlineLvl w:val="3"/>
              <w:rPr>
                <w:rFonts w:ascii="Arial" w:hAnsi="Arial"/>
                <w:sz w:val="24"/>
              </w:rPr>
            </w:pPr>
            <w:r w:rsidRPr="00F51A2B">
              <w:rPr>
                <w:rFonts w:ascii="Arial" w:hAnsi="Arial"/>
                <w:sz w:val="24"/>
              </w:rPr>
              <w:t>ASE HSD Section 225</w:t>
            </w:r>
          </w:p>
        </w:tc>
        <w:tc>
          <w:tcPr>
            <w:tcW w:w="1589" w:type="dxa"/>
            <w:tcBorders>
              <w:top w:val="single" w:sz="12" w:space="0" w:color="auto"/>
              <w:right w:val="single" w:sz="12" w:space="0" w:color="auto"/>
            </w:tcBorders>
            <w:shd w:val="clear" w:color="auto" w:fill="BFBFBF" w:themeFill="background1" w:themeFillShade="BF"/>
          </w:tcPr>
          <w:p w14:paraId="549F6EBD" w14:textId="07992F35" w:rsidR="003A1CA1" w:rsidRPr="00F51A2B" w:rsidRDefault="003A1CA1" w:rsidP="00257AC1">
            <w:pPr>
              <w:pStyle w:val="Heading4"/>
              <w:outlineLvl w:val="3"/>
              <w:rPr>
                <w:rFonts w:ascii="Arial" w:hAnsi="Arial"/>
                <w:sz w:val="24"/>
              </w:rPr>
            </w:pPr>
            <w:r w:rsidRPr="00F51A2B">
              <w:rPr>
                <w:rFonts w:ascii="Arial" w:hAnsi="Arial"/>
                <w:sz w:val="24"/>
              </w:rPr>
              <w:t>ASE HSE Section 225</w:t>
            </w:r>
          </w:p>
        </w:tc>
        <w:tc>
          <w:tcPr>
            <w:tcW w:w="1504" w:type="dxa"/>
            <w:tcBorders>
              <w:top w:val="single" w:sz="12" w:space="0" w:color="auto"/>
              <w:left w:val="single" w:sz="12" w:space="0" w:color="auto"/>
            </w:tcBorders>
            <w:shd w:val="clear" w:color="auto" w:fill="BFBFBF" w:themeFill="background1" w:themeFillShade="BF"/>
          </w:tcPr>
          <w:p w14:paraId="03681D7C" w14:textId="200DA7F2" w:rsidR="003A1CA1" w:rsidRPr="00F51A2B" w:rsidRDefault="003A1CA1" w:rsidP="00257AC1">
            <w:pPr>
              <w:pStyle w:val="Heading4"/>
              <w:outlineLvl w:val="3"/>
              <w:rPr>
                <w:rFonts w:ascii="Arial" w:hAnsi="Arial"/>
                <w:sz w:val="24"/>
              </w:rPr>
            </w:pPr>
            <w:r w:rsidRPr="00F51A2B">
              <w:rPr>
                <w:rFonts w:ascii="Arial" w:hAnsi="Arial"/>
                <w:sz w:val="24"/>
              </w:rPr>
              <w:t>ELA ESL Section 225</w:t>
            </w:r>
          </w:p>
        </w:tc>
      </w:tr>
      <w:tr w:rsidR="003A1CA1" w:rsidRPr="00CF577D" w14:paraId="7233F655" w14:textId="77777777" w:rsidTr="004264E6">
        <w:trPr>
          <w:cantSplit/>
        </w:trPr>
        <w:tc>
          <w:tcPr>
            <w:tcW w:w="2446" w:type="dxa"/>
            <w:tcBorders>
              <w:left w:val="single" w:sz="12" w:space="0" w:color="auto"/>
            </w:tcBorders>
            <w:vAlign w:val="bottom"/>
          </w:tcPr>
          <w:p w14:paraId="22219B7A" w14:textId="0498E966" w:rsidR="003A1CA1" w:rsidRPr="00CF577D" w:rsidRDefault="00CB6285" w:rsidP="00DF1A9D">
            <w:pPr>
              <w:rPr>
                <w:rFonts w:ascii="Arial" w:hAnsi="Arial" w:cs="Arial"/>
                <w:szCs w:val="24"/>
              </w:rPr>
            </w:pPr>
            <w:r>
              <w:rPr>
                <w:rFonts w:ascii="Arial" w:hAnsi="Arial" w:cs="Arial"/>
                <w:szCs w:val="24"/>
              </w:rPr>
              <w:t>[Automatically Populate Fiscal Agent]</w:t>
            </w:r>
          </w:p>
        </w:tc>
        <w:tc>
          <w:tcPr>
            <w:tcW w:w="1657" w:type="dxa"/>
            <w:tcBorders>
              <w:right w:val="single" w:sz="12" w:space="0" w:color="auto"/>
            </w:tcBorders>
          </w:tcPr>
          <w:p w14:paraId="7E5662C5" w14:textId="77777777" w:rsidR="003A1CA1" w:rsidRPr="00CF577D" w:rsidRDefault="003A1CA1" w:rsidP="00DF1A9D">
            <w:pPr>
              <w:rPr>
                <w:rFonts w:ascii="Arial" w:hAnsi="Arial" w:cs="Arial"/>
                <w:szCs w:val="24"/>
              </w:rPr>
            </w:pPr>
          </w:p>
        </w:tc>
        <w:tc>
          <w:tcPr>
            <w:tcW w:w="1928" w:type="dxa"/>
            <w:tcBorders>
              <w:left w:val="single" w:sz="12" w:space="0" w:color="auto"/>
            </w:tcBorders>
          </w:tcPr>
          <w:p w14:paraId="53181C65" w14:textId="77777777" w:rsidR="003A1CA1" w:rsidRPr="00CF577D" w:rsidRDefault="003A1CA1" w:rsidP="00DF1A9D">
            <w:pPr>
              <w:rPr>
                <w:rFonts w:ascii="Arial" w:hAnsi="Arial" w:cs="Arial"/>
                <w:szCs w:val="24"/>
              </w:rPr>
            </w:pPr>
          </w:p>
        </w:tc>
        <w:tc>
          <w:tcPr>
            <w:tcW w:w="1589" w:type="dxa"/>
            <w:tcBorders>
              <w:right w:val="single" w:sz="12" w:space="0" w:color="auto"/>
            </w:tcBorders>
          </w:tcPr>
          <w:p w14:paraId="5F064035" w14:textId="77777777" w:rsidR="003A1CA1" w:rsidRPr="00CF577D" w:rsidRDefault="003A1CA1" w:rsidP="00DF1A9D">
            <w:pPr>
              <w:rPr>
                <w:rFonts w:ascii="Arial" w:hAnsi="Arial" w:cs="Arial"/>
                <w:szCs w:val="24"/>
              </w:rPr>
            </w:pPr>
          </w:p>
        </w:tc>
        <w:tc>
          <w:tcPr>
            <w:tcW w:w="1504" w:type="dxa"/>
            <w:tcBorders>
              <w:left w:val="single" w:sz="12" w:space="0" w:color="auto"/>
            </w:tcBorders>
          </w:tcPr>
          <w:p w14:paraId="0DDA1237" w14:textId="77777777" w:rsidR="003A1CA1" w:rsidRPr="00CF577D" w:rsidRDefault="003A1CA1" w:rsidP="00DF1A9D">
            <w:pPr>
              <w:rPr>
                <w:rFonts w:ascii="Arial" w:hAnsi="Arial" w:cs="Arial"/>
                <w:szCs w:val="24"/>
              </w:rPr>
            </w:pPr>
          </w:p>
        </w:tc>
      </w:tr>
      <w:tr w:rsidR="003A1CA1" w:rsidRPr="00CF577D" w14:paraId="4D3612B6" w14:textId="77777777" w:rsidTr="004264E6">
        <w:trPr>
          <w:cantSplit/>
        </w:trPr>
        <w:tc>
          <w:tcPr>
            <w:tcW w:w="2446" w:type="dxa"/>
            <w:tcBorders>
              <w:left w:val="single" w:sz="12" w:space="0" w:color="auto"/>
              <w:bottom w:val="single" w:sz="12" w:space="0" w:color="auto"/>
            </w:tcBorders>
            <w:vAlign w:val="bottom"/>
          </w:tcPr>
          <w:p w14:paraId="4E7E0859" w14:textId="0E2FD195" w:rsidR="003A1CA1" w:rsidRPr="00CF577D" w:rsidRDefault="00CB6285" w:rsidP="00DF1A9D">
            <w:pPr>
              <w:rPr>
                <w:rFonts w:ascii="Arial" w:hAnsi="Arial" w:cs="Arial"/>
                <w:szCs w:val="24"/>
              </w:rPr>
            </w:pPr>
            <w:r>
              <w:rPr>
                <w:rFonts w:ascii="Arial" w:hAnsi="Arial" w:cs="Arial"/>
                <w:szCs w:val="24"/>
              </w:rPr>
              <w:t>[Automatically Populate if necessary for consortia members]</w:t>
            </w:r>
          </w:p>
        </w:tc>
        <w:tc>
          <w:tcPr>
            <w:tcW w:w="1657" w:type="dxa"/>
            <w:tcBorders>
              <w:bottom w:val="single" w:sz="12" w:space="0" w:color="auto"/>
              <w:right w:val="single" w:sz="12" w:space="0" w:color="auto"/>
            </w:tcBorders>
          </w:tcPr>
          <w:p w14:paraId="541326B5" w14:textId="77777777" w:rsidR="003A1CA1" w:rsidRPr="00CF577D" w:rsidRDefault="003A1CA1" w:rsidP="00DF1A9D">
            <w:pPr>
              <w:rPr>
                <w:rFonts w:ascii="Arial" w:hAnsi="Arial" w:cs="Arial"/>
                <w:szCs w:val="24"/>
              </w:rPr>
            </w:pPr>
          </w:p>
        </w:tc>
        <w:tc>
          <w:tcPr>
            <w:tcW w:w="1928" w:type="dxa"/>
            <w:tcBorders>
              <w:left w:val="single" w:sz="12" w:space="0" w:color="auto"/>
              <w:bottom w:val="single" w:sz="12" w:space="0" w:color="auto"/>
            </w:tcBorders>
          </w:tcPr>
          <w:p w14:paraId="7DC0C890" w14:textId="77777777" w:rsidR="003A1CA1" w:rsidRPr="00CF577D" w:rsidRDefault="003A1CA1" w:rsidP="00DF1A9D">
            <w:pPr>
              <w:rPr>
                <w:rFonts w:ascii="Arial" w:hAnsi="Arial" w:cs="Arial"/>
                <w:szCs w:val="24"/>
              </w:rPr>
            </w:pPr>
          </w:p>
        </w:tc>
        <w:tc>
          <w:tcPr>
            <w:tcW w:w="1589" w:type="dxa"/>
            <w:tcBorders>
              <w:bottom w:val="single" w:sz="12" w:space="0" w:color="auto"/>
              <w:right w:val="single" w:sz="12" w:space="0" w:color="auto"/>
            </w:tcBorders>
          </w:tcPr>
          <w:p w14:paraId="67DB4235" w14:textId="77777777" w:rsidR="003A1CA1" w:rsidRPr="00CF577D" w:rsidRDefault="003A1CA1" w:rsidP="00DF1A9D">
            <w:pPr>
              <w:rPr>
                <w:rFonts w:ascii="Arial" w:hAnsi="Arial" w:cs="Arial"/>
                <w:szCs w:val="24"/>
              </w:rPr>
            </w:pPr>
          </w:p>
        </w:tc>
        <w:tc>
          <w:tcPr>
            <w:tcW w:w="1504" w:type="dxa"/>
            <w:tcBorders>
              <w:left w:val="single" w:sz="12" w:space="0" w:color="auto"/>
              <w:bottom w:val="single" w:sz="12" w:space="0" w:color="auto"/>
            </w:tcBorders>
          </w:tcPr>
          <w:p w14:paraId="6187DBDF" w14:textId="77777777" w:rsidR="003A1CA1" w:rsidRPr="00CF577D" w:rsidRDefault="003A1CA1" w:rsidP="00DF1A9D">
            <w:pPr>
              <w:rPr>
                <w:rFonts w:ascii="Arial" w:hAnsi="Arial" w:cs="Arial"/>
                <w:szCs w:val="24"/>
              </w:rPr>
            </w:pPr>
          </w:p>
        </w:tc>
      </w:tr>
    </w:tbl>
    <w:p w14:paraId="51E205DF" w14:textId="77777777" w:rsidR="00D71575" w:rsidRDefault="00D71575" w:rsidP="004A62FC">
      <w:pPr>
        <w:spacing w:before="240" w:after="120"/>
        <w:rPr>
          <w:rFonts w:eastAsiaTheme="minorHAnsi"/>
        </w:rPr>
        <w:sectPr w:rsidR="00D71575" w:rsidSect="001465D1">
          <w:footerReference w:type="default" r:id="rId35"/>
          <w:pgSz w:w="15840" w:h="12240" w:orient="landscape"/>
          <w:pgMar w:top="1440" w:right="1440" w:bottom="1440" w:left="1440" w:header="720" w:footer="720" w:gutter="0"/>
          <w:cols w:space="720"/>
          <w:docGrid w:linePitch="360"/>
        </w:sectPr>
      </w:pPr>
    </w:p>
    <w:p w14:paraId="02235A42" w14:textId="4A6CFAE5" w:rsidR="003A1CA1" w:rsidRDefault="003A1CA1" w:rsidP="00D71575">
      <w:pPr>
        <w:pStyle w:val="Heading3"/>
        <w:rPr>
          <w:rFonts w:eastAsiaTheme="minorHAnsi"/>
        </w:rPr>
      </w:pPr>
      <w:bookmarkStart w:id="958" w:name="_Toc25658390"/>
      <w:r w:rsidRPr="003C4CAC">
        <w:rPr>
          <w:rFonts w:eastAsiaTheme="minorHAnsi"/>
        </w:rPr>
        <w:lastRenderedPageBreak/>
        <w:t xml:space="preserve">Projected Enrollment </w:t>
      </w:r>
      <w:r>
        <w:rPr>
          <w:rFonts w:eastAsiaTheme="minorHAnsi"/>
        </w:rPr>
        <w:t xml:space="preserve">for Program Year </w:t>
      </w:r>
      <w:r w:rsidRPr="003C4CAC">
        <w:rPr>
          <w:rFonts w:eastAsiaTheme="minorHAnsi"/>
        </w:rPr>
        <w:t>2020</w:t>
      </w:r>
      <w:r>
        <w:rPr>
          <w:rFonts w:eastAsiaTheme="minorHAnsi"/>
        </w:rPr>
        <w:t>, Section 243</w:t>
      </w:r>
      <w:bookmarkEnd w:id="958"/>
    </w:p>
    <w:p w14:paraId="3EEA46BF" w14:textId="214A45C8" w:rsidR="005E6380" w:rsidRDefault="005E6380" w:rsidP="005B480B">
      <w:pPr>
        <w:spacing w:before="120" w:after="240"/>
        <w:rPr>
          <w:rFonts w:eastAsiaTheme="minorHAnsi" w:cs="Arial"/>
          <w:b/>
          <w:sz w:val="28"/>
          <w:szCs w:val="28"/>
        </w:rPr>
      </w:pPr>
      <w:r w:rsidRPr="003C4CAC">
        <w:rPr>
          <w:rFonts w:cs="Arial"/>
          <w:bCs/>
          <w:szCs w:val="24"/>
        </w:rPr>
        <w:t xml:space="preserve">Under each applicable program, enter the projected student enrollment for the </w:t>
      </w:r>
      <w:r>
        <w:rPr>
          <w:rFonts w:cs="Arial"/>
          <w:bCs/>
          <w:szCs w:val="24"/>
        </w:rPr>
        <w:t xml:space="preserve">Program Year </w:t>
      </w:r>
      <w:r w:rsidRPr="003C4CAC">
        <w:rPr>
          <w:rFonts w:cs="Arial"/>
          <w:bCs/>
          <w:szCs w:val="24"/>
        </w:rPr>
        <w:t>2020. Students must be enrolled in the ELA program to participate in ELCE and IELCE.</w:t>
      </w:r>
    </w:p>
    <w:tbl>
      <w:tblPr>
        <w:tblStyle w:val="TableGrid"/>
        <w:tblW w:w="0" w:type="auto"/>
        <w:tblLook w:val="04A0" w:firstRow="1" w:lastRow="0" w:firstColumn="1" w:lastColumn="0" w:noHBand="0" w:noVBand="1"/>
        <w:tblDescription w:val="This table shows the entry fields for projected enrollment for Secction 243, PY 2020. This table is for illustration only."/>
      </w:tblPr>
      <w:tblGrid>
        <w:gridCol w:w="6475"/>
        <w:gridCol w:w="5940"/>
      </w:tblGrid>
      <w:tr w:rsidR="005E6380" w14:paraId="05A3470D" w14:textId="77777777" w:rsidTr="004264E6">
        <w:trPr>
          <w:cantSplit/>
          <w:tblHeader/>
        </w:trPr>
        <w:tc>
          <w:tcPr>
            <w:tcW w:w="6475" w:type="dxa"/>
            <w:shd w:val="clear" w:color="auto" w:fill="BFBFBF" w:themeFill="background1" w:themeFillShade="BF"/>
          </w:tcPr>
          <w:p w14:paraId="56BFADDE" w14:textId="6730A8BA" w:rsidR="005E6380" w:rsidRPr="00F51A2B" w:rsidRDefault="005E6380" w:rsidP="00257AC1">
            <w:pPr>
              <w:pStyle w:val="Heading4"/>
              <w:outlineLvl w:val="3"/>
              <w:rPr>
                <w:rFonts w:ascii="Arial" w:hAnsi="Arial"/>
                <w:sz w:val="24"/>
              </w:rPr>
            </w:pPr>
            <w:r w:rsidRPr="00F51A2B">
              <w:rPr>
                <w:rFonts w:ascii="Arial" w:hAnsi="Arial"/>
                <w:sz w:val="24"/>
              </w:rPr>
              <w:t>AGENCY</w:t>
            </w:r>
          </w:p>
        </w:tc>
        <w:tc>
          <w:tcPr>
            <w:tcW w:w="5940" w:type="dxa"/>
            <w:shd w:val="clear" w:color="auto" w:fill="BFBFBF" w:themeFill="background1" w:themeFillShade="BF"/>
          </w:tcPr>
          <w:p w14:paraId="127DF817" w14:textId="4D08286C" w:rsidR="005E6380" w:rsidRPr="00F51A2B" w:rsidRDefault="005E6380" w:rsidP="00257AC1">
            <w:pPr>
              <w:pStyle w:val="Heading4"/>
              <w:outlineLvl w:val="3"/>
              <w:rPr>
                <w:rFonts w:ascii="Arial" w:hAnsi="Arial"/>
                <w:sz w:val="24"/>
              </w:rPr>
            </w:pPr>
            <w:r w:rsidRPr="00F51A2B">
              <w:rPr>
                <w:rFonts w:ascii="Arial" w:hAnsi="Arial"/>
                <w:sz w:val="24"/>
              </w:rPr>
              <w:t xml:space="preserve">ELA ESL Students in IELCE </w:t>
            </w:r>
            <w:r w:rsidR="00620E2E" w:rsidRPr="00F51A2B">
              <w:rPr>
                <w:rFonts w:ascii="Arial" w:hAnsi="Arial"/>
                <w:sz w:val="24"/>
              </w:rPr>
              <w:t xml:space="preserve">Section </w:t>
            </w:r>
            <w:r w:rsidRPr="00F51A2B">
              <w:rPr>
                <w:rFonts w:ascii="Arial" w:hAnsi="Arial"/>
                <w:sz w:val="24"/>
              </w:rPr>
              <w:t>243</w:t>
            </w:r>
          </w:p>
        </w:tc>
      </w:tr>
      <w:tr w:rsidR="005E6380" w14:paraId="02E561B4" w14:textId="77777777" w:rsidTr="004264E6">
        <w:trPr>
          <w:cantSplit/>
          <w:tblHeader/>
        </w:trPr>
        <w:tc>
          <w:tcPr>
            <w:tcW w:w="6475" w:type="dxa"/>
          </w:tcPr>
          <w:p w14:paraId="63E97624" w14:textId="199902C2" w:rsidR="005E6380" w:rsidRDefault="00CB6285" w:rsidP="00071DCF">
            <w:pPr>
              <w:rPr>
                <w:rFonts w:cs="Arial"/>
                <w:bCs/>
                <w:szCs w:val="24"/>
              </w:rPr>
            </w:pPr>
            <w:r>
              <w:rPr>
                <w:rFonts w:ascii="Arial" w:hAnsi="Arial" w:cs="Arial"/>
                <w:szCs w:val="24"/>
              </w:rPr>
              <w:t>[Automatically Populate Fiscal Agent]</w:t>
            </w:r>
          </w:p>
        </w:tc>
        <w:tc>
          <w:tcPr>
            <w:tcW w:w="5940" w:type="dxa"/>
          </w:tcPr>
          <w:p w14:paraId="0E663AAB" w14:textId="77777777" w:rsidR="005E6380" w:rsidRDefault="005E6380" w:rsidP="00071DCF">
            <w:pPr>
              <w:rPr>
                <w:rFonts w:cs="Arial"/>
                <w:bCs/>
                <w:szCs w:val="24"/>
              </w:rPr>
            </w:pPr>
          </w:p>
        </w:tc>
      </w:tr>
      <w:tr w:rsidR="005E6380" w14:paraId="59A28C0C" w14:textId="77777777" w:rsidTr="004264E6">
        <w:trPr>
          <w:cantSplit/>
          <w:tblHeader/>
        </w:trPr>
        <w:tc>
          <w:tcPr>
            <w:tcW w:w="6475" w:type="dxa"/>
          </w:tcPr>
          <w:p w14:paraId="34E1F6FB" w14:textId="46FA5F88" w:rsidR="005E6380" w:rsidRDefault="00CB6285" w:rsidP="00071DCF">
            <w:pPr>
              <w:rPr>
                <w:rFonts w:cs="Arial"/>
                <w:bCs/>
                <w:szCs w:val="24"/>
              </w:rPr>
            </w:pPr>
            <w:r>
              <w:rPr>
                <w:rFonts w:ascii="Arial" w:hAnsi="Arial" w:cs="Arial"/>
                <w:szCs w:val="24"/>
              </w:rPr>
              <w:t>[Automatically Populate if necessary for consortia members]</w:t>
            </w:r>
          </w:p>
        </w:tc>
        <w:tc>
          <w:tcPr>
            <w:tcW w:w="5940" w:type="dxa"/>
          </w:tcPr>
          <w:p w14:paraId="5BCCC4B0" w14:textId="77777777" w:rsidR="005E6380" w:rsidRDefault="005E6380" w:rsidP="00071DCF">
            <w:pPr>
              <w:rPr>
                <w:rFonts w:cs="Arial"/>
                <w:bCs/>
                <w:szCs w:val="24"/>
              </w:rPr>
            </w:pPr>
          </w:p>
        </w:tc>
      </w:tr>
    </w:tbl>
    <w:p w14:paraId="399F2BB8" w14:textId="3DC793A0" w:rsidR="001465D1" w:rsidRDefault="001465D1" w:rsidP="00620E2E">
      <w:pPr>
        <w:spacing w:before="240"/>
        <w:rPr>
          <w:rFonts w:cs="Arial"/>
          <w:bCs/>
          <w:szCs w:val="24"/>
        </w:rPr>
      </w:pPr>
      <w:r w:rsidRPr="003C4CAC">
        <w:rPr>
          <w:rFonts w:cs="Arial"/>
          <w:bCs/>
          <w:szCs w:val="24"/>
        </w:rPr>
        <w:t xml:space="preserve">Grant awards for previously funded agencies will be based on the number of payment points earned in </w:t>
      </w:r>
      <w:r w:rsidR="00FE6803">
        <w:rPr>
          <w:rFonts w:cs="Arial"/>
          <w:bCs/>
          <w:szCs w:val="24"/>
        </w:rPr>
        <w:t xml:space="preserve">Program Year </w:t>
      </w:r>
      <w:r w:rsidRPr="003C4CAC">
        <w:rPr>
          <w:rFonts w:cs="Arial"/>
          <w:bCs/>
          <w:szCs w:val="24"/>
        </w:rPr>
        <w:t>2018. Grant awards for newly awarded agencies, or previously funded agencies applying for new program areas, will be based on projected enrollments multiplied by the state aggregated average of students achieving payment points</w:t>
      </w:r>
      <w:r w:rsidR="009E50B5">
        <w:rPr>
          <w:rFonts w:cs="Arial"/>
          <w:bCs/>
          <w:szCs w:val="24"/>
        </w:rPr>
        <w:t>. The CDE</w:t>
      </w:r>
      <w:r w:rsidRPr="003C4CAC">
        <w:rPr>
          <w:rFonts w:cs="Arial"/>
          <w:bCs/>
          <w:szCs w:val="24"/>
        </w:rPr>
        <w:t xml:space="preserve"> reserves the right to adjust projected enrollment numbers before grant awards are calculated.</w:t>
      </w:r>
    </w:p>
    <w:p w14:paraId="0D35C4CC" w14:textId="77777777" w:rsidR="001465D1" w:rsidRDefault="001465D1" w:rsidP="00F933CF">
      <w:pPr>
        <w:spacing w:after="240"/>
        <w:rPr>
          <w:rFonts w:cs="Arial"/>
          <w:bCs/>
          <w:szCs w:val="24"/>
        </w:rPr>
        <w:sectPr w:rsidR="001465D1" w:rsidSect="001465D1">
          <w:pgSz w:w="15840" w:h="12240" w:orient="landscape"/>
          <w:pgMar w:top="1440" w:right="1440" w:bottom="1440" w:left="1440" w:header="720" w:footer="720" w:gutter="0"/>
          <w:cols w:space="720"/>
          <w:docGrid w:linePitch="360"/>
        </w:sectPr>
      </w:pPr>
    </w:p>
    <w:p w14:paraId="540DB614" w14:textId="77777777" w:rsidR="00066D7C" w:rsidRPr="003C4CAC" w:rsidRDefault="00066D7C" w:rsidP="00066D7C">
      <w:pPr>
        <w:pStyle w:val="Heading2"/>
      </w:pPr>
      <w:bookmarkStart w:id="959" w:name="_Toc25658391"/>
      <w:bookmarkStart w:id="960" w:name="_Toc369868826"/>
      <w:bookmarkStart w:id="961" w:name="_Toc369869497"/>
      <w:bookmarkStart w:id="962" w:name="_Toc372187787"/>
      <w:r w:rsidRPr="003C4CAC">
        <w:lastRenderedPageBreak/>
        <w:t>Appendix A: ASSURANCES AND CERTIFICATIONS</w:t>
      </w:r>
      <w:bookmarkEnd w:id="959"/>
    </w:p>
    <w:p w14:paraId="2D0F0412" w14:textId="77777777" w:rsidR="00066D7C" w:rsidRPr="003C4CAC" w:rsidRDefault="00066D7C" w:rsidP="00066D7C">
      <w:pPr>
        <w:pStyle w:val="Heading3"/>
        <w:rPr>
          <w:rFonts w:eastAsia="Calibri"/>
        </w:rPr>
      </w:pPr>
      <w:bookmarkStart w:id="963" w:name="_Toc25658392"/>
      <w:r w:rsidRPr="003C4CAC">
        <w:rPr>
          <w:rFonts w:eastAsia="Calibri"/>
        </w:rPr>
        <w:t>General Assurances and Certifications</w:t>
      </w:r>
      <w:bookmarkEnd w:id="963"/>
    </w:p>
    <w:p w14:paraId="341BE21C" w14:textId="10207168" w:rsidR="00066D7C" w:rsidRPr="003C4CAC" w:rsidRDefault="00066D7C" w:rsidP="00066D7C">
      <w:pPr>
        <w:spacing w:after="480"/>
        <w:rPr>
          <w:rFonts w:eastAsia="Calibri" w:cs="Arial"/>
          <w:szCs w:val="24"/>
        </w:rPr>
      </w:pPr>
      <w:r w:rsidRPr="003C4CAC">
        <w:rPr>
          <w:rFonts w:eastAsia="Calibri" w:cs="Arial"/>
          <w:szCs w:val="24"/>
        </w:rPr>
        <w:t xml:space="preserve">Applicants must go to </w:t>
      </w:r>
      <w:r>
        <w:rPr>
          <w:rFonts w:eastAsia="Calibri" w:cs="Arial"/>
          <w:szCs w:val="24"/>
        </w:rPr>
        <w:t>the California Department of Education (CDE)</w:t>
      </w:r>
      <w:r w:rsidRPr="003C4CAC">
        <w:rPr>
          <w:rFonts w:eastAsia="Calibri" w:cs="Arial"/>
          <w:szCs w:val="24"/>
        </w:rPr>
        <w:t xml:space="preserve"> General Assurances web page at</w:t>
      </w:r>
      <w:r w:rsidRPr="003C4CAC">
        <w:rPr>
          <w:rStyle w:val="Hyperlink"/>
          <w:rFonts w:cs="Arial"/>
          <w:szCs w:val="24"/>
        </w:rPr>
        <w:t xml:space="preserve"> </w:t>
      </w:r>
      <w:hyperlink r:id="rId36" w:tooltip="2019-20 General Assurances" w:history="1">
        <w:r w:rsidR="00604F25">
          <w:rPr>
            <w:rFonts w:cs="Arial"/>
            <w:color w:val="0000FF"/>
            <w:u w:val="single"/>
          </w:rPr>
          <w:t>https://www.cde.ca.gov/fg/fo/fm/generalassurances2019.asp</w:t>
        </w:r>
      </w:hyperlink>
      <w:r w:rsidRPr="003C4CAC">
        <w:rPr>
          <w:rFonts w:eastAsia="Calibri" w:cs="Arial"/>
          <w:szCs w:val="24"/>
        </w:rPr>
        <w:t xml:space="preserve"> to download the General Assurances and Certifications form and retain a copy on file to be available for compliance reviews, complaint investigations, or audits.</w:t>
      </w:r>
    </w:p>
    <w:p w14:paraId="2CBE0F29" w14:textId="77777777" w:rsidR="00066D7C" w:rsidRPr="003C4CAC" w:rsidRDefault="00066D7C" w:rsidP="00066D7C">
      <w:pPr>
        <w:pStyle w:val="Heading3"/>
        <w:rPr>
          <w:rFonts w:eastAsia="Calibri"/>
        </w:rPr>
      </w:pPr>
      <w:bookmarkStart w:id="964" w:name="_Toc25658393"/>
      <w:r w:rsidRPr="003C4CAC">
        <w:rPr>
          <w:rFonts w:eastAsia="Calibri"/>
        </w:rPr>
        <w:t>Specific Assurances and Requirements</w:t>
      </w:r>
      <w:bookmarkEnd w:id="964"/>
    </w:p>
    <w:p w14:paraId="12585A36" w14:textId="77777777" w:rsidR="00066D7C" w:rsidRPr="003C4CAC" w:rsidRDefault="00066D7C" w:rsidP="00066D7C">
      <w:pPr>
        <w:autoSpaceDE w:val="0"/>
        <w:autoSpaceDN w:val="0"/>
        <w:adjustRightInd w:val="0"/>
        <w:spacing w:after="240"/>
        <w:rPr>
          <w:rFonts w:cs="Arial"/>
          <w:szCs w:val="24"/>
        </w:rPr>
      </w:pPr>
      <w:r w:rsidRPr="003C4CAC">
        <w:rPr>
          <w:rFonts w:cs="Arial"/>
          <w:szCs w:val="24"/>
        </w:rPr>
        <w:t xml:space="preserve">The duly authorized agent for the </w:t>
      </w:r>
      <w:r>
        <w:rPr>
          <w:rFonts w:cs="Arial"/>
          <w:szCs w:val="24"/>
        </w:rPr>
        <w:t>Workforce Innovation and Opportunity Act (</w:t>
      </w:r>
      <w:r w:rsidRPr="003C4CAC">
        <w:rPr>
          <w:rFonts w:cs="Arial"/>
          <w:szCs w:val="24"/>
        </w:rPr>
        <w:t>WIOA</w:t>
      </w:r>
      <w:r>
        <w:rPr>
          <w:rFonts w:cs="Arial"/>
          <w:szCs w:val="24"/>
        </w:rPr>
        <w:t>)</w:t>
      </w:r>
      <w:r w:rsidRPr="003C4CAC">
        <w:rPr>
          <w:rFonts w:cs="Arial"/>
          <w:szCs w:val="24"/>
        </w:rPr>
        <w:t>, Title II:</w:t>
      </w:r>
      <w:r>
        <w:rPr>
          <w:rFonts w:cs="Arial"/>
          <w:szCs w:val="24"/>
        </w:rPr>
        <w:t xml:space="preserve"> Adult Education and Family Literacy Act</w:t>
      </w:r>
      <w:r w:rsidRPr="003C4CAC">
        <w:rPr>
          <w:rFonts w:cs="Arial"/>
          <w:szCs w:val="24"/>
        </w:rPr>
        <w:t xml:space="preserve"> </w:t>
      </w:r>
      <w:r>
        <w:rPr>
          <w:rFonts w:cs="Arial"/>
          <w:szCs w:val="24"/>
        </w:rPr>
        <w:t>(</w:t>
      </w:r>
      <w:r w:rsidRPr="003C4CAC">
        <w:rPr>
          <w:rFonts w:eastAsia="Calibri" w:cs="Arial"/>
          <w:szCs w:val="24"/>
        </w:rPr>
        <w:t>AEFLA</w:t>
      </w:r>
      <w:r>
        <w:rPr>
          <w:rFonts w:eastAsia="Calibri" w:cs="Arial"/>
          <w:szCs w:val="24"/>
        </w:rPr>
        <w:t>)</w:t>
      </w:r>
      <w:r w:rsidRPr="003C4CAC">
        <w:rPr>
          <w:rFonts w:eastAsia="Calibri" w:cs="Arial"/>
          <w:szCs w:val="24"/>
        </w:rPr>
        <w:t xml:space="preserve"> grant c</w:t>
      </w:r>
      <w:r w:rsidRPr="003C4CAC">
        <w:rPr>
          <w:rFonts w:cs="Arial"/>
          <w:szCs w:val="24"/>
        </w:rPr>
        <w:t>ertifies that the grantee will comply with the following specific program assurances and requirements:</w:t>
      </w:r>
    </w:p>
    <w:p w14:paraId="62897393" w14:textId="77777777" w:rsidR="00066D7C" w:rsidRPr="000D3F83" w:rsidRDefault="00066D7C" w:rsidP="00066D7C">
      <w:pPr>
        <w:pStyle w:val="ListParagraph"/>
        <w:numPr>
          <w:ilvl w:val="1"/>
          <w:numId w:val="57"/>
        </w:numPr>
        <w:autoSpaceDE w:val="0"/>
        <w:autoSpaceDN w:val="0"/>
        <w:adjustRightInd w:val="0"/>
        <w:spacing w:after="240"/>
        <w:ind w:left="720"/>
        <w:rPr>
          <w:rFonts w:cs="Arial"/>
          <w:szCs w:val="24"/>
        </w:rPr>
      </w:pPr>
      <w:r w:rsidRPr="000D3F83">
        <w:rPr>
          <w:rFonts w:cs="Arial"/>
          <w:szCs w:val="24"/>
        </w:rPr>
        <w:t>The grantee will expend WIOA, Title II: AEFLA funds only in a manner consistent with fiscal requirements regarding “supplement and not supplant” provisions (</w:t>
      </w:r>
      <w:r>
        <w:rPr>
          <w:rFonts w:cs="Arial"/>
          <w:szCs w:val="24"/>
        </w:rPr>
        <w:t>WIOA Section 241[a]</w:t>
      </w:r>
      <w:r w:rsidRPr="000D3F83">
        <w:rPr>
          <w:rFonts w:cs="Arial"/>
          <w:szCs w:val="24"/>
        </w:rPr>
        <w:t>). Funds for this program will be used to supplement (increase the level of services) and not supplant (replace) funds from non-federal sources.</w:t>
      </w:r>
    </w:p>
    <w:p w14:paraId="4E23C3D0" w14:textId="77777777" w:rsidR="00066D7C" w:rsidRPr="003C4CAC" w:rsidRDefault="00066D7C" w:rsidP="00066D7C">
      <w:pPr>
        <w:autoSpaceDE w:val="0"/>
        <w:autoSpaceDN w:val="0"/>
        <w:adjustRightInd w:val="0"/>
        <w:spacing w:after="240"/>
        <w:ind w:left="1440" w:hanging="360"/>
        <w:rPr>
          <w:rFonts w:cs="Arial"/>
          <w:szCs w:val="24"/>
        </w:rPr>
      </w:pPr>
      <w:r w:rsidRPr="003C4CAC">
        <w:rPr>
          <w:rFonts w:cs="Arial"/>
          <w:szCs w:val="24"/>
        </w:rPr>
        <w:t xml:space="preserve">a. </w:t>
      </w:r>
      <w:r w:rsidRPr="003C4CAC">
        <w:rPr>
          <w:rFonts w:cs="Arial"/>
          <w:szCs w:val="24"/>
        </w:rPr>
        <w:tab/>
        <w:t xml:space="preserve">Any program activity required by state law, </w:t>
      </w:r>
      <w:r w:rsidRPr="003C4CAC">
        <w:rPr>
          <w:rFonts w:cs="Arial"/>
          <w:bCs/>
          <w:color w:val="000000"/>
          <w:szCs w:val="24"/>
        </w:rPr>
        <w:t>State Board of Education</w:t>
      </w:r>
      <w:r w:rsidRPr="003C4CAC">
        <w:rPr>
          <w:rFonts w:cs="Arial"/>
          <w:szCs w:val="24"/>
        </w:rPr>
        <w:t xml:space="preserve"> rules, or local board policy will not be paid with these funds.</w:t>
      </w:r>
    </w:p>
    <w:p w14:paraId="4D1BF49A" w14:textId="77777777" w:rsidR="00066D7C" w:rsidRPr="003C4CAC" w:rsidRDefault="00066D7C" w:rsidP="00066D7C">
      <w:pPr>
        <w:autoSpaceDE w:val="0"/>
        <w:autoSpaceDN w:val="0"/>
        <w:adjustRightInd w:val="0"/>
        <w:spacing w:after="240"/>
        <w:ind w:left="1440" w:hanging="360"/>
        <w:rPr>
          <w:rFonts w:cs="Arial"/>
          <w:szCs w:val="24"/>
        </w:rPr>
      </w:pPr>
      <w:r w:rsidRPr="003C4CAC">
        <w:rPr>
          <w:rFonts w:cs="Arial"/>
          <w:szCs w:val="24"/>
        </w:rPr>
        <w:t xml:space="preserve">b. </w:t>
      </w:r>
      <w:r w:rsidRPr="003C4CAC">
        <w:rPr>
          <w:rFonts w:cs="Arial"/>
          <w:szCs w:val="24"/>
        </w:rPr>
        <w:tab/>
        <w:t>State or local funds will not be decreased or diverted for other uses merely because of the availability of these funds.</w:t>
      </w:r>
    </w:p>
    <w:p w14:paraId="4483A351" w14:textId="77777777" w:rsidR="00066D7C" w:rsidRPr="003C4CAC" w:rsidRDefault="00066D7C" w:rsidP="00066D7C">
      <w:pPr>
        <w:autoSpaceDE w:val="0"/>
        <w:autoSpaceDN w:val="0"/>
        <w:adjustRightInd w:val="0"/>
        <w:spacing w:after="240"/>
        <w:ind w:left="1440" w:hanging="360"/>
        <w:rPr>
          <w:rFonts w:cs="Arial"/>
          <w:szCs w:val="24"/>
        </w:rPr>
      </w:pPr>
      <w:r w:rsidRPr="003C4CAC">
        <w:rPr>
          <w:rFonts w:cs="Arial"/>
          <w:szCs w:val="24"/>
        </w:rPr>
        <w:t xml:space="preserve">c. </w:t>
      </w:r>
      <w:r w:rsidRPr="003C4CAC">
        <w:rPr>
          <w:rFonts w:cs="Arial"/>
          <w:szCs w:val="24"/>
        </w:rPr>
        <w:tab/>
        <w:t>Grantees will maintain documentation that clearly demonstrates the supplementary nature of these funds.</w:t>
      </w:r>
    </w:p>
    <w:p w14:paraId="091D3F6F" w14:textId="77777777" w:rsidR="00066D7C" w:rsidRPr="003C4CAC" w:rsidRDefault="00066D7C" w:rsidP="00066D7C">
      <w:pPr>
        <w:autoSpaceDE w:val="0"/>
        <w:autoSpaceDN w:val="0"/>
        <w:adjustRightInd w:val="0"/>
        <w:spacing w:after="240"/>
        <w:ind w:left="720" w:hanging="360"/>
        <w:rPr>
          <w:rFonts w:cs="Arial"/>
          <w:szCs w:val="24"/>
        </w:rPr>
      </w:pPr>
      <w:r w:rsidRPr="003C4CAC">
        <w:rPr>
          <w:rFonts w:cs="Arial"/>
          <w:szCs w:val="24"/>
        </w:rPr>
        <w:t>2.</w:t>
      </w:r>
      <w:r w:rsidRPr="003C4CAC">
        <w:rPr>
          <w:rFonts w:cs="Arial"/>
          <w:szCs w:val="24"/>
        </w:rPr>
        <w:tab/>
        <w:t>The grantee will not use any funds made available under AEFLA for the purpose of supporting or providing programs, services, or activities for individuals who are not “eligible individuals” (WIOA S</w:t>
      </w:r>
      <w:r>
        <w:rPr>
          <w:rFonts w:cs="Arial"/>
          <w:szCs w:val="24"/>
        </w:rPr>
        <w:t>ection 203[</w:t>
      </w:r>
      <w:r w:rsidRPr="003C4CAC">
        <w:rPr>
          <w:rFonts w:cs="Arial"/>
          <w:szCs w:val="24"/>
        </w:rPr>
        <w:t>4</w:t>
      </w:r>
      <w:r>
        <w:rPr>
          <w:rFonts w:cs="Arial"/>
          <w:szCs w:val="24"/>
        </w:rPr>
        <w:t>]</w:t>
      </w:r>
      <w:r w:rsidRPr="003C4CAC">
        <w:rPr>
          <w:rFonts w:cs="Arial"/>
          <w:szCs w:val="24"/>
        </w:rPr>
        <w:t>), unless it is providing programs, services or activities related to family literacy activities (WIOA S</w:t>
      </w:r>
      <w:r>
        <w:rPr>
          <w:rFonts w:cs="Arial"/>
          <w:szCs w:val="24"/>
        </w:rPr>
        <w:t>ection 203[9]</w:t>
      </w:r>
      <w:r w:rsidRPr="003C4CAC">
        <w:rPr>
          <w:rFonts w:cs="Arial"/>
          <w:szCs w:val="24"/>
        </w:rPr>
        <w:t>).</w:t>
      </w:r>
    </w:p>
    <w:p w14:paraId="4217331B" w14:textId="7276828A" w:rsidR="00066D7C" w:rsidRPr="003C4CAC" w:rsidRDefault="00066D7C" w:rsidP="00066D7C">
      <w:pPr>
        <w:numPr>
          <w:ilvl w:val="0"/>
          <w:numId w:val="17"/>
        </w:numPr>
        <w:autoSpaceDE w:val="0"/>
        <w:autoSpaceDN w:val="0"/>
        <w:adjustRightInd w:val="0"/>
        <w:spacing w:after="240"/>
        <w:ind w:left="720"/>
        <w:rPr>
          <w:rFonts w:cs="Arial"/>
          <w:szCs w:val="24"/>
        </w:rPr>
      </w:pPr>
      <w:r w:rsidRPr="003C4CAC">
        <w:rPr>
          <w:rFonts w:cs="Arial"/>
          <w:color w:val="000000"/>
          <w:szCs w:val="24"/>
        </w:rPr>
        <w:t>Awarded</w:t>
      </w:r>
      <w:r w:rsidRPr="003C4CAC">
        <w:rPr>
          <w:rFonts w:cs="Arial"/>
          <w:szCs w:val="24"/>
        </w:rPr>
        <w:t xml:space="preserve"> grantees of the I</w:t>
      </w:r>
      <w:r w:rsidR="006B0FA7">
        <w:rPr>
          <w:rFonts w:cs="Arial"/>
          <w:szCs w:val="24"/>
        </w:rPr>
        <w:t>ntegrated English Literacy and Civics Education</w:t>
      </w:r>
      <w:r w:rsidRPr="003C4CAC">
        <w:rPr>
          <w:rFonts w:cs="Arial"/>
          <w:szCs w:val="24"/>
        </w:rPr>
        <w:t xml:space="preserve"> program under WIOA Section 243(a) will provide training activities in combination with integrated education and training. The program will be designed to (1) prepare adults who are English language learners for, and place such adults in, unsubsidized employment in in-demand industries and occupations that lead to economic self-sufficiency</w:t>
      </w:r>
      <w:r>
        <w:rPr>
          <w:rFonts w:cs="Arial"/>
          <w:szCs w:val="24"/>
        </w:rPr>
        <w:t>,</w:t>
      </w:r>
      <w:r w:rsidRPr="003C4CAC">
        <w:rPr>
          <w:rFonts w:cs="Arial"/>
          <w:szCs w:val="24"/>
        </w:rPr>
        <w:t xml:space="preserve"> and (2) integrate with the local workforce development system and its functions to carry out the activities of the program.</w:t>
      </w:r>
    </w:p>
    <w:p w14:paraId="0F106BFA" w14:textId="1AD182E9" w:rsidR="00066D7C" w:rsidRPr="003C4CAC" w:rsidRDefault="00066D7C" w:rsidP="00066D7C">
      <w:pPr>
        <w:numPr>
          <w:ilvl w:val="0"/>
          <w:numId w:val="17"/>
        </w:numPr>
        <w:autoSpaceDE w:val="0"/>
        <w:autoSpaceDN w:val="0"/>
        <w:adjustRightInd w:val="0"/>
        <w:spacing w:after="240"/>
        <w:ind w:left="720"/>
        <w:rPr>
          <w:rFonts w:cs="Arial"/>
          <w:szCs w:val="24"/>
        </w:rPr>
      </w:pPr>
      <w:r w:rsidRPr="003C4CAC">
        <w:rPr>
          <w:rFonts w:cs="Arial"/>
          <w:szCs w:val="24"/>
        </w:rPr>
        <w:lastRenderedPageBreak/>
        <w:t xml:space="preserve">Awarded grantees of WIOA Section 225 must use funds to carry out a program for criminal </w:t>
      </w:r>
      <w:r w:rsidR="00087516" w:rsidRPr="003C4CAC">
        <w:rPr>
          <w:rFonts w:cs="Arial"/>
          <w:szCs w:val="24"/>
        </w:rPr>
        <w:t>offenders, which</w:t>
      </w:r>
      <w:r w:rsidRPr="003C4CAC">
        <w:rPr>
          <w:rFonts w:cs="Arial"/>
          <w:szCs w:val="24"/>
        </w:rPr>
        <w:t xml:space="preserve"> are in a correctional institution, who are likely to leave the correctional institution within five years of participation in the program.</w:t>
      </w:r>
    </w:p>
    <w:p w14:paraId="040B0F25" w14:textId="77777777" w:rsidR="00066D7C" w:rsidRPr="003C4CAC" w:rsidRDefault="00066D7C" w:rsidP="00066D7C">
      <w:pPr>
        <w:numPr>
          <w:ilvl w:val="0"/>
          <w:numId w:val="17"/>
        </w:numPr>
        <w:autoSpaceDE w:val="0"/>
        <w:autoSpaceDN w:val="0"/>
        <w:adjustRightInd w:val="0"/>
        <w:spacing w:after="240"/>
        <w:ind w:left="720"/>
        <w:rPr>
          <w:rFonts w:cs="Arial"/>
          <w:szCs w:val="24"/>
        </w:rPr>
      </w:pPr>
      <w:r w:rsidRPr="003C4CAC">
        <w:rPr>
          <w:rFonts w:cs="Arial"/>
          <w:szCs w:val="24"/>
        </w:rPr>
        <w:t xml:space="preserve">The grantee agrees to implement a student tracking system using </w:t>
      </w:r>
      <w:r>
        <w:rPr>
          <w:rFonts w:cs="Arial"/>
          <w:szCs w:val="24"/>
        </w:rPr>
        <w:t>the CDE</w:t>
      </w:r>
      <w:r w:rsidRPr="003C4CAC">
        <w:rPr>
          <w:rFonts w:cs="Arial"/>
          <w:szCs w:val="24"/>
        </w:rPr>
        <w:t>’s selected contractor’s software for collecting student information.</w:t>
      </w:r>
    </w:p>
    <w:p w14:paraId="3750B032" w14:textId="0DFA6A92" w:rsidR="00066D7C" w:rsidRPr="003C4CAC" w:rsidRDefault="00066D7C" w:rsidP="00066D7C">
      <w:pPr>
        <w:autoSpaceDE w:val="0"/>
        <w:autoSpaceDN w:val="0"/>
        <w:adjustRightInd w:val="0"/>
        <w:spacing w:after="240"/>
        <w:ind w:left="720" w:hanging="360"/>
        <w:rPr>
          <w:rFonts w:cs="Arial"/>
          <w:szCs w:val="24"/>
        </w:rPr>
      </w:pPr>
      <w:r w:rsidRPr="003C4CAC">
        <w:rPr>
          <w:rFonts w:cs="Arial"/>
          <w:szCs w:val="24"/>
        </w:rPr>
        <w:t>6.</w:t>
      </w:r>
      <w:r w:rsidR="009E431E">
        <w:rPr>
          <w:rFonts w:cs="Arial"/>
          <w:szCs w:val="24"/>
        </w:rPr>
        <w:tab/>
      </w:r>
      <w:r w:rsidRPr="003C4CAC">
        <w:rPr>
          <w:rFonts w:cs="Arial"/>
          <w:szCs w:val="24"/>
        </w:rPr>
        <w:t xml:space="preserve">The grantee agrees to use the </w:t>
      </w:r>
      <w:r>
        <w:rPr>
          <w:rFonts w:cs="Arial"/>
          <w:szCs w:val="24"/>
        </w:rPr>
        <w:t>S</w:t>
      </w:r>
      <w:r w:rsidRPr="003C4CAC">
        <w:rPr>
          <w:rFonts w:cs="Arial"/>
          <w:szCs w:val="24"/>
        </w:rPr>
        <w:t>tate's standardized policies and procedures for</w:t>
      </w:r>
      <w:r>
        <w:rPr>
          <w:rFonts w:cs="Arial"/>
          <w:szCs w:val="24"/>
        </w:rPr>
        <w:t xml:space="preserve"> </w:t>
      </w:r>
      <w:r w:rsidRPr="003C4CAC">
        <w:rPr>
          <w:rFonts w:cs="Arial"/>
          <w:szCs w:val="24"/>
        </w:rPr>
        <w:t>intake, assessment, placement, goal setting, follow-up surveys, and data privacy requirements.</w:t>
      </w:r>
    </w:p>
    <w:p w14:paraId="2D843905" w14:textId="07682490" w:rsidR="00066D7C" w:rsidRPr="003C4CAC" w:rsidRDefault="00066D7C" w:rsidP="00066D7C">
      <w:pPr>
        <w:autoSpaceDE w:val="0"/>
        <w:autoSpaceDN w:val="0"/>
        <w:adjustRightInd w:val="0"/>
        <w:spacing w:after="240"/>
        <w:ind w:left="720" w:hanging="360"/>
        <w:rPr>
          <w:rFonts w:cs="Arial"/>
          <w:szCs w:val="24"/>
        </w:rPr>
      </w:pPr>
      <w:r w:rsidRPr="003C4CAC">
        <w:rPr>
          <w:rFonts w:cs="Arial"/>
          <w:szCs w:val="24"/>
        </w:rPr>
        <w:t>7.</w:t>
      </w:r>
      <w:r w:rsidR="009E431E">
        <w:rPr>
          <w:rFonts w:cs="Arial"/>
          <w:szCs w:val="24"/>
        </w:rPr>
        <w:tab/>
      </w:r>
      <w:r w:rsidRPr="003C4CAC">
        <w:rPr>
          <w:rFonts w:cs="Arial"/>
          <w:szCs w:val="24"/>
        </w:rPr>
        <w:t>The grantee agrees to have staff with clear responsibility for data collection, data entry, procedures for correcting errors, and resolving missing data.</w:t>
      </w:r>
    </w:p>
    <w:p w14:paraId="448C39E6" w14:textId="1AF477E7" w:rsidR="00066D7C" w:rsidRPr="003C4CAC" w:rsidRDefault="00066D7C" w:rsidP="00066D7C">
      <w:pPr>
        <w:autoSpaceDE w:val="0"/>
        <w:autoSpaceDN w:val="0"/>
        <w:adjustRightInd w:val="0"/>
        <w:spacing w:after="240"/>
        <w:ind w:left="720" w:hanging="360"/>
        <w:rPr>
          <w:rFonts w:cs="Arial"/>
          <w:szCs w:val="24"/>
        </w:rPr>
      </w:pPr>
      <w:r w:rsidRPr="003C4CAC">
        <w:rPr>
          <w:rFonts w:cs="Arial"/>
          <w:szCs w:val="24"/>
        </w:rPr>
        <w:t>8.</w:t>
      </w:r>
      <w:r w:rsidR="009E431E">
        <w:rPr>
          <w:rFonts w:cs="Arial"/>
          <w:szCs w:val="24"/>
        </w:rPr>
        <w:tab/>
      </w:r>
      <w:r w:rsidRPr="003C4CAC">
        <w:rPr>
          <w:rFonts w:cs="Arial"/>
          <w:szCs w:val="24"/>
        </w:rPr>
        <w:t xml:space="preserve">The grantee agrees to document procedures and guidelines pertaining to the standardized assessment practices. Adult literacy providers may use the WIOA, Title II: AEFLA </w:t>
      </w:r>
      <w:r w:rsidRPr="003C4CAC">
        <w:rPr>
          <w:rFonts w:cs="Arial"/>
          <w:iCs/>
          <w:szCs w:val="24"/>
        </w:rPr>
        <w:t>Assessment</w:t>
      </w:r>
      <w:r w:rsidRPr="003C4CAC">
        <w:rPr>
          <w:rFonts w:cs="Arial"/>
          <w:i/>
          <w:iCs/>
          <w:szCs w:val="24"/>
        </w:rPr>
        <w:t xml:space="preserve"> </w:t>
      </w:r>
      <w:r w:rsidRPr="003C4CAC">
        <w:rPr>
          <w:rFonts w:cs="Arial"/>
          <w:iCs/>
          <w:szCs w:val="24"/>
        </w:rPr>
        <w:t xml:space="preserve">Policy Guidelines </w:t>
      </w:r>
      <w:r w:rsidRPr="003C4CAC">
        <w:rPr>
          <w:rFonts w:cs="Arial"/>
          <w:szCs w:val="24"/>
        </w:rPr>
        <w:t>as the policy foundation, in conjunction with Test Administration Manuals, and regional training workshops to provide a basis for development of local procedures, guidelines, and implementation practices.</w:t>
      </w:r>
    </w:p>
    <w:p w14:paraId="52961887" w14:textId="26672B64" w:rsidR="00066D7C" w:rsidRPr="003C4CAC" w:rsidRDefault="00066D7C" w:rsidP="00066D7C">
      <w:pPr>
        <w:tabs>
          <w:tab w:val="left" w:pos="360"/>
        </w:tabs>
        <w:autoSpaceDE w:val="0"/>
        <w:autoSpaceDN w:val="0"/>
        <w:adjustRightInd w:val="0"/>
        <w:spacing w:after="240"/>
        <w:ind w:left="720" w:hanging="360"/>
        <w:rPr>
          <w:rFonts w:cs="Arial"/>
          <w:szCs w:val="24"/>
        </w:rPr>
      </w:pPr>
      <w:r w:rsidRPr="003C4CAC">
        <w:rPr>
          <w:rFonts w:cs="Arial"/>
          <w:szCs w:val="24"/>
        </w:rPr>
        <w:t>9.</w:t>
      </w:r>
      <w:r w:rsidR="009E431E">
        <w:rPr>
          <w:rFonts w:cs="Arial"/>
          <w:szCs w:val="24"/>
        </w:rPr>
        <w:tab/>
      </w:r>
      <w:r w:rsidRPr="003C4CAC">
        <w:rPr>
          <w:rFonts w:cs="Arial"/>
          <w:szCs w:val="24"/>
        </w:rPr>
        <w:t>The grantee agrees to use student data for program management and improvement, such as evaluating learning gains, teacher performance, and meeting student needs.</w:t>
      </w:r>
    </w:p>
    <w:p w14:paraId="6337C311" w14:textId="78FC4F19" w:rsidR="00066D7C" w:rsidRPr="003C4CAC" w:rsidRDefault="00066D7C" w:rsidP="00066D7C">
      <w:pPr>
        <w:autoSpaceDE w:val="0"/>
        <w:autoSpaceDN w:val="0"/>
        <w:adjustRightInd w:val="0"/>
        <w:spacing w:after="240"/>
        <w:ind w:left="720" w:hanging="360"/>
        <w:rPr>
          <w:rFonts w:cs="Arial"/>
          <w:szCs w:val="24"/>
        </w:rPr>
      </w:pPr>
      <w:r w:rsidRPr="003C4CAC">
        <w:rPr>
          <w:rFonts w:cs="Arial"/>
          <w:szCs w:val="24"/>
        </w:rPr>
        <w:t>10.</w:t>
      </w:r>
      <w:r w:rsidR="009E431E">
        <w:rPr>
          <w:rFonts w:cs="Arial"/>
          <w:szCs w:val="24"/>
        </w:rPr>
        <w:tab/>
      </w:r>
      <w:r w:rsidRPr="003C4CAC">
        <w:rPr>
          <w:rFonts w:cs="Arial"/>
          <w:szCs w:val="24"/>
        </w:rPr>
        <w:t xml:space="preserve">The grantee agrees to meet state-imposed program participation criteria that include, but are not limited to, attendance at </w:t>
      </w:r>
      <w:r>
        <w:rPr>
          <w:rFonts w:cs="Arial"/>
          <w:szCs w:val="24"/>
        </w:rPr>
        <w:t>the CDE</w:t>
      </w:r>
      <w:r w:rsidRPr="003C4CAC">
        <w:rPr>
          <w:rFonts w:cs="Arial"/>
          <w:szCs w:val="24"/>
        </w:rPr>
        <w:t xml:space="preserve"> sponsored training related to budget and program development.</w:t>
      </w:r>
    </w:p>
    <w:p w14:paraId="6D433CB6" w14:textId="1F566A7A" w:rsidR="00066D7C" w:rsidRPr="003C4CAC" w:rsidRDefault="00066D7C" w:rsidP="00066D7C">
      <w:pPr>
        <w:autoSpaceDE w:val="0"/>
        <w:autoSpaceDN w:val="0"/>
        <w:adjustRightInd w:val="0"/>
        <w:spacing w:after="240"/>
        <w:ind w:left="720" w:hanging="360"/>
        <w:rPr>
          <w:rFonts w:cs="Arial"/>
          <w:szCs w:val="24"/>
        </w:rPr>
      </w:pPr>
      <w:r w:rsidRPr="003C4CAC">
        <w:rPr>
          <w:rFonts w:cs="Arial"/>
          <w:szCs w:val="24"/>
        </w:rPr>
        <w:t>11.</w:t>
      </w:r>
      <w:r w:rsidR="009E431E">
        <w:rPr>
          <w:rFonts w:cs="Arial"/>
          <w:szCs w:val="24"/>
        </w:rPr>
        <w:tab/>
      </w:r>
      <w:r w:rsidRPr="003C4CAC">
        <w:rPr>
          <w:rFonts w:cs="Arial"/>
          <w:szCs w:val="24"/>
        </w:rPr>
        <w:t>The grantee must provide at least a 25 percent match in state allocation and/or</w:t>
      </w:r>
      <w:r>
        <w:rPr>
          <w:rFonts w:cs="Arial"/>
          <w:szCs w:val="24"/>
        </w:rPr>
        <w:t xml:space="preserve"> </w:t>
      </w:r>
      <w:r w:rsidRPr="003C4CAC">
        <w:rPr>
          <w:rFonts w:cs="Arial"/>
          <w:szCs w:val="24"/>
        </w:rPr>
        <w:t xml:space="preserve">non-federal funds. State allocation can be any form of state funding provided to the grantee. The </w:t>
      </w:r>
      <w:r w:rsidRPr="003C4CAC">
        <w:rPr>
          <w:rFonts w:eastAsia="Calibri" w:cs="Arial"/>
          <w:szCs w:val="24"/>
        </w:rPr>
        <w:t>non-federal contribution can be cash or in-kind, at the fair market value, and must include only non-federal funds used for adult education and literacy activities consistent with the WIOA, Title II: AEFLA</w:t>
      </w:r>
      <w:r w:rsidRPr="003C4CAC">
        <w:rPr>
          <w:rFonts w:eastAsia="Calibri" w:cs="Arial"/>
          <w:b/>
          <w:szCs w:val="24"/>
        </w:rPr>
        <w:t xml:space="preserve">. </w:t>
      </w:r>
      <w:r w:rsidRPr="003C4CAC">
        <w:rPr>
          <w:rFonts w:cs="Arial"/>
          <w:szCs w:val="24"/>
        </w:rPr>
        <w:t>Amounts reported for acceptable matching:</w:t>
      </w:r>
    </w:p>
    <w:p w14:paraId="477D14A4" w14:textId="77777777" w:rsidR="00066D7C" w:rsidRPr="003C4CAC" w:rsidRDefault="00066D7C" w:rsidP="00066D7C">
      <w:pPr>
        <w:numPr>
          <w:ilvl w:val="0"/>
          <w:numId w:val="18"/>
        </w:numPr>
        <w:autoSpaceDE w:val="0"/>
        <w:autoSpaceDN w:val="0"/>
        <w:adjustRightInd w:val="0"/>
        <w:spacing w:after="240"/>
        <w:ind w:left="1440"/>
        <w:rPr>
          <w:rFonts w:cs="Arial"/>
          <w:bCs/>
          <w:szCs w:val="24"/>
        </w:rPr>
      </w:pPr>
      <w:r w:rsidRPr="003C4CAC">
        <w:rPr>
          <w:rFonts w:cs="Arial"/>
          <w:bCs/>
          <w:szCs w:val="24"/>
        </w:rPr>
        <w:t>Must be properly documented and verifiable from recipient records (recorded in the general ledger)</w:t>
      </w:r>
    </w:p>
    <w:p w14:paraId="248DC19B" w14:textId="77777777" w:rsidR="00066D7C" w:rsidRPr="003C4CAC" w:rsidRDefault="00066D7C" w:rsidP="00066D7C">
      <w:pPr>
        <w:numPr>
          <w:ilvl w:val="0"/>
          <w:numId w:val="18"/>
        </w:numPr>
        <w:autoSpaceDE w:val="0"/>
        <w:autoSpaceDN w:val="0"/>
        <w:adjustRightInd w:val="0"/>
        <w:spacing w:after="240"/>
        <w:ind w:left="1440"/>
        <w:rPr>
          <w:rFonts w:cs="Arial"/>
          <w:szCs w:val="24"/>
        </w:rPr>
      </w:pPr>
      <w:r w:rsidRPr="003C4CAC">
        <w:rPr>
          <w:rFonts w:cs="Arial"/>
          <w:szCs w:val="24"/>
        </w:rPr>
        <w:t>Must be necessary and reasonable to accomplish program objectives</w:t>
      </w:r>
    </w:p>
    <w:p w14:paraId="6D490B9B" w14:textId="77777777" w:rsidR="00066D7C" w:rsidRPr="003C4CAC" w:rsidRDefault="00066D7C" w:rsidP="00066D7C">
      <w:pPr>
        <w:numPr>
          <w:ilvl w:val="0"/>
          <w:numId w:val="18"/>
        </w:numPr>
        <w:autoSpaceDE w:val="0"/>
        <w:autoSpaceDN w:val="0"/>
        <w:adjustRightInd w:val="0"/>
        <w:spacing w:after="240"/>
        <w:ind w:left="1440"/>
        <w:rPr>
          <w:rFonts w:cs="Arial"/>
          <w:szCs w:val="24"/>
        </w:rPr>
      </w:pPr>
      <w:r w:rsidRPr="003C4CAC">
        <w:rPr>
          <w:rFonts w:cs="Arial"/>
          <w:szCs w:val="24"/>
        </w:rPr>
        <w:t>Must be allowable under the applicable cost principles</w:t>
      </w:r>
    </w:p>
    <w:p w14:paraId="264F3145" w14:textId="77777777" w:rsidR="00066D7C" w:rsidRPr="003C4CAC" w:rsidRDefault="00066D7C" w:rsidP="00066D7C">
      <w:pPr>
        <w:numPr>
          <w:ilvl w:val="0"/>
          <w:numId w:val="18"/>
        </w:numPr>
        <w:autoSpaceDE w:val="0"/>
        <w:autoSpaceDN w:val="0"/>
        <w:adjustRightInd w:val="0"/>
        <w:spacing w:after="240"/>
        <w:ind w:left="1440"/>
        <w:rPr>
          <w:rFonts w:cs="Arial"/>
          <w:szCs w:val="24"/>
        </w:rPr>
      </w:pPr>
      <w:r w:rsidRPr="003C4CAC">
        <w:rPr>
          <w:rFonts w:cs="Arial"/>
          <w:bCs/>
          <w:szCs w:val="24"/>
        </w:rPr>
        <w:t>Must not be included as contribution</w:t>
      </w:r>
      <w:r>
        <w:rPr>
          <w:rFonts w:cs="Arial"/>
          <w:bCs/>
          <w:szCs w:val="24"/>
        </w:rPr>
        <w:t>s</w:t>
      </w:r>
      <w:r w:rsidRPr="003C4CAC">
        <w:rPr>
          <w:rFonts w:cs="Arial"/>
          <w:bCs/>
          <w:szCs w:val="24"/>
        </w:rPr>
        <w:t xml:space="preserve"> for other federally assisted programs</w:t>
      </w:r>
    </w:p>
    <w:p w14:paraId="4721F690" w14:textId="77777777" w:rsidR="00066D7C" w:rsidRPr="003C4CAC" w:rsidRDefault="00066D7C" w:rsidP="00066D7C">
      <w:pPr>
        <w:numPr>
          <w:ilvl w:val="0"/>
          <w:numId w:val="18"/>
        </w:numPr>
        <w:autoSpaceDE w:val="0"/>
        <w:autoSpaceDN w:val="0"/>
        <w:adjustRightInd w:val="0"/>
        <w:spacing w:after="240"/>
        <w:ind w:left="1440"/>
        <w:rPr>
          <w:rFonts w:cs="Arial"/>
          <w:szCs w:val="24"/>
        </w:rPr>
      </w:pPr>
      <w:r w:rsidRPr="003C4CAC">
        <w:rPr>
          <w:rFonts w:cs="Arial"/>
          <w:bCs/>
          <w:szCs w:val="24"/>
        </w:rPr>
        <w:t>Must have the value supported by appropriate documentation of fair market value</w:t>
      </w:r>
    </w:p>
    <w:p w14:paraId="7CFCCBA0" w14:textId="1ADDD048" w:rsidR="00066D7C" w:rsidRPr="003C4CAC" w:rsidRDefault="00066D7C" w:rsidP="00066D7C">
      <w:pPr>
        <w:autoSpaceDE w:val="0"/>
        <w:autoSpaceDN w:val="0"/>
        <w:adjustRightInd w:val="0"/>
        <w:spacing w:after="480"/>
        <w:ind w:left="720" w:hanging="360"/>
        <w:rPr>
          <w:rFonts w:cs="Arial"/>
          <w:szCs w:val="24"/>
        </w:rPr>
      </w:pPr>
      <w:r w:rsidRPr="003C4CAC">
        <w:rPr>
          <w:rFonts w:cs="Arial"/>
          <w:szCs w:val="24"/>
        </w:rPr>
        <w:lastRenderedPageBreak/>
        <w:t>12.</w:t>
      </w:r>
      <w:r w:rsidR="00A874C9">
        <w:rPr>
          <w:rFonts w:cs="Arial"/>
          <w:szCs w:val="24"/>
        </w:rPr>
        <w:tab/>
      </w:r>
      <w:r w:rsidRPr="003C4CAC">
        <w:rPr>
          <w:rFonts w:cs="Arial"/>
          <w:szCs w:val="24"/>
        </w:rPr>
        <w:t xml:space="preserve">The duly authorized agent of the grantee agrees to satisfy the requirements of 34 </w:t>
      </w:r>
      <w:r>
        <w:rPr>
          <w:rFonts w:cs="Arial"/>
          <w:szCs w:val="24"/>
        </w:rPr>
        <w:t>Code of Federal Regulations (</w:t>
      </w:r>
      <w:r w:rsidRPr="003C4CAC">
        <w:rPr>
          <w:rFonts w:cs="Arial"/>
          <w:szCs w:val="24"/>
        </w:rPr>
        <w:t>CFR</w:t>
      </w:r>
      <w:r>
        <w:rPr>
          <w:rFonts w:cs="Arial"/>
          <w:szCs w:val="24"/>
        </w:rPr>
        <w:t>)</w:t>
      </w:r>
      <w:r w:rsidRPr="003C4CAC">
        <w:rPr>
          <w:rFonts w:cs="Arial"/>
          <w:szCs w:val="24"/>
        </w:rPr>
        <w:t xml:space="preserve"> 361.505 and 34 CFR 361.720. Specifically, the grantee agrees that if funded, the organization will enter into either an umbrella </w:t>
      </w:r>
      <w:r>
        <w:rPr>
          <w:rFonts w:cs="Arial"/>
          <w:szCs w:val="24"/>
        </w:rPr>
        <w:t>memorandum of understanding (</w:t>
      </w:r>
      <w:r w:rsidRPr="003C4CAC">
        <w:rPr>
          <w:rFonts w:cs="Arial"/>
          <w:szCs w:val="24"/>
        </w:rPr>
        <w:t>MOU</w:t>
      </w:r>
      <w:r>
        <w:rPr>
          <w:rFonts w:cs="Arial"/>
          <w:szCs w:val="24"/>
        </w:rPr>
        <w:t>)</w:t>
      </w:r>
      <w:r w:rsidRPr="003C4CAC">
        <w:rPr>
          <w:rFonts w:cs="Arial"/>
          <w:szCs w:val="24"/>
        </w:rPr>
        <w:t xml:space="preserve"> or separate MOU relating to the operation of the one-stop delivery system in the area with the L</w:t>
      </w:r>
      <w:r>
        <w:rPr>
          <w:rFonts w:cs="Arial"/>
          <w:szCs w:val="24"/>
        </w:rPr>
        <w:t xml:space="preserve">ocal </w:t>
      </w:r>
      <w:r w:rsidRPr="003C4CAC">
        <w:rPr>
          <w:rFonts w:cs="Arial"/>
          <w:szCs w:val="24"/>
        </w:rPr>
        <w:t>W</w:t>
      </w:r>
      <w:r>
        <w:rPr>
          <w:rFonts w:cs="Arial"/>
          <w:szCs w:val="24"/>
        </w:rPr>
        <w:t xml:space="preserve">orkforce </w:t>
      </w:r>
      <w:r w:rsidRPr="003C4CAC">
        <w:rPr>
          <w:rFonts w:cs="Arial"/>
          <w:szCs w:val="24"/>
        </w:rPr>
        <w:t>D</w:t>
      </w:r>
      <w:r>
        <w:rPr>
          <w:rFonts w:cs="Arial"/>
          <w:szCs w:val="24"/>
        </w:rPr>
        <w:t xml:space="preserve">evelopment </w:t>
      </w:r>
      <w:r w:rsidRPr="003C4CAC">
        <w:rPr>
          <w:rFonts w:cs="Arial"/>
          <w:szCs w:val="24"/>
        </w:rPr>
        <w:t>B</w:t>
      </w:r>
      <w:r>
        <w:rPr>
          <w:rFonts w:cs="Arial"/>
          <w:szCs w:val="24"/>
        </w:rPr>
        <w:t>oard</w:t>
      </w:r>
      <w:r w:rsidRPr="003C4CAC">
        <w:rPr>
          <w:rFonts w:cs="Arial"/>
          <w:szCs w:val="24"/>
        </w:rPr>
        <w:t>. In addition, the grantee agrees that from the federal funds that are reserved for local administration (an amount not to exceed 5 percent of the grant award), the organization will contribute its proportionate share of local infrastructure costs based on proportionate use of the One-Stop Career Center, and the relative benefit received by the grant. The grantee further agrees that the organization’s local contribution, in addition to local federal administrative costs, may include non-federal resources that are cash, in-kind, or third-party contributions.</w:t>
      </w:r>
    </w:p>
    <w:p w14:paraId="091CA6C0" w14:textId="77777777" w:rsidR="00066D7C" w:rsidRPr="003C4CAC" w:rsidRDefault="00066D7C" w:rsidP="00066D7C">
      <w:pPr>
        <w:pStyle w:val="Heading3"/>
        <w:rPr>
          <w:snapToGrid w:val="0"/>
        </w:rPr>
      </w:pPr>
      <w:bookmarkStart w:id="965" w:name="_Toc25658394"/>
      <w:r w:rsidRPr="003C4CAC">
        <w:rPr>
          <w:snapToGrid w:val="0"/>
        </w:rPr>
        <w:t>Assurances for Public or Private Nonprofit Organizations</w:t>
      </w:r>
      <w:bookmarkEnd w:id="965"/>
    </w:p>
    <w:p w14:paraId="2B35BD56" w14:textId="77777777" w:rsidR="00066D7C" w:rsidRPr="003C4CAC" w:rsidRDefault="00066D7C" w:rsidP="00066D7C">
      <w:pPr>
        <w:spacing w:after="240"/>
        <w:rPr>
          <w:rFonts w:cs="Arial"/>
          <w:snapToGrid w:val="0"/>
          <w:szCs w:val="24"/>
        </w:rPr>
      </w:pPr>
      <w:r w:rsidRPr="003C4CAC">
        <w:rPr>
          <w:rFonts w:cs="Arial"/>
          <w:snapToGrid w:val="0"/>
          <w:szCs w:val="24"/>
        </w:rPr>
        <w:t>Nonprofit organizations must agree to comply with the following assurances:</w:t>
      </w:r>
    </w:p>
    <w:p w14:paraId="47AD5ED0" w14:textId="77777777" w:rsidR="00066D7C" w:rsidRPr="003C4CAC" w:rsidRDefault="00066D7C" w:rsidP="00066D7C">
      <w:pPr>
        <w:pStyle w:val="ListParagraph"/>
        <w:numPr>
          <w:ilvl w:val="6"/>
          <w:numId w:val="43"/>
        </w:numPr>
        <w:spacing w:after="240"/>
        <w:ind w:left="540"/>
        <w:rPr>
          <w:rFonts w:cs="Arial"/>
          <w:snapToGrid w:val="0"/>
          <w:szCs w:val="24"/>
        </w:rPr>
      </w:pPr>
      <w:r w:rsidRPr="003C4CAC">
        <w:rPr>
          <w:rFonts w:cs="Arial"/>
          <w:snapToGrid w:val="0"/>
          <w:szCs w:val="24"/>
        </w:rPr>
        <w:t>Profit Issue</w:t>
      </w:r>
      <w:r w:rsidRPr="003C4CAC">
        <w:rPr>
          <w:rFonts w:cs="Arial"/>
          <w:b/>
          <w:snapToGrid w:val="0"/>
          <w:szCs w:val="24"/>
        </w:rPr>
        <w:t>:</w:t>
      </w:r>
      <w:r w:rsidRPr="003C4CAC">
        <w:rPr>
          <w:rFonts w:cs="Arial"/>
          <w:snapToGrid w:val="0"/>
          <w:szCs w:val="24"/>
        </w:rPr>
        <w:t xml:space="preserve"> Federal </w:t>
      </w:r>
      <w:r>
        <w:rPr>
          <w:rFonts w:cs="Arial"/>
          <w:snapToGrid w:val="0"/>
          <w:szCs w:val="24"/>
        </w:rPr>
        <w:t>a</w:t>
      </w:r>
      <w:r w:rsidRPr="003C4CAC">
        <w:rPr>
          <w:rFonts w:cs="Arial"/>
          <w:snapToGrid w:val="0"/>
          <w:szCs w:val="24"/>
        </w:rPr>
        <w:t xml:space="preserve">dult </w:t>
      </w:r>
      <w:r>
        <w:rPr>
          <w:rFonts w:cs="Arial"/>
          <w:snapToGrid w:val="0"/>
          <w:szCs w:val="24"/>
        </w:rPr>
        <w:t>e</w:t>
      </w:r>
      <w:r w:rsidRPr="003C4CAC">
        <w:rPr>
          <w:rFonts w:cs="Arial"/>
          <w:snapToGrid w:val="0"/>
          <w:szCs w:val="24"/>
        </w:rPr>
        <w:t xml:space="preserve">ducation funds are supplemental, are limited to reimbursement of expenses, and do not provide provisions for profit. Nonprofit organizations that subcontract services to “for profit” entities or individuals, may claim federal </w:t>
      </w:r>
      <w:r>
        <w:rPr>
          <w:rFonts w:cs="Arial"/>
          <w:snapToGrid w:val="0"/>
          <w:szCs w:val="24"/>
        </w:rPr>
        <w:t>a</w:t>
      </w:r>
      <w:r w:rsidRPr="003C4CAC">
        <w:rPr>
          <w:rFonts w:cs="Arial"/>
          <w:snapToGrid w:val="0"/>
          <w:szCs w:val="24"/>
        </w:rPr>
        <w:t xml:space="preserve">dult </w:t>
      </w:r>
      <w:r>
        <w:rPr>
          <w:rFonts w:cs="Arial"/>
          <w:snapToGrid w:val="0"/>
          <w:szCs w:val="24"/>
        </w:rPr>
        <w:t>e</w:t>
      </w:r>
      <w:r w:rsidRPr="003C4CAC">
        <w:rPr>
          <w:rFonts w:cs="Arial"/>
          <w:snapToGrid w:val="0"/>
          <w:szCs w:val="24"/>
        </w:rPr>
        <w:t xml:space="preserve">ducation reimbursements for the actual expenses of the subcontractor if the expenses: (1) do not exceed the allowable percentage in any given category as designated by the original grant; and (2) the services meet the limitations established by federal and state laws. Excess amounts paid to subcontractors beyond allowable percentages must be paid from resources other than federal </w:t>
      </w:r>
      <w:r>
        <w:rPr>
          <w:rFonts w:cs="Arial"/>
          <w:snapToGrid w:val="0"/>
          <w:szCs w:val="24"/>
        </w:rPr>
        <w:t>adult education</w:t>
      </w:r>
      <w:r w:rsidRPr="003C4CAC">
        <w:rPr>
          <w:rFonts w:cs="Arial"/>
          <w:snapToGrid w:val="0"/>
          <w:szCs w:val="24"/>
        </w:rPr>
        <w:t xml:space="preserve"> grant funds.</w:t>
      </w:r>
    </w:p>
    <w:p w14:paraId="611B31D8" w14:textId="1581C3AF" w:rsidR="00066D7C" w:rsidRPr="003C4CAC" w:rsidRDefault="00066D7C" w:rsidP="00066D7C">
      <w:pPr>
        <w:pStyle w:val="ListParagraph"/>
        <w:numPr>
          <w:ilvl w:val="6"/>
          <w:numId w:val="43"/>
        </w:numPr>
        <w:spacing w:after="240"/>
        <w:ind w:left="540"/>
        <w:rPr>
          <w:rFonts w:cs="Arial"/>
          <w:snapToGrid w:val="0"/>
        </w:rPr>
      </w:pPr>
      <w:r w:rsidRPr="003C4CAC">
        <w:rPr>
          <w:rFonts w:cs="Arial"/>
          <w:snapToGrid w:val="0"/>
        </w:rPr>
        <w:t xml:space="preserve">Audit Requirements: Nonprofit organizations, must be in compliance with </w:t>
      </w:r>
      <w:r>
        <w:rPr>
          <w:rFonts w:cs="Arial"/>
          <w:snapToGrid w:val="0"/>
        </w:rPr>
        <w:t>f</w:t>
      </w:r>
      <w:r w:rsidRPr="003C4CAC">
        <w:rPr>
          <w:rFonts w:cs="Arial"/>
          <w:snapToGrid w:val="0"/>
        </w:rPr>
        <w:t xml:space="preserve">ederal and </w:t>
      </w:r>
      <w:r>
        <w:rPr>
          <w:rFonts w:cs="Arial"/>
          <w:snapToGrid w:val="0"/>
        </w:rPr>
        <w:t>s</w:t>
      </w:r>
      <w:r w:rsidRPr="003C4CAC">
        <w:rPr>
          <w:rFonts w:cs="Arial"/>
          <w:snapToGrid w:val="0"/>
        </w:rPr>
        <w:t xml:space="preserve">tate audit requirements and have filed the most recent required audit report with </w:t>
      </w:r>
      <w:r>
        <w:rPr>
          <w:rFonts w:cs="Arial"/>
          <w:snapToGrid w:val="0"/>
        </w:rPr>
        <w:t>the CDE</w:t>
      </w:r>
      <w:r w:rsidR="002B2AF6">
        <w:rPr>
          <w:rFonts w:cs="Arial"/>
          <w:snapToGrid w:val="0"/>
        </w:rPr>
        <w:t>’s</w:t>
      </w:r>
      <w:r w:rsidRPr="003C4CAC">
        <w:rPr>
          <w:rFonts w:cs="Arial"/>
          <w:snapToGrid w:val="0"/>
        </w:rPr>
        <w:t xml:space="preserve"> A</w:t>
      </w:r>
      <w:r w:rsidR="003673B7">
        <w:rPr>
          <w:rFonts w:cs="Arial"/>
          <w:snapToGrid w:val="0"/>
        </w:rPr>
        <w:t>dult Education Office</w:t>
      </w:r>
      <w:r w:rsidRPr="003C4CAC">
        <w:rPr>
          <w:rFonts w:cs="Arial"/>
          <w:snapToGrid w:val="0"/>
        </w:rPr>
        <w:t xml:space="preserve"> or the Audits and Investigations Division. Also, organizations must complete and submit the Annual Audit Status Certification Form when received in August from </w:t>
      </w:r>
      <w:r>
        <w:rPr>
          <w:rFonts w:cs="Arial"/>
          <w:snapToGrid w:val="0"/>
        </w:rPr>
        <w:t>the CDE</w:t>
      </w:r>
      <w:r w:rsidRPr="003C4CAC">
        <w:rPr>
          <w:rFonts w:cs="Arial"/>
          <w:snapToGrid w:val="0"/>
        </w:rPr>
        <w:t>’s Audits and Investigations Division.</w:t>
      </w:r>
    </w:p>
    <w:p w14:paraId="6B5414F7" w14:textId="2C52410E" w:rsidR="00066D7C" w:rsidRPr="003C4CAC" w:rsidRDefault="00066D7C" w:rsidP="00066D7C">
      <w:pPr>
        <w:pStyle w:val="ListParagraph"/>
        <w:numPr>
          <w:ilvl w:val="6"/>
          <w:numId w:val="43"/>
        </w:numPr>
        <w:spacing w:after="480"/>
        <w:ind w:left="540"/>
        <w:rPr>
          <w:rFonts w:cs="Arial"/>
          <w:snapToGrid w:val="0"/>
        </w:rPr>
      </w:pPr>
      <w:r w:rsidRPr="003C4CAC">
        <w:rPr>
          <w:rFonts w:cs="Arial"/>
          <w:snapToGrid w:val="0"/>
        </w:rPr>
        <w:t xml:space="preserve">Nonprofit Charitable Trust Status: Charities are required to register with the California Attorney General’s Registry of Charitable Trusts within 30 days after receiving assets. Charities, unless exempted, are required to file Internal Revenue Service (IRS) Form 990 and the RRF-1 annually with the California Attorney General’s Office Registry of Charitable Trusts. If the organization is exempt from filing IRS Form 990 and RRF-1, provide a copy of the agency’s Exempt Organization Determination Letter from the IRS. To maintain legal status, organizations must have current required documents on file with the California Attorney General’s Office. </w:t>
      </w:r>
      <w:r w:rsidR="002B2AF6">
        <w:rPr>
          <w:rFonts w:cs="Arial"/>
          <w:snapToGrid w:val="0"/>
        </w:rPr>
        <w:t>Agencies must confirm their</w:t>
      </w:r>
      <w:r w:rsidRPr="003C4CAC">
        <w:rPr>
          <w:rFonts w:cs="Arial"/>
          <w:snapToGrid w:val="0"/>
        </w:rPr>
        <w:t xml:space="preserve"> Charitable Trust nonprofit organization status by contacting the California Attorney General’s Office at </w:t>
      </w:r>
      <w:r w:rsidR="003673B7">
        <w:rPr>
          <w:rFonts w:cs="Arial"/>
          <w:snapToGrid w:val="0"/>
        </w:rPr>
        <w:br/>
      </w:r>
      <w:r w:rsidRPr="003C4CAC">
        <w:rPr>
          <w:rFonts w:cs="Arial"/>
          <w:snapToGrid w:val="0"/>
        </w:rPr>
        <w:t xml:space="preserve">916-445-2021. You may also visit the State of California Department of Justice, Office of the Attorney General’s Charities web page at </w:t>
      </w:r>
      <w:hyperlink r:id="rId37" w:tooltip="State of California Department of Justice Office of the Attorney General" w:history="1">
        <w:r w:rsidR="002B2AF6" w:rsidRPr="00D37A4C">
          <w:rPr>
            <w:rStyle w:val="Hyperlink"/>
            <w:rFonts w:cs="Arial"/>
            <w:snapToGrid w:val="0"/>
            <w:szCs w:val="24"/>
          </w:rPr>
          <w:t>https://oag.ca.gov/</w:t>
        </w:r>
      </w:hyperlink>
      <w:r w:rsidRPr="003C4CAC">
        <w:rPr>
          <w:rFonts w:cs="Arial"/>
          <w:snapToGrid w:val="0"/>
        </w:rPr>
        <w:t>.</w:t>
      </w:r>
    </w:p>
    <w:p w14:paraId="13B53E58" w14:textId="228D1EBF" w:rsidR="00066D7C" w:rsidRPr="003C4CAC" w:rsidRDefault="00690A5C" w:rsidP="00066D7C">
      <w:pPr>
        <w:pStyle w:val="Heading3"/>
        <w:rPr>
          <w:snapToGrid w:val="0"/>
        </w:rPr>
      </w:pPr>
      <w:bookmarkStart w:id="966" w:name="_Toc25658395"/>
      <w:r>
        <w:rPr>
          <w:snapToGrid w:val="0"/>
        </w:rPr>
        <w:lastRenderedPageBreak/>
        <w:t>California Department of Education</w:t>
      </w:r>
      <w:r w:rsidR="00066D7C" w:rsidRPr="003C4CAC">
        <w:rPr>
          <w:snapToGrid w:val="0"/>
        </w:rPr>
        <w:t xml:space="preserve"> and Federal Audit Requirements</w:t>
      </w:r>
      <w:bookmarkEnd w:id="966"/>
    </w:p>
    <w:p w14:paraId="2B257E20" w14:textId="77777777" w:rsidR="00066D7C" w:rsidRPr="003C4CAC" w:rsidRDefault="00066D7C" w:rsidP="00066D7C">
      <w:pPr>
        <w:spacing w:after="240"/>
        <w:rPr>
          <w:rFonts w:cs="Arial"/>
          <w:snapToGrid w:val="0"/>
          <w:szCs w:val="24"/>
        </w:rPr>
      </w:pPr>
      <w:r w:rsidRPr="003C4CAC">
        <w:rPr>
          <w:rFonts w:cs="Arial"/>
          <w:snapToGrid w:val="0"/>
          <w:szCs w:val="24"/>
        </w:rPr>
        <w:t xml:space="preserve">The U.S. Office of Management and Budget’s Uniform Administrative Requirements, Cost Principles and Audit Requirements for Federal Awards (known as Uniform Guidance) requires that nonprofit organizations that expend $750,000 or more in a year in federal awards shall have a single audit conducted annually (Uniform Guidance, 2 CFR 200.501). Biennial audits are not acceptable. Audit reports must be submitted to </w:t>
      </w:r>
      <w:r>
        <w:rPr>
          <w:rFonts w:cs="Arial"/>
          <w:snapToGrid w:val="0"/>
          <w:szCs w:val="24"/>
        </w:rPr>
        <w:t>the CDE</w:t>
      </w:r>
      <w:r w:rsidRPr="003C4CAC">
        <w:rPr>
          <w:rFonts w:cs="Arial"/>
          <w:snapToGrid w:val="0"/>
          <w:szCs w:val="24"/>
        </w:rPr>
        <w:t xml:space="preserve"> within 120 days of the end of the organization’s fiscal year</w:t>
      </w:r>
      <w:r>
        <w:rPr>
          <w:rFonts w:cs="Arial"/>
          <w:snapToGrid w:val="0"/>
          <w:szCs w:val="24"/>
        </w:rPr>
        <w:t>. The CDE</w:t>
      </w:r>
      <w:r w:rsidRPr="003C4CAC">
        <w:rPr>
          <w:rFonts w:cs="Arial"/>
          <w:snapToGrid w:val="0"/>
          <w:szCs w:val="24"/>
        </w:rPr>
        <w:t xml:space="preserve"> will approve only a completed audit package, which includes the following items:</w:t>
      </w:r>
    </w:p>
    <w:p w14:paraId="58646864" w14:textId="77777777" w:rsidR="00066D7C" w:rsidRPr="003C4CAC" w:rsidRDefault="00066D7C" w:rsidP="00066D7C">
      <w:pPr>
        <w:numPr>
          <w:ilvl w:val="0"/>
          <w:numId w:val="19"/>
        </w:numPr>
        <w:rPr>
          <w:rFonts w:cs="Arial"/>
          <w:snapToGrid w:val="0"/>
          <w:szCs w:val="24"/>
        </w:rPr>
      </w:pPr>
      <w:r w:rsidRPr="003C4CAC">
        <w:rPr>
          <w:rFonts w:cs="Arial"/>
          <w:snapToGrid w:val="0"/>
          <w:szCs w:val="24"/>
        </w:rPr>
        <w:t>Financial Statements</w:t>
      </w:r>
    </w:p>
    <w:p w14:paraId="1F05AB35" w14:textId="77777777" w:rsidR="00066D7C" w:rsidRPr="003C4CAC" w:rsidRDefault="00066D7C" w:rsidP="00066D7C">
      <w:pPr>
        <w:numPr>
          <w:ilvl w:val="0"/>
          <w:numId w:val="19"/>
        </w:numPr>
        <w:rPr>
          <w:rFonts w:cs="Arial"/>
          <w:snapToGrid w:val="0"/>
          <w:szCs w:val="24"/>
        </w:rPr>
      </w:pPr>
      <w:r w:rsidRPr="003C4CAC">
        <w:rPr>
          <w:rFonts w:cs="Arial"/>
          <w:snapToGrid w:val="0"/>
          <w:szCs w:val="24"/>
        </w:rPr>
        <w:t>Prior Period Audit Findings</w:t>
      </w:r>
    </w:p>
    <w:p w14:paraId="3785D2CB" w14:textId="77777777" w:rsidR="00066D7C" w:rsidRPr="003C4CAC" w:rsidRDefault="00066D7C" w:rsidP="00066D7C">
      <w:pPr>
        <w:numPr>
          <w:ilvl w:val="0"/>
          <w:numId w:val="19"/>
        </w:numPr>
        <w:rPr>
          <w:rFonts w:cs="Arial"/>
          <w:snapToGrid w:val="0"/>
          <w:szCs w:val="24"/>
        </w:rPr>
      </w:pPr>
      <w:r w:rsidRPr="003C4CAC">
        <w:rPr>
          <w:rFonts w:cs="Arial"/>
          <w:snapToGrid w:val="0"/>
          <w:szCs w:val="24"/>
        </w:rPr>
        <w:t>Corrective Action Plans</w:t>
      </w:r>
    </w:p>
    <w:p w14:paraId="23F4749D" w14:textId="77777777" w:rsidR="00066D7C" w:rsidRPr="003C4CAC" w:rsidRDefault="00066D7C" w:rsidP="00066D7C">
      <w:pPr>
        <w:numPr>
          <w:ilvl w:val="0"/>
          <w:numId w:val="19"/>
        </w:numPr>
        <w:rPr>
          <w:rFonts w:cs="Arial"/>
          <w:snapToGrid w:val="0"/>
          <w:szCs w:val="24"/>
        </w:rPr>
      </w:pPr>
      <w:r w:rsidRPr="003C4CAC">
        <w:rPr>
          <w:rFonts w:cs="Arial"/>
          <w:snapToGrid w:val="0"/>
          <w:szCs w:val="24"/>
        </w:rPr>
        <w:t>Data Collection Sheet</w:t>
      </w:r>
    </w:p>
    <w:p w14:paraId="742A6DB8" w14:textId="77777777" w:rsidR="00066D7C" w:rsidRPr="003C4CAC" w:rsidRDefault="00066D7C" w:rsidP="00066D7C">
      <w:pPr>
        <w:numPr>
          <w:ilvl w:val="0"/>
          <w:numId w:val="19"/>
        </w:numPr>
        <w:rPr>
          <w:rFonts w:cs="Arial"/>
          <w:snapToGrid w:val="0"/>
          <w:szCs w:val="24"/>
        </w:rPr>
      </w:pPr>
      <w:r w:rsidRPr="003C4CAC">
        <w:rPr>
          <w:rFonts w:cs="Arial"/>
          <w:snapToGrid w:val="0"/>
          <w:szCs w:val="24"/>
        </w:rPr>
        <w:t>Audit Report that includes an Opinion Statement</w:t>
      </w:r>
    </w:p>
    <w:p w14:paraId="1AC01F03" w14:textId="77777777" w:rsidR="00066D7C" w:rsidRPr="003C4CAC" w:rsidRDefault="00066D7C" w:rsidP="00066D7C">
      <w:pPr>
        <w:numPr>
          <w:ilvl w:val="0"/>
          <w:numId w:val="19"/>
        </w:numPr>
        <w:rPr>
          <w:rFonts w:cs="Arial"/>
          <w:snapToGrid w:val="0"/>
          <w:szCs w:val="24"/>
        </w:rPr>
      </w:pPr>
      <w:r w:rsidRPr="003C4CAC">
        <w:rPr>
          <w:rFonts w:cs="Arial"/>
          <w:snapToGrid w:val="0"/>
          <w:szCs w:val="24"/>
        </w:rPr>
        <w:t>An Internal Controls Report</w:t>
      </w:r>
    </w:p>
    <w:p w14:paraId="5772709C" w14:textId="77777777" w:rsidR="00066D7C" w:rsidRPr="003C4CAC" w:rsidRDefault="00066D7C" w:rsidP="00066D7C">
      <w:pPr>
        <w:numPr>
          <w:ilvl w:val="0"/>
          <w:numId w:val="19"/>
        </w:numPr>
        <w:rPr>
          <w:rFonts w:cs="Arial"/>
          <w:snapToGrid w:val="0"/>
          <w:szCs w:val="24"/>
        </w:rPr>
      </w:pPr>
      <w:r w:rsidRPr="003C4CAC">
        <w:rPr>
          <w:rFonts w:cs="Arial"/>
          <w:snapToGrid w:val="0"/>
          <w:szCs w:val="24"/>
        </w:rPr>
        <w:t>A Compliance Report</w:t>
      </w:r>
    </w:p>
    <w:p w14:paraId="5C56E531" w14:textId="77777777" w:rsidR="00066D7C" w:rsidRPr="003C4CAC" w:rsidRDefault="00066D7C" w:rsidP="00066D7C">
      <w:pPr>
        <w:numPr>
          <w:ilvl w:val="0"/>
          <w:numId w:val="19"/>
        </w:numPr>
        <w:rPr>
          <w:rFonts w:cs="Arial"/>
          <w:snapToGrid w:val="0"/>
          <w:szCs w:val="24"/>
        </w:rPr>
      </w:pPr>
      <w:r w:rsidRPr="003C4CAC">
        <w:rPr>
          <w:rFonts w:cs="Arial"/>
          <w:snapToGrid w:val="0"/>
          <w:szCs w:val="24"/>
        </w:rPr>
        <w:t>A Schedule of Findings and Questioned Costs</w:t>
      </w:r>
    </w:p>
    <w:p w14:paraId="0CA35E73" w14:textId="77777777" w:rsidR="00066D7C" w:rsidRPr="003C4CAC" w:rsidRDefault="00066D7C" w:rsidP="00066D7C">
      <w:pPr>
        <w:numPr>
          <w:ilvl w:val="0"/>
          <w:numId w:val="19"/>
        </w:numPr>
        <w:rPr>
          <w:rFonts w:cs="Arial"/>
          <w:snapToGrid w:val="0"/>
          <w:szCs w:val="24"/>
        </w:rPr>
      </w:pPr>
      <w:r w:rsidRPr="003C4CAC">
        <w:rPr>
          <w:rFonts w:cs="Arial"/>
          <w:snapToGrid w:val="0"/>
          <w:szCs w:val="24"/>
        </w:rPr>
        <w:t>A Summary of Audit Results as defined by Uniform Guidance, 2 CFR 200.515</w:t>
      </w:r>
    </w:p>
    <w:p w14:paraId="726B067D" w14:textId="77777777" w:rsidR="00066D7C" w:rsidRPr="003C4CAC" w:rsidRDefault="00066D7C" w:rsidP="00066D7C">
      <w:pPr>
        <w:numPr>
          <w:ilvl w:val="0"/>
          <w:numId w:val="19"/>
        </w:numPr>
        <w:spacing w:after="240"/>
        <w:rPr>
          <w:rFonts w:cs="Arial"/>
          <w:snapToGrid w:val="0"/>
          <w:szCs w:val="24"/>
        </w:rPr>
      </w:pPr>
      <w:r w:rsidRPr="003C4CAC">
        <w:rPr>
          <w:rFonts w:cs="Arial"/>
          <w:snapToGrid w:val="0"/>
          <w:szCs w:val="24"/>
        </w:rPr>
        <w:t>Associated Management Letters</w:t>
      </w:r>
    </w:p>
    <w:p w14:paraId="0EE4E9C4" w14:textId="77777777" w:rsidR="00066D7C" w:rsidRPr="003C4CAC" w:rsidRDefault="00066D7C" w:rsidP="00066D7C">
      <w:pPr>
        <w:spacing w:after="240"/>
        <w:ind w:left="360" w:hanging="360"/>
        <w:rPr>
          <w:rFonts w:cs="Arial"/>
          <w:snapToGrid w:val="0"/>
          <w:szCs w:val="24"/>
        </w:rPr>
      </w:pPr>
      <w:r w:rsidRPr="003C4CAC">
        <w:rPr>
          <w:rFonts w:cs="Arial"/>
          <w:snapToGrid w:val="0"/>
          <w:szCs w:val="24"/>
        </w:rPr>
        <w:t>(1)</w:t>
      </w:r>
      <w:r w:rsidRPr="003C4CAC">
        <w:rPr>
          <w:rFonts w:cs="Arial"/>
          <w:snapToGrid w:val="0"/>
          <w:szCs w:val="24"/>
        </w:rPr>
        <w:tab/>
      </w:r>
      <w:r w:rsidRPr="003C4CAC">
        <w:rPr>
          <w:rFonts w:cs="Arial"/>
          <w:b/>
          <w:snapToGrid w:val="0"/>
          <w:szCs w:val="24"/>
        </w:rPr>
        <w:t>Single Audit:</w:t>
      </w:r>
      <w:r w:rsidRPr="003C4CAC">
        <w:rPr>
          <w:rFonts w:cs="Arial"/>
          <w:snapToGrid w:val="0"/>
          <w:szCs w:val="24"/>
        </w:rPr>
        <w:t xml:space="preserve"> A non-federal entity that expends $750,000 or more during the non-</w:t>
      </w:r>
      <w:r>
        <w:rPr>
          <w:rFonts w:cs="Arial"/>
          <w:snapToGrid w:val="0"/>
          <w:szCs w:val="24"/>
        </w:rPr>
        <w:t>f</w:t>
      </w:r>
      <w:r w:rsidRPr="003C4CAC">
        <w:rPr>
          <w:rFonts w:cs="Arial"/>
          <w:snapToGrid w:val="0"/>
          <w:szCs w:val="24"/>
        </w:rPr>
        <w:t>ederal entity’s fiscal year in federal awards must have a single audit conducted in accordance with Uniform Guidance, 2 CFR 200.514, except when it elects to have a program specific audit conducted.</w:t>
      </w:r>
    </w:p>
    <w:p w14:paraId="7EE8BD85" w14:textId="77777777" w:rsidR="00066D7C" w:rsidRPr="003C4CAC" w:rsidRDefault="00066D7C" w:rsidP="00066D7C">
      <w:pPr>
        <w:spacing w:after="240"/>
        <w:ind w:left="360" w:hanging="360"/>
        <w:rPr>
          <w:rFonts w:cs="Arial"/>
          <w:snapToGrid w:val="0"/>
          <w:szCs w:val="24"/>
        </w:rPr>
      </w:pPr>
      <w:r w:rsidRPr="003C4CAC">
        <w:rPr>
          <w:rFonts w:cs="Arial"/>
          <w:snapToGrid w:val="0"/>
          <w:szCs w:val="24"/>
        </w:rPr>
        <w:t>(2)</w:t>
      </w:r>
      <w:r w:rsidRPr="003C4CAC">
        <w:rPr>
          <w:rFonts w:cs="Arial"/>
          <w:snapToGrid w:val="0"/>
          <w:szCs w:val="24"/>
        </w:rPr>
        <w:tab/>
      </w:r>
      <w:r w:rsidRPr="003C4CAC">
        <w:rPr>
          <w:rFonts w:cs="Arial"/>
          <w:b/>
          <w:snapToGrid w:val="0"/>
          <w:szCs w:val="24"/>
        </w:rPr>
        <w:t>Program-specific Audit Election:</w:t>
      </w:r>
      <w:r w:rsidRPr="003C4CAC">
        <w:rPr>
          <w:rFonts w:cs="Arial"/>
          <w:snapToGrid w:val="0"/>
          <w:szCs w:val="24"/>
        </w:rPr>
        <w:t xml:space="preserve"> When an auditee expends federal awards under only one federal program (excluding research and development), and the federal program’s statutes, regulations, or the terms and conditions of the federal award do not require a financial statement audit of the auditee, the auditee may elect to have a program-specific audit conducted. A program-specific audit may not be elected for research and development unless all of the federal awards expended were received from the same federal agency, or the same federal agency and the same pass-through entity, and that federal agency, or pass-through entity in the case of a subrecipient, approves in advance a program-specific audit.</w:t>
      </w:r>
    </w:p>
    <w:p w14:paraId="41BB95CC" w14:textId="77777777" w:rsidR="00066D7C" w:rsidRPr="003C4CAC" w:rsidRDefault="00066D7C" w:rsidP="00066D7C">
      <w:pPr>
        <w:spacing w:after="240"/>
        <w:ind w:left="360" w:hanging="360"/>
        <w:rPr>
          <w:rFonts w:cs="Arial"/>
          <w:snapToGrid w:val="0"/>
          <w:szCs w:val="24"/>
        </w:rPr>
      </w:pPr>
      <w:r w:rsidRPr="003C4CAC">
        <w:rPr>
          <w:rFonts w:cs="Arial"/>
          <w:snapToGrid w:val="0"/>
          <w:szCs w:val="24"/>
        </w:rPr>
        <w:t>(3)</w:t>
      </w:r>
      <w:r w:rsidRPr="003C4CAC">
        <w:rPr>
          <w:rFonts w:cs="Arial"/>
          <w:snapToGrid w:val="0"/>
          <w:szCs w:val="24"/>
        </w:rPr>
        <w:tab/>
        <w:t>Exemption when federal awards expended are less than $750,000. A non-federal entity that expends less than $750,000 during the non-federal entity’s fiscal year in federal awards is exempt from federal audit requirements for that year, except as noted in Uniform Guidance, 2 CFR 200.503, but records must be available for review or audit by appropriate officials of the federal agency, pass-through entity, and Government Accountability Office.</w:t>
      </w:r>
    </w:p>
    <w:p w14:paraId="546E7DF6" w14:textId="77777777" w:rsidR="00066D7C" w:rsidRPr="003C4CAC" w:rsidRDefault="00066D7C" w:rsidP="00066D7C">
      <w:pPr>
        <w:spacing w:after="240"/>
        <w:ind w:left="360" w:hanging="360"/>
        <w:rPr>
          <w:rFonts w:cs="Arial"/>
          <w:snapToGrid w:val="0"/>
          <w:szCs w:val="24"/>
        </w:rPr>
      </w:pPr>
      <w:r w:rsidRPr="003C4CAC">
        <w:rPr>
          <w:rFonts w:cs="Arial"/>
          <w:snapToGrid w:val="0"/>
          <w:szCs w:val="24"/>
        </w:rPr>
        <w:t>(4)</w:t>
      </w:r>
      <w:r w:rsidRPr="003C4CAC">
        <w:rPr>
          <w:rFonts w:cs="Arial"/>
          <w:snapToGrid w:val="0"/>
          <w:szCs w:val="24"/>
        </w:rPr>
        <w:tab/>
        <w:t xml:space="preserve">Organizations that expend more than $25,000 but less than $750,000 in federal funding may be subject to an audit conducted or contracted by </w:t>
      </w:r>
      <w:r>
        <w:rPr>
          <w:rFonts w:cs="Arial"/>
          <w:snapToGrid w:val="0"/>
          <w:szCs w:val="24"/>
        </w:rPr>
        <w:t>the CDE</w:t>
      </w:r>
      <w:r w:rsidRPr="003C4CAC">
        <w:rPr>
          <w:rFonts w:cs="Arial"/>
          <w:snapToGrid w:val="0"/>
          <w:szCs w:val="24"/>
        </w:rPr>
        <w:t>.</w:t>
      </w:r>
    </w:p>
    <w:p w14:paraId="2DE331D1" w14:textId="77777777" w:rsidR="00066D7C" w:rsidRPr="003C4CAC" w:rsidRDefault="00066D7C" w:rsidP="00066D7C">
      <w:pPr>
        <w:spacing w:after="240"/>
        <w:ind w:left="360" w:hanging="360"/>
        <w:rPr>
          <w:rFonts w:cs="Arial"/>
          <w:snapToGrid w:val="0"/>
          <w:szCs w:val="24"/>
        </w:rPr>
      </w:pPr>
      <w:r w:rsidRPr="003C4CAC">
        <w:rPr>
          <w:rFonts w:cs="Arial"/>
          <w:snapToGrid w:val="0"/>
          <w:szCs w:val="24"/>
        </w:rPr>
        <w:lastRenderedPageBreak/>
        <w:t>(5)</w:t>
      </w:r>
      <w:r w:rsidRPr="003C4CAC">
        <w:rPr>
          <w:rFonts w:cs="Arial"/>
          <w:snapToGrid w:val="0"/>
          <w:szCs w:val="24"/>
        </w:rPr>
        <w:tab/>
        <w:t xml:space="preserve">Organizations that expend less than $25,000 in federal awards in a single fiscal year are exempt from the above audit requirements. However, the agency must maintain auditable records in a central location for the statutory record retention period of three years after the close of the grant year. These records must be made available upon request to representatives of </w:t>
      </w:r>
      <w:r>
        <w:rPr>
          <w:rFonts w:cs="Arial"/>
          <w:snapToGrid w:val="0"/>
          <w:szCs w:val="24"/>
        </w:rPr>
        <w:t>the CDE</w:t>
      </w:r>
      <w:r w:rsidRPr="003C4CAC">
        <w:rPr>
          <w:rFonts w:cs="Arial"/>
          <w:snapToGrid w:val="0"/>
          <w:szCs w:val="24"/>
        </w:rPr>
        <w:t xml:space="preserve"> or other governmental agencies for on-site monitoring, reviews, and audits.</w:t>
      </w:r>
    </w:p>
    <w:p w14:paraId="7FFAE488" w14:textId="77777777" w:rsidR="00066D7C" w:rsidRPr="003C4CAC" w:rsidRDefault="00066D7C" w:rsidP="00066D7C">
      <w:pPr>
        <w:spacing w:after="240"/>
        <w:rPr>
          <w:rFonts w:cs="Arial"/>
          <w:b/>
          <w:snapToGrid w:val="0"/>
          <w:szCs w:val="24"/>
        </w:rPr>
      </w:pPr>
      <w:r w:rsidRPr="003C4CAC">
        <w:rPr>
          <w:rFonts w:cs="Arial"/>
          <w:b/>
          <w:snapToGrid w:val="0"/>
          <w:szCs w:val="24"/>
        </w:rPr>
        <w:t>Annual Audit Status Certification</w:t>
      </w:r>
    </w:p>
    <w:p w14:paraId="571E2BCB" w14:textId="770279A7" w:rsidR="00066D7C" w:rsidRPr="003C4CAC" w:rsidRDefault="00066D7C" w:rsidP="00066D7C">
      <w:pPr>
        <w:spacing w:after="240"/>
        <w:rPr>
          <w:rFonts w:cs="Arial"/>
          <w:snapToGrid w:val="0"/>
          <w:szCs w:val="24"/>
        </w:rPr>
      </w:pPr>
      <w:r w:rsidRPr="003C4CAC">
        <w:rPr>
          <w:rFonts w:cs="Arial"/>
          <w:snapToGrid w:val="0"/>
          <w:szCs w:val="24"/>
        </w:rPr>
        <w:t xml:space="preserve">Each organization participating in programs administered by </w:t>
      </w:r>
      <w:r>
        <w:rPr>
          <w:rFonts w:cs="Arial"/>
          <w:snapToGrid w:val="0"/>
          <w:szCs w:val="24"/>
        </w:rPr>
        <w:t>the CDE</w:t>
      </w:r>
      <w:r w:rsidRPr="003C4CAC">
        <w:rPr>
          <w:rFonts w:cs="Arial"/>
          <w:snapToGrid w:val="0"/>
          <w:szCs w:val="24"/>
        </w:rPr>
        <w:t xml:space="preserve"> must complete an Annual Audit Status Certification (AASC) form attesting to the total amount of all federal financial assistance received and identifying the state and federal programs in which it participated during the fiscal year. The AASC form is available on the California Adult Education Online Application and Reporting website at </w:t>
      </w:r>
      <w:hyperlink r:id="rId38" w:tooltip="California Adult Education Online Application &amp; Reporting" w:history="1">
        <w:r>
          <w:rPr>
            <w:rStyle w:val="Hyperlink"/>
            <w:rFonts w:cs="Arial"/>
            <w:snapToGrid w:val="0"/>
            <w:szCs w:val="24"/>
          </w:rPr>
          <w:t>https</w:t>
        </w:r>
        <w:r w:rsidRPr="003C4CAC">
          <w:rPr>
            <w:rStyle w:val="Hyperlink"/>
            <w:rFonts w:cs="Arial"/>
            <w:snapToGrid w:val="0"/>
            <w:szCs w:val="24"/>
          </w:rPr>
          <w:t>://caadultedreporting.org/adulted/</w:t>
        </w:r>
      </w:hyperlink>
      <w:r w:rsidRPr="003C4CAC">
        <w:rPr>
          <w:rFonts w:cs="Arial"/>
          <w:snapToGrid w:val="0"/>
          <w:szCs w:val="24"/>
        </w:rPr>
        <w:t xml:space="preserve"> at the end of the program year.</w:t>
      </w:r>
    </w:p>
    <w:p w14:paraId="3B82E449" w14:textId="77777777" w:rsidR="00066D7C" w:rsidRPr="003C4CAC" w:rsidRDefault="00066D7C" w:rsidP="00066D7C">
      <w:pPr>
        <w:spacing w:after="240"/>
        <w:rPr>
          <w:rFonts w:cs="Arial"/>
          <w:color w:val="000000"/>
          <w:szCs w:val="24"/>
          <w:lang w:val="en"/>
        </w:rPr>
      </w:pPr>
      <w:r w:rsidRPr="003C4CAC">
        <w:rPr>
          <w:rFonts w:cs="Arial"/>
          <w:color w:val="000000"/>
          <w:szCs w:val="24"/>
          <w:lang w:val="en"/>
        </w:rPr>
        <w:t xml:space="preserve">The AASC form assists the </w:t>
      </w:r>
      <w:r>
        <w:rPr>
          <w:rFonts w:cs="Arial"/>
          <w:color w:val="000000"/>
          <w:szCs w:val="24"/>
          <w:lang w:val="en"/>
        </w:rPr>
        <w:t xml:space="preserve">CDE </w:t>
      </w:r>
      <w:r w:rsidRPr="003C4CAC">
        <w:rPr>
          <w:rFonts w:cs="Arial"/>
          <w:color w:val="000000"/>
          <w:szCs w:val="24"/>
          <w:lang w:val="en"/>
        </w:rPr>
        <w:t>in determining whether a C</w:t>
      </w:r>
      <w:r>
        <w:rPr>
          <w:rFonts w:cs="Arial"/>
          <w:color w:val="000000"/>
          <w:szCs w:val="24"/>
          <w:lang w:val="en"/>
        </w:rPr>
        <w:t xml:space="preserve">ommunity </w:t>
      </w:r>
      <w:r w:rsidRPr="003C4CAC">
        <w:rPr>
          <w:rFonts w:cs="Arial"/>
          <w:color w:val="000000"/>
          <w:szCs w:val="24"/>
          <w:lang w:val="en"/>
        </w:rPr>
        <w:t>B</w:t>
      </w:r>
      <w:r>
        <w:rPr>
          <w:rFonts w:cs="Arial"/>
          <w:color w:val="000000"/>
          <w:szCs w:val="24"/>
          <w:lang w:val="en"/>
        </w:rPr>
        <w:t xml:space="preserve">ased </w:t>
      </w:r>
      <w:r w:rsidRPr="003C4CAC">
        <w:rPr>
          <w:rFonts w:cs="Arial"/>
          <w:color w:val="000000"/>
          <w:szCs w:val="24"/>
          <w:lang w:val="en"/>
        </w:rPr>
        <w:t>O</w:t>
      </w:r>
      <w:r>
        <w:rPr>
          <w:rFonts w:cs="Arial"/>
          <w:color w:val="000000"/>
          <w:szCs w:val="24"/>
          <w:lang w:val="en"/>
        </w:rPr>
        <w:t>rganization (CBO)</w:t>
      </w:r>
      <w:r w:rsidRPr="003C4CAC">
        <w:rPr>
          <w:rFonts w:cs="Arial"/>
          <w:color w:val="000000"/>
          <w:szCs w:val="24"/>
          <w:lang w:val="en"/>
        </w:rPr>
        <w:t xml:space="preserve"> must provide the Audits and Investigations Division of </w:t>
      </w:r>
      <w:r>
        <w:rPr>
          <w:rFonts w:cs="Arial"/>
          <w:color w:val="000000"/>
          <w:szCs w:val="24"/>
          <w:lang w:val="en"/>
        </w:rPr>
        <w:t>the CDE</w:t>
      </w:r>
      <w:r w:rsidRPr="003C4CAC">
        <w:rPr>
          <w:rFonts w:cs="Arial"/>
          <w:color w:val="000000"/>
          <w:szCs w:val="24"/>
          <w:lang w:val="en"/>
        </w:rPr>
        <w:t xml:space="preserve"> with a federal or state required audit report for the fiscal year.</w:t>
      </w:r>
    </w:p>
    <w:p w14:paraId="277CA0AF" w14:textId="1774B258" w:rsidR="00066D7C" w:rsidRPr="003C4CAC" w:rsidRDefault="00066D7C" w:rsidP="00066D7C">
      <w:pPr>
        <w:spacing w:after="240"/>
        <w:rPr>
          <w:rFonts w:cs="Arial"/>
          <w:color w:val="000000"/>
          <w:szCs w:val="24"/>
          <w:lang w:val="en"/>
        </w:rPr>
      </w:pPr>
      <w:r w:rsidRPr="003C4CAC">
        <w:rPr>
          <w:rFonts w:cs="Arial"/>
          <w:color w:val="000000"/>
          <w:szCs w:val="24"/>
        </w:rPr>
        <w:t xml:space="preserve">Pursuant to federal regulations, all CBOs receiving more than $750,000 in federal funds in a fiscal year must submit an audit as outlined in Section 500 of </w:t>
      </w:r>
      <w:r>
        <w:rPr>
          <w:rFonts w:cs="Arial"/>
          <w:color w:val="000000"/>
          <w:szCs w:val="24"/>
        </w:rPr>
        <w:t>the CDE</w:t>
      </w:r>
      <w:r w:rsidRPr="003C4CAC">
        <w:rPr>
          <w:rFonts w:cs="Arial"/>
          <w:color w:val="000000"/>
          <w:szCs w:val="24"/>
        </w:rPr>
        <w:t xml:space="preserve"> Audit Guide located on the</w:t>
      </w:r>
      <w:r>
        <w:rPr>
          <w:rFonts w:cs="Arial"/>
          <w:color w:val="000000"/>
          <w:szCs w:val="24"/>
        </w:rPr>
        <w:t xml:space="preserve"> </w:t>
      </w:r>
      <w:r w:rsidRPr="003C4CAC">
        <w:rPr>
          <w:rFonts w:cs="Arial"/>
          <w:color w:val="000000"/>
          <w:szCs w:val="24"/>
        </w:rPr>
        <w:t xml:space="preserve">Contracting Agencies Audit Guidelines </w:t>
      </w:r>
      <w:r>
        <w:rPr>
          <w:rFonts w:cs="Arial"/>
          <w:color w:val="000000"/>
          <w:szCs w:val="24"/>
        </w:rPr>
        <w:t>web page</w:t>
      </w:r>
      <w:r w:rsidRPr="003C4CAC">
        <w:rPr>
          <w:rFonts w:cs="Arial"/>
          <w:color w:val="000000"/>
          <w:szCs w:val="24"/>
        </w:rPr>
        <w:t xml:space="preserve"> at </w:t>
      </w:r>
      <w:hyperlink r:id="rId39" w:tooltip="Contracting Agencies Audit Guidelines" w:history="1">
        <w:r>
          <w:rPr>
            <w:rStyle w:val="Hyperlink"/>
            <w:rFonts w:cs="Arial"/>
            <w:szCs w:val="24"/>
          </w:rPr>
          <w:t>https</w:t>
        </w:r>
        <w:r w:rsidRPr="003C4CAC">
          <w:rPr>
            <w:rStyle w:val="Hyperlink"/>
            <w:rFonts w:cs="Arial"/>
            <w:szCs w:val="24"/>
          </w:rPr>
          <w:t>://</w:t>
        </w:r>
        <w:r>
          <w:rPr>
            <w:rStyle w:val="Hyperlink"/>
            <w:rFonts w:cs="Arial"/>
            <w:szCs w:val="24"/>
          </w:rPr>
          <w:t>www.cde</w:t>
        </w:r>
        <w:r w:rsidRPr="003C4CAC">
          <w:rPr>
            <w:rStyle w:val="Hyperlink"/>
            <w:rFonts w:cs="Arial"/>
            <w:szCs w:val="24"/>
          </w:rPr>
          <w:t>.ca.gov/fg/au/pm/</w:t>
        </w:r>
      </w:hyperlink>
      <w:r w:rsidRPr="003C4CAC">
        <w:rPr>
          <w:rFonts w:cs="Arial"/>
          <w:color w:val="000000"/>
          <w:szCs w:val="24"/>
        </w:rPr>
        <w:t>. Within six months of the end of the CBO's fiscal year, the report must be sent to:</w:t>
      </w:r>
    </w:p>
    <w:p w14:paraId="732D1D15" w14:textId="77777777" w:rsidR="00066D7C" w:rsidRPr="003C4CAC" w:rsidRDefault="00066D7C" w:rsidP="00066D7C">
      <w:pPr>
        <w:jc w:val="center"/>
        <w:rPr>
          <w:rFonts w:cs="Arial"/>
          <w:color w:val="000000"/>
          <w:szCs w:val="24"/>
        </w:rPr>
      </w:pPr>
      <w:r w:rsidRPr="003C4CAC">
        <w:rPr>
          <w:rFonts w:cs="Arial"/>
          <w:color w:val="000000"/>
          <w:szCs w:val="24"/>
        </w:rPr>
        <w:t>Audits and Investigations Division</w:t>
      </w:r>
    </w:p>
    <w:p w14:paraId="24C1A1B9" w14:textId="77777777" w:rsidR="00066D7C" w:rsidRPr="003C4CAC" w:rsidRDefault="00066D7C" w:rsidP="00066D7C">
      <w:pPr>
        <w:jc w:val="center"/>
        <w:rPr>
          <w:rFonts w:cs="Arial"/>
          <w:color w:val="000000"/>
          <w:szCs w:val="24"/>
        </w:rPr>
      </w:pPr>
      <w:r w:rsidRPr="003C4CAC">
        <w:rPr>
          <w:rFonts w:cs="Arial"/>
          <w:color w:val="000000"/>
          <w:szCs w:val="24"/>
        </w:rPr>
        <w:t>California Department of Education</w:t>
      </w:r>
    </w:p>
    <w:p w14:paraId="3365E9AF" w14:textId="77777777" w:rsidR="00066D7C" w:rsidRPr="003C4CAC" w:rsidRDefault="00066D7C" w:rsidP="00066D7C">
      <w:pPr>
        <w:jc w:val="center"/>
        <w:rPr>
          <w:rFonts w:cs="Arial"/>
          <w:color w:val="000000"/>
          <w:szCs w:val="24"/>
        </w:rPr>
      </w:pPr>
      <w:r w:rsidRPr="003C4CAC">
        <w:rPr>
          <w:rFonts w:cs="Arial"/>
          <w:color w:val="000000"/>
          <w:szCs w:val="24"/>
        </w:rPr>
        <w:t>1430 N Street, Suite 5319</w:t>
      </w:r>
    </w:p>
    <w:p w14:paraId="67C2B03E" w14:textId="77777777" w:rsidR="00066D7C" w:rsidRPr="003C4CAC" w:rsidRDefault="00066D7C" w:rsidP="00066D7C">
      <w:pPr>
        <w:spacing w:after="240"/>
        <w:jc w:val="center"/>
        <w:rPr>
          <w:rFonts w:cs="Arial"/>
          <w:color w:val="000000"/>
          <w:szCs w:val="24"/>
        </w:rPr>
      </w:pPr>
      <w:r w:rsidRPr="003C4CAC">
        <w:rPr>
          <w:rFonts w:cs="Arial"/>
          <w:color w:val="000000"/>
          <w:szCs w:val="24"/>
        </w:rPr>
        <w:t>Sacramento, CA 95814-5901</w:t>
      </w:r>
    </w:p>
    <w:p w14:paraId="32F03A47" w14:textId="77777777" w:rsidR="00066D7C" w:rsidRDefault="00066D7C" w:rsidP="00066D7C"/>
    <w:p w14:paraId="3C6E9D82" w14:textId="77777777" w:rsidR="007E08B0" w:rsidRPr="003C4CAC" w:rsidRDefault="008449B9" w:rsidP="00B1747A">
      <w:pPr>
        <w:pStyle w:val="Heading2"/>
        <w:spacing w:before="0"/>
      </w:pPr>
      <w:r w:rsidRPr="003C4CAC">
        <w:br w:type="page"/>
      </w:r>
      <w:bookmarkStart w:id="967" w:name="_Due_Dates_for"/>
      <w:bookmarkStart w:id="968" w:name="_Toc369868828"/>
      <w:bookmarkStart w:id="969" w:name="_Toc369869499"/>
      <w:bookmarkStart w:id="970" w:name="_Toc372187789"/>
      <w:bookmarkStart w:id="971" w:name="_Toc25658396"/>
      <w:bookmarkEnd w:id="960"/>
      <w:bookmarkEnd w:id="961"/>
      <w:bookmarkEnd w:id="962"/>
      <w:bookmarkEnd w:id="967"/>
      <w:r w:rsidR="00C171EB" w:rsidRPr="003C4CAC">
        <w:lastRenderedPageBreak/>
        <w:t>A</w:t>
      </w:r>
      <w:r w:rsidR="00F24F64" w:rsidRPr="003C4CAC">
        <w:t xml:space="preserve">ppendix </w:t>
      </w:r>
      <w:r w:rsidR="00251148" w:rsidRPr="003C4CAC">
        <w:t>B</w:t>
      </w:r>
      <w:r w:rsidR="00C171EB" w:rsidRPr="003C4CAC">
        <w:t>:</w:t>
      </w:r>
      <w:r w:rsidR="008821F2" w:rsidRPr="003C4CAC">
        <w:t xml:space="preserve"> </w:t>
      </w:r>
      <w:r w:rsidR="00C171EB" w:rsidRPr="003C4CAC">
        <w:t>Due Dates for Program Deliverables</w:t>
      </w:r>
      <w:bookmarkEnd w:id="968"/>
      <w:bookmarkEnd w:id="969"/>
      <w:bookmarkEnd w:id="970"/>
      <w:bookmarkEnd w:id="971"/>
    </w:p>
    <w:p w14:paraId="5475E767" w14:textId="5AB45FA4" w:rsidR="00DB57AF" w:rsidRDefault="00DB57AF" w:rsidP="00F933CF">
      <w:pPr>
        <w:spacing w:after="240"/>
        <w:rPr>
          <w:rFonts w:eastAsia="Calibri" w:cs="Arial"/>
        </w:rPr>
      </w:pPr>
      <w:r w:rsidRPr="003C4CAC">
        <w:rPr>
          <w:rFonts w:eastAsia="Calibri" w:cs="Arial"/>
        </w:rPr>
        <w:t xml:space="preserve">The following </w:t>
      </w:r>
      <w:r w:rsidR="004E640E">
        <w:rPr>
          <w:rFonts w:eastAsia="Calibri" w:cs="Arial"/>
        </w:rPr>
        <w:t>list</w:t>
      </w:r>
      <w:r w:rsidRPr="003C4CAC">
        <w:rPr>
          <w:rFonts w:eastAsia="Calibri" w:cs="Arial"/>
        </w:rPr>
        <w:t xml:space="preserve"> provides the approximate schedule of due dates for required data reports and documents. Failure to comply with any of the requirements or submissions will be cause for placing a hold on the provider’s grant funds until requirements are met.</w:t>
      </w:r>
    </w:p>
    <w:p w14:paraId="6B2FCAAE" w14:textId="23EA591A" w:rsidR="00E820AF" w:rsidRDefault="00E820AF" w:rsidP="00AB3BCE">
      <w:pPr>
        <w:pStyle w:val="ListParagraph"/>
        <w:numPr>
          <w:ilvl w:val="0"/>
          <w:numId w:val="53"/>
        </w:numPr>
        <w:spacing w:after="240"/>
        <w:rPr>
          <w:rFonts w:eastAsia="Calibri" w:cs="Arial"/>
          <w:b/>
        </w:rPr>
      </w:pPr>
      <w:r w:rsidRPr="00E820AF">
        <w:rPr>
          <w:rFonts w:eastAsia="Calibri" w:cs="Arial"/>
          <w:b/>
        </w:rPr>
        <w:t>July</w:t>
      </w:r>
    </w:p>
    <w:p w14:paraId="08FD28ED" w14:textId="65489957" w:rsidR="00495F02" w:rsidRPr="00495F02" w:rsidRDefault="00495F02" w:rsidP="00AB3BCE">
      <w:pPr>
        <w:pStyle w:val="ListParagraph"/>
        <w:numPr>
          <w:ilvl w:val="1"/>
          <w:numId w:val="53"/>
        </w:numPr>
        <w:rPr>
          <w:rFonts w:eastAsia="Calibri" w:cs="Arial"/>
          <w:b/>
        </w:rPr>
      </w:pPr>
      <w:r w:rsidRPr="003C4CAC">
        <w:rPr>
          <w:rFonts w:cs="Arial"/>
          <w:color w:val="333333"/>
          <w:szCs w:val="24"/>
        </w:rPr>
        <w:t>Quarterly Data Integrity Report</w:t>
      </w:r>
      <w:r>
        <w:rPr>
          <w:rFonts w:cs="Arial"/>
          <w:color w:val="333333"/>
          <w:szCs w:val="24"/>
        </w:rPr>
        <w:t xml:space="preserve"> (prior year)</w:t>
      </w:r>
    </w:p>
    <w:p w14:paraId="45938DF9" w14:textId="32FB695E" w:rsidR="00495F02" w:rsidRPr="00E820AF" w:rsidRDefault="00495F02" w:rsidP="00495F02">
      <w:pPr>
        <w:pStyle w:val="ListParagraph"/>
        <w:numPr>
          <w:ilvl w:val="1"/>
          <w:numId w:val="53"/>
        </w:numPr>
        <w:rPr>
          <w:rFonts w:eastAsia="Calibri" w:cs="Arial"/>
          <w:b/>
        </w:rPr>
      </w:pPr>
      <w:r w:rsidRPr="003C4CAC">
        <w:rPr>
          <w:rFonts w:cs="Arial"/>
          <w:color w:val="333333"/>
          <w:szCs w:val="24"/>
        </w:rPr>
        <w:t>End-of-Year Certification Letter</w:t>
      </w:r>
      <w:r>
        <w:rPr>
          <w:rFonts w:cs="Arial"/>
          <w:color w:val="333333"/>
          <w:szCs w:val="24"/>
        </w:rPr>
        <w:t xml:space="preserve"> (prior year)</w:t>
      </w:r>
    </w:p>
    <w:p w14:paraId="48BA756E" w14:textId="72060D0B" w:rsidR="00495F02" w:rsidRPr="004E640E" w:rsidRDefault="00495F02" w:rsidP="00495F02">
      <w:pPr>
        <w:pStyle w:val="ListParagraph"/>
        <w:numPr>
          <w:ilvl w:val="1"/>
          <w:numId w:val="53"/>
        </w:numPr>
        <w:rPr>
          <w:rFonts w:eastAsia="Calibri" w:cs="Arial"/>
          <w:b/>
        </w:rPr>
      </w:pPr>
      <w:r w:rsidRPr="004E640E">
        <w:rPr>
          <w:rFonts w:cs="Arial"/>
          <w:color w:val="333333"/>
          <w:szCs w:val="24"/>
        </w:rPr>
        <w:t>End-of-Year TOPSPro Enterprise Data and Adult Education Personnel Information</w:t>
      </w:r>
      <w:r>
        <w:rPr>
          <w:rFonts w:cs="Arial"/>
          <w:color w:val="333333"/>
          <w:szCs w:val="24"/>
        </w:rPr>
        <w:t xml:space="preserve"> (prior year)</w:t>
      </w:r>
    </w:p>
    <w:p w14:paraId="3437CCFC" w14:textId="6D2F4D4A" w:rsidR="00495F02" w:rsidRPr="004E640E" w:rsidRDefault="00495F02" w:rsidP="00495F02">
      <w:pPr>
        <w:pStyle w:val="ListParagraph"/>
        <w:numPr>
          <w:ilvl w:val="1"/>
          <w:numId w:val="53"/>
        </w:numPr>
        <w:spacing w:after="240"/>
        <w:rPr>
          <w:rFonts w:eastAsia="Calibri" w:cs="Arial"/>
          <w:b/>
        </w:rPr>
      </w:pPr>
      <w:r w:rsidRPr="004E640E">
        <w:rPr>
          <w:rFonts w:cs="Arial"/>
          <w:color w:val="333333"/>
          <w:szCs w:val="24"/>
        </w:rPr>
        <w:t>Payment Points Summary Report</w:t>
      </w:r>
      <w:r>
        <w:rPr>
          <w:rFonts w:cs="Arial"/>
          <w:color w:val="333333"/>
          <w:szCs w:val="24"/>
        </w:rPr>
        <w:t xml:space="preserve"> (prior year)</w:t>
      </w:r>
    </w:p>
    <w:p w14:paraId="106A6E70" w14:textId="7D93249F" w:rsidR="00495F02" w:rsidRPr="00495F02" w:rsidRDefault="00E820AF" w:rsidP="00071DCF">
      <w:pPr>
        <w:pStyle w:val="ListParagraph"/>
        <w:numPr>
          <w:ilvl w:val="0"/>
          <w:numId w:val="53"/>
        </w:numPr>
        <w:spacing w:after="240"/>
        <w:rPr>
          <w:rFonts w:eastAsia="Calibri" w:cs="Arial"/>
          <w:b/>
        </w:rPr>
      </w:pPr>
      <w:r w:rsidRPr="00495F02">
        <w:rPr>
          <w:rFonts w:eastAsia="Calibri" w:cs="Arial"/>
          <w:b/>
        </w:rPr>
        <w:t>August</w:t>
      </w:r>
    </w:p>
    <w:p w14:paraId="6504FB5E" w14:textId="77777777" w:rsidR="00495F02" w:rsidRPr="005E28BD" w:rsidRDefault="00495F02" w:rsidP="00495F02">
      <w:pPr>
        <w:pStyle w:val="ListParagraph"/>
        <w:numPr>
          <w:ilvl w:val="1"/>
          <w:numId w:val="53"/>
        </w:numPr>
        <w:spacing w:after="240"/>
        <w:rPr>
          <w:rFonts w:eastAsia="Calibri" w:cs="Arial"/>
          <w:b/>
        </w:rPr>
      </w:pPr>
      <w:r>
        <w:rPr>
          <w:rFonts w:eastAsia="Calibri" w:cs="Arial"/>
        </w:rPr>
        <w:t>Grant Award Notification</w:t>
      </w:r>
    </w:p>
    <w:p w14:paraId="0B2C3912" w14:textId="77777777" w:rsidR="00495F02" w:rsidRPr="005E28BD" w:rsidRDefault="00495F02" w:rsidP="00495F02">
      <w:pPr>
        <w:pStyle w:val="ListParagraph"/>
        <w:numPr>
          <w:ilvl w:val="1"/>
          <w:numId w:val="53"/>
        </w:numPr>
        <w:spacing w:after="240"/>
        <w:rPr>
          <w:rFonts w:eastAsia="Calibri" w:cs="Arial"/>
          <w:b/>
        </w:rPr>
      </w:pPr>
      <w:r>
        <w:rPr>
          <w:rFonts w:eastAsia="Calibri" w:cs="Arial"/>
        </w:rPr>
        <w:t>Grant Budget</w:t>
      </w:r>
    </w:p>
    <w:p w14:paraId="3A960B95" w14:textId="77777777" w:rsidR="00495F02" w:rsidRPr="00E820AF" w:rsidRDefault="00495F02" w:rsidP="00495F02">
      <w:pPr>
        <w:pStyle w:val="ListParagraph"/>
        <w:numPr>
          <w:ilvl w:val="1"/>
          <w:numId w:val="53"/>
        </w:numPr>
        <w:spacing w:after="240"/>
        <w:rPr>
          <w:rFonts w:eastAsia="Calibri" w:cs="Arial"/>
          <w:b/>
        </w:rPr>
      </w:pPr>
      <w:r w:rsidRPr="003C4CAC">
        <w:rPr>
          <w:rFonts w:cs="Arial"/>
          <w:color w:val="333333"/>
          <w:szCs w:val="24"/>
        </w:rPr>
        <w:t>Expenditure Claim Report</w:t>
      </w:r>
      <w:r>
        <w:rPr>
          <w:rFonts w:cs="Arial"/>
          <w:color w:val="333333"/>
          <w:szCs w:val="24"/>
        </w:rPr>
        <w:t xml:space="preserve"> (prior year)</w:t>
      </w:r>
    </w:p>
    <w:p w14:paraId="294714C5" w14:textId="77777777" w:rsidR="00495F02" w:rsidRPr="00E820AF" w:rsidRDefault="00495F02" w:rsidP="00495F02">
      <w:pPr>
        <w:pStyle w:val="ListParagraph"/>
        <w:numPr>
          <w:ilvl w:val="1"/>
          <w:numId w:val="53"/>
        </w:numPr>
        <w:spacing w:after="240"/>
        <w:rPr>
          <w:rFonts w:eastAsia="Calibri" w:cs="Arial"/>
          <w:b/>
        </w:rPr>
      </w:pPr>
      <w:r w:rsidRPr="003C4CAC">
        <w:rPr>
          <w:rFonts w:cs="Arial"/>
          <w:color w:val="333333"/>
          <w:szCs w:val="24"/>
        </w:rPr>
        <w:t xml:space="preserve">Third Quarter </w:t>
      </w:r>
      <w:r>
        <w:rPr>
          <w:rFonts w:cs="Arial"/>
          <w:color w:val="333333"/>
          <w:szCs w:val="24"/>
        </w:rPr>
        <w:t>Employment and</w:t>
      </w:r>
      <w:r w:rsidRPr="003C4CAC">
        <w:rPr>
          <w:rFonts w:cs="Arial"/>
          <w:color w:val="333333"/>
          <w:szCs w:val="24"/>
        </w:rPr>
        <w:t xml:space="preserve"> </w:t>
      </w:r>
      <w:r>
        <w:rPr>
          <w:rFonts w:cs="Arial"/>
          <w:color w:val="333333"/>
          <w:szCs w:val="24"/>
        </w:rPr>
        <w:t xml:space="preserve">Earnings </w:t>
      </w:r>
      <w:r w:rsidRPr="003C4CAC">
        <w:rPr>
          <w:rFonts w:cs="Arial"/>
          <w:color w:val="333333"/>
          <w:szCs w:val="24"/>
        </w:rPr>
        <w:t>Follow-up Survey</w:t>
      </w:r>
      <w:r>
        <w:rPr>
          <w:rFonts w:cs="Arial"/>
          <w:color w:val="333333"/>
          <w:szCs w:val="24"/>
        </w:rPr>
        <w:t xml:space="preserve"> (prior year)</w:t>
      </w:r>
    </w:p>
    <w:p w14:paraId="26F4818A" w14:textId="4146EF02" w:rsidR="00495F02" w:rsidRPr="00E820AF" w:rsidRDefault="00495F02" w:rsidP="00495F02">
      <w:pPr>
        <w:pStyle w:val="ListParagraph"/>
        <w:numPr>
          <w:ilvl w:val="1"/>
          <w:numId w:val="53"/>
        </w:numPr>
        <w:spacing w:after="240"/>
        <w:rPr>
          <w:rFonts w:eastAsia="Calibri" w:cs="Arial"/>
          <w:b/>
        </w:rPr>
      </w:pPr>
      <w:r w:rsidRPr="004E640E">
        <w:rPr>
          <w:rFonts w:cs="Arial"/>
          <w:color w:val="333333"/>
          <w:szCs w:val="24"/>
        </w:rPr>
        <w:t>Annual Audit Status Certification (CBOs only</w:t>
      </w:r>
      <w:r>
        <w:rPr>
          <w:rFonts w:cs="Arial"/>
          <w:color w:val="333333"/>
          <w:szCs w:val="24"/>
        </w:rPr>
        <w:t>, prior year</w:t>
      </w:r>
      <w:r w:rsidRPr="004E640E">
        <w:rPr>
          <w:rFonts w:cs="Arial"/>
          <w:color w:val="333333"/>
          <w:szCs w:val="24"/>
        </w:rPr>
        <w:t>)</w:t>
      </w:r>
    </w:p>
    <w:p w14:paraId="3A5BEFB4" w14:textId="3C829CC3" w:rsidR="00E820AF" w:rsidRDefault="00E820AF" w:rsidP="00AB3BCE">
      <w:pPr>
        <w:pStyle w:val="ListParagraph"/>
        <w:numPr>
          <w:ilvl w:val="0"/>
          <w:numId w:val="53"/>
        </w:numPr>
        <w:spacing w:after="240"/>
        <w:rPr>
          <w:rFonts w:eastAsia="Calibri" w:cs="Arial"/>
          <w:b/>
        </w:rPr>
      </w:pPr>
      <w:r w:rsidRPr="00E820AF">
        <w:rPr>
          <w:rFonts w:eastAsia="Calibri" w:cs="Arial"/>
          <w:b/>
        </w:rPr>
        <w:t>October</w:t>
      </w:r>
    </w:p>
    <w:p w14:paraId="4DFEA14A" w14:textId="77777777" w:rsidR="00495F02" w:rsidRPr="004E640E" w:rsidRDefault="00495F02" w:rsidP="00495F02">
      <w:pPr>
        <w:pStyle w:val="ListParagraph"/>
        <w:numPr>
          <w:ilvl w:val="1"/>
          <w:numId w:val="53"/>
        </w:numPr>
        <w:rPr>
          <w:rFonts w:eastAsia="Calibri" w:cs="Arial"/>
          <w:b/>
        </w:rPr>
      </w:pPr>
      <w:r w:rsidRPr="004E640E">
        <w:rPr>
          <w:rFonts w:cs="Arial"/>
          <w:color w:val="333333"/>
          <w:szCs w:val="24"/>
        </w:rPr>
        <w:t>Quarterly Data Integrity Report</w:t>
      </w:r>
    </w:p>
    <w:p w14:paraId="3C7E6542" w14:textId="77777777" w:rsidR="00495F02" w:rsidRPr="004E640E" w:rsidRDefault="00495F02" w:rsidP="00495F02">
      <w:pPr>
        <w:pStyle w:val="ListParagraph"/>
        <w:numPr>
          <w:ilvl w:val="1"/>
          <w:numId w:val="53"/>
        </w:numPr>
        <w:rPr>
          <w:rFonts w:eastAsia="Calibri" w:cs="Arial"/>
          <w:b/>
        </w:rPr>
      </w:pPr>
      <w:r w:rsidRPr="004E640E">
        <w:rPr>
          <w:rFonts w:cs="Arial"/>
          <w:color w:val="333333"/>
          <w:szCs w:val="24"/>
        </w:rPr>
        <w:t>Quarterly Data, TOPSPro Enterprise</w:t>
      </w:r>
    </w:p>
    <w:p w14:paraId="57FF697F" w14:textId="77777777" w:rsidR="00495F02" w:rsidRPr="004E640E" w:rsidRDefault="00495F02" w:rsidP="00495F02">
      <w:pPr>
        <w:pStyle w:val="ListParagraph"/>
        <w:numPr>
          <w:ilvl w:val="1"/>
          <w:numId w:val="53"/>
        </w:numPr>
        <w:rPr>
          <w:rFonts w:eastAsia="Calibri" w:cs="Arial"/>
          <w:b/>
        </w:rPr>
      </w:pPr>
      <w:r w:rsidRPr="004E640E">
        <w:rPr>
          <w:rFonts w:cs="Arial"/>
          <w:color w:val="333333"/>
          <w:szCs w:val="24"/>
        </w:rPr>
        <w:t>Expenditure Claim Report</w:t>
      </w:r>
    </w:p>
    <w:p w14:paraId="32019A5E" w14:textId="02D1BF95" w:rsidR="004E640E" w:rsidRPr="00495F02" w:rsidRDefault="00495F02" w:rsidP="00071DCF">
      <w:pPr>
        <w:pStyle w:val="ListParagraph"/>
        <w:numPr>
          <w:ilvl w:val="1"/>
          <w:numId w:val="53"/>
        </w:numPr>
        <w:spacing w:after="240"/>
        <w:rPr>
          <w:rFonts w:eastAsia="Calibri" w:cs="Arial"/>
          <w:b/>
        </w:rPr>
      </w:pPr>
      <w:r w:rsidRPr="00495F02">
        <w:rPr>
          <w:rFonts w:cs="Arial"/>
          <w:color w:val="333333"/>
          <w:szCs w:val="24"/>
        </w:rPr>
        <w:t>Fourth Quarter Employment and Earnings Follow-up Survey (prior year)</w:t>
      </w:r>
    </w:p>
    <w:p w14:paraId="7BAB3AC3" w14:textId="495B6811" w:rsidR="00E820AF" w:rsidRDefault="00E820AF" w:rsidP="00AB3BCE">
      <w:pPr>
        <w:pStyle w:val="ListParagraph"/>
        <w:numPr>
          <w:ilvl w:val="0"/>
          <w:numId w:val="53"/>
        </w:numPr>
        <w:spacing w:after="240"/>
        <w:rPr>
          <w:rFonts w:eastAsia="Calibri" w:cs="Arial"/>
          <w:b/>
        </w:rPr>
      </w:pPr>
      <w:r w:rsidRPr="00E820AF">
        <w:rPr>
          <w:rFonts w:eastAsia="Calibri" w:cs="Arial"/>
          <w:b/>
        </w:rPr>
        <w:t>January</w:t>
      </w:r>
    </w:p>
    <w:p w14:paraId="57500F32" w14:textId="77777777" w:rsidR="00495F02" w:rsidRPr="004E640E" w:rsidRDefault="00495F02" w:rsidP="00495F02">
      <w:pPr>
        <w:pStyle w:val="ListParagraph"/>
        <w:numPr>
          <w:ilvl w:val="1"/>
          <w:numId w:val="53"/>
        </w:numPr>
        <w:spacing w:after="240"/>
        <w:rPr>
          <w:rFonts w:eastAsia="Calibri" w:cs="Arial"/>
          <w:b/>
        </w:rPr>
      </w:pPr>
      <w:r w:rsidRPr="004E640E">
        <w:rPr>
          <w:rFonts w:cs="Arial"/>
          <w:color w:val="333333"/>
          <w:szCs w:val="24"/>
        </w:rPr>
        <w:t>Quarterly Data Integrity Report</w:t>
      </w:r>
    </w:p>
    <w:p w14:paraId="3563E215" w14:textId="77777777" w:rsidR="00495F02" w:rsidRPr="004E640E" w:rsidRDefault="00495F02" w:rsidP="00495F02">
      <w:pPr>
        <w:pStyle w:val="ListParagraph"/>
        <w:numPr>
          <w:ilvl w:val="1"/>
          <w:numId w:val="53"/>
        </w:numPr>
        <w:spacing w:after="240"/>
        <w:rPr>
          <w:rFonts w:eastAsia="Calibri" w:cs="Arial"/>
          <w:b/>
        </w:rPr>
      </w:pPr>
      <w:r w:rsidRPr="004E640E">
        <w:rPr>
          <w:rFonts w:cs="Arial"/>
          <w:color w:val="333333"/>
          <w:szCs w:val="24"/>
        </w:rPr>
        <w:t>Expenditure Claim Report</w:t>
      </w:r>
    </w:p>
    <w:p w14:paraId="53E50F34" w14:textId="77777777" w:rsidR="00495F02" w:rsidRPr="004E640E" w:rsidRDefault="00495F02" w:rsidP="00495F02">
      <w:pPr>
        <w:pStyle w:val="ListParagraph"/>
        <w:numPr>
          <w:ilvl w:val="1"/>
          <w:numId w:val="53"/>
        </w:numPr>
        <w:spacing w:after="240"/>
        <w:rPr>
          <w:rFonts w:eastAsia="Calibri" w:cs="Arial"/>
          <w:b/>
        </w:rPr>
      </w:pPr>
      <w:r w:rsidRPr="004E640E">
        <w:rPr>
          <w:rFonts w:cs="Arial"/>
          <w:color w:val="333333"/>
          <w:szCs w:val="24"/>
        </w:rPr>
        <w:t>California Accountability Training</w:t>
      </w:r>
    </w:p>
    <w:p w14:paraId="158513FC" w14:textId="46B75645" w:rsidR="00495F02" w:rsidRPr="004E640E" w:rsidRDefault="00495F02" w:rsidP="00495F02">
      <w:pPr>
        <w:pStyle w:val="ListParagraph"/>
        <w:numPr>
          <w:ilvl w:val="1"/>
          <w:numId w:val="53"/>
        </w:numPr>
        <w:spacing w:after="240"/>
        <w:rPr>
          <w:rFonts w:eastAsia="Calibri" w:cs="Arial"/>
          <w:b/>
        </w:rPr>
      </w:pPr>
      <w:r w:rsidRPr="004E640E">
        <w:rPr>
          <w:rFonts w:cs="Arial"/>
          <w:color w:val="333333"/>
          <w:szCs w:val="24"/>
        </w:rPr>
        <w:t>C</w:t>
      </w:r>
      <w:r>
        <w:rPr>
          <w:rFonts w:cs="Arial"/>
          <w:color w:val="333333"/>
          <w:szCs w:val="24"/>
        </w:rPr>
        <w:t xml:space="preserve">omprehensive </w:t>
      </w:r>
      <w:r w:rsidR="007624F9">
        <w:rPr>
          <w:rFonts w:cs="Arial"/>
          <w:color w:val="333333"/>
          <w:szCs w:val="24"/>
        </w:rPr>
        <w:t>Adult</w:t>
      </w:r>
      <w:r>
        <w:rPr>
          <w:rFonts w:cs="Arial"/>
          <w:color w:val="333333"/>
          <w:szCs w:val="24"/>
        </w:rPr>
        <w:t xml:space="preserve"> Student Assessment Systems</w:t>
      </w:r>
      <w:r w:rsidRPr="004E640E">
        <w:rPr>
          <w:rFonts w:cs="Arial"/>
          <w:color w:val="333333"/>
          <w:szCs w:val="24"/>
        </w:rPr>
        <w:t xml:space="preserve"> Implementation Training</w:t>
      </w:r>
    </w:p>
    <w:p w14:paraId="2D5C7913" w14:textId="3DC79BBA" w:rsidR="00495F02" w:rsidRDefault="00495F02" w:rsidP="00495F02">
      <w:pPr>
        <w:pStyle w:val="ListParagraph"/>
        <w:numPr>
          <w:ilvl w:val="1"/>
          <w:numId w:val="53"/>
        </w:numPr>
        <w:spacing w:after="240"/>
        <w:rPr>
          <w:rFonts w:cs="Arial"/>
          <w:color w:val="333333"/>
          <w:szCs w:val="24"/>
        </w:rPr>
      </w:pPr>
      <w:r w:rsidRPr="004E640E">
        <w:rPr>
          <w:rFonts w:cs="Arial"/>
          <w:color w:val="333333"/>
          <w:szCs w:val="24"/>
        </w:rPr>
        <w:t xml:space="preserve">First Quarter </w:t>
      </w:r>
      <w:r>
        <w:rPr>
          <w:rFonts w:cs="Arial"/>
          <w:color w:val="333333"/>
          <w:szCs w:val="24"/>
        </w:rPr>
        <w:t>Employment and Earnings Follow-up Survey</w:t>
      </w:r>
    </w:p>
    <w:p w14:paraId="2DADF501" w14:textId="77777777" w:rsidR="00495F02" w:rsidRDefault="00495F02">
      <w:pPr>
        <w:rPr>
          <w:rFonts w:cs="Arial"/>
          <w:color w:val="333333"/>
          <w:szCs w:val="24"/>
        </w:rPr>
      </w:pPr>
      <w:r>
        <w:rPr>
          <w:rFonts w:cs="Arial"/>
          <w:color w:val="333333"/>
          <w:szCs w:val="24"/>
        </w:rPr>
        <w:br w:type="page"/>
      </w:r>
    </w:p>
    <w:p w14:paraId="3159790D" w14:textId="18E46BE1" w:rsidR="00E820AF" w:rsidRDefault="00E820AF" w:rsidP="00AB3BCE">
      <w:pPr>
        <w:pStyle w:val="ListParagraph"/>
        <w:numPr>
          <w:ilvl w:val="0"/>
          <w:numId w:val="53"/>
        </w:numPr>
        <w:spacing w:after="240"/>
        <w:rPr>
          <w:rFonts w:eastAsia="Calibri" w:cs="Arial"/>
          <w:b/>
        </w:rPr>
      </w:pPr>
      <w:r w:rsidRPr="00E820AF">
        <w:rPr>
          <w:rFonts w:eastAsia="Calibri" w:cs="Arial"/>
          <w:b/>
        </w:rPr>
        <w:lastRenderedPageBreak/>
        <w:t>April</w:t>
      </w:r>
    </w:p>
    <w:p w14:paraId="569D9FCF" w14:textId="77777777" w:rsidR="00495F02" w:rsidRPr="004E640E" w:rsidRDefault="00495F02" w:rsidP="00495F02">
      <w:pPr>
        <w:pStyle w:val="ListParagraph"/>
        <w:numPr>
          <w:ilvl w:val="1"/>
          <w:numId w:val="53"/>
        </w:numPr>
        <w:rPr>
          <w:rFonts w:eastAsia="Calibri" w:cs="Arial"/>
          <w:b/>
        </w:rPr>
      </w:pPr>
      <w:r w:rsidRPr="004E640E">
        <w:rPr>
          <w:rFonts w:cs="Arial"/>
          <w:color w:val="333333"/>
          <w:szCs w:val="24"/>
        </w:rPr>
        <w:t>Civics Objectives and Additional Assessment Plans</w:t>
      </w:r>
    </w:p>
    <w:p w14:paraId="7808B597" w14:textId="77777777" w:rsidR="00495F02" w:rsidRPr="004E640E" w:rsidRDefault="00495F02" w:rsidP="00495F02">
      <w:pPr>
        <w:pStyle w:val="ListParagraph"/>
        <w:numPr>
          <w:ilvl w:val="1"/>
          <w:numId w:val="53"/>
        </w:numPr>
        <w:rPr>
          <w:rFonts w:eastAsia="Calibri" w:cs="Arial"/>
          <w:b/>
        </w:rPr>
      </w:pPr>
      <w:r w:rsidRPr="004E640E">
        <w:rPr>
          <w:rFonts w:cs="Arial"/>
          <w:color w:val="333333"/>
          <w:szCs w:val="24"/>
        </w:rPr>
        <w:t>Quarterly Data Integrity Report</w:t>
      </w:r>
    </w:p>
    <w:p w14:paraId="012B698E" w14:textId="77777777" w:rsidR="00495F02" w:rsidRPr="004E640E" w:rsidRDefault="00495F02" w:rsidP="00495F02">
      <w:pPr>
        <w:pStyle w:val="ListParagraph"/>
        <w:numPr>
          <w:ilvl w:val="1"/>
          <w:numId w:val="53"/>
        </w:numPr>
        <w:rPr>
          <w:rFonts w:eastAsia="Calibri" w:cs="Arial"/>
          <w:b/>
        </w:rPr>
      </w:pPr>
      <w:r w:rsidRPr="004E640E">
        <w:rPr>
          <w:rFonts w:cs="Arial"/>
          <w:color w:val="333333"/>
          <w:szCs w:val="24"/>
        </w:rPr>
        <w:t>Expenditure Claim Report</w:t>
      </w:r>
    </w:p>
    <w:p w14:paraId="797D1E43" w14:textId="77777777" w:rsidR="00495F02" w:rsidRPr="004E640E" w:rsidRDefault="00495F02" w:rsidP="00495F02">
      <w:pPr>
        <w:pStyle w:val="ListParagraph"/>
        <w:numPr>
          <w:ilvl w:val="1"/>
          <w:numId w:val="53"/>
        </w:numPr>
        <w:rPr>
          <w:rFonts w:eastAsia="Calibri" w:cs="Arial"/>
          <w:b/>
        </w:rPr>
      </w:pPr>
      <w:r w:rsidRPr="004E640E">
        <w:rPr>
          <w:rFonts w:cs="Arial"/>
          <w:color w:val="333333"/>
          <w:szCs w:val="24"/>
        </w:rPr>
        <w:t xml:space="preserve">Second Quarter </w:t>
      </w:r>
      <w:r>
        <w:rPr>
          <w:rFonts w:cs="Arial"/>
          <w:color w:val="333333"/>
          <w:szCs w:val="24"/>
        </w:rPr>
        <w:t>Employment and Earnings Follow-up Survey</w:t>
      </w:r>
    </w:p>
    <w:p w14:paraId="4FFEDA97" w14:textId="77777777" w:rsidR="00495F02" w:rsidRPr="004E640E" w:rsidRDefault="00495F02" w:rsidP="00495F02">
      <w:pPr>
        <w:pStyle w:val="ListParagraph"/>
        <w:numPr>
          <w:ilvl w:val="1"/>
          <w:numId w:val="53"/>
        </w:numPr>
        <w:rPr>
          <w:rFonts w:eastAsia="Calibri" w:cs="Arial"/>
          <w:b/>
        </w:rPr>
      </w:pPr>
      <w:r w:rsidRPr="004E640E">
        <w:rPr>
          <w:rFonts w:cs="Arial"/>
          <w:color w:val="333333"/>
          <w:szCs w:val="24"/>
        </w:rPr>
        <w:t>Annual Progress Report</w:t>
      </w:r>
    </w:p>
    <w:p w14:paraId="7F14A799" w14:textId="77777777" w:rsidR="00495F02" w:rsidRPr="00E820AF" w:rsidRDefault="00495F02" w:rsidP="00495F02">
      <w:pPr>
        <w:pStyle w:val="ListParagraph"/>
        <w:numPr>
          <w:ilvl w:val="1"/>
          <w:numId w:val="53"/>
        </w:numPr>
        <w:spacing w:after="240"/>
        <w:rPr>
          <w:rFonts w:eastAsia="Calibri" w:cs="Arial"/>
          <w:b/>
        </w:rPr>
      </w:pPr>
      <w:r w:rsidRPr="004E640E">
        <w:rPr>
          <w:rFonts w:cs="Arial"/>
          <w:color w:val="333333"/>
          <w:szCs w:val="24"/>
        </w:rPr>
        <w:t>A</w:t>
      </w:r>
      <w:r>
        <w:rPr>
          <w:rFonts w:cs="Arial"/>
          <w:color w:val="333333"/>
          <w:szCs w:val="24"/>
        </w:rPr>
        <w:t>dult Education and Family Literacy Act</w:t>
      </w:r>
      <w:r w:rsidRPr="004E640E">
        <w:rPr>
          <w:rFonts w:cs="Arial"/>
          <w:color w:val="333333"/>
          <w:szCs w:val="24"/>
        </w:rPr>
        <w:t xml:space="preserve"> Program Implementation Survey</w:t>
      </w:r>
    </w:p>
    <w:p w14:paraId="36AFFF5D" w14:textId="3EC7A367" w:rsidR="00E820AF" w:rsidRDefault="004E640E" w:rsidP="00AB3BCE">
      <w:pPr>
        <w:pStyle w:val="ListParagraph"/>
        <w:numPr>
          <w:ilvl w:val="0"/>
          <w:numId w:val="53"/>
        </w:numPr>
        <w:spacing w:after="240"/>
        <w:rPr>
          <w:rFonts w:eastAsia="Calibri" w:cs="Arial"/>
          <w:b/>
        </w:rPr>
      </w:pPr>
      <w:r>
        <w:rPr>
          <w:rFonts w:eastAsia="Calibri" w:cs="Arial"/>
          <w:b/>
        </w:rPr>
        <w:t>May</w:t>
      </w:r>
    </w:p>
    <w:p w14:paraId="2FED544C" w14:textId="0BD47E50" w:rsidR="004E640E" w:rsidRPr="00E820AF" w:rsidRDefault="004E640E" w:rsidP="00AB3BCE">
      <w:pPr>
        <w:pStyle w:val="ListParagraph"/>
        <w:numPr>
          <w:ilvl w:val="1"/>
          <w:numId w:val="53"/>
        </w:numPr>
        <w:spacing w:after="240"/>
        <w:rPr>
          <w:rFonts w:eastAsia="Calibri" w:cs="Arial"/>
          <w:b/>
        </w:rPr>
      </w:pPr>
      <w:r>
        <w:rPr>
          <w:rFonts w:eastAsia="Calibri" w:cs="Arial"/>
        </w:rPr>
        <w:t>(none)</w:t>
      </w:r>
    </w:p>
    <w:p w14:paraId="0E0B4918" w14:textId="2E6538B3" w:rsidR="00E820AF" w:rsidRDefault="00E820AF" w:rsidP="00AB3BCE">
      <w:pPr>
        <w:pStyle w:val="ListParagraph"/>
        <w:numPr>
          <w:ilvl w:val="0"/>
          <w:numId w:val="53"/>
        </w:numPr>
        <w:spacing w:after="240"/>
        <w:rPr>
          <w:rFonts w:eastAsia="Calibri" w:cs="Arial"/>
          <w:b/>
        </w:rPr>
      </w:pPr>
      <w:r w:rsidRPr="00E820AF">
        <w:rPr>
          <w:rFonts w:eastAsia="Calibri" w:cs="Arial"/>
          <w:b/>
        </w:rPr>
        <w:t>June</w:t>
      </w:r>
    </w:p>
    <w:p w14:paraId="71FE7902" w14:textId="4A753989" w:rsidR="004E640E" w:rsidRPr="00E820AF" w:rsidRDefault="004E640E" w:rsidP="00AB3BCE">
      <w:pPr>
        <w:pStyle w:val="ListParagraph"/>
        <w:numPr>
          <w:ilvl w:val="1"/>
          <w:numId w:val="53"/>
        </w:numPr>
        <w:spacing w:after="240"/>
        <w:rPr>
          <w:rFonts w:eastAsia="Calibri" w:cs="Arial"/>
          <w:b/>
        </w:rPr>
      </w:pPr>
      <w:r>
        <w:rPr>
          <w:rFonts w:eastAsia="Calibri" w:cs="Arial"/>
        </w:rPr>
        <w:t>(none)</w:t>
      </w:r>
    </w:p>
    <w:p w14:paraId="5D0EFC26" w14:textId="3FA8C25D" w:rsidR="00DB57AF" w:rsidRPr="00E820AF" w:rsidRDefault="00E820AF" w:rsidP="00F933CF">
      <w:pPr>
        <w:rPr>
          <w:rFonts w:eastAsia="Calibri" w:cs="Arial"/>
          <w:sz w:val="20"/>
        </w:rPr>
      </w:pPr>
      <w:r>
        <w:rPr>
          <w:rFonts w:eastAsia="Calibri" w:cs="Arial"/>
          <w:sz w:val="20"/>
        </w:rPr>
        <w:br w:type="page"/>
      </w:r>
    </w:p>
    <w:p w14:paraId="3DBA9E8B" w14:textId="36851EBF" w:rsidR="007E08B0" w:rsidRPr="003C4CAC" w:rsidRDefault="00166DC0" w:rsidP="00664370">
      <w:pPr>
        <w:pStyle w:val="Heading2"/>
      </w:pPr>
      <w:bookmarkStart w:id="972" w:name="_Toc25658397"/>
      <w:bookmarkStart w:id="973" w:name="_Toc369868829"/>
      <w:bookmarkStart w:id="974" w:name="_Toc369869500"/>
      <w:r w:rsidRPr="003C4CAC">
        <w:lastRenderedPageBreak/>
        <w:t xml:space="preserve">Appendix </w:t>
      </w:r>
      <w:r w:rsidR="008821F2" w:rsidRPr="003C4CAC">
        <w:t>C</w:t>
      </w:r>
      <w:r w:rsidR="00C171EB" w:rsidRPr="003C4CAC">
        <w:t>:</w:t>
      </w:r>
      <w:r w:rsidR="0057645A" w:rsidRPr="003C4CAC">
        <w:t xml:space="preserve"> </w:t>
      </w:r>
      <w:r w:rsidR="00550FD7" w:rsidRPr="003C4CAC">
        <w:t>Payment Point Overview</w:t>
      </w:r>
      <w:bookmarkEnd w:id="972"/>
    </w:p>
    <w:p w14:paraId="12E9405D" w14:textId="1BBBE606" w:rsidR="007E08B0" w:rsidRPr="003C4CAC" w:rsidRDefault="00523C6D" w:rsidP="00E664D2">
      <w:pPr>
        <w:spacing w:before="480" w:after="240"/>
        <w:rPr>
          <w:rFonts w:cs="Arial"/>
          <w:b/>
          <w:szCs w:val="24"/>
        </w:rPr>
      </w:pPr>
      <w:r>
        <w:rPr>
          <w:rFonts w:cs="Arial"/>
          <w:b/>
          <w:szCs w:val="24"/>
        </w:rPr>
        <w:t>Workforce Innovation and Opportunity Act</w:t>
      </w:r>
      <w:r w:rsidR="00853C2B">
        <w:rPr>
          <w:rFonts w:cs="Arial"/>
          <w:b/>
          <w:szCs w:val="24"/>
        </w:rPr>
        <w:t>,</w:t>
      </w:r>
      <w:r w:rsidR="006F46AF" w:rsidRPr="003C4CAC">
        <w:rPr>
          <w:rFonts w:cs="Arial"/>
          <w:b/>
          <w:szCs w:val="24"/>
        </w:rPr>
        <w:t xml:space="preserve"> </w:t>
      </w:r>
      <w:r w:rsidR="00550FD7" w:rsidRPr="003C4CAC">
        <w:rPr>
          <w:rFonts w:cs="Arial"/>
          <w:b/>
          <w:szCs w:val="24"/>
        </w:rPr>
        <w:t>Sections 225 and 231</w:t>
      </w:r>
    </w:p>
    <w:p w14:paraId="33EC4370" w14:textId="77777777" w:rsidR="007E08B0" w:rsidRPr="003C4CAC" w:rsidRDefault="00550FD7" w:rsidP="00F933CF">
      <w:pPr>
        <w:numPr>
          <w:ilvl w:val="0"/>
          <w:numId w:val="2"/>
        </w:numPr>
        <w:tabs>
          <w:tab w:val="left" w:pos="240"/>
        </w:tabs>
        <w:rPr>
          <w:rFonts w:cs="Arial"/>
          <w:szCs w:val="24"/>
        </w:rPr>
      </w:pPr>
      <w:r w:rsidRPr="003C4CAC">
        <w:rPr>
          <w:rFonts w:cs="Arial"/>
          <w:szCs w:val="24"/>
        </w:rPr>
        <w:t xml:space="preserve">Complete one </w:t>
      </w:r>
      <w:r w:rsidR="00530CA5" w:rsidRPr="003C4CAC">
        <w:rPr>
          <w:rFonts w:cs="Arial"/>
          <w:szCs w:val="24"/>
        </w:rPr>
        <w:t>National Reporting System</w:t>
      </w:r>
      <w:r w:rsidRPr="003C4CAC">
        <w:rPr>
          <w:rFonts w:cs="Arial"/>
          <w:szCs w:val="24"/>
        </w:rPr>
        <w:t xml:space="preserve"> Edu</w:t>
      </w:r>
      <w:r w:rsidR="008743F6" w:rsidRPr="003C4CAC">
        <w:rPr>
          <w:rFonts w:cs="Arial"/>
          <w:szCs w:val="24"/>
        </w:rPr>
        <w:t>cational Functioning Level</w:t>
      </w:r>
      <w:r w:rsidRPr="003C4CAC">
        <w:rPr>
          <w:rFonts w:cs="Arial"/>
          <w:szCs w:val="24"/>
        </w:rPr>
        <w:t>.</w:t>
      </w:r>
    </w:p>
    <w:p w14:paraId="07C93A29" w14:textId="77777777" w:rsidR="007E08B0" w:rsidRPr="003C4CAC" w:rsidRDefault="00550FD7" w:rsidP="00F933CF">
      <w:pPr>
        <w:numPr>
          <w:ilvl w:val="0"/>
          <w:numId w:val="2"/>
        </w:numPr>
        <w:tabs>
          <w:tab w:val="left" w:pos="240"/>
        </w:tabs>
        <w:spacing w:after="240"/>
        <w:rPr>
          <w:rFonts w:cs="Arial"/>
          <w:szCs w:val="24"/>
        </w:rPr>
      </w:pPr>
      <w:r w:rsidRPr="003C4CAC">
        <w:rPr>
          <w:rFonts w:cs="Arial"/>
          <w:szCs w:val="24"/>
        </w:rPr>
        <w:t xml:space="preserve">Attain a </w:t>
      </w:r>
      <w:r w:rsidR="00530CA5" w:rsidRPr="003C4CAC">
        <w:rPr>
          <w:rFonts w:cs="Arial"/>
          <w:szCs w:val="24"/>
        </w:rPr>
        <w:t>high school diploma</w:t>
      </w:r>
      <w:r w:rsidRPr="003C4CAC">
        <w:rPr>
          <w:rFonts w:cs="Arial"/>
          <w:szCs w:val="24"/>
        </w:rPr>
        <w:t xml:space="preserve"> or pass</w:t>
      </w:r>
      <w:r w:rsidR="00530CA5" w:rsidRPr="003C4CAC">
        <w:rPr>
          <w:rFonts w:cs="Arial"/>
          <w:szCs w:val="24"/>
        </w:rPr>
        <w:t xml:space="preserve"> a high school equivalency</w:t>
      </w:r>
      <w:r w:rsidRPr="003C4CAC">
        <w:rPr>
          <w:rFonts w:cs="Arial"/>
          <w:szCs w:val="24"/>
        </w:rPr>
        <w:t xml:space="preserve"> exam.</w:t>
      </w:r>
    </w:p>
    <w:p w14:paraId="31805CEA" w14:textId="79B47A11" w:rsidR="007E08B0" w:rsidRPr="003C4CAC" w:rsidRDefault="00523C6D" w:rsidP="00E664D2">
      <w:pPr>
        <w:spacing w:before="480" w:after="240"/>
        <w:rPr>
          <w:rFonts w:cs="Arial"/>
          <w:b/>
          <w:szCs w:val="24"/>
        </w:rPr>
      </w:pPr>
      <w:r>
        <w:rPr>
          <w:rFonts w:cs="Arial"/>
          <w:b/>
          <w:szCs w:val="24"/>
        </w:rPr>
        <w:t>Workforce Innovation and Opportunity Act</w:t>
      </w:r>
      <w:r w:rsidR="00853C2B">
        <w:rPr>
          <w:rFonts w:cs="Arial"/>
          <w:b/>
          <w:szCs w:val="24"/>
        </w:rPr>
        <w:t>,</w:t>
      </w:r>
      <w:r w:rsidR="006F46AF" w:rsidRPr="003C4CAC">
        <w:rPr>
          <w:rFonts w:cs="Arial"/>
          <w:b/>
          <w:szCs w:val="24"/>
        </w:rPr>
        <w:t xml:space="preserve"> </w:t>
      </w:r>
      <w:r w:rsidR="00550FD7" w:rsidRPr="003C4CAC">
        <w:rPr>
          <w:rFonts w:cs="Arial"/>
          <w:b/>
          <w:szCs w:val="24"/>
        </w:rPr>
        <w:t>Section 231</w:t>
      </w:r>
      <w:r w:rsidR="00945E4C" w:rsidRPr="003C4CAC">
        <w:rPr>
          <w:rFonts w:cs="Arial"/>
          <w:b/>
          <w:szCs w:val="24"/>
        </w:rPr>
        <w:t xml:space="preserve"> </w:t>
      </w:r>
      <w:r w:rsidR="00530CA5" w:rsidRPr="003C4CAC">
        <w:rPr>
          <w:rFonts w:cs="Arial"/>
          <w:b/>
          <w:szCs w:val="24"/>
        </w:rPr>
        <w:t>Englis</w:t>
      </w:r>
      <w:r w:rsidR="00E664D2">
        <w:rPr>
          <w:rFonts w:cs="Arial"/>
          <w:b/>
          <w:szCs w:val="24"/>
        </w:rPr>
        <w:t>h Literacy and Civics Education</w:t>
      </w:r>
    </w:p>
    <w:p w14:paraId="5DEBB5AB" w14:textId="77777777" w:rsidR="007E08B0" w:rsidRPr="003C4CAC" w:rsidRDefault="00550FD7" w:rsidP="00F933CF">
      <w:pPr>
        <w:spacing w:after="240"/>
        <w:rPr>
          <w:rFonts w:cs="Arial"/>
          <w:szCs w:val="24"/>
        </w:rPr>
      </w:pPr>
      <w:r w:rsidRPr="003C4CAC">
        <w:rPr>
          <w:rFonts w:cs="Arial"/>
          <w:szCs w:val="24"/>
        </w:rPr>
        <w:t>Student Outcome Data Sets</w:t>
      </w:r>
    </w:p>
    <w:p w14:paraId="7B91A403" w14:textId="77777777" w:rsidR="007E08B0" w:rsidRPr="003C4CAC" w:rsidRDefault="00205D15" w:rsidP="003673B7">
      <w:pPr>
        <w:numPr>
          <w:ilvl w:val="0"/>
          <w:numId w:val="3"/>
        </w:numPr>
        <w:spacing w:after="240"/>
        <w:rPr>
          <w:rFonts w:cs="Arial"/>
          <w:szCs w:val="24"/>
        </w:rPr>
      </w:pPr>
      <w:r w:rsidRPr="003C4CAC">
        <w:rPr>
          <w:rFonts w:cs="Arial"/>
          <w:szCs w:val="24"/>
        </w:rPr>
        <w:t>Complete a paired pre</w:t>
      </w:r>
      <w:r w:rsidR="00550FD7" w:rsidRPr="003C4CAC">
        <w:rPr>
          <w:rFonts w:cs="Arial"/>
          <w:szCs w:val="24"/>
        </w:rPr>
        <w:t>test and post-test.</w:t>
      </w:r>
    </w:p>
    <w:p w14:paraId="525E5DE4" w14:textId="77777777" w:rsidR="007E08B0" w:rsidRPr="003C4CAC" w:rsidRDefault="00550FD7" w:rsidP="003673B7">
      <w:pPr>
        <w:numPr>
          <w:ilvl w:val="0"/>
          <w:numId w:val="3"/>
        </w:numPr>
        <w:spacing w:after="240"/>
        <w:rPr>
          <w:rFonts w:cs="Arial"/>
          <w:szCs w:val="24"/>
        </w:rPr>
      </w:pPr>
      <w:r w:rsidRPr="003C4CAC">
        <w:rPr>
          <w:rFonts w:cs="Arial"/>
          <w:szCs w:val="24"/>
        </w:rPr>
        <w:t>Pass up to three approved Civic Objectives and Additional Assessment Plans (Civ</w:t>
      </w:r>
      <w:r w:rsidR="00945E4C" w:rsidRPr="003C4CAC">
        <w:rPr>
          <w:rFonts w:cs="Arial"/>
          <w:szCs w:val="24"/>
        </w:rPr>
        <w:t xml:space="preserve">ic Participation </w:t>
      </w:r>
      <w:r w:rsidR="00530CA5" w:rsidRPr="003C4CAC">
        <w:rPr>
          <w:rFonts w:cs="Arial"/>
          <w:szCs w:val="24"/>
        </w:rPr>
        <w:t>only).</w:t>
      </w:r>
    </w:p>
    <w:p w14:paraId="303103AE" w14:textId="77777777" w:rsidR="007E08B0" w:rsidRPr="003C4CAC" w:rsidRDefault="00550FD7" w:rsidP="003673B7">
      <w:pPr>
        <w:numPr>
          <w:ilvl w:val="0"/>
          <w:numId w:val="3"/>
        </w:numPr>
        <w:spacing w:after="240"/>
        <w:rPr>
          <w:rFonts w:cs="Arial"/>
          <w:szCs w:val="24"/>
        </w:rPr>
      </w:pPr>
      <w:r w:rsidRPr="003C4CAC">
        <w:rPr>
          <w:rFonts w:cs="Arial"/>
          <w:szCs w:val="24"/>
        </w:rPr>
        <w:t>Pass Cit</w:t>
      </w:r>
      <w:r w:rsidR="003521EC" w:rsidRPr="003C4CAC">
        <w:rPr>
          <w:rFonts w:cs="Arial"/>
          <w:szCs w:val="24"/>
        </w:rPr>
        <w:t xml:space="preserve">izenship Interview Test with a </w:t>
      </w:r>
      <w:r w:rsidRPr="003C4CAC">
        <w:rPr>
          <w:rFonts w:cs="Arial"/>
          <w:szCs w:val="24"/>
        </w:rPr>
        <w:t>score of 206 or above (Citizenship Preparation only)</w:t>
      </w:r>
      <w:r w:rsidR="00530CA5" w:rsidRPr="003C4CAC">
        <w:rPr>
          <w:rFonts w:cs="Arial"/>
          <w:szCs w:val="24"/>
        </w:rPr>
        <w:t>.</w:t>
      </w:r>
    </w:p>
    <w:p w14:paraId="02891319" w14:textId="77777777" w:rsidR="007E08B0" w:rsidRPr="003C4CAC" w:rsidRDefault="00550FD7" w:rsidP="003673B7">
      <w:pPr>
        <w:numPr>
          <w:ilvl w:val="0"/>
          <w:numId w:val="3"/>
        </w:numPr>
        <w:spacing w:after="240"/>
        <w:rPr>
          <w:rFonts w:cs="Arial"/>
          <w:szCs w:val="24"/>
        </w:rPr>
      </w:pPr>
      <w:r w:rsidRPr="003C4CAC">
        <w:rPr>
          <w:rFonts w:cs="Arial"/>
          <w:szCs w:val="24"/>
        </w:rPr>
        <w:t>Pass Government and Histo</w:t>
      </w:r>
      <w:r w:rsidR="003521EC" w:rsidRPr="003C4CAC">
        <w:rPr>
          <w:rFonts w:cs="Arial"/>
          <w:szCs w:val="24"/>
        </w:rPr>
        <w:t xml:space="preserve">ry for Citizenship Test with a </w:t>
      </w:r>
      <w:r w:rsidRPr="003C4CAC">
        <w:rPr>
          <w:rFonts w:cs="Arial"/>
          <w:szCs w:val="24"/>
        </w:rPr>
        <w:t>score of 206 or above (Citizenship Preparation only).</w:t>
      </w:r>
    </w:p>
    <w:p w14:paraId="5E817EAF" w14:textId="36CD00AD" w:rsidR="007F1E3F" w:rsidRDefault="00853C2B" w:rsidP="00E664D2">
      <w:pPr>
        <w:spacing w:before="480" w:after="240"/>
        <w:rPr>
          <w:rFonts w:cs="Arial"/>
          <w:b/>
          <w:szCs w:val="24"/>
        </w:rPr>
      </w:pPr>
      <w:r>
        <w:rPr>
          <w:rFonts w:cs="Arial"/>
          <w:b/>
          <w:szCs w:val="24"/>
        </w:rPr>
        <w:t>Workforce Innovation and Opportunity Act,</w:t>
      </w:r>
      <w:r w:rsidRPr="003C4CAC">
        <w:rPr>
          <w:rFonts w:cs="Arial"/>
          <w:b/>
          <w:szCs w:val="24"/>
        </w:rPr>
        <w:t xml:space="preserve"> </w:t>
      </w:r>
      <w:r w:rsidR="00550FD7" w:rsidRPr="003C4CAC">
        <w:rPr>
          <w:rFonts w:cs="Arial"/>
          <w:b/>
          <w:szCs w:val="24"/>
        </w:rPr>
        <w:t>Section 243</w:t>
      </w:r>
      <w:r w:rsidR="00945E4C" w:rsidRPr="003C4CAC">
        <w:rPr>
          <w:rFonts w:cs="Arial"/>
          <w:b/>
          <w:szCs w:val="24"/>
        </w:rPr>
        <w:t xml:space="preserve"> </w:t>
      </w:r>
      <w:r w:rsidR="00550FD7" w:rsidRPr="003C4CAC">
        <w:rPr>
          <w:rFonts w:cs="Arial"/>
          <w:b/>
          <w:szCs w:val="24"/>
        </w:rPr>
        <w:t xml:space="preserve">Integrated </w:t>
      </w:r>
      <w:r w:rsidR="00D40548" w:rsidRPr="003C4CAC">
        <w:rPr>
          <w:rFonts w:cs="Arial"/>
          <w:b/>
          <w:szCs w:val="24"/>
        </w:rPr>
        <w:t>Englis</w:t>
      </w:r>
      <w:r>
        <w:rPr>
          <w:rFonts w:cs="Arial"/>
          <w:b/>
          <w:szCs w:val="24"/>
        </w:rPr>
        <w:t>h Literacy and Civics Education</w:t>
      </w:r>
    </w:p>
    <w:p w14:paraId="345D7080" w14:textId="0D21A346" w:rsidR="007E08B0" w:rsidRPr="003C4CAC" w:rsidRDefault="00550FD7" w:rsidP="00F933CF">
      <w:pPr>
        <w:spacing w:after="240"/>
        <w:rPr>
          <w:rFonts w:cs="Arial"/>
          <w:szCs w:val="24"/>
        </w:rPr>
      </w:pPr>
      <w:r w:rsidRPr="003C4CAC">
        <w:rPr>
          <w:rFonts w:cs="Arial"/>
          <w:szCs w:val="24"/>
        </w:rPr>
        <w:t>Student Outcome Data Sets</w:t>
      </w:r>
    </w:p>
    <w:p w14:paraId="612A6591" w14:textId="77777777" w:rsidR="007E08B0" w:rsidRPr="003C4CAC" w:rsidRDefault="00205D15" w:rsidP="00F933CF">
      <w:pPr>
        <w:numPr>
          <w:ilvl w:val="0"/>
          <w:numId w:val="3"/>
        </w:numPr>
        <w:spacing w:after="240"/>
        <w:rPr>
          <w:rFonts w:cs="Arial"/>
          <w:szCs w:val="24"/>
        </w:rPr>
      </w:pPr>
      <w:r w:rsidRPr="003C4CAC">
        <w:rPr>
          <w:rFonts w:cs="Arial"/>
          <w:szCs w:val="24"/>
        </w:rPr>
        <w:t>Complete a paired pre</w:t>
      </w:r>
      <w:r w:rsidR="00550FD7" w:rsidRPr="003C4CAC">
        <w:rPr>
          <w:rFonts w:cs="Arial"/>
          <w:szCs w:val="24"/>
        </w:rPr>
        <w:t>test and post-test.</w:t>
      </w:r>
    </w:p>
    <w:p w14:paraId="0DF802CC" w14:textId="77777777" w:rsidR="007E08B0" w:rsidRPr="003C4CAC" w:rsidRDefault="00550FD7" w:rsidP="00F933CF">
      <w:pPr>
        <w:numPr>
          <w:ilvl w:val="0"/>
          <w:numId w:val="3"/>
        </w:numPr>
        <w:spacing w:after="240"/>
        <w:rPr>
          <w:rFonts w:cs="Arial"/>
          <w:szCs w:val="24"/>
        </w:rPr>
      </w:pPr>
      <w:r w:rsidRPr="003C4CAC">
        <w:rPr>
          <w:rFonts w:cs="Arial"/>
          <w:szCs w:val="24"/>
        </w:rPr>
        <w:t>Pass up to three approved Civic Objectives and Additional Assessment Plan</w:t>
      </w:r>
      <w:r w:rsidR="00530CA5" w:rsidRPr="003C4CAC">
        <w:rPr>
          <w:rFonts w:cs="Arial"/>
          <w:szCs w:val="24"/>
        </w:rPr>
        <w:t xml:space="preserve">s (Civic Participation </w:t>
      </w:r>
      <w:r w:rsidRPr="003C4CAC">
        <w:rPr>
          <w:rFonts w:cs="Arial"/>
          <w:szCs w:val="24"/>
        </w:rPr>
        <w:t>only).</w:t>
      </w:r>
    </w:p>
    <w:p w14:paraId="74BD35A1" w14:textId="77777777" w:rsidR="007E08B0" w:rsidRPr="003C4CAC" w:rsidRDefault="00A83D5A" w:rsidP="00F933CF">
      <w:pPr>
        <w:keepNext/>
        <w:numPr>
          <w:ilvl w:val="0"/>
          <w:numId w:val="3"/>
        </w:numPr>
        <w:spacing w:after="240"/>
        <w:rPr>
          <w:rFonts w:cs="Arial"/>
          <w:szCs w:val="24"/>
        </w:rPr>
      </w:pPr>
      <w:r w:rsidRPr="003C4CAC">
        <w:rPr>
          <w:rFonts w:cs="Arial"/>
          <w:szCs w:val="24"/>
        </w:rPr>
        <w:t>Be enrolled in a c</w:t>
      </w:r>
      <w:r w:rsidR="00550FD7" w:rsidRPr="003C4CAC">
        <w:rPr>
          <w:rFonts w:cs="Arial"/>
          <w:szCs w:val="24"/>
        </w:rPr>
        <w:t>aree</w:t>
      </w:r>
      <w:r w:rsidRPr="003C4CAC">
        <w:rPr>
          <w:rFonts w:cs="Arial"/>
          <w:szCs w:val="24"/>
        </w:rPr>
        <w:t>r technical e</w:t>
      </w:r>
      <w:r w:rsidR="00530CA5" w:rsidRPr="003C4CAC">
        <w:rPr>
          <w:rFonts w:cs="Arial"/>
          <w:szCs w:val="24"/>
        </w:rPr>
        <w:t xml:space="preserve">ducation </w:t>
      </w:r>
      <w:r w:rsidR="00550FD7" w:rsidRPr="003C4CAC">
        <w:rPr>
          <w:rFonts w:cs="Arial"/>
          <w:szCs w:val="24"/>
        </w:rPr>
        <w:t>course, a Workforce Innova</w:t>
      </w:r>
      <w:r w:rsidR="00530CA5" w:rsidRPr="003C4CAC">
        <w:rPr>
          <w:rFonts w:cs="Arial"/>
          <w:szCs w:val="24"/>
        </w:rPr>
        <w:t xml:space="preserve">tion and Opportunity Act, </w:t>
      </w:r>
      <w:r w:rsidR="00550FD7" w:rsidRPr="003C4CAC">
        <w:rPr>
          <w:rFonts w:cs="Arial"/>
          <w:szCs w:val="24"/>
        </w:rPr>
        <w:t xml:space="preserve">Title I program, or </w:t>
      </w:r>
      <w:r w:rsidR="00550FD7" w:rsidRPr="003C4CAC">
        <w:rPr>
          <w:rFonts w:eastAsia="Calibri" w:cs="Arial"/>
          <w:szCs w:val="24"/>
        </w:rPr>
        <w:t>a series of courses within a career pathway offered by one or more providers designed to lead to employment.</w:t>
      </w:r>
    </w:p>
    <w:p w14:paraId="5A64BF77" w14:textId="77777777" w:rsidR="007E08B0" w:rsidRPr="003C4CAC" w:rsidRDefault="00550FD7" w:rsidP="00E664D2">
      <w:pPr>
        <w:spacing w:before="480" w:after="240"/>
        <w:rPr>
          <w:rFonts w:cs="Arial"/>
          <w:b/>
          <w:szCs w:val="24"/>
        </w:rPr>
      </w:pPr>
      <w:r w:rsidRPr="003C4CAC">
        <w:rPr>
          <w:rFonts w:cs="Arial"/>
          <w:b/>
          <w:szCs w:val="24"/>
        </w:rPr>
        <w:t>Transition Outcomes</w:t>
      </w:r>
    </w:p>
    <w:p w14:paraId="609F1370" w14:textId="77777777" w:rsidR="007E08B0" w:rsidRPr="003C4CAC" w:rsidRDefault="003521EC" w:rsidP="00F933CF">
      <w:pPr>
        <w:numPr>
          <w:ilvl w:val="0"/>
          <w:numId w:val="3"/>
        </w:numPr>
        <w:rPr>
          <w:rFonts w:cs="Arial"/>
          <w:szCs w:val="24"/>
        </w:rPr>
      </w:pPr>
      <w:r w:rsidRPr="003C4CAC">
        <w:rPr>
          <w:rFonts w:cs="Arial"/>
          <w:szCs w:val="24"/>
        </w:rPr>
        <w:t>Enter</w:t>
      </w:r>
      <w:r w:rsidR="00550FD7" w:rsidRPr="003C4CAC">
        <w:rPr>
          <w:rFonts w:cs="Arial"/>
          <w:szCs w:val="24"/>
        </w:rPr>
        <w:t xml:space="preserve"> </w:t>
      </w:r>
      <w:r w:rsidRPr="003C4CAC">
        <w:rPr>
          <w:rFonts w:cs="Arial"/>
          <w:szCs w:val="24"/>
        </w:rPr>
        <w:t>or retain</w:t>
      </w:r>
      <w:r w:rsidR="00550FD7" w:rsidRPr="003C4CAC">
        <w:rPr>
          <w:rFonts w:cs="Arial"/>
          <w:szCs w:val="24"/>
        </w:rPr>
        <w:t xml:space="preserve"> </w:t>
      </w:r>
      <w:r w:rsidRPr="003C4CAC">
        <w:rPr>
          <w:rFonts w:cs="Arial"/>
          <w:szCs w:val="24"/>
        </w:rPr>
        <w:t>e</w:t>
      </w:r>
      <w:r w:rsidR="00550FD7" w:rsidRPr="003C4CAC">
        <w:rPr>
          <w:rFonts w:cs="Arial"/>
          <w:szCs w:val="24"/>
        </w:rPr>
        <w:t>mployment</w:t>
      </w:r>
      <w:r w:rsidRPr="003C4CAC">
        <w:rPr>
          <w:rFonts w:cs="Arial"/>
          <w:szCs w:val="24"/>
        </w:rPr>
        <w:t>.</w:t>
      </w:r>
    </w:p>
    <w:p w14:paraId="5A307FEC" w14:textId="77777777" w:rsidR="007E08B0" w:rsidRPr="003C4CAC" w:rsidRDefault="003521EC" w:rsidP="00F933CF">
      <w:pPr>
        <w:numPr>
          <w:ilvl w:val="0"/>
          <w:numId w:val="3"/>
        </w:numPr>
        <w:spacing w:after="240"/>
        <w:rPr>
          <w:rFonts w:cs="Arial"/>
          <w:szCs w:val="24"/>
        </w:rPr>
      </w:pPr>
      <w:r w:rsidRPr="003C4CAC">
        <w:rPr>
          <w:rFonts w:cs="Arial"/>
          <w:szCs w:val="24"/>
        </w:rPr>
        <w:t>Enter postsecondary: education or t</w:t>
      </w:r>
      <w:r w:rsidR="001678BD" w:rsidRPr="003C4CAC">
        <w:rPr>
          <w:rFonts w:cs="Arial"/>
          <w:szCs w:val="24"/>
        </w:rPr>
        <w:t xml:space="preserve">raining, </w:t>
      </w:r>
      <w:r w:rsidR="00550FD7" w:rsidRPr="003C4CAC">
        <w:rPr>
          <w:rFonts w:cs="Arial"/>
          <w:szCs w:val="24"/>
        </w:rPr>
        <w:t>including apprenticeship</w:t>
      </w:r>
      <w:r w:rsidRPr="003C4CAC">
        <w:rPr>
          <w:rFonts w:cs="Arial"/>
          <w:szCs w:val="24"/>
        </w:rPr>
        <w:t>.</w:t>
      </w:r>
    </w:p>
    <w:p w14:paraId="0BDE594D" w14:textId="76AA9352" w:rsidR="00E664D2" w:rsidRDefault="008743F6" w:rsidP="00E664D2">
      <w:pPr>
        <w:spacing w:before="480" w:after="240"/>
        <w:rPr>
          <w:rFonts w:cs="Arial"/>
          <w:szCs w:val="24"/>
        </w:rPr>
      </w:pPr>
      <w:bookmarkStart w:id="975" w:name="_Toc369868831"/>
      <w:bookmarkStart w:id="976" w:name="_Toc369869502"/>
      <w:bookmarkStart w:id="977" w:name="_Toc372187793"/>
      <w:bookmarkStart w:id="978" w:name="_Toc372187791"/>
      <w:r w:rsidRPr="003C4CAC">
        <w:rPr>
          <w:rFonts w:cs="Arial"/>
          <w:b/>
          <w:szCs w:val="24"/>
        </w:rPr>
        <w:t>NOTE:</w:t>
      </w:r>
      <w:r w:rsidRPr="003C4CAC">
        <w:rPr>
          <w:rFonts w:cs="Arial"/>
          <w:szCs w:val="24"/>
        </w:rPr>
        <w:t xml:space="preserve"> Payment points are s</w:t>
      </w:r>
      <w:r w:rsidR="00BF0395" w:rsidRPr="003C4CAC">
        <w:rPr>
          <w:rFonts w:cs="Arial"/>
          <w:szCs w:val="24"/>
        </w:rPr>
        <w:t>ubject to change based on further federal guidance.</w:t>
      </w:r>
      <w:r w:rsidR="00E664D2">
        <w:rPr>
          <w:rFonts w:cs="Arial"/>
          <w:szCs w:val="24"/>
        </w:rPr>
        <w:br w:type="page"/>
      </w:r>
    </w:p>
    <w:p w14:paraId="7EB9D11B" w14:textId="77777777" w:rsidR="00B0222C" w:rsidRPr="00664370" w:rsidRDefault="00B0222C" w:rsidP="00B0222C">
      <w:pPr>
        <w:pStyle w:val="Heading2"/>
        <w:spacing w:before="0"/>
      </w:pPr>
      <w:bookmarkStart w:id="979" w:name="_Toc458165314"/>
      <w:bookmarkStart w:id="980" w:name="_Toc458165595"/>
      <w:bookmarkStart w:id="981" w:name="_Toc25658398"/>
      <w:bookmarkEnd w:id="973"/>
      <w:bookmarkEnd w:id="974"/>
      <w:bookmarkEnd w:id="975"/>
      <w:bookmarkEnd w:id="976"/>
      <w:bookmarkEnd w:id="977"/>
      <w:bookmarkEnd w:id="978"/>
      <w:r w:rsidRPr="00664370">
        <w:lastRenderedPageBreak/>
        <w:t>Appendix D: S</w:t>
      </w:r>
      <w:bookmarkEnd w:id="979"/>
      <w:bookmarkEnd w:id="980"/>
      <w:r w:rsidRPr="00664370">
        <w:t>coring Rubric</w:t>
      </w:r>
      <w:bookmarkEnd w:id="981"/>
    </w:p>
    <w:p w14:paraId="39980154" w14:textId="77777777" w:rsidR="00B0222C" w:rsidRDefault="00B0222C" w:rsidP="00B0222C">
      <w:pPr>
        <w:widowControl w:val="0"/>
        <w:adjustRightInd w:val="0"/>
        <w:spacing w:after="240"/>
        <w:textAlignment w:val="baseline"/>
        <w:rPr>
          <w:rFonts w:cs="Arial"/>
          <w:szCs w:val="24"/>
        </w:rPr>
      </w:pPr>
      <w:r w:rsidRPr="003C4CAC">
        <w:rPr>
          <w:rFonts w:cs="Arial"/>
          <w:szCs w:val="24"/>
        </w:rPr>
        <w:t>The rubric below is used to score the applicant’s responses to considerations 1 through 12. It allows the reader to rate each response on a scale from 0 to 3, with 0 being the lowest and 3 the highest. Applicants scoring 70 percent or higher will be eligible for funding.</w:t>
      </w:r>
    </w:p>
    <w:p w14:paraId="1777CB8F" w14:textId="77777777" w:rsidR="00B0222C" w:rsidRDefault="00B0222C" w:rsidP="00B0222C">
      <w:pPr>
        <w:pStyle w:val="Heading3"/>
      </w:pPr>
      <w:bookmarkStart w:id="982" w:name="_Toc25658399"/>
      <w:r>
        <w:t xml:space="preserve">1. </w:t>
      </w:r>
      <w:r w:rsidRPr="005F067A">
        <w:t>Needs Assessment (40 Points)</w:t>
      </w:r>
      <w:bookmarkEnd w:id="982"/>
    </w:p>
    <w:p w14:paraId="69C8F0D5" w14:textId="53324A25" w:rsidR="00B0222C" w:rsidRDefault="00B0222C" w:rsidP="00B0222C">
      <w:pPr>
        <w:pStyle w:val="ListParagraph"/>
        <w:widowControl w:val="0"/>
        <w:numPr>
          <w:ilvl w:val="0"/>
          <w:numId w:val="58"/>
        </w:numPr>
        <w:adjustRightInd w:val="0"/>
        <w:spacing w:after="240"/>
        <w:textAlignment w:val="baseline"/>
        <w:rPr>
          <w:rFonts w:cs="Arial"/>
          <w:szCs w:val="24"/>
        </w:rPr>
      </w:pPr>
      <w:r w:rsidRPr="005F067A">
        <w:rPr>
          <w:rFonts w:cs="Arial"/>
          <w:szCs w:val="24"/>
        </w:rPr>
        <w:t>Describe the regional workforce needs identified in the geographic area and service locations by the local workforce plan</w:t>
      </w:r>
      <w:r w:rsidR="009227C8">
        <w:rPr>
          <w:rFonts w:cs="Arial"/>
          <w:szCs w:val="24"/>
        </w:rPr>
        <w:t xml:space="preserve">. </w:t>
      </w:r>
      <w:r w:rsidR="009227C8" w:rsidRPr="005F067A">
        <w:rPr>
          <w:rFonts w:cs="Arial"/>
          <w:szCs w:val="24"/>
        </w:rPr>
        <w:t>(250 word maximum)</w:t>
      </w:r>
    </w:p>
    <w:p w14:paraId="5CCC0AF2" w14:textId="77777777" w:rsidR="00B0222C" w:rsidRDefault="00B0222C" w:rsidP="00B0222C">
      <w:pPr>
        <w:pStyle w:val="ListParagraph"/>
        <w:widowControl w:val="0"/>
        <w:numPr>
          <w:ilvl w:val="1"/>
          <w:numId w:val="58"/>
        </w:numPr>
        <w:adjustRightInd w:val="0"/>
        <w:spacing w:after="240"/>
        <w:textAlignment w:val="baseline"/>
        <w:rPr>
          <w:rFonts w:cs="Arial"/>
          <w:szCs w:val="24"/>
        </w:rPr>
      </w:pPr>
      <w:r w:rsidRPr="005F067A">
        <w:rPr>
          <w:rFonts w:cs="Arial"/>
          <w:szCs w:val="24"/>
        </w:rPr>
        <w:t>ADVANCED (3 Rating)</w:t>
      </w:r>
    </w:p>
    <w:p w14:paraId="1ACCD184" w14:textId="77777777"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Comprehensive description of the geographic area and locations where adult literacy programs will be offered</w:t>
      </w:r>
    </w:p>
    <w:p w14:paraId="3E8E6223" w14:textId="77777777" w:rsidR="00B0222C" w:rsidRDefault="00B0222C" w:rsidP="00B0222C">
      <w:pPr>
        <w:pStyle w:val="ListParagraph"/>
        <w:widowControl w:val="0"/>
        <w:numPr>
          <w:ilvl w:val="1"/>
          <w:numId w:val="58"/>
        </w:numPr>
        <w:adjustRightInd w:val="0"/>
        <w:spacing w:after="240"/>
        <w:textAlignment w:val="baseline"/>
        <w:rPr>
          <w:rFonts w:cs="Arial"/>
          <w:szCs w:val="24"/>
        </w:rPr>
      </w:pPr>
      <w:r w:rsidRPr="005F067A">
        <w:rPr>
          <w:rFonts w:cs="Arial"/>
          <w:szCs w:val="24"/>
        </w:rPr>
        <w:t>ADEQUATE (2 Rating)</w:t>
      </w:r>
    </w:p>
    <w:p w14:paraId="7757A07E" w14:textId="77777777"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Sufficient description of the geographic area and locations where adult literacy programs will be offered</w:t>
      </w:r>
    </w:p>
    <w:p w14:paraId="77B5026C" w14:textId="77777777" w:rsidR="00B0222C" w:rsidRDefault="00B0222C" w:rsidP="00B0222C">
      <w:pPr>
        <w:pStyle w:val="ListParagraph"/>
        <w:widowControl w:val="0"/>
        <w:numPr>
          <w:ilvl w:val="1"/>
          <w:numId w:val="58"/>
        </w:numPr>
        <w:adjustRightInd w:val="0"/>
        <w:spacing w:after="240"/>
        <w:textAlignment w:val="baseline"/>
        <w:rPr>
          <w:rFonts w:cs="Arial"/>
          <w:szCs w:val="24"/>
        </w:rPr>
      </w:pPr>
      <w:r w:rsidRPr="005F067A">
        <w:rPr>
          <w:rFonts w:cs="Arial"/>
          <w:szCs w:val="24"/>
        </w:rPr>
        <w:t>LIMITED (1 Rating)</w:t>
      </w:r>
    </w:p>
    <w:p w14:paraId="762AE4CA" w14:textId="359EE1A7"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Limited description of</w:t>
      </w:r>
      <w:r w:rsidR="003673B7">
        <w:rPr>
          <w:rFonts w:cs="Arial"/>
          <w:szCs w:val="24"/>
        </w:rPr>
        <w:t xml:space="preserve"> the</w:t>
      </w:r>
      <w:r w:rsidRPr="005F067A">
        <w:rPr>
          <w:rFonts w:cs="Arial"/>
          <w:szCs w:val="24"/>
        </w:rPr>
        <w:t xml:space="preserve"> geographic area and locations where adult literacy programs will be offered</w:t>
      </w:r>
    </w:p>
    <w:p w14:paraId="66980773" w14:textId="79B5CE44" w:rsidR="00B0222C" w:rsidRDefault="003673B7" w:rsidP="00B0222C">
      <w:pPr>
        <w:pStyle w:val="ListParagraph"/>
        <w:widowControl w:val="0"/>
        <w:numPr>
          <w:ilvl w:val="1"/>
          <w:numId w:val="58"/>
        </w:numPr>
        <w:adjustRightInd w:val="0"/>
        <w:spacing w:after="240"/>
        <w:textAlignment w:val="baseline"/>
        <w:rPr>
          <w:rFonts w:cs="Arial"/>
          <w:szCs w:val="24"/>
        </w:rPr>
      </w:pPr>
      <w:r>
        <w:rPr>
          <w:rFonts w:cs="Arial"/>
          <w:szCs w:val="24"/>
        </w:rPr>
        <w:t xml:space="preserve">UNCLEAR/NOT APPLICABLE </w:t>
      </w:r>
      <w:r w:rsidR="00B0222C" w:rsidRPr="005F067A">
        <w:rPr>
          <w:rFonts w:cs="Arial"/>
          <w:szCs w:val="24"/>
        </w:rPr>
        <w:t>(0 Rating)</w:t>
      </w:r>
    </w:p>
    <w:p w14:paraId="7162C088" w14:textId="77777777"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Unclear or not applicable description of the geographic area and locations where adult literacy programs will be offered</w:t>
      </w:r>
    </w:p>
    <w:p w14:paraId="748127F9" w14:textId="77777777" w:rsidR="00B0222C" w:rsidRDefault="00B0222C" w:rsidP="00B0222C">
      <w:pPr>
        <w:pStyle w:val="ListParagraph"/>
        <w:widowControl w:val="0"/>
        <w:numPr>
          <w:ilvl w:val="0"/>
          <w:numId w:val="58"/>
        </w:numPr>
        <w:adjustRightInd w:val="0"/>
        <w:spacing w:after="240"/>
        <w:textAlignment w:val="baseline"/>
        <w:rPr>
          <w:rFonts w:cs="Arial"/>
          <w:szCs w:val="24"/>
        </w:rPr>
      </w:pPr>
      <w:r w:rsidRPr="005F067A">
        <w:rPr>
          <w:rFonts w:cs="Arial"/>
          <w:szCs w:val="24"/>
        </w:rPr>
        <w:t>Describe how adult education fits into the workforce strategies articulated in the local workforce plan. (250 word maximum)</w:t>
      </w:r>
    </w:p>
    <w:p w14:paraId="19E7845B" w14:textId="77777777" w:rsidR="00B0222C" w:rsidRDefault="00B0222C" w:rsidP="00B0222C">
      <w:pPr>
        <w:pStyle w:val="ListParagraph"/>
        <w:widowControl w:val="0"/>
        <w:numPr>
          <w:ilvl w:val="1"/>
          <w:numId w:val="58"/>
        </w:numPr>
        <w:adjustRightInd w:val="0"/>
        <w:spacing w:after="240"/>
        <w:textAlignment w:val="baseline"/>
        <w:rPr>
          <w:rFonts w:cs="Arial"/>
          <w:szCs w:val="24"/>
        </w:rPr>
      </w:pPr>
      <w:r w:rsidRPr="005F067A">
        <w:rPr>
          <w:rFonts w:cs="Arial"/>
          <w:szCs w:val="24"/>
        </w:rPr>
        <w:t>ADVANCED (3 Rating)</w:t>
      </w:r>
    </w:p>
    <w:p w14:paraId="61CD4523" w14:textId="77777777"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Comprehensive description of the adult education programs offered, the strategies outlined in the local workforce plan and how they connect</w:t>
      </w:r>
    </w:p>
    <w:p w14:paraId="1AE244C1" w14:textId="77777777" w:rsidR="00B0222C" w:rsidRDefault="00B0222C" w:rsidP="00B0222C">
      <w:pPr>
        <w:pStyle w:val="ListParagraph"/>
        <w:widowControl w:val="0"/>
        <w:numPr>
          <w:ilvl w:val="1"/>
          <w:numId w:val="58"/>
        </w:numPr>
        <w:adjustRightInd w:val="0"/>
        <w:spacing w:after="240"/>
        <w:textAlignment w:val="baseline"/>
        <w:rPr>
          <w:rFonts w:cs="Arial"/>
          <w:szCs w:val="24"/>
        </w:rPr>
      </w:pPr>
      <w:r w:rsidRPr="005F067A">
        <w:rPr>
          <w:rFonts w:cs="Arial"/>
          <w:szCs w:val="24"/>
        </w:rPr>
        <w:t>ADEQUATE (2 Rating)</w:t>
      </w:r>
    </w:p>
    <w:p w14:paraId="75746F4F" w14:textId="77777777"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Sufficient description of some adult education programs offered, the strategies outlined in the local workforce plan and how they connect</w:t>
      </w:r>
    </w:p>
    <w:p w14:paraId="0EDF29AE" w14:textId="77777777" w:rsidR="00B0222C" w:rsidRDefault="00B0222C" w:rsidP="00B0222C">
      <w:pPr>
        <w:pStyle w:val="ListParagraph"/>
        <w:widowControl w:val="0"/>
        <w:numPr>
          <w:ilvl w:val="1"/>
          <w:numId w:val="58"/>
        </w:numPr>
        <w:adjustRightInd w:val="0"/>
        <w:spacing w:after="240"/>
        <w:textAlignment w:val="baseline"/>
        <w:rPr>
          <w:rFonts w:cs="Arial"/>
          <w:szCs w:val="24"/>
        </w:rPr>
      </w:pPr>
      <w:r w:rsidRPr="005F067A">
        <w:rPr>
          <w:rFonts w:cs="Arial"/>
          <w:szCs w:val="24"/>
        </w:rPr>
        <w:t>LIMITED (1 Rating)</w:t>
      </w:r>
    </w:p>
    <w:p w14:paraId="224EB4FB" w14:textId="77777777" w:rsidR="00B0222C" w:rsidRDefault="00B0222C" w:rsidP="00B0222C">
      <w:pPr>
        <w:pStyle w:val="ListParagraph"/>
        <w:widowControl w:val="0"/>
        <w:numPr>
          <w:ilvl w:val="2"/>
          <w:numId w:val="58"/>
        </w:numPr>
        <w:adjustRightInd w:val="0"/>
        <w:spacing w:after="240"/>
        <w:textAlignment w:val="baseline"/>
        <w:rPr>
          <w:rFonts w:cs="Arial"/>
          <w:szCs w:val="24"/>
        </w:rPr>
      </w:pPr>
      <w:r>
        <w:rPr>
          <w:rFonts w:cs="Arial"/>
          <w:szCs w:val="24"/>
        </w:rPr>
        <w:lastRenderedPageBreak/>
        <w:t>Limited description of</w:t>
      </w:r>
      <w:r w:rsidRPr="005F067A">
        <w:rPr>
          <w:rFonts w:cs="Arial"/>
          <w:szCs w:val="24"/>
        </w:rPr>
        <w:t xml:space="preserve"> some adult education programs offered, the strategies outlined in the local workforce plan and how they connect</w:t>
      </w:r>
    </w:p>
    <w:p w14:paraId="4081C093" w14:textId="5C016183" w:rsidR="00B0222C" w:rsidRDefault="003673B7" w:rsidP="00B0222C">
      <w:pPr>
        <w:pStyle w:val="ListParagraph"/>
        <w:widowControl w:val="0"/>
        <w:numPr>
          <w:ilvl w:val="1"/>
          <w:numId w:val="58"/>
        </w:numPr>
        <w:adjustRightInd w:val="0"/>
        <w:spacing w:after="240"/>
        <w:textAlignment w:val="baseline"/>
        <w:rPr>
          <w:rFonts w:cs="Arial"/>
          <w:szCs w:val="24"/>
        </w:rPr>
      </w:pPr>
      <w:r>
        <w:rPr>
          <w:rFonts w:cs="Arial"/>
          <w:szCs w:val="24"/>
        </w:rPr>
        <w:t xml:space="preserve">UNCLEAR/NOT APPLICABLE </w:t>
      </w:r>
      <w:r w:rsidR="00B0222C" w:rsidRPr="005F067A">
        <w:rPr>
          <w:rFonts w:cs="Arial"/>
          <w:szCs w:val="24"/>
        </w:rPr>
        <w:t>(0 Rating)</w:t>
      </w:r>
    </w:p>
    <w:p w14:paraId="4CC59481" w14:textId="77777777"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Unclear or not applicable description of the adult education programs offered, the strategies outlined in the local workforce plan and how they connect</w:t>
      </w:r>
    </w:p>
    <w:p w14:paraId="52DEEF2E" w14:textId="77777777" w:rsidR="00B0222C" w:rsidRDefault="00B0222C" w:rsidP="00B0222C">
      <w:pPr>
        <w:pStyle w:val="ListParagraph"/>
        <w:widowControl w:val="0"/>
        <w:numPr>
          <w:ilvl w:val="0"/>
          <w:numId w:val="58"/>
        </w:numPr>
        <w:adjustRightInd w:val="0"/>
        <w:spacing w:after="240"/>
        <w:textAlignment w:val="baseline"/>
        <w:rPr>
          <w:rFonts w:cs="Arial"/>
          <w:szCs w:val="24"/>
        </w:rPr>
      </w:pPr>
      <w:r w:rsidRPr="005F067A">
        <w:rPr>
          <w:rFonts w:cs="Arial"/>
          <w:szCs w:val="24"/>
        </w:rPr>
        <w:t>Describe the demographics of the local geographic area, including the number of individuals who are English language learners, unemployed, on public assistance or below the poverty level, or lacking a H</w:t>
      </w:r>
      <w:r>
        <w:rPr>
          <w:rFonts w:cs="Arial"/>
          <w:szCs w:val="24"/>
        </w:rPr>
        <w:t>igh School Diploma (H</w:t>
      </w:r>
      <w:r w:rsidRPr="005F067A">
        <w:rPr>
          <w:rFonts w:cs="Arial"/>
          <w:szCs w:val="24"/>
        </w:rPr>
        <w:t>SD</w:t>
      </w:r>
      <w:r>
        <w:rPr>
          <w:rFonts w:cs="Arial"/>
          <w:szCs w:val="24"/>
        </w:rPr>
        <w:t>)</w:t>
      </w:r>
      <w:r w:rsidRPr="005F067A">
        <w:rPr>
          <w:rFonts w:cs="Arial"/>
          <w:szCs w:val="24"/>
        </w:rPr>
        <w:t xml:space="preserve"> or </w:t>
      </w:r>
      <w:r>
        <w:rPr>
          <w:rFonts w:cs="Arial"/>
          <w:szCs w:val="24"/>
        </w:rPr>
        <w:t>High School Equivalency (</w:t>
      </w:r>
      <w:r w:rsidRPr="005F067A">
        <w:rPr>
          <w:rFonts w:cs="Arial"/>
          <w:szCs w:val="24"/>
        </w:rPr>
        <w:t>HSE</w:t>
      </w:r>
      <w:r>
        <w:rPr>
          <w:rFonts w:cs="Arial"/>
          <w:szCs w:val="24"/>
        </w:rPr>
        <w:t>)</w:t>
      </w:r>
      <w:r w:rsidRPr="005F067A">
        <w:rPr>
          <w:rFonts w:cs="Arial"/>
          <w:szCs w:val="24"/>
        </w:rPr>
        <w:t>. (250 word maximum)</w:t>
      </w:r>
    </w:p>
    <w:p w14:paraId="4D8A9B24" w14:textId="77777777" w:rsidR="00B0222C" w:rsidRDefault="00B0222C" w:rsidP="00B0222C">
      <w:pPr>
        <w:pStyle w:val="ListParagraph"/>
        <w:widowControl w:val="0"/>
        <w:numPr>
          <w:ilvl w:val="1"/>
          <w:numId w:val="58"/>
        </w:numPr>
        <w:adjustRightInd w:val="0"/>
        <w:spacing w:after="240"/>
        <w:textAlignment w:val="baseline"/>
        <w:rPr>
          <w:rFonts w:cs="Arial"/>
          <w:szCs w:val="24"/>
        </w:rPr>
      </w:pPr>
      <w:r w:rsidRPr="005F067A">
        <w:rPr>
          <w:rFonts w:cs="Arial"/>
          <w:szCs w:val="24"/>
        </w:rPr>
        <w:t>ADVANCED (3 Rating)</w:t>
      </w:r>
    </w:p>
    <w:p w14:paraId="596E8F57" w14:textId="77777777"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Complete description of the demographics of the area, including the number of individuals who are English language learners, unemployed, on public assistance or below the poverty level, or lacking a HSD or HSE</w:t>
      </w:r>
    </w:p>
    <w:p w14:paraId="017DDF97" w14:textId="77777777" w:rsidR="00B0222C" w:rsidRDefault="00B0222C" w:rsidP="00B0222C">
      <w:pPr>
        <w:pStyle w:val="ListParagraph"/>
        <w:widowControl w:val="0"/>
        <w:numPr>
          <w:ilvl w:val="1"/>
          <w:numId w:val="58"/>
        </w:numPr>
        <w:adjustRightInd w:val="0"/>
        <w:spacing w:after="240"/>
        <w:textAlignment w:val="baseline"/>
        <w:rPr>
          <w:rFonts w:cs="Arial"/>
          <w:szCs w:val="24"/>
        </w:rPr>
      </w:pPr>
      <w:r w:rsidRPr="005F067A">
        <w:rPr>
          <w:rFonts w:cs="Arial"/>
          <w:szCs w:val="24"/>
        </w:rPr>
        <w:t>ADEQUATE (2 Rating)</w:t>
      </w:r>
    </w:p>
    <w:p w14:paraId="54F7554F" w14:textId="4EF00B6C"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Sufficient description of the demographics of the area, including the number of individuals who are English language learners, unemployed, on public assistance or below the poverty level, or lacking a HSD or HSE</w:t>
      </w:r>
    </w:p>
    <w:p w14:paraId="2F908D0C" w14:textId="77777777" w:rsidR="00B0222C" w:rsidRDefault="00B0222C" w:rsidP="00B0222C">
      <w:pPr>
        <w:pStyle w:val="ListParagraph"/>
        <w:widowControl w:val="0"/>
        <w:numPr>
          <w:ilvl w:val="1"/>
          <w:numId w:val="58"/>
        </w:numPr>
        <w:adjustRightInd w:val="0"/>
        <w:spacing w:after="240"/>
        <w:textAlignment w:val="baseline"/>
        <w:rPr>
          <w:rFonts w:cs="Arial"/>
          <w:szCs w:val="24"/>
        </w:rPr>
      </w:pPr>
      <w:r w:rsidRPr="005F067A">
        <w:rPr>
          <w:rFonts w:cs="Arial"/>
          <w:szCs w:val="24"/>
        </w:rPr>
        <w:t>LIMITED (1 Rating)</w:t>
      </w:r>
    </w:p>
    <w:p w14:paraId="577FC007" w14:textId="397BBDF9"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Limited description of the demographics of the area, including the number of individuals who are English language learners, unemployed, on public assistance or below the poverty level, or lacking a HSD or HSE</w:t>
      </w:r>
    </w:p>
    <w:p w14:paraId="5AF6AEFF" w14:textId="6CAC99CA" w:rsidR="00B0222C" w:rsidRDefault="003673B7" w:rsidP="00B0222C">
      <w:pPr>
        <w:pStyle w:val="ListParagraph"/>
        <w:widowControl w:val="0"/>
        <w:numPr>
          <w:ilvl w:val="1"/>
          <w:numId w:val="58"/>
        </w:numPr>
        <w:adjustRightInd w:val="0"/>
        <w:spacing w:after="240"/>
        <w:textAlignment w:val="baseline"/>
        <w:rPr>
          <w:rFonts w:cs="Arial"/>
          <w:szCs w:val="24"/>
        </w:rPr>
      </w:pPr>
      <w:r>
        <w:rPr>
          <w:rFonts w:cs="Arial"/>
          <w:szCs w:val="24"/>
        </w:rPr>
        <w:t xml:space="preserve">UNCLEAR/NOT APPLICABLE </w:t>
      </w:r>
      <w:r w:rsidR="00B0222C" w:rsidRPr="005F067A">
        <w:rPr>
          <w:rFonts w:cs="Arial"/>
          <w:szCs w:val="24"/>
        </w:rPr>
        <w:t>(0 Rating)</w:t>
      </w:r>
    </w:p>
    <w:p w14:paraId="44A46067" w14:textId="77777777"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Unclear or not applicable description of demographic data or use of outdated, irrelevant, or inappropriate data sources</w:t>
      </w:r>
    </w:p>
    <w:p w14:paraId="71131B3E" w14:textId="5912554E" w:rsidR="00B0222C" w:rsidRDefault="00B0222C" w:rsidP="00B0222C">
      <w:pPr>
        <w:pStyle w:val="ListParagraph"/>
        <w:widowControl w:val="0"/>
        <w:numPr>
          <w:ilvl w:val="0"/>
          <w:numId w:val="58"/>
        </w:numPr>
        <w:adjustRightInd w:val="0"/>
        <w:spacing w:after="240"/>
        <w:textAlignment w:val="baseline"/>
        <w:rPr>
          <w:rFonts w:cs="Arial"/>
          <w:szCs w:val="24"/>
        </w:rPr>
      </w:pPr>
      <w:r w:rsidRPr="005F067A">
        <w:rPr>
          <w:rFonts w:cs="Arial"/>
          <w:szCs w:val="24"/>
        </w:rPr>
        <w:t>Describe how the program will recruit and serve individuals in the community most in need of literacy services, including individuals who have multiple barriers to employment</w:t>
      </w:r>
      <w:r w:rsidR="00704E87">
        <w:rPr>
          <w:rFonts w:cs="Arial"/>
          <w:szCs w:val="24"/>
        </w:rPr>
        <w:t xml:space="preserve">. </w:t>
      </w:r>
      <w:r w:rsidR="00704E87" w:rsidRPr="005F067A">
        <w:rPr>
          <w:rFonts w:cs="Arial"/>
          <w:szCs w:val="24"/>
        </w:rPr>
        <w:t>(250 word maximum)</w:t>
      </w:r>
    </w:p>
    <w:p w14:paraId="050912D6" w14:textId="4F0BFC6A" w:rsidR="00B0222C" w:rsidRDefault="003673B7" w:rsidP="00B0222C">
      <w:pPr>
        <w:pStyle w:val="ListParagraph"/>
        <w:widowControl w:val="0"/>
        <w:numPr>
          <w:ilvl w:val="1"/>
          <w:numId w:val="58"/>
        </w:numPr>
        <w:adjustRightInd w:val="0"/>
        <w:spacing w:after="240"/>
        <w:textAlignment w:val="baseline"/>
        <w:rPr>
          <w:rFonts w:cs="Arial"/>
          <w:szCs w:val="24"/>
        </w:rPr>
      </w:pPr>
      <w:r>
        <w:rPr>
          <w:rFonts w:cs="Arial"/>
          <w:szCs w:val="24"/>
        </w:rPr>
        <w:t>ADVANCED (3 Rating)</w:t>
      </w:r>
    </w:p>
    <w:p w14:paraId="48245237" w14:textId="77777777"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 xml:space="preserve">Detailed analysis outlining multiple connections between needs of the target populations, recruitment efforts, and services to be </w:t>
      </w:r>
      <w:r w:rsidRPr="005F067A">
        <w:rPr>
          <w:rFonts w:cs="Arial"/>
          <w:szCs w:val="24"/>
        </w:rPr>
        <w:lastRenderedPageBreak/>
        <w:t>offered</w:t>
      </w:r>
    </w:p>
    <w:p w14:paraId="3472E3D8" w14:textId="0779D677" w:rsidR="00B0222C" w:rsidRDefault="003673B7" w:rsidP="00B0222C">
      <w:pPr>
        <w:pStyle w:val="ListParagraph"/>
        <w:widowControl w:val="0"/>
        <w:numPr>
          <w:ilvl w:val="1"/>
          <w:numId w:val="58"/>
        </w:numPr>
        <w:adjustRightInd w:val="0"/>
        <w:spacing w:after="240"/>
        <w:textAlignment w:val="baseline"/>
        <w:rPr>
          <w:rFonts w:cs="Arial"/>
          <w:szCs w:val="24"/>
        </w:rPr>
      </w:pPr>
      <w:r>
        <w:rPr>
          <w:rFonts w:cs="Arial"/>
          <w:szCs w:val="24"/>
        </w:rPr>
        <w:t>ADEQUATE (2 Rating)</w:t>
      </w:r>
    </w:p>
    <w:p w14:paraId="369BA378" w14:textId="77777777"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Sufficient analysis outlining the connections between needs of the target populations, recruitment efforts, and services to be offered</w:t>
      </w:r>
    </w:p>
    <w:p w14:paraId="0BDB0FCF" w14:textId="74704131" w:rsidR="00B0222C" w:rsidRDefault="003673B7" w:rsidP="00B0222C">
      <w:pPr>
        <w:pStyle w:val="ListParagraph"/>
        <w:widowControl w:val="0"/>
        <w:numPr>
          <w:ilvl w:val="1"/>
          <w:numId w:val="58"/>
        </w:numPr>
        <w:adjustRightInd w:val="0"/>
        <w:spacing w:after="240"/>
        <w:textAlignment w:val="baseline"/>
        <w:rPr>
          <w:rFonts w:cs="Arial"/>
          <w:szCs w:val="24"/>
        </w:rPr>
      </w:pPr>
      <w:r>
        <w:rPr>
          <w:rFonts w:cs="Arial"/>
          <w:szCs w:val="24"/>
        </w:rPr>
        <w:t>LIMITED (1 Rating)</w:t>
      </w:r>
    </w:p>
    <w:p w14:paraId="6DFA2A2D" w14:textId="77777777"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Limited description of the connections between needs of the target populations, recruitment efforts, and services to be offered</w:t>
      </w:r>
    </w:p>
    <w:p w14:paraId="3130E01B" w14:textId="4B1CFA7C" w:rsidR="00B0222C" w:rsidRDefault="003673B7" w:rsidP="00B0222C">
      <w:pPr>
        <w:pStyle w:val="ListParagraph"/>
        <w:widowControl w:val="0"/>
        <w:numPr>
          <w:ilvl w:val="1"/>
          <w:numId w:val="58"/>
        </w:numPr>
        <w:adjustRightInd w:val="0"/>
        <w:spacing w:after="240"/>
        <w:textAlignment w:val="baseline"/>
        <w:rPr>
          <w:rFonts w:cs="Arial"/>
          <w:szCs w:val="24"/>
        </w:rPr>
      </w:pPr>
      <w:r>
        <w:rPr>
          <w:rFonts w:cs="Arial"/>
          <w:szCs w:val="24"/>
        </w:rPr>
        <w:t xml:space="preserve">UNCLEAR/NOT APPLICABLE </w:t>
      </w:r>
      <w:r w:rsidR="00B0222C" w:rsidRPr="005F067A">
        <w:rPr>
          <w:rFonts w:cs="Arial"/>
          <w:szCs w:val="24"/>
        </w:rPr>
        <w:t>(0 Rating)</w:t>
      </w:r>
    </w:p>
    <w:p w14:paraId="3B124B0B" w14:textId="77777777" w:rsidR="00B0222C" w:rsidRDefault="00B0222C" w:rsidP="00B0222C">
      <w:pPr>
        <w:pStyle w:val="ListParagraph"/>
        <w:widowControl w:val="0"/>
        <w:numPr>
          <w:ilvl w:val="2"/>
          <w:numId w:val="58"/>
        </w:numPr>
        <w:adjustRightInd w:val="0"/>
        <w:spacing w:after="240"/>
        <w:textAlignment w:val="baseline"/>
        <w:rPr>
          <w:rFonts w:cs="Arial"/>
          <w:szCs w:val="24"/>
        </w:rPr>
      </w:pPr>
      <w:r w:rsidRPr="005F067A">
        <w:rPr>
          <w:rFonts w:cs="Arial"/>
          <w:szCs w:val="24"/>
        </w:rPr>
        <w:t>Unclear or not applicable description of the connections between needs of the target populations, recruitment efforts, and services to be offered</w:t>
      </w:r>
    </w:p>
    <w:p w14:paraId="47D5B9AA" w14:textId="77777777" w:rsidR="00B0222C" w:rsidRDefault="00B0222C" w:rsidP="00B0222C">
      <w:pPr>
        <w:pStyle w:val="Heading3"/>
      </w:pPr>
      <w:bookmarkStart w:id="983" w:name="_Toc25658400"/>
      <w:r>
        <w:t xml:space="preserve">2. </w:t>
      </w:r>
      <w:r w:rsidRPr="005566F0">
        <w:t>Serving Individuals with Disabilities (40 Points)</w:t>
      </w:r>
      <w:bookmarkEnd w:id="983"/>
    </w:p>
    <w:p w14:paraId="6D409256" w14:textId="77777777" w:rsidR="00B0222C" w:rsidRDefault="00B0222C" w:rsidP="00B0222C">
      <w:pPr>
        <w:pStyle w:val="ListParagraph"/>
        <w:widowControl w:val="0"/>
        <w:numPr>
          <w:ilvl w:val="0"/>
          <w:numId w:val="59"/>
        </w:numPr>
        <w:adjustRightInd w:val="0"/>
        <w:spacing w:after="240"/>
        <w:textAlignment w:val="baseline"/>
        <w:rPr>
          <w:rFonts w:cs="Arial"/>
          <w:szCs w:val="24"/>
        </w:rPr>
      </w:pPr>
      <w:r w:rsidRPr="005566F0">
        <w:rPr>
          <w:rFonts w:cs="Arial"/>
          <w:szCs w:val="24"/>
        </w:rPr>
        <w:t>Describe the policies adopted by the agency to accommodate students and staff with disabilities, including learning disabilities, as described in the Americans with Disabilities Act of 1990 (42 U.S.C. 12102) and Workforce Innovation and Opportunity Act (WIOA) Section 3(25). (500 word maximum)</w:t>
      </w:r>
    </w:p>
    <w:p w14:paraId="613AD671" w14:textId="77777777" w:rsidR="00B0222C" w:rsidRDefault="00B0222C" w:rsidP="00B0222C">
      <w:pPr>
        <w:pStyle w:val="ListParagraph"/>
        <w:widowControl w:val="0"/>
        <w:numPr>
          <w:ilvl w:val="1"/>
          <w:numId w:val="59"/>
        </w:numPr>
        <w:adjustRightInd w:val="0"/>
        <w:spacing w:after="240"/>
        <w:textAlignment w:val="baseline"/>
        <w:rPr>
          <w:rFonts w:cs="Arial"/>
          <w:szCs w:val="24"/>
        </w:rPr>
      </w:pPr>
      <w:r w:rsidRPr="005566F0">
        <w:rPr>
          <w:rFonts w:cs="Arial"/>
          <w:szCs w:val="24"/>
        </w:rPr>
        <w:t>ADVANCED (3 Rating)</w:t>
      </w:r>
    </w:p>
    <w:p w14:paraId="294187CA" w14:textId="08D11F8F" w:rsidR="00B0222C" w:rsidRDefault="00B0222C" w:rsidP="00B0222C">
      <w:pPr>
        <w:pStyle w:val="ListParagraph"/>
        <w:widowControl w:val="0"/>
        <w:numPr>
          <w:ilvl w:val="2"/>
          <w:numId w:val="59"/>
        </w:numPr>
        <w:adjustRightInd w:val="0"/>
        <w:spacing w:after="240"/>
        <w:textAlignment w:val="baseline"/>
        <w:rPr>
          <w:rFonts w:cs="Arial"/>
          <w:szCs w:val="24"/>
        </w:rPr>
      </w:pPr>
      <w:r w:rsidRPr="005566F0">
        <w:rPr>
          <w:rFonts w:cs="Arial"/>
          <w:szCs w:val="24"/>
        </w:rPr>
        <w:t xml:space="preserve">Detailed </w:t>
      </w:r>
      <w:r w:rsidR="00B81ABE">
        <w:rPr>
          <w:rFonts w:cs="Arial"/>
          <w:szCs w:val="24"/>
        </w:rPr>
        <w:t xml:space="preserve">description of </w:t>
      </w:r>
      <w:r w:rsidRPr="005566F0">
        <w:rPr>
          <w:rFonts w:cs="Arial"/>
          <w:szCs w:val="24"/>
        </w:rPr>
        <w:t>policies to overcome barriers related to disabilities that may prevent students from access to, or participation in, the program</w:t>
      </w:r>
    </w:p>
    <w:p w14:paraId="520328F3" w14:textId="77777777" w:rsidR="00B0222C" w:rsidRDefault="00B0222C" w:rsidP="00B0222C">
      <w:pPr>
        <w:pStyle w:val="ListParagraph"/>
        <w:widowControl w:val="0"/>
        <w:numPr>
          <w:ilvl w:val="1"/>
          <w:numId w:val="59"/>
        </w:numPr>
        <w:adjustRightInd w:val="0"/>
        <w:spacing w:after="240"/>
        <w:textAlignment w:val="baseline"/>
        <w:rPr>
          <w:rFonts w:cs="Arial"/>
          <w:szCs w:val="24"/>
        </w:rPr>
      </w:pPr>
      <w:r w:rsidRPr="005566F0">
        <w:rPr>
          <w:rFonts w:cs="Arial"/>
          <w:szCs w:val="24"/>
        </w:rPr>
        <w:t>ADEQUATE (2 Rating)</w:t>
      </w:r>
    </w:p>
    <w:p w14:paraId="5E46C093" w14:textId="77777777" w:rsidR="00B0222C" w:rsidRDefault="00B0222C" w:rsidP="00B0222C">
      <w:pPr>
        <w:pStyle w:val="ListParagraph"/>
        <w:widowControl w:val="0"/>
        <w:numPr>
          <w:ilvl w:val="2"/>
          <w:numId w:val="59"/>
        </w:numPr>
        <w:adjustRightInd w:val="0"/>
        <w:spacing w:after="240"/>
        <w:textAlignment w:val="baseline"/>
        <w:rPr>
          <w:rFonts w:cs="Arial"/>
          <w:szCs w:val="24"/>
        </w:rPr>
      </w:pPr>
      <w:r w:rsidRPr="005566F0">
        <w:rPr>
          <w:rFonts w:cs="Arial"/>
          <w:szCs w:val="24"/>
        </w:rPr>
        <w:t>Sufficient description of policies to overcome barriers related to disabilities that may prevent students from access to, or participation in, the program</w:t>
      </w:r>
    </w:p>
    <w:p w14:paraId="5B56C07C" w14:textId="77777777" w:rsidR="00B0222C" w:rsidRDefault="00B0222C" w:rsidP="00B0222C">
      <w:pPr>
        <w:pStyle w:val="ListParagraph"/>
        <w:widowControl w:val="0"/>
        <w:numPr>
          <w:ilvl w:val="1"/>
          <w:numId w:val="59"/>
        </w:numPr>
        <w:adjustRightInd w:val="0"/>
        <w:spacing w:after="240"/>
        <w:textAlignment w:val="baseline"/>
        <w:rPr>
          <w:rFonts w:cs="Arial"/>
          <w:szCs w:val="24"/>
        </w:rPr>
      </w:pPr>
      <w:r w:rsidRPr="005566F0">
        <w:rPr>
          <w:rFonts w:cs="Arial"/>
          <w:szCs w:val="24"/>
        </w:rPr>
        <w:t>LIMITED (1 Rating)</w:t>
      </w:r>
    </w:p>
    <w:p w14:paraId="2A234345" w14:textId="77777777" w:rsidR="00B0222C" w:rsidRDefault="00B0222C" w:rsidP="00B0222C">
      <w:pPr>
        <w:pStyle w:val="ListParagraph"/>
        <w:widowControl w:val="0"/>
        <w:numPr>
          <w:ilvl w:val="2"/>
          <w:numId w:val="59"/>
        </w:numPr>
        <w:adjustRightInd w:val="0"/>
        <w:spacing w:after="240"/>
        <w:textAlignment w:val="baseline"/>
        <w:rPr>
          <w:rFonts w:cs="Arial"/>
          <w:szCs w:val="24"/>
        </w:rPr>
      </w:pPr>
      <w:r w:rsidRPr="005566F0">
        <w:rPr>
          <w:rFonts w:cs="Arial"/>
          <w:szCs w:val="24"/>
        </w:rPr>
        <w:t>Limited descriptions of policies to overcome barriers related to disabilities that may prevent students from access to, or participation in, the program</w:t>
      </w:r>
    </w:p>
    <w:p w14:paraId="25D868F6" w14:textId="07341421" w:rsidR="00B0222C" w:rsidRDefault="003673B7" w:rsidP="00B0222C">
      <w:pPr>
        <w:pStyle w:val="ListParagraph"/>
        <w:widowControl w:val="0"/>
        <w:numPr>
          <w:ilvl w:val="1"/>
          <w:numId w:val="59"/>
        </w:numPr>
        <w:adjustRightInd w:val="0"/>
        <w:spacing w:after="240"/>
        <w:textAlignment w:val="baseline"/>
        <w:rPr>
          <w:rFonts w:cs="Arial"/>
          <w:szCs w:val="24"/>
        </w:rPr>
      </w:pPr>
      <w:r>
        <w:rPr>
          <w:rFonts w:cs="Arial"/>
          <w:szCs w:val="24"/>
        </w:rPr>
        <w:t xml:space="preserve">UNCLEAR/NOT APPLICABLE </w:t>
      </w:r>
      <w:r w:rsidR="00B0222C" w:rsidRPr="005566F0">
        <w:rPr>
          <w:rFonts w:cs="Arial"/>
          <w:szCs w:val="24"/>
        </w:rPr>
        <w:t>(0 Rating)</w:t>
      </w:r>
    </w:p>
    <w:p w14:paraId="7A3F765D" w14:textId="77777777" w:rsidR="00B0222C" w:rsidRDefault="00B0222C" w:rsidP="00B0222C">
      <w:pPr>
        <w:pStyle w:val="ListParagraph"/>
        <w:widowControl w:val="0"/>
        <w:numPr>
          <w:ilvl w:val="2"/>
          <w:numId w:val="59"/>
        </w:numPr>
        <w:adjustRightInd w:val="0"/>
        <w:spacing w:after="240"/>
        <w:textAlignment w:val="baseline"/>
        <w:rPr>
          <w:rFonts w:cs="Arial"/>
          <w:szCs w:val="24"/>
        </w:rPr>
      </w:pPr>
      <w:r w:rsidRPr="005566F0">
        <w:rPr>
          <w:rFonts w:cs="Arial"/>
          <w:szCs w:val="24"/>
        </w:rPr>
        <w:t xml:space="preserve">Unclear or not applicable descriptions of policies to overcome barriers related to disabilities that may prevent students from </w:t>
      </w:r>
      <w:r w:rsidRPr="005566F0">
        <w:rPr>
          <w:rFonts w:cs="Arial"/>
          <w:szCs w:val="24"/>
        </w:rPr>
        <w:lastRenderedPageBreak/>
        <w:t>access to, or participation in, the program</w:t>
      </w:r>
    </w:p>
    <w:p w14:paraId="6FACB52F" w14:textId="50CD98B0" w:rsidR="00B0222C" w:rsidRDefault="00B0222C" w:rsidP="00B0222C">
      <w:pPr>
        <w:pStyle w:val="ListParagraph"/>
        <w:widowControl w:val="0"/>
        <w:numPr>
          <w:ilvl w:val="0"/>
          <w:numId w:val="59"/>
        </w:numPr>
        <w:adjustRightInd w:val="0"/>
        <w:spacing w:after="240"/>
        <w:textAlignment w:val="baseline"/>
        <w:rPr>
          <w:rFonts w:cs="Arial"/>
          <w:szCs w:val="24"/>
        </w:rPr>
      </w:pPr>
      <w:r w:rsidRPr="003C4CAC">
        <w:rPr>
          <w:rFonts w:cs="Arial"/>
          <w:szCs w:val="24"/>
        </w:rPr>
        <w:t>Describe the steps your agency will take to ensure equitable access to, and participation of students, teachers, and other program beneficiaries with special needs</w:t>
      </w:r>
      <w:r w:rsidR="00B81ABE">
        <w:rPr>
          <w:rFonts w:cs="Arial"/>
          <w:szCs w:val="24"/>
        </w:rPr>
        <w:t>.</w:t>
      </w:r>
      <w:r w:rsidRPr="003C4CAC">
        <w:rPr>
          <w:rFonts w:cs="Arial"/>
          <w:szCs w:val="24"/>
          <w:vertAlign w:val="superscript"/>
        </w:rPr>
        <w:footnoteReference w:id="5"/>
      </w:r>
      <w:r w:rsidRPr="003C4CAC">
        <w:rPr>
          <w:rFonts w:cs="Arial"/>
          <w:szCs w:val="24"/>
        </w:rPr>
        <w:t xml:space="preserve"> (500 word maximum)</w:t>
      </w:r>
    </w:p>
    <w:p w14:paraId="4FAFBF63" w14:textId="77777777" w:rsidR="00B0222C" w:rsidRDefault="00B0222C" w:rsidP="00B0222C">
      <w:pPr>
        <w:pStyle w:val="ListParagraph"/>
        <w:widowControl w:val="0"/>
        <w:numPr>
          <w:ilvl w:val="1"/>
          <w:numId w:val="59"/>
        </w:numPr>
        <w:adjustRightInd w:val="0"/>
        <w:spacing w:after="240"/>
        <w:textAlignment w:val="baseline"/>
        <w:rPr>
          <w:rFonts w:cs="Arial"/>
          <w:szCs w:val="24"/>
        </w:rPr>
      </w:pPr>
      <w:r w:rsidRPr="005566F0">
        <w:rPr>
          <w:rFonts w:cs="Arial"/>
          <w:szCs w:val="24"/>
        </w:rPr>
        <w:t>ADVANCED (3 Rating)</w:t>
      </w:r>
    </w:p>
    <w:p w14:paraId="244E27C9" w14:textId="77777777" w:rsidR="00B0222C" w:rsidRDefault="00B0222C" w:rsidP="00B0222C">
      <w:pPr>
        <w:pStyle w:val="ListParagraph"/>
        <w:widowControl w:val="0"/>
        <w:numPr>
          <w:ilvl w:val="2"/>
          <w:numId w:val="59"/>
        </w:numPr>
        <w:adjustRightInd w:val="0"/>
        <w:spacing w:after="240"/>
        <w:textAlignment w:val="baseline"/>
        <w:rPr>
          <w:rFonts w:cs="Arial"/>
          <w:szCs w:val="24"/>
        </w:rPr>
      </w:pPr>
      <w:r w:rsidRPr="005566F0">
        <w:rPr>
          <w:rFonts w:cs="Arial"/>
          <w:szCs w:val="24"/>
        </w:rPr>
        <w:t>Comprehensive procedures to ensure individuals with disabilities access to program, activities, and transition services</w:t>
      </w:r>
    </w:p>
    <w:p w14:paraId="6559164B" w14:textId="77777777" w:rsidR="00B0222C" w:rsidRDefault="00B0222C" w:rsidP="00B0222C">
      <w:pPr>
        <w:pStyle w:val="ListParagraph"/>
        <w:widowControl w:val="0"/>
        <w:numPr>
          <w:ilvl w:val="1"/>
          <w:numId w:val="59"/>
        </w:numPr>
        <w:adjustRightInd w:val="0"/>
        <w:spacing w:after="240"/>
        <w:textAlignment w:val="baseline"/>
        <w:rPr>
          <w:rFonts w:cs="Arial"/>
          <w:szCs w:val="24"/>
        </w:rPr>
      </w:pPr>
      <w:r w:rsidRPr="005566F0">
        <w:rPr>
          <w:rFonts w:cs="Arial"/>
          <w:szCs w:val="24"/>
        </w:rPr>
        <w:t>ADEQUATE (2 Rating)</w:t>
      </w:r>
    </w:p>
    <w:p w14:paraId="25B93801" w14:textId="77777777" w:rsidR="00B0222C" w:rsidRDefault="00B0222C" w:rsidP="00B0222C">
      <w:pPr>
        <w:pStyle w:val="ListParagraph"/>
        <w:widowControl w:val="0"/>
        <w:numPr>
          <w:ilvl w:val="2"/>
          <w:numId w:val="59"/>
        </w:numPr>
        <w:adjustRightInd w:val="0"/>
        <w:spacing w:after="240"/>
        <w:textAlignment w:val="baseline"/>
        <w:rPr>
          <w:rFonts w:cs="Arial"/>
          <w:szCs w:val="24"/>
        </w:rPr>
      </w:pPr>
      <w:r w:rsidRPr="005566F0">
        <w:rPr>
          <w:rFonts w:cs="Arial"/>
          <w:szCs w:val="24"/>
        </w:rPr>
        <w:t>Sufficient procedures to ensure individuals with disabilities access to program, activities, and transition services</w:t>
      </w:r>
    </w:p>
    <w:p w14:paraId="4DA64266" w14:textId="77777777" w:rsidR="00B0222C" w:rsidRDefault="00B0222C" w:rsidP="00B0222C">
      <w:pPr>
        <w:pStyle w:val="ListParagraph"/>
        <w:widowControl w:val="0"/>
        <w:numPr>
          <w:ilvl w:val="1"/>
          <w:numId w:val="59"/>
        </w:numPr>
        <w:adjustRightInd w:val="0"/>
        <w:spacing w:after="240"/>
        <w:textAlignment w:val="baseline"/>
        <w:rPr>
          <w:rFonts w:cs="Arial"/>
          <w:szCs w:val="24"/>
        </w:rPr>
      </w:pPr>
      <w:r w:rsidRPr="005566F0">
        <w:rPr>
          <w:rFonts w:cs="Arial"/>
          <w:szCs w:val="24"/>
        </w:rPr>
        <w:t>LIMITED (1 Rating)</w:t>
      </w:r>
    </w:p>
    <w:p w14:paraId="7E4E1A31" w14:textId="2F5F6508" w:rsidR="00B0222C" w:rsidRDefault="00B0222C" w:rsidP="00B0222C">
      <w:pPr>
        <w:pStyle w:val="ListParagraph"/>
        <w:widowControl w:val="0"/>
        <w:numPr>
          <w:ilvl w:val="2"/>
          <w:numId w:val="59"/>
        </w:numPr>
        <w:adjustRightInd w:val="0"/>
        <w:spacing w:after="240"/>
        <w:textAlignment w:val="baseline"/>
        <w:rPr>
          <w:rFonts w:cs="Arial"/>
          <w:szCs w:val="24"/>
        </w:rPr>
      </w:pPr>
      <w:r w:rsidRPr="005566F0">
        <w:rPr>
          <w:rFonts w:cs="Arial"/>
          <w:szCs w:val="24"/>
        </w:rPr>
        <w:t>Limited procedures to ensure individuals with disabilities access to program, activities, and transition services</w:t>
      </w:r>
    </w:p>
    <w:p w14:paraId="154FD386" w14:textId="14293D5D" w:rsidR="00B0222C" w:rsidRDefault="003673B7" w:rsidP="00B0222C">
      <w:pPr>
        <w:pStyle w:val="ListParagraph"/>
        <w:widowControl w:val="0"/>
        <w:numPr>
          <w:ilvl w:val="1"/>
          <w:numId w:val="59"/>
        </w:numPr>
        <w:adjustRightInd w:val="0"/>
        <w:spacing w:after="240"/>
        <w:textAlignment w:val="baseline"/>
        <w:rPr>
          <w:rFonts w:cs="Arial"/>
          <w:szCs w:val="24"/>
        </w:rPr>
      </w:pPr>
      <w:r>
        <w:rPr>
          <w:rFonts w:cs="Arial"/>
          <w:szCs w:val="24"/>
        </w:rPr>
        <w:t xml:space="preserve">UNCLEAR/NOT APPLICABLE </w:t>
      </w:r>
      <w:r w:rsidR="00B0222C" w:rsidRPr="005566F0">
        <w:rPr>
          <w:rFonts w:cs="Arial"/>
          <w:szCs w:val="24"/>
        </w:rPr>
        <w:t>(0 Rating)</w:t>
      </w:r>
    </w:p>
    <w:p w14:paraId="327269C3" w14:textId="77777777" w:rsidR="00B0222C" w:rsidRDefault="00B0222C" w:rsidP="00B0222C">
      <w:pPr>
        <w:pStyle w:val="ListParagraph"/>
        <w:widowControl w:val="0"/>
        <w:numPr>
          <w:ilvl w:val="2"/>
          <w:numId w:val="59"/>
        </w:numPr>
        <w:adjustRightInd w:val="0"/>
        <w:spacing w:after="240"/>
        <w:textAlignment w:val="baseline"/>
        <w:rPr>
          <w:rFonts w:cs="Arial"/>
          <w:szCs w:val="24"/>
        </w:rPr>
      </w:pPr>
      <w:r w:rsidRPr="005566F0">
        <w:rPr>
          <w:rFonts w:cs="Arial"/>
          <w:szCs w:val="24"/>
        </w:rPr>
        <w:t>Unclear or not applicable procedures to ensure individuals with disabilities access to program, activities, and transition services</w:t>
      </w:r>
    </w:p>
    <w:p w14:paraId="6A502C83" w14:textId="213D1995" w:rsidR="00B0222C" w:rsidRDefault="00B0222C" w:rsidP="00B0222C">
      <w:pPr>
        <w:pStyle w:val="ListParagraph"/>
        <w:widowControl w:val="0"/>
        <w:numPr>
          <w:ilvl w:val="0"/>
          <w:numId w:val="59"/>
        </w:numPr>
        <w:adjustRightInd w:val="0"/>
        <w:spacing w:after="240"/>
        <w:textAlignment w:val="baseline"/>
        <w:rPr>
          <w:rFonts w:cs="Arial"/>
          <w:szCs w:val="24"/>
        </w:rPr>
      </w:pPr>
      <w:r w:rsidRPr="005566F0">
        <w:rPr>
          <w:rFonts w:cs="Arial"/>
          <w:szCs w:val="24"/>
        </w:rPr>
        <w:t>Describe the process to ensure equitable access to, and participation of students, teachers, and other program beneficiaries with special needs to comply with General Education Provisions Act (GEPA) Section 427</w:t>
      </w:r>
      <w:r w:rsidR="00595AE1">
        <w:rPr>
          <w:rFonts w:cs="Arial"/>
          <w:szCs w:val="24"/>
        </w:rPr>
        <w:t>. (500 word maximum)</w:t>
      </w:r>
    </w:p>
    <w:p w14:paraId="20C89328" w14:textId="77777777" w:rsidR="00B0222C" w:rsidRDefault="00B0222C" w:rsidP="00B0222C">
      <w:pPr>
        <w:pStyle w:val="ListParagraph"/>
        <w:widowControl w:val="0"/>
        <w:numPr>
          <w:ilvl w:val="1"/>
          <w:numId w:val="59"/>
        </w:numPr>
        <w:adjustRightInd w:val="0"/>
        <w:spacing w:after="240"/>
        <w:textAlignment w:val="baseline"/>
        <w:rPr>
          <w:rFonts w:cs="Arial"/>
          <w:szCs w:val="24"/>
        </w:rPr>
      </w:pPr>
      <w:r w:rsidRPr="005566F0">
        <w:rPr>
          <w:rFonts w:cs="Arial"/>
          <w:szCs w:val="24"/>
        </w:rPr>
        <w:t>ADVANCED (3 Rating)</w:t>
      </w:r>
    </w:p>
    <w:p w14:paraId="49C218C8" w14:textId="77777777" w:rsidR="00B0222C" w:rsidRDefault="00B0222C" w:rsidP="00B0222C">
      <w:pPr>
        <w:pStyle w:val="ListParagraph"/>
        <w:widowControl w:val="0"/>
        <w:numPr>
          <w:ilvl w:val="2"/>
          <w:numId w:val="59"/>
        </w:numPr>
        <w:adjustRightInd w:val="0"/>
        <w:spacing w:after="240"/>
        <w:textAlignment w:val="baseline"/>
        <w:rPr>
          <w:rFonts w:cs="Arial"/>
          <w:szCs w:val="24"/>
        </w:rPr>
      </w:pPr>
      <w:r w:rsidRPr="005566F0">
        <w:rPr>
          <w:rFonts w:cs="Arial"/>
          <w:szCs w:val="24"/>
        </w:rPr>
        <w:t xml:space="preserve">Comprehensive process to ensure equitable access to, and participation of students, teachers, and other program beneficiaries with special needs to comply with </w:t>
      </w:r>
      <w:r>
        <w:rPr>
          <w:rFonts w:cs="Arial"/>
          <w:szCs w:val="24"/>
        </w:rPr>
        <w:t>GEPA</w:t>
      </w:r>
      <w:r w:rsidRPr="005566F0">
        <w:rPr>
          <w:rFonts w:cs="Arial"/>
          <w:szCs w:val="24"/>
        </w:rPr>
        <w:t xml:space="preserve"> Section 427</w:t>
      </w:r>
    </w:p>
    <w:p w14:paraId="363D93CA" w14:textId="77777777" w:rsidR="00B0222C" w:rsidRDefault="00B0222C" w:rsidP="00B0222C">
      <w:pPr>
        <w:pStyle w:val="ListParagraph"/>
        <w:widowControl w:val="0"/>
        <w:numPr>
          <w:ilvl w:val="1"/>
          <w:numId w:val="59"/>
        </w:numPr>
        <w:adjustRightInd w:val="0"/>
        <w:spacing w:after="240"/>
        <w:textAlignment w:val="baseline"/>
        <w:rPr>
          <w:rFonts w:cs="Arial"/>
          <w:szCs w:val="24"/>
        </w:rPr>
      </w:pPr>
      <w:r w:rsidRPr="005566F0">
        <w:rPr>
          <w:rFonts w:cs="Arial"/>
          <w:szCs w:val="24"/>
        </w:rPr>
        <w:t>ADEQUATE (2 Rating)</w:t>
      </w:r>
    </w:p>
    <w:p w14:paraId="735B6BC5" w14:textId="77777777" w:rsidR="00B0222C" w:rsidRDefault="00B0222C" w:rsidP="00B0222C">
      <w:pPr>
        <w:pStyle w:val="ListParagraph"/>
        <w:widowControl w:val="0"/>
        <w:numPr>
          <w:ilvl w:val="2"/>
          <w:numId w:val="59"/>
        </w:numPr>
        <w:adjustRightInd w:val="0"/>
        <w:spacing w:after="240"/>
        <w:textAlignment w:val="baseline"/>
        <w:rPr>
          <w:rFonts w:cs="Arial"/>
          <w:szCs w:val="24"/>
        </w:rPr>
      </w:pPr>
      <w:r w:rsidRPr="005566F0">
        <w:rPr>
          <w:rFonts w:cs="Arial"/>
          <w:szCs w:val="24"/>
        </w:rPr>
        <w:t xml:space="preserve">Sufficient process to ensure equitable access to, and participation of students, teachers, and other program beneficiaries with special needs to comply with </w:t>
      </w:r>
      <w:r>
        <w:rPr>
          <w:rFonts w:cs="Arial"/>
          <w:szCs w:val="24"/>
        </w:rPr>
        <w:t xml:space="preserve">GEPA </w:t>
      </w:r>
      <w:r w:rsidRPr="005566F0">
        <w:rPr>
          <w:rFonts w:cs="Arial"/>
          <w:szCs w:val="24"/>
        </w:rPr>
        <w:t>Section 427</w:t>
      </w:r>
    </w:p>
    <w:p w14:paraId="15425809" w14:textId="77777777" w:rsidR="00B0222C" w:rsidRDefault="00B0222C" w:rsidP="00B0222C">
      <w:pPr>
        <w:pStyle w:val="ListParagraph"/>
        <w:widowControl w:val="0"/>
        <w:numPr>
          <w:ilvl w:val="1"/>
          <w:numId w:val="59"/>
        </w:numPr>
        <w:adjustRightInd w:val="0"/>
        <w:spacing w:after="240"/>
        <w:textAlignment w:val="baseline"/>
        <w:rPr>
          <w:rFonts w:cs="Arial"/>
          <w:szCs w:val="24"/>
        </w:rPr>
      </w:pPr>
      <w:r w:rsidRPr="005566F0">
        <w:rPr>
          <w:rFonts w:cs="Arial"/>
          <w:szCs w:val="24"/>
        </w:rPr>
        <w:t>LIMITED (1 Rating)</w:t>
      </w:r>
    </w:p>
    <w:p w14:paraId="2D38014D" w14:textId="77777777" w:rsidR="00B0222C" w:rsidRDefault="00B0222C" w:rsidP="00B0222C">
      <w:pPr>
        <w:pStyle w:val="ListParagraph"/>
        <w:widowControl w:val="0"/>
        <w:numPr>
          <w:ilvl w:val="2"/>
          <w:numId w:val="59"/>
        </w:numPr>
        <w:adjustRightInd w:val="0"/>
        <w:spacing w:after="240"/>
        <w:textAlignment w:val="baseline"/>
        <w:rPr>
          <w:rFonts w:cs="Arial"/>
          <w:szCs w:val="24"/>
        </w:rPr>
      </w:pPr>
      <w:r w:rsidRPr="005566F0">
        <w:rPr>
          <w:rFonts w:cs="Arial"/>
          <w:szCs w:val="24"/>
        </w:rPr>
        <w:t xml:space="preserve">Limited process to ensure equitable access to, and participation of </w:t>
      </w:r>
      <w:r w:rsidRPr="005566F0">
        <w:rPr>
          <w:rFonts w:cs="Arial"/>
          <w:szCs w:val="24"/>
        </w:rPr>
        <w:lastRenderedPageBreak/>
        <w:t xml:space="preserve">students, teachers, and other program beneficiaries with special needs to comply with </w:t>
      </w:r>
      <w:r>
        <w:rPr>
          <w:rFonts w:cs="Arial"/>
          <w:szCs w:val="24"/>
        </w:rPr>
        <w:t xml:space="preserve">GEPA </w:t>
      </w:r>
      <w:r w:rsidRPr="005566F0">
        <w:rPr>
          <w:rFonts w:cs="Arial"/>
          <w:szCs w:val="24"/>
        </w:rPr>
        <w:t>Section 427</w:t>
      </w:r>
    </w:p>
    <w:p w14:paraId="5896AB02" w14:textId="3434576C" w:rsidR="00B0222C" w:rsidRDefault="003673B7" w:rsidP="00B0222C">
      <w:pPr>
        <w:pStyle w:val="ListParagraph"/>
        <w:widowControl w:val="0"/>
        <w:numPr>
          <w:ilvl w:val="1"/>
          <w:numId w:val="59"/>
        </w:numPr>
        <w:adjustRightInd w:val="0"/>
        <w:spacing w:after="240"/>
        <w:textAlignment w:val="baseline"/>
        <w:rPr>
          <w:rFonts w:cs="Arial"/>
          <w:szCs w:val="24"/>
        </w:rPr>
      </w:pPr>
      <w:r>
        <w:rPr>
          <w:rFonts w:cs="Arial"/>
          <w:szCs w:val="24"/>
        </w:rPr>
        <w:t xml:space="preserve">UNCLEAR/NOT APPLICABLE </w:t>
      </w:r>
      <w:r w:rsidR="00B0222C" w:rsidRPr="005566F0">
        <w:rPr>
          <w:rFonts w:cs="Arial"/>
          <w:szCs w:val="24"/>
        </w:rPr>
        <w:t>(0 Rating)</w:t>
      </w:r>
    </w:p>
    <w:p w14:paraId="272B42DF" w14:textId="77777777" w:rsidR="00B0222C" w:rsidRDefault="00B0222C" w:rsidP="00B0222C">
      <w:pPr>
        <w:pStyle w:val="ListParagraph"/>
        <w:widowControl w:val="0"/>
        <w:numPr>
          <w:ilvl w:val="2"/>
          <w:numId w:val="59"/>
        </w:numPr>
        <w:adjustRightInd w:val="0"/>
        <w:spacing w:after="240"/>
        <w:textAlignment w:val="baseline"/>
        <w:rPr>
          <w:rFonts w:cs="Arial"/>
          <w:szCs w:val="24"/>
        </w:rPr>
      </w:pPr>
      <w:r w:rsidRPr="005566F0">
        <w:rPr>
          <w:rFonts w:cs="Arial"/>
          <w:szCs w:val="24"/>
        </w:rPr>
        <w:t xml:space="preserve">Unclear process to ensure equitable access to, and participation of students, teachers, and other program beneficiaries with special needs to comply with </w:t>
      </w:r>
      <w:r>
        <w:rPr>
          <w:rFonts w:cs="Arial"/>
          <w:szCs w:val="24"/>
        </w:rPr>
        <w:t xml:space="preserve">GEPA </w:t>
      </w:r>
      <w:r w:rsidRPr="005566F0">
        <w:rPr>
          <w:rFonts w:cs="Arial"/>
          <w:szCs w:val="24"/>
        </w:rPr>
        <w:t>Section 427</w:t>
      </w:r>
    </w:p>
    <w:p w14:paraId="41B12201" w14:textId="77777777" w:rsidR="00B0222C" w:rsidRPr="005566F0" w:rsidRDefault="00B0222C" w:rsidP="00B0222C">
      <w:pPr>
        <w:pStyle w:val="Heading3"/>
      </w:pPr>
      <w:bookmarkStart w:id="984" w:name="_Toc25658401"/>
      <w:r>
        <w:t xml:space="preserve">3. </w:t>
      </w:r>
      <w:r w:rsidRPr="005566F0">
        <w:t>Past Effectiveness (40 points)</w:t>
      </w:r>
      <w:bookmarkEnd w:id="984"/>
    </w:p>
    <w:p w14:paraId="437254A8" w14:textId="5AE67C92" w:rsidR="00B0222C" w:rsidRDefault="00B0222C" w:rsidP="00B0222C">
      <w:pPr>
        <w:pStyle w:val="ListParagraph"/>
        <w:widowControl w:val="0"/>
        <w:numPr>
          <w:ilvl w:val="0"/>
          <w:numId w:val="60"/>
        </w:numPr>
        <w:adjustRightInd w:val="0"/>
        <w:spacing w:after="240"/>
        <w:textAlignment w:val="baseline"/>
        <w:rPr>
          <w:rFonts w:cs="Arial"/>
          <w:szCs w:val="24"/>
        </w:rPr>
      </w:pPr>
      <w:r w:rsidRPr="005566F0">
        <w:rPr>
          <w:rFonts w:cs="Arial"/>
          <w:szCs w:val="24"/>
        </w:rPr>
        <w:t>Describe the agency’s past effectiveness in serving the target populations identified in the Needs Assessment (consideration 1) through the</w:t>
      </w:r>
      <w:r>
        <w:rPr>
          <w:rFonts w:cs="Arial"/>
          <w:szCs w:val="24"/>
        </w:rPr>
        <w:t xml:space="preserve"> English Language Acquisition ([ELA]</w:t>
      </w:r>
      <w:r w:rsidRPr="005566F0">
        <w:rPr>
          <w:rFonts w:cs="Arial"/>
          <w:szCs w:val="24"/>
        </w:rPr>
        <w:t>, also known as En</w:t>
      </w:r>
      <w:r>
        <w:rPr>
          <w:rFonts w:cs="Arial"/>
          <w:szCs w:val="24"/>
        </w:rPr>
        <w:t>glish as a Second Language [ESL]</w:t>
      </w:r>
      <w:r w:rsidRPr="005566F0">
        <w:rPr>
          <w:rFonts w:cs="Arial"/>
          <w:szCs w:val="24"/>
        </w:rPr>
        <w:t>), A</w:t>
      </w:r>
      <w:r>
        <w:rPr>
          <w:rFonts w:cs="Arial"/>
          <w:szCs w:val="24"/>
        </w:rPr>
        <w:t>dult Basic Education (A</w:t>
      </w:r>
      <w:r w:rsidRPr="005566F0">
        <w:rPr>
          <w:rFonts w:cs="Arial"/>
          <w:szCs w:val="24"/>
        </w:rPr>
        <w:t>BE</w:t>
      </w:r>
      <w:r>
        <w:rPr>
          <w:rFonts w:cs="Arial"/>
          <w:szCs w:val="24"/>
        </w:rPr>
        <w:t>)</w:t>
      </w:r>
      <w:r w:rsidRPr="005566F0">
        <w:rPr>
          <w:rFonts w:cs="Arial"/>
          <w:szCs w:val="24"/>
        </w:rPr>
        <w:t xml:space="preserve">, and </w:t>
      </w:r>
      <w:r>
        <w:rPr>
          <w:rFonts w:cs="Arial"/>
          <w:szCs w:val="24"/>
        </w:rPr>
        <w:t>Adult Secondary Education (</w:t>
      </w:r>
      <w:r w:rsidRPr="005566F0">
        <w:rPr>
          <w:rFonts w:cs="Arial"/>
          <w:szCs w:val="24"/>
        </w:rPr>
        <w:t>ASE</w:t>
      </w:r>
      <w:r>
        <w:rPr>
          <w:rFonts w:cs="Arial"/>
          <w:szCs w:val="24"/>
        </w:rPr>
        <w:t>)</w:t>
      </w:r>
      <w:r w:rsidRPr="005566F0">
        <w:rPr>
          <w:rFonts w:cs="Arial"/>
          <w:szCs w:val="24"/>
        </w:rPr>
        <w:t xml:space="preserve"> programs offered</w:t>
      </w:r>
      <w:r w:rsidR="00816058">
        <w:rPr>
          <w:rFonts w:cs="Arial"/>
          <w:szCs w:val="24"/>
        </w:rPr>
        <w:t>. (</w:t>
      </w:r>
      <w:r w:rsidR="00816058" w:rsidRPr="005F067A">
        <w:rPr>
          <w:rFonts w:cs="Arial"/>
          <w:szCs w:val="24"/>
        </w:rPr>
        <w:t>5</w:t>
      </w:r>
      <w:r w:rsidR="00816058">
        <w:rPr>
          <w:rFonts w:cs="Arial"/>
          <w:szCs w:val="24"/>
        </w:rPr>
        <w:t>0</w:t>
      </w:r>
      <w:r w:rsidR="00816058" w:rsidRPr="005F067A">
        <w:rPr>
          <w:rFonts w:cs="Arial"/>
          <w:szCs w:val="24"/>
        </w:rPr>
        <w:t>0 word maximum)</w:t>
      </w:r>
    </w:p>
    <w:p w14:paraId="14269823" w14:textId="77777777" w:rsidR="00B0222C" w:rsidRDefault="00B0222C" w:rsidP="00B0222C">
      <w:pPr>
        <w:pStyle w:val="ListParagraph"/>
        <w:widowControl w:val="0"/>
        <w:numPr>
          <w:ilvl w:val="1"/>
          <w:numId w:val="60"/>
        </w:numPr>
        <w:adjustRightInd w:val="0"/>
        <w:spacing w:after="240"/>
        <w:textAlignment w:val="baseline"/>
        <w:rPr>
          <w:rFonts w:cs="Arial"/>
          <w:szCs w:val="24"/>
        </w:rPr>
      </w:pPr>
      <w:r w:rsidRPr="008F7073">
        <w:rPr>
          <w:rFonts w:cs="Arial"/>
          <w:szCs w:val="24"/>
        </w:rPr>
        <w:t>ADVANCED (3 Rating)</w:t>
      </w:r>
    </w:p>
    <w:p w14:paraId="27A727CB" w14:textId="7C39C576" w:rsidR="00B0222C" w:rsidRDefault="00B0222C" w:rsidP="00B0222C">
      <w:pPr>
        <w:pStyle w:val="ListParagraph"/>
        <w:widowControl w:val="0"/>
        <w:numPr>
          <w:ilvl w:val="2"/>
          <w:numId w:val="60"/>
        </w:numPr>
        <w:adjustRightInd w:val="0"/>
        <w:spacing w:after="240"/>
        <w:textAlignment w:val="baseline"/>
        <w:rPr>
          <w:rFonts w:cs="Arial"/>
          <w:szCs w:val="24"/>
        </w:rPr>
      </w:pPr>
      <w:r w:rsidRPr="008F7073">
        <w:rPr>
          <w:rFonts w:cs="Arial"/>
          <w:szCs w:val="24"/>
        </w:rPr>
        <w:t xml:space="preserve">Detailed </w:t>
      </w:r>
      <w:r w:rsidR="00B81ABE">
        <w:rPr>
          <w:rFonts w:cs="Arial"/>
          <w:szCs w:val="24"/>
        </w:rPr>
        <w:t>description of</w:t>
      </w:r>
      <w:r w:rsidRPr="008F7073">
        <w:rPr>
          <w:rFonts w:cs="Arial"/>
          <w:szCs w:val="24"/>
        </w:rPr>
        <w:t xml:space="preserve"> learning gains for adults in the targeted population, especially for learners at the lowest levels of literacy, indicating levels of success above state and federal performance standards</w:t>
      </w:r>
    </w:p>
    <w:p w14:paraId="52AE6F9C" w14:textId="77777777" w:rsidR="00B0222C" w:rsidRDefault="00B0222C" w:rsidP="00B0222C">
      <w:pPr>
        <w:pStyle w:val="ListParagraph"/>
        <w:widowControl w:val="0"/>
        <w:numPr>
          <w:ilvl w:val="1"/>
          <w:numId w:val="60"/>
        </w:numPr>
        <w:adjustRightInd w:val="0"/>
        <w:spacing w:after="240"/>
        <w:textAlignment w:val="baseline"/>
        <w:rPr>
          <w:rFonts w:cs="Arial"/>
          <w:szCs w:val="24"/>
        </w:rPr>
      </w:pPr>
      <w:r w:rsidRPr="008F7073">
        <w:rPr>
          <w:rFonts w:cs="Arial"/>
          <w:szCs w:val="24"/>
        </w:rPr>
        <w:t>ADEQUATE (2 Rating)</w:t>
      </w:r>
    </w:p>
    <w:p w14:paraId="08FC9DD9" w14:textId="77777777" w:rsidR="00B0222C" w:rsidRDefault="00B0222C" w:rsidP="00B0222C">
      <w:pPr>
        <w:pStyle w:val="ListParagraph"/>
        <w:widowControl w:val="0"/>
        <w:numPr>
          <w:ilvl w:val="2"/>
          <w:numId w:val="60"/>
        </w:numPr>
        <w:adjustRightInd w:val="0"/>
        <w:spacing w:after="240"/>
        <w:textAlignment w:val="baseline"/>
        <w:rPr>
          <w:rFonts w:cs="Arial"/>
          <w:szCs w:val="24"/>
        </w:rPr>
      </w:pPr>
      <w:r w:rsidRPr="008F7073">
        <w:rPr>
          <w:rFonts w:cs="Arial"/>
          <w:szCs w:val="24"/>
        </w:rPr>
        <w:t>Sufficient description of learning gains for adults in the targeted population, especially for learners at the lowest levels of literacy, indicating gains that meet state and federal performance standards</w:t>
      </w:r>
    </w:p>
    <w:p w14:paraId="5E405011" w14:textId="77777777" w:rsidR="00B0222C" w:rsidRDefault="00B0222C" w:rsidP="00B0222C">
      <w:pPr>
        <w:pStyle w:val="ListParagraph"/>
        <w:widowControl w:val="0"/>
        <w:numPr>
          <w:ilvl w:val="1"/>
          <w:numId w:val="60"/>
        </w:numPr>
        <w:adjustRightInd w:val="0"/>
        <w:spacing w:after="240"/>
        <w:textAlignment w:val="baseline"/>
        <w:rPr>
          <w:rFonts w:cs="Arial"/>
          <w:szCs w:val="24"/>
        </w:rPr>
      </w:pPr>
      <w:r w:rsidRPr="008F7073">
        <w:rPr>
          <w:rFonts w:cs="Arial"/>
          <w:szCs w:val="24"/>
        </w:rPr>
        <w:t>LIMITED (1 Rating)</w:t>
      </w:r>
    </w:p>
    <w:p w14:paraId="644C8BE4" w14:textId="77777777" w:rsidR="00B0222C" w:rsidRDefault="00B0222C" w:rsidP="00B0222C">
      <w:pPr>
        <w:pStyle w:val="ListParagraph"/>
        <w:widowControl w:val="0"/>
        <w:numPr>
          <w:ilvl w:val="2"/>
          <w:numId w:val="60"/>
        </w:numPr>
        <w:adjustRightInd w:val="0"/>
        <w:spacing w:after="240"/>
        <w:textAlignment w:val="baseline"/>
        <w:rPr>
          <w:rFonts w:cs="Arial"/>
          <w:szCs w:val="24"/>
        </w:rPr>
      </w:pPr>
      <w:r w:rsidRPr="008F7073">
        <w:rPr>
          <w:rFonts w:cs="Arial"/>
          <w:szCs w:val="24"/>
        </w:rPr>
        <w:t>Limited description of learning gains for adults in the targeted population, especially for learners at the lowest levels of literacy, which meet some but not all state or federal performance standards</w:t>
      </w:r>
    </w:p>
    <w:p w14:paraId="679FA35C" w14:textId="4DCC8401" w:rsidR="00B0222C" w:rsidRDefault="003673B7" w:rsidP="00B0222C">
      <w:pPr>
        <w:pStyle w:val="ListParagraph"/>
        <w:widowControl w:val="0"/>
        <w:numPr>
          <w:ilvl w:val="1"/>
          <w:numId w:val="60"/>
        </w:numPr>
        <w:adjustRightInd w:val="0"/>
        <w:spacing w:after="240"/>
        <w:textAlignment w:val="baseline"/>
        <w:rPr>
          <w:rFonts w:cs="Arial"/>
          <w:szCs w:val="24"/>
        </w:rPr>
      </w:pPr>
      <w:r>
        <w:rPr>
          <w:rFonts w:cs="Arial"/>
          <w:szCs w:val="24"/>
        </w:rPr>
        <w:t xml:space="preserve">UNCLEAR/NOT APPLICABLE </w:t>
      </w:r>
      <w:r w:rsidR="00B0222C" w:rsidRPr="008F7073">
        <w:rPr>
          <w:rFonts w:cs="Arial"/>
          <w:szCs w:val="24"/>
        </w:rPr>
        <w:t>(0 Rating)</w:t>
      </w:r>
    </w:p>
    <w:p w14:paraId="724AF216" w14:textId="77777777" w:rsidR="00B0222C" w:rsidRDefault="00B0222C" w:rsidP="00B0222C">
      <w:pPr>
        <w:pStyle w:val="ListParagraph"/>
        <w:widowControl w:val="0"/>
        <w:numPr>
          <w:ilvl w:val="2"/>
          <w:numId w:val="60"/>
        </w:numPr>
        <w:adjustRightInd w:val="0"/>
        <w:spacing w:after="240"/>
        <w:textAlignment w:val="baseline"/>
        <w:rPr>
          <w:rFonts w:cs="Arial"/>
          <w:szCs w:val="24"/>
        </w:rPr>
      </w:pPr>
      <w:r w:rsidRPr="008F7073">
        <w:rPr>
          <w:rFonts w:cs="Arial"/>
          <w:szCs w:val="24"/>
        </w:rPr>
        <w:t>Unclear or not applicable description of learning gains for targeted population</w:t>
      </w:r>
    </w:p>
    <w:p w14:paraId="403624E3" w14:textId="02755CC7" w:rsidR="00B0222C" w:rsidRDefault="00B0222C" w:rsidP="00B0222C">
      <w:pPr>
        <w:pStyle w:val="ListParagraph"/>
        <w:widowControl w:val="0"/>
        <w:numPr>
          <w:ilvl w:val="0"/>
          <w:numId w:val="60"/>
        </w:numPr>
        <w:adjustRightInd w:val="0"/>
        <w:spacing w:after="240"/>
        <w:textAlignment w:val="baseline"/>
        <w:rPr>
          <w:rFonts w:cs="Arial"/>
          <w:szCs w:val="24"/>
        </w:rPr>
      </w:pPr>
      <w:r w:rsidRPr="008F7073">
        <w:rPr>
          <w:rFonts w:cs="Arial"/>
          <w:szCs w:val="24"/>
        </w:rPr>
        <w:t>Describe how the agency measures performance and transition outcomes, including completing an</w:t>
      </w:r>
      <w:r w:rsidR="00816058" w:rsidRPr="003C4CAC">
        <w:rPr>
          <w:rFonts w:cs="Arial"/>
          <w:bCs/>
          <w:szCs w:val="24"/>
        </w:rPr>
        <w:t xml:space="preserve"> </w:t>
      </w:r>
      <w:r w:rsidR="00816058">
        <w:rPr>
          <w:rFonts w:cs="Arial"/>
          <w:bCs/>
          <w:szCs w:val="24"/>
        </w:rPr>
        <w:t>EFL</w:t>
      </w:r>
      <w:r w:rsidR="00816058" w:rsidRPr="003C4CAC">
        <w:rPr>
          <w:rFonts w:cs="Arial"/>
          <w:bCs/>
          <w:szCs w:val="24"/>
        </w:rPr>
        <w:t xml:space="preserve"> or grade level equivalent</w:t>
      </w:r>
      <w:r w:rsidRPr="008F7073">
        <w:rPr>
          <w:rFonts w:cs="Arial"/>
          <w:szCs w:val="24"/>
        </w:rPr>
        <w:t>, transitioning students into postsecondary education or training and the workforce. (500 word maximum)</w:t>
      </w:r>
    </w:p>
    <w:p w14:paraId="7831EBB5" w14:textId="77777777" w:rsidR="00B0222C" w:rsidRDefault="00B0222C" w:rsidP="00B0222C">
      <w:pPr>
        <w:pStyle w:val="ListParagraph"/>
        <w:widowControl w:val="0"/>
        <w:numPr>
          <w:ilvl w:val="1"/>
          <w:numId w:val="60"/>
        </w:numPr>
        <w:adjustRightInd w:val="0"/>
        <w:spacing w:after="240"/>
        <w:textAlignment w:val="baseline"/>
        <w:rPr>
          <w:rFonts w:cs="Arial"/>
          <w:szCs w:val="24"/>
        </w:rPr>
      </w:pPr>
      <w:r w:rsidRPr="008F7073">
        <w:rPr>
          <w:rFonts w:cs="Arial"/>
          <w:szCs w:val="24"/>
        </w:rPr>
        <w:t>ADVANCED (3 Rating)</w:t>
      </w:r>
    </w:p>
    <w:p w14:paraId="2E2C7764" w14:textId="77777777" w:rsidR="00B0222C" w:rsidRDefault="00B0222C" w:rsidP="00B0222C">
      <w:pPr>
        <w:pStyle w:val="ListParagraph"/>
        <w:widowControl w:val="0"/>
        <w:numPr>
          <w:ilvl w:val="2"/>
          <w:numId w:val="60"/>
        </w:numPr>
        <w:adjustRightInd w:val="0"/>
        <w:spacing w:after="240"/>
        <w:textAlignment w:val="baseline"/>
        <w:rPr>
          <w:rFonts w:cs="Arial"/>
          <w:szCs w:val="24"/>
        </w:rPr>
      </w:pPr>
      <w:r w:rsidRPr="008F7073">
        <w:rPr>
          <w:rFonts w:cs="Arial"/>
          <w:szCs w:val="24"/>
        </w:rPr>
        <w:lastRenderedPageBreak/>
        <w:t>Detailed description of the indicators used to measure performance and transition outcomes that includes completing an instructional level, the attainment of a HSD or HSE, and transitioning students into postsecondary education or training and the workforce</w:t>
      </w:r>
    </w:p>
    <w:p w14:paraId="7AECFBE2" w14:textId="77777777" w:rsidR="00B0222C" w:rsidRDefault="00B0222C" w:rsidP="00B0222C">
      <w:pPr>
        <w:pStyle w:val="ListParagraph"/>
        <w:widowControl w:val="0"/>
        <w:numPr>
          <w:ilvl w:val="1"/>
          <w:numId w:val="60"/>
        </w:numPr>
        <w:adjustRightInd w:val="0"/>
        <w:spacing w:after="240"/>
        <w:textAlignment w:val="baseline"/>
        <w:rPr>
          <w:rFonts w:cs="Arial"/>
          <w:szCs w:val="24"/>
        </w:rPr>
      </w:pPr>
      <w:r w:rsidRPr="008F7073">
        <w:rPr>
          <w:rFonts w:cs="Arial"/>
          <w:szCs w:val="24"/>
        </w:rPr>
        <w:t>ADEQUATE (2 Rating)</w:t>
      </w:r>
    </w:p>
    <w:p w14:paraId="70881505" w14:textId="77777777" w:rsidR="00B0222C" w:rsidRDefault="00B0222C" w:rsidP="00B0222C">
      <w:pPr>
        <w:pStyle w:val="ListParagraph"/>
        <w:widowControl w:val="0"/>
        <w:numPr>
          <w:ilvl w:val="2"/>
          <w:numId w:val="60"/>
        </w:numPr>
        <w:adjustRightInd w:val="0"/>
        <w:spacing w:after="240"/>
        <w:textAlignment w:val="baseline"/>
        <w:rPr>
          <w:rFonts w:cs="Arial"/>
          <w:szCs w:val="24"/>
        </w:rPr>
      </w:pPr>
      <w:r w:rsidRPr="008F7073">
        <w:rPr>
          <w:rFonts w:cs="Arial"/>
          <w:szCs w:val="24"/>
        </w:rPr>
        <w:t>Sufficient description of the indicators used to measure performance and transition outcomes that includes completing an instructional level, the attainment of a HSD or HSE, and transitioning students into postsecondary education or training and the workforce</w:t>
      </w:r>
    </w:p>
    <w:p w14:paraId="2F9B4DD7" w14:textId="77777777" w:rsidR="00B0222C" w:rsidRDefault="00B0222C" w:rsidP="00B0222C">
      <w:pPr>
        <w:pStyle w:val="ListParagraph"/>
        <w:widowControl w:val="0"/>
        <w:numPr>
          <w:ilvl w:val="1"/>
          <w:numId w:val="60"/>
        </w:numPr>
        <w:adjustRightInd w:val="0"/>
        <w:spacing w:after="240"/>
        <w:textAlignment w:val="baseline"/>
        <w:rPr>
          <w:rFonts w:cs="Arial"/>
          <w:szCs w:val="24"/>
        </w:rPr>
      </w:pPr>
      <w:r w:rsidRPr="008F7073">
        <w:rPr>
          <w:rFonts w:cs="Arial"/>
          <w:szCs w:val="24"/>
        </w:rPr>
        <w:t>LIMITED (1 Rating)</w:t>
      </w:r>
    </w:p>
    <w:p w14:paraId="7405EFAB" w14:textId="77777777" w:rsidR="00B0222C" w:rsidRDefault="00B0222C" w:rsidP="00B0222C">
      <w:pPr>
        <w:pStyle w:val="ListParagraph"/>
        <w:widowControl w:val="0"/>
        <w:numPr>
          <w:ilvl w:val="2"/>
          <w:numId w:val="60"/>
        </w:numPr>
        <w:adjustRightInd w:val="0"/>
        <w:spacing w:after="240"/>
        <w:textAlignment w:val="baseline"/>
        <w:rPr>
          <w:rFonts w:cs="Arial"/>
          <w:szCs w:val="24"/>
        </w:rPr>
      </w:pPr>
      <w:r w:rsidRPr="008F7073">
        <w:rPr>
          <w:rFonts w:cs="Arial"/>
          <w:szCs w:val="24"/>
        </w:rPr>
        <w:t>Limited description of the indicators used to measure performance and transition outcomes that includes completing an instructional level, the attainment of a HSD or HSE, and transitioning students into postsecondary education or training and the workforce</w:t>
      </w:r>
    </w:p>
    <w:p w14:paraId="22C866AA" w14:textId="6EB51F74" w:rsidR="00B0222C" w:rsidRDefault="003673B7" w:rsidP="00B0222C">
      <w:pPr>
        <w:pStyle w:val="ListParagraph"/>
        <w:widowControl w:val="0"/>
        <w:numPr>
          <w:ilvl w:val="1"/>
          <w:numId w:val="60"/>
        </w:numPr>
        <w:adjustRightInd w:val="0"/>
        <w:spacing w:after="240"/>
        <w:textAlignment w:val="baseline"/>
        <w:rPr>
          <w:rFonts w:cs="Arial"/>
          <w:szCs w:val="24"/>
        </w:rPr>
      </w:pPr>
      <w:r>
        <w:rPr>
          <w:rFonts w:cs="Arial"/>
          <w:szCs w:val="24"/>
        </w:rPr>
        <w:t xml:space="preserve">UNCLEAR/NOT APPLICABLE </w:t>
      </w:r>
      <w:r w:rsidR="00B0222C" w:rsidRPr="008F7073">
        <w:rPr>
          <w:rFonts w:cs="Arial"/>
          <w:szCs w:val="24"/>
        </w:rPr>
        <w:t>(0 Rating)</w:t>
      </w:r>
    </w:p>
    <w:p w14:paraId="7D173ED4" w14:textId="77777777" w:rsidR="00B0222C" w:rsidRDefault="00B0222C" w:rsidP="00B0222C">
      <w:pPr>
        <w:pStyle w:val="ListParagraph"/>
        <w:widowControl w:val="0"/>
        <w:numPr>
          <w:ilvl w:val="2"/>
          <w:numId w:val="60"/>
        </w:numPr>
        <w:adjustRightInd w:val="0"/>
        <w:spacing w:after="240"/>
        <w:textAlignment w:val="baseline"/>
        <w:rPr>
          <w:rFonts w:cs="Arial"/>
          <w:szCs w:val="24"/>
        </w:rPr>
      </w:pPr>
      <w:r w:rsidRPr="008F7073">
        <w:rPr>
          <w:rFonts w:cs="Arial"/>
          <w:szCs w:val="24"/>
        </w:rPr>
        <w:t>Unclear or not applicable description of the indicators used to measure performance and transition outcomes that includes completing an instructional level, the attainment of a HSD or HSE, and transitioning students into postsecondary education or training and the workforce</w:t>
      </w:r>
    </w:p>
    <w:p w14:paraId="7FD23842" w14:textId="2D7E00E9" w:rsidR="00B0222C" w:rsidRDefault="00B0222C" w:rsidP="00B0222C">
      <w:pPr>
        <w:pStyle w:val="Heading3"/>
      </w:pPr>
      <w:bookmarkStart w:id="985" w:name="_Toc25658402"/>
      <w:r>
        <w:t xml:space="preserve">4. </w:t>
      </w:r>
      <w:r w:rsidRPr="008F7073">
        <w:t xml:space="preserve">Alignment with </w:t>
      </w:r>
      <w:r w:rsidR="006B0FA7" w:rsidRPr="008F7073">
        <w:t>America’s Job Centers of California</w:t>
      </w:r>
      <w:r w:rsidRPr="008F7073">
        <w:t xml:space="preserve"> Partners (40 points)</w:t>
      </w:r>
      <w:bookmarkEnd w:id="985"/>
    </w:p>
    <w:p w14:paraId="3EC535E3" w14:textId="77777777" w:rsidR="00B0222C" w:rsidRDefault="00B0222C" w:rsidP="00B0222C">
      <w:pPr>
        <w:pStyle w:val="ListParagraph"/>
        <w:widowControl w:val="0"/>
        <w:numPr>
          <w:ilvl w:val="0"/>
          <w:numId w:val="61"/>
        </w:numPr>
        <w:adjustRightInd w:val="0"/>
        <w:spacing w:after="240"/>
        <w:textAlignment w:val="baseline"/>
        <w:rPr>
          <w:rFonts w:cs="Arial"/>
          <w:szCs w:val="24"/>
        </w:rPr>
      </w:pPr>
      <w:r w:rsidRPr="008F7073">
        <w:rPr>
          <w:rFonts w:cs="Arial"/>
          <w:szCs w:val="24"/>
        </w:rPr>
        <w:t>Describe how the program will align and coordinate with the programs provided by the</w:t>
      </w:r>
      <w:r>
        <w:rPr>
          <w:rFonts w:cs="Arial"/>
          <w:szCs w:val="24"/>
        </w:rPr>
        <w:t xml:space="preserve"> Local Workforce Development Board</w:t>
      </w:r>
      <w:r w:rsidRPr="008F7073">
        <w:rPr>
          <w:rFonts w:cs="Arial"/>
          <w:szCs w:val="24"/>
        </w:rPr>
        <w:t>’s</w:t>
      </w:r>
      <w:r>
        <w:rPr>
          <w:rFonts w:cs="Arial"/>
          <w:szCs w:val="24"/>
        </w:rPr>
        <w:t xml:space="preserve"> (LWDB)</w:t>
      </w:r>
      <w:r w:rsidRPr="008F7073">
        <w:rPr>
          <w:rFonts w:cs="Arial"/>
          <w:szCs w:val="24"/>
        </w:rPr>
        <w:t xml:space="preserve"> America’s Job Centers of California</w:t>
      </w:r>
      <w:r>
        <w:rPr>
          <w:rFonts w:cs="Arial"/>
          <w:szCs w:val="24"/>
        </w:rPr>
        <w:t xml:space="preserve"> (AJCC)</w:t>
      </w:r>
      <w:r w:rsidRPr="008F7073">
        <w:rPr>
          <w:rFonts w:cs="Arial"/>
          <w:szCs w:val="24"/>
        </w:rPr>
        <w:t>. (500 word maximum)</w:t>
      </w:r>
    </w:p>
    <w:p w14:paraId="2EB10D53" w14:textId="77777777" w:rsidR="00B0222C" w:rsidRDefault="00B0222C" w:rsidP="00B0222C">
      <w:pPr>
        <w:pStyle w:val="ListParagraph"/>
        <w:widowControl w:val="0"/>
        <w:numPr>
          <w:ilvl w:val="1"/>
          <w:numId w:val="61"/>
        </w:numPr>
        <w:adjustRightInd w:val="0"/>
        <w:spacing w:after="240"/>
        <w:textAlignment w:val="baseline"/>
        <w:rPr>
          <w:rFonts w:cs="Arial"/>
          <w:szCs w:val="24"/>
        </w:rPr>
      </w:pPr>
      <w:r w:rsidRPr="008F7073">
        <w:rPr>
          <w:rFonts w:cs="Arial"/>
          <w:szCs w:val="24"/>
        </w:rPr>
        <w:t>ADVANCED (3 Rating)</w:t>
      </w:r>
    </w:p>
    <w:p w14:paraId="5958E40B" w14:textId="77777777" w:rsidR="00B0222C" w:rsidRDefault="00B0222C" w:rsidP="00B0222C">
      <w:pPr>
        <w:pStyle w:val="ListParagraph"/>
        <w:widowControl w:val="0"/>
        <w:numPr>
          <w:ilvl w:val="2"/>
          <w:numId w:val="61"/>
        </w:numPr>
        <w:adjustRightInd w:val="0"/>
        <w:spacing w:after="240"/>
        <w:textAlignment w:val="baseline"/>
        <w:rPr>
          <w:rFonts w:cs="Arial"/>
          <w:szCs w:val="24"/>
        </w:rPr>
      </w:pPr>
      <w:r w:rsidRPr="008F7073">
        <w:rPr>
          <w:rFonts w:cs="Arial"/>
          <w:szCs w:val="24"/>
        </w:rPr>
        <w:t>Detailed description of the alignment and coordination with the programs provided by the LWDB’s AJCC</w:t>
      </w:r>
    </w:p>
    <w:p w14:paraId="4231715B" w14:textId="77777777" w:rsidR="00B0222C" w:rsidRDefault="00B0222C" w:rsidP="00B0222C">
      <w:pPr>
        <w:pStyle w:val="ListParagraph"/>
        <w:widowControl w:val="0"/>
        <w:numPr>
          <w:ilvl w:val="1"/>
          <w:numId w:val="61"/>
        </w:numPr>
        <w:adjustRightInd w:val="0"/>
        <w:spacing w:after="240"/>
        <w:textAlignment w:val="baseline"/>
        <w:rPr>
          <w:rFonts w:cs="Arial"/>
          <w:szCs w:val="24"/>
        </w:rPr>
      </w:pPr>
      <w:r w:rsidRPr="008F7073">
        <w:rPr>
          <w:rFonts w:cs="Arial"/>
          <w:szCs w:val="24"/>
        </w:rPr>
        <w:t>ADEQUATE (2 Rating)</w:t>
      </w:r>
    </w:p>
    <w:p w14:paraId="7DD69775" w14:textId="77777777" w:rsidR="00B0222C" w:rsidRDefault="00B0222C" w:rsidP="00B0222C">
      <w:pPr>
        <w:pStyle w:val="ListParagraph"/>
        <w:widowControl w:val="0"/>
        <w:numPr>
          <w:ilvl w:val="2"/>
          <w:numId w:val="61"/>
        </w:numPr>
        <w:adjustRightInd w:val="0"/>
        <w:spacing w:after="240"/>
        <w:textAlignment w:val="baseline"/>
        <w:rPr>
          <w:rFonts w:cs="Arial"/>
          <w:szCs w:val="24"/>
        </w:rPr>
      </w:pPr>
      <w:r w:rsidRPr="008F7073">
        <w:rPr>
          <w:rFonts w:cs="Arial"/>
          <w:szCs w:val="24"/>
        </w:rPr>
        <w:t>Sufficient description of the alignment and coordination with the programs provided by the LWDB’s AJCC</w:t>
      </w:r>
    </w:p>
    <w:p w14:paraId="2C7D56D2" w14:textId="77777777" w:rsidR="00B0222C" w:rsidRDefault="00B0222C" w:rsidP="00B0222C">
      <w:pPr>
        <w:pStyle w:val="ListParagraph"/>
        <w:widowControl w:val="0"/>
        <w:numPr>
          <w:ilvl w:val="1"/>
          <w:numId w:val="61"/>
        </w:numPr>
        <w:adjustRightInd w:val="0"/>
        <w:spacing w:after="240"/>
        <w:textAlignment w:val="baseline"/>
        <w:rPr>
          <w:rFonts w:cs="Arial"/>
          <w:szCs w:val="24"/>
        </w:rPr>
      </w:pPr>
      <w:r w:rsidRPr="008F7073">
        <w:rPr>
          <w:rFonts w:cs="Arial"/>
          <w:szCs w:val="24"/>
        </w:rPr>
        <w:t>LIMITED (1 Rating)</w:t>
      </w:r>
    </w:p>
    <w:p w14:paraId="5F787EBE" w14:textId="77777777" w:rsidR="00B0222C" w:rsidRDefault="00B0222C" w:rsidP="00B0222C">
      <w:pPr>
        <w:pStyle w:val="ListParagraph"/>
        <w:widowControl w:val="0"/>
        <w:numPr>
          <w:ilvl w:val="2"/>
          <w:numId w:val="61"/>
        </w:numPr>
        <w:adjustRightInd w:val="0"/>
        <w:spacing w:after="240"/>
        <w:textAlignment w:val="baseline"/>
        <w:rPr>
          <w:rFonts w:cs="Arial"/>
          <w:szCs w:val="24"/>
        </w:rPr>
      </w:pPr>
      <w:r w:rsidRPr="008F7073">
        <w:rPr>
          <w:rFonts w:cs="Arial"/>
          <w:szCs w:val="24"/>
        </w:rPr>
        <w:lastRenderedPageBreak/>
        <w:t>Limited description of the alignment and coordination with the programs provided by the LWDB’s AJCC</w:t>
      </w:r>
    </w:p>
    <w:p w14:paraId="2CA331AA" w14:textId="39D6D499" w:rsidR="00B0222C" w:rsidRDefault="003673B7" w:rsidP="00B0222C">
      <w:pPr>
        <w:pStyle w:val="ListParagraph"/>
        <w:widowControl w:val="0"/>
        <w:numPr>
          <w:ilvl w:val="1"/>
          <w:numId w:val="61"/>
        </w:numPr>
        <w:adjustRightInd w:val="0"/>
        <w:spacing w:after="240"/>
        <w:textAlignment w:val="baseline"/>
        <w:rPr>
          <w:rFonts w:cs="Arial"/>
          <w:szCs w:val="24"/>
        </w:rPr>
      </w:pPr>
      <w:r>
        <w:rPr>
          <w:rFonts w:cs="Arial"/>
          <w:szCs w:val="24"/>
        </w:rPr>
        <w:t xml:space="preserve">UNCLEAR/NOT APPLICABLE </w:t>
      </w:r>
      <w:r w:rsidR="00B0222C" w:rsidRPr="008F7073">
        <w:rPr>
          <w:rFonts w:cs="Arial"/>
          <w:szCs w:val="24"/>
        </w:rPr>
        <w:t>(0 Rating)</w:t>
      </w:r>
    </w:p>
    <w:p w14:paraId="0BB51D27" w14:textId="77777777" w:rsidR="00B0222C" w:rsidRDefault="00B0222C" w:rsidP="00B0222C">
      <w:pPr>
        <w:pStyle w:val="ListParagraph"/>
        <w:widowControl w:val="0"/>
        <w:numPr>
          <w:ilvl w:val="2"/>
          <w:numId w:val="61"/>
        </w:numPr>
        <w:adjustRightInd w:val="0"/>
        <w:spacing w:after="240"/>
        <w:textAlignment w:val="baseline"/>
        <w:rPr>
          <w:rFonts w:cs="Arial"/>
          <w:szCs w:val="24"/>
        </w:rPr>
      </w:pPr>
      <w:r w:rsidRPr="008F7073">
        <w:rPr>
          <w:rFonts w:cs="Arial"/>
          <w:szCs w:val="24"/>
        </w:rPr>
        <w:t>Unclear or not applicable description of the alignment and coordination with the programs provided by the LWDB’s AJCC</w:t>
      </w:r>
    </w:p>
    <w:p w14:paraId="3E2C2534" w14:textId="6975F763" w:rsidR="00B0222C" w:rsidRDefault="00B0222C" w:rsidP="00B0222C">
      <w:pPr>
        <w:pStyle w:val="ListParagraph"/>
        <w:widowControl w:val="0"/>
        <w:numPr>
          <w:ilvl w:val="0"/>
          <w:numId w:val="61"/>
        </w:numPr>
        <w:adjustRightInd w:val="0"/>
        <w:spacing w:after="240"/>
        <w:textAlignment w:val="baseline"/>
        <w:rPr>
          <w:rFonts w:cs="Arial"/>
          <w:szCs w:val="24"/>
        </w:rPr>
      </w:pPr>
      <w:r w:rsidRPr="008F7073">
        <w:rPr>
          <w:rFonts w:cs="Arial"/>
          <w:szCs w:val="24"/>
        </w:rPr>
        <w:t xml:space="preserve">Describe any formal agreements or </w:t>
      </w:r>
      <w:r w:rsidR="006B0FA7">
        <w:rPr>
          <w:rFonts w:cs="Arial"/>
          <w:szCs w:val="24"/>
        </w:rPr>
        <w:t>memoranda of understanding</w:t>
      </w:r>
      <w:r w:rsidR="00B81ABE">
        <w:rPr>
          <w:rFonts w:cs="Arial"/>
          <w:szCs w:val="24"/>
        </w:rPr>
        <w:t xml:space="preserve"> (MOUs)</w:t>
      </w:r>
      <w:r w:rsidRPr="008F7073">
        <w:rPr>
          <w:rFonts w:cs="Arial"/>
          <w:szCs w:val="24"/>
        </w:rPr>
        <w:t xml:space="preserve"> between the agency and the LWDB that coordinate services benefiting adult learn</w:t>
      </w:r>
      <w:r>
        <w:rPr>
          <w:rFonts w:cs="Arial"/>
          <w:szCs w:val="24"/>
        </w:rPr>
        <w:t>ers in the WIOA, Title II: Adult Education and Family Literacy Act (AEFLA)</w:t>
      </w:r>
      <w:r w:rsidRPr="008F7073">
        <w:rPr>
          <w:rFonts w:cs="Arial"/>
          <w:szCs w:val="24"/>
        </w:rPr>
        <w:t xml:space="preserve"> programs. (Go to question C if you do not have</w:t>
      </w:r>
      <w:r w:rsidR="00877E93">
        <w:rPr>
          <w:rFonts w:cs="Arial"/>
          <w:szCs w:val="24"/>
        </w:rPr>
        <w:t xml:space="preserve"> any formal agreements or </w:t>
      </w:r>
      <w:r w:rsidR="005F6CE5">
        <w:rPr>
          <w:rFonts w:cs="Arial"/>
          <w:szCs w:val="24"/>
        </w:rPr>
        <w:t>MOUs</w:t>
      </w:r>
      <w:r w:rsidR="00877E93">
        <w:rPr>
          <w:rFonts w:cs="Arial"/>
          <w:szCs w:val="24"/>
        </w:rPr>
        <w:t>)</w:t>
      </w:r>
      <w:r w:rsidRPr="008F7073">
        <w:rPr>
          <w:rFonts w:cs="Arial"/>
          <w:szCs w:val="24"/>
        </w:rPr>
        <w:t>. (500 word maximum)</w:t>
      </w:r>
    </w:p>
    <w:p w14:paraId="3E9C1308" w14:textId="7D138C1A" w:rsidR="00B0222C" w:rsidRDefault="003673B7" w:rsidP="00B0222C">
      <w:pPr>
        <w:pStyle w:val="ListParagraph"/>
        <w:widowControl w:val="0"/>
        <w:numPr>
          <w:ilvl w:val="1"/>
          <w:numId w:val="61"/>
        </w:numPr>
        <w:adjustRightInd w:val="0"/>
        <w:spacing w:after="240"/>
        <w:textAlignment w:val="baseline"/>
        <w:rPr>
          <w:rFonts w:cs="Arial"/>
          <w:szCs w:val="24"/>
        </w:rPr>
      </w:pPr>
      <w:r>
        <w:rPr>
          <w:rFonts w:cs="Arial"/>
          <w:szCs w:val="24"/>
        </w:rPr>
        <w:t>ADVANCED (3 Rating)</w:t>
      </w:r>
    </w:p>
    <w:p w14:paraId="0492FD44" w14:textId="77777777" w:rsidR="00B0222C" w:rsidRDefault="00B0222C" w:rsidP="00B0222C">
      <w:pPr>
        <w:pStyle w:val="ListParagraph"/>
        <w:widowControl w:val="0"/>
        <w:numPr>
          <w:ilvl w:val="2"/>
          <w:numId w:val="61"/>
        </w:numPr>
        <w:adjustRightInd w:val="0"/>
        <w:spacing w:after="240"/>
        <w:textAlignment w:val="baseline"/>
        <w:rPr>
          <w:rFonts w:cs="Arial"/>
          <w:szCs w:val="24"/>
        </w:rPr>
      </w:pPr>
      <w:r w:rsidRPr="008F7073">
        <w:rPr>
          <w:rFonts w:cs="Arial"/>
          <w:szCs w:val="24"/>
        </w:rPr>
        <w:t>Detailed description of extensive formal or informal agreements with the LWDB, describing the relevant benefits of each partnership to adult learners</w:t>
      </w:r>
    </w:p>
    <w:p w14:paraId="160AC7A3" w14:textId="79EB15DA" w:rsidR="00B0222C" w:rsidRDefault="003673B7" w:rsidP="00B0222C">
      <w:pPr>
        <w:pStyle w:val="ListParagraph"/>
        <w:widowControl w:val="0"/>
        <w:numPr>
          <w:ilvl w:val="1"/>
          <w:numId w:val="61"/>
        </w:numPr>
        <w:adjustRightInd w:val="0"/>
        <w:spacing w:after="240"/>
        <w:textAlignment w:val="baseline"/>
        <w:rPr>
          <w:rFonts w:cs="Arial"/>
          <w:szCs w:val="24"/>
        </w:rPr>
      </w:pPr>
      <w:r>
        <w:rPr>
          <w:rFonts w:cs="Arial"/>
          <w:szCs w:val="24"/>
        </w:rPr>
        <w:t>ADEQUATE (2 Rating)</w:t>
      </w:r>
    </w:p>
    <w:p w14:paraId="369978F4" w14:textId="77777777" w:rsidR="00B0222C" w:rsidRDefault="00B0222C" w:rsidP="00B0222C">
      <w:pPr>
        <w:pStyle w:val="ListParagraph"/>
        <w:widowControl w:val="0"/>
        <w:numPr>
          <w:ilvl w:val="2"/>
          <w:numId w:val="61"/>
        </w:numPr>
        <w:adjustRightInd w:val="0"/>
        <w:spacing w:after="240"/>
        <w:textAlignment w:val="baseline"/>
        <w:rPr>
          <w:rFonts w:cs="Arial"/>
          <w:szCs w:val="24"/>
        </w:rPr>
      </w:pPr>
      <w:r w:rsidRPr="008F7073">
        <w:rPr>
          <w:rFonts w:cs="Arial"/>
          <w:szCs w:val="24"/>
        </w:rPr>
        <w:t>Sufficient description of formal or informal agreements with the LWDB, describing the relevant benefits of each partnership to adult learners</w:t>
      </w:r>
    </w:p>
    <w:p w14:paraId="38C20015" w14:textId="77777777" w:rsidR="00B0222C" w:rsidRDefault="00B0222C" w:rsidP="00B0222C">
      <w:pPr>
        <w:pStyle w:val="ListParagraph"/>
        <w:widowControl w:val="0"/>
        <w:numPr>
          <w:ilvl w:val="1"/>
          <w:numId w:val="61"/>
        </w:numPr>
        <w:adjustRightInd w:val="0"/>
        <w:spacing w:after="240"/>
        <w:textAlignment w:val="baseline"/>
        <w:rPr>
          <w:rFonts w:cs="Arial"/>
          <w:szCs w:val="24"/>
        </w:rPr>
      </w:pPr>
      <w:r w:rsidRPr="008F7073">
        <w:rPr>
          <w:rFonts w:cs="Arial"/>
          <w:szCs w:val="24"/>
        </w:rPr>
        <w:t>LIMITED (1 Rating)</w:t>
      </w:r>
    </w:p>
    <w:p w14:paraId="0589FE7F" w14:textId="77777777" w:rsidR="00B0222C" w:rsidRDefault="00B0222C" w:rsidP="00B0222C">
      <w:pPr>
        <w:pStyle w:val="ListParagraph"/>
        <w:widowControl w:val="0"/>
        <w:numPr>
          <w:ilvl w:val="2"/>
          <w:numId w:val="61"/>
        </w:numPr>
        <w:adjustRightInd w:val="0"/>
        <w:spacing w:after="240"/>
        <w:textAlignment w:val="baseline"/>
        <w:rPr>
          <w:rFonts w:cs="Arial"/>
          <w:szCs w:val="24"/>
        </w:rPr>
      </w:pPr>
      <w:r w:rsidRPr="008F7073">
        <w:rPr>
          <w:rFonts w:cs="Arial"/>
          <w:szCs w:val="24"/>
        </w:rPr>
        <w:t>Limited description of formal or informal agreements with the LWDB, with minimal description of the relevant benefits of each partnership to adult learners</w:t>
      </w:r>
    </w:p>
    <w:p w14:paraId="19F511F3" w14:textId="78A58B15" w:rsidR="00B0222C" w:rsidRDefault="003673B7" w:rsidP="00B0222C">
      <w:pPr>
        <w:pStyle w:val="ListParagraph"/>
        <w:widowControl w:val="0"/>
        <w:numPr>
          <w:ilvl w:val="1"/>
          <w:numId w:val="61"/>
        </w:numPr>
        <w:adjustRightInd w:val="0"/>
        <w:spacing w:after="240"/>
        <w:textAlignment w:val="baseline"/>
        <w:rPr>
          <w:rFonts w:cs="Arial"/>
          <w:szCs w:val="24"/>
        </w:rPr>
      </w:pPr>
      <w:r>
        <w:rPr>
          <w:rFonts w:cs="Arial"/>
          <w:szCs w:val="24"/>
        </w:rPr>
        <w:t xml:space="preserve">UNCLEAR/NOT APPLICABLE </w:t>
      </w:r>
      <w:r w:rsidR="00B0222C" w:rsidRPr="008F7073">
        <w:rPr>
          <w:rFonts w:cs="Arial"/>
          <w:szCs w:val="24"/>
        </w:rPr>
        <w:t>(0 Rating)</w:t>
      </w:r>
    </w:p>
    <w:p w14:paraId="69BE5983" w14:textId="77777777" w:rsidR="00B0222C" w:rsidRDefault="00B0222C" w:rsidP="00B0222C">
      <w:pPr>
        <w:pStyle w:val="ListParagraph"/>
        <w:widowControl w:val="0"/>
        <w:numPr>
          <w:ilvl w:val="2"/>
          <w:numId w:val="61"/>
        </w:numPr>
        <w:adjustRightInd w:val="0"/>
        <w:spacing w:after="240"/>
        <w:textAlignment w:val="baseline"/>
        <w:rPr>
          <w:rFonts w:cs="Arial"/>
          <w:szCs w:val="24"/>
        </w:rPr>
      </w:pPr>
      <w:r w:rsidRPr="008F7073">
        <w:rPr>
          <w:rFonts w:cs="Arial"/>
          <w:szCs w:val="24"/>
        </w:rPr>
        <w:t>Unclear or not applicable description of formal or informal agreements with the LWDB</w:t>
      </w:r>
    </w:p>
    <w:p w14:paraId="467CE64F" w14:textId="03CCA1B1" w:rsidR="00B0222C" w:rsidRDefault="00B0222C" w:rsidP="00B0222C">
      <w:pPr>
        <w:pStyle w:val="ListParagraph"/>
        <w:widowControl w:val="0"/>
        <w:numPr>
          <w:ilvl w:val="0"/>
          <w:numId w:val="61"/>
        </w:numPr>
        <w:adjustRightInd w:val="0"/>
        <w:spacing w:after="240"/>
        <w:textAlignment w:val="baseline"/>
        <w:rPr>
          <w:rFonts w:cs="Arial"/>
          <w:szCs w:val="24"/>
        </w:rPr>
      </w:pPr>
      <w:r w:rsidRPr="008F7073">
        <w:rPr>
          <w:rFonts w:cs="Arial"/>
          <w:szCs w:val="24"/>
        </w:rPr>
        <w:t>Describe the steps your agency will take to estab</w:t>
      </w:r>
      <w:r w:rsidR="00CF2ACD">
        <w:rPr>
          <w:rFonts w:cs="Arial"/>
          <w:szCs w:val="24"/>
        </w:rPr>
        <w:t>lish formal agreements or MOUs</w:t>
      </w:r>
      <w:r w:rsidRPr="008F7073">
        <w:rPr>
          <w:rFonts w:cs="Arial"/>
          <w:szCs w:val="24"/>
        </w:rPr>
        <w:t xml:space="preserve"> between the agency and the LWDB that coordinate services benefiting adult learners in the WIOA, Title II: AEFLA programs.</w:t>
      </w:r>
      <w:r w:rsidR="002B2AF6">
        <w:rPr>
          <w:rFonts w:cs="Arial"/>
          <w:szCs w:val="24"/>
        </w:rPr>
        <w:t xml:space="preserve"> (500 word maximum)</w:t>
      </w:r>
    </w:p>
    <w:p w14:paraId="409C37DF" w14:textId="77777777" w:rsidR="00B0222C" w:rsidRDefault="00B0222C" w:rsidP="00B0222C">
      <w:pPr>
        <w:pStyle w:val="ListParagraph"/>
        <w:widowControl w:val="0"/>
        <w:numPr>
          <w:ilvl w:val="1"/>
          <w:numId w:val="61"/>
        </w:numPr>
        <w:adjustRightInd w:val="0"/>
        <w:spacing w:after="240"/>
        <w:textAlignment w:val="baseline"/>
        <w:rPr>
          <w:rFonts w:cs="Arial"/>
          <w:szCs w:val="24"/>
        </w:rPr>
      </w:pPr>
      <w:r w:rsidRPr="008F7073">
        <w:rPr>
          <w:rFonts w:cs="Arial"/>
          <w:szCs w:val="24"/>
        </w:rPr>
        <w:t>ADVANCED (3 Rating)</w:t>
      </w:r>
    </w:p>
    <w:p w14:paraId="44183151" w14:textId="28E70248" w:rsidR="00B0222C" w:rsidRDefault="00B0222C" w:rsidP="00B0222C">
      <w:pPr>
        <w:pStyle w:val="ListParagraph"/>
        <w:widowControl w:val="0"/>
        <w:numPr>
          <w:ilvl w:val="2"/>
          <w:numId w:val="61"/>
        </w:numPr>
        <w:adjustRightInd w:val="0"/>
        <w:spacing w:after="240"/>
        <w:textAlignment w:val="baseline"/>
        <w:rPr>
          <w:rFonts w:cs="Arial"/>
          <w:szCs w:val="24"/>
        </w:rPr>
      </w:pPr>
      <w:r w:rsidRPr="008F7073">
        <w:rPr>
          <w:rFonts w:cs="Arial"/>
          <w:szCs w:val="24"/>
        </w:rPr>
        <w:t>Detailed description of the steps to estab</w:t>
      </w:r>
      <w:r w:rsidR="002B2AF6">
        <w:rPr>
          <w:rFonts w:cs="Arial"/>
          <w:szCs w:val="24"/>
        </w:rPr>
        <w:t>lish formal agreements or MOUs</w:t>
      </w:r>
      <w:r w:rsidRPr="008F7073">
        <w:rPr>
          <w:rFonts w:cs="Arial"/>
          <w:szCs w:val="24"/>
        </w:rPr>
        <w:t xml:space="preserve"> between the agency and the LWDB that coordinate services benefiting adult learners</w:t>
      </w:r>
    </w:p>
    <w:p w14:paraId="6F28B8F4" w14:textId="77777777" w:rsidR="00B0222C" w:rsidRDefault="00B0222C" w:rsidP="00B0222C">
      <w:pPr>
        <w:pStyle w:val="ListParagraph"/>
        <w:widowControl w:val="0"/>
        <w:numPr>
          <w:ilvl w:val="1"/>
          <w:numId w:val="61"/>
        </w:numPr>
        <w:adjustRightInd w:val="0"/>
        <w:spacing w:after="240"/>
        <w:textAlignment w:val="baseline"/>
        <w:rPr>
          <w:rFonts w:cs="Arial"/>
          <w:szCs w:val="24"/>
        </w:rPr>
      </w:pPr>
      <w:r w:rsidRPr="008F7073">
        <w:rPr>
          <w:rFonts w:cs="Arial"/>
          <w:szCs w:val="24"/>
        </w:rPr>
        <w:t>ADEQUATE (2 Rating)</w:t>
      </w:r>
    </w:p>
    <w:p w14:paraId="084C6241" w14:textId="45C9EEBE" w:rsidR="00B0222C" w:rsidRDefault="00B0222C" w:rsidP="00B0222C">
      <w:pPr>
        <w:pStyle w:val="ListParagraph"/>
        <w:widowControl w:val="0"/>
        <w:numPr>
          <w:ilvl w:val="2"/>
          <w:numId w:val="61"/>
        </w:numPr>
        <w:adjustRightInd w:val="0"/>
        <w:spacing w:after="240"/>
        <w:textAlignment w:val="baseline"/>
        <w:rPr>
          <w:rFonts w:cs="Arial"/>
          <w:szCs w:val="24"/>
        </w:rPr>
      </w:pPr>
      <w:r w:rsidRPr="008F7073">
        <w:rPr>
          <w:rFonts w:cs="Arial"/>
          <w:szCs w:val="24"/>
        </w:rPr>
        <w:lastRenderedPageBreak/>
        <w:t>Sufficient description of the steps to estab</w:t>
      </w:r>
      <w:r w:rsidR="002B2AF6">
        <w:rPr>
          <w:rFonts w:cs="Arial"/>
          <w:szCs w:val="24"/>
        </w:rPr>
        <w:t>lish formal agreements or MOUs</w:t>
      </w:r>
      <w:r w:rsidRPr="008F7073">
        <w:rPr>
          <w:rFonts w:cs="Arial"/>
          <w:szCs w:val="24"/>
        </w:rPr>
        <w:t xml:space="preserve"> between the agency and the LWDB that coordinate services benefiting adult learners</w:t>
      </w:r>
    </w:p>
    <w:p w14:paraId="75620398" w14:textId="77777777" w:rsidR="00B0222C" w:rsidRDefault="00B0222C" w:rsidP="00B0222C">
      <w:pPr>
        <w:pStyle w:val="ListParagraph"/>
        <w:widowControl w:val="0"/>
        <w:numPr>
          <w:ilvl w:val="1"/>
          <w:numId w:val="61"/>
        </w:numPr>
        <w:adjustRightInd w:val="0"/>
        <w:spacing w:after="240"/>
        <w:textAlignment w:val="baseline"/>
        <w:rPr>
          <w:rFonts w:cs="Arial"/>
          <w:szCs w:val="24"/>
        </w:rPr>
      </w:pPr>
      <w:r w:rsidRPr="008F7073">
        <w:rPr>
          <w:rFonts w:cs="Arial"/>
          <w:szCs w:val="24"/>
        </w:rPr>
        <w:t>LIMITED (1 Rating)</w:t>
      </w:r>
    </w:p>
    <w:p w14:paraId="4C30CFF6" w14:textId="2E8BB684" w:rsidR="00B0222C" w:rsidRDefault="00B0222C" w:rsidP="00B0222C">
      <w:pPr>
        <w:pStyle w:val="ListParagraph"/>
        <w:widowControl w:val="0"/>
        <w:numPr>
          <w:ilvl w:val="2"/>
          <w:numId w:val="61"/>
        </w:numPr>
        <w:adjustRightInd w:val="0"/>
        <w:spacing w:after="240"/>
        <w:textAlignment w:val="baseline"/>
        <w:rPr>
          <w:rFonts w:cs="Arial"/>
          <w:szCs w:val="24"/>
        </w:rPr>
      </w:pPr>
      <w:r w:rsidRPr="008F7073">
        <w:rPr>
          <w:rFonts w:cs="Arial"/>
          <w:szCs w:val="24"/>
        </w:rPr>
        <w:t>Limited description of the steps to establ</w:t>
      </w:r>
      <w:r w:rsidR="002B2AF6">
        <w:rPr>
          <w:rFonts w:cs="Arial"/>
          <w:szCs w:val="24"/>
        </w:rPr>
        <w:t xml:space="preserve">ish formal agreements or MOUs </w:t>
      </w:r>
      <w:r w:rsidRPr="008F7073">
        <w:rPr>
          <w:rFonts w:cs="Arial"/>
          <w:szCs w:val="24"/>
        </w:rPr>
        <w:t>between the agency and the LWDB that coordinate services benefiting adult learners</w:t>
      </w:r>
    </w:p>
    <w:p w14:paraId="07A6E005" w14:textId="7A5E10E4" w:rsidR="00B0222C" w:rsidRDefault="003673B7" w:rsidP="00B0222C">
      <w:pPr>
        <w:pStyle w:val="ListParagraph"/>
        <w:widowControl w:val="0"/>
        <w:numPr>
          <w:ilvl w:val="1"/>
          <w:numId w:val="61"/>
        </w:numPr>
        <w:adjustRightInd w:val="0"/>
        <w:spacing w:after="240"/>
        <w:textAlignment w:val="baseline"/>
        <w:rPr>
          <w:rFonts w:cs="Arial"/>
          <w:szCs w:val="24"/>
        </w:rPr>
      </w:pPr>
      <w:r>
        <w:rPr>
          <w:rFonts w:cs="Arial"/>
          <w:szCs w:val="24"/>
        </w:rPr>
        <w:t xml:space="preserve">UNCLEAR/NOT APPLICABLE </w:t>
      </w:r>
      <w:r w:rsidR="00B0222C" w:rsidRPr="008F7073">
        <w:rPr>
          <w:rFonts w:cs="Arial"/>
          <w:szCs w:val="24"/>
        </w:rPr>
        <w:t>(0 Rating)</w:t>
      </w:r>
    </w:p>
    <w:p w14:paraId="27ECD684" w14:textId="60699DE2" w:rsidR="00B0222C" w:rsidRDefault="00B0222C" w:rsidP="00B0222C">
      <w:pPr>
        <w:pStyle w:val="ListParagraph"/>
        <w:widowControl w:val="0"/>
        <w:numPr>
          <w:ilvl w:val="2"/>
          <w:numId w:val="61"/>
        </w:numPr>
        <w:adjustRightInd w:val="0"/>
        <w:spacing w:after="240"/>
        <w:textAlignment w:val="baseline"/>
        <w:rPr>
          <w:rFonts w:cs="Arial"/>
          <w:szCs w:val="24"/>
        </w:rPr>
      </w:pPr>
      <w:r w:rsidRPr="008F7073">
        <w:rPr>
          <w:rFonts w:cs="Arial"/>
          <w:szCs w:val="24"/>
        </w:rPr>
        <w:t>Unclear description of the steps to est</w:t>
      </w:r>
      <w:r w:rsidR="002B2AF6">
        <w:rPr>
          <w:rFonts w:cs="Arial"/>
          <w:szCs w:val="24"/>
        </w:rPr>
        <w:t>ablish formal agreements or MOUs</w:t>
      </w:r>
      <w:r w:rsidRPr="008F7073">
        <w:rPr>
          <w:rFonts w:cs="Arial"/>
          <w:szCs w:val="24"/>
        </w:rPr>
        <w:t xml:space="preserve"> between the agency and the LWDB that coordinate services benefiting adult learners</w:t>
      </w:r>
    </w:p>
    <w:p w14:paraId="43EE505B" w14:textId="77777777" w:rsidR="00B0222C" w:rsidRDefault="00B0222C" w:rsidP="00B0222C">
      <w:pPr>
        <w:pStyle w:val="Heading3"/>
      </w:pPr>
      <w:bookmarkStart w:id="986" w:name="_Toc25658403"/>
      <w:r>
        <w:t xml:space="preserve">5. </w:t>
      </w:r>
      <w:r w:rsidRPr="008F7073">
        <w:t>Intensity, Duration, and Flexible Scheduling (40 Points)</w:t>
      </w:r>
      <w:bookmarkEnd w:id="986"/>
    </w:p>
    <w:p w14:paraId="288D9B10" w14:textId="77777777" w:rsidR="00B0222C" w:rsidRDefault="00B0222C" w:rsidP="00B0222C">
      <w:pPr>
        <w:pStyle w:val="ListParagraph"/>
        <w:widowControl w:val="0"/>
        <w:numPr>
          <w:ilvl w:val="0"/>
          <w:numId w:val="62"/>
        </w:numPr>
        <w:adjustRightInd w:val="0"/>
        <w:spacing w:after="240"/>
        <w:textAlignment w:val="baseline"/>
        <w:rPr>
          <w:rFonts w:cs="Arial"/>
          <w:szCs w:val="24"/>
        </w:rPr>
      </w:pPr>
      <w:r w:rsidRPr="00CF1DC0">
        <w:rPr>
          <w:rFonts w:cs="Arial"/>
          <w:szCs w:val="24"/>
        </w:rPr>
        <w:t>Describe the enrollment system in place (for example, open-entry/open-exit, managed enrollment) and the expectations for students’ participation and attendance (for example, number of hours, weeks, semester). (200 word maximum)</w:t>
      </w:r>
    </w:p>
    <w:p w14:paraId="5B826CC8"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CF1DC0">
        <w:rPr>
          <w:rFonts w:cs="Arial"/>
          <w:szCs w:val="24"/>
        </w:rPr>
        <w:t>ADVANCED (3 Rating)</w:t>
      </w:r>
    </w:p>
    <w:p w14:paraId="359428CC"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Detailed description of the enrollment system in place and the expectations for students’ participation and attendance</w:t>
      </w:r>
    </w:p>
    <w:p w14:paraId="0FEDE26B"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CF1DC0">
        <w:rPr>
          <w:rFonts w:cs="Arial"/>
          <w:szCs w:val="24"/>
        </w:rPr>
        <w:t>ADEQUATE (2 Rating)</w:t>
      </w:r>
    </w:p>
    <w:p w14:paraId="3413E136"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Sufficient description of the enrollment system in place and the expectations for students’ participation and attendance</w:t>
      </w:r>
    </w:p>
    <w:p w14:paraId="79B3B340"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CF1DC0">
        <w:rPr>
          <w:rFonts w:cs="Arial"/>
          <w:szCs w:val="24"/>
        </w:rPr>
        <w:t>LIMITED (1 Rating</w:t>
      </w:r>
      <w:r>
        <w:rPr>
          <w:rFonts w:cs="Arial"/>
          <w:szCs w:val="24"/>
        </w:rPr>
        <w:t>)</w:t>
      </w:r>
    </w:p>
    <w:p w14:paraId="7DF087E5"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Limited description of the enrollment system in place and the expectations for students’ participation and attendance</w:t>
      </w:r>
    </w:p>
    <w:p w14:paraId="0F9A60E5" w14:textId="703D762A" w:rsidR="00B0222C" w:rsidRDefault="003673B7" w:rsidP="00B0222C">
      <w:pPr>
        <w:pStyle w:val="ListParagraph"/>
        <w:widowControl w:val="0"/>
        <w:numPr>
          <w:ilvl w:val="1"/>
          <w:numId w:val="62"/>
        </w:numPr>
        <w:adjustRightInd w:val="0"/>
        <w:spacing w:after="240"/>
        <w:textAlignment w:val="baseline"/>
        <w:rPr>
          <w:rFonts w:cs="Arial"/>
          <w:szCs w:val="24"/>
        </w:rPr>
      </w:pPr>
      <w:r>
        <w:rPr>
          <w:rFonts w:cs="Arial"/>
          <w:szCs w:val="24"/>
        </w:rPr>
        <w:t xml:space="preserve">UNCLEAR/NOT APPLICABLE </w:t>
      </w:r>
      <w:r w:rsidR="00B0222C" w:rsidRPr="00CF1DC0">
        <w:rPr>
          <w:rFonts w:cs="Arial"/>
          <w:szCs w:val="24"/>
        </w:rPr>
        <w:t>(0 Rating)</w:t>
      </w:r>
    </w:p>
    <w:p w14:paraId="3083D8AE"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Unclear or not applicable description of the enrollment system in place and the expectations for students’ participation and attendance</w:t>
      </w:r>
    </w:p>
    <w:p w14:paraId="4D1C5A7C" w14:textId="77777777" w:rsidR="00B0222C" w:rsidRDefault="00B0222C" w:rsidP="00B0222C">
      <w:pPr>
        <w:pStyle w:val="ListParagraph"/>
        <w:widowControl w:val="0"/>
        <w:numPr>
          <w:ilvl w:val="0"/>
          <w:numId w:val="62"/>
        </w:numPr>
        <w:adjustRightInd w:val="0"/>
        <w:spacing w:after="240"/>
        <w:textAlignment w:val="baseline"/>
        <w:rPr>
          <w:rFonts w:cs="Arial"/>
          <w:szCs w:val="24"/>
        </w:rPr>
      </w:pPr>
      <w:r w:rsidRPr="00CF1DC0">
        <w:rPr>
          <w:rFonts w:cs="Arial"/>
          <w:szCs w:val="24"/>
        </w:rPr>
        <w:t xml:space="preserve">Describe how the instructional schedule is aligned with the program’s standardized assessment post-testing procedure to allow sufficient intensity (hours per week) and duration (number of weeks per course) for individual </w:t>
      </w:r>
      <w:r w:rsidRPr="00CF1DC0">
        <w:rPr>
          <w:rFonts w:cs="Arial"/>
          <w:szCs w:val="24"/>
        </w:rPr>
        <w:lastRenderedPageBreak/>
        <w:t>learners to demonstrate adequate progress on the standardized assessment(s) used by the program. (200 word maximum)</w:t>
      </w:r>
    </w:p>
    <w:p w14:paraId="53C827A1"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CF1DC0">
        <w:rPr>
          <w:rFonts w:cs="Arial"/>
          <w:szCs w:val="24"/>
        </w:rPr>
        <w:t>ADVANCED (3 Rating)</w:t>
      </w:r>
    </w:p>
    <w:p w14:paraId="40A52A7F"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Detailed description of how the instructional schedule is aligned with the standardized assessment post-testing procedure to allow sufficient intensity and duration for individual learners to demonstrate adequate progress</w:t>
      </w:r>
    </w:p>
    <w:p w14:paraId="1B5C3044"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CF1DC0">
        <w:rPr>
          <w:rFonts w:cs="Arial"/>
          <w:szCs w:val="24"/>
        </w:rPr>
        <w:t>ADEQUATE (2 Rating)</w:t>
      </w:r>
    </w:p>
    <w:p w14:paraId="3AB46A49"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Sufficient description of how the instructional schedule is aligned with the standardized assessment post-testing procedure to allow sufficient intensity and duration for individual learners to demonstrate adequate progress</w:t>
      </w:r>
    </w:p>
    <w:p w14:paraId="365E343C"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CF1DC0">
        <w:rPr>
          <w:rFonts w:cs="Arial"/>
          <w:szCs w:val="24"/>
        </w:rPr>
        <w:t>LIMITED (1 Rating)</w:t>
      </w:r>
    </w:p>
    <w:p w14:paraId="5706A0BC"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Limited description of how the instructional schedule is aligned with the standardized assessment post-testing procedure to allow sufficient intensity and duration for individual learners to demonstrate adequate progress</w:t>
      </w:r>
    </w:p>
    <w:p w14:paraId="34513C51" w14:textId="55B9E709" w:rsidR="00B0222C" w:rsidRDefault="003673B7" w:rsidP="00B0222C">
      <w:pPr>
        <w:pStyle w:val="ListParagraph"/>
        <w:widowControl w:val="0"/>
        <w:numPr>
          <w:ilvl w:val="1"/>
          <w:numId w:val="62"/>
        </w:numPr>
        <w:adjustRightInd w:val="0"/>
        <w:spacing w:after="240"/>
        <w:textAlignment w:val="baseline"/>
        <w:rPr>
          <w:rFonts w:cs="Arial"/>
          <w:szCs w:val="24"/>
        </w:rPr>
      </w:pPr>
      <w:r>
        <w:rPr>
          <w:rFonts w:cs="Arial"/>
          <w:szCs w:val="24"/>
        </w:rPr>
        <w:t xml:space="preserve">UNCLEAR/NOT APPLICABLE </w:t>
      </w:r>
      <w:r w:rsidR="00B0222C" w:rsidRPr="00CF1DC0">
        <w:rPr>
          <w:rFonts w:cs="Arial"/>
          <w:szCs w:val="24"/>
        </w:rPr>
        <w:t>(0 Rating)</w:t>
      </w:r>
    </w:p>
    <w:p w14:paraId="2B83B81C"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Unclear or not applicable description of how the instructional schedule is aligned with the standardized assessment post-testing procedure to allow sufficient intensity and duration for individual learners to demonstrate adequate progress</w:t>
      </w:r>
    </w:p>
    <w:p w14:paraId="773AC4FD" w14:textId="77777777" w:rsidR="00B0222C" w:rsidRDefault="00B0222C" w:rsidP="00B0222C">
      <w:pPr>
        <w:pStyle w:val="ListParagraph"/>
        <w:widowControl w:val="0"/>
        <w:numPr>
          <w:ilvl w:val="0"/>
          <w:numId w:val="62"/>
        </w:numPr>
        <w:adjustRightInd w:val="0"/>
        <w:spacing w:after="240"/>
        <w:textAlignment w:val="baseline"/>
        <w:rPr>
          <w:rFonts w:cs="Arial"/>
          <w:szCs w:val="24"/>
        </w:rPr>
      </w:pPr>
      <w:r w:rsidRPr="00CF1DC0">
        <w:rPr>
          <w:rFonts w:cs="Arial"/>
          <w:szCs w:val="24"/>
        </w:rPr>
        <w:t>Describe how the curriculum and instruction contain the levels of rigor and intensity necessary for adult students to achieve learning gains. (200 word maximum)</w:t>
      </w:r>
    </w:p>
    <w:p w14:paraId="24A40E4E"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CF1DC0">
        <w:rPr>
          <w:rFonts w:cs="Arial"/>
          <w:szCs w:val="24"/>
        </w:rPr>
        <w:t>ADVANCED (3 Rating)</w:t>
      </w:r>
    </w:p>
    <w:p w14:paraId="44C58B7F"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Detailed discussion of how the curriculum and instruction contain the levels of rigor and intensity necessary for adult students to achieve learning gains; supporting data is provided</w:t>
      </w:r>
    </w:p>
    <w:p w14:paraId="698553B6"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CF1DC0">
        <w:rPr>
          <w:rFonts w:cs="Arial"/>
          <w:szCs w:val="24"/>
        </w:rPr>
        <w:t>ADEQUATE (2 Rating)</w:t>
      </w:r>
    </w:p>
    <w:p w14:paraId="3AE95F62"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Sufficient discussion of how the curriculum and instruction contain the levels of rigor and intensity necessary for adult students to achieve learning gains; supporting data is provided</w:t>
      </w:r>
    </w:p>
    <w:p w14:paraId="25FD0C84"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CF1DC0">
        <w:rPr>
          <w:rFonts w:cs="Arial"/>
          <w:szCs w:val="24"/>
        </w:rPr>
        <w:t>LIMITED (1 Rating)</w:t>
      </w:r>
    </w:p>
    <w:p w14:paraId="77D5FC97"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lastRenderedPageBreak/>
        <w:t>Limited discussion of how the curriculum and instruction contain the levels of rigor and intensity necessary for adult students to achieve learning gains; supporting data is absent or limited</w:t>
      </w:r>
    </w:p>
    <w:p w14:paraId="6748287C" w14:textId="713621DA" w:rsidR="00B0222C" w:rsidRDefault="003673B7" w:rsidP="00B0222C">
      <w:pPr>
        <w:pStyle w:val="ListParagraph"/>
        <w:widowControl w:val="0"/>
        <w:numPr>
          <w:ilvl w:val="1"/>
          <w:numId w:val="62"/>
        </w:numPr>
        <w:adjustRightInd w:val="0"/>
        <w:spacing w:after="240"/>
        <w:textAlignment w:val="baseline"/>
        <w:rPr>
          <w:rFonts w:cs="Arial"/>
          <w:szCs w:val="24"/>
        </w:rPr>
      </w:pPr>
      <w:r>
        <w:rPr>
          <w:rFonts w:cs="Arial"/>
          <w:szCs w:val="24"/>
        </w:rPr>
        <w:t xml:space="preserve">UNCLEAR/NOT APPLICABLE </w:t>
      </w:r>
      <w:r w:rsidR="00B0222C" w:rsidRPr="00CF1DC0">
        <w:rPr>
          <w:rFonts w:cs="Arial"/>
          <w:szCs w:val="24"/>
        </w:rPr>
        <w:t>(0 Rating)</w:t>
      </w:r>
    </w:p>
    <w:p w14:paraId="56461229"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Unclear or not applicable discussion of how the curriculum and instruction contain the levels of rigor and intensity necessary for adult students to make learning gains; supporting data is absent or unclear</w:t>
      </w:r>
    </w:p>
    <w:p w14:paraId="59338510" w14:textId="77777777" w:rsidR="00B0222C" w:rsidRDefault="00B0222C" w:rsidP="00B0222C">
      <w:pPr>
        <w:pStyle w:val="ListParagraph"/>
        <w:widowControl w:val="0"/>
        <w:numPr>
          <w:ilvl w:val="0"/>
          <w:numId w:val="62"/>
        </w:numPr>
        <w:adjustRightInd w:val="0"/>
        <w:spacing w:after="240"/>
        <w:textAlignment w:val="baseline"/>
        <w:rPr>
          <w:rFonts w:cs="Arial"/>
          <w:szCs w:val="24"/>
        </w:rPr>
      </w:pPr>
      <w:r w:rsidRPr="00CF1DC0">
        <w:rPr>
          <w:rFonts w:cs="Arial"/>
          <w:szCs w:val="24"/>
        </w:rPr>
        <w:t>Describe the physical capacity, including the number of classrooms, learning labs, and other dedicated spaces to teach adults. (200 word maximum)</w:t>
      </w:r>
    </w:p>
    <w:p w14:paraId="28848C4F"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CF1DC0">
        <w:rPr>
          <w:rFonts w:cs="Arial"/>
          <w:szCs w:val="24"/>
        </w:rPr>
        <w:t>ADVANCED (3 Rating)</w:t>
      </w:r>
    </w:p>
    <w:p w14:paraId="00076FD8"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Detailed description of physical capacity, including the number of classrooms, learning labs, and other dedicated spaces to teach adults</w:t>
      </w:r>
    </w:p>
    <w:p w14:paraId="385A6D56"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CF1DC0">
        <w:rPr>
          <w:rFonts w:cs="Arial"/>
          <w:szCs w:val="24"/>
        </w:rPr>
        <w:t>ADEQUATE (2 Rating)</w:t>
      </w:r>
    </w:p>
    <w:p w14:paraId="00215B1B"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Sufficient description of physical capacity, including the number of classrooms, learning labs, and other dedicated spaces to teach adults</w:t>
      </w:r>
    </w:p>
    <w:p w14:paraId="1AB0DA47"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CF1DC0">
        <w:rPr>
          <w:rFonts w:cs="Arial"/>
          <w:szCs w:val="24"/>
        </w:rPr>
        <w:t>LIMITED (1 Rating)</w:t>
      </w:r>
    </w:p>
    <w:p w14:paraId="0DB28381"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Limited description of physical capacity, including the number of classrooms, learning labs, and other dedicated spaces to teach adults</w:t>
      </w:r>
    </w:p>
    <w:p w14:paraId="146BA616" w14:textId="365797D3" w:rsidR="00B0222C" w:rsidRDefault="003673B7" w:rsidP="00B0222C">
      <w:pPr>
        <w:pStyle w:val="ListParagraph"/>
        <w:widowControl w:val="0"/>
        <w:numPr>
          <w:ilvl w:val="1"/>
          <w:numId w:val="62"/>
        </w:numPr>
        <w:adjustRightInd w:val="0"/>
        <w:spacing w:after="240"/>
        <w:textAlignment w:val="baseline"/>
        <w:rPr>
          <w:rFonts w:cs="Arial"/>
          <w:szCs w:val="24"/>
        </w:rPr>
      </w:pPr>
      <w:r>
        <w:rPr>
          <w:rFonts w:cs="Arial"/>
          <w:szCs w:val="24"/>
        </w:rPr>
        <w:t xml:space="preserve">UNCLEAR/NOT APPLICABLE </w:t>
      </w:r>
      <w:r w:rsidR="00B0222C" w:rsidRPr="00CF1DC0">
        <w:rPr>
          <w:rFonts w:cs="Arial"/>
          <w:szCs w:val="24"/>
        </w:rPr>
        <w:t>(0 Rating)</w:t>
      </w:r>
    </w:p>
    <w:p w14:paraId="00CF52A4"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Unclear or not applicable description of physical capacity, including the number of classrooms, learning labs, and other dedicated spaces to teach adults</w:t>
      </w:r>
    </w:p>
    <w:p w14:paraId="2CA21D58" w14:textId="77777777" w:rsidR="00B0222C" w:rsidRDefault="00B0222C" w:rsidP="00B0222C">
      <w:pPr>
        <w:pStyle w:val="ListParagraph"/>
        <w:widowControl w:val="0"/>
        <w:numPr>
          <w:ilvl w:val="0"/>
          <w:numId w:val="62"/>
        </w:numPr>
        <w:adjustRightInd w:val="0"/>
        <w:spacing w:after="240"/>
        <w:textAlignment w:val="baseline"/>
        <w:rPr>
          <w:rFonts w:cs="Arial"/>
          <w:szCs w:val="24"/>
        </w:rPr>
      </w:pPr>
      <w:r w:rsidRPr="00CF1DC0">
        <w:rPr>
          <w:rFonts w:cs="Arial"/>
          <w:szCs w:val="24"/>
        </w:rPr>
        <w:t>Describe how the agency offers flexible schedules (including daytime, evening, and weekend classes) and other strategies to enable learners to achieve learning goals. (200 word maximum)</w:t>
      </w:r>
    </w:p>
    <w:p w14:paraId="624C828C"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CF1DC0">
        <w:rPr>
          <w:rFonts w:cs="Arial"/>
          <w:szCs w:val="24"/>
        </w:rPr>
        <w:t>ADVANCED (3 Rating)</w:t>
      </w:r>
    </w:p>
    <w:p w14:paraId="2C392870"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Detailed description of how the program will offer flexible schedules and other strategies to enable learners to achieve learning goals</w:t>
      </w:r>
    </w:p>
    <w:p w14:paraId="27D11E51"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CF1DC0">
        <w:rPr>
          <w:rFonts w:cs="Arial"/>
          <w:szCs w:val="24"/>
        </w:rPr>
        <w:t>ADEQUATE (2 Rating)</w:t>
      </w:r>
    </w:p>
    <w:p w14:paraId="1C84C3CC"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lastRenderedPageBreak/>
        <w:t>Sufficient description of how the program will offer flexible schedules and other strategies to enable learners to achieve learning goals</w:t>
      </w:r>
    </w:p>
    <w:p w14:paraId="2C582FB1" w14:textId="77777777" w:rsidR="00B0222C" w:rsidRDefault="00B0222C" w:rsidP="00B0222C">
      <w:pPr>
        <w:pStyle w:val="ListParagraph"/>
        <w:widowControl w:val="0"/>
        <w:numPr>
          <w:ilvl w:val="1"/>
          <w:numId w:val="62"/>
        </w:numPr>
        <w:adjustRightInd w:val="0"/>
        <w:spacing w:after="240"/>
        <w:textAlignment w:val="baseline"/>
        <w:rPr>
          <w:rFonts w:cs="Arial"/>
          <w:szCs w:val="24"/>
        </w:rPr>
      </w:pPr>
      <w:r w:rsidRPr="00886811">
        <w:rPr>
          <w:rFonts w:cs="Arial"/>
          <w:szCs w:val="24"/>
        </w:rPr>
        <w:t>LIMITED (1 Rating)</w:t>
      </w:r>
    </w:p>
    <w:p w14:paraId="4E2A772F"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CF1DC0">
        <w:rPr>
          <w:rFonts w:cs="Arial"/>
          <w:szCs w:val="24"/>
        </w:rPr>
        <w:t>Limited description of how the program will offer flexible schedules and other strategies to enable learners to achieve learning goals</w:t>
      </w:r>
    </w:p>
    <w:p w14:paraId="4E2B36C4" w14:textId="13912C5A" w:rsidR="00B0222C" w:rsidRDefault="003673B7" w:rsidP="00B0222C">
      <w:pPr>
        <w:pStyle w:val="ListParagraph"/>
        <w:widowControl w:val="0"/>
        <w:numPr>
          <w:ilvl w:val="1"/>
          <w:numId w:val="62"/>
        </w:numPr>
        <w:adjustRightInd w:val="0"/>
        <w:spacing w:after="240"/>
        <w:textAlignment w:val="baseline"/>
        <w:rPr>
          <w:rFonts w:cs="Arial"/>
          <w:szCs w:val="24"/>
        </w:rPr>
      </w:pPr>
      <w:r>
        <w:rPr>
          <w:rFonts w:cs="Arial"/>
          <w:szCs w:val="24"/>
        </w:rPr>
        <w:t xml:space="preserve">UNCLEAR/NOT APPLICABLE </w:t>
      </w:r>
      <w:r w:rsidR="00B0222C" w:rsidRPr="00886811">
        <w:rPr>
          <w:rFonts w:cs="Arial"/>
          <w:szCs w:val="24"/>
        </w:rPr>
        <w:t>(0 Rating)</w:t>
      </w:r>
    </w:p>
    <w:p w14:paraId="6AE0DE3C" w14:textId="77777777" w:rsidR="00B0222C" w:rsidRDefault="00B0222C" w:rsidP="00B0222C">
      <w:pPr>
        <w:pStyle w:val="ListParagraph"/>
        <w:widowControl w:val="0"/>
        <w:numPr>
          <w:ilvl w:val="2"/>
          <w:numId w:val="62"/>
        </w:numPr>
        <w:adjustRightInd w:val="0"/>
        <w:spacing w:after="240"/>
        <w:textAlignment w:val="baseline"/>
        <w:rPr>
          <w:rFonts w:cs="Arial"/>
          <w:szCs w:val="24"/>
        </w:rPr>
      </w:pPr>
      <w:r w:rsidRPr="00886811">
        <w:rPr>
          <w:rFonts w:cs="Arial"/>
          <w:szCs w:val="24"/>
        </w:rPr>
        <w:t>Unclear or not applicable description of how the program will offer flexible schedules and other strategies to enable learners to achieve learning goals</w:t>
      </w:r>
    </w:p>
    <w:p w14:paraId="4FBA8641" w14:textId="77777777" w:rsidR="00B0222C" w:rsidRDefault="00B0222C" w:rsidP="00B0222C">
      <w:pPr>
        <w:pStyle w:val="Heading3"/>
      </w:pPr>
      <w:bookmarkStart w:id="987" w:name="_Toc25658404"/>
      <w:r>
        <w:t xml:space="preserve">6. </w:t>
      </w:r>
      <w:r w:rsidRPr="00886811">
        <w:t>Evidence-Based Instructional Practices and Reading Instruction (40 Points)</w:t>
      </w:r>
      <w:bookmarkEnd w:id="987"/>
    </w:p>
    <w:p w14:paraId="41BD392A" w14:textId="77777777" w:rsidR="00B0222C" w:rsidRDefault="00B0222C" w:rsidP="00B0222C">
      <w:pPr>
        <w:pStyle w:val="ListParagraph"/>
        <w:widowControl w:val="0"/>
        <w:numPr>
          <w:ilvl w:val="0"/>
          <w:numId w:val="63"/>
        </w:numPr>
        <w:adjustRightInd w:val="0"/>
        <w:spacing w:after="240"/>
        <w:textAlignment w:val="baseline"/>
        <w:rPr>
          <w:rFonts w:cs="Arial"/>
          <w:szCs w:val="24"/>
        </w:rPr>
      </w:pPr>
      <w:r w:rsidRPr="00886811">
        <w:rPr>
          <w:rFonts w:cs="Arial"/>
          <w:szCs w:val="24"/>
        </w:rPr>
        <w:t>Detail how the agency uses rigorous research and evidence-based instructional approaches, for ELA, ABE, and ASE (for example, essential components of reading instruction, differentiated instruction, direct explicit instruction, use of formative assessment, and use of standards-based curriculum). (500 word maximum)</w:t>
      </w:r>
    </w:p>
    <w:p w14:paraId="1346DA06" w14:textId="77777777" w:rsidR="00B0222C" w:rsidRDefault="00B0222C" w:rsidP="00B0222C">
      <w:pPr>
        <w:pStyle w:val="ListParagraph"/>
        <w:widowControl w:val="0"/>
        <w:numPr>
          <w:ilvl w:val="1"/>
          <w:numId w:val="63"/>
        </w:numPr>
        <w:adjustRightInd w:val="0"/>
        <w:spacing w:after="240"/>
        <w:textAlignment w:val="baseline"/>
        <w:rPr>
          <w:rFonts w:cs="Arial"/>
          <w:szCs w:val="24"/>
        </w:rPr>
      </w:pPr>
      <w:r w:rsidRPr="00886811">
        <w:rPr>
          <w:rFonts w:cs="Arial"/>
          <w:szCs w:val="24"/>
        </w:rPr>
        <w:t>ADVANCED (3 Rating)</w:t>
      </w:r>
    </w:p>
    <w:p w14:paraId="2026E2E3" w14:textId="77777777" w:rsidR="00B0222C" w:rsidRDefault="00B0222C" w:rsidP="00B0222C">
      <w:pPr>
        <w:pStyle w:val="ListParagraph"/>
        <w:widowControl w:val="0"/>
        <w:numPr>
          <w:ilvl w:val="2"/>
          <w:numId w:val="63"/>
        </w:numPr>
        <w:adjustRightInd w:val="0"/>
        <w:spacing w:after="240"/>
        <w:textAlignment w:val="baseline"/>
        <w:rPr>
          <w:rFonts w:cs="Arial"/>
          <w:szCs w:val="24"/>
        </w:rPr>
      </w:pPr>
      <w:r w:rsidRPr="00886811">
        <w:rPr>
          <w:rFonts w:cs="Arial"/>
          <w:szCs w:val="24"/>
        </w:rPr>
        <w:t>Comprehensive description of research and evidence-based instructional approaches for ELA, ABE, and ASE</w:t>
      </w:r>
    </w:p>
    <w:p w14:paraId="0EDAD59E" w14:textId="77777777" w:rsidR="00B0222C" w:rsidRDefault="00B0222C" w:rsidP="00B0222C">
      <w:pPr>
        <w:pStyle w:val="ListParagraph"/>
        <w:widowControl w:val="0"/>
        <w:numPr>
          <w:ilvl w:val="1"/>
          <w:numId w:val="63"/>
        </w:numPr>
        <w:adjustRightInd w:val="0"/>
        <w:spacing w:after="240"/>
        <w:textAlignment w:val="baseline"/>
        <w:rPr>
          <w:rFonts w:cs="Arial"/>
          <w:szCs w:val="24"/>
        </w:rPr>
      </w:pPr>
      <w:r w:rsidRPr="00886811">
        <w:rPr>
          <w:rFonts w:cs="Arial"/>
          <w:szCs w:val="24"/>
        </w:rPr>
        <w:t>ADEQUATE (2 Rating)</w:t>
      </w:r>
    </w:p>
    <w:p w14:paraId="7C41B5E2" w14:textId="77777777" w:rsidR="00B0222C" w:rsidRDefault="00B0222C" w:rsidP="00B0222C">
      <w:pPr>
        <w:pStyle w:val="ListParagraph"/>
        <w:widowControl w:val="0"/>
        <w:numPr>
          <w:ilvl w:val="2"/>
          <w:numId w:val="63"/>
        </w:numPr>
        <w:adjustRightInd w:val="0"/>
        <w:spacing w:after="240"/>
        <w:textAlignment w:val="baseline"/>
        <w:rPr>
          <w:rFonts w:cs="Arial"/>
          <w:szCs w:val="24"/>
        </w:rPr>
      </w:pPr>
      <w:r w:rsidRPr="00886811">
        <w:rPr>
          <w:rFonts w:cs="Arial"/>
          <w:szCs w:val="24"/>
        </w:rPr>
        <w:t>Sufficient description of research and evidence-based instructional approaches for ELA, ABE, and ASE</w:t>
      </w:r>
    </w:p>
    <w:p w14:paraId="7FEB94BC" w14:textId="77777777" w:rsidR="00B0222C" w:rsidRDefault="00B0222C" w:rsidP="00B0222C">
      <w:pPr>
        <w:pStyle w:val="ListParagraph"/>
        <w:widowControl w:val="0"/>
        <w:numPr>
          <w:ilvl w:val="1"/>
          <w:numId w:val="63"/>
        </w:numPr>
        <w:adjustRightInd w:val="0"/>
        <w:spacing w:after="240"/>
        <w:textAlignment w:val="baseline"/>
        <w:rPr>
          <w:rFonts w:cs="Arial"/>
          <w:szCs w:val="24"/>
        </w:rPr>
      </w:pPr>
      <w:r w:rsidRPr="00886811">
        <w:rPr>
          <w:rFonts w:cs="Arial"/>
          <w:szCs w:val="24"/>
        </w:rPr>
        <w:t>LIMITED (1 Rating)</w:t>
      </w:r>
    </w:p>
    <w:p w14:paraId="0BB5F765" w14:textId="77777777" w:rsidR="00B0222C" w:rsidRDefault="00B0222C" w:rsidP="00B0222C">
      <w:pPr>
        <w:pStyle w:val="ListParagraph"/>
        <w:widowControl w:val="0"/>
        <w:numPr>
          <w:ilvl w:val="2"/>
          <w:numId w:val="63"/>
        </w:numPr>
        <w:adjustRightInd w:val="0"/>
        <w:spacing w:after="240"/>
        <w:textAlignment w:val="baseline"/>
        <w:rPr>
          <w:rFonts w:cs="Arial"/>
          <w:szCs w:val="24"/>
        </w:rPr>
      </w:pPr>
      <w:r w:rsidRPr="00886811">
        <w:rPr>
          <w:rFonts w:cs="Arial"/>
          <w:szCs w:val="24"/>
        </w:rPr>
        <w:t>Limited description of research and evidence-based instructional approaches for ELA, ABE, and ASE</w:t>
      </w:r>
    </w:p>
    <w:p w14:paraId="5EE0A459" w14:textId="36C9732A" w:rsidR="00B0222C" w:rsidRDefault="003673B7" w:rsidP="00B0222C">
      <w:pPr>
        <w:pStyle w:val="ListParagraph"/>
        <w:widowControl w:val="0"/>
        <w:numPr>
          <w:ilvl w:val="1"/>
          <w:numId w:val="63"/>
        </w:numPr>
        <w:adjustRightInd w:val="0"/>
        <w:spacing w:after="240"/>
        <w:textAlignment w:val="baseline"/>
        <w:rPr>
          <w:rFonts w:cs="Arial"/>
          <w:szCs w:val="24"/>
        </w:rPr>
      </w:pPr>
      <w:r>
        <w:rPr>
          <w:rFonts w:cs="Arial"/>
          <w:szCs w:val="24"/>
        </w:rPr>
        <w:t xml:space="preserve">UNCLEAR/NOT APPLICABLE </w:t>
      </w:r>
      <w:r w:rsidR="00B0222C" w:rsidRPr="00886811">
        <w:rPr>
          <w:rFonts w:cs="Arial"/>
          <w:szCs w:val="24"/>
        </w:rPr>
        <w:t>(0 Rating)</w:t>
      </w:r>
    </w:p>
    <w:p w14:paraId="6B0DCF2F" w14:textId="77777777" w:rsidR="00B0222C" w:rsidRDefault="00B0222C" w:rsidP="00B0222C">
      <w:pPr>
        <w:pStyle w:val="ListParagraph"/>
        <w:widowControl w:val="0"/>
        <w:numPr>
          <w:ilvl w:val="2"/>
          <w:numId w:val="63"/>
        </w:numPr>
        <w:adjustRightInd w:val="0"/>
        <w:spacing w:after="240"/>
        <w:textAlignment w:val="baseline"/>
        <w:rPr>
          <w:rFonts w:cs="Arial"/>
          <w:szCs w:val="24"/>
        </w:rPr>
      </w:pPr>
      <w:r w:rsidRPr="00886811">
        <w:rPr>
          <w:rFonts w:cs="Arial"/>
          <w:szCs w:val="24"/>
        </w:rPr>
        <w:t>Unclear or not applicable description of research and evidence-based instructional approaches for ELA, ABE, and ASE</w:t>
      </w:r>
    </w:p>
    <w:p w14:paraId="0BD22AA6" w14:textId="77777777" w:rsidR="00B0222C" w:rsidRDefault="00B0222C" w:rsidP="00B0222C">
      <w:pPr>
        <w:pStyle w:val="ListParagraph"/>
        <w:widowControl w:val="0"/>
        <w:numPr>
          <w:ilvl w:val="0"/>
          <w:numId w:val="63"/>
        </w:numPr>
        <w:adjustRightInd w:val="0"/>
        <w:spacing w:after="240"/>
        <w:textAlignment w:val="baseline"/>
        <w:rPr>
          <w:rFonts w:cs="Arial"/>
          <w:szCs w:val="24"/>
        </w:rPr>
      </w:pPr>
      <w:r w:rsidRPr="00886811">
        <w:rPr>
          <w:rFonts w:cs="Arial"/>
          <w:szCs w:val="24"/>
        </w:rPr>
        <w:t>Explain the agency’s use of curricula targeting students with special learning needs, including minimal literacy skills and learning disabilities. (250 word maximum)</w:t>
      </w:r>
    </w:p>
    <w:p w14:paraId="18BADD6D" w14:textId="77777777" w:rsidR="00B0222C" w:rsidRDefault="00B0222C" w:rsidP="00B0222C">
      <w:pPr>
        <w:pStyle w:val="ListParagraph"/>
        <w:widowControl w:val="0"/>
        <w:numPr>
          <w:ilvl w:val="1"/>
          <w:numId w:val="63"/>
        </w:numPr>
        <w:adjustRightInd w:val="0"/>
        <w:spacing w:after="240"/>
        <w:textAlignment w:val="baseline"/>
        <w:rPr>
          <w:rFonts w:cs="Arial"/>
          <w:szCs w:val="24"/>
        </w:rPr>
      </w:pPr>
      <w:r w:rsidRPr="00886811">
        <w:rPr>
          <w:rFonts w:cs="Arial"/>
          <w:szCs w:val="24"/>
        </w:rPr>
        <w:lastRenderedPageBreak/>
        <w:t>ADVANCED (3 Rating)</w:t>
      </w:r>
    </w:p>
    <w:p w14:paraId="53CD5E23" w14:textId="77777777" w:rsidR="00B0222C" w:rsidRDefault="00B0222C" w:rsidP="00B0222C">
      <w:pPr>
        <w:pStyle w:val="ListParagraph"/>
        <w:widowControl w:val="0"/>
        <w:numPr>
          <w:ilvl w:val="2"/>
          <w:numId w:val="63"/>
        </w:numPr>
        <w:adjustRightInd w:val="0"/>
        <w:spacing w:after="240"/>
        <w:textAlignment w:val="baseline"/>
        <w:rPr>
          <w:rFonts w:cs="Arial"/>
          <w:szCs w:val="24"/>
        </w:rPr>
      </w:pPr>
      <w:r w:rsidRPr="00886811">
        <w:rPr>
          <w:rFonts w:cs="Arial"/>
          <w:szCs w:val="24"/>
        </w:rPr>
        <w:t>Comprehensive description of an exceptional curricula targeting students with special learning needs, including minimal literacy skills and learning disabilities</w:t>
      </w:r>
    </w:p>
    <w:p w14:paraId="08A13FC2" w14:textId="77777777" w:rsidR="00B0222C" w:rsidRDefault="00B0222C" w:rsidP="00B0222C">
      <w:pPr>
        <w:pStyle w:val="ListParagraph"/>
        <w:widowControl w:val="0"/>
        <w:numPr>
          <w:ilvl w:val="1"/>
          <w:numId w:val="63"/>
        </w:numPr>
        <w:adjustRightInd w:val="0"/>
        <w:spacing w:after="240"/>
        <w:textAlignment w:val="baseline"/>
        <w:rPr>
          <w:rFonts w:cs="Arial"/>
          <w:szCs w:val="24"/>
        </w:rPr>
      </w:pPr>
      <w:r w:rsidRPr="00886811">
        <w:rPr>
          <w:rFonts w:cs="Arial"/>
          <w:szCs w:val="24"/>
        </w:rPr>
        <w:t>ADEQUATE (2 Rating)</w:t>
      </w:r>
    </w:p>
    <w:p w14:paraId="2D179D31" w14:textId="77777777" w:rsidR="00B0222C" w:rsidRDefault="00B0222C" w:rsidP="00B0222C">
      <w:pPr>
        <w:pStyle w:val="ListParagraph"/>
        <w:widowControl w:val="0"/>
        <w:numPr>
          <w:ilvl w:val="2"/>
          <w:numId w:val="63"/>
        </w:numPr>
        <w:adjustRightInd w:val="0"/>
        <w:spacing w:after="240"/>
        <w:textAlignment w:val="baseline"/>
        <w:rPr>
          <w:rFonts w:cs="Arial"/>
          <w:szCs w:val="24"/>
        </w:rPr>
      </w:pPr>
      <w:r w:rsidRPr="00886811">
        <w:rPr>
          <w:rFonts w:cs="Arial"/>
          <w:szCs w:val="24"/>
        </w:rPr>
        <w:t>Sufficient description of a sufficient curricula targeting students with special learning needs, including minimal literacy skills and learning disabilities</w:t>
      </w:r>
    </w:p>
    <w:p w14:paraId="7DF61E9D" w14:textId="77777777" w:rsidR="00B0222C" w:rsidRDefault="00B0222C" w:rsidP="00B0222C">
      <w:pPr>
        <w:pStyle w:val="ListParagraph"/>
        <w:widowControl w:val="0"/>
        <w:numPr>
          <w:ilvl w:val="1"/>
          <w:numId w:val="63"/>
        </w:numPr>
        <w:adjustRightInd w:val="0"/>
        <w:spacing w:after="240"/>
        <w:textAlignment w:val="baseline"/>
        <w:rPr>
          <w:rFonts w:cs="Arial"/>
          <w:szCs w:val="24"/>
        </w:rPr>
      </w:pPr>
      <w:r w:rsidRPr="00886811">
        <w:rPr>
          <w:rFonts w:cs="Arial"/>
          <w:szCs w:val="24"/>
        </w:rPr>
        <w:t>LIMITED (1 Rating)</w:t>
      </w:r>
    </w:p>
    <w:p w14:paraId="6601679E" w14:textId="77777777" w:rsidR="00B0222C" w:rsidRDefault="00B0222C" w:rsidP="00B0222C">
      <w:pPr>
        <w:pStyle w:val="ListParagraph"/>
        <w:widowControl w:val="0"/>
        <w:numPr>
          <w:ilvl w:val="2"/>
          <w:numId w:val="63"/>
        </w:numPr>
        <w:adjustRightInd w:val="0"/>
        <w:spacing w:after="240"/>
        <w:textAlignment w:val="baseline"/>
        <w:rPr>
          <w:rFonts w:cs="Arial"/>
          <w:szCs w:val="24"/>
        </w:rPr>
      </w:pPr>
      <w:r w:rsidRPr="00886811">
        <w:rPr>
          <w:rFonts w:cs="Arial"/>
          <w:szCs w:val="24"/>
        </w:rPr>
        <w:t>Limited description of a curricula targeting students with special learning needs, including minimal literacy skills and learning disabilities</w:t>
      </w:r>
    </w:p>
    <w:p w14:paraId="5EF0F888" w14:textId="51704574" w:rsidR="00B0222C" w:rsidRDefault="003673B7" w:rsidP="00B0222C">
      <w:pPr>
        <w:pStyle w:val="ListParagraph"/>
        <w:widowControl w:val="0"/>
        <w:numPr>
          <w:ilvl w:val="1"/>
          <w:numId w:val="63"/>
        </w:numPr>
        <w:adjustRightInd w:val="0"/>
        <w:spacing w:after="240"/>
        <w:textAlignment w:val="baseline"/>
        <w:rPr>
          <w:rFonts w:cs="Arial"/>
          <w:szCs w:val="24"/>
        </w:rPr>
      </w:pPr>
      <w:r>
        <w:rPr>
          <w:rFonts w:cs="Arial"/>
          <w:szCs w:val="24"/>
        </w:rPr>
        <w:t xml:space="preserve">UNCLEAR/NOT APPLICABLE </w:t>
      </w:r>
      <w:r w:rsidR="00B0222C" w:rsidRPr="00886811">
        <w:rPr>
          <w:rFonts w:cs="Arial"/>
          <w:szCs w:val="24"/>
        </w:rPr>
        <w:t>(0 Rating)</w:t>
      </w:r>
    </w:p>
    <w:p w14:paraId="5D7B54F8" w14:textId="77777777" w:rsidR="00B0222C" w:rsidRDefault="00B0222C" w:rsidP="00B0222C">
      <w:pPr>
        <w:pStyle w:val="ListParagraph"/>
        <w:widowControl w:val="0"/>
        <w:numPr>
          <w:ilvl w:val="2"/>
          <w:numId w:val="63"/>
        </w:numPr>
        <w:adjustRightInd w:val="0"/>
        <w:spacing w:after="240"/>
        <w:textAlignment w:val="baseline"/>
        <w:rPr>
          <w:rFonts w:cs="Arial"/>
          <w:szCs w:val="24"/>
        </w:rPr>
      </w:pPr>
      <w:r w:rsidRPr="00886811">
        <w:rPr>
          <w:rFonts w:cs="Arial"/>
          <w:szCs w:val="24"/>
        </w:rPr>
        <w:t>Unclear or not applicable description of a curricula targeting students with special learning needs, including minimal literacy skills and learning disabilities</w:t>
      </w:r>
    </w:p>
    <w:p w14:paraId="5F778695" w14:textId="77777777" w:rsidR="00B0222C" w:rsidRDefault="00B0222C" w:rsidP="00B0222C">
      <w:pPr>
        <w:pStyle w:val="ListParagraph"/>
        <w:widowControl w:val="0"/>
        <w:numPr>
          <w:ilvl w:val="0"/>
          <w:numId w:val="63"/>
        </w:numPr>
        <w:adjustRightInd w:val="0"/>
        <w:spacing w:after="240"/>
        <w:textAlignment w:val="baseline"/>
        <w:rPr>
          <w:rFonts w:cs="Arial"/>
          <w:szCs w:val="24"/>
        </w:rPr>
      </w:pPr>
      <w:r w:rsidRPr="00886811">
        <w:rPr>
          <w:rFonts w:cs="Arial"/>
          <w:szCs w:val="24"/>
        </w:rPr>
        <w:t>Describe how the agency provides instruction based on the results of the learners’ diagnostic and formative assessment. (250 word maximum)</w:t>
      </w:r>
    </w:p>
    <w:p w14:paraId="0772EFD4" w14:textId="77777777" w:rsidR="00B0222C" w:rsidRDefault="00B0222C" w:rsidP="00B0222C">
      <w:pPr>
        <w:pStyle w:val="ListParagraph"/>
        <w:widowControl w:val="0"/>
        <w:numPr>
          <w:ilvl w:val="1"/>
          <w:numId w:val="63"/>
        </w:numPr>
        <w:adjustRightInd w:val="0"/>
        <w:spacing w:after="240"/>
        <w:textAlignment w:val="baseline"/>
        <w:rPr>
          <w:rFonts w:cs="Arial"/>
          <w:szCs w:val="24"/>
        </w:rPr>
      </w:pPr>
      <w:r w:rsidRPr="00886811">
        <w:rPr>
          <w:rFonts w:cs="Arial"/>
          <w:szCs w:val="24"/>
        </w:rPr>
        <w:t>ADVANCED (3 Rating)</w:t>
      </w:r>
    </w:p>
    <w:p w14:paraId="5F67487E" w14:textId="2E1B2330" w:rsidR="00B0222C" w:rsidRDefault="00B0222C" w:rsidP="00B0222C">
      <w:pPr>
        <w:pStyle w:val="ListParagraph"/>
        <w:widowControl w:val="0"/>
        <w:numPr>
          <w:ilvl w:val="2"/>
          <w:numId w:val="63"/>
        </w:numPr>
        <w:adjustRightInd w:val="0"/>
        <w:spacing w:after="240"/>
        <w:textAlignment w:val="baseline"/>
        <w:rPr>
          <w:rFonts w:cs="Arial"/>
          <w:szCs w:val="24"/>
        </w:rPr>
      </w:pPr>
      <w:r w:rsidRPr="00886811">
        <w:rPr>
          <w:rFonts w:cs="Arial"/>
          <w:szCs w:val="24"/>
        </w:rPr>
        <w:t xml:space="preserve">Comprehensive description of how instruction is informed by the results </w:t>
      </w:r>
      <w:r w:rsidR="00816058">
        <w:rPr>
          <w:rFonts w:cs="Arial"/>
          <w:szCs w:val="24"/>
        </w:rPr>
        <w:t xml:space="preserve">of </w:t>
      </w:r>
      <w:r w:rsidRPr="00886811">
        <w:rPr>
          <w:rFonts w:cs="Arial"/>
          <w:szCs w:val="24"/>
        </w:rPr>
        <w:t>diagnostic and formative assessments</w:t>
      </w:r>
    </w:p>
    <w:p w14:paraId="1854F79F" w14:textId="77777777" w:rsidR="00B0222C" w:rsidRDefault="00B0222C" w:rsidP="00B0222C">
      <w:pPr>
        <w:pStyle w:val="ListParagraph"/>
        <w:widowControl w:val="0"/>
        <w:numPr>
          <w:ilvl w:val="1"/>
          <w:numId w:val="63"/>
        </w:numPr>
        <w:adjustRightInd w:val="0"/>
        <w:spacing w:after="240"/>
        <w:textAlignment w:val="baseline"/>
        <w:rPr>
          <w:rFonts w:cs="Arial"/>
          <w:szCs w:val="24"/>
        </w:rPr>
      </w:pPr>
      <w:r w:rsidRPr="00886811">
        <w:rPr>
          <w:rFonts w:cs="Arial"/>
          <w:szCs w:val="24"/>
        </w:rPr>
        <w:t>ADEQUATE (2 Rating)</w:t>
      </w:r>
    </w:p>
    <w:p w14:paraId="0EAC4D2E" w14:textId="6221B516" w:rsidR="00B0222C" w:rsidRDefault="00B0222C" w:rsidP="00B0222C">
      <w:pPr>
        <w:pStyle w:val="ListParagraph"/>
        <w:widowControl w:val="0"/>
        <w:numPr>
          <w:ilvl w:val="2"/>
          <w:numId w:val="63"/>
        </w:numPr>
        <w:adjustRightInd w:val="0"/>
        <w:spacing w:after="240"/>
        <w:textAlignment w:val="baseline"/>
        <w:rPr>
          <w:rFonts w:cs="Arial"/>
          <w:szCs w:val="24"/>
        </w:rPr>
      </w:pPr>
      <w:r w:rsidRPr="00886811">
        <w:rPr>
          <w:rFonts w:cs="Arial"/>
          <w:szCs w:val="24"/>
        </w:rPr>
        <w:t xml:space="preserve">Sufficient description of how instruction is informed by the results </w:t>
      </w:r>
      <w:r w:rsidR="00816058">
        <w:rPr>
          <w:rFonts w:cs="Arial"/>
          <w:szCs w:val="24"/>
        </w:rPr>
        <w:t xml:space="preserve">of </w:t>
      </w:r>
      <w:r w:rsidRPr="00886811">
        <w:rPr>
          <w:rFonts w:cs="Arial"/>
          <w:szCs w:val="24"/>
        </w:rPr>
        <w:t>diagnostic and formative assessments</w:t>
      </w:r>
    </w:p>
    <w:p w14:paraId="03199CF4" w14:textId="77777777" w:rsidR="00B0222C" w:rsidRDefault="00B0222C" w:rsidP="00B0222C">
      <w:pPr>
        <w:pStyle w:val="ListParagraph"/>
        <w:widowControl w:val="0"/>
        <w:numPr>
          <w:ilvl w:val="1"/>
          <w:numId w:val="63"/>
        </w:numPr>
        <w:adjustRightInd w:val="0"/>
        <w:spacing w:after="240"/>
        <w:textAlignment w:val="baseline"/>
        <w:rPr>
          <w:rFonts w:cs="Arial"/>
          <w:szCs w:val="24"/>
        </w:rPr>
      </w:pPr>
      <w:r w:rsidRPr="00886811">
        <w:rPr>
          <w:rFonts w:cs="Arial"/>
          <w:szCs w:val="24"/>
        </w:rPr>
        <w:t>LIMITED (1 Rating)</w:t>
      </w:r>
    </w:p>
    <w:p w14:paraId="08A6FBCF" w14:textId="422D063A" w:rsidR="00B0222C" w:rsidRDefault="00B0222C" w:rsidP="00B0222C">
      <w:pPr>
        <w:pStyle w:val="ListParagraph"/>
        <w:widowControl w:val="0"/>
        <w:numPr>
          <w:ilvl w:val="2"/>
          <w:numId w:val="63"/>
        </w:numPr>
        <w:adjustRightInd w:val="0"/>
        <w:spacing w:after="240"/>
        <w:textAlignment w:val="baseline"/>
        <w:rPr>
          <w:rFonts w:cs="Arial"/>
          <w:szCs w:val="24"/>
        </w:rPr>
      </w:pPr>
      <w:r w:rsidRPr="00886811">
        <w:rPr>
          <w:rFonts w:cs="Arial"/>
          <w:szCs w:val="24"/>
        </w:rPr>
        <w:t xml:space="preserve">Limited description of how instruction is informed by the results </w:t>
      </w:r>
      <w:r w:rsidR="00816058">
        <w:rPr>
          <w:rFonts w:cs="Arial"/>
          <w:szCs w:val="24"/>
        </w:rPr>
        <w:t xml:space="preserve">of </w:t>
      </w:r>
      <w:r w:rsidRPr="00886811">
        <w:rPr>
          <w:rFonts w:cs="Arial"/>
          <w:szCs w:val="24"/>
        </w:rPr>
        <w:t>diagnostic and formative assessments</w:t>
      </w:r>
    </w:p>
    <w:p w14:paraId="0916EC67" w14:textId="43EF895C" w:rsidR="00B0222C" w:rsidRDefault="003673B7" w:rsidP="00B0222C">
      <w:pPr>
        <w:pStyle w:val="ListParagraph"/>
        <w:widowControl w:val="0"/>
        <w:numPr>
          <w:ilvl w:val="1"/>
          <w:numId w:val="63"/>
        </w:numPr>
        <w:adjustRightInd w:val="0"/>
        <w:spacing w:after="240"/>
        <w:textAlignment w:val="baseline"/>
        <w:rPr>
          <w:rFonts w:cs="Arial"/>
          <w:szCs w:val="24"/>
        </w:rPr>
      </w:pPr>
      <w:r>
        <w:rPr>
          <w:rFonts w:cs="Arial"/>
          <w:szCs w:val="24"/>
        </w:rPr>
        <w:t xml:space="preserve">UNCLEAR/NOT APPLICABLE </w:t>
      </w:r>
      <w:r w:rsidR="00B0222C" w:rsidRPr="00886811">
        <w:rPr>
          <w:rFonts w:cs="Arial"/>
          <w:szCs w:val="24"/>
        </w:rPr>
        <w:t>(0 Rating)</w:t>
      </w:r>
    </w:p>
    <w:p w14:paraId="4F77D85D" w14:textId="5454B4DD" w:rsidR="00B0222C" w:rsidRDefault="00B0222C" w:rsidP="00B0222C">
      <w:pPr>
        <w:pStyle w:val="ListParagraph"/>
        <w:widowControl w:val="0"/>
        <w:numPr>
          <w:ilvl w:val="2"/>
          <w:numId w:val="63"/>
        </w:numPr>
        <w:adjustRightInd w:val="0"/>
        <w:spacing w:after="240"/>
        <w:textAlignment w:val="baseline"/>
        <w:rPr>
          <w:rFonts w:cs="Arial"/>
          <w:szCs w:val="24"/>
        </w:rPr>
      </w:pPr>
      <w:r w:rsidRPr="00886811">
        <w:rPr>
          <w:rFonts w:cs="Arial"/>
          <w:szCs w:val="24"/>
        </w:rPr>
        <w:t>Unclear or not applicable description of how instruction is informed by the results</w:t>
      </w:r>
      <w:r w:rsidR="00816058">
        <w:rPr>
          <w:rFonts w:cs="Arial"/>
          <w:szCs w:val="24"/>
        </w:rPr>
        <w:t xml:space="preserve"> of</w:t>
      </w:r>
      <w:r w:rsidRPr="00886811">
        <w:rPr>
          <w:rFonts w:cs="Arial"/>
          <w:szCs w:val="24"/>
        </w:rPr>
        <w:t xml:space="preserve"> diagnostic and formative assessments</w:t>
      </w:r>
    </w:p>
    <w:p w14:paraId="43B45822" w14:textId="77777777" w:rsidR="00B0222C" w:rsidRDefault="00B0222C" w:rsidP="00B0222C">
      <w:pPr>
        <w:pStyle w:val="Heading3"/>
      </w:pPr>
      <w:bookmarkStart w:id="988" w:name="_Toc25658405"/>
      <w:r>
        <w:lastRenderedPageBreak/>
        <w:t xml:space="preserve">7. </w:t>
      </w:r>
      <w:r w:rsidRPr="00886811">
        <w:t>Effective Use of Technology and Distance Learning (40 points)</w:t>
      </w:r>
      <w:bookmarkEnd w:id="988"/>
    </w:p>
    <w:p w14:paraId="78A5D5F5" w14:textId="1AACD4C7" w:rsidR="00B0222C" w:rsidRDefault="00B0222C" w:rsidP="00B0222C">
      <w:pPr>
        <w:pStyle w:val="ListParagraph"/>
        <w:widowControl w:val="0"/>
        <w:numPr>
          <w:ilvl w:val="0"/>
          <w:numId w:val="64"/>
        </w:numPr>
        <w:adjustRightInd w:val="0"/>
        <w:spacing w:after="240"/>
        <w:textAlignment w:val="baseline"/>
        <w:rPr>
          <w:rFonts w:cs="Arial"/>
          <w:szCs w:val="24"/>
        </w:rPr>
      </w:pPr>
      <w:r w:rsidRPr="00886811">
        <w:rPr>
          <w:rFonts w:cs="Arial"/>
          <w:szCs w:val="24"/>
        </w:rPr>
        <w:t>Describe the agency plan to effectively enhance the delivery of instructional services, through the use of technology, to improve student performance.</w:t>
      </w:r>
      <w:r w:rsidR="00816058">
        <w:rPr>
          <w:rFonts w:cs="Arial"/>
          <w:szCs w:val="24"/>
        </w:rPr>
        <w:t xml:space="preserve"> (500 word maximum)</w:t>
      </w:r>
    </w:p>
    <w:p w14:paraId="0D0E0E65" w14:textId="77777777" w:rsidR="00B0222C" w:rsidRDefault="00B0222C" w:rsidP="00B0222C">
      <w:pPr>
        <w:pStyle w:val="ListParagraph"/>
        <w:widowControl w:val="0"/>
        <w:numPr>
          <w:ilvl w:val="1"/>
          <w:numId w:val="64"/>
        </w:numPr>
        <w:adjustRightInd w:val="0"/>
        <w:spacing w:after="240"/>
        <w:textAlignment w:val="baseline"/>
        <w:rPr>
          <w:rFonts w:cs="Arial"/>
          <w:szCs w:val="24"/>
        </w:rPr>
      </w:pPr>
      <w:r w:rsidRPr="00886811">
        <w:rPr>
          <w:rFonts w:cs="Arial"/>
          <w:szCs w:val="24"/>
        </w:rPr>
        <w:t>ADVANCED (3 Rating)</w:t>
      </w:r>
    </w:p>
    <w:p w14:paraId="6F4AEBDD" w14:textId="3FFB132B" w:rsidR="00B0222C" w:rsidRDefault="00B0222C" w:rsidP="00B0222C">
      <w:pPr>
        <w:pStyle w:val="ListParagraph"/>
        <w:widowControl w:val="0"/>
        <w:numPr>
          <w:ilvl w:val="2"/>
          <w:numId w:val="64"/>
        </w:numPr>
        <w:adjustRightInd w:val="0"/>
        <w:spacing w:after="240"/>
        <w:textAlignment w:val="baseline"/>
        <w:rPr>
          <w:rFonts w:cs="Arial"/>
          <w:szCs w:val="24"/>
        </w:rPr>
      </w:pPr>
      <w:r w:rsidRPr="00886811">
        <w:rPr>
          <w:rFonts w:cs="Arial"/>
          <w:szCs w:val="24"/>
        </w:rPr>
        <w:t>Comprehensive description</w:t>
      </w:r>
      <w:r w:rsidR="00590A82">
        <w:rPr>
          <w:rFonts w:cs="Arial"/>
          <w:szCs w:val="24"/>
        </w:rPr>
        <w:t xml:space="preserve"> of plan</w:t>
      </w:r>
      <w:r w:rsidRPr="00886811">
        <w:rPr>
          <w:rFonts w:cs="Arial"/>
          <w:szCs w:val="24"/>
        </w:rPr>
        <w:t xml:space="preserve"> to effectively enhance the delivery of instructional services through the use of technology to improve student performance</w:t>
      </w:r>
    </w:p>
    <w:p w14:paraId="28477FD0" w14:textId="77777777" w:rsidR="00B0222C" w:rsidRDefault="00B0222C" w:rsidP="00B0222C">
      <w:pPr>
        <w:pStyle w:val="ListParagraph"/>
        <w:widowControl w:val="0"/>
        <w:numPr>
          <w:ilvl w:val="1"/>
          <w:numId w:val="64"/>
        </w:numPr>
        <w:adjustRightInd w:val="0"/>
        <w:spacing w:after="240"/>
        <w:textAlignment w:val="baseline"/>
        <w:rPr>
          <w:rFonts w:cs="Arial"/>
          <w:szCs w:val="24"/>
        </w:rPr>
      </w:pPr>
      <w:r w:rsidRPr="00886811">
        <w:rPr>
          <w:rFonts w:cs="Arial"/>
          <w:szCs w:val="24"/>
        </w:rPr>
        <w:t>ADEQUATE (2 Rating)</w:t>
      </w:r>
    </w:p>
    <w:p w14:paraId="59FF1239" w14:textId="14602B0F" w:rsidR="00B0222C" w:rsidRDefault="00B0222C" w:rsidP="00B0222C">
      <w:pPr>
        <w:pStyle w:val="ListParagraph"/>
        <w:widowControl w:val="0"/>
        <w:numPr>
          <w:ilvl w:val="2"/>
          <w:numId w:val="64"/>
        </w:numPr>
        <w:adjustRightInd w:val="0"/>
        <w:spacing w:after="240"/>
        <w:textAlignment w:val="baseline"/>
        <w:rPr>
          <w:rFonts w:cs="Arial"/>
          <w:szCs w:val="24"/>
        </w:rPr>
      </w:pPr>
      <w:r w:rsidRPr="00886811">
        <w:rPr>
          <w:rFonts w:cs="Arial"/>
          <w:szCs w:val="24"/>
        </w:rPr>
        <w:t xml:space="preserve">Sufficient description </w:t>
      </w:r>
      <w:r w:rsidR="00590A82">
        <w:rPr>
          <w:rFonts w:cs="Arial"/>
          <w:szCs w:val="24"/>
        </w:rPr>
        <w:t>of plan</w:t>
      </w:r>
      <w:r w:rsidR="00590A82" w:rsidRPr="00886811">
        <w:rPr>
          <w:rFonts w:cs="Arial"/>
          <w:szCs w:val="24"/>
        </w:rPr>
        <w:t xml:space="preserve"> </w:t>
      </w:r>
      <w:r w:rsidRPr="00886811">
        <w:rPr>
          <w:rFonts w:cs="Arial"/>
          <w:szCs w:val="24"/>
        </w:rPr>
        <w:t>to effectively enhance the delivery of instructional services through the use of technology to improve student performance</w:t>
      </w:r>
    </w:p>
    <w:p w14:paraId="296AEF5F" w14:textId="77777777" w:rsidR="00B0222C" w:rsidRDefault="00B0222C" w:rsidP="00B0222C">
      <w:pPr>
        <w:pStyle w:val="ListParagraph"/>
        <w:widowControl w:val="0"/>
        <w:numPr>
          <w:ilvl w:val="1"/>
          <w:numId w:val="64"/>
        </w:numPr>
        <w:adjustRightInd w:val="0"/>
        <w:spacing w:after="240"/>
        <w:textAlignment w:val="baseline"/>
        <w:rPr>
          <w:rFonts w:cs="Arial"/>
          <w:szCs w:val="24"/>
        </w:rPr>
      </w:pPr>
      <w:r w:rsidRPr="00886811">
        <w:rPr>
          <w:rFonts w:cs="Arial"/>
          <w:szCs w:val="24"/>
        </w:rPr>
        <w:t>LIMITED (1 Rating)</w:t>
      </w:r>
    </w:p>
    <w:p w14:paraId="066DE11D" w14:textId="4860A1F6" w:rsidR="00B0222C" w:rsidRDefault="00B0222C" w:rsidP="00B0222C">
      <w:pPr>
        <w:pStyle w:val="ListParagraph"/>
        <w:widowControl w:val="0"/>
        <w:numPr>
          <w:ilvl w:val="2"/>
          <w:numId w:val="64"/>
        </w:numPr>
        <w:adjustRightInd w:val="0"/>
        <w:spacing w:after="240"/>
        <w:textAlignment w:val="baseline"/>
        <w:rPr>
          <w:rFonts w:cs="Arial"/>
          <w:szCs w:val="24"/>
        </w:rPr>
      </w:pPr>
      <w:r w:rsidRPr="00886811">
        <w:rPr>
          <w:rFonts w:cs="Arial"/>
          <w:szCs w:val="24"/>
        </w:rPr>
        <w:t xml:space="preserve">Limited description </w:t>
      </w:r>
      <w:r w:rsidR="00590A82">
        <w:rPr>
          <w:rFonts w:cs="Arial"/>
          <w:szCs w:val="24"/>
        </w:rPr>
        <w:t>of plan</w:t>
      </w:r>
      <w:r w:rsidR="00590A82" w:rsidRPr="00886811">
        <w:rPr>
          <w:rFonts w:cs="Arial"/>
          <w:szCs w:val="24"/>
        </w:rPr>
        <w:t xml:space="preserve"> </w:t>
      </w:r>
      <w:r w:rsidRPr="00886811">
        <w:rPr>
          <w:rFonts w:cs="Arial"/>
          <w:szCs w:val="24"/>
        </w:rPr>
        <w:t>to effectively enhance the delivery of instructional services through the use of technology to improve student performance</w:t>
      </w:r>
    </w:p>
    <w:p w14:paraId="4061C198" w14:textId="4F21F905" w:rsidR="00B0222C" w:rsidRDefault="003673B7" w:rsidP="00B0222C">
      <w:pPr>
        <w:pStyle w:val="ListParagraph"/>
        <w:widowControl w:val="0"/>
        <w:numPr>
          <w:ilvl w:val="1"/>
          <w:numId w:val="64"/>
        </w:numPr>
        <w:adjustRightInd w:val="0"/>
        <w:spacing w:after="240"/>
        <w:textAlignment w:val="baseline"/>
        <w:rPr>
          <w:rFonts w:cs="Arial"/>
          <w:szCs w:val="24"/>
        </w:rPr>
      </w:pPr>
      <w:r>
        <w:rPr>
          <w:rFonts w:cs="Arial"/>
          <w:szCs w:val="24"/>
        </w:rPr>
        <w:t xml:space="preserve">UNCLEAR/NOT APPLICABLE </w:t>
      </w:r>
      <w:r w:rsidR="00B0222C" w:rsidRPr="00886811">
        <w:rPr>
          <w:rFonts w:cs="Arial"/>
          <w:szCs w:val="24"/>
        </w:rPr>
        <w:t>(0 Rating)</w:t>
      </w:r>
    </w:p>
    <w:p w14:paraId="014CB692" w14:textId="3E322718" w:rsidR="00B0222C" w:rsidRDefault="00B0222C" w:rsidP="00B0222C">
      <w:pPr>
        <w:pStyle w:val="ListParagraph"/>
        <w:widowControl w:val="0"/>
        <w:numPr>
          <w:ilvl w:val="2"/>
          <w:numId w:val="64"/>
        </w:numPr>
        <w:adjustRightInd w:val="0"/>
        <w:spacing w:after="240"/>
        <w:textAlignment w:val="baseline"/>
        <w:rPr>
          <w:rFonts w:cs="Arial"/>
          <w:szCs w:val="24"/>
        </w:rPr>
      </w:pPr>
      <w:r w:rsidRPr="00886811">
        <w:rPr>
          <w:rFonts w:cs="Arial"/>
          <w:szCs w:val="24"/>
        </w:rPr>
        <w:t xml:space="preserve">Unclear or not applicable description </w:t>
      </w:r>
      <w:r w:rsidR="00590A82">
        <w:rPr>
          <w:rFonts w:cs="Arial"/>
          <w:szCs w:val="24"/>
        </w:rPr>
        <w:t>of plan</w:t>
      </w:r>
      <w:r w:rsidR="00590A82" w:rsidRPr="00886811">
        <w:rPr>
          <w:rFonts w:cs="Arial"/>
          <w:szCs w:val="24"/>
        </w:rPr>
        <w:t xml:space="preserve"> </w:t>
      </w:r>
      <w:r w:rsidRPr="00886811">
        <w:rPr>
          <w:rFonts w:cs="Arial"/>
          <w:szCs w:val="24"/>
        </w:rPr>
        <w:t>to effectively enhance the delivery of instructional services through the use of technology to improve student performance</w:t>
      </w:r>
    </w:p>
    <w:p w14:paraId="7704A40D" w14:textId="6DA08540" w:rsidR="00B0222C" w:rsidRDefault="00B0222C" w:rsidP="00B0222C">
      <w:pPr>
        <w:pStyle w:val="ListParagraph"/>
        <w:widowControl w:val="0"/>
        <w:numPr>
          <w:ilvl w:val="0"/>
          <w:numId w:val="64"/>
        </w:numPr>
        <w:adjustRightInd w:val="0"/>
        <w:spacing w:after="240"/>
        <w:textAlignment w:val="baseline"/>
        <w:rPr>
          <w:rFonts w:cs="Arial"/>
          <w:szCs w:val="24"/>
        </w:rPr>
      </w:pPr>
      <w:r w:rsidRPr="00734A27">
        <w:rPr>
          <w:rFonts w:cs="Arial"/>
          <w:szCs w:val="24"/>
        </w:rPr>
        <w:t>Describe how the agency provides educational opportunities through online/distance/blended/hybrid learning in the ESL, ABE, and ASE programs.</w:t>
      </w:r>
      <w:r w:rsidR="005F6CE5">
        <w:rPr>
          <w:rFonts w:cs="Arial"/>
          <w:szCs w:val="24"/>
        </w:rPr>
        <w:t xml:space="preserve"> (500 word maximum)</w:t>
      </w:r>
    </w:p>
    <w:p w14:paraId="08167C97" w14:textId="77777777" w:rsidR="00B0222C" w:rsidRDefault="00B0222C" w:rsidP="00B0222C">
      <w:pPr>
        <w:pStyle w:val="ListParagraph"/>
        <w:widowControl w:val="0"/>
        <w:numPr>
          <w:ilvl w:val="1"/>
          <w:numId w:val="64"/>
        </w:numPr>
        <w:adjustRightInd w:val="0"/>
        <w:spacing w:after="240"/>
        <w:textAlignment w:val="baseline"/>
        <w:rPr>
          <w:rFonts w:cs="Arial"/>
          <w:szCs w:val="24"/>
        </w:rPr>
      </w:pPr>
      <w:r w:rsidRPr="00734A27">
        <w:rPr>
          <w:rFonts w:cs="Arial"/>
          <w:szCs w:val="24"/>
        </w:rPr>
        <w:t>ADVANCED (3 Rating)</w:t>
      </w:r>
    </w:p>
    <w:p w14:paraId="61B6613B" w14:textId="77777777" w:rsidR="00B0222C" w:rsidRDefault="00B0222C" w:rsidP="00B0222C">
      <w:pPr>
        <w:pStyle w:val="ListParagraph"/>
        <w:widowControl w:val="0"/>
        <w:numPr>
          <w:ilvl w:val="2"/>
          <w:numId w:val="64"/>
        </w:numPr>
        <w:adjustRightInd w:val="0"/>
        <w:spacing w:after="240"/>
        <w:textAlignment w:val="baseline"/>
        <w:rPr>
          <w:rFonts w:cs="Arial"/>
          <w:szCs w:val="24"/>
        </w:rPr>
      </w:pPr>
      <w:r w:rsidRPr="00734A27">
        <w:rPr>
          <w:rFonts w:cs="Arial"/>
          <w:szCs w:val="24"/>
        </w:rPr>
        <w:t>Comprehensive description of distance learning educational opportunities specific to program areas in ELA, ABE, ASE, and/or workplace skills training</w:t>
      </w:r>
    </w:p>
    <w:p w14:paraId="2CBCED00" w14:textId="77777777" w:rsidR="00B0222C" w:rsidRDefault="00B0222C" w:rsidP="00B0222C">
      <w:pPr>
        <w:pStyle w:val="ListParagraph"/>
        <w:widowControl w:val="0"/>
        <w:numPr>
          <w:ilvl w:val="1"/>
          <w:numId w:val="64"/>
        </w:numPr>
        <w:adjustRightInd w:val="0"/>
        <w:spacing w:after="240"/>
        <w:textAlignment w:val="baseline"/>
        <w:rPr>
          <w:rFonts w:cs="Arial"/>
          <w:szCs w:val="24"/>
        </w:rPr>
      </w:pPr>
      <w:r w:rsidRPr="00734A27">
        <w:rPr>
          <w:rFonts w:cs="Arial"/>
          <w:szCs w:val="24"/>
        </w:rPr>
        <w:t>ADEQUATE (2 Rating)</w:t>
      </w:r>
    </w:p>
    <w:p w14:paraId="66DCE74C" w14:textId="77777777" w:rsidR="00B0222C" w:rsidRDefault="00B0222C" w:rsidP="00B0222C">
      <w:pPr>
        <w:pStyle w:val="ListParagraph"/>
        <w:widowControl w:val="0"/>
        <w:numPr>
          <w:ilvl w:val="2"/>
          <w:numId w:val="64"/>
        </w:numPr>
        <w:adjustRightInd w:val="0"/>
        <w:spacing w:after="240"/>
        <w:textAlignment w:val="baseline"/>
        <w:rPr>
          <w:rFonts w:cs="Arial"/>
          <w:szCs w:val="24"/>
        </w:rPr>
      </w:pPr>
      <w:r w:rsidRPr="00734A27">
        <w:rPr>
          <w:rFonts w:cs="Arial"/>
          <w:szCs w:val="24"/>
        </w:rPr>
        <w:t>Sufficient description of distance learning educational opportunities specific to program areas in ELA, ABE, ASE, and/or workplace skills training</w:t>
      </w:r>
    </w:p>
    <w:p w14:paraId="43A247B2" w14:textId="77777777" w:rsidR="00B0222C" w:rsidRDefault="00B0222C" w:rsidP="00B0222C">
      <w:pPr>
        <w:pStyle w:val="ListParagraph"/>
        <w:widowControl w:val="0"/>
        <w:numPr>
          <w:ilvl w:val="1"/>
          <w:numId w:val="64"/>
        </w:numPr>
        <w:adjustRightInd w:val="0"/>
        <w:spacing w:after="240"/>
        <w:textAlignment w:val="baseline"/>
        <w:rPr>
          <w:rFonts w:cs="Arial"/>
          <w:szCs w:val="24"/>
        </w:rPr>
      </w:pPr>
      <w:r w:rsidRPr="00734A27">
        <w:rPr>
          <w:rFonts w:cs="Arial"/>
          <w:szCs w:val="24"/>
        </w:rPr>
        <w:lastRenderedPageBreak/>
        <w:t>LIMITED (1 Rating)</w:t>
      </w:r>
    </w:p>
    <w:p w14:paraId="43A53F85" w14:textId="77777777" w:rsidR="00B0222C" w:rsidRDefault="00B0222C" w:rsidP="00B0222C">
      <w:pPr>
        <w:pStyle w:val="ListParagraph"/>
        <w:widowControl w:val="0"/>
        <w:numPr>
          <w:ilvl w:val="2"/>
          <w:numId w:val="64"/>
        </w:numPr>
        <w:adjustRightInd w:val="0"/>
        <w:spacing w:after="240"/>
        <w:textAlignment w:val="baseline"/>
        <w:rPr>
          <w:rFonts w:cs="Arial"/>
          <w:szCs w:val="24"/>
        </w:rPr>
      </w:pPr>
      <w:r w:rsidRPr="00734A27">
        <w:rPr>
          <w:rFonts w:cs="Arial"/>
          <w:szCs w:val="24"/>
        </w:rPr>
        <w:t>Limited description of distance learning educational opportunities specific to program areas in ELA, ABE, ASE, and/or workplace skills training</w:t>
      </w:r>
    </w:p>
    <w:p w14:paraId="3582B293" w14:textId="707C3E24" w:rsidR="00B0222C" w:rsidRDefault="003673B7" w:rsidP="00B0222C">
      <w:pPr>
        <w:pStyle w:val="ListParagraph"/>
        <w:widowControl w:val="0"/>
        <w:numPr>
          <w:ilvl w:val="1"/>
          <w:numId w:val="64"/>
        </w:numPr>
        <w:adjustRightInd w:val="0"/>
        <w:spacing w:after="240"/>
        <w:textAlignment w:val="baseline"/>
        <w:rPr>
          <w:rFonts w:cs="Arial"/>
          <w:szCs w:val="24"/>
        </w:rPr>
      </w:pPr>
      <w:r>
        <w:rPr>
          <w:rFonts w:cs="Arial"/>
          <w:szCs w:val="24"/>
        </w:rPr>
        <w:t xml:space="preserve">UNCLEAR/NOT APPLICABLE </w:t>
      </w:r>
      <w:r w:rsidR="00B0222C" w:rsidRPr="00734A27">
        <w:rPr>
          <w:rFonts w:cs="Arial"/>
          <w:szCs w:val="24"/>
        </w:rPr>
        <w:t>(0 Rating)</w:t>
      </w:r>
    </w:p>
    <w:p w14:paraId="72098266" w14:textId="77777777" w:rsidR="00B0222C" w:rsidRDefault="00B0222C" w:rsidP="00B0222C">
      <w:pPr>
        <w:pStyle w:val="ListParagraph"/>
        <w:widowControl w:val="0"/>
        <w:numPr>
          <w:ilvl w:val="2"/>
          <w:numId w:val="64"/>
        </w:numPr>
        <w:adjustRightInd w:val="0"/>
        <w:spacing w:after="240"/>
        <w:textAlignment w:val="baseline"/>
        <w:rPr>
          <w:rFonts w:cs="Arial"/>
          <w:szCs w:val="24"/>
        </w:rPr>
      </w:pPr>
      <w:r w:rsidRPr="00734A27">
        <w:rPr>
          <w:rFonts w:cs="Arial"/>
          <w:szCs w:val="24"/>
        </w:rPr>
        <w:t>Unclear or not applicable description of distance learning educational opportunities specific to program areas in ELA, ABE, ASE, and/or workplace skills training</w:t>
      </w:r>
    </w:p>
    <w:p w14:paraId="71DC6A74" w14:textId="77777777" w:rsidR="00B0222C" w:rsidRDefault="00B0222C" w:rsidP="00B0222C">
      <w:pPr>
        <w:pStyle w:val="Heading3"/>
      </w:pPr>
      <w:bookmarkStart w:id="989" w:name="_Toc25658406"/>
      <w:r>
        <w:t xml:space="preserve">8. </w:t>
      </w:r>
      <w:r w:rsidRPr="00734A27">
        <w:t>Facilitate Learning in Context (40 Points)</w:t>
      </w:r>
      <w:bookmarkEnd w:id="989"/>
    </w:p>
    <w:p w14:paraId="2FECD775" w14:textId="77777777" w:rsidR="00B0222C" w:rsidRDefault="00B0222C" w:rsidP="00B0222C">
      <w:pPr>
        <w:pStyle w:val="ListParagraph"/>
        <w:widowControl w:val="0"/>
        <w:numPr>
          <w:ilvl w:val="0"/>
          <w:numId w:val="65"/>
        </w:numPr>
        <w:adjustRightInd w:val="0"/>
        <w:spacing w:after="240"/>
        <w:textAlignment w:val="baseline"/>
        <w:rPr>
          <w:rFonts w:cs="Arial"/>
          <w:szCs w:val="24"/>
        </w:rPr>
      </w:pPr>
      <w:r w:rsidRPr="00734A27">
        <w:rPr>
          <w:rFonts w:cs="Arial"/>
          <w:szCs w:val="24"/>
        </w:rPr>
        <w:t>Detail how the agency uses Integrated Education and Training (IET) or other models of contextualized instruction to help adult learners develop skills to advance in an educational setting, become more employable, engage in their communities, and exercise the rights and responsibilities of citizenship. (500 word maximum)</w:t>
      </w:r>
    </w:p>
    <w:p w14:paraId="2C126BF6" w14:textId="05BD1481" w:rsidR="00B0222C" w:rsidRDefault="003673B7" w:rsidP="00B0222C">
      <w:pPr>
        <w:pStyle w:val="ListParagraph"/>
        <w:widowControl w:val="0"/>
        <w:numPr>
          <w:ilvl w:val="1"/>
          <w:numId w:val="65"/>
        </w:numPr>
        <w:adjustRightInd w:val="0"/>
        <w:spacing w:after="240"/>
        <w:textAlignment w:val="baseline"/>
        <w:rPr>
          <w:rFonts w:cs="Arial"/>
          <w:szCs w:val="24"/>
        </w:rPr>
      </w:pPr>
      <w:r>
        <w:rPr>
          <w:rFonts w:cs="Arial"/>
          <w:szCs w:val="24"/>
        </w:rPr>
        <w:t>ADVANCED (3 Rating)</w:t>
      </w:r>
    </w:p>
    <w:p w14:paraId="59C488A5" w14:textId="77777777" w:rsidR="00B0222C" w:rsidRDefault="00B0222C" w:rsidP="00B0222C">
      <w:pPr>
        <w:pStyle w:val="ListParagraph"/>
        <w:widowControl w:val="0"/>
        <w:numPr>
          <w:ilvl w:val="2"/>
          <w:numId w:val="65"/>
        </w:numPr>
        <w:adjustRightInd w:val="0"/>
        <w:spacing w:after="240"/>
        <w:textAlignment w:val="baseline"/>
        <w:rPr>
          <w:rFonts w:cs="Arial"/>
          <w:szCs w:val="24"/>
        </w:rPr>
      </w:pPr>
      <w:r w:rsidRPr="00734A27">
        <w:rPr>
          <w:rFonts w:cs="Arial"/>
          <w:szCs w:val="24"/>
        </w:rPr>
        <w:t>Detailed description of how the agency uses IET or other models of contextualized instruction to help adult learners develop skills, become more employable, engage in their communities, and exercise the rights and responsibilities of citizenship</w:t>
      </w:r>
    </w:p>
    <w:p w14:paraId="63BAF855" w14:textId="35633437" w:rsidR="00B0222C" w:rsidRDefault="003673B7" w:rsidP="00B0222C">
      <w:pPr>
        <w:pStyle w:val="ListParagraph"/>
        <w:widowControl w:val="0"/>
        <w:numPr>
          <w:ilvl w:val="1"/>
          <w:numId w:val="65"/>
        </w:numPr>
        <w:adjustRightInd w:val="0"/>
        <w:spacing w:after="240"/>
        <w:textAlignment w:val="baseline"/>
        <w:rPr>
          <w:rFonts w:cs="Arial"/>
          <w:szCs w:val="24"/>
        </w:rPr>
      </w:pPr>
      <w:r>
        <w:rPr>
          <w:rFonts w:cs="Arial"/>
          <w:szCs w:val="24"/>
        </w:rPr>
        <w:t>ADEQUATE (2 Rating)</w:t>
      </w:r>
    </w:p>
    <w:p w14:paraId="16D5BF48" w14:textId="77777777" w:rsidR="00B0222C" w:rsidRDefault="00B0222C" w:rsidP="00B0222C">
      <w:pPr>
        <w:pStyle w:val="ListParagraph"/>
        <w:widowControl w:val="0"/>
        <w:numPr>
          <w:ilvl w:val="2"/>
          <w:numId w:val="65"/>
        </w:numPr>
        <w:adjustRightInd w:val="0"/>
        <w:spacing w:after="240"/>
        <w:textAlignment w:val="baseline"/>
        <w:rPr>
          <w:rFonts w:cs="Arial"/>
          <w:szCs w:val="24"/>
        </w:rPr>
      </w:pPr>
      <w:r w:rsidRPr="00734A27">
        <w:rPr>
          <w:rFonts w:cs="Arial"/>
          <w:szCs w:val="24"/>
        </w:rPr>
        <w:t>Sufficient description of how the agency uses IET or other models of contextualized instruction to help adult learners develop skills, become more employable, engage in their communities, and exercise the rights and responsibilities of citizenship</w:t>
      </w:r>
    </w:p>
    <w:p w14:paraId="2117DDF0" w14:textId="77D0ACBD" w:rsidR="00B0222C" w:rsidRDefault="003673B7" w:rsidP="00B0222C">
      <w:pPr>
        <w:pStyle w:val="ListParagraph"/>
        <w:widowControl w:val="0"/>
        <w:numPr>
          <w:ilvl w:val="1"/>
          <w:numId w:val="65"/>
        </w:numPr>
        <w:adjustRightInd w:val="0"/>
        <w:spacing w:after="240"/>
        <w:textAlignment w:val="baseline"/>
        <w:rPr>
          <w:rFonts w:cs="Arial"/>
          <w:szCs w:val="24"/>
        </w:rPr>
      </w:pPr>
      <w:r>
        <w:rPr>
          <w:rFonts w:cs="Arial"/>
          <w:szCs w:val="24"/>
        </w:rPr>
        <w:t>LIMITED (1 Rating)</w:t>
      </w:r>
    </w:p>
    <w:p w14:paraId="2BA9FD2E" w14:textId="77777777" w:rsidR="00B0222C" w:rsidRDefault="00B0222C" w:rsidP="00B0222C">
      <w:pPr>
        <w:pStyle w:val="ListParagraph"/>
        <w:widowControl w:val="0"/>
        <w:numPr>
          <w:ilvl w:val="2"/>
          <w:numId w:val="65"/>
        </w:numPr>
        <w:adjustRightInd w:val="0"/>
        <w:spacing w:after="240"/>
        <w:textAlignment w:val="baseline"/>
        <w:rPr>
          <w:rFonts w:cs="Arial"/>
          <w:szCs w:val="24"/>
        </w:rPr>
      </w:pPr>
      <w:r w:rsidRPr="00734A27">
        <w:rPr>
          <w:rFonts w:cs="Arial"/>
          <w:szCs w:val="24"/>
        </w:rPr>
        <w:t>Limited description of how the agency uses IET or other models of contextualized instruction to help adult learners develop skills, become more employable, engage in their communities, and exercise the rights and responsibilities of citizenship</w:t>
      </w:r>
    </w:p>
    <w:p w14:paraId="3362A202" w14:textId="781CE614" w:rsidR="00B0222C" w:rsidRDefault="003673B7" w:rsidP="00B0222C">
      <w:pPr>
        <w:pStyle w:val="ListParagraph"/>
        <w:widowControl w:val="0"/>
        <w:numPr>
          <w:ilvl w:val="1"/>
          <w:numId w:val="65"/>
        </w:numPr>
        <w:adjustRightInd w:val="0"/>
        <w:spacing w:after="240"/>
        <w:textAlignment w:val="baseline"/>
        <w:rPr>
          <w:rFonts w:cs="Arial"/>
          <w:szCs w:val="24"/>
        </w:rPr>
      </w:pPr>
      <w:r>
        <w:rPr>
          <w:rFonts w:cs="Arial"/>
          <w:szCs w:val="24"/>
        </w:rPr>
        <w:t xml:space="preserve">UNCLEAR/NOT APPLICABLE </w:t>
      </w:r>
      <w:r w:rsidR="00B0222C" w:rsidRPr="00734A27">
        <w:rPr>
          <w:rFonts w:cs="Arial"/>
          <w:szCs w:val="24"/>
        </w:rPr>
        <w:t>(0 Rating)</w:t>
      </w:r>
    </w:p>
    <w:p w14:paraId="69EDE776" w14:textId="77777777" w:rsidR="00B0222C" w:rsidRDefault="00B0222C" w:rsidP="00B0222C">
      <w:pPr>
        <w:pStyle w:val="ListParagraph"/>
        <w:widowControl w:val="0"/>
        <w:numPr>
          <w:ilvl w:val="2"/>
          <w:numId w:val="65"/>
        </w:numPr>
        <w:adjustRightInd w:val="0"/>
        <w:spacing w:after="240"/>
        <w:textAlignment w:val="baseline"/>
        <w:rPr>
          <w:rFonts w:cs="Arial"/>
          <w:szCs w:val="24"/>
        </w:rPr>
      </w:pPr>
      <w:r w:rsidRPr="00734A27">
        <w:rPr>
          <w:rFonts w:cs="Arial"/>
          <w:szCs w:val="24"/>
        </w:rPr>
        <w:t xml:space="preserve">Unclear or not applicable description of how the agency uses IET or other models of contextualized instruction to help adult learners develop skills, become more employable, engage in their communities, and exercise the rights and responsibilities of </w:t>
      </w:r>
      <w:r w:rsidRPr="00734A27">
        <w:rPr>
          <w:rFonts w:cs="Arial"/>
          <w:szCs w:val="24"/>
        </w:rPr>
        <w:lastRenderedPageBreak/>
        <w:t>citizenship</w:t>
      </w:r>
    </w:p>
    <w:p w14:paraId="66D597AB" w14:textId="77777777" w:rsidR="00B0222C" w:rsidRDefault="00B0222C" w:rsidP="00B0222C">
      <w:pPr>
        <w:pStyle w:val="ListParagraph"/>
        <w:widowControl w:val="0"/>
        <w:numPr>
          <w:ilvl w:val="0"/>
          <w:numId w:val="65"/>
        </w:numPr>
        <w:adjustRightInd w:val="0"/>
        <w:spacing w:after="240"/>
        <w:textAlignment w:val="baseline"/>
        <w:rPr>
          <w:rFonts w:cs="Arial"/>
          <w:szCs w:val="24"/>
        </w:rPr>
      </w:pPr>
      <w:r w:rsidRPr="00734A27">
        <w:rPr>
          <w:rFonts w:cs="Arial"/>
          <w:szCs w:val="24"/>
        </w:rPr>
        <w:t>Describe how the agency’s curricula and instructional practices incorporate the skills and knowledge learners need to transition successfully to postsecondary education, training, and the workforce. (500 word maximum)</w:t>
      </w:r>
    </w:p>
    <w:p w14:paraId="2B287A5A" w14:textId="6FCF3407" w:rsidR="00B0222C" w:rsidRDefault="003673B7" w:rsidP="00B0222C">
      <w:pPr>
        <w:pStyle w:val="ListParagraph"/>
        <w:widowControl w:val="0"/>
        <w:numPr>
          <w:ilvl w:val="1"/>
          <w:numId w:val="65"/>
        </w:numPr>
        <w:adjustRightInd w:val="0"/>
        <w:spacing w:after="240"/>
        <w:textAlignment w:val="baseline"/>
        <w:rPr>
          <w:rFonts w:cs="Arial"/>
          <w:szCs w:val="24"/>
        </w:rPr>
      </w:pPr>
      <w:r>
        <w:rPr>
          <w:rFonts w:cs="Arial"/>
          <w:szCs w:val="24"/>
        </w:rPr>
        <w:t>ADVANCED (</w:t>
      </w:r>
      <w:r w:rsidR="006D7944">
        <w:rPr>
          <w:rFonts w:cs="Arial"/>
          <w:szCs w:val="24"/>
        </w:rPr>
        <w:t>3</w:t>
      </w:r>
      <w:r>
        <w:rPr>
          <w:rFonts w:cs="Arial"/>
          <w:szCs w:val="24"/>
        </w:rPr>
        <w:t xml:space="preserve"> Rating)</w:t>
      </w:r>
    </w:p>
    <w:p w14:paraId="4AEA9281" w14:textId="25129D8F" w:rsidR="00B0222C" w:rsidRDefault="00B0222C" w:rsidP="00B0222C">
      <w:pPr>
        <w:pStyle w:val="ListParagraph"/>
        <w:widowControl w:val="0"/>
        <w:numPr>
          <w:ilvl w:val="2"/>
          <w:numId w:val="65"/>
        </w:numPr>
        <w:adjustRightInd w:val="0"/>
        <w:spacing w:after="240"/>
        <w:textAlignment w:val="baseline"/>
        <w:rPr>
          <w:rFonts w:cs="Arial"/>
          <w:szCs w:val="24"/>
        </w:rPr>
      </w:pPr>
      <w:r w:rsidRPr="00734A27">
        <w:rPr>
          <w:rFonts w:cs="Arial"/>
          <w:szCs w:val="24"/>
        </w:rPr>
        <w:t>Detailed description of how curricula and instructional practices incorporate the skills and knowledge needed to transition to postsecondary</w:t>
      </w:r>
      <w:r w:rsidR="00590A82">
        <w:rPr>
          <w:rFonts w:cs="Arial"/>
          <w:szCs w:val="24"/>
        </w:rPr>
        <w:t xml:space="preserve"> education</w:t>
      </w:r>
      <w:r w:rsidRPr="00734A27">
        <w:rPr>
          <w:rFonts w:cs="Arial"/>
          <w:szCs w:val="24"/>
        </w:rPr>
        <w:t>, training, and the workforce</w:t>
      </w:r>
    </w:p>
    <w:p w14:paraId="24034777" w14:textId="139B6716" w:rsidR="00B0222C" w:rsidRDefault="005F6CE5" w:rsidP="00B0222C">
      <w:pPr>
        <w:pStyle w:val="ListParagraph"/>
        <w:widowControl w:val="0"/>
        <w:numPr>
          <w:ilvl w:val="1"/>
          <w:numId w:val="65"/>
        </w:numPr>
        <w:adjustRightInd w:val="0"/>
        <w:spacing w:after="240"/>
        <w:textAlignment w:val="baseline"/>
        <w:rPr>
          <w:rFonts w:cs="Arial"/>
          <w:szCs w:val="24"/>
        </w:rPr>
      </w:pPr>
      <w:r>
        <w:rPr>
          <w:rFonts w:cs="Arial"/>
          <w:szCs w:val="24"/>
        </w:rPr>
        <w:t>ADEQUATE (</w:t>
      </w:r>
      <w:r w:rsidR="006D7944">
        <w:rPr>
          <w:rFonts w:cs="Arial"/>
          <w:szCs w:val="24"/>
        </w:rPr>
        <w:t>2</w:t>
      </w:r>
      <w:r w:rsidR="003673B7">
        <w:rPr>
          <w:rFonts w:cs="Arial"/>
          <w:szCs w:val="24"/>
        </w:rPr>
        <w:t xml:space="preserve"> Rating)</w:t>
      </w:r>
    </w:p>
    <w:p w14:paraId="2CD96996" w14:textId="5633489F" w:rsidR="00B0222C" w:rsidRDefault="00B0222C" w:rsidP="00B0222C">
      <w:pPr>
        <w:pStyle w:val="ListParagraph"/>
        <w:widowControl w:val="0"/>
        <w:numPr>
          <w:ilvl w:val="2"/>
          <w:numId w:val="65"/>
        </w:numPr>
        <w:adjustRightInd w:val="0"/>
        <w:spacing w:after="240"/>
        <w:textAlignment w:val="baseline"/>
        <w:rPr>
          <w:rFonts w:cs="Arial"/>
          <w:szCs w:val="24"/>
        </w:rPr>
      </w:pPr>
      <w:r w:rsidRPr="00734A27">
        <w:rPr>
          <w:rFonts w:cs="Arial"/>
          <w:szCs w:val="24"/>
        </w:rPr>
        <w:t>Sufficient description of how curricula and instructional practices incorporate the skills and knowledge needed to transition to postsecondary</w:t>
      </w:r>
      <w:r w:rsidR="00590A82">
        <w:rPr>
          <w:rFonts w:cs="Arial"/>
          <w:szCs w:val="24"/>
        </w:rPr>
        <w:t xml:space="preserve"> education</w:t>
      </w:r>
      <w:r w:rsidRPr="00734A27">
        <w:rPr>
          <w:rFonts w:cs="Arial"/>
          <w:szCs w:val="24"/>
        </w:rPr>
        <w:t>, training, and the workforce</w:t>
      </w:r>
    </w:p>
    <w:p w14:paraId="2BB472AA" w14:textId="497E07C4" w:rsidR="00B0222C" w:rsidRDefault="006D7944" w:rsidP="00B0222C">
      <w:pPr>
        <w:pStyle w:val="ListParagraph"/>
        <w:widowControl w:val="0"/>
        <w:numPr>
          <w:ilvl w:val="1"/>
          <w:numId w:val="65"/>
        </w:numPr>
        <w:adjustRightInd w:val="0"/>
        <w:spacing w:after="240"/>
        <w:textAlignment w:val="baseline"/>
        <w:rPr>
          <w:rFonts w:cs="Arial"/>
          <w:szCs w:val="24"/>
        </w:rPr>
      </w:pPr>
      <w:r>
        <w:rPr>
          <w:rFonts w:cs="Arial"/>
          <w:szCs w:val="24"/>
        </w:rPr>
        <w:t>MINIMAL (1</w:t>
      </w:r>
      <w:r w:rsidR="00B0222C" w:rsidRPr="00734A27">
        <w:rPr>
          <w:rFonts w:cs="Arial"/>
          <w:szCs w:val="24"/>
        </w:rPr>
        <w:t xml:space="preserve"> Rating)</w:t>
      </w:r>
    </w:p>
    <w:p w14:paraId="449FAF10" w14:textId="417ED664" w:rsidR="00B0222C" w:rsidRDefault="00B0222C" w:rsidP="00B0222C">
      <w:pPr>
        <w:pStyle w:val="ListParagraph"/>
        <w:widowControl w:val="0"/>
        <w:numPr>
          <w:ilvl w:val="2"/>
          <w:numId w:val="65"/>
        </w:numPr>
        <w:adjustRightInd w:val="0"/>
        <w:spacing w:after="240"/>
        <w:textAlignment w:val="baseline"/>
        <w:rPr>
          <w:rFonts w:cs="Arial"/>
          <w:szCs w:val="24"/>
        </w:rPr>
      </w:pPr>
      <w:r w:rsidRPr="00734A27">
        <w:rPr>
          <w:rFonts w:cs="Arial"/>
          <w:szCs w:val="24"/>
        </w:rPr>
        <w:t>Limited description of how curricula and instructional practices incorporate the skills and knowledge needed to transition to postsecondary</w:t>
      </w:r>
      <w:r w:rsidR="00590A82">
        <w:rPr>
          <w:rFonts w:cs="Arial"/>
          <w:szCs w:val="24"/>
        </w:rPr>
        <w:t xml:space="preserve"> education</w:t>
      </w:r>
      <w:r w:rsidRPr="00734A27">
        <w:rPr>
          <w:rFonts w:cs="Arial"/>
          <w:szCs w:val="24"/>
        </w:rPr>
        <w:t>, training, and the workforce</w:t>
      </w:r>
    </w:p>
    <w:p w14:paraId="3D0BC158" w14:textId="0A72D285" w:rsidR="00B0222C" w:rsidRDefault="003673B7" w:rsidP="00B0222C">
      <w:pPr>
        <w:pStyle w:val="ListParagraph"/>
        <w:widowControl w:val="0"/>
        <w:numPr>
          <w:ilvl w:val="1"/>
          <w:numId w:val="65"/>
        </w:numPr>
        <w:adjustRightInd w:val="0"/>
        <w:spacing w:after="240"/>
        <w:textAlignment w:val="baseline"/>
        <w:rPr>
          <w:rFonts w:cs="Arial"/>
          <w:szCs w:val="24"/>
        </w:rPr>
      </w:pPr>
      <w:r>
        <w:rPr>
          <w:rFonts w:cs="Arial"/>
          <w:szCs w:val="24"/>
        </w:rPr>
        <w:t xml:space="preserve">UNCLEAR/NOT APPLICABLE </w:t>
      </w:r>
      <w:r w:rsidR="00B0222C" w:rsidRPr="00734A27">
        <w:rPr>
          <w:rFonts w:cs="Arial"/>
          <w:szCs w:val="24"/>
        </w:rPr>
        <w:t>(0 Rating)</w:t>
      </w:r>
    </w:p>
    <w:p w14:paraId="07052038" w14:textId="2B7F0765" w:rsidR="00B0222C" w:rsidRDefault="00B0222C" w:rsidP="00B0222C">
      <w:pPr>
        <w:pStyle w:val="ListParagraph"/>
        <w:widowControl w:val="0"/>
        <w:numPr>
          <w:ilvl w:val="2"/>
          <w:numId w:val="65"/>
        </w:numPr>
        <w:adjustRightInd w:val="0"/>
        <w:spacing w:after="240"/>
        <w:textAlignment w:val="baseline"/>
        <w:rPr>
          <w:rFonts w:cs="Arial"/>
          <w:szCs w:val="24"/>
        </w:rPr>
      </w:pPr>
      <w:r w:rsidRPr="00734A27">
        <w:rPr>
          <w:rFonts w:cs="Arial"/>
          <w:szCs w:val="24"/>
        </w:rPr>
        <w:t>Unclear or not applicable description of how curricula and instructional practices incorporate the skills and knowledge needed to transition to postsecondary</w:t>
      </w:r>
      <w:r w:rsidR="00590A82">
        <w:rPr>
          <w:rFonts w:cs="Arial"/>
          <w:szCs w:val="24"/>
        </w:rPr>
        <w:t xml:space="preserve"> education</w:t>
      </w:r>
      <w:r w:rsidRPr="00734A27">
        <w:rPr>
          <w:rFonts w:cs="Arial"/>
          <w:szCs w:val="24"/>
        </w:rPr>
        <w:t>, training, and workforce</w:t>
      </w:r>
    </w:p>
    <w:p w14:paraId="6AB1B040" w14:textId="77777777" w:rsidR="00B0222C" w:rsidRDefault="00B0222C" w:rsidP="00B0222C">
      <w:pPr>
        <w:pStyle w:val="Heading3"/>
      </w:pPr>
      <w:bookmarkStart w:id="990" w:name="_Toc25658407"/>
      <w:r>
        <w:t xml:space="preserve">9. </w:t>
      </w:r>
      <w:r w:rsidRPr="00734A27">
        <w:t>Qualified Instructors and Staff (40 Points)</w:t>
      </w:r>
      <w:bookmarkEnd w:id="990"/>
    </w:p>
    <w:p w14:paraId="3DC37206" w14:textId="77777777" w:rsidR="00B0222C" w:rsidRDefault="00B0222C" w:rsidP="00B0222C">
      <w:pPr>
        <w:pStyle w:val="ListParagraph"/>
        <w:widowControl w:val="0"/>
        <w:numPr>
          <w:ilvl w:val="0"/>
          <w:numId w:val="66"/>
        </w:numPr>
        <w:adjustRightInd w:val="0"/>
        <w:spacing w:after="240"/>
        <w:textAlignment w:val="baseline"/>
        <w:rPr>
          <w:rFonts w:cs="Arial"/>
          <w:szCs w:val="24"/>
        </w:rPr>
      </w:pPr>
      <w:r w:rsidRPr="00734A27">
        <w:rPr>
          <w:rFonts w:cs="Arial"/>
          <w:szCs w:val="24"/>
        </w:rPr>
        <w:t>Describe how the agency will ensure that educational activities are delivered by well-trained and highly qualified instructors, counselors, and administrators. (250 word maximum)</w:t>
      </w:r>
    </w:p>
    <w:p w14:paraId="0DFA23CE" w14:textId="77777777" w:rsidR="00B0222C" w:rsidRDefault="00B0222C" w:rsidP="00B0222C">
      <w:pPr>
        <w:pStyle w:val="ListParagraph"/>
        <w:widowControl w:val="0"/>
        <w:numPr>
          <w:ilvl w:val="1"/>
          <w:numId w:val="66"/>
        </w:numPr>
        <w:adjustRightInd w:val="0"/>
        <w:spacing w:after="240"/>
        <w:textAlignment w:val="baseline"/>
        <w:rPr>
          <w:rFonts w:cs="Arial"/>
          <w:szCs w:val="24"/>
        </w:rPr>
      </w:pPr>
      <w:r w:rsidRPr="00734A27">
        <w:rPr>
          <w:rFonts w:cs="Arial"/>
          <w:szCs w:val="24"/>
        </w:rPr>
        <w:t>ADVANCED (3 Rating)</w:t>
      </w:r>
    </w:p>
    <w:p w14:paraId="503C3E39" w14:textId="77777777" w:rsidR="00B0222C" w:rsidRPr="00734A27" w:rsidRDefault="00B0222C" w:rsidP="00B0222C">
      <w:pPr>
        <w:pStyle w:val="ListParagraph"/>
        <w:widowControl w:val="0"/>
        <w:numPr>
          <w:ilvl w:val="2"/>
          <w:numId w:val="66"/>
        </w:numPr>
        <w:adjustRightInd w:val="0"/>
        <w:spacing w:after="240"/>
        <w:textAlignment w:val="baseline"/>
        <w:rPr>
          <w:rFonts w:cs="Arial"/>
          <w:szCs w:val="24"/>
        </w:rPr>
      </w:pPr>
      <w:r w:rsidRPr="00734A27">
        <w:rPr>
          <w:rFonts w:cs="Arial"/>
          <w:szCs w:val="24"/>
        </w:rPr>
        <w:t>Detailed description of how the agency will ensure that educational activities are delivered by well-trained and highly qualified instructors, counselors, and administrators</w:t>
      </w:r>
    </w:p>
    <w:p w14:paraId="322BE6E0" w14:textId="77777777" w:rsidR="00B0222C" w:rsidRDefault="00B0222C" w:rsidP="00B0222C">
      <w:pPr>
        <w:pStyle w:val="ListParagraph"/>
        <w:widowControl w:val="0"/>
        <w:numPr>
          <w:ilvl w:val="1"/>
          <w:numId w:val="66"/>
        </w:numPr>
        <w:adjustRightInd w:val="0"/>
        <w:spacing w:after="240"/>
        <w:textAlignment w:val="baseline"/>
        <w:rPr>
          <w:rFonts w:cs="Arial"/>
          <w:szCs w:val="24"/>
        </w:rPr>
      </w:pPr>
      <w:r w:rsidRPr="00734A27">
        <w:rPr>
          <w:rFonts w:cs="Arial"/>
          <w:szCs w:val="24"/>
        </w:rPr>
        <w:t>ADEQUATE (2 Rating)</w:t>
      </w:r>
    </w:p>
    <w:p w14:paraId="5944F4DE" w14:textId="77777777" w:rsidR="00B0222C" w:rsidRDefault="00B0222C" w:rsidP="00B0222C">
      <w:pPr>
        <w:pStyle w:val="ListParagraph"/>
        <w:widowControl w:val="0"/>
        <w:numPr>
          <w:ilvl w:val="2"/>
          <w:numId w:val="66"/>
        </w:numPr>
        <w:adjustRightInd w:val="0"/>
        <w:spacing w:after="240"/>
        <w:textAlignment w:val="baseline"/>
        <w:rPr>
          <w:rFonts w:cs="Arial"/>
          <w:szCs w:val="24"/>
        </w:rPr>
      </w:pPr>
      <w:r w:rsidRPr="00734A27">
        <w:rPr>
          <w:rFonts w:cs="Arial"/>
          <w:szCs w:val="24"/>
        </w:rPr>
        <w:t>Sufficient description of how the agency will ensure that educational activities are delivered by well-trained and highly qualified instructors, counselors, and administrators</w:t>
      </w:r>
    </w:p>
    <w:p w14:paraId="4572CC27" w14:textId="77777777" w:rsidR="00B0222C" w:rsidRDefault="00B0222C" w:rsidP="00B0222C">
      <w:pPr>
        <w:pStyle w:val="ListParagraph"/>
        <w:widowControl w:val="0"/>
        <w:numPr>
          <w:ilvl w:val="1"/>
          <w:numId w:val="66"/>
        </w:numPr>
        <w:adjustRightInd w:val="0"/>
        <w:spacing w:after="240"/>
        <w:textAlignment w:val="baseline"/>
        <w:rPr>
          <w:rFonts w:cs="Arial"/>
          <w:szCs w:val="24"/>
        </w:rPr>
      </w:pPr>
      <w:r w:rsidRPr="00734A27">
        <w:rPr>
          <w:rFonts w:cs="Arial"/>
          <w:szCs w:val="24"/>
        </w:rPr>
        <w:lastRenderedPageBreak/>
        <w:t>LIMITED (1 Rating)</w:t>
      </w:r>
    </w:p>
    <w:p w14:paraId="600ED666" w14:textId="77777777" w:rsidR="00B0222C" w:rsidRDefault="00B0222C" w:rsidP="00B0222C">
      <w:pPr>
        <w:pStyle w:val="ListParagraph"/>
        <w:widowControl w:val="0"/>
        <w:numPr>
          <w:ilvl w:val="2"/>
          <w:numId w:val="66"/>
        </w:numPr>
        <w:adjustRightInd w:val="0"/>
        <w:spacing w:after="240"/>
        <w:textAlignment w:val="baseline"/>
        <w:rPr>
          <w:rFonts w:cs="Arial"/>
          <w:szCs w:val="24"/>
        </w:rPr>
      </w:pPr>
      <w:r w:rsidRPr="00734A27">
        <w:rPr>
          <w:rFonts w:cs="Arial"/>
          <w:szCs w:val="24"/>
        </w:rPr>
        <w:t>Limited description of how the agency will ensure that educational activities are delivered by well-trained and highly qualified instructors, counselors, and administrators</w:t>
      </w:r>
    </w:p>
    <w:p w14:paraId="3443E5EA" w14:textId="7502BD94" w:rsidR="00B0222C" w:rsidRDefault="003673B7" w:rsidP="00B0222C">
      <w:pPr>
        <w:pStyle w:val="ListParagraph"/>
        <w:widowControl w:val="0"/>
        <w:numPr>
          <w:ilvl w:val="1"/>
          <w:numId w:val="66"/>
        </w:numPr>
        <w:adjustRightInd w:val="0"/>
        <w:spacing w:after="240"/>
        <w:textAlignment w:val="baseline"/>
        <w:rPr>
          <w:rFonts w:cs="Arial"/>
          <w:szCs w:val="24"/>
        </w:rPr>
      </w:pPr>
      <w:r>
        <w:rPr>
          <w:rFonts w:cs="Arial"/>
          <w:szCs w:val="24"/>
        </w:rPr>
        <w:t xml:space="preserve">UNCLEAR/NOT APPLICABLE </w:t>
      </w:r>
      <w:r w:rsidR="00B0222C" w:rsidRPr="00734A27">
        <w:rPr>
          <w:rFonts w:cs="Arial"/>
          <w:szCs w:val="24"/>
        </w:rPr>
        <w:t>(0 Rating)</w:t>
      </w:r>
    </w:p>
    <w:p w14:paraId="2BD81A33" w14:textId="77777777" w:rsidR="00B0222C" w:rsidRDefault="00B0222C" w:rsidP="00B0222C">
      <w:pPr>
        <w:pStyle w:val="ListParagraph"/>
        <w:widowControl w:val="0"/>
        <w:numPr>
          <w:ilvl w:val="2"/>
          <w:numId w:val="66"/>
        </w:numPr>
        <w:adjustRightInd w:val="0"/>
        <w:spacing w:after="240"/>
        <w:textAlignment w:val="baseline"/>
        <w:rPr>
          <w:rFonts w:cs="Arial"/>
          <w:szCs w:val="24"/>
        </w:rPr>
      </w:pPr>
      <w:r w:rsidRPr="00734A27">
        <w:rPr>
          <w:rFonts w:cs="Arial"/>
          <w:szCs w:val="24"/>
        </w:rPr>
        <w:t>Unclear or not applicable description of how the agency will ensure that educational activities are delivered by well-trained and highly qualified instructors, counselors, and administrators</w:t>
      </w:r>
    </w:p>
    <w:p w14:paraId="1C71E85A" w14:textId="77777777" w:rsidR="00B0222C" w:rsidRDefault="00B0222C" w:rsidP="00B0222C">
      <w:pPr>
        <w:pStyle w:val="ListParagraph"/>
        <w:widowControl w:val="0"/>
        <w:numPr>
          <w:ilvl w:val="0"/>
          <w:numId w:val="66"/>
        </w:numPr>
        <w:adjustRightInd w:val="0"/>
        <w:spacing w:after="240"/>
        <w:textAlignment w:val="baseline"/>
        <w:rPr>
          <w:rFonts w:cs="Arial"/>
          <w:szCs w:val="24"/>
        </w:rPr>
      </w:pPr>
      <w:r w:rsidRPr="00734A27">
        <w:rPr>
          <w:rFonts w:cs="Arial"/>
          <w:szCs w:val="24"/>
        </w:rPr>
        <w:t>Provide a brief description and the anticipated number of part-time and full-time adult education instructors, counselors, administrators, and volunteers implementing the grant program. (250 word maximum)</w:t>
      </w:r>
    </w:p>
    <w:p w14:paraId="58EB85A8" w14:textId="77777777" w:rsidR="00B0222C" w:rsidRDefault="00B0222C" w:rsidP="00B0222C">
      <w:pPr>
        <w:pStyle w:val="ListParagraph"/>
        <w:widowControl w:val="0"/>
        <w:numPr>
          <w:ilvl w:val="1"/>
          <w:numId w:val="66"/>
        </w:numPr>
        <w:adjustRightInd w:val="0"/>
        <w:spacing w:after="240"/>
        <w:textAlignment w:val="baseline"/>
        <w:rPr>
          <w:rFonts w:cs="Arial"/>
          <w:szCs w:val="24"/>
        </w:rPr>
      </w:pPr>
      <w:r w:rsidRPr="00734A27">
        <w:rPr>
          <w:rFonts w:cs="Arial"/>
          <w:szCs w:val="24"/>
        </w:rPr>
        <w:t>ADVANCED (3 Rating)</w:t>
      </w:r>
    </w:p>
    <w:p w14:paraId="5E736A60" w14:textId="77777777" w:rsidR="00B0222C" w:rsidRDefault="00B0222C" w:rsidP="00B0222C">
      <w:pPr>
        <w:pStyle w:val="ListParagraph"/>
        <w:widowControl w:val="0"/>
        <w:numPr>
          <w:ilvl w:val="2"/>
          <w:numId w:val="66"/>
        </w:numPr>
        <w:adjustRightInd w:val="0"/>
        <w:spacing w:after="240"/>
        <w:textAlignment w:val="baseline"/>
        <w:rPr>
          <w:rFonts w:cs="Arial"/>
          <w:szCs w:val="24"/>
        </w:rPr>
      </w:pPr>
      <w:r w:rsidRPr="00734A27">
        <w:rPr>
          <w:rFonts w:cs="Arial"/>
          <w:szCs w:val="24"/>
        </w:rPr>
        <w:t>Complete job position descriptions and anticipated number of part-time and full-time adult education instructors, counselors, administrators, and volunteers</w:t>
      </w:r>
    </w:p>
    <w:p w14:paraId="0CC4D7BE" w14:textId="77777777" w:rsidR="00B0222C" w:rsidRDefault="00B0222C" w:rsidP="00B0222C">
      <w:pPr>
        <w:pStyle w:val="ListParagraph"/>
        <w:widowControl w:val="0"/>
        <w:numPr>
          <w:ilvl w:val="1"/>
          <w:numId w:val="66"/>
        </w:numPr>
        <w:adjustRightInd w:val="0"/>
        <w:spacing w:after="240"/>
        <w:textAlignment w:val="baseline"/>
        <w:rPr>
          <w:rFonts w:cs="Arial"/>
          <w:szCs w:val="24"/>
        </w:rPr>
      </w:pPr>
      <w:r w:rsidRPr="00734A27">
        <w:rPr>
          <w:rFonts w:cs="Arial"/>
          <w:szCs w:val="24"/>
        </w:rPr>
        <w:t>ADEQUATE (2 Rating)</w:t>
      </w:r>
    </w:p>
    <w:p w14:paraId="769558F4" w14:textId="77777777" w:rsidR="00B0222C" w:rsidRDefault="00B0222C" w:rsidP="00B0222C">
      <w:pPr>
        <w:pStyle w:val="ListParagraph"/>
        <w:widowControl w:val="0"/>
        <w:numPr>
          <w:ilvl w:val="2"/>
          <w:numId w:val="66"/>
        </w:numPr>
        <w:adjustRightInd w:val="0"/>
        <w:spacing w:after="240"/>
        <w:textAlignment w:val="baseline"/>
        <w:rPr>
          <w:rFonts w:cs="Arial"/>
          <w:szCs w:val="24"/>
        </w:rPr>
      </w:pPr>
      <w:r w:rsidRPr="00734A27">
        <w:rPr>
          <w:rFonts w:cs="Arial"/>
          <w:szCs w:val="24"/>
        </w:rPr>
        <w:t>Sufficient job position descriptions and anticipated number of part-time and full-time adult education instructors, counselors, administrators, and volunteers</w:t>
      </w:r>
    </w:p>
    <w:p w14:paraId="5A828D0A" w14:textId="77777777" w:rsidR="00B0222C" w:rsidRDefault="00B0222C" w:rsidP="00B0222C">
      <w:pPr>
        <w:pStyle w:val="ListParagraph"/>
        <w:widowControl w:val="0"/>
        <w:numPr>
          <w:ilvl w:val="1"/>
          <w:numId w:val="66"/>
        </w:numPr>
        <w:adjustRightInd w:val="0"/>
        <w:spacing w:after="240"/>
        <w:textAlignment w:val="baseline"/>
        <w:rPr>
          <w:rFonts w:cs="Arial"/>
          <w:szCs w:val="24"/>
        </w:rPr>
      </w:pPr>
      <w:r w:rsidRPr="00734A27">
        <w:rPr>
          <w:rFonts w:cs="Arial"/>
          <w:szCs w:val="24"/>
        </w:rPr>
        <w:t>LIMITED (1 Rating)</w:t>
      </w:r>
    </w:p>
    <w:p w14:paraId="5D6990F9" w14:textId="77777777" w:rsidR="00B0222C" w:rsidRDefault="00B0222C" w:rsidP="00B0222C">
      <w:pPr>
        <w:pStyle w:val="ListParagraph"/>
        <w:widowControl w:val="0"/>
        <w:numPr>
          <w:ilvl w:val="2"/>
          <w:numId w:val="66"/>
        </w:numPr>
        <w:adjustRightInd w:val="0"/>
        <w:spacing w:after="240"/>
        <w:textAlignment w:val="baseline"/>
        <w:rPr>
          <w:rFonts w:cs="Arial"/>
          <w:szCs w:val="24"/>
        </w:rPr>
      </w:pPr>
      <w:r w:rsidRPr="00734A27">
        <w:rPr>
          <w:rFonts w:cs="Arial"/>
          <w:szCs w:val="24"/>
        </w:rPr>
        <w:t>Inadequate job position descriptions and anticipated number of part-time and full-time adult education instructors, counselors, administrators, and volunteers</w:t>
      </w:r>
    </w:p>
    <w:p w14:paraId="35EB8037" w14:textId="17177CB0" w:rsidR="00B0222C" w:rsidRDefault="003673B7" w:rsidP="00B0222C">
      <w:pPr>
        <w:pStyle w:val="ListParagraph"/>
        <w:widowControl w:val="0"/>
        <w:numPr>
          <w:ilvl w:val="1"/>
          <w:numId w:val="66"/>
        </w:numPr>
        <w:adjustRightInd w:val="0"/>
        <w:spacing w:after="240"/>
        <w:textAlignment w:val="baseline"/>
        <w:rPr>
          <w:rFonts w:cs="Arial"/>
          <w:szCs w:val="24"/>
        </w:rPr>
      </w:pPr>
      <w:r>
        <w:rPr>
          <w:rFonts w:cs="Arial"/>
          <w:szCs w:val="24"/>
        </w:rPr>
        <w:t xml:space="preserve">UNCLEAR/NOT APPLICABLE </w:t>
      </w:r>
      <w:r w:rsidR="00B0222C" w:rsidRPr="00734A27">
        <w:rPr>
          <w:rFonts w:cs="Arial"/>
          <w:szCs w:val="24"/>
        </w:rPr>
        <w:t>(0 Rating)</w:t>
      </w:r>
    </w:p>
    <w:p w14:paraId="26A29D11" w14:textId="77777777" w:rsidR="00B0222C" w:rsidRDefault="00B0222C" w:rsidP="00B0222C">
      <w:pPr>
        <w:pStyle w:val="ListParagraph"/>
        <w:widowControl w:val="0"/>
        <w:numPr>
          <w:ilvl w:val="2"/>
          <w:numId w:val="66"/>
        </w:numPr>
        <w:adjustRightInd w:val="0"/>
        <w:spacing w:after="240"/>
        <w:textAlignment w:val="baseline"/>
        <w:rPr>
          <w:rFonts w:cs="Arial"/>
          <w:szCs w:val="24"/>
        </w:rPr>
      </w:pPr>
      <w:r w:rsidRPr="00734A27">
        <w:rPr>
          <w:rFonts w:cs="Arial"/>
          <w:szCs w:val="24"/>
        </w:rPr>
        <w:t>Unclear or not applicable job position descriptions and anticipated number of part-time and full-time adult education instructors, counselors, administrators, and volunteers</w:t>
      </w:r>
    </w:p>
    <w:p w14:paraId="47705BE8" w14:textId="77777777" w:rsidR="00B0222C" w:rsidRDefault="00B0222C" w:rsidP="00B0222C">
      <w:pPr>
        <w:pStyle w:val="ListParagraph"/>
        <w:widowControl w:val="0"/>
        <w:numPr>
          <w:ilvl w:val="0"/>
          <w:numId w:val="66"/>
        </w:numPr>
        <w:adjustRightInd w:val="0"/>
        <w:spacing w:after="240"/>
        <w:textAlignment w:val="baseline"/>
        <w:rPr>
          <w:rFonts w:cs="Arial"/>
          <w:szCs w:val="24"/>
        </w:rPr>
      </w:pPr>
      <w:r w:rsidRPr="00734A27">
        <w:rPr>
          <w:rFonts w:cs="Arial"/>
          <w:szCs w:val="24"/>
        </w:rPr>
        <w:t>Describe the agency’s plan for implementing continuous professional development for administrators, instructors, and support staff. (250 word maximum)</w:t>
      </w:r>
    </w:p>
    <w:p w14:paraId="3C82BF1B" w14:textId="77777777" w:rsidR="00B0222C" w:rsidRDefault="00B0222C" w:rsidP="00B0222C">
      <w:pPr>
        <w:pStyle w:val="ListParagraph"/>
        <w:widowControl w:val="0"/>
        <w:numPr>
          <w:ilvl w:val="1"/>
          <w:numId w:val="66"/>
        </w:numPr>
        <w:adjustRightInd w:val="0"/>
        <w:spacing w:after="240"/>
        <w:textAlignment w:val="baseline"/>
        <w:rPr>
          <w:rFonts w:cs="Arial"/>
          <w:szCs w:val="24"/>
        </w:rPr>
      </w:pPr>
      <w:r w:rsidRPr="00734A27">
        <w:rPr>
          <w:rFonts w:cs="Arial"/>
          <w:szCs w:val="24"/>
        </w:rPr>
        <w:t>ADVANCED (3 Rating)</w:t>
      </w:r>
    </w:p>
    <w:p w14:paraId="7EEA30E4" w14:textId="77777777" w:rsidR="00B0222C" w:rsidRDefault="00B0222C" w:rsidP="00B0222C">
      <w:pPr>
        <w:pStyle w:val="ListParagraph"/>
        <w:widowControl w:val="0"/>
        <w:numPr>
          <w:ilvl w:val="2"/>
          <w:numId w:val="66"/>
        </w:numPr>
        <w:adjustRightInd w:val="0"/>
        <w:spacing w:after="240"/>
        <w:textAlignment w:val="baseline"/>
        <w:rPr>
          <w:rFonts w:cs="Arial"/>
          <w:szCs w:val="24"/>
        </w:rPr>
      </w:pPr>
      <w:r w:rsidRPr="00734A27">
        <w:rPr>
          <w:rFonts w:cs="Arial"/>
          <w:szCs w:val="24"/>
        </w:rPr>
        <w:t xml:space="preserve">Detailed description of a comprehensive plan for implementing continuous professional development of administrators, instructors, </w:t>
      </w:r>
      <w:r w:rsidRPr="00734A27">
        <w:rPr>
          <w:rFonts w:cs="Arial"/>
          <w:szCs w:val="24"/>
        </w:rPr>
        <w:lastRenderedPageBreak/>
        <w:t>and support staff</w:t>
      </w:r>
    </w:p>
    <w:p w14:paraId="7962A2F8" w14:textId="77777777" w:rsidR="00B0222C" w:rsidRDefault="00B0222C" w:rsidP="00B0222C">
      <w:pPr>
        <w:pStyle w:val="ListParagraph"/>
        <w:widowControl w:val="0"/>
        <w:numPr>
          <w:ilvl w:val="1"/>
          <w:numId w:val="66"/>
        </w:numPr>
        <w:adjustRightInd w:val="0"/>
        <w:spacing w:after="240"/>
        <w:textAlignment w:val="baseline"/>
        <w:rPr>
          <w:rFonts w:cs="Arial"/>
          <w:szCs w:val="24"/>
        </w:rPr>
      </w:pPr>
      <w:r w:rsidRPr="00734A27">
        <w:rPr>
          <w:rFonts w:cs="Arial"/>
          <w:szCs w:val="24"/>
        </w:rPr>
        <w:t>ADEQUATE (2 Rating)</w:t>
      </w:r>
    </w:p>
    <w:p w14:paraId="581305F1" w14:textId="77777777" w:rsidR="00B0222C" w:rsidRDefault="00B0222C" w:rsidP="00B0222C">
      <w:pPr>
        <w:pStyle w:val="ListParagraph"/>
        <w:widowControl w:val="0"/>
        <w:numPr>
          <w:ilvl w:val="2"/>
          <w:numId w:val="66"/>
        </w:numPr>
        <w:adjustRightInd w:val="0"/>
        <w:spacing w:after="240"/>
        <w:textAlignment w:val="baseline"/>
        <w:rPr>
          <w:rFonts w:cs="Arial"/>
          <w:szCs w:val="24"/>
        </w:rPr>
      </w:pPr>
      <w:r w:rsidRPr="00734A27">
        <w:rPr>
          <w:rFonts w:cs="Arial"/>
          <w:szCs w:val="24"/>
        </w:rPr>
        <w:t>Sufficient description of a comprehensive plan for implementing continuous professional development of administrators, instructors, and support staff</w:t>
      </w:r>
    </w:p>
    <w:p w14:paraId="6CD7E682" w14:textId="77777777" w:rsidR="00B0222C" w:rsidRDefault="00B0222C" w:rsidP="00B0222C">
      <w:pPr>
        <w:pStyle w:val="ListParagraph"/>
        <w:widowControl w:val="0"/>
        <w:numPr>
          <w:ilvl w:val="1"/>
          <w:numId w:val="66"/>
        </w:numPr>
        <w:adjustRightInd w:val="0"/>
        <w:spacing w:after="240"/>
        <w:textAlignment w:val="baseline"/>
        <w:rPr>
          <w:rFonts w:cs="Arial"/>
          <w:szCs w:val="24"/>
        </w:rPr>
      </w:pPr>
      <w:r w:rsidRPr="00734A27">
        <w:rPr>
          <w:rFonts w:cs="Arial"/>
          <w:szCs w:val="24"/>
        </w:rPr>
        <w:t>LIMITED (1 Rating)</w:t>
      </w:r>
    </w:p>
    <w:p w14:paraId="31B30203" w14:textId="77777777" w:rsidR="00B0222C" w:rsidRDefault="00B0222C" w:rsidP="00B0222C">
      <w:pPr>
        <w:pStyle w:val="ListParagraph"/>
        <w:widowControl w:val="0"/>
        <w:numPr>
          <w:ilvl w:val="2"/>
          <w:numId w:val="66"/>
        </w:numPr>
        <w:adjustRightInd w:val="0"/>
        <w:spacing w:after="240"/>
        <w:textAlignment w:val="baseline"/>
        <w:rPr>
          <w:rFonts w:cs="Arial"/>
          <w:szCs w:val="24"/>
        </w:rPr>
      </w:pPr>
      <w:r w:rsidRPr="00734A27">
        <w:rPr>
          <w:rFonts w:cs="Arial"/>
          <w:szCs w:val="24"/>
        </w:rPr>
        <w:t>Limited description of a comprehensive plan for implementing continuous professional development of administrators, instructors, and support staff</w:t>
      </w:r>
    </w:p>
    <w:p w14:paraId="3B60FF70" w14:textId="442DB3E0" w:rsidR="00B0222C" w:rsidRDefault="003673B7" w:rsidP="00B0222C">
      <w:pPr>
        <w:pStyle w:val="ListParagraph"/>
        <w:widowControl w:val="0"/>
        <w:numPr>
          <w:ilvl w:val="1"/>
          <w:numId w:val="66"/>
        </w:numPr>
        <w:adjustRightInd w:val="0"/>
        <w:spacing w:after="240"/>
        <w:textAlignment w:val="baseline"/>
        <w:rPr>
          <w:rFonts w:cs="Arial"/>
          <w:szCs w:val="24"/>
        </w:rPr>
      </w:pPr>
      <w:r>
        <w:rPr>
          <w:rFonts w:cs="Arial"/>
          <w:szCs w:val="24"/>
        </w:rPr>
        <w:t xml:space="preserve">UNCLEAR/NOT APPLICABLE </w:t>
      </w:r>
      <w:r w:rsidR="00B0222C" w:rsidRPr="00734A27">
        <w:rPr>
          <w:rFonts w:cs="Arial"/>
          <w:szCs w:val="24"/>
        </w:rPr>
        <w:t>(0 Rating)</w:t>
      </w:r>
    </w:p>
    <w:p w14:paraId="13343712" w14:textId="77777777" w:rsidR="00B0222C" w:rsidRDefault="00B0222C" w:rsidP="00B0222C">
      <w:pPr>
        <w:pStyle w:val="ListParagraph"/>
        <w:widowControl w:val="0"/>
        <w:numPr>
          <w:ilvl w:val="2"/>
          <w:numId w:val="66"/>
        </w:numPr>
        <w:adjustRightInd w:val="0"/>
        <w:spacing w:after="240"/>
        <w:textAlignment w:val="baseline"/>
        <w:rPr>
          <w:rFonts w:cs="Arial"/>
          <w:szCs w:val="24"/>
        </w:rPr>
      </w:pPr>
      <w:r w:rsidRPr="00734A27">
        <w:rPr>
          <w:rFonts w:cs="Arial"/>
          <w:szCs w:val="24"/>
        </w:rPr>
        <w:t>Unclear or not applicable description of a comprehensive plan for implementing continuous professional development of administrators, instructors, and support staff</w:t>
      </w:r>
    </w:p>
    <w:p w14:paraId="553156AC" w14:textId="77777777" w:rsidR="00B0222C" w:rsidRDefault="00B0222C" w:rsidP="00B0222C">
      <w:pPr>
        <w:pStyle w:val="ListParagraph"/>
        <w:widowControl w:val="0"/>
        <w:numPr>
          <w:ilvl w:val="0"/>
          <w:numId w:val="66"/>
        </w:numPr>
        <w:adjustRightInd w:val="0"/>
        <w:spacing w:after="240"/>
        <w:textAlignment w:val="baseline"/>
        <w:rPr>
          <w:rFonts w:cs="Arial"/>
          <w:szCs w:val="24"/>
        </w:rPr>
      </w:pPr>
      <w:r w:rsidRPr="00734A27">
        <w:rPr>
          <w:rFonts w:cs="Arial"/>
          <w:szCs w:val="24"/>
        </w:rPr>
        <w:t>Describe how the agency’s professional development plan supports instructors in incorporating current research and evidence-based instructional strategies that lead to effective program outcomes. (250 word maximum)</w:t>
      </w:r>
    </w:p>
    <w:p w14:paraId="60D6F9F8" w14:textId="77777777" w:rsidR="00B0222C" w:rsidRDefault="00B0222C" w:rsidP="00B0222C">
      <w:pPr>
        <w:pStyle w:val="ListParagraph"/>
        <w:widowControl w:val="0"/>
        <w:numPr>
          <w:ilvl w:val="1"/>
          <w:numId w:val="66"/>
        </w:numPr>
        <w:adjustRightInd w:val="0"/>
        <w:spacing w:after="240"/>
        <w:textAlignment w:val="baseline"/>
        <w:rPr>
          <w:rFonts w:cs="Arial"/>
          <w:szCs w:val="24"/>
        </w:rPr>
      </w:pPr>
      <w:r w:rsidRPr="007462D4">
        <w:rPr>
          <w:rFonts w:cs="Arial"/>
          <w:szCs w:val="24"/>
        </w:rPr>
        <w:t>ADVANCED (3 Rating)</w:t>
      </w:r>
    </w:p>
    <w:p w14:paraId="3240981B" w14:textId="6F58559C" w:rsidR="00B0222C" w:rsidRDefault="00B0222C" w:rsidP="00B0222C">
      <w:pPr>
        <w:pStyle w:val="ListParagraph"/>
        <w:widowControl w:val="0"/>
        <w:numPr>
          <w:ilvl w:val="2"/>
          <w:numId w:val="66"/>
        </w:numPr>
        <w:adjustRightInd w:val="0"/>
        <w:spacing w:after="240"/>
        <w:textAlignment w:val="baseline"/>
        <w:rPr>
          <w:rFonts w:cs="Arial"/>
          <w:szCs w:val="24"/>
        </w:rPr>
      </w:pPr>
      <w:r w:rsidRPr="007462D4">
        <w:rPr>
          <w:rFonts w:cs="Arial"/>
          <w:szCs w:val="24"/>
        </w:rPr>
        <w:t>Detailed description of a comprehensive plan</w:t>
      </w:r>
      <w:r w:rsidR="005B0620">
        <w:rPr>
          <w:rFonts w:cs="Arial"/>
          <w:szCs w:val="24"/>
        </w:rPr>
        <w:t xml:space="preserve"> that</w:t>
      </w:r>
      <w:r w:rsidRPr="007462D4">
        <w:rPr>
          <w:rFonts w:cs="Arial"/>
          <w:szCs w:val="24"/>
        </w:rPr>
        <w:t xml:space="preserve"> supports instructors in incorporating current research and evidence-based instructional strategies that lead to effective program outcomes</w:t>
      </w:r>
    </w:p>
    <w:p w14:paraId="731804B2" w14:textId="77777777" w:rsidR="00B0222C" w:rsidRDefault="00B0222C" w:rsidP="00B0222C">
      <w:pPr>
        <w:pStyle w:val="ListParagraph"/>
        <w:widowControl w:val="0"/>
        <w:numPr>
          <w:ilvl w:val="1"/>
          <w:numId w:val="66"/>
        </w:numPr>
        <w:adjustRightInd w:val="0"/>
        <w:spacing w:after="240"/>
        <w:textAlignment w:val="baseline"/>
        <w:rPr>
          <w:rFonts w:cs="Arial"/>
          <w:szCs w:val="24"/>
        </w:rPr>
      </w:pPr>
      <w:r w:rsidRPr="007462D4">
        <w:rPr>
          <w:rFonts w:cs="Arial"/>
          <w:szCs w:val="24"/>
        </w:rPr>
        <w:t>ADEQUATE (2 Rating)</w:t>
      </w:r>
    </w:p>
    <w:p w14:paraId="7B79060A" w14:textId="77777777" w:rsidR="00B0222C" w:rsidRDefault="00B0222C" w:rsidP="00B0222C">
      <w:pPr>
        <w:pStyle w:val="ListParagraph"/>
        <w:widowControl w:val="0"/>
        <w:numPr>
          <w:ilvl w:val="2"/>
          <w:numId w:val="66"/>
        </w:numPr>
        <w:adjustRightInd w:val="0"/>
        <w:spacing w:after="240"/>
        <w:textAlignment w:val="baseline"/>
        <w:rPr>
          <w:rFonts w:cs="Arial"/>
          <w:szCs w:val="24"/>
        </w:rPr>
      </w:pPr>
      <w:r w:rsidRPr="007462D4">
        <w:rPr>
          <w:rFonts w:cs="Arial"/>
          <w:szCs w:val="24"/>
        </w:rPr>
        <w:t>Sufficient description of a comprehensive plan that supports instructors in incorporating current research and evidence-based instructional strategies that lead to effective program outcomes</w:t>
      </w:r>
    </w:p>
    <w:p w14:paraId="6CE9A4B1" w14:textId="77777777" w:rsidR="00B0222C" w:rsidRDefault="00B0222C" w:rsidP="00B0222C">
      <w:pPr>
        <w:pStyle w:val="ListParagraph"/>
        <w:widowControl w:val="0"/>
        <w:numPr>
          <w:ilvl w:val="1"/>
          <w:numId w:val="66"/>
        </w:numPr>
        <w:adjustRightInd w:val="0"/>
        <w:spacing w:after="240"/>
        <w:textAlignment w:val="baseline"/>
        <w:rPr>
          <w:rFonts w:cs="Arial"/>
          <w:szCs w:val="24"/>
        </w:rPr>
      </w:pPr>
      <w:r w:rsidRPr="007462D4">
        <w:rPr>
          <w:rFonts w:cs="Arial"/>
          <w:szCs w:val="24"/>
        </w:rPr>
        <w:t>LIMITED (1 Rating)</w:t>
      </w:r>
    </w:p>
    <w:p w14:paraId="5A600C44" w14:textId="77777777" w:rsidR="00B0222C" w:rsidRDefault="00B0222C" w:rsidP="00B0222C">
      <w:pPr>
        <w:pStyle w:val="ListParagraph"/>
        <w:widowControl w:val="0"/>
        <w:numPr>
          <w:ilvl w:val="2"/>
          <w:numId w:val="66"/>
        </w:numPr>
        <w:adjustRightInd w:val="0"/>
        <w:spacing w:after="240"/>
        <w:textAlignment w:val="baseline"/>
        <w:rPr>
          <w:rFonts w:cs="Arial"/>
          <w:szCs w:val="24"/>
        </w:rPr>
      </w:pPr>
      <w:r w:rsidRPr="007462D4">
        <w:rPr>
          <w:rFonts w:cs="Arial"/>
          <w:szCs w:val="24"/>
        </w:rPr>
        <w:t>Limited description of a comprehensive plan that supports instructors in incorporating current research and evidence-based instructional strategies that lead to effective program outcomes</w:t>
      </w:r>
    </w:p>
    <w:p w14:paraId="31C3712F" w14:textId="2EEE0FE6" w:rsidR="00B0222C" w:rsidRDefault="003673B7" w:rsidP="00B0222C">
      <w:pPr>
        <w:pStyle w:val="ListParagraph"/>
        <w:widowControl w:val="0"/>
        <w:numPr>
          <w:ilvl w:val="1"/>
          <w:numId w:val="66"/>
        </w:numPr>
        <w:adjustRightInd w:val="0"/>
        <w:spacing w:after="240"/>
        <w:textAlignment w:val="baseline"/>
        <w:rPr>
          <w:rFonts w:cs="Arial"/>
          <w:szCs w:val="24"/>
        </w:rPr>
      </w:pPr>
      <w:r>
        <w:rPr>
          <w:rFonts w:cs="Arial"/>
          <w:szCs w:val="24"/>
        </w:rPr>
        <w:t xml:space="preserve">UNCLEAR/NOT APPLICABLE </w:t>
      </w:r>
      <w:r w:rsidR="00B0222C" w:rsidRPr="007462D4">
        <w:rPr>
          <w:rFonts w:cs="Arial"/>
          <w:szCs w:val="24"/>
        </w:rPr>
        <w:t>(0 Rating)</w:t>
      </w:r>
    </w:p>
    <w:p w14:paraId="31D9E1CE" w14:textId="77777777" w:rsidR="00B0222C" w:rsidRDefault="00B0222C" w:rsidP="00B0222C">
      <w:pPr>
        <w:pStyle w:val="ListParagraph"/>
        <w:widowControl w:val="0"/>
        <w:numPr>
          <w:ilvl w:val="2"/>
          <w:numId w:val="66"/>
        </w:numPr>
        <w:adjustRightInd w:val="0"/>
        <w:spacing w:after="240"/>
        <w:textAlignment w:val="baseline"/>
        <w:rPr>
          <w:rFonts w:cs="Arial"/>
          <w:szCs w:val="24"/>
        </w:rPr>
      </w:pPr>
      <w:r w:rsidRPr="007462D4">
        <w:rPr>
          <w:rFonts w:cs="Arial"/>
          <w:szCs w:val="24"/>
        </w:rPr>
        <w:t>Unclear or not applicable description of a comprehensive plan that supports instructors in incorporating current research and evidence-based instructional strategies that lead to effective program outcomes</w:t>
      </w:r>
    </w:p>
    <w:p w14:paraId="0EB86B7D" w14:textId="77777777" w:rsidR="00B0222C" w:rsidRDefault="00B0222C" w:rsidP="00B0222C">
      <w:pPr>
        <w:pStyle w:val="Heading3"/>
      </w:pPr>
      <w:bookmarkStart w:id="991" w:name="_Toc25658408"/>
      <w:r>
        <w:lastRenderedPageBreak/>
        <w:t xml:space="preserve">10. </w:t>
      </w:r>
      <w:r w:rsidRPr="007462D4">
        <w:t>Partnerships and Support Services for Development of Career Pathways (40 points)</w:t>
      </w:r>
      <w:bookmarkEnd w:id="991"/>
    </w:p>
    <w:p w14:paraId="5400511B" w14:textId="39F39B36" w:rsidR="00B0222C" w:rsidRDefault="00B0222C" w:rsidP="00B0222C">
      <w:pPr>
        <w:pStyle w:val="ListParagraph"/>
        <w:widowControl w:val="0"/>
        <w:numPr>
          <w:ilvl w:val="0"/>
          <w:numId w:val="67"/>
        </w:numPr>
        <w:adjustRightInd w:val="0"/>
        <w:spacing w:after="240"/>
        <w:textAlignment w:val="baseline"/>
        <w:rPr>
          <w:rFonts w:cs="Arial"/>
          <w:szCs w:val="24"/>
        </w:rPr>
      </w:pPr>
      <w:r w:rsidRPr="007462D4">
        <w:rPr>
          <w:rFonts w:cs="Arial"/>
          <w:szCs w:val="24"/>
        </w:rPr>
        <w:t>Identify and detail federal, state, or local programs (no</w:t>
      </w:r>
      <w:r>
        <w:rPr>
          <w:rFonts w:cs="Arial"/>
          <w:szCs w:val="24"/>
        </w:rPr>
        <w:t xml:space="preserve">t included in the responses to </w:t>
      </w:r>
      <w:r w:rsidR="00675D0E">
        <w:rPr>
          <w:rFonts w:cs="Arial"/>
          <w:szCs w:val="24"/>
        </w:rPr>
        <w:t>c</w:t>
      </w:r>
      <w:r w:rsidRPr="007462D4">
        <w:rPr>
          <w:rFonts w:cs="Arial"/>
          <w:szCs w:val="24"/>
        </w:rPr>
        <w:t xml:space="preserve">onsideration 4, </w:t>
      </w:r>
      <w:r w:rsidR="006B0FA7">
        <w:rPr>
          <w:rFonts w:cs="Arial"/>
          <w:szCs w:val="24"/>
        </w:rPr>
        <w:t>a</w:t>
      </w:r>
      <w:r w:rsidRPr="007462D4">
        <w:rPr>
          <w:rFonts w:cs="Arial"/>
          <w:szCs w:val="24"/>
        </w:rPr>
        <w:t xml:space="preserve">lignment with </w:t>
      </w:r>
      <w:r>
        <w:rPr>
          <w:rFonts w:cs="Arial"/>
          <w:szCs w:val="24"/>
        </w:rPr>
        <w:t>AJCC</w:t>
      </w:r>
      <w:r w:rsidRPr="007462D4">
        <w:rPr>
          <w:rFonts w:cs="Arial"/>
          <w:szCs w:val="24"/>
        </w:rPr>
        <w:t xml:space="preserve"> </w:t>
      </w:r>
      <w:r w:rsidR="006B0FA7">
        <w:rPr>
          <w:rFonts w:cs="Arial"/>
          <w:szCs w:val="24"/>
        </w:rPr>
        <w:t>p</w:t>
      </w:r>
      <w:r w:rsidRPr="007462D4">
        <w:rPr>
          <w:rFonts w:cs="Arial"/>
          <w:szCs w:val="24"/>
        </w:rPr>
        <w:t>artners</w:t>
      </w:r>
      <w:r w:rsidR="00590A82">
        <w:rPr>
          <w:rFonts w:cs="Arial"/>
          <w:szCs w:val="24"/>
        </w:rPr>
        <w:t>)</w:t>
      </w:r>
      <w:r w:rsidRPr="007462D4">
        <w:rPr>
          <w:rFonts w:cs="Arial"/>
          <w:szCs w:val="24"/>
        </w:rPr>
        <w:t xml:space="preserve"> that will be coordinated and aligned with the WIOA, Title II: AEFLA programs. (250 word maximum)</w:t>
      </w:r>
    </w:p>
    <w:p w14:paraId="2B346994" w14:textId="77777777" w:rsidR="00B0222C" w:rsidRDefault="00B0222C" w:rsidP="00B0222C">
      <w:pPr>
        <w:pStyle w:val="ListParagraph"/>
        <w:widowControl w:val="0"/>
        <w:numPr>
          <w:ilvl w:val="1"/>
          <w:numId w:val="67"/>
        </w:numPr>
        <w:adjustRightInd w:val="0"/>
        <w:spacing w:after="240"/>
        <w:textAlignment w:val="baseline"/>
        <w:rPr>
          <w:rFonts w:cs="Arial"/>
          <w:szCs w:val="24"/>
        </w:rPr>
      </w:pPr>
      <w:r w:rsidRPr="007462D4">
        <w:rPr>
          <w:rFonts w:cs="Arial"/>
          <w:szCs w:val="24"/>
        </w:rPr>
        <w:t>ADVANCED (3 Rating)</w:t>
      </w:r>
    </w:p>
    <w:p w14:paraId="14C31468" w14:textId="77777777"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Detailed identification of other federal, state, or local programs that will be coordinated and aligned with the WIOA, Title II: AEFLA programs</w:t>
      </w:r>
    </w:p>
    <w:p w14:paraId="1AF291C1" w14:textId="77777777" w:rsidR="00B0222C" w:rsidRDefault="00B0222C" w:rsidP="00B0222C">
      <w:pPr>
        <w:pStyle w:val="ListParagraph"/>
        <w:widowControl w:val="0"/>
        <w:numPr>
          <w:ilvl w:val="1"/>
          <w:numId w:val="67"/>
        </w:numPr>
        <w:adjustRightInd w:val="0"/>
        <w:spacing w:after="240"/>
        <w:textAlignment w:val="baseline"/>
        <w:rPr>
          <w:rFonts w:cs="Arial"/>
          <w:szCs w:val="24"/>
        </w:rPr>
      </w:pPr>
      <w:r w:rsidRPr="007462D4">
        <w:rPr>
          <w:rFonts w:cs="Arial"/>
          <w:szCs w:val="24"/>
        </w:rPr>
        <w:t>ADEQUATE (2 Rating)</w:t>
      </w:r>
    </w:p>
    <w:p w14:paraId="66CE66E3" w14:textId="77777777"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Sufficient identification of other federal, state, or local programs that will be coordinated and aligned with the WIOA, Title II: AEFLA programs</w:t>
      </w:r>
    </w:p>
    <w:p w14:paraId="174E0123" w14:textId="77777777" w:rsidR="00B0222C" w:rsidRDefault="00B0222C" w:rsidP="00B0222C">
      <w:pPr>
        <w:pStyle w:val="ListParagraph"/>
        <w:widowControl w:val="0"/>
        <w:numPr>
          <w:ilvl w:val="1"/>
          <w:numId w:val="67"/>
        </w:numPr>
        <w:adjustRightInd w:val="0"/>
        <w:spacing w:after="240"/>
        <w:textAlignment w:val="baseline"/>
        <w:rPr>
          <w:rFonts w:cs="Arial"/>
          <w:szCs w:val="24"/>
        </w:rPr>
      </w:pPr>
      <w:r w:rsidRPr="007462D4">
        <w:rPr>
          <w:rFonts w:cs="Arial"/>
          <w:szCs w:val="24"/>
        </w:rPr>
        <w:t>LIMITED (1 Rating)</w:t>
      </w:r>
    </w:p>
    <w:p w14:paraId="268E5A0F" w14:textId="77777777"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Limited identification of other federal, state, or local programs that will be coordinated and aligned with the WIOA, Title II: AEFLA programs</w:t>
      </w:r>
    </w:p>
    <w:p w14:paraId="3E21A9B9" w14:textId="493B8BCC" w:rsidR="00B0222C" w:rsidRDefault="003673B7" w:rsidP="00B0222C">
      <w:pPr>
        <w:pStyle w:val="ListParagraph"/>
        <w:widowControl w:val="0"/>
        <w:numPr>
          <w:ilvl w:val="1"/>
          <w:numId w:val="67"/>
        </w:numPr>
        <w:adjustRightInd w:val="0"/>
        <w:spacing w:after="240"/>
        <w:textAlignment w:val="baseline"/>
        <w:rPr>
          <w:rFonts w:cs="Arial"/>
          <w:szCs w:val="24"/>
        </w:rPr>
      </w:pPr>
      <w:r>
        <w:rPr>
          <w:rFonts w:cs="Arial"/>
          <w:szCs w:val="24"/>
        </w:rPr>
        <w:t xml:space="preserve">UNCLEAR/NOT APPLICABLE </w:t>
      </w:r>
      <w:r w:rsidR="00B0222C" w:rsidRPr="007462D4">
        <w:rPr>
          <w:rFonts w:cs="Arial"/>
          <w:szCs w:val="24"/>
        </w:rPr>
        <w:t>(0 Rating)</w:t>
      </w:r>
    </w:p>
    <w:p w14:paraId="2C78E17F" w14:textId="77777777"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Unclear or not applicable identification of other federal, state, or local programs that will be coordinated and aligned with the WIOA, Title II: AEFLA programs</w:t>
      </w:r>
    </w:p>
    <w:p w14:paraId="346F7CF6" w14:textId="77777777" w:rsidR="00B0222C" w:rsidRDefault="00B0222C" w:rsidP="00B0222C">
      <w:pPr>
        <w:pStyle w:val="ListParagraph"/>
        <w:widowControl w:val="0"/>
        <w:numPr>
          <w:ilvl w:val="0"/>
          <w:numId w:val="67"/>
        </w:numPr>
        <w:adjustRightInd w:val="0"/>
        <w:spacing w:after="240"/>
        <w:textAlignment w:val="baseline"/>
        <w:rPr>
          <w:rFonts w:cs="Arial"/>
          <w:szCs w:val="24"/>
        </w:rPr>
      </w:pPr>
      <w:r w:rsidRPr="007462D4">
        <w:rPr>
          <w:rFonts w:cs="Arial"/>
          <w:szCs w:val="24"/>
        </w:rPr>
        <w:t>Describe partnerships, including partner responsibilities, with service providers such as schools, libraries, postsecondary institutions, businesses, and social service agencies that provide program support, outreach, and referrals of learners. (250 word maximum)</w:t>
      </w:r>
    </w:p>
    <w:p w14:paraId="3419A935" w14:textId="77777777" w:rsidR="00B0222C" w:rsidRDefault="00B0222C" w:rsidP="00B0222C">
      <w:pPr>
        <w:pStyle w:val="ListParagraph"/>
        <w:widowControl w:val="0"/>
        <w:numPr>
          <w:ilvl w:val="1"/>
          <w:numId w:val="67"/>
        </w:numPr>
        <w:adjustRightInd w:val="0"/>
        <w:spacing w:after="240"/>
        <w:textAlignment w:val="baseline"/>
        <w:rPr>
          <w:rFonts w:cs="Arial"/>
          <w:szCs w:val="24"/>
        </w:rPr>
      </w:pPr>
      <w:r w:rsidRPr="007462D4">
        <w:rPr>
          <w:rFonts w:cs="Arial"/>
          <w:szCs w:val="24"/>
        </w:rPr>
        <w:t>ADVANCED (3 Rating)</w:t>
      </w:r>
    </w:p>
    <w:p w14:paraId="577D26CD" w14:textId="77777777"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Detailed description of partnerships, including partner responsibilities, with service providers that provide program support, outreach, and referrals of learners</w:t>
      </w:r>
    </w:p>
    <w:p w14:paraId="77466A6D" w14:textId="77777777" w:rsidR="00B0222C" w:rsidRDefault="00B0222C" w:rsidP="00B0222C">
      <w:pPr>
        <w:pStyle w:val="ListParagraph"/>
        <w:widowControl w:val="0"/>
        <w:numPr>
          <w:ilvl w:val="1"/>
          <w:numId w:val="67"/>
        </w:numPr>
        <w:adjustRightInd w:val="0"/>
        <w:spacing w:after="240"/>
        <w:textAlignment w:val="baseline"/>
        <w:rPr>
          <w:rFonts w:cs="Arial"/>
          <w:szCs w:val="24"/>
        </w:rPr>
      </w:pPr>
      <w:r w:rsidRPr="007462D4">
        <w:rPr>
          <w:rFonts w:cs="Arial"/>
          <w:szCs w:val="24"/>
        </w:rPr>
        <w:t>ADEQUATE (2 Rating)</w:t>
      </w:r>
    </w:p>
    <w:p w14:paraId="636DBD46" w14:textId="77777777"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Sufficient description of partnerships, including partner responsibilities, with service providers that provide program support, outreach, and referrals of learners</w:t>
      </w:r>
    </w:p>
    <w:p w14:paraId="04031301" w14:textId="77777777" w:rsidR="00B0222C" w:rsidRDefault="00B0222C" w:rsidP="00B0222C">
      <w:pPr>
        <w:pStyle w:val="ListParagraph"/>
        <w:widowControl w:val="0"/>
        <w:numPr>
          <w:ilvl w:val="1"/>
          <w:numId w:val="67"/>
        </w:numPr>
        <w:adjustRightInd w:val="0"/>
        <w:spacing w:after="240"/>
        <w:textAlignment w:val="baseline"/>
        <w:rPr>
          <w:rFonts w:cs="Arial"/>
          <w:szCs w:val="24"/>
        </w:rPr>
      </w:pPr>
      <w:r w:rsidRPr="007462D4">
        <w:rPr>
          <w:rFonts w:cs="Arial"/>
          <w:szCs w:val="24"/>
        </w:rPr>
        <w:lastRenderedPageBreak/>
        <w:t>LIMITED (1 Rating)</w:t>
      </w:r>
    </w:p>
    <w:p w14:paraId="04FCC869" w14:textId="77777777"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Limited description of partnerships, including partner responsibilities, with service providers that provide program support, outreach, and referrals of learners</w:t>
      </w:r>
    </w:p>
    <w:p w14:paraId="70A11CB6" w14:textId="18A52204" w:rsidR="00B0222C" w:rsidRDefault="003673B7" w:rsidP="00B0222C">
      <w:pPr>
        <w:pStyle w:val="ListParagraph"/>
        <w:widowControl w:val="0"/>
        <w:numPr>
          <w:ilvl w:val="1"/>
          <w:numId w:val="67"/>
        </w:numPr>
        <w:adjustRightInd w:val="0"/>
        <w:spacing w:after="240"/>
        <w:textAlignment w:val="baseline"/>
        <w:rPr>
          <w:rFonts w:cs="Arial"/>
          <w:szCs w:val="24"/>
        </w:rPr>
      </w:pPr>
      <w:r>
        <w:rPr>
          <w:rFonts w:cs="Arial"/>
          <w:szCs w:val="24"/>
        </w:rPr>
        <w:t xml:space="preserve">UNCLEAR/NOT APPLICABLE </w:t>
      </w:r>
      <w:r w:rsidR="00B0222C" w:rsidRPr="007462D4">
        <w:rPr>
          <w:rFonts w:cs="Arial"/>
          <w:szCs w:val="24"/>
        </w:rPr>
        <w:t>(0 Rating)</w:t>
      </w:r>
    </w:p>
    <w:p w14:paraId="6FD777A3" w14:textId="77777777"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Unclear or not applicable description of partnerships, including partner responsibilities, with service providers that provide program support, outreach, and referrals of learners</w:t>
      </w:r>
    </w:p>
    <w:p w14:paraId="38159C6E" w14:textId="77777777" w:rsidR="00B0222C" w:rsidRDefault="00B0222C" w:rsidP="00B0222C">
      <w:pPr>
        <w:pStyle w:val="ListParagraph"/>
        <w:widowControl w:val="0"/>
        <w:numPr>
          <w:ilvl w:val="0"/>
          <w:numId w:val="67"/>
        </w:numPr>
        <w:adjustRightInd w:val="0"/>
        <w:spacing w:after="240"/>
        <w:textAlignment w:val="baseline"/>
        <w:rPr>
          <w:rFonts w:cs="Arial"/>
          <w:szCs w:val="24"/>
        </w:rPr>
      </w:pPr>
      <w:r w:rsidRPr="007462D4">
        <w:rPr>
          <w:rFonts w:cs="Arial"/>
          <w:szCs w:val="24"/>
        </w:rPr>
        <w:t>Describe how the coordination and alignment discussed in A and B above contribute to the development of career pathways for adult learners. (250 word maximum)</w:t>
      </w:r>
    </w:p>
    <w:p w14:paraId="301EF750" w14:textId="77777777" w:rsidR="00B0222C" w:rsidRDefault="00B0222C" w:rsidP="00B0222C">
      <w:pPr>
        <w:pStyle w:val="ListParagraph"/>
        <w:widowControl w:val="0"/>
        <w:numPr>
          <w:ilvl w:val="1"/>
          <w:numId w:val="67"/>
        </w:numPr>
        <w:adjustRightInd w:val="0"/>
        <w:spacing w:after="240"/>
        <w:textAlignment w:val="baseline"/>
        <w:rPr>
          <w:rFonts w:cs="Arial"/>
          <w:szCs w:val="24"/>
        </w:rPr>
      </w:pPr>
      <w:r w:rsidRPr="007462D4">
        <w:rPr>
          <w:rFonts w:cs="Arial"/>
          <w:szCs w:val="24"/>
        </w:rPr>
        <w:t>ADVANCED (3 Rating)</w:t>
      </w:r>
    </w:p>
    <w:p w14:paraId="2F027940" w14:textId="77777777"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Detailed description of how the coordination and alignment with partners contribute to the development of career pathways for adult learners</w:t>
      </w:r>
    </w:p>
    <w:p w14:paraId="0CF26724" w14:textId="77777777" w:rsidR="00B0222C" w:rsidRDefault="00B0222C" w:rsidP="00B0222C">
      <w:pPr>
        <w:pStyle w:val="ListParagraph"/>
        <w:widowControl w:val="0"/>
        <w:numPr>
          <w:ilvl w:val="1"/>
          <w:numId w:val="67"/>
        </w:numPr>
        <w:adjustRightInd w:val="0"/>
        <w:spacing w:after="240"/>
        <w:textAlignment w:val="baseline"/>
        <w:rPr>
          <w:rFonts w:cs="Arial"/>
          <w:szCs w:val="24"/>
        </w:rPr>
      </w:pPr>
      <w:r w:rsidRPr="007462D4">
        <w:rPr>
          <w:rFonts w:cs="Arial"/>
          <w:szCs w:val="24"/>
        </w:rPr>
        <w:t>ADEQUATE (2 Rating)</w:t>
      </w:r>
    </w:p>
    <w:p w14:paraId="4A6B9037" w14:textId="77777777"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Sufficient description of how the coordination and alignment with partners contribute to the development of career pathways for adult learners</w:t>
      </w:r>
    </w:p>
    <w:p w14:paraId="1B887A67" w14:textId="77777777" w:rsidR="00B0222C" w:rsidRDefault="00B0222C" w:rsidP="00B0222C">
      <w:pPr>
        <w:pStyle w:val="ListParagraph"/>
        <w:widowControl w:val="0"/>
        <w:numPr>
          <w:ilvl w:val="1"/>
          <w:numId w:val="67"/>
        </w:numPr>
        <w:adjustRightInd w:val="0"/>
        <w:spacing w:after="240"/>
        <w:textAlignment w:val="baseline"/>
        <w:rPr>
          <w:rFonts w:cs="Arial"/>
          <w:szCs w:val="24"/>
        </w:rPr>
      </w:pPr>
      <w:r w:rsidRPr="007462D4">
        <w:rPr>
          <w:rFonts w:cs="Arial"/>
          <w:szCs w:val="24"/>
        </w:rPr>
        <w:t>LIMITED (1 Rating)</w:t>
      </w:r>
    </w:p>
    <w:p w14:paraId="5DCC94E3" w14:textId="77777777"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Limited description of how the coordination and alignment with partners contribute to the development of career pathways for adult learners</w:t>
      </w:r>
    </w:p>
    <w:p w14:paraId="0C78AFA5" w14:textId="0E925626" w:rsidR="00B0222C" w:rsidRDefault="003673B7" w:rsidP="00B0222C">
      <w:pPr>
        <w:pStyle w:val="ListParagraph"/>
        <w:widowControl w:val="0"/>
        <w:numPr>
          <w:ilvl w:val="1"/>
          <w:numId w:val="67"/>
        </w:numPr>
        <w:adjustRightInd w:val="0"/>
        <w:spacing w:after="240"/>
        <w:textAlignment w:val="baseline"/>
        <w:rPr>
          <w:rFonts w:cs="Arial"/>
          <w:szCs w:val="24"/>
        </w:rPr>
      </w:pPr>
      <w:r>
        <w:rPr>
          <w:rFonts w:cs="Arial"/>
          <w:szCs w:val="24"/>
        </w:rPr>
        <w:t xml:space="preserve">UNCLEAR/NOT APPLICABLE </w:t>
      </w:r>
      <w:r w:rsidR="00B0222C" w:rsidRPr="007462D4">
        <w:rPr>
          <w:rFonts w:cs="Arial"/>
          <w:szCs w:val="24"/>
        </w:rPr>
        <w:t>(0 Rating)</w:t>
      </w:r>
    </w:p>
    <w:p w14:paraId="0CF704FE" w14:textId="77777777"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Unclear or not applicable description of how the coordination and alignment with partners contribute to the development of career pathways for adult learners</w:t>
      </w:r>
    </w:p>
    <w:p w14:paraId="7B8732A7" w14:textId="0819A32F" w:rsidR="00B0222C" w:rsidRDefault="00B0222C" w:rsidP="00B0222C">
      <w:pPr>
        <w:pStyle w:val="ListParagraph"/>
        <w:widowControl w:val="0"/>
        <w:numPr>
          <w:ilvl w:val="0"/>
          <w:numId w:val="67"/>
        </w:numPr>
        <w:adjustRightInd w:val="0"/>
        <w:spacing w:after="240"/>
        <w:textAlignment w:val="baseline"/>
        <w:rPr>
          <w:rFonts w:cs="Arial"/>
          <w:szCs w:val="24"/>
        </w:rPr>
      </w:pPr>
      <w:r w:rsidRPr="007462D4">
        <w:rPr>
          <w:rFonts w:cs="Arial"/>
          <w:szCs w:val="24"/>
        </w:rPr>
        <w:t>Describe the agency’s coordination of support services (for example, child care, transportation, mental health services, and career planning) to reduce barriers for adults to access educational services and to support their advancement academically and transition to postsecondary courses or career training. (250 word maximum)</w:t>
      </w:r>
    </w:p>
    <w:p w14:paraId="0CAF1B38" w14:textId="77777777" w:rsidR="00B0222C" w:rsidRDefault="00B0222C" w:rsidP="00B0222C">
      <w:pPr>
        <w:pStyle w:val="ListParagraph"/>
        <w:widowControl w:val="0"/>
        <w:numPr>
          <w:ilvl w:val="1"/>
          <w:numId w:val="67"/>
        </w:numPr>
        <w:adjustRightInd w:val="0"/>
        <w:spacing w:after="240"/>
        <w:textAlignment w:val="baseline"/>
        <w:rPr>
          <w:rFonts w:cs="Arial"/>
          <w:szCs w:val="24"/>
        </w:rPr>
      </w:pPr>
      <w:r w:rsidRPr="007462D4">
        <w:rPr>
          <w:rFonts w:cs="Arial"/>
          <w:szCs w:val="24"/>
        </w:rPr>
        <w:t>ADVANCED (3 Rating)</w:t>
      </w:r>
    </w:p>
    <w:p w14:paraId="34B3F236" w14:textId="2084E130"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lastRenderedPageBreak/>
        <w:t xml:space="preserve">Detailed description of the coordination of support services to reduce barriers to educational services and support academic advancement and transition to postsecondary </w:t>
      </w:r>
      <w:r w:rsidR="007372FF" w:rsidRPr="007462D4">
        <w:rPr>
          <w:rFonts w:cs="Arial"/>
          <w:szCs w:val="24"/>
        </w:rPr>
        <w:t>courses or career training</w:t>
      </w:r>
    </w:p>
    <w:p w14:paraId="765FC44D" w14:textId="77777777" w:rsidR="00B0222C" w:rsidRDefault="00B0222C" w:rsidP="00B0222C">
      <w:pPr>
        <w:pStyle w:val="ListParagraph"/>
        <w:widowControl w:val="0"/>
        <w:numPr>
          <w:ilvl w:val="1"/>
          <w:numId w:val="67"/>
        </w:numPr>
        <w:adjustRightInd w:val="0"/>
        <w:spacing w:after="240"/>
        <w:textAlignment w:val="baseline"/>
        <w:rPr>
          <w:rFonts w:cs="Arial"/>
          <w:szCs w:val="24"/>
        </w:rPr>
      </w:pPr>
      <w:r w:rsidRPr="007462D4">
        <w:rPr>
          <w:rFonts w:cs="Arial"/>
          <w:szCs w:val="24"/>
        </w:rPr>
        <w:t>ADEQUATE (2 Rating)</w:t>
      </w:r>
    </w:p>
    <w:p w14:paraId="52FAB123" w14:textId="2F3801A8"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 xml:space="preserve">Sufficient description of the coordination of support services to reduce barriers to educational services and support academic advancement and transition to postsecondary </w:t>
      </w:r>
      <w:r w:rsidR="007372FF" w:rsidRPr="007462D4">
        <w:rPr>
          <w:rFonts w:cs="Arial"/>
          <w:szCs w:val="24"/>
        </w:rPr>
        <w:t>courses or career training</w:t>
      </w:r>
    </w:p>
    <w:p w14:paraId="766A6C98" w14:textId="77777777" w:rsidR="00B0222C" w:rsidRDefault="00B0222C" w:rsidP="00B0222C">
      <w:pPr>
        <w:pStyle w:val="ListParagraph"/>
        <w:widowControl w:val="0"/>
        <w:numPr>
          <w:ilvl w:val="1"/>
          <w:numId w:val="67"/>
        </w:numPr>
        <w:adjustRightInd w:val="0"/>
        <w:spacing w:after="240"/>
        <w:textAlignment w:val="baseline"/>
        <w:rPr>
          <w:rFonts w:cs="Arial"/>
          <w:szCs w:val="24"/>
        </w:rPr>
      </w:pPr>
      <w:r w:rsidRPr="007462D4">
        <w:rPr>
          <w:rFonts w:cs="Arial"/>
          <w:szCs w:val="24"/>
        </w:rPr>
        <w:t>LIMITED (1 Rating)</w:t>
      </w:r>
    </w:p>
    <w:p w14:paraId="6BD4FE19" w14:textId="6976DF94"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 xml:space="preserve">Limited description of the coordination of support services to reduce barriers to educational services and support academic advancement and transition to postsecondary </w:t>
      </w:r>
      <w:r w:rsidR="007372FF" w:rsidRPr="007462D4">
        <w:rPr>
          <w:rFonts w:cs="Arial"/>
          <w:szCs w:val="24"/>
        </w:rPr>
        <w:t>courses or career training</w:t>
      </w:r>
    </w:p>
    <w:p w14:paraId="65250116" w14:textId="4F085FC3" w:rsidR="00B0222C" w:rsidRDefault="003673B7" w:rsidP="00B0222C">
      <w:pPr>
        <w:pStyle w:val="ListParagraph"/>
        <w:widowControl w:val="0"/>
        <w:numPr>
          <w:ilvl w:val="1"/>
          <w:numId w:val="67"/>
        </w:numPr>
        <w:adjustRightInd w:val="0"/>
        <w:spacing w:after="240"/>
        <w:textAlignment w:val="baseline"/>
        <w:rPr>
          <w:rFonts w:cs="Arial"/>
          <w:szCs w:val="24"/>
        </w:rPr>
      </w:pPr>
      <w:r>
        <w:rPr>
          <w:rFonts w:cs="Arial"/>
          <w:szCs w:val="24"/>
        </w:rPr>
        <w:t xml:space="preserve">UNCLEAR/NOT APPLICABLE </w:t>
      </w:r>
      <w:r w:rsidR="00B0222C" w:rsidRPr="007462D4">
        <w:rPr>
          <w:rFonts w:cs="Arial"/>
          <w:szCs w:val="24"/>
        </w:rPr>
        <w:t>(0 Rating)</w:t>
      </w:r>
    </w:p>
    <w:p w14:paraId="57A79A82" w14:textId="75A81DF6" w:rsidR="00B0222C" w:rsidRDefault="00B0222C" w:rsidP="00B0222C">
      <w:pPr>
        <w:pStyle w:val="ListParagraph"/>
        <w:widowControl w:val="0"/>
        <w:numPr>
          <w:ilvl w:val="2"/>
          <w:numId w:val="67"/>
        </w:numPr>
        <w:adjustRightInd w:val="0"/>
        <w:spacing w:after="240"/>
        <w:textAlignment w:val="baseline"/>
        <w:rPr>
          <w:rFonts w:cs="Arial"/>
          <w:szCs w:val="24"/>
        </w:rPr>
      </w:pPr>
      <w:r w:rsidRPr="007462D4">
        <w:rPr>
          <w:rFonts w:cs="Arial"/>
          <w:szCs w:val="24"/>
        </w:rPr>
        <w:t xml:space="preserve">Unclear or not applicable description of the coordination of support services to reduce barriers to educational services and support academic advancement and transition to postsecondary </w:t>
      </w:r>
      <w:r w:rsidR="007372FF" w:rsidRPr="007462D4">
        <w:rPr>
          <w:rFonts w:cs="Arial"/>
          <w:szCs w:val="24"/>
        </w:rPr>
        <w:t>courses or career training</w:t>
      </w:r>
    </w:p>
    <w:p w14:paraId="53DF4E2F" w14:textId="77777777" w:rsidR="00B0222C" w:rsidRDefault="00B0222C" w:rsidP="00B0222C">
      <w:pPr>
        <w:pStyle w:val="Heading3"/>
      </w:pPr>
      <w:bookmarkStart w:id="992" w:name="_Toc25658409"/>
      <w:r>
        <w:t xml:space="preserve">11. </w:t>
      </w:r>
      <w:r w:rsidRPr="007462D4">
        <w:t>High Quality Information and Data Collection System (40 Points)</w:t>
      </w:r>
      <w:bookmarkEnd w:id="992"/>
    </w:p>
    <w:p w14:paraId="38C73C90" w14:textId="77777777" w:rsidR="00B0222C" w:rsidRDefault="00B0222C" w:rsidP="00B0222C">
      <w:pPr>
        <w:pStyle w:val="ListParagraph"/>
        <w:widowControl w:val="0"/>
        <w:numPr>
          <w:ilvl w:val="0"/>
          <w:numId w:val="68"/>
        </w:numPr>
        <w:adjustRightInd w:val="0"/>
        <w:spacing w:after="240"/>
        <w:textAlignment w:val="baseline"/>
        <w:rPr>
          <w:rFonts w:cs="Arial"/>
          <w:szCs w:val="24"/>
        </w:rPr>
      </w:pPr>
      <w:r w:rsidRPr="007462D4">
        <w:rPr>
          <w:rFonts w:cs="Arial"/>
          <w:szCs w:val="24"/>
        </w:rPr>
        <w:t>Describe the agency’s management information system, including data collection, data entry, data management, and data privacy. (250 word maximum)</w:t>
      </w:r>
    </w:p>
    <w:p w14:paraId="4E6B31D5" w14:textId="77777777" w:rsidR="00B0222C" w:rsidRDefault="00B0222C" w:rsidP="00B0222C">
      <w:pPr>
        <w:pStyle w:val="ListParagraph"/>
        <w:widowControl w:val="0"/>
        <w:numPr>
          <w:ilvl w:val="1"/>
          <w:numId w:val="68"/>
        </w:numPr>
        <w:adjustRightInd w:val="0"/>
        <w:spacing w:after="240"/>
        <w:textAlignment w:val="baseline"/>
        <w:rPr>
          <w:rFonts w:cs="Arial"/>
          <w:szCs w:val="24"/>
        </w:rPr>
      </w:pPr>
      <w:r w:rsidRPr="007462D4">
        <w:rPr>
          <w:rFonts w:cs="Arial"/>
          <w:szCs w:val="24"/>
        </w:rPr>
        <w:t>ADVANCED (3 Rating)</w:t>
      </w:r>
    </w:p>
    <w:p w14:paraId="0163AA33"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7462D4">
        <w:rPr>
          <w:rFonts w:cs="Arial"/>
          <w:szCs w:val="24"/>
        </w:rPr>
        <w:t>Detailed description of an exceptional system to collect and manage data and how data privacy is protected</w:t>
      </w:r>
    </w:p>
    <w:p w14:paraId="678516A1" w14:textId="77777777" w:rsidR="00B0222C" w:rsidRDefault="00B0222C" w:rsidP="00B0222C">
      <w:pPr>
        <w:pStyle w:val="ListParagraph"/>
        <w:widowControl w:val="0"/>
        <w:numPr>
          <w:ilvl w:val="1"/>
          <w:numId w:val="68"/>
        </w:numPr>
        <w:adjustRightInd w:val="0"/>
        <w:spacing w:after="240"/>
        <w:textAlignment w:val="baseline"/>
        <w:rPr>
          <w:rFonts w:cs="Arial"/>
          <w:szCs w:val="24"/>
        </w:rPr>
      </w:pPr>
      <w:r w:rsidRPr="007462D4">
        <w:rPr>
          <w:rFonts w:cs="Arial"/>
          <w:szCs w:val="24"/>
        </w:rPr>
        <w:t>ADEQUATE (2 Rating)</w:t>
      </w:r>
    </w:p>
    <w:p w14:paraId="77C20FDA"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7462D4">
        <w:rPr>
          <w:rFonts w:cs="Arial"/>
          <w:szCs w:val="24"/>
        </w:rPr>
        <w:t>Sufficient description of a system to collect and manage data and how data privacy is protected</w:t>
      </w:r>
    </w:p>
    <w:p w14:paraId="6AE7230A" w14:textId="77777777" w:rsidR="00B0222C" w:rsidRDefault="00B0222C" w:rsidP="00B0222C">
      <w:pPr>
        <w:pStyle w:val="ListParagraph"/>
        <w:widowControl w:val="0"/>
        <w:numPr>
          <w:ilvl w:val="1"/>
          <w:numId w:val="68"/>
        </w:numPr>
        <w:adjustRightInd w:val="0"/>
        <w:spacing w:after="240"/>
        <w:textAlignment w:val="baseline"/>
        <w:rPr>
          <w:rFonts w:cs="Arial"/>
          <w:szCs w:val="24"/>
        </w:rPr>
      </w:pPr>
      <w:r w:rsidRPr="007462D4">
        <w:rPr>
          <w:rFonts w:cs="Arial"/>
          <w:szCs w:val="24"/>
        </w:rPr>
        <w:t>LIMITED (1 Rating)</w:t>
      </w:r>
    </w:p>
    <w:p w14:paraId="403838C9"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7462D4">
        <w:rPr>
          <w:rFonts w:cs="Arial"/>
          <w:szCs w:val="24"/>
        </w:rPr>
        <w:t>Limited description of a system to collect and manage data and how data privacy is protected</w:t>
      </w:r>
    </w:p>
    <w:p w14:paraId="47E73E20" w14:textId="534457BB" w:rsidR="00B0222C" w:rsidRDefault="003673B7" w:rsidP="00B0222C">
      <w:pPr>
        <w:pStyle w:val="ListParagraph"/>
        <w:widowControl w:val="0"/>
        <w:numPr>
          <w:ilvl w:val="1"/>
          <w:numId w:val="68"/>
        </w:numPr>
        <w:adjustRightInd w:val="0"/>
        <w:spacing w:after="240"/>
        <w:textAlignment w:val="baseline"/>
        <w:rPr>
          <w:rFonts w:cs="Arial"/>
          <w:szCs w:val="24"/>
        </w:rPr>
      </w:pPr>
      <w:r>
        <w:rPr>
          <w:rFonts w:cs="Arial"/>
          <w:szCs w:val="24"/>
        </w:rPr>
        <w:lastRenderedPageBreak/>
        <w:t xml:space="preserve">UNCLEAR/NOT APPLICABLE </w:t>
      </w:r>
      <w:r w:rsidR="00B0222C" w:rsidRPr="007462D4">
        <w:rPr>
          <w:rFonts w:cs="Arial"/>
          <w:szCs w:val="24"/>
        </w:rPr>
        <w:t>(0 Rating)</w:t>
      </w:r>
    </w:p>
    <w:p w14:paraId="0D4739EE"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7462D4">
        <w:rPr>
          <w:rFonts w:cs="Arial"/>
          <w:szCs w:val="24"/>
        </w:rPr>
        <w:t>Unclear or not applicable description of a system to collect and manage data and how data privacy is protected</w:t>
      </w:r>
    </w:p>
    <w:p w14:paraId="00860CF2" w14:textId="77777777" w:rsidR="00B0222C" w:rsidRDefault="00B0222C" w:rsidP="00B0222C">
      <w:pPr>
        <w:pStyle w:val="ListParagraph"/>
        <w:widowControl w:val="0"/>
        <w:numPr>
          <w:ilvl w:val="0"/>
          <w:numId w:val="68"/>
        </w:numPr>
        <w:adjustRightInd w:val="0"/>
        <w:spacing w:after="240"/>
        <w:textAlignment w:val="baseline"/>
        <w:rPr>
          <w:rFonts w:cs="Arial"/>
          <w:szCs w:val="24"/>
        </w:rPr>
      </w:pPr>
      <w:r w:rsidRPr="007462D4">
        <w:rPr>
          <w:rFonts w:cs="Arial"/>
          <w:szCs w:val="24"/>
        </w:rPr>
        <w:t>Describe how attendance records and student assessments are tracked and reported. (200 word maximum)</w:t>
      </w:r>
    </w:p>
    <w:p w14:paraId="31AB5D35" w14:textId="77777777" w:rsidR="00B0222C" w:rsidRDefault="00B0222C" w:rsidP="00B0222C">
      <w:pPr>
        <w:pStyle w:val="ListParagraph"/>
        <w:widowControl w:val="0"/>
        <w:numPr>
          <w:ilvl w:val="1"/>
          <w:numId w:val="68"/>
        </w:numPr>
        <w:adjustRightInd w:val="0"/>
        <w:spacing w:after="240"/>
        <w:textAlignment w:val="baseline"/>
        <w:rPr>
          <w:rFonts w:cs="Arial"/>
          <w:szCs w:val="24"/>
        </w:rPr>
      </w:pPr>
      <w:r w:rsidRPr="007462D4">
        <w:rPr>
          <w:rFonts w:cs="Arial"/>
          <w:szCs w:val="24"/>
        </w:rPr>
        <w:t>ADVANCED (3 Rating)</w:t>
      </w:r>
    </w:p>
    <w:p w14:paraId="16238410"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7462D4">
        <w:rPr>
          <w:rFonts w:cs="Arial"/>
          <w:szCs w:val="24"/>
        </w:rPr>
        <w:t>Comprehensive description of an exemplary process by which attendance records and student assessments are tracked and reported</w:t>
      </w:r>
    </w:p>
    <w:p w14:paraId="6B8E1591" w14:textId="77777777" w:rsidR="00B0222C" w:rsidRDefault="00B0222C" w:rsidP="00B0222C">
      <w:pPr>
        <w:pStyle w:val="ListParagraph"/>
        <w:widowControl w:val="0"/>
        <w:numPr>
          <w:ilvl w:val="1"/>
          <w:numId w:val="68"/>
        </w:numPr>
        <w:adjustRightInd w:val="0"/>
        <w:spacing w:after="240"/>
        <w:textAlignment w:val="baseline"/>
        <w:rPr>
          <w:rFonts w:cs="Arial"/>
          <w:szCs w:val="24"/>
        </w:rPr>
      </w:pPr>
      <w:r w:rsidRPr="007462D4">
        <w:rPr>
          <w:rFonts w:cs="Arial"/>
          <w:szCs w:val="24"/>
        </w:rPr>
        <w:t>ADEQUATE (2 Rating)</w:t>
      </w:r>
    </w:p>
    <w:p w14:paraId="44DE4344"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7462D4">
        <w:rPr>
          <w:rFonts w:cs="Arial"/>
          <w:szCs w:val="24"/>
        </w:rPr>
        <w:t>Sufficient description of the process by which attendance records and student assessments are tracked and reported</w:t>
      </w:r>
    </w:p>
    <w:p w14:paraId="1DC75302" w14:textId="77777777" w:rsidR="00B0222C" w:rsidRDefault="00B0222C" w:rsidP="00B0222C">
      <w:pPr>
        <w:pStyle w:val="ListParagraph"/>
        <w:widowControl w:val="0"/>
        <w:numPr>
          <w:ilvl w:val="1"/>
          <w:numId w:val="68"/>
        </w:numPr>
        <w:adjustRightInd w:val="0"/>
        <w:spacing w:after="240"/>
        <w:textAlignment w:val="baseline"/>
        <w:rPr>
          <w:rFonts w:cs="Arial"/>
          <w:szCs w:val="24"/>
        </w:rPr>
      </w:pPr>
      <w:r w:rsidRPr="007462D4">
        <w:rPr>
          <w:rFonts w:cs="Arial"/>
          <w:szCs w:val="24"/>
        </w:rPr>
        <w:t>LIMITED (1 Rating)</w:t>
      </w:r>
    </w:p>
    <w:p w14:paraId="02C83C43"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7462D4">
        <w:rPr>
          <w:rFonts w:cs="Arial"/>
          <w:szCs w:val="24"/>
        </w:rPr>
        <w:t>Limited description of the process by which attendance records and student assessments are tracked and reported</w:t>
      </w:r>
    </w:p>
    <w:p w14:paraId="56BC8339" w14:textId="46ECDC04" w:rsidR="00B0222C" w:rsidRDefault="003673B7" w:rsidP="00B0222C">
      <w:pPr>
        <w:pStyle w:val="ListParagraph"/>
        <w:widowControl w:val="0"/>
        <w:numPr>
          <w:ilvl w:val="1"/>
          <w:numId w:val="68"/>
        </w:numPr>
        <w:adjustRightInd w:val="0"/>
        <w:spacing w:after="240"/>
        <w:textAlignment w:val="baseline"/>
        <w:rPr>
          <w:rFonts w:cs="Arial"/>
          <w:szCs w:val="24"/>
        </w:rPr>
      </w:pPr>
      <w:r>
        <w:rPr>
          <w:rFonts w:cs="Arial"/>
          <w:szCs w:val="24"/>
        </w:rPr>
        <w:t xml:space="preserve">UNCLEAR/NOT APPLICABLE </w:t>
      </w:r>
      <w:r w:rsidR="00B0222C" w:rsidRPr="007462D4">
        <w:rPr>
          <w:rFonts w:cs="Arial"/>
          <w:szCs w:val="24"/>
        </w:rPr>
        <w:t>(0 Rating)</w:t>
      </w:r>
    </w:p>
    <w:p w14:paraId="1902F3FC"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AB3BCE">
        <w:rPr>
          <w:rFonts w:cs="Arial"/>
          <w:szCs w:val="24"/>
        </w:rPr>
        <w:t>Unclear or not applicable description of the process by which attendance records and student assessments are tracked and reported</w:t>
      </w:r>
    </w:p>
    <w:p w14:paraId="2156BF99" w14:textId="77777777" w:rsidR="00B0222C" w:rsidRPr="00AB3BCE" w:rsidRDefault="00B0222C" w:rsidP="00B0222C">
      <w:pPr>
        <w:pStyle w:val="ListParagraph"/>
        <w:widowControl w:val="0"/>
        <w:numPr>
          <w:ilvl w:val="0"/>
          <w:numId w:val="68"/>
        </w:numPr>
        <w:adjustRightInd w:val="0"/>
        <w:spacing w:after="240"/>
        <w:textAlignment w:val="baseline"/>
        <w:rPr>
          <w:rFonts w:cs="Arial"/>
          <w:szCs w:val="24"/>
        </w:rPr>
      </w:pPr>
      <w:r w:rsidRPr="00AB3BCE">
        <w:rPr>
          <w:rFonts w:cs="Arial"/>
          <w:szCs w:val="24"/>
        </w:rPr>
        <w:t>Describe how the agency’s staff is assigned with clear responsibilities for data collection, data entry, attestation, and correcting errors and resolving issues. (200 word maximum)</w:t>
      </w:r>
    </w:p>
    <w:p w14:paraId="18011B23" w14:textId="77777777" w:rsidR="00B0222C" w:rsidRDefault="00B0222C" w:rsidP="00B0222C">
      <w:pPr>
        <w:pStyle w:val="ListParagraph"/>
        <w:widowControl w:val="0"/>
        <w:numPr>
          <w:ilvl w:val="1"/>
          <w:numId w:val="68"/>
        </w:numPr>
        <w:adjustRightInd w:val="0"/>
        <w:spacing w:after="240"/>
        <w:textAlignment w:val="baseline"/>
        <w:rPr>
          <w:rFonts w:cs="Arial"/>
          <w:szCs w:val="24"/>
        </w:rPr>
      </w:pPr>
      <w:r w:rsidRPr="007462D4">
        <w:rPr>
          <w:rFonts w:cs="Arial"/>
          <w:szCs w:val="24"/>
        </w:rPr>
        <w:t>ADVANCED (3 Rating)</w:t>
      </w:r>
    </w:p>
    <w:p w14:paraId="7D7ADD49"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AB3BCE">
        <w:rPr>
          <w:rFonts w:cs="Arial"/>
          <w:szCs w:val="24"/>
        </w:rPr>
        <w:t>Comprehensive plan to assign staff with clear responsibilities for data collection, data entry, attestation, and procedures for correcting errors and resolving issues</w:t>
      </w:r>
    </w:p>
    <w:p w14:paraId="6D8835F9" w14:textId="77777777" w:rsidR="00B0222C" w:rsidRDefault="00B0222C" w:rsidP="00B0222C">
      <w:pPr>
        <w:pStyle w:val="ListParagraph"/>
        <w:widowControl w:val="0"/>
        <w:numPr>
          <w:ilvl w:val="1"/>
          <w:numId w:val="68"/>
        </w:numPr>
        <w:adjustRightInd w:val="0"/>
        <w:spacing w:after="240"/>
        <w:textAlignment w:val="baseline"/>
        <w:rPr>
          <w:rFonts w:cs="Arial"/>
          <w:szCs w:val="24"/>
        </w:rPr>
      </w:pPr>
      <w:r w:rsidRPr="007462D4">
        <w:rPr>
          <w:rFonts w:cs="Arial"/>
          <w:szCs w:val="24"/>
        </w:rPr>
        <w:t>ADEQUATE (2 Rating)</w:t>
      </w:r>
    </w:p>
    <w:p w14:paraId="1D8B866C"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AB3BCE">
        <w:rPr>
          <w:rFonts w:cs="Arial"/>
          <w:szCs w:val="24"/>
        </w:rPr>
        <w:t>Sufficient plan to assign staff with responsibilities for data collection, data entry, attestation, and procedures for correcting errors and resolving issues</w:t>
      </w:r>
    </w:p>
    <w:p w14:paraId="0CB0A58B" w14:textId="77777777" w:rsidR="00B0222C" w:rsidRDefault="00B0222C" w:rsidP="00B0222C">
      <w:pPr>
        <w:pStyle w:val="ListParagraph"/>
        <w:widowControl w:val="0"/>
        <w:numPr>
          <w:ilvl w:val="1"/>
          <w:numId w:val="68"/>
        </w:numPr>
        <w:adjustRightInd w:val="0"/>
        <w:spacing w:after="240"/>
        <w:textAlignment w:val="baseline"/>
        <w:rPr>
          <w:rFonts w:cs="Arial"/>
          <w:szCs w:val="24"/>
        </w:rPr>
      </w:pPr>
      <w:r w:rsidRPr="007462D4">
        <w:rPr>
          <w:rFonts w:cs="Arial"/>
          <w:szCs w:val="24"/>
        </w:rPr>
        <w:t>LIMITED (1 Rating)</w:t>
      </w:r>
    </w:p>
    <w:p w14:paraId="6FCB83D5"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AB3BCE">
        <w:rPr>
          <w:rFonts w:cs="Arial"/>
          <w:szCs w:val="24"/>
        </w:rPr>
        <w:lastRenderedPageBreak/>
        <w:t>Limited plan to assign staff with responsibilities for data collection, data entry, attestation, and procedures for correcting errors and resolving issues</w:t>
      </w:r>
    </w:p>
    <w:p w14:paraId="6D8D8760" w14:textId="2231FDBF" w:rsidR="00B0222C" w:rsidRDefault="003673B7" w:rsidP="00B0222C">
      <w:pPr>
        <w:pStyle w:val="ListParagraph"/>
        <w:widowControl w:val="0"/>
        <w:numPr>
          <w:ilvl w:val="1"/>
          <w:numId w:val="68"/>
        </w:numPr>
        <w:adjustRightInd w:val="0"/>
        <w:spacing w:after="240"/>
        <w:textAlignment w:val="baseline"/>
        <w:rPr>
          <w:rFonts w:cs="Arial"/>
          <w:szCs w:val="24"/>
        </w:rPr>
      </w:pPr>
      <w:r>
        <w:rPr>
          <w:rFonts w:cs="Arial"/>
          <w:szCs w:val="24"/>
        </w:rPr>
        <w:t xml:space="preserve">UNCLEAR/NOT APPLICABLE </w:t>
      </w:r>
      <w:r w:rsidR="00B0222C" w:rsidRPr="007462D4">
        <w:rPr>
          <w:rFonts w:cs="Arial"/>
          <w:szCs w:val="24"/>
        </w:rPr>
        <w:t>(0 Rating)</w:t>
      </w:r>
    </w:p>
    <w:p w14:paraId="698F5799"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AB3BCE">
        <w:rPr>
          <w:rFonts w:cs="Arial"/>
          <w:szCs w:val="24"/>
        </w:rPr>
        <w:t>Unclear or not applicable plan to assign staff with responsibilities for data collection, data entry, attestation, and procedures for correcting errors and resolving issues</w:t>
      </w:r>
    </w:p>
    <w:p w14:paraId="3B206DD0" w14:textId="77777777" w:rsidR="00B0222C" w:rsidRDefault="00B0222C" w:rsidP="00B0222C">
      <w:pPr>
        <w:pStyle w:val="ListParagraph"/>
        <w:widowControl w:val="0"/>
        <w:numPr>
          <w:ilvl w:val="0"/>
          <w:numId w:val="68"/>
        </w:numPr>
        <w:adjustRightInd w:val="0"/>
        <w:spacing w:after="240"/>
        <w:textAlignment w:val="baseline"/>
        <w:rPr>
          <w:rFonts w:cs="Arial"/>
          <w:szCs w:val="24"/>
        </w:rPr>
      </w:pPr>
      <w:r w:rsidRPr="00AB3BCE">
        <w:rPr>
          <w:rFonts w:cs="Arial"/>
          <w:szCs w:val="24"/>
        </w:rPr>
        <w:t>Describe how data are used for program management and program improvement, such as evaluating learning gains and student goal achievement. (350 word maximum)</w:t>
      </w:r>
    </w:p>
    <w:p w14:paraId="6621873F" w14:textId="77777777" w:rsidR="00B0222C" w:rsidRDefault="00B0222C" w:rsidP="00B0222C">
      <w:pPr>
        <w:pStyle w:val="ListParagraph"/>
        <w:widowControl w:val="0"/>
        <w:numPr>
          <w:ilvl w:val="1"/>
          <w:numId w:val="68"/>
        </w:numPr>
        <w:adjustRightInd w:val="0"/>
        <w:spacing w:after="240"/>
        <w:textAlignment w:val="baseline"/>
        <w:rPr>
          <w:rFonts w:cs="Arial"/>
          <w:szCs w:val="24"/>
        </w:rPr>
      </w:pPr>
      <w:r w:rsidRPr="007462D4">
        <w:rPr>
          <w:rFonts w:cs="Arial"/>
          <w:szCs w:val="24"/>
        </w:rPr>
        <w:t>ADVANCED (3 Rating)</w:t>
      </w:r>
    </w:p>
    <w:p w14:paraId="2F4E6F0E"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AB3BCE">
        <w:rPr>
          <w:rFonts w:cs="Arial"/>
          <w:szCs w:val="24"/>
        </w:rPr>
        <w:t>Detailed description of how data are used for program management and program improvement, such as evaluating learning gains and student goal achievement</w:t>
      </w:r>
    </w:p>
    <w:p w14:paraId="6F072687" w14:textId="77777777" w:rsidR="00B0222C" w:rsidRDefault="00B0222C" w:rsidP="00B0222C">
      <w:pPr>
        <w:pStyle w:val="ListParagraph"/>
        <w:widowControl w:val="0"/>
        <w:numPr>
          <w:ilvl w:val="1"/>
          <w:numId w:val="68"/>
        </w:numPr>
        <w:adjustRightInd w:val="0"/>
        <w:spacing w:after="240"/>
        <w:textAlignment w:val="baseline"/>
        <w:rPr>
          <w:rFonts w:cs="Arial"/>
          <w:szCs w:val="24"/>
        </w:rPr>
      </w:pPr>
      <w:r w:rsidRPr="007462D4">
        <w:rPr>
          <w:rFonts w:cs="Arial"/>
          <w:szCs w:val="24"/>
        </w:rPr>
        <w:t>ADEQUATE (2 Rating)</w:t>
      </w:r>
    </w:p>
    <w:p w14:paraId="005DFCF6"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AB3BCE">
        <w:rPr>
          <w:rFonts w:cs="Arial"/>
          <w:szCs w:val="24"/>
        </w:rPr>
        <w:t>Sufficient description of how data are used for program management and program improvement, such as evaluating learning gains and student goal achievement</w:t>
      </w:r>
    </w:p>
    <w:p w14:paraId="30BE1CD8" w14:textId="77777777" w:rsidR="00B0222C" w:rsidRDefault="00B0222C" w:rsidP="00B0222C">
      <w:pPr>
        <w:pStyle w:val="ListParagraph"/>
        <w:widowControl w:val="0"/>
        <w:numPr>
          <w:ilvl w:val="1"/>
          <w:numId w:val="68"/>
        </w:numPr>
        <w:adjustRightInd w:val="0"/>
        <w:spacing w:after="240"/>
        <w:textAlignment w:val="baseline"/>
        <w:rPr>
          <w:rFonts w:cs="Arial"/>
          <w:szCs w:val="24"/>
        </w:rPr>
      </w:pPr>
      <w:r w:rsidRPr="007462D4">
        <w:rPr>
          <w:rFonts w:cs="Arial"/>
          <w:szCs w:val="24"/>
        </w:rPr>
        <w:t>LIMITED (1 Rating)</w:t>
      </w:r>
    </w:p>
    <w:p w14:paraId="08655C25"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AB3BCE">
        <w:rPr>
          <w:rFonts w:cs="Arial"/>
          <w:szCs w:val="24"/>
        </w:rPr>
        <w:t>Limited description of how data are used for program management and program improvement, such as evaluating learning gains and student goal achievement</w:t>
      </w:r>
    </w:p>
    <w:p w14:paraId="338CB8DB" w14:textId="20B88FB3" w:rsidR="00B0222C" w:rsidRDefault="003673B7" w:rsidP="00B0222C">
      <w:pPr>
        <w:pStyle w:val="ListParagraph"/>
        <w:widowControl w:val="0"/>
        <w:numPr>
          <w:ilvl w:val="1"/>
          <w:numId w:val="68"/>
        </w:numPr>
        <w:adjustRightInd w:val="0"/>
        <w:spacing w:after="240"/>
        <w:textAlignment w:val="baseline"/>
        <w:rPr>
          <w:rFonts w:cs="Arial"/>
          <w:szCs w:val="24"/>
        </w:rPr>
      </w:pPr>
      <w:r>
        <w:rPr>
          <w:rFonts w:cs="Arial"/>
          <w:szCs w:val="24"/>
        </w:rPr>
        <w:t xml:space="preserve">UNCLEAR/NOT APPLICABLE </w:t>
      </w:r>
      <w:r w:rsidR="00B0222C" w:rsidRPr="007462D4">
        <w:rPr>
          <w:rFonts w:cs="Arial"/>
          <w:szCs w:val="24"/>
        </w:rPr>
        <w:t>(0 Rating)</w:t>
      </w:r>
    </w:p>
    <w:p w14:paraId="389C72FD" w14:textId="77777777" w:rsidR="00B0222C" w:rsidRDefault="00B0222C" w:rsidP="00B0222C">
      <w:pPr>
        <w:pStyle w:val="ListParagraph"/>
        <w:widowControl w:val="0"/>
        <w:numPr>
          <w:ilvl w:val="2"/>
          <w:numId w:val="68"/>
        </w:numPr>
        <w:adjustRightInd w:val="0"/>
        <w:spacing w:after="240"/>
        <w:textAlignment w:val="baseline"/>
        <w:rPr>
          <w:rFonts w:cs="Arial"/>
          <w:szCs w:val="24"/>
        </w:rPr>
      </w:pPr>
      <w:r w:rsidRPr="00AB3BCE">
        <w:rPr>
          <w:rFonts w:cs="Arial"/>
          <w:szCs w:val="24"/>
        </w:rPr>
        <w:t>Unclear or not applicable description of how data are used for program management and program improvement, such as evaluating learning gains and student goal achievement</w:t>
      </w:r>
    </w:p>
    <w:p w14:paraId="64F42E0C" w14:textId="77777777" w:rsidR="00B0222C" w:rsidRDefault="00B0222C" w:rsidP="00B0222C">
      <w:pPr>
        <w:pStyle w:val="Heading3"/>
      </w:pPr>
      <w:bookmarkStart w:id="993" w:name="_Toc25658410"/>
      <w:r>
        <w:t xml:space="preserve">12. </w:t>
      </w:r>
      <w:r w:rsidRPr="00AB3BCE">
        <w:t>Integrated English Literacy and Civics Education (40 Points)</w:t>
      </w:r>
      <w:bookmarkEnd w:id="993"/>
    </w:p>
    <w:p w14:paraId="06976FE9" w14:textId="0C4A2352" w:rsidR="00B0222C" w:rsidRDefault="00B0222C" w:rsidP="00B0222C">
      <w:pPr>
        <w:pStyle w:val="ListParagraph"/>
        <w:widowControl w:val="0"/>
        <w:numPr>
          <w:ilvl w:val="0"/>
          <w:numId w:val="69"/>
        </w:numPr>
        <w:adjustRightInd w:val="0"/>
        <w:spacing w:after="240"/>
        <w:textAlignment w:val="baseline"/>
        <w:rPr>
          <w:rFonts w:cs="Arial"/>
          <w:szCs w:val="24"/>
        </w:rPr>
      </w:pPr>
      <w:r w:rsidRPr="00AB3BCE">
        <w:rPr>
          <w:rFonts w:cs="Arial"/>
          <w:szCs w:val="24"/>
        </w:rPr>
        <w:t>Identify and describe a minimum of one career training program and career pathway offered to English Language Learners (ELLs). Include industry-recognized credentials available to participants upon completion of the program.</w:t>
      </w:r>
      <w:r w:rsidR="005B0620">
        <w:rPr>
          <w:rFonts w:cs="Arial"/>
          <w:szCs w:val="24"/>
        </w:rPr>
        <w:t xml:space="preserve"> (500 word maximum)</w:t>
      </w:r>
    </w:p>
    <w:p w14:paraId="7AACE02F" w14:textId="77777777" w:rsidR="00B0222C" w:rsidRDefault="00B0222C" w:rsidP="00B0222C">
      <w:pPr>
        <w:pStyle w:val="ListParagraph"/>
        <w:widowControl w:val="0"/>
        <w:numPr>
          <w:ilvl w:val="1"/>
          <w:numId w:val="69"/>
        </w:numPr>
        <w:adjustRightInd w:val="0"/>
        <w:spacing w:after="240"/>
        <w:textAlignment w:val="baseline"/>
        <w:rPr>
          <w:rFonts w:cs="Arial"/>
          <w:szCs w:val="24"/>
        </w:rPr>
      </w:pPr>
      <w:r w:rsidRPr="00AB3BCE">
        <w:rPr>
          <w:rFonts w:cs="Arial"/>
          <w:szCs w:val="24"/>
        </w:rPr>
        <w:lastRenderedPageBreak/>
        <w:t>ADVANCED (3 Rating)</w:t>
      </w:r>
    </w:p>
    <w:p w14:paraId="55216129" w14:textId="77777777"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 xml:space="preserve">Detailed description of at least one career training program and career pathway offered to </w:t>
      </w:r>
      <w:r>
        <w:rPr>
          <w:rFonts w:cs="Arial"/>
          <w:szCs w:val="24"/>
        </w:rPr>
        <w:t>ELLs</w:t>
      </w:r>
      <w:r w:rsidRPr="00AB3BCE">
        <w:rPr>
          <w:rFonts w:cs="Arial"/>
          <w:szCs w:val="24"/>
        </w:rPr>
        <w:t xml:space="preserve"> and the potential industry-recognized credential available upon completion</w:t>
      </w:r>
    </w:p>
    <w:p w14:paraId="7C9945EC" w14:textId="77777777" w:rsidR="00B0222C" w:rsidRDefault="00B0222C" w:rsidP="00B0222C">
      <w:pPr>
        <w:pStyle w:val="ListParagraph"/>
        <w:widowControl w:val="0"/>
        <w:numPr>
          <w:ilvl w:val="1"/>
          <w:numId w:val="69"/>
        </w:numPr>
        <w:adjustRightInd w:val="0"/>
        <w:spacing w:after="240"/>
        <w:textAlignment w:val="baseline"/>
        <w:rPr>
          <w:rFonts w:cs="Arial"/>
          <w:szCs w:val="24"/>
        </w:rPr>
      </w:pPr>
      <w:r w:rsidRPr="00AB3BCE">
        <w:rPr>
          <w:rFonts w:cs="Arial"/>
          <w:szCs w:val="24"/>
        </w:rPr>
        <w:t>ADEQUATE (2 Rating)</w:t>
      </w:r>
    </w:p>
    <w:p w14:paraId="1F1C5B62" w14:textId="77777777"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 xml:space="preserve">Sufficient description of at least one career training program and career pathway offered to </w:t>
      </w:r>
      <w:r>
        <w:rPr>
          <w:rFonts w:cs="Arial"/>
          <w:szCs w:val="24"/>
        </w:rPr>
        <w:t>ELLs</w:t>
      </w:r>
      <w:r w:rsidRPr="00AB3BCE">
        <w:rPr>
          <w:rFonts w:cs="Arial"/>
          <w:szCs w:val="24"/>
        </w:rPr>
        <w:t xml:space="preserve"> and the potential industry-recognized credential available upon completion</w:t>
      </w:r>
    </w:p>
    <w:p w14:paraId="1DEA80C4" w14:textId="77777777" w:rsidR="00B0222C" w:rsidRDefault="00B0222C" w:rsidP="00B0222C">
      <w:pPr>
        <w:pStyle w:val="ListParagraph"/>
        <w:widowControl w:val="0"/>
        <w:numPr>
          <w:ilvl w:val="1"/>
          <w:numId w:val="69"/>
        </w:numPr>
        <w:adjustRightInd w:val="0"/>
        <w:spacing w:after="240"/>
        <w:textAlignment w:val="baseline"/>
        <w:rPr>
          <w:rFonts w:cs="Arial"/>
          <w:szCs w:val="24"/>
        </w:rPr>
      </w:pPr>
      <w:r w:rsidRPr="00AB3BCE">
        <w:rPr>
          <w:rFonts w:cs="Arial"/>
          <w:szCs w:val="24"/>
        </w:rPr>
        <w:t>LIMITED (1 Rating)</w:t>
      </w:r>
    </w:p>
    <w:p w14:paraId="485AA197" w14:textId="77777777"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 xml:space="preserve">Limited description of at least one career training program and career pathway offered to </w:t>
      </w:r>
      <w:r>
        <w:rPr>
          <w:rFonts w:cs="Arial"/>
          <w:szCs w:val="24"/>
        </w:rPr>
        <w:t>ELLs</w:t>
      </w:r>
      <w:r w:rsidRPr="00AB3BCE">
        <w:rPr>
          <w:rFonts w:cs="Arial"/>
          <w:szCs w:val="24"/>
        </w:rPr>
        <w:t xml:space="preserve"> and the potential industry-recognized credential available upon completion</w:t>
      </w:r>
    </w:p>
    <w:p w14:paraId="57F5F525" w14:textId="7BA706D7" w:rsidR="00B0222C" w:rsidRDefault="003673B7" w:rsidP="00B0222C">
      <w:pPr>
        <w:pStyle w:val="ListParagraph"/>
        <w:widowControl w:val="0"/>
        <w:numPr>
          <w:ilvl w:val="1"/>
          <w:numId w:val="69"/>
        </w:numPr>
        <w:adjustRightInd w:val="0"/>
        <w:spacing w:after="240"/>
        <w:textAlignment w:val="baseline"/>
        <w:rPr>
          <w:rFonts w:cs="Arial"/>
          <w:szCs w:val="24"/>
        </w:rPr>
      </w:pPr>
      <w:r>
        <w:rPr>
          <w:rFonts w:cs="Arial"/>
          <w:szCs w:val="24"/>
        </w:rPr>
        <w:t xml:space="preserve">UNCLEAR/NOT APPLICABLE </w:t>
      </w:r>
      <w:r w:rsidR="00B0222C" w:rsidRPr="00AB3BCE">
        <w:rPr>
          <w:rFonts w:cs="Arial"/>
          <w:szCs w:val="24"/>
        </w:rPr>
        <w:t>(0 Rating)</w:t>
      </w:r>
    </w:p>
    <w:p w14:paraId="11CA7DBC" w14:textId="77777777"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 xml:space="preserve">Unclear or not applicable description of at least one career training program and career pathway offered to </w:t>
      </w:r>
      <w:r>
        <w:rPr>
          <w:rFonts w:cs="Arial"/>
          <w:szCs w:val="24"/>
        </w:rPr>
        <w:t>ELLs</w:t>
      </w:r>
      <w:r w:rsidRPr="00AB3BCE">
        <w:rPr>
          <w:rFonts w:cs="Arial"/>
          <w:szCs w:val="24"/>
        </w:rPr>
        <w:t xml:space="preserve"> and the potential industry-recognized credential available upon completion</w:t>
      </w:r>
    </w:p>
    <w:p w14:paraId="68B04380" w14:textId="0B0D1615" w:rsidR="005B0620" w:rsidRPr="005B0620" w:rsidRDefault="00B0222C" w:rsidP="005B0620">
      <w:pPr>
        <w:pStyle w:val="ListParagraph"/>
        <w:widowControl w:val="0"/>
        <w:numPr>
          <w:ilvl w:val="0"/>
          <w:numId w:val="69"/>
        </w:numPr>
        <w:adjustRightInd w:val="0"/>
        <w:spacing w:after="240"/>
        <w:textAlignment w:val="baseline"/>
        <w:rPr>
          <w:rFonts w:cs="Arial"/>
          <w:szCs w:val="24"/>
        </w:rPr>
      </w:pPr>
      <w:r w:rsidRPr="00AB3BCE">
        <w:rPr>
          <w:rFonts w:cs="Arial"/>
          <w:szCs w:val="24"/>
        </w:rPr>
        <w:t>Describe how ELLs will engage in the three IET components (literacy education; workforce preparation; and workforce training) and how these components will occur simultaneously and function cooperatively.</w:t>
      </w:r>
      <w:r w:rsidR="005B0620">
        <w:rPr>
          <w:rFonts w:cs="Arial"/>
          <w:szCs w:val="24"/>
        </w:rPr>
        <w:t xml:space="preserve"> (500 word maximum) </w:t>
      </w:r>
    </w:p>
    <w:p w14:paraId="47117B2F" w14:textId="77777777" w:rsidR="00B0222C" w:rsidRDefault="00B0222C" w:rsidP="00B0222C">
      <w:pPr>
        <w:pStyle w:val="ListParagraph"/>
        <w:widowControl w:val="0"/>
        <w:numPr>
          <w:ilvl w:val="1"/>
          <w:numId w:val="69"/>
        </w:numPr>
        <w:adjustRightInd w:val="0"/>
        <w:spacing w:after="240"/>
        <w:textAlignment w:val="baseline"/>
        <w:rPr>
          <w:rFonts w:cs="Arial"/>
          <w:szCs w:val="24"/>
        </w:rPr>
      </w:pPr>
      <w:r w:rsidRPr="00AB3BCE">
        <w:rPr>
          <w:rFonts w:cs="Arial"/>
          <w:szCs w:val="24"/>
        </w:rPr>
        <w:t>ADVANCED (3 Rating)</w:t>
      </w:r>
    </w:p>
    <w:p w14:paraId="04AF8A7A" w14:textId="77777777"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Detailed description of how ELL participants will engage in the three IET components (literacy education; workforce preparation; and workforce training) and how these components will occur simultaneously and function cooperatively</w:t>
      </w:r>
    </w:p>
    <w:p w14:paraId="5D6019F9" w14:textId="77777777" w:rsidR="00B0222C" w:rsidRDefault="00B0222C" w:rsidP="00B0222C">
      <w:pPr>
        <w:pStyle w:val="ListParagraph"/>
        <w:widowControl w:val="0"/>
        <w:numPr>
          <w:ilvl w:val="1"/>
          <w:numId w:val="69"/>
        </w:numPr>
        <w:adjustRightInd w:val="0"/>
        <w:spacing w:after="240"/>
        <w:textAlignment w:val="baseline"/>
        <w:rPr>
          <w:rFonts w:cs="Arial"/>
          <w:szCs w:val="24"/>
        </w:rPr>
      </w:pPr>
      <w:r w:rsidRPr="00AB3BCE">
        <w:rPr>
          <w:rFonts w:cs="Arial"/>
          <w:szCs w:val="24"/>
        </w:rPr>
        <w:t>ADEQUATE (2 Rating)</w:t>
      </w:r>
    </w:p>
    <w:p w14:paraId="4AD15360" w14:textId="77777777"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Sufficient description of how ELL participants will engage in the three IET components (literacy education; workforce preparation; and workforce training) and how these components will occur simultaneously and function cooperatively</w:t>
      </w:r>
    </w:p>
    <w:p w14:paraId="5B78759F" w14:textId="77777777" w:rsidR="00B0222C" w:rsidRDefault="00B0222C" w:rsidP="00B0222C">
      <w:pPr>
        <w:pStyle w:val="ListParagraph"/>
        <w:widowControl w:val="0"/>
        <w:numPr>
          <w:ilvl w:val="1"/>
          <w:numId w:val="69"/>
        </w:numPr>
        <w:adjustRightInd w:val="0"/>
        <w:spacing w:after="240"/>
        <w:textAlignment w:val="baseline"/>
        <w:rPr>
          <w:rFonts w:cs="Arial"/>
          <w:szCs w:val="24"/>
        </w:rPr>
      </w:pPr>
      <w:r w:rsidRPr="00AB3BCE">
        <w:rPr>
          <w:rFonts w:cs="Arial"/>
          <w:szCs w:val="24"/>
        </w:rPr>
        <w:t>LIMITED (1 Rating)</w:t>
      </w:r>
    </w:p>
    <w:p w14:paraId="3745363F" w14:textId="77777777"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Limited description of how ELL participants will engage in the three IET components (literacy education; workforce preparation; and workforce training) and how these components will occur simultaneously and function cooperatively</w:t>
      </w:r>
    </w:p>
    <w:p w14:paraId="753ECE6C" w14:textId="0F4283A4" w:rsidR="00B0222C" w:rsidRDefault="003673B7" w:rsidP="00B0222C">
      <w:pPr>
        <w:pStyle w:val="ListParagraph"/>
        <w:widowControl w:val="0"/>
        <w:numPr>
          <w:ilvl w:val="1"/>
          <w:numId w:val="69"/>
        </w:numPr>
        <w:adjustRightInd w:val="0"/>
        <w:spacing w:after="240"/>
        <w:textAlignment w:val="baseline"/>
        <w:rPr>
          <w:rFonts w:cs="Arial"/>
          <w:szCs w:val="24"/>
        </w:rPr>
      </w:pPr>
      <w:r>
        <w:rPr>
          <w:rFonts w:cs="Arial"/>
          <w:szCs w:val="24"/>
        </w:rPr>
        <w:lastRenderedPageBreak/>
        <w:t xml:space="preserve">UNCLEAR/NOT APPLICABLE </w:t>
      </w:r>
      <w:r w:rsidR="00B0222C" w:rsidRPr="00AB3BCE">
        <w:rPr>
          <w:rFonts w:cs="Arial"/>
          <w:szCs w:val="24"/>
        </w:rPr>
        <w:t>(0 Rating)</w:t>
      </w:r>
    </w:p>
    <w:p w14:paraId="058206A4" w14:textId="77777777"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Unclear or not applicable description of how ELL participants will engage in the three IET components (literacy education; workforce preparation; and workforce training) and how these components will occur simultaneously and function cooperatively</w:t>
      </w:r>
    </w:p>
    <w:p w14:paraId="6845695D" w14:textId="7F74A51F" w:rsidR="00B0222C" w:rsidRDefault="005B0620" w:rsidP="00B0222C">
      <w:pPr>
        <w:pStyle w:val="ListParagraph"/>
        <w:widowControl w:val="0"/>
        <w:numPr>
          <w:ilvl w:val="0"/>
          <w:numId w:val="69"/>
        </w:numPr>
        <w:adjustRightInd w:val="0"/>
        <w:spacing w:after="240"/>
        <w:textAlignment w:val="baseline"/>
        <w:rPr>
          <w:rFonts w:cs="Arial"/>
          <w:szCs w:val="24"/>
        </w:rPr>
      </w:pPr>
      <w:r>
        <w:rPr>
          <w:rFonts w:cs="Arial"/>
          <w:szCs w:val="24"/>
        </w:rPr>
        <w:t>Describe how the Integrated English Literacy and Civics Education (</w:t>
      </w:r>
      <w:r w:rsidRPr="00AB3BCE">
        <w:rPr>
          <w:rFonts w:cs="Arial"/>
          <w:szCs w:val="24"/>
        </w:rPr>
        <w:t>IELCE</w:t>
      </w:r>
      <w:r>
        <w:rPr>
          <w:rFonts w:cs="Arial"/>
          <w:szCs w:val="24"/>
        </w:rPr>
        <w:t>)</w:t>
      </w:r>
      <w:r w:rsidR="00B0222C" w:rsidRPr="00AB3BCE">
        <w:rPr>
          <w:rFonts w:cs="Arial"/>
          <w:szCs w:val="24"/>
        </w:rPr>
        <w:t xml:space="preserve"> program will provide services designed to integrate and enroll participants into the local workforce development system, career education training programs, and possible internships.</w:t>
      </w:r>
      <w:r>
        <w:rPr>
          <w:rFonts w:cs="Arial"/>
          <w:szCs w:val="24"/>
        </w:rPr>
        <w:t xml:space="preserve"> (500 word maximum)</w:t>
      </w:r>
    </w:p>
    <w:p w14:paraId="49E7FFEF" w14:textId="77777777" w:rsidR="00B0222C" w:rsidRDefault="00B0222C" w:rsidP="00B0222C">
      <w:pPr>
        <w:pStyle w:val="ListParagraph"/>
        <w:widowControl w:val="0"/>
        <w:numPr>
          <w:ilvl w:val="1"/>
          <w:numId w:val="69"/>
        </w:numPr>
        <w:adjustRightInd w:val="0"/>
        <w:spacing w:after="240"/>
        <w:textAlignment w:val="baseline"/>
        <w:rPr>
          <w:rFonts w:cs="Arial"/>
          <w:szCs w:val="24"/>
        </w:rPr>
      </w:pPr>
      <w:r w:rsidRPr="00AB3BCE">
        <w:rPr>
          <w:rFonts w:cs="Arial"/>
          <w:szCs w:val="24"/>
        </w:rPr>
        <w:t>ADVANCED (3 Rating)</w:t>
      </w:r>
    </w:p>
    <w:p w14:paraId="645243EC" w14:textId="60B9C3DC"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 xml:space="preserve">Detailed description of how the </w:t>
      </w:r>
      <w:r w:rsidR="005B0620">
        <w:rPr>
          <w:rFonts w:cs="Arial"/>
          <w:szCs w:val="24"/>
        </w:rPr>
        <w:t xml:space="preserve">IELCE </w:t>
      </w:r>
      <w:r w:rsidRPr="00AB3BCE">
        <w:rPr>
          <w:rFonts w:cs="Arial"/>
          <w:szCs w:val="24"/>
        </w:rPr>
        <w:t>program will provide services designed to integrate and enroll participants into the local workforce development system, career education training programs, and possible internships</w:t>
      </w:r>
    </w:p>
    <w:p w14:paraId="4304953E" w14:textId="77777777" w:rsidR="00B0222C" w:rsidRDefault="00B0222C" w:rsidP="00B0222C">
      <w:pPr>
        <w:pStyle w:val="ListParagraph"/>
        <w:widowControl w:val="0"/>
        <w:numPr>
          <w:ilvl w:val="1"/>
          <w:numId w:val="69"/>
        </w:numPr>
        <w:adjustRightInd w:val="0"/>
        <w:spacing w:after="240"/>
        <w:textAlignment w:val="baseline"/>
        <w:rPr>
          <w:rFonts w:cs="Arial"/>
          <w:szCs w:val="24"/>
        </w:rPr>
      </w:pPr>
      <w:r w:rsidRPr="00AB3BCE">
        <w:rPr>
          <w:rFonts w:cs="Arial"/>
          <w:szCs w:val="24"/>
        </w:rPr>
        <w:t>ADEQUATE (2 Rating)</w:t>
      </w:r>
    </w:p>
    <w:p w14:paraId="21DE4391" w14:textId="77777777"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Sufficient description of how the IELCE program will provide services designed to integrate and enroll participants into the local workforce development system, career education training programs, and possible internships</w:t>
      </w:r>
    </w:p>
    <w:p w14:paraId="66D2D58F" w14:textId="77777777" w:rsidR="00B0222C" w:rsidRDefault="00B0222C" w:rsidP="00B0222C">
      <w:pPr>
        <w:pStyle w:val="ListParagraph"/>
        <w:widowControl w:val="0"/>
        <w:numPr>
          <w:ilvl w:val="1"/>
          <w:numId w:val="69"/>
        </w:numPr>
        <w:adjustRightInd w:val="0"/>
        <w:spacing w:after="240"/>
        <w:textAlignment w:val="baseline"/>
        <w:rPr>
          <w:rFonts w:cs="Arial"/>
          <w:szCs w:val="24"/>
        </w:rPr>
      </w:pPr>
      <w:r w:rsidRPr="00AB3BCE">
        <w:rPr>
          <w:rFonts w:cs="Arial"/>
          <w:szCs w:val="24"/>
        </w:rPr>
        <w:t>LIMITED (1 Rating)</w:t>
      </w:r>
    </w:p>
    <w:p w14:paraId="4157BE85" w14:textId="1FF119BA"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 xml:space="preserve">Limited description of how </w:t>
      </w:r>
      <w:r w:rsidR="005B0620">
        <w:rPr>
          <w:rFonts w:cs="Arial"/>
          <w:szCs w:val="24"/>
        </w:rPr>
        <w:t>the IELCE program will provide</w:t>
      </w:r>
      <w:r w:rsidRPr="00AB3BCE">
        <w:rPr>
          <w:rFonts w:cs="Arial"/>
          <w:szCs w:val="24"/>
        </w:rPr>
        <w:t xml:space="preserve"> services designed to integrate and enroll participants into the local workforce development system, career education training programs, and possible internships</w:t>
      </w:r>
    </w:p>
    <w:p w14:paraId="5E34B98C" w14:textId="53CE685A" w:rsidR="00B0222C" w:rsidRDefault="003673B7" w:rsidP="00B0222C">
      <w:pPr>
        <w:pStyle w:val="ListParagraph"/>
        <w:widowControl w:val="0"/>
        <w:numPr>
          <w:ilvl w:val="1"/>
          <w:numId w:val="69"/>
        </w:numPr>
        <w:adjustRightInd w:val="0"/>
        <w:spacing w:after="240"/>
        <w:textAlignment w:val="baseline"/>
        <w:rPr>
          <w:rFonts w:cs="Arial"/>
          <w:szCs w:val="24"/>
        </w:rPr>
      </w:pPr>
      <w:r>
        <w:rPr>
          <w:rFonts w:cs="Arial"/>
          <w:szCs w:val="24"/>
        </w:rPr>
        <w:t xml:space="preserve">UNCLEAR/NOT APPLICABLE </w:t>
      </w:r>
      <w:r w:rsidR="00B0222C" w:rsidRPr="00AB3BCE">
        <w:rPr>
          <w:rFonts w:cs="Arial"/>
          <w:szCs w:val="24"/>
        </w:rPr>
        <w:t>(0 Rating)</w:t>
      </w:r>
    </w:p>
    <w:p w14:paraId="27BF29C5" w14:textId="77777777"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Unclear or not applicable description of how the IELCE program will provide services designed to integrate and enroll participants into the local workforce development system, career education training programs, and possible internships</w:t>
      </w:r>
    </w:p>
    <w:p w14:paraId="6BB23258" w14:textId="3173EEFF" w:rsidR="00B0222C" w:rsidRDefault="00B0222C" w:rsidP="00B0222C">
      <w:pPr>
        <w:pStyle w:val="ListParagraph"/>
        <w:widowControl w:val="0"/>
        <w:numPr>
          <w:ilvl w:val="0"/>
          <w:numId w:val="69"/>
        </w:numPr>
        <w:adjustRightInd w:val="0"/>
        <w:spacing w:after="240"/>
        <w:textAlignment w:val="baseline"/>
        <w:rPr>
          <w:rFonts w:cs="Arial"/>
          <w:szCs w:val="24"/>
        </w:rPr>
      </w:pPr>
      <w:r w:rsidRPr="00AB3BCE">
        <w:rPr>
          <w:rFonts w:cs="Arial"/>
          <w:szCs w:val="24"/>
        </w:rPr>
        <w:t>Explain how the IELCE program will prepare ELLs to transition into unsubsidized employment in occupations that lead to economic self-sufficiency.</w:t>
      </w:r>
      <w:r w:rsidR="005B0620">
        <w:rPr>
          <w:rFonts w:cs="Arial"/>
          <w:szCs w:val="24"/>
        </w:rPr>
        <w:t xml:space="preserve"> (500 word maximum)</w:t>
      </w:r>
    </w:p>
    <w:p w14:paraId="2E425A9F" w14:textId="77777777" w:rsidR="00B0222C" w:rsidRDefault="00B0222C" w:rsidP="00B0222C">
      <w:pPr>
        <w:pStyle w:val="ListParagraph"/>
        <w:widowControl w:val="0"/>
        <w:numPr>
          <w:ilvl w:val="1"/>
          <w:numId w:val="69"/>
        </w:numPr>
        <w:adjustRightInd w:val="0"/>
        <w:spacing w:after="240"/>
        <w:textAlignment w:val="baseline"/>
        <w:rPr>
          <w:rFonts w:cs="Arial"/>
          <w:szCs w:val="24"/>
        </w:rPr>
      </w:pPr>
      <w:r w:rsidRPr="00AB3BCE">
        <w:rPr>
          <w:rFonts w:cs="Arial"/>
          <w:szCs w:val="24"/>
        </w:rPr>
        <w:t>ADVANCED (3 Rating)</w:t>
      </w:r>
    </w:p>
    <w:p w14:paraId="429B5AF5" w14:textId="77777777"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 xml:space="preserve">Detailed description of how the IELCE program will prepare ELL students to transition into unsubsidized employment in occupations </w:t>
      </w:r>
      <w:r w:rsidRPr="00AB3BCE">
        <w:rPr>
          <w:rFonts w:cs="Arial"/>
          <w:szCs w:val="24"/>
        </w:rPr>
        <w:lastRenderedPageBreak/>
        <w:t>that lead to economic self-sufficiency</w:t>
      </w:r>
    </w:p>
    <w:p w14:paraId="5CFD30A2" w14:textId="77777777" w:rsidR="00B0222C" w:rsidRDefault="00B0222C" w:rsidP="00B0222C">
      <w:pPr>
        <w:pStyle w:val="ListParagraph"/>
        <w:widowControl w:val="0"/>
        <w:numPr>
          <w:ilvl w:val="1"/>
          <w:numId w:val="69"/>
        </w:numPr>
        <w:adjustRightInd w:val="0"/>
        <w:spacing w:after="240"/>
        <w:textAlignment w:val="baseline"/>
        <w:rPr>
          <w:rFonts w:cs="Arial"/>
          <w:szCs w:val="24"/>
        </w:rPr>
      </w:pPr>
      <w:r w:rsidRPr="00AB3BCE">
        <w:rPr>
          <w:rFonts w:cs="Arial"/>
          <w:szCs w:val="24"/>
        </w:rPr>
        <w:t>ADEQUATE (2 Rating)</w:t>
      </w:r>
    </w:p>
    <w:p w14:paraId="783FA990" w14:textId="77777777"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Sufficient description of how the IELCE program will prepare ELL students to transition into unsubsidized employment in occupations that lead to economic self-sufficiency</w:t>
      </w:r>
    </w:p>
    <w:p w14:paraId="3D58FD09" w14:textId="77777777" w:rsidR="00B0222C" w:rsidRDefault="00B0222C" w:rsidP="00B0222C">
      <w:pPr>
        <w:pStyle w:val="ListParagraph"/>
        <w:widowControl w:val="0"/>
        <w:numPr>
          <w:ilvl w:val="1"/>
          <w:numId w:val="69"/>
        </w:numPr>
        <w:adjustRightInd w:val="0"/>
        <w:spacing w:after="240"/>
        <w:textAlignment w:val="baseline"/>
        <w:rPr>
          <w:rFonts w:cs="Arial"/>
          <w:szCs w:val="24"/>
        </w:rPr>
      </w:pPr>
      <w:r w:rsidRPr="00AB3BCE">
        <w:rPr>
          <w:rFonts w:cs="Arial"/>
          <w:szCs w:val="24"/>
        </w:rPr>
        <w:t>LIMITED (1 Rating)</w:t>
      </w:r>
    </w:p>
    <w:p w14:paraId="19F028B3" w14:textId="77777777" w:rsidR="00B0222C"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Limited description of how the IELCE program will prepare ELL students to transition into unsubsidized employment in occupations that lead to economic self-sufficiency</w:t>
      </w:r>
    </w:p>
    <w:p w14:paraId="2D561A1E" w14:textId="2456DF0E" w:rsidR="00B0222C" w:rsidRDefault="003673B7" w:rsidP="00B0222C">
      <w:pPr>
        <w:pStyle w:val="ListParagraph"/>
        <w:widowControl w:val="0"/>
        <w:numPr>
          <w:ilvl w:val="1"/>
          <w:numId w:val="69"/>
        </w:numPr>
        <w:adjustRightInd w:val="0"/>
        <w:spacing w:after="240"/>
        <w:textAlignment w:val="baseline"/>
        <w:rPr>
          <w:rFonts w:cs="Arial"/>
          <w:szCs w:val="24"/>
        </w:rPr>
      </w:pPr>
      <w:r>
        <w:rPr>
          <w:rFonts w:cs="Arial"/>
          <w:szCs w:val="24"/>
        </w:rPr>
        <w:t xml:space="preserve">UNCLEAR/NOT APPLICABLE </w:t>
      </w:r>
      <w:r w:rsidR="00B0222C" w:rsidRPr="00AB3BCE">
        <w:rPr>
          <w:rFonts w:cs="Arial"/>
          <w:szCs w:val="24"/>
        </w:rPr>
        <w:t>(0 Rating)</w:t>
      </w:r>
    </w:p>
    <w:p w14:paraId="5B34C87D" w14:textId="77777777" w:rsidR="00B0222C" w:rsidRPr="00AB3BCE" w:rsidRDefault="00B0222C" w:rsidP="00B0222C">
      <w:pPr>
        <w:pStyle w:val="ListParagraph"/>
        <w:widowControl w:val="0"/>
        <w:numPr>
          <w:ilvl w:val="2"/>
          <w:numId w:val="69"/>
        </w:numPr>
        <w:adjustRightInd w:val="0"/>
        <w:spacing w:after="240"/>
        <w:textAlignment w:val="baseline"/>
        <w:rPr>
          <w:rFonts w:cs="Arial"/>
          <w:szCs w:val="24"/>
        </w:rPr>
      </w:pPr>
      <w:r w:rsidRPr="00AB3BCE">
        <w:rPr>
          <w:rFonts w:cs="Arial"/>
          <w:szCs w:val="24"/>
        </w:rPr>
        <w:t>Unclear or not applicable description of how the IELCE program will prepare ELL students to transition into unsubsidized employment in occupations that lead to economic self-sufficiency</w:t>
      </w:r>
    </w:p>
    <w:p w14:paraId="5AFE938F" w14:textId="4780C488" w:rsidR="001F3F63" w:rsidRPr="003C4CAC" w:rsidRDefault="00B0222C" w:rsidP="00B0222C">
      <w:pPr>
        <w:spacing w:after="240"/>
        <w:jc w:val="center"/>
        <w:rPr>
          <w:rFonts w:cs="Arial"/>
          <w:b/>
          <w:szCs w:val="24"/>
        </w:rPr>
      </w:pPr>
      <w:r w:rsidRPr="003C4CAC">
        <w:rPr>
          <w:rFonts w:cs="Arial"/>
          <w:b/>
          <w:szCs w:val="24"/>
        </w:rPr>
        <w:t>END OF DOCUMENT</w:t>
      </w:r>
      <w:r>
        <w:rPr>
          <w:rFonts w:cs="Arial"/>
          <w:b/>
          <w:szCs w:val="24"/>
        </w:rPr>
        <w:t xml:space="preserve"> </w:t>
      </w:r>
    </w:p>
    <w:sectPr w:rsidR="001F3F63" w:rsidRPr="003C4CAC" w:rsidSect="00664370">
      <w:headerReference w:type="default" r:id="rId40"/>
      <w:footerReference w:type="default" r:id="rId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6943A" w14:textId="77777777" w:rsidR="0096264A" w:rsidRDefault="0096264A" w:rsidP="00F029A9">
      <w:r>
        <w:separator/>
      </w:r>
    </w:p>
  </w:endnote>
  <w:endnote w:type="continuationSeparator" w:id="0">
    <w:p w14:paraId="16BDA9A8" w14:textId="77777777" w:rsidR="0096264A" w:rsidRDefault="0096264A" w:rsidP="00F0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TCCentury Book">
    <w:panose1 w:val="00000000000000000000"/>
    <w:charset w:val="00"/>
    <w:family w:val="roman"/>
    <w:notTrueType/>
    <w:pitch w:val="variable"/>
    <w:sig w:usb0="00000003" w:usb1="00000000" w:usb2="00000000" w:usb3="00000000" w:csb0="00000001" w:csb1="00000000"/>
  </w:font>
  <w:font w:name="Imago ExtraBold">
    <w:altName w:val="Times New Roman"/>
    <w:panose1 w:val="00000000000000000000"/>
    <w:charset w:val="00"/>
    <w:family w:val="auto"/>
    <w:notTrueType/>
    <w:pitch w:val="variable"/>
    <w:sig w:usb0="00000003" w:usb1="00000000" w:usb2="00000000" w:usb3="00000000" w:csb0="00000001" w:csb1="00000000"/>
  </w:font>
  <w:font w:name="HMKDND+BookAntiqua">
    <w:altName w:val="Book Antiqu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5F4F" w14:textId="37177C4E" w:rsidR="007624F9" w:rsidRPr="00664370" w:rsidRDefault="007624F9" w:rsidP="00812888">
    <w:pPr>
      <w:pStyle w:val="Footer"/>
      <w:spacing w:before="480"/>
      <w:jc w:val="right"/>
      <w:rPr>
        <w:sz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D8DF" w14:textId="138A3CF1" w:rsidR="007624F9" w:rsidRPr="00664370" w:rsidRDefault="007624F9" w:rsidP="00812888">
    <w:pPr>
      <w:pStyle w:val="Footer"/>
      <w:spacing w:before="480"/>
      <w:jc w:val="right"/>
      <w:rPr>
        <w:sz w:val="24"/>
      </w:rPr>
    </w:pPr>
    <w:r w:rsidRPr="000765E3">
      <w:rPr>
        <w:sz w:val="24"/>
      </w:rPr>
      <w:fldChar w:fldCharType="begin"/>
    </w:r>
    <w:r w:rsidRPr="000765E3">
      <w:rPr>
        <w:sz w:val="24"/>
      </w:rPr>
      <w:instrText xml:space="preserve"> PAGE   \* MERGEFORMAT </w:instrText>
    </w:r>
    <w:r w:rsidRPr="000765E3">
      <w:rPr>
        <w:sz w:val="24"/>
      </w:rPr>
      <w:fldChar w:fldCharType="separate"/>
    </w:r>
    <w:r>
      <w:rPr>
        <w:noProof/>
        <w:sz w:val="24"/>
      </w:rPr>
      <w:t>30</w:t>
    </w:r>
    <w:r w:rsidRPr="000765E3">
      <w:rPr>
        <w:noProof/>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7004" w14:textId="39509409" w:rsidR="007624F9" w:rsidRPr="00877E93" w:rsidRDefault="007624F9" w:rsidP="00812888">
    <w:pPr>
      <w:pStyle w:val="Footer"/>
      <w:jc w:val="right"/>
      <w:rPr>
        <w:sz w:val="24"/>
        <w:szCs w:val="24"/>
      </w:rPr>
    </w:pPr>
    <w:r w:rsidRPr="000765E3">
      <w:rPr>
        <w:sz w:val="24"/>
        <w:szCs w:val="24"/>
      </w:rPr>
      <w:fldChar w:fldCharType="begin"/>
    </w:r>
    <w:r w:rsidRPr="000765E3">
      <w:rPr>
        <w:sz w:val="24"/>
        <w:szCs w:val="24"/>
      </w:rPr>
      <w:instrText xml:space="preserve"> PAGE   \* MERGEFORMAT </w:instrText>
    </w:r>
    <w:r w:rsidRPr="000765E3">
      <w:rPr>
        <w:sz w:val="24"/>
        <w:szCs w:val="24"/>
      </w:rPr>
      <w:fldChar w:fldCharType="separate"/>
    </w:r>
    <w:r>
      <w:rPr>
        <w:noProof/>
        <w:sz w:val="24"/>
        <w:szCs w:val="24"/>
      </w:rPr>
      <w:t>31</w:t>
    </w:r>
    <w:r w:rsidRPr="000765E3">
      <w:rPr>
        <w:noProof/>
        <w:sz w:val="24"/>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5587" w14:textId="634BF6BB" w:rsidR="007624F9" w:rsidRPr="00877E93" w:rsidRDefault="007624F9" w:rsidP="00812888">
    <w:pPr>
      <w:pStyle w:val="Footer"/>
      <w:jc w:val="right"/>
      <w:rPr>
        <w:sz w:val="24"/>
        <w:szCs w:val="24"/>
      </w:rPr>
    </w:pPr>
    <w:r w:rsidRPr="000765E3">
      <w:rPr>
        <w:sz w:val="24"/>
        <w:szCs w:val="24"/>
      </w:rPr>
      <w:fldChar w:fldCharType="begin"/>
    </w:r>
    <w:r w:rsidRPr="000765E3">
      <w:rPr>
        <w:sz w:val="24"/>
        <w:szCs w:val="24"/>
      </w:rPr>
      <w:instrText xml:space="preserve"> PAGE   \* MERGEFORMAT </w:instrText>
    </w:r>
    <w:r w:rsidRPr="000765E3">
      <w:rPr>
        <w:sz w:val="24"/>
        <w:szCs w:val="24"/>
      </w:rPr>
      <w:fldChar w:fldCharType="separate"/>
    </w:r>
    <w:r>
      <w:rPr>
        <w:noProof/>
        <w:sz w:val="24"/>
        <w:szCs w:val="24"/>
      </w:rPr>
      <w:t>32</w:t>
    </w:r>
    <w:r w:rsidRPr="000765E3">
      <w:rPr>
        <w:noProof/>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FE22" w14:textId="74455F7D" w:rsidR="007624F9" w:rsidRPr="00877E93" w:rsidRDefault="007624F9" w:rsidP="00812888">
    <w:pPr>
      <w:pStyle w:val="Footer"/>
      <w:jc w:val="right"/>
      <w:rPr>
        <w:sz w:val="24"/>
        <w:szCs w:val="24"/>
      </w:rPr>
    </w:pPr>
    <w:r w:rsidRPr="000765E3">
      <w:rPr>
        <w:sz w:val="24"/>
        <w:szCs w:val="24"/>
      </w:rPr>
      <w:fldChar w:fldCharType="begin"/>
    </w:r>
    <w:r w:rsidRPr="000765E3">
      <w:rPr>
        <w:sz w:val="24"/>
        <w:szCs w:val="24"/>
      </w:rPr>
      <w:instrText xml:space="preserve"> PAGE   \* MERGEFORMAT </w:instrText>
    </w:r>
    <w:r w:rsidRPr="000765E3">
      <w:rPr>
        <w:sz w:val="24"/>
        <w:szCs w:val="24"/>
      </w:rPr>
      <w:fldChar w:fldCharType="separate"/>
    </w:r>
    <w:r>
      <w:rPr>
        <w:noProof/>
        <w:sz w:val="24"/>
        <w:szCs w:val="24"/>
      </w:rPr>
      <w:t>33</w:t>
    </w:r>
    <w:r w:rsidRPr="000765E3">
      <w:rPr>
        <w:noProof/>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FC6A" w14:textId="0B4D5E23" w:rsidR="007624F9" w:rsidRPr="00664370" w:rsidRDefault="007624F9" w:rsidP="00812888">
    <w:pPr>
      <w:pStyle w:val="Footer"/>
      <w:spacing w:before="480"/>
      <w:jc w:val="right"/>
      <w:rPr>
        <w:sz w:val="24"/>
      </w:rPr>
    </w:pPr>
    <w:r w:rsidRPr="000765E3">
      <w:rPr>
        <w:sz w:val="24"/>
      </w:rPr>
      <w:fldChar w:fldCharType="begin"/>
    </w:r>
    <w:r w:rsidRPr="000765E3">
      <w:rPr>
        <w:sz w:val="24"/>
      </w:rPr>
      <w:instrText xml:space="preserve"> PAGE   \* MERGEFORMAT </w:instrText>
    </w:r>
    <w:r w:rsidRPr="000765E3">
      <w:rPr>
        <w:sz w:val="24"/>
      </w:rPr>
      <w:fldChar w:fldCharType="separate"/>
    </w:r>
    <w:r>
      <w:rPr>
        <w:noProof/>
        <w:sz w:val="24"/>
      </w:rPr>
      <w:t>41</w:t>
    </w:r>
    <w:r w:rsidRPr="000765E3">
      <w:rPr>
        <w:noProof/>
        <w:sz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728C" w14:textId="246D2C68" w:rsidR="007624F9" w:rsidRPr="00877E93" w:rsidRDefault="007624F9" w:rsidP="00812888">
    <w:pPr>
      <w:pStyle w:val="Footer"/>
      <w:jc w:val="right"/>
      <w:rPr>
        <w:sz w:val="24"/>
        <w:szCs w:val="24"/>
      </w:rPr>
    </w:pPr>
    <w:r w:rsidRPr="000765E3">
      <w:rPr>
        <w:sz w:val="24"/>
        <w:szCs w:val="24"/>
      </w:rPr>
      <w:fldChar w:fldCharType="begin"/>
    </w:r>
    <w:r w:rsidRPr="000765E3">
      <w:rPr>
        <w:sz w:val="24"/>
        <w:szCs w:val="24"/>
      </w:rPr>
      <w:instrText xml:space="preserve"> PAGE   \* MERGEFORMAT </w:instrText>
    </w:r>
    <w:r w:rsidRPr="000765E3">
      <w:rPr>
        <w:sz w:val="24"/>
        <w:szCs w:val="24"/>
      </w:rPr>
      <w:fldChar w:fldCharType="separate"/>
    </w:r>
    <w:r>
      <w:rPr>
        <w:noProof/>
        <w:sz w:val="24"/>
        <w:szCs w:val="24"/>
      </w:rPr>
      <w:t>34</w:t>
    </w:r>
    <w:r w:rsidRPr="000765E3">
      <w:rPr>
        <w:noProof/>
        <w:sz w:val="24"/>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00B3" w14:textId="7894CE5A" w:rsidR="007624F9" w:rsidRPr="00664370" w:rsidRDefault="007624F9" w:rsidP="00812888">
    <w:pPr>
      <w:pStyle w:val="Footer"/>
      <w:spacing w:before="480"/>
      <w:jc w:val="right"/>
      <w:rPr>
        <w:sz w:val="24"/>
      </w:rPr>
    </w:pPr>
    <w:r w:rsidRPr="000765E3">
      <w:rPr>
        <w:sz w:val="24"/>
      </w:rPr>
      <w:fldChar w:fldCharType="begin"/>
    </w:r>
    <w:r w:rsidRPr="000765E3">
      <w:rPr>
        <w:sz w:val="24"/>
      </w:rPr>
      <w:instrText xml:space="preserve"> PAGE   \* MERGEFORMAT </w:instrText>
    </w:r>
    <w:r w:rsidRPr="000765E3">
      <w:rPr>
        <w:sz w:val="24"/>
      </w:rPr>
      <w:fldChar w:fldCharType="separate"/>
    </w:r>
    <w:r>
      <w:rPr>
        <w:noProof/>
        <w:sz w:val="24"/>
      </w:rPr>
      <w:t>49</w:t>
    </w:r>
    <w:r w:rsidRPr="000765E3">
      <w:rPr>
        <w:noProof/>
        <w:sz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35B2" w14:textId="7FBD3F1D" w:rsidR="007624F9" w:rsidRPr="00664370" w:rsidRDefault="007624F9" w:rsidP="00664370">
    <w:pPr>
      <w:pStyle w:val="Footer"/>
      <w:jc w:val="right"/>
      <w:rPr>
        <w:sz w:val="24"/>
        <w:szCs w:val="24"/>
      </w:rPr>
    </w:pPr>
    <w:r w:rsidRPr="000765E3">
      <w:rPr>
        <w:sz w:val="24"/>
        <w:szCs w:val="24"/>
      </w:rPr>
      <w:fldChar w:fldCharType="begin"/>
    </w:r>
    <w:r w:rsidRPr="000765E3">
      <w:rPr>
        <w:sz w:val="24"/>
        <w:szCs w:val="24"/>
      </w:rPr>
      <w:instrText xml:space="preserve"> PAGE   \* MERGEFORMAT </w:instrText>
    </w:r>
    <w:r w:rsidRPr="000765E3">
      <w:rPr>
        <w:sz w:val="24"/>
        <w:szCs w:val="24"/>
      </w:rPr>
      <w:fldChar w:fldCharType="separate"/>
    </w:r>
    <w:r>
      <w:rPr>
        <w:noProof/>
        <w:sz w:val="24"/>
        <w:szCs w:val="24"/>
      </w:rPr>
      <w:t>58</w:t>
    </w:r>
    <w:r w:rsidRPr="000765E3">
      <w:rPr>
        <w:noProof/>
        <w:sz w:val="24"/>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54E0" w14:textId="1A2B3572" w:rsidR="007624F9" w:rsidRPr="00664370" w:rsidRDefault="007624F9" w:rsidP="00664370">
    <w:pPr>
      <w:pStyle w:val="Footer"/>
      <w:jc w:val="right"/>
      <w:rPr>
        <w:sz w:val="24"/>
        <w:szCs w:val="24"/>
      </w:rPr>
    </w:pPr>
    <w:r w:rsidRPr="000765E3">
      <w:rPr>
        <w:sz w:val="24"/>
        <w:szCs w:val="24"/>
      </w:rPr>
      <w:fldChar w:fldCharType="begin"/>
    </w:r>
    <w:r w:rsidRPr="000765E3">
      <w:rPr>
        <w:sz w:val="24"/>
        <w:szCs w:val="24"/>
      </w:rPr>
      <w:instrText xml:space="preserve"> PAGE   \* MERGEFORMAT </w:instrText>
    </w:r>
    <w:r w:rsidRPr="000765E3">
      <w:rPr>
        <w:sz w:val="24"/>
        <w:szCs w:val="24"/>
      </w:rPr>
      <w:fldChar w:fldCharType="separate"/>
    </w:r>
    <w:r>
      <w:rPr>
        <w:noProof/>
        <w:sz w:val="24"/>
        <w:szCs w:val="24"/>
      </w:rPr>
      <w:t>61</w:t>
    </w:r>
    <w:r w:rsidRPr="000765E3">
      <w:rPr>
        <w:noProof/>
        <w:sz w:val="24"/>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BDA8" w14:textId="06AE1E46" w:rsidR="007624F9" w:rsidRPr="00664370" w:rsidRDefault="007624F9" w:rsidP="00664370">
    <w:pPr>
      <w:pStyle w:val="Footer"/>
      <w:jc w:val="right"/>
      <w:rPr>
        <w:sz w:val="24"/>
        <w:szCs w:val="24"/>
      </w:rPr>
    </w:pPr>
    <w:r w:rsidRPr="000765E3">
      <w:rPr>
        <w:sz w:val="24"/>
        <w:szCs w:val="24"/>
      </w:rPr>
      <w:fldChar w:fldCharType="begin"/>
    </w:r>
    <w:r w:rsidRPr="000765E3">
      <w:rPr>
        <w:sz w:val="24"/>
        <w:szCs w:val="24"/>
      </w:rPr>
      <w:instrText xml:space="preserve"> PAGE   \* MERGEFORMAT </w:instrText>
    </w:r>
    <w:r w:rsidRPr="000765E3">
      <w:rPr>
        <w:sz w:val="24"/>
        <w:szCs w:val="24"/>
      </w:rPr>
      <w:fldChar w:fldCharType="separate"/>
    </w:r>
    <w:r>
      <w:rPr>
        <w:noProof/>
        <w:sz w:val="24"/>
        <w:szCs w:val="24"/>
      </w:rPr>
      <w:t>94</w:t>
    </w:r>
    <w:r w:rsidRPr="000765E3">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2B61" w14:textId="21EC1CE6" w:rsidR="007624F9" w:rsidRPr="00877E93" w:rsidRDefault="007624F9" w:rsidP="00812888">
    <w:pPr>
      <w:pStyle w:val="Footer"/>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C15D" w14:textId="20CFE953" w:rsidR="007624F9" w:rsidRPr="00664370" w:rsidRDefault="007624F9" w:rsidP="00812888">
    <w:pPr>
      <w:pStyle w:val="Footer"/>
      <w:spacing w:before="480"/>
      <w:jc w:val="right"/>
      <w:rPr>
        <w:sz w:val="24"/>
      </w:rPr>
    </w:pPr>
    <w:r w:rsidRPr="000765E3">
      <w:rPr>
        <w:sz w:val="24"/>
      </w:rPr>
      <w:fldChar w:fldCharType="begin"/>
    </w:r>
    <w:r w:rsidRPr="000765E3">
      <w:rPr>
        <w:sz w:val="24"/>
      </w:rPr>
      <w:instrText xml:space="preserve"> PAGE   \* MERGEFORMAT </w:instrText>
    </w:r>
    <w:r w:rsidRPr="000765E3">
      <w:rPr>
        <w:sz w:val="24"/>
      </w:rPr>
      <w:fldChar w:fldCharType="separate"/>
    </w:r>
    <w:r>
      <w:rPr>
        <w:noProof/>
        <w:sz w:val="24"/>
      </w:rPr>
      <w:t>2</w:t>
    </w:r>
    <w:r w:rsidRPr="000765E3">
      <w:rPr>
        <w:noProof/>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BEE1" w14:textId="21959437" w:rsidR="007624F9" w:rsidRPr="00877E93" w:rsidRDefault="007624F9" w:rsidP="00812888">
    <w:pPr>
      <w:pStyle w:val="Footer"/>
      <w:jc w:val="right"/>
      <w:rPr>
        <w:sz w:val="24"/>
        <w:szCs w:val="24"/>
      </w:rPr>
    </w:pPr>
    <w:r w:rsidRPr="000765E3">
      <w:rPr>
        <w:sz w:val="24"/>
        <w:szCs w:val="24"/>
      </w:rPr>
      <w:fldChar w:fldCharType="begin"/>
    </w:r>
    <w:r w:rsidRPr="000765E3">
      <w:rPr>
        <w:sz w:val="24"/>
        <w:szCs w:val="24"/>
      </w:rPr>
      <w:instrText xml:space="preserve"> PAGE   \* MERGEFORMAT </w:instrText>
    </w:r>
    <w:r w:rsidRPr="000765E3">
      <w:rPr>
        <w:sz w:val="24"/>
        <w:szCs w:val="24"/>
      </w:rPr>
      <w:fldChar w:fldCharType="separate"/>
    </w:r>
    <w:r>
      <w:rPr>
        <w:noProof/>
        <w:sz w:val="24"/>
        <w:szCs w:val="24"/>
      </w:rPr>
      <w:t>1</w:t>
    </w:r>
    <w:r w:rsidRPr="000765E3">
      <w:rPr>
        <w:noProof/>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D9BB" w14:textId="7A535FD5" w:rsidR="007624F9" w:rsidRPr="00664370" w:rsidRDefault="007624F9" w:rsidP="00812888">
    <w:pPr>
      <w:pStyle w:val="Footer"/>
      <w:spacing w:before="480"/>
      <w:jc w:val="right"/>
      <w:rPr>
        <w:sz w:val="24"/>
      </w:rPr>
    </w:pPr>
    <w:r w:rsidRPr="000765E3">
      <w:rPr>
        <w:sz w:val="24"/>
      </w:rPr>
      <w:fldChar w:fldCharType="begin"/>
    </w:r>
    <w:r w:rsidRPr="000765E3">
      <w:rPr>
        <w:sz w:val="24"/>
      </w:rPr>
      <w:instrText xml:space="preserve"> PAGE   \* MERGEFORMAT </w:instrText>
    </w:r>
    <w:r w:rsidRPr="000765E3">
      <w:rPr>
        <w:sz w:val="24"/>
      </w:rPr>
      <w:fldChar w:fldCharType="separate"/>
    </w:r>
    <w:r>
      <w:rPr>
        <w:noProof/>
        <w:sz w:val="24"/>
      </w:rPr>
      <w:t>25</w:t>
    </w:r>
    <w:r w:rsidRPr="000765E3">
      <w:rPr>
        <w:noProof/>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F021" w14:textId="2278409C" w:rsidR="007624F9" w:rsidRPr="00877E93" w:rsidRDefault="007624F9" w:rsidP="00812888">
    <w:pPr>
      <w:pStyle w:val="Footer"/>
      <w:jc w:val="right"/>
      <w:rPr>
        <w:sz w:val="24"/>
        <w:szCs w:val="24"/>
      </w:rPr>
    </w:pPr>
    <w:r w:rsidRPr="000765E3">
      <w:rPr>
        <w:sz w:val="24"/>
        <w:szCs w:val="24"/>
      </w:rPr>
      <w:fldChar w:fldCharType="begin"/>
    </w:r>
    <w:r w:rsidRPr="000765E3">
      <w:rPr>
        <w:sz w:val="24"/>
        <w:szCs w:val="24"/>
      </w:rPr>
      <w:instrText xml:space="preserve"> PAGE   \* MERGEFORMAT </w:instrText>
    </w:r>
    <w:r w:rsidRPr="000765E3">
      <w:rPr>
        <w:sz w:val="24"/>
        <w:szCs w:val="24"/>
      </w:rPr>
      <w:fldChar w:fldCharType="separate"/>
    </w:r>
    <w:r>
      <w:rPr>
        <w:noProof/>
        <w:sz w:val="24"/>
        <w:szCs w:val="24"/>
      </w:rPr>
      <w:t>24</w:t>
    </w:r>
    <w:r w:rsidRPr="000765E3">
      <w:rPr>
        <w:noProof/>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91F5" w14:textId="6B90734D" w:rsidR="007624F9" w:rsidRPr="00664370" w:rsidRDefault="007624F9" w:rsidP="00812888">
    <w:pPr>
      <w:pStyle w:val="Footer"/>
      <w:spacing w:before="480"/>
      <w:jc w:val="right"/>
      <w:rPr>
        <w:sz w:val="24"/>
      </w:rPr>
    </w:pPr>
    <w:r w:rsidRPr="000765E3">
      <w:rPr>
        <w:sz w:val="24"/>
      </w:rPr>
      <w:fldChar w:fldCharType="begin"/>
    </w:r>
    <w:r w:rsidRPr="000765E3">
      <w:rPr>
        <w:sz w:val="24"/>
      </w:rPr>
      <w:instrText xml:space="preserve"> PAGE   \* MERGEFORMAT </w:instrText>
    </w:r>
    <w:r w:rsidRPr="000765E3">
      <w:rPr>
        <w:sz w:val="24"/>
      </w:rPr>
      <w:fldChar w:fldCharType="separate"/>
    </w:r>
    <w:r>
      <w:rPr>
        <w:noProof/>
        <w:sz w:val="24"/>
      </w:rPr>
      <w:t>26</w:t>
    </w:r>
    <w:r w:rsidRPr="000765E3">
      <w:rPr>
        <w:noProof/>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7059" w14:textId="1FA433CE" w:rsidR="007624F9" w:rsidRPr="00664370" w:rsidRDefault="007624F9" w:rsidP="00812888">
    <w:pPr>
      <w:pStyle w:val="Footer"/>
      <w:spacing w:before="480"/>
      <w:jc w:val="right"/>
      <w:rPr>
        <w:sz w:val="24"/>
      </w:rPr>
    </w:pPr>
    <w:r w:rsidRPr="000765E3">
      <w:rPr>
        <w:sz w:val="24"/>
      </w:rPr>
      <w:fldChar w:fldCharType="begin"/>
    </w:r>
    <w:r w:rsidRPr="000765E3">
      <w:rPr>
        <w:sz w:val="24"/>
      </w:rPr>
      <w:instrText xml:space="preserve"> PAGE   \* MERGEFORMAT </w:instrText>
    </w:r>
    <w:r w:rsidRPr="000765E3">
      <w:rPr>
        <w:sz w:val="24"/>
      </w:rPr>
      <w:fldChar w:fldCharType="separate"/>
    </w:r>
    <w:r>
      <w:rPr>
        <w:noProof/>
        <w:sz w:val="24"/>
      </w:rPr>
      <w:t>28</w:t>
    </w:r>
    <w:r w:rsidRPr="000765E3">
      <w:rPr>
        <w:noProof/>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DDAF" w14:textId="79642FC9" w:rsidR="007624F9" w:rsidRPr="00877E93" w:rsidRDefault="007624F9" w:rsidP="00812888">
    <w:pPr>
      <w:pStyle w:val="Footer"/>
      <w:jc w:val="right"/>
      <w:rPr>
        <w:sz w:val="24"/>
        <w:szCs w:val="24"/>
      </w:rPr>
    </w:pPr>
    <w:r w:rsidRPr="000765E3">
      <w:rPr>
        <w:sz w:val="24"/>
        <w:szCs w:val="24"/>
      </w:rPr>
      <w:fldChar w:fldCharType="begin"/>
    </w:r>
    <w:r w:rsidRPr="000765E3">
      <w:rPr>
        <w:sz w:val="24"/>
        <w:szCs w:val="24"/>
      </w:rPr>
      <w:instrText xml:space="preserve"> PAGE   \* MERGEFORMAT </w:instrText>
    </w:r>
    <w:r w:rsidRPr="000765E3">
      <w:rPr>
        <w:sz w:val="24"/>
        <w:szCs w:val="24"/>
      </w:rPr>
      <w:fldChar w:fldCharType="separate"/>
    </w:r>
    <w:r>
      <w:rPr>
        <w:noProof/>
        <w:sz w:val="24"/>
        <w:szCs w:val="24"/>
      </w:rPr>
      <w:t>29</w:t>
    </w:r>
    <w:r w:rsidRPr="000765E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586EB" w14:textId="77777777" w:rsidR="0096264A" w:rsidRDefault="0096264A" w:rsidP="00F029A9">
      <w:r>
        <w:separator/>
      </w:r>
    </w:p>
  </w:footnote>
  <w:footnote w:type="continuationSeparator" w:id="0">
    <w:p w14:paraId="70CB2D23" w14:textId="77777777" w:rsidR="0096264A" w:rsidRDefault="0096264A" w:rsidP="00F029A9">
      <w:r>
        <w:continuationSeparator/>
      </w:r>
    </w:p>
  </w:footnote>
  <w:footnote w:id="1">
    <w:p w14:paraId="42226CEE" w14:textId="77777777" w:rsidR="007624F9" w:rsidRPr="007B5BA5" w:rsidRDefault="007624F9" w:rsidP="000B2FA6">
      <w:pPr>
        <w:pStyle w:val="FootnoteText"/>
        <w:rPr>
          <w:sz w:val="24"/>
          <w:szCs w:val="24"/>
        </w:rPr>
      </w:pPr>
      <w:r w:rsidRPr="007B5BA5">
        <w:rPr>
          <w:rStyle w:val="FootnoteReference"/>
          <w:sz w:val="24"/>
          <w:szCs w:val="24"/>
        </w:rPr>
        <w:footnoteRef/>
      </w:r>
      <w:r w:rsidRPr="007B5BA5">
        <w:rPr>
          <w:sz w:val="24"/>
          <w:szCs w:val="24"/>
        </w:rPr>
        <w:t xml:space="preserve"> See Appendix B: Due Dates for Program Deliverables</w:t>
      </w:r>
    </w:p>
  </w:footnote>
  <w:footnote w:id="2">
    <w:p w14:paraId="1387A64C" w14:textId="27F333DE" w:rsidR="007624F9" w:rsidRDefault="007624F9">
      <w:pPr>
        <w:pStyle w:val="FootnoteText"/>
      </w:pPr>
      <w:r w:rsidRPr="007B5BA5">
        <w:rPr>
          <w:rStyle w:val="FootnoteReference"/>
          <w:sz w:val="24"/>
          <w:szCs w:val="24"/>
        </w:rPr>
        <w:footnoteRef/>
      </w:r>
      <w:r w:rsidRPr="007B5BA5">
        <w:rPr>
          <w:sz w:val="24"/>
          <w:szCs w:val="24"/>
        </w:rPr>
        <w:t xml:space="preserve"> See Management Bulletin AEFLA 2018-01, at </w:t>
      </w:r>
      <w:hyperlink r:id="rId1" w:tooltip="AEFLA Management Bulletin 2018-01" w:history="1">
        <w:r w:rsidRPr="007B5BA5">
          <w:rPr>
            <w:rStyle w:val="Hyperlink"/>
            <w:sz w:val="24"/>
            <w:szCs w:val="24"/>
          </w:rPr>
          <w:t>https://www.cde.ca.gov/sp/ae/ir/mgmtbulletin18-01.asp</w:t>
        </w:r>
      </w:hyperlink>
      <w:r w:rsidRPr="003F6F68">
        <w:rPr>
          <w:rStyle w:val="Hyperlink"/>
          <w:color w:val="auto"/>
          <w:u w:val="none"/>
        </w:rPr>
        <w:t>.</w:t>
      </w:r>
    </w:p>
    <w:p w14:paraId="56037D5C" w14:textId="77777777" w:rsidR="007624F9" w:rsidRDefault="007624F9">
      <w:pPr>
        <w:pStyle w:val="FootnoteText"/>
      </w:pPr>
    </w:p>
  </w:footnote>
  <w:footnote w:id="3">
    <w:p w14:paraId="4E778370" w14:textId="77777777" w:rsidR="007624F9" w:rsidRPr="007B5BA5" w:rsidRDefault="007624F9" w:rsidP="00931C93">
      <w:pPr>
        <w:pStyle w:val="FootnoteText"/>
        <w:rPr>
          <w:sz w:val="24"/>
          <w:szCs w:val="24"/>
        </w:rPr>
      </w:pPr>
      <w:r w:rsidRPr="007B5BA5">
        <w:rPr>
          <w:rStyle w:val="FootnoteReference"/>
          <w:sz w:val="24"/>
          <w:szCs w:val="24"/>
        </w:rPr>
        <w:footnoteRef/>
      </w:r>
      <w:r w:rsidRPr="007B5BA5">
        <w:rPr>
          <w:sz w:val="24"/>
          <w:szCs w:val="24"/>
        </w:rPr>
        <w:t xml:space="preserve"> As specified by the Workforce Innovation and Opportunity Act, Section 231(e).</w:t>
      </w:r>
    </w:p>
  </w:footnote>
  <w:footnote w:id="4">
    <w:p w14:paraId="362E3A65" w14:textId="2169E8A5" w:rsidR="007624F9" w:rsidRPr="007B5BA5" w:rsidRDefault="007624F9" w:rsidP="00433D27">
      <w:pPr>
        <w:pStyle w:val="FootnoteText"/>
        <w:rPr>
          <w:sz w:val="24"/>
          <w:szCs w:val="24"/>
        </w:rPr>
      </w:pPr>
      <w:r w:rsidRPr="007B5BA5">
        <w:rPr>
          <w:rStyle w:val="FootnoteReference"/>
          <w:sz w:val="24"/>
          <w:szCs w:val="24"/>
        </w:rPr>
        <w:footnoteRef/>
      </w:r>
      <w:r w:rsidRPr="007B5BA5">
        <w:rPr>
          <w:sz w:val="24"/>
          <w:szCs w:val="24"/>
        </w:rPr>
        <w:t xml:space="preserve"> OMB Control No. 1894-0005 (Exp. 04/30/2020) </w:t>
      </w:r>
      <w:hyperlink r:id="rId2" w:tooltip="U.S. Department of Education Notice to All Applicants" w:history="1">
        <w:r w:rsidRPr="007B5BA5">
          <w:rPr>
            <w:rStyle w:val="Hyperlink"/>
            <w:sz w:val="24"/>
            <w:szCs w:val="24"/>
          </w:rPr>
          <w:t>https://www2.ed.gov/fund/grant/apply/appforms/gepa427.pdf</w:t>
        </w:r>
      </w:hyperlink>
    </w:p>
    <w:p w14:paraId="33BBA1E6" w14:textId="40451B1F" w:rsidR="007624F9" w:rsidRDefault="007624F9">
      <w:pPr>
        <w:pStyle w:val="FootnoteText"/>
      </w:pPr>
    </w:p>
  </w:footnote>
  <w:footnote w:id="5">
    <w:p w14:paraId="73B7DB8C" w14:textId="76A4EEBD" w:rsidR="007624F9" w:rsidRPr="00451375" w:rsidRDefault="007624F9" w:rsidP="00B0222C">
      <w:pPr>
        <w:pStyle w:val="FootnoteText"/>
        <w:rPr>
          <w:sz w:val="24"/>
          <w:szCs w:val="24"/>
        </w:rPr>
      </w:pPr>
      <w:r w:rsidRPr="00451375">
        <w:rPr>
          <w:rStyle w:val="FootnoteReference"/>
          <w:sz w:val="24"/>
          <w:szCs w:val="24"/>
        </w:rPr>
        <w:footnoteRef/>
      </w:r>
      <w:r w:rsidRPr="00451375">
        <w:rPr>
          <w:sz w:val="24"/>
          <w:szCs w:val="24"/>
        </w:rPr>
        <w:t xml:space="preserve"> </w:t>
      </w:r>
      <w:hyperlink r:id="rId3" w:tooltip="U.S. Department of Education Notice to All Applicants" w:history="1">
        <w:r w:rsidRPr="00451375">
          <w:rPr>
            <w:rStyle w:val="Hyperlink"/>
            <w:sz w:val="24"/>
            <w:szCs w:val="24"/>
          </w:rPr>
          <w:t>https://www2.ed.gov/fund/grant/apply/appforms/gepa427.pdf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56CB" w14:textId="5998B22E" w:rsidR="007624F9" w:rsidRPr="00812888" w:rsidRDefault="007624F9" w:rsidP="006E3135">
    <w:pPr>
      <w:pStyle w:val="Header"/>
      <w:ind w:left="72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EAD1" w14:textId="71303F7F" w:rsidR="007624F9" w:rsidRDefault="00762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5702" w14:textId="02E70C6D" w:rsidR="007624F9" w:rsidRPr="00071DCF" w:rsidRDefault="007624F9" w:rsidP="00071D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F20E" w14:textId="77777777" w:rsidR="007624F9" w:rsidRPr="008E7C0C" w:rsidRDefault="007624F9" w:rsidP="008E7C0C">
    <w:pPr>
      <w:jc w:val="cente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D91"/>
    <w:multiLevelType w:val="hybridMultilevel"/>
    <w:tmpl w:val="4B9C0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E7C0F"/>
    <w:multiLevelType w:val="hybridMultilevel"/>
    <w:tmpl w:val="16A8AD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865AA"/>
    <w:multiLevelType w:val="hybridMultilevel"/>
    <w:tmpl w:val="E65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1315A"/>
    <w:multiLevelType w:val="hybridMultilevel"/>
    <w:tmpl w:val="2ADE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27C27"/>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50005D"/>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98221A"/>
    <w:multiLevelType w:val="hybridMultilevel"/>
    <w:tmpl w:val="FC862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7E384C"/>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EAD22B7"/>
    <w:multiLevelType w:val="hybridMultilevel"/>
    <w:tmpl w:val="230C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A2C7A"/>
    <w:multiLevelType w:val="hybridMultilevel"/>
    <w:tmpl w:val="FE3269CA"/>
    <w:lvl w:ilvl="0" w:tplc="FB14EA00">
      <w:start w:val="1"/>
      <w:numFmt w:val="upperRoman"/>
      <w:lvlText w:val="(%1)"/>
      <w:lvlJc w:val="left"/>
      <w:pPr>
        <w:ind w:left="1350" w:hanging="720"/>
      </w:pPr>
      <w:rPr>
        <w:rFonts w:hint="default"/>
        <w:i/>
        <w:w w:val="9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45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BC68F6"/>
    <w:multiLevelType w:val="hybridMultilevel"/>
    <w:tmpl w:val="071067F2"/>
    <w:lvl w:ilvl="0" w:tplc="91F27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115A8B"/>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A335B6F"/>
    <w:multiLevelType w:val="hybridMultilevel"/>
    <w:tmpl w:val="07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667CB"/>
    <w:multiLevelType w:val="hybridMultilevel"/>
    <w:tmpl w:val="2518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E5D57"/>
    <w:multiLevelType w:val="hybridMultilevel"/>
    <w:tmpl w:val="7A4E6A3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273A07"/>
    <w:multiLevelType w:val="hybridMultilevel"/>
    <w:tmpl w:val="9CF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C63D9"/>
    <w:multiLevelType w:val="hybridMultilevel"/>
    <w:tmpl w:val="67780332"/>
    <w:lvl w:ilvl="0" w:tplc="D4B01432">
      <w:start w:val="13"/>
      <w:numFmt w:val="decimal"/>
      <w:lvlText w:val="%1."/>
      <w:lvlJc w:val="left"/>
      <w:pPr>
        <w:ind w:left="54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56E3776"/>
    <w:multiLevelType w:val="hybridMultilevel"/>
    <w:tmpl w:val="D966A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806431"/>
    <w:multiLevelType w:val="hybridMultilevel"/>
    <w:tmpl w:val="560C5DEC"/>
    <w:lvl w:ilvl="0" w:tplc="B2B42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B4291A"/>
    <w:multiLevelType w:val="hybridMultilevel"/>
    <w:tmpl w:val="168E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A1267"/>
    <w:multiLevelType w:val="hybridMultilevel"/>
    <w:tmpl w:val="35905034"/>
    <w:lvl w:ilvl="0" w:tplc="60E8F96E">
      <w:start w:val="1"/>
      <w:numFmt w:val="decimal"/>
      <w:lvlText w:val="%1."/>
      <w:lvlJc w:val="left"/>
      <w:pPr>
        <w:ind w:left="450" w:hanging="360"/>
      </w:pPr>
      <w:rPr>
        <w:rFonts w:hint="default"/>
        <w:b/>
        <w:i w:val="0"/>
      </w:rPr>
    </w:lvl>
    <w:lvl w:ilvl="1" w:tplc="04090019">
      <w:start w:val="1"/>
      <w:numFmt w:val="lowerLetter"/>
      <w:lvlText w:val="%2."/>
      <w:lvlJc w:val="left"/>
      <w:pPr>
        <w:ind w:left="810" w:hanging="360"/>
      </w:pPr>
    </w:lvl>
    <w:lvl w:ilvl="2" w:tplc="0409001B">
      <w:start w:val="1"/>
      <w:numFmt w:val="lowerRoman"/>
      <w:lvlText w:val="%3."/>
      <w:lvlJc w:val="right"/>
      <w:pPr>
        <w:ind w:left="1890" w:hanging="180"/>
      </w:pPr>
    </w:lvl>
    <w:lvl w:ilvl="3" w:tplc="367C95C0">
      <w:start w:val="1"/>
      <w:numFmt w:val="decimal"/>
      <w:lvlText w:val="%4."/>
      <w:lvlJc w:val="left"/>
      <w:pPr>
        <w:ind w:left="90" w:hanging="360"/>
      </w:pPr>
      <w:rPr>
        <w:b/>
      </w:rPr>
    </w:lvl>
    <w:lvl w:ilvl="4" w:tplc="04090019">
      <w:start w:val="1"/>
      <w:numFmt w:val="lowerLetter"/>
      <w:lvlText w:val="%5."/>
      <w:lvlJc w:val="left"/>
      <w:pPr>
        <w:ind w:left="3330" w:hanging="360"/>
      </w:pPr>
    </w:lvl>
    <w:lvl w:ilvl="5" w:tplc="4EAA3F7E">
      <w:start w:val="1"/>
      <w:numFmt w:val="upperLetter"/>
      <w:lvlText w:val="%6."/>
      <w:lvlJc w:val="left"/>
      <w:pPr>
        <w:ind w:left="4230" w:hanging="360"/>
      </w:pPr>
      <w:rPr>
        <w:rFonts w:hint="default"/>
      </w:rPr>
    </w:lvl>
    <w:lvl w:ilvl="6" w:tplc="08447758">
      <w:start w:val="2"/>
      <w:numFmt w:val="lowerLetter"/>
      <w:lvlText w:val="(%7)"/>
      <w:lvlJc w:val="left"/>
      <w:pPr>
        <w:ind w:left="4770" w:hanging="36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2536737"/>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2E947C5"/>
    <w:multiLevelType w:val="hybridMultilevel"/>
    <w:tmpl w:val="6928B404"/>
    <w:lvl w:ilvl="0" w:tplc="AAAE45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8D695D"/>
    <w:multiLevelType w:val="hybridMultilevel"/>
    <w:tmpl w:val="D48A72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34FB4CB8"/>
    <w:multiLevelType w:val="singleLevel"/>
    <w:tmpl w:val="283A98CE"/>
    <w:lvl w:ilvl="0">
      <w:start w:val="3"/>
      <w:numFmt w:val="upperRoman"/>
      <w:pStyle w:val="Heading6"/>
      <w:lvlText w:val=""/>
      <w:lvlJc w:val="left"/>
      <w:pPr>
        <w:tabs>
          <w:tab w:val="num" w:pos="360"/>
        </w:tabs>
        <w:ind w:left="360" w:hanging="360"/>
      </w:pPr>
      <w:rPr>
        <w:b/>
      </w:rPr>
    </w:lvl>
  </w:abstractNum>
  <w:abstractNum w:abstractNumId="25" w15:restartNumberingAfterBreak="0">
    <w:nsid w:val="35F37068"/>
    <w:multiLevelType w:val="hybridMultilevel"/>
    <w:tmpl w:val="2540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C1860"/>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6CD0771"/>
    <w:multiLevelType w:val="hybridMultilevel"/>
    <w:tmpl w:val="3B28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CE2AE0"/>
    <w:multiLevelType w:val="hybridMultilevel"/>
    <w:tmpl w:val="560C5DEC"/>
    <w:lvl w:ilvl="0" w:tplc="B2B42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5A6098"/>
    <w:multiLevelType w:val="hybridMultilevel"/>
    <w:tmpl w:val="F8E2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D377D9"/>
    <w:multiLevelType w:val="hybridMultilevel"/>
    <w:tmpl w:val="4036CFF2"/>
    <w:lvl w:ilvl="0" w:tplc="FE4EA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D1A4FEF"/>
    <w:multiLevelType w:val="hybridMultilevel"/>
    <w:tmpl w:val="A028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70088B"/>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EEF218B"/>
    <w:multiLevelType w:val="hybridMultilevel"/>
    <w:tmpl w:val="385E00F0"/>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69289796">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1995338"/>
    <w:multiLevelType w:val="multilevel"/>
    <w:tmpl w:val="FDCC3A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20578F8"/>
    <w:multiLevelType w:val="hybridMultilevel"/>
    <w:tmpl w:val="E72C3F5A"/>
    <w:lvl w:ilvl="0" w:tplc="B2B42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7E0F52"/>
    <w:multiLevelType w:val="hybridMultilevel"/>
    <w:tmpl w:val="E102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3E2F4C"/>
    <w:multiLevelType w:val="hybridMultilevel"/>
    <w:tmpl w:val="D12636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8" w15:restartNumberingAfterBreak="0">
    <w:nsid w:val="4797315A"/>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9C07DBD"/>
    <w:multiLevelType w:val="hybridMultilevel"/>
    <w:tmpl w:val="315E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753F9C"/>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C203C5C"/>
    <w:multiLevelType w:val="hybridMultilevel"/>
    <w:tmpl w:val="91CA7B6A"/>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42" w15:restartNumberingAfterBreak="0">
    <w:nsid w:val="4F0247CE"/>
    <w:multiLevelType w:val="hybridMultilevel"/>
    <w:tmpl w:val="BB22A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946CD5"/>
    <w:multiLevelType w:val="hybridMultilevel"/>
    <w:tmpl w:val="C0ECD656"/>
    <w:lvl w:ilvl="0" w:tplc="90FC7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1AA3057"/>
    <w:multiLevelType w:val="hybridMultilevel"/>
    <w:tmpl w:val="84C85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B36394"/>
    <w:multiLevelType w:val="hybridMultilevel"/>
    <w:tmpl w:val="02B2A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2D0E17"/>
    <w:multiLevelType w:val="hybridMultilevel"/>
    <w:tmpl w:val="99EC9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4C5604A"/>
    <w:multiLevelType w:val="hybridMultilevel"/>
    <w:tmpl w:val="6FF6CA5E"/>
    <w:lvl w:ilvl="0" w:tplc="29224A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5DF17C7"/>
    <w:multiLevelType w:val="hybridMultilevel"/>
    <w:tmpl w:val="AF1EA656"/>
    <w:lvl w:ilvl="0" w:tplc="67823FDE">
      <w:start w:val="1"/>
      <w:numFmt w:val="upperLetter"/>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15:restartNumberingAfterBreak="0">
    <w:nsid w:val="581F62B9"/>
    <w:multiLevelType w:val="hybridMultilevel"/>
    <w:tmpl w:val="2EA6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E80AEF"/>
    <w:multiLevelType w:val="hybridMultilevel"/>
    <w:tmpl w:val="09FED196"/>
    <w:lvl w:ilvl="0" w:tplc="E45E8828">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9C8285F"/>
    <w:multiLevelType w:val="hybridMultilevel"/>
    <w:tmpl w:val="7076EEA4"/>
    <w:lvl w:ilvl="0" w:tplc="A606E3F8">
      <w:start w:val="1"/>
      <w:numFmt w:val="upperLetter"/>
      <w:lvlText w:val="(%1)"/>
      <w:lvlJc w:val="left"/>
      <w:pPr>
        <w:ind w:left="1800" w:hanging="360"/>
      </w:pPr>
      <w:rPr>
        <w:rFonts w:ascii="Arial" w:eastAsia="Times New Roman" w:hAnsi="Arial" w:cs="Arial"/>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A746AFD"/>
    <w:multiLevelType w:val="hybridMultilevel"/>
    <w:tmpl w:val="951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B64DA5"/>
    <w:multiLevelType w:val="hybridMultilevel"/>
    <w:tmpl w:val="0B7CE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B366DA5"/>
    <w:multiLevelType w:val="hybridMultilevel"/>
    <w:tmpl w:val="57A0EA0C"/>
    <w:lvl w:ilvl="0" w:tplc="04090001">
      <w:start w:val="1"/>
      <w:numFmt w:val="bullet"/>
      <w:lvlText w:val=""/>
      <w:lvlJc w:val="left"/>
      <w:pPr>
        <w:ind w:left="720" w:hanging="360"/>
      </w:pPr>
      <w:rPr>
        <w:rFonts w:ascii="Symbol" w:hAnsi="Symbol" w:hint="default"/>
      </w:rPr>
    </w:lvl>
    <w:lvl w:ilvl="1" w:tplc="3D24E608">
      <w:start w:val="1"/>
      <w:numFmt w:val="decimal"/>
      <w:lvlText w:val="%2."/>
      <w:lvlJc w:val="left"/>
      <w:pPr>
        <w:ind w:left="1296" w:hanging="936"/>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445598"/>
    <w:multiLevelType w:val="hybridMultilevel"/>
    <w:tmpl w:val="D398F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9C707C"/>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E87328B"/>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13905BC"/>
    <w:multiLevelType w:val="hybridMultilevel"/>
    <w:tmpl w:val="8C82D8F4"/>
    <w:lvl w:ilvl="0" w:tplc="144020DA">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9" w15:restartNumberingAfterBreak="0">
    <w:nsid w:val="61471C1B"/>
    <w:multiLevelType w:val="hybridMultilevel"/>
    <w:tmpl w:val="569C1890"/>
    <w:lvl w:ilvl="0" w:tplc="FC585DBE">
      <w:start w:val="1"/>
      <w:numFmt w:val="upperLetter"/>
      <w:lvlText w:val="(%1)"/>
      <w:lvlJc w:val="left"/>
      <w:pPr>
        <w:ind w:left="720" w:hanging="360"/>
      </w:pPr>
      <w:rPr>
        <w:rFonts w:hint="default"/>
        <w:i/>
        <w:strike w:val="0"/>
      </w:rPr>
    </w:lvl>
    <w:lvl w:ilvl="1" w:tplc="8C086F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B0706D"/>
    <w:multiLevelType w:val="hybridMultilevel"/>
    <w:tmpl w:val="8DAE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1029F3"/>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7D240B4"/>
    <w:multiLevelType w:val="hybridMultilevel"/>
    <w:tmpl w:val="FE14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3005EF"/>
    <w:multiLevelType w:val="hybridMultilevel"/>
    <w:tmpl w:val="4BDA55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4" w15:restartNumberingAfterBreak="0">
    <w:nsid w:val="6E8F40C2"/>
    <w:multiLevelType w:val="hybridMultilevel"/>
    <w:tmpl w:val="4AEA7A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5" w15:restartNumberingAfterBreak="0">
    <w:nsid w:val="70DC7FDA"/>
    <w:multiLevelType w:val="hybridMultilevel"/>
    <w:tmpl w:val="5E2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DE61D3"/>
    <w:multiLevelType w:val="hybridMultilevel"/>
    <w:tmpl w:val="6C78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6A524B"/>
    <w:multiLevelType w:val="hybridMultilevel"/>
    <w:tmpl w:val="A6A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1A193A"/>
    <w:multiLevelType w:val="hybridMultilevel"/>
    <w:tmpl w:val="DA20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E93928"/>
    <w:multiLevelType w:val="hybridMultilevel"/>
    <w:tmpl w:val="F50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683B76"/>
    <w:multiLevelType w:val="hybridMultilevel"/>
    <w:tmpl w:val="3FF4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lvlOverride w:ilvl="0">
      <w:startOverride w:val="3"/>
    </w:lvlOverride>
  </w:num>
  <w:num w:numId="2">
    <w:abstractNumId w:val="44"/>
  </w:num>
  <w:num w:numId="3">
    <w:abstractNumId w:val="42"/>
  </w:num>
  <w:num w:numId="4">
    <w:abstractNumId w:val="51"/>
  </w:num>
  <w:num w:numId="5">
    <w:abstractNumId w:val="58"/>
  </w:num>
  <w:num w:numId="6">
    <w:abstractNumId w:val="43"/>
  </w:num>
  <w:num w:numId="7">
    <w:abstractNumId w:val="47"/>
  </w:num>
  <w:num w:numId="8">
    <w:abstractNumId w:val="1"/>
  </w:num>
  <w:num w:numId="9">
    <w:abstractNumId w:val="10"/>
  </w:num>
  <w:num w:numId="10">
    <w:abstractNumId w:val="33"/>
  </w:num>
  <w:num w:numId="11">
    <w:abstractNumId w:val="63"/>
  </w:num>
  <w:num w:numId="12">
    <w:abstractNumId w:val="0"/>
  </w:num>
  <w:num w:numId="13">
    <w:abstractNumId w:val="22"/>
  </w:num>
  <w:num w:numId="14">
    <w:abstractNumId w:val="35"/>
  </w:num>
  <w:num w:numId="15">
    <w:abstractNumId w:val="18"/>
  </w:num>
  <w:num w:numId="16">
    <w:abstractNumId w:val="50"/>
  </w:num>
  <w:num w:numId="17">
    <w:abstractNumId w:val="14"/>
  </w:num>
  <w:num w:numId="18">
    <w:abstractNumId w:val="12"/>
  </w:num>
  <w:num w:numId="19">
    <w:abstractNumId w:val="36"/>
  </w:num>
  <w:num w:numId="20">
    <w:abstractNumId w:val="20"/>
  </w:num>
  <w:num w:numId="21">
    <w:abstractNumId w:val="54"/>
  </w:num>
  <w:num w:numId="22">
    <w:abstractNumId w:val="30"/>
  </w:num>
  <w:num w:numId="23">
    <w:abstractNumId w:val="9"/>
  </w:num>
  <w:num w:numId="24">
    <w:abstractNumId w:val="46"/>
  </w:num>
  <w:num w:numId="25">
    <w:abstractNumId w:val="3"/>
  </w:num>
  <w:num w:numId="26">
    <w:abstractNumId w:val="53"/>
  </w:num>
  <w:num w:numId="27">
    <w:abstractNumId w:val="37"/>
  </w:num>
  <w:num w:numId="28">
    <w:abstractNumId w:val="23"/>
  </w:num>
  <w:num w:numId="29">
    <w:abstractNumId w:val="64"/>
  </w:num>
  <w:num w:numId="30">
    <w:abstractNumId w:val="48"/>
  </w:num>
  <w:num w:numId="31">
    <w:abstractNumId w:val="6"/>
  </w:num>
  <w:num w:numId="32">
    <w:abstractNumId w:val="70"/>
  </w:num>
  <w:num w:numId="33">
    <w:abstractNumId w:val="62"/>
  </w:num>
  <w:num w:numId="34">
    <w:abstractNumId w:val="68"/>
  </w:num>
  <w:num w:numId="35">
    <w:abstractNumId w:val="17"/>
  </w:num>
  <w:num w:numId="36">
    <w:abstractNumId w:val="69"/>
  </w:num>
  <w:num w:numId="37">
    <w:abstractNumId w:val="13"/>
  </w:num>
  <w:num w:numId="38">
    <w:abstractNumId w:val="29"/>
  </w:num>
  <w:num w:numId="39">
    <w:abstractNumId w:val="67"/>
  </w:num>
  <w:num w:numId="40">
    <w:abstractNumId w:val="39"/>
  </w:num>
  <w:num w:numId="41">
    <w:abstractNumId w:val="31"/>
  </w:num>
  <w:num w:numId="42">
    <w:abstractNumId w:val="55"/>
  </w:num>
  <w:num w:numId="43">
    <w:abstractNumId w:val="16"/>
  </w:num>
  <w:num w:numId="44">
    <w:abstractNumId w:val="28"/>
  </w:num>
  <w:num w:numId="45">
    <w:abstractNumId w:val="15"/>
  </w:num>
  <w:num w:numId="46">
    <w:abstractNumId w:val="65"/>
  </w:num>
  <w:num w:numId="47">
    <w:abstractNumId w:val="27"/>
  </w:num>
  <w:num w:numId="48">
    <w:abstractNumId w:val="49"/>
  </w:num>
  <w:num w:numId="49">
    <w:abstractNumId w:val="60"/>
  </w:num>
  <w:num w:numId="50">
    <w:abstractNumId w:val="52"/>
  </w:num>
  <w:num w:numId="51">
    <w:abstractNumId w:val="66"/>
  </w:num>
  <w:num w:numId="52">
    <w:abstractNumId w:val="34"/>
  </w:num>
  <w:num w:numId="53">
    <w:abstractNumId w:val="45"/>
  </w:num>
  <w:num w:numId="54">
    <w:abstractNumId w:val="19"/>
  </w:num>
  <w:num w:numId="55">
    <w:abstractNumId w:val="25"/>
  </w:num>
  <w:num w:numId="56">
    <w:abstractNumId w:val="2"/>
  </w:num>
  <w:num w:numId="57">
    <w:abstractNumId w:val="59"/>
  </w:num>
  <w:num w:numId="58">
    <w:abstractNumId w:val="38"/>
  </w:num>
  <w:num w:numId="59">
    <w:abstractNumId w:val="21"/>
  </w:num>
  <w:num w:numId="60">
    <w:abstractNumId w:val="61"/>
  </w:num>
  <w:num w:numId="61">
    <w:abstractNumId w:val="11"/>
  </w:num>
  <w:num w:numId="62">
    <w:abstractNumId w:val="57"/>
  </w:num>
  <w:num w:numId="63">
    <w:abstractNumId w:val="40"/>
  </w:num>
  <w:num w:numId="64">
    <w:abstractNumId w:val="5"/>
  </w:num>
  <w:num w:numId="65">
    <w:abstractNumId w:val="7"/>
  </w:num>
  <w:num w:numId="66">
    <w:abstractNumId w:val="4"/>
  </w:num>
  <w:num w:numId="67">
    <w:abstractNumId w:val="26"/>
  </w:num>
  <w:num w:numId="68">
    <w:abstractNumId w:val="32"/>
  </w:num>
  <w:num w:numId="69">
    <w:abstractNumId w:val="56"/>
  </w:num>
  <w:num w:numId="70">
    <w:abstractNumId w:val="8"/>
  </w:num>
  <w:num w:numId="71">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NTY2sjQ1Nzc3MDdQ0lEKTi0uzszPAykwrAUA9K4udiwAAAA="/>
  </w:docVars>
  <w:rsids>
    <w:rsidRoot w:val="00102610"/>
    <w:rsid w:val="000000D4"/>
    <w:rsid w:val="0000057C"/>
    <w:rsid w:val="00000AC7"/>
    <w:rsid w:val="00000B58"/>
    <w:rsid w:val="000011D1"/>
    <w:rsid w:val="000014A7"/>
    <w:rsid w:val="00001543"/>
    <w:rsid w:val="00001BFD"/>
    <w:rsid w:val="000020A6"/>
    <w:rsid w:val="000023BF"/>
    <w:rsid w:val="00002A1F"/>
    <w:rsid w:val="00002E72"/>
    <w:rsid w:val="00002F38"/>
    <w:rsid w:val="000031BD"/>
    <w:rsid w:val="0000331D"/>
    <w:rsid w:val="00003493"/>
    <w:rsid w:val="0000364C"/>
    <w:rsid w:val="00003809"/>
    <w:rsid w:val="00004274"/>
    <w:rsid w:val="0000476A"/>
    <w:rsid w:val="000057F9"/>
    <w:rsid w:val="00005DA1"/>
    <w:rsid w:val="000066B8"/>
    <w:rsid w:val="000069E5"/>
    <w:rsid w:val="00007058"/>
    <w:rsid w:val="00007798"/>
    <w:rsid w:val="0000779E"/>
    <w:rsid w:val="00007900"/>
    <w:rsid w:val="00007B71"/>
    <w:rsid w:val="00007C6E"/>
    <w:rsid w:val="00007E20"/>
    <w:rsid w:val="00010C08"/>
    <w:rsid w:val="00010E83"/>
    <w:rsid w:val="0001140F"/>
    <w:rsid w:val="000114AF"/>
    <w:rsid w:val="00011602"/>
    <w:rsid w:val="000116BF"/>
    <w:rsid w:val="00012EB1"/>
    <w:rsid w:val="0001343F"/>
    <w:rsid w:val="000137B2"/>
    <w:rsid w:val="000138F2"/>
    <w:rsid w:val="00013F16"/>
    <w:rsid w:val="00014193"/>
    <w:rsid w:val="000143E8"/>
    <w:rsid w:val="00014BBA"/>
    <w:rsid w:val="00014C7E"/>
    <w:rsid w:val="0001518C"/>
    <w:rsid w:val="000157C9"/>
    <w:rsid w:val="00015B9F"/>
    <w:rsid w:val="00016E03"/>
    <w:rsid w:val="00017202"/>
    <w:rsid w:val="0001758C"/>
    <w:rsid w:val="000175A6"/>
    <w:rsid w:val="00017959"/>
    <w:rsid w:val="000206B2"/>
    <w:rsid w:val="00020A50"/>
    <w:rsid w:val="00021D09"/>
    <w:rsid w:val="00022621"/>
    <w:rsid w:val="000230B2"/>
    <w:rsid w:val="0002343B"/>
    <w:rsid w:val="00023AD6"/>
    <w:rsid w:val="00023B46"/>
    <w:rsid w:val="00023C22"/>
    <w:rsid w:val="00023CB8"/>
    <w:rsid w:val="000242F9"/>
    <w:rsid w:val="000249F0"/>
    <w:rsid w:val="00025097"/>
    <w:rsid w:val="00025483"/>
    <w:rsid w:val="000254DE"/>
    <w:rsid w:val="00025917"/>
    <w:rsid w:val="00025A93"/>
    <w:rsid w:val="0002616C"/>
    <w:rsid w:val="00026A99"/>
    <w:rsid w:val="00027117"/>
    <w:rsid w:val="0003034F"/>
    <w:rsid w:val="00030780"/>
    <w:rsid w:val="00030DE7"/>
    <w:rsid w:val="00031E73"/>
    <w:rsid w:val="00032452"/>
    <w:rsid w:val="000326D4"/>
    <w:rsid w:val="00032B06"/>
    <w:rsid w:val="00032C8A"/>
    <w:rsid w:val="0003315E"/>
    <w:rsid w:val="00033AB0"/>
    <w:rsid w:val="00034185"/>
    <w:rsid w:val="000359D4"/>
    <w:rsid w:val="0003607C"/>
    <w:rsid w:val="00036292"/>
    <w:rsid w:val="00037010"/>
    <w:rsid w:val="00037BD6"/>
    <w:rsid w:val="00037C6C"/>
    <w:rsid w:val="0004015E"/>
    <w:rsid w:val="000401B8"/>
    <w:rsid w:val="000407E6"/>
    <w:rsid w:val="0004097E"/>
    <w:rsid w:val="0004101A"/>
    <w:rsid w:val="00041874"/>
    <w:rsid w:val="000427EC"/>
    <w:rsid w:val="00042CE1"/>
    <w:rsid w:val="00042E3D"/>
    <w:rsid w:val="00043680"/>
    <w:rsid w:val="00043CAB"/>
    <w:rsid w:val="00043FD0"/>
    <w:rsid w:val="00044B29"/>
    <w:rsid w:val="0004529B"/>
    <w:rsid w:val="00045319"/>
    <w:rsid w:val="000453E9"/>
    <w:rsid w:val="00045516"/>
    <w:rsid w:val="0004591B"/>
    <w:rsid w:val="00045DFA"/>
    <w:rsid w:val="00046113"/>
    <w:rsid w:val="0004621E"/>
    <w:rsid w:val="0004761C"/>
    <w:rsid w:val="0004779E"/>
    <w:rsid w:val="00047C6B"/>
    <w:rsid w:val="00050B57"/>
    <w:rsid w:val="00050FE9"/>
    <w:rsid w:val="00051567"/>
    <w:rsid w:val="00051EF8"/>
    <w:rsid w:val="00051EF9"/>
    <w:rsid w:val="00051FC4"/>
    <w:rsid w:val="000524C9"/>
    <w:rsid w:val="000525AA"/>
    <w:rsid w:val="00052E71"/>
    <w:rsid w:val="00052F99"/>
    <w:rsid w:val="00052FC1"/>
    <w:rsid w:val="000533BF"/>
    <w:rsid w:val="00054380"/>
    <w:rsid w:val="00054EAA"/>
    <w:rsid w:val="000553BE"/>
    <w:rsid w:val="00055B8C"/>
    <w:rsid w:val="00055D22"/>
    <w:rsid w:val="00056871"/>
    <w:rsid w:val="0005696F"/>
    <w:rsid w:val="00056CF7"/>
    <w:rsid w:val="00056FA7"/>
    <w:rsid w:val="000577BD"/>
    <w:rsid w:val="00057E37"/>
    <w:rsid w:val="00057EB4"/>
    <w:rsid w:val="00057F9D"/>
    <w:rsid w:val="000602C9"/>
    <w:rsid w:val="00060343"/>
    <w:rsid w:val="000603FB"/>
    <w:rsid w:val="00060A20"/>
    <w:rsid w:val="00060E70"/>
    <w:rsid w:val="0006199E"/>
    <w:rsid w:val="00061B7A"/>
    <w:rsid w:val="00061F2C"/>
    <w:rsid w:val="0006232A"/>
    <w:rsid w:val="00062904"/>
    <w:rsid w:val="00062DF3"/>
    <w:rsid w:val="00063EB6"/>
    <w:rsid w:val="000645A1"/>
    <w:rsid w:val="00064D36"/>
    <w:rsid w:val="00064DB4"/>
    <w:rsid w:val="00065485"/>
    <w:rsid w:val="000658B3"/>
    <w:rsid w:val="00065A4F"/>
    <w:rsid w:val="00065A76"/>
    <w:rsid w:val="00066A15"/>
    <w:rsid w:val="00066A8B"/>
    <w:rsid w:val="00066C6C"/>
    <w:rsid w:val="00066CF9"/>
    <w:rsid w:val="00066D7C"/>
    <w:rsid w:val="00067E68"/>
    <w:rsid w:val="000707D0"/>
    <w:rsid w:val="000707E1"/>
    <w:rsid w:val="00071127"/>
    <w:rsid w:val="00071315"/>
    <w:rsid w:val="00071347"/>
    <w:rsid w:val="000716E7"/>
    <w:rsid w:val="00071DCF"/>
    <w:rsid w:val="000723AA"/>
    <w:rsid w:val="00072797"/>
    <w:rsid w:val="00072ABB"/>
    <w:rsid w:val="00072E56"/>
    <w:rsid w:val="00073A43"/>
    <w:rsid w:val="00073AEF"/>
    <w:rsid w:val="00074035"/>
    <w:rsid w:val="000741FE"/>
    <w:rsid w:val="00074303"/>
    <w:rsid w:val="000743F3"/>
    <w:rsid w:val="00074CA2"/>
    <w:rsid w:val="0007531D"/>
    <w:rsid w:val="00075D79"/>
    <w:rsid w:val="00075F34"/>
    <w:rsid w:val="000765E3"/>
    <w:rsid w:val="000769FA"/>
    <w:rsid w:val="00076AD8"/>
    <w:rsid w:val="00076BD4"/>
    <w:rsid w:val="00077672"/>
    <w:rsid w:val="00077987"/>
    <w:rsid w:val="00077C59"/>
    <w:rsid w:val="0008054C"/>
    <w:rsid w:val="00080767"/>
    <w:rsid w:val="000818A7"/>
    <w:rsid w:val="00081ACB"/>
    <w:rsid w:val="00081C64"/>
    <w:rsid w:val="00082475"/>
    <w:rsid w:val="00082578"/>
    <w:rsid w:val="000827F9"/>
    <w:rsid w:val="00082C81"/>
    <w:rsid w:val="0008312B"/>
    <w:rsid w:val="000832BB"/>
    <w:rsid w:val="00083361"/>
    <w:rsid w:val="0008338D"/>
    <w:rsid w:val="0008343D"/>
    <w:rsid w:val="00083AD4"/>
    <w:rsid w:val="000842B7"/>
    <w:rsid w:val="00084999"/>
    <w:rsid w:val="000849C1"/>
    <w:rsid w:val="000849E7"/>
    <w:rsid w:val="00084AD8"/>
    <w:rsid w:val="00085581"/>
    <w:rsid w:val="000857C9"/>
    <w:rsid w:val="000863F7"/>
    <w:rsid w:val="00087241"/>
    <w:rsid w:val="00087516"/>
    <w:rsid w:val="0008797D"/>
    <w:rsid w:val="00090548"/>
    <w:rsid w:val="000906C0"/>
    <w:rsid w:val="00090F3A"/>
    <w:rsid w:val="00091452"/>
    <w:rsid w:val="00091E60"/>
    <w:rsid w:val="00091FC1"/>
    <w:rsid w:val="00092207"/>
    <w:rsid w:val="00092421"/>
    <w:rsid w:val="00092480"/>
    <w:rsid w:val="00092A8A"/>
    <w:rsid w:val="00092E52"/>
    <w:rsid w:val="00093B4F"/>
    <w:rsid w:val="000941AD"/>
    <w:rsid w:val="00094614"/>
    <w:rsid w:val="0009495F"/>
    <w:rsid w:val="0009586A"/>
    <w:rsid w:val="00095984"/>
    <w:rsid w:val="00095C91"/>
    <w:rsid w:val="00096810"/>
    <w:rsid w:val="00096AF6"/>
    <w:rsid w:val="0009743C"/>
    <w:rsid w:val="00097B41"/>
    <w:rsid w:val="000A00F3"/>
    <w:rsid w:val="000A0E25"/>
    <w:rsid w:val="000A1186"/>
    <w:rsid w:val="000A176C"/>
    <w:rsid w:val="000A1BCF"/>
    <w:rsid w:val="000A1D81"/>
    <w:rsid w:val="000A298A"/>
    <w:rsid w:val="000A2A77"/>
    <w:rsid w:val="000A33B2"/>
    <w:rsid w:val="000A3403"/>
    <w:rsid w:val="000A36BD"/>
    <w:rsid w:val="000A384C"/>
    <w:rsid w:val="000A43BC"/>
    <w:rsid w:val="000A4590"/>
    <w:rsid w:val="000A46C3"/>
    <w:rsid w:val="000A5110"/>
    <w:rsid w:val="000A5855"/>
    <w:rsid w:val="000A5A56"/>
    <w:rsid w:val="000A5C32"/>
    <w:rsid w:val="000A5F43"/>
    <w:rsid w:val="000A68A0"/>
    <w:rsid w:val="000A6C34"/>
    <w:rsid w:val="000A70C6"/>
    <w:rsid w:val="000A717E"/>
    <w:rsid w:val="000A7456"/>
    <w:rsid w:val="000A74AE"/>
    <w:rsid w:val="000A7587"/>
    <w:rsid w:val="000B03C3"/>
    <w:rsid w:val="000B05AF"/>
    <w:rsid w:val="000B0A52"/>
    <w:rsid w:val="000B0AF5"/>
    <w:rsid w:val="000B0F00"/>
    <w:rsid w:val="000B0FF9"/>
    <w:rsid w:val="000B1270"/>
    <w:rsid w:val="000B1589"/>
    <w:rsid w:val="000B163E"/>
    <w:rsid w:val="000B1C9B"/>
    <w:rsid w:val="000B1F3C"/>
    <w:rsid w:val="000B279B"/>
    <w:rsid w:val="000B2DEA"/>
    <w:rsid w:val="000B2FA6"/>
    <w:rsid w:val="000B303B"/>
    <w:rsid w:val="000B347A"/>
    <w:rsid w:val="000B3526"/>
    <w:rsid w:val="000B4C5A"/>
    <w:rsid w:val="000B56CD"/>
    <w:rsid w:val="000B5BC0"/>
    <w:rsid w:val="000B64BC"/>
    <w:rsid w:val="000B6D36"/>
    <w:rsid w:val="000B6D57"/>
    <w:rsid w:val="000B79D6"/>
    <w:rsid w:val="000B7BD1"/>
    <w:rsid w:val="000B7CE9"/>
    <w:rsid w:val="000C068B"/>
    <w:rsid w:val="000C070A"/>
    <w:rsid w:val="000C0B27"/>
    <w:rsid w:val="000C12A8"/>
    <w:rsid w:val="000C15D4"/>
    <w:rsid w:val="000C1CC6"/>
    <w:rsid w:val="000C1E43"/>
    <w:rsid w:val="000C23DF"/>
    <w:rsid w:val="000C2AF9"/>
    <w:rsid w:val="000C3498"/>
    <w:rsid w:val="000C36E3"/>
    <w:rsid w:val="000C4DDB"/>
    <w:rsid w:val="000C624D"/>
    <w:rsid w:val="000C6312"/>
    <w:rsid w:val="000C6486"/>
    <w:rsid w:val="000C649D"/>
    <w:rsid w:val="000C6760"/>
    <w:rsid w:val="000C6D95"/>
    <w:rsid w:val="000C7420"/>
    <w:rsid w:val="000C7FAF"/>
    <w:rsid w:val="000D0215"/>
    <w:rsid w:val="000D0657"/>
    <w:rsid w:val="000D0BA1"/>
    <w:rsid w:val="000D0BB9"/>
    <w:rsid w:val="000D2D9B"/>
    <w:rsid w:val="000D2F6E"/>
    <w:rsid w:val="000D372B"/>
    <w:rsid w:val="000D3F83"/>
    <w:rsid w:val="000D4760"/>
    <w:rsid w:val="000D49AD"/>
    <w:rsid w:val="000D4FD5"/>
    <w:rsid w:val="000D552B"/>
    <w:rsid w:val="000D58D6"/>
    <w:rsid w:val="000D5AD5"/>
    <w:rsid w:val="000D63F0"/>
    <w:rsid w:val="000D6859"/>
    <w:rsid w:val="000D6B89"/>
    <w:rsid w:val="000D6C5A"/>
    <w:rsid w:val="000D6E29"/>
    <w:rsid w:val="000D786D"/>
    <w:rsid w:val="000E0570"/>
    <w:rsid w:val="000E0EBD"/>
    <w:rsid w:val="000E17B7"/>
    <w:rsid w:val="000E18D8"/>
    <w:rsid w:val="000E1E62"/>
    <w:rsid w:val="000E1E95"/>
    <w:rsid w:val="000E2130"/>
    <w:rsid w:val="000E2979"/>
    <w:rsid w:val="000E395D"/>
    <w:rsid w:val="000E39AF"/>
    <w:rsid w:val="000E43B2"/>
    <w:rsid w:val="000E47F4"/>
    <w:rsid w:val="000E4AD6"/>
    <w:rsid w:val="000E5492"/>
    <w:rsid w:val="000E6322"/>
    <w:rsid w:val="000E65C5"/>
    <w:rsid w:val="000E68D2"/>
    <w:rsid w:val="000F02AD"/>
    <w:rsid w:val="000F04E1"/>
    <w:rsid w:val="000F055C"/>
    <w:rsid w:val="000F07CC"/>
    <w:rsid w:val="000F0B97"/>
    <w:rsid w:val="000F12FC"/>
    <w:rsid w:val="000F16BA"/>
    <w:rsid w:val="000F1927"/>
    <w:rsid w:val="000F26D5"/>
    <w:rsid w:val="000F289D"/>
    <w:rsid w:val="000F3105"/>
    <w:rsid w:val="000F326C"/>
    <w:rsid w:val="000F3B16"/>
    <w:rsid w:val="000F3B41"/>
    <w:rsid w:val="000F4299"/>
    <w:rsid w:val="000F46E3"/>
    <w:rsid w:val="000F4C5F"/>
    <w:rsid w:val="000F5190"/>
    <w:rsid w:val="000F59AA"/>
    <w:rsid w:val="000F6370"/>
    <w:rsid w:val="000F680D"/>
    <w:rsid w:val="000F6AC9"/>
    <w:rsid w:val="000F7423"/>
    <w:rsid w:val="000F765E"/>
    <w:rsid w:val="000F7EFF"/>
    <w:rsid w:val="0010047A"/>
    <w:rsid w:val="00100D3B"/>
    <w:rsid w:val="0010233A"/>
    <w:rsid w:val="00102610"/>
    <w:rsid w:val="00102C23"/>
    <w:rsid w:val="00102E80"/>
    <w:rsid w:val="001030BF"/>
    <w:rsid w:val="00104525"/>
    <w:rsid w:val="00106C96"/>
    <w:rsid w:val="001070B1"/>
    <w:rsid w:val="00107552"/>
    <w:rsid w:val="00107799"/>
    <w:rsid w:val="00107E1F"/>
    <w:rsid w:val="00107FB0"/>
    <w:rsid w:val="001115B5"/>
    <w:rsid w:val="00111FB4"/>
    <w:rsid w:val="00112091"/>
    <w:rsid w:val="00112B22"/>
    <w:rsid w:val="00114334"/>
    <w:rsid w:val="0011435F"/>
    <w:rsid w:val="00114E55"/>
    <w:rsid w:val="0011518B"/>
    <w:rsid w:val="001163AB"/>
    <w:rsid w:val="001166B9"/>
    <w:rsid w:val="00116737"/>
    <w:rsid w:val="00116D89"/>
    <w:rsid w:val="0011788B"/>
    <w:rsid w:val="00117B98"/>
    <w:rsid w:val="00117DC0"/>
    <w:rsid w:val="00117E36"/>
    <w:rsid w:val="00117ED9"/>
    <w:rsid w:val="001203E7"/>
    <w:rsid w:val="00121359"/>
    <w:rsid w:val="0012187A"/>
    <w:rsid w:val="00121F95"/>
    <w:rsid w:val="00123539"/>
    <w:rsid w:val="00123EDC"/>
    <w:rsid w:val="00124428"/>
    <w:rsid w:val="00124756"/>
    <w:rsid w:val="00124980"/>
    <w:rsid w:val="001249E6"/>
    <w:rsid w:val="00125170"/>
    <w:rsid w:val="00125671"/>
    <w:rsid w:val="00125995"/>
    <w:rsid w:val="00126088"/>
    <w:rsid w:val="001260D6"/>
    <w:rsid w:val="0012629D"/>
    <w:rsid w:val="00126F53"/>
    <w:rsid w:val="00127325"/>
    <w:rsid w:val="001275F6"/>
    <w:rsid w:val="001276B9"/>
    <w:rsid w:val="0012773C"/>
    <w:rsid w:val="00127E80"/>
    <w:rsid w:val="001301D3"/>
    <w:rsid w:val="0013033A"/>
    <w:rsid w:val="00130567"/>
    <w:rsid w:val="00130EDB"/>
    <w:rsid w:val="00131229"/>
    <w:rsid w:val="00131280"/>
    <w:rsid w:val="001314D8"/>
    <w:rsid w:val="001316E4"/>
    <w:rsid w:val="001319EA"/>
    <w:rsid w:val="00132188"/>
    <w:rsid w:val="001325C6"/>
    <w:rsid w:val="00132759"/>
    <w:rsid w:val="001330F5"/>
    <w:rsid w:val="0013314A"/>
    <w:rsid w:val="0013322E"/>
    <w:rsid w:val="00133D36"/>
    <w:rsid w:val="00134092"/>
    <w:rsid w:val="0013425D"/>
    <w:rsid w:val="00134450"/>
    <w:rsid w:val="00134C2E"/>
    <w:rsid w:val="00134C3A"/>
    <w:rsid w:val="00134C46"/>
    <w:rsid w:val="00134C5A"/>
    <w:rsid w:val="001353A3"/>
    <w:rsid w:val="00135949"/>
    <w:rsid w:val="001359D3"/>
    <w:rsid w:val="00135BA2"/>
    <w:rsid w:val="00136374"/>
    <w:rsid w:val="001363BC"/>
    <w:rsid w:val="00136A20"/>
    <w:rsid w:val="0013721D"/>
    <w:rsid w:val="001374DE"/>
    <w:rsid w:val="00137E04"/>
    <w:rsid w:val="00140121"/>
    <w:rsid w:val="00140537"/>
    <w:rsid w:val="0014093C"/>
    <w:rsid w:val="00141131"/>
    <w:rsid w:val="0014212A"/>
    <w:rsid w:val="00142CA5"/>
    <w:rsid w:val="00143505"/>
    <w:rsid w:val="0014419C"/>
    <w:rsid w:val="0014527C"/>
    <w:rsid w:val="001456B0"/>
    <w:rsid w:val="00145BDD"/>
    <w:rsid w:val="00145C64"/>
    <w:rsid w:val="001465D1"/>
    <w:rsid w:val="001468BB"/>
    <w:rsid w:val="00146C83"/>
    <w:rsid w:val="001471E5"/>
    <w:rsid w:val="00150A0A"/>
    <w:rsid w:val="00150A6E"/>
    <w:rsid w:val="00150A74"/>
    <w:rsid w:val="00151AB7"/>
    <w:rsid w:val="00151C66"/>
    <w:rsid w:val="00153204"/>
    <w:rsid w:val="001532B7"/>
    <w:rsid w:val="001532E7"/>
    <w:rsid w:val="00154001"/>
    <w:rsid w:val="00154386"/>
    <w:rsid w:val="001544D0"/>
    <w:rsid w:val="00154677"/>
    <w:rsid w:val="001546F2"/>
    <w:rsid w:val="001554C6"/>
    <w:rsid w:val="001561C0"/>
    <w:rsid w:val="00156DBD"/>
    <w:rsid w:val="00156F3A"/>
    <w:rsid w:val="0015756F"/>
    <w:rsid w:val="0015794E"/>
    <w:rsid w:val="00157BFE"/>
    <w:rsid w:val="00157F43"/>
    <w:rsid w:val="00160374"/>
    <w:rsid w:val="00160732"/>
    <w:rsid w:val="001607CC"/>
    <w:rsid w:val="001609B4"/>
    <w:rsid w:val="00160CF1"/>
    <w:rsid w:val="001613D8"/>
    <w:rsid w:val="00161531"/>
    <w:rsid w:val="00161731"/>
    <w:rsid w:val="00161C55"/>
    <w:rsid w:val="001625B4"/>
    <w:rsid w:val="001626FD"/>
    <w:rsid w:val="00162758"/>
    <w:rsid w:val="00162D61"/>
    <w:rsid w:val="00163267"/>
    <w:rsid w:val="0016373C"/>
    <w:rsid w:val="00163991"/>
    <w:rsid w:val="00163D58"/>
    <w:rsid w:val="001647D7"/>
    <w:rsid w:val="00164D3A"/>
    <w:rsid w:val="00164F9C"/>
    <w:rsid w:val="0016578C"/>
    <w:rsid w:val="00165888"/>
    <w:rsid w:val="001658E0"/>
    <w:rsid w:val="00165A7A"/>
    <w:rsid w:val="00165DD1"/>
    <w:rsid w:val="00165FF3"/>
    <w:rsid w:val="001665EF"/>
    <w:rsid w:val="00166610"/>
    <w:rsid w:val="0016695F"/>
    <w:rsid w:val="00166996"/>
    <w:rsid w:val="001669C5"/>
    <w:rsid w:val="00166D27"/>
    <w:rsid w:val="00166DC0"/>
    <w:rsid w:val="0016759B"/>
    <w:rsid w:val="001678BD"/>
    <w:rsid w:val="00167998"/>
    <w:rsid w:val="00167B6A"/>
    <w:rsid w:val="00170355"/>
    <w:rsid w:val="00170C0A"/>
    <w:rsid w:val="00171123"/>
    <w:rsid w:val="00171150"/>
    <w:rsid w:val="00171610"/>
    <w:rsid w:val="001717F1"/>
    <w:rsid w:val="00171A54"/>
    <w:rsid w:val="001722FA"/>
    <w:rsid w:val="001724B0"/>
    <w:rsid w:val="00172543"/>
    <w:rsid w:val="0017285E"/>
    <w:rsid w:val="00172B3E"/>
    <w:rsid w:val="00172DEF"/>
    <w:rsid w:val="001730A9"/>
    <w:rsid w:val="0017316E"/>
    <w:rsid w:val="00173848"/>
    <w:rsid w:val="00173A1B"/>
    <w:rsid w:val="00173B5D"/>
    <w:rsid w:val="00174201"/>
    <w:rsid w:val="001742B4"/>
    <w:rsid w:val="001748F6"/>
    <w:rsid w:val="00175A6D"/>
    <w:rsid w:val="0017622D"/>
    <w:rsid w:val="0017659C"/>
    <w:rsid w:val="00176610"/>
    <w:rsid w:val="00176DE5"/>
    <w:rsid w:val="00176E06"/>
    <w:rsid w:val="001779AD"/>
    <w:rsid w:val="00177C4E"/>
    <w:rsid w:val="00177C88"/>
    <w:rsid w:val="0018066F"/>
    <w:rsid w:val="00180741"/>
    <w:rsid w:val="00180F35"/>
    <w:rsid w:val="00181000"/>
    <w:rsid w:val="00181192"/>
    <w:rsid w:val="0018121C"/>
    <w:rsid w:val="0018155E"/>
    <w:rsid w:val="00181747"/>
    <w:rsid w:val="00181887"/>
    <w:rsid w:val="00181CF7"/>
    <w:rsid w:val="00181DF0"/>
    <w:rsid w:val="00182814"/>
    <w:rsid w:val="00182DDB"/>
    <w:rsid w:val="001835CE"/>
    <w:rsid w:val="0018385D"/>
    <w:rsid w:val="001839F5"/>
    <w:rsid w:val="00183F97"/>
    <w:rsid w:val="001840B7"/>
    <w:rsid w:val="00184624"/>
    <w:rsid w:val="001854C6"/>
    <w:rsid w:val="0018578B"/>
    <w:rsid w:val="001861C9"/>
    <w:rsid w:val="001861FF"/>
    <w:rsid w:val="0018628A"/>
    <w:rsid w:val="001865FD"/>
    <w:rsid w:val="00186614"/>
    <w:rsid w:val="001867A9"/>
    <w:rsid w:val="00186B9F"/>
    <w:rsid w:val="0018748B"/>
    <w:rsid w:val="00187C68"/>
    <w:rsid w:val="00190E83"/>
    <w:rsid w:val="00191070"/>
    <w:rsid w:val="00191DC2"/>
    <w:rsid w:val="00192B87"/>
    <w:rsid w:val="001936EC"/>
    <w:rsid w:val="00193A8A"/>
    <w:rsid w:val="00193B1A"/>
    <w:rsid w:val="00193E68"/>
    <w:rsid w:val="00193EDD"/>
    <w:rsid w:val="00193FE9"/>
    <w:rsid w:val="001940A3"/>
    <w:rsid w:val="001944F3"/>
    <w:rsid w:val="001949E6"/>
    <w:rsid w:val="00194ED8"/>
    <w:rsid w:val="00195A15"/>
    <w:rsid w:val="00195B63"/>
    <w:rsid w:val="00196FBB"/>
    <w:rsid w:val="0019764C"/>
    <w:rsid w:val="00197ECD"/>
    <w:rsid w:val="001A0107"/>
    <w:rsid w:val="001A039D"/>
    <w:rsid w:val="001A0933"/>
    <w:rsid w:val="001A0BB8"/>
    <w:rsid w:val="001A0EA8"/>
    <w:rsid w:val="001A101F"/>
    <w:rsid w:val="001A15E9"/>
    <w:rsid w:val="001A1687"/>
    <w:rsid w:val="001A18B9"/>
    <w:rsid w:val="001A1A9A"/>
    <w:rsid w:val="001A1F07"/>
    <w:rsid w:val="001A21AB"/>
    <w:rsid w:val="001A2F85"/>
    <w:rsid w:val="001A3159"/>
    <w:rsid w:val="001A32D9"/>
    <w:rsid w:val="001A36F1"/>
    <w:rsid w:val="001A47D5"/>
    <w:rsid w:val="001A4DF5"/>
    <w:rsid w:val="001A4EA3"/>
    <w:rsid w:val="001A5188"/>
    <w:rsid w:val="001A526A"/>
    <w:rsid w:val="001A5D46"/>
    <w:rsid w:val="001A5F01"/>
    <w:rsid w:val="001A6509"/>
    <w:rsid w:val="001A69F4"/>
    <w:rsid w:val="001A7953"/>
    <w:rsid w:val="001A7C09"/>
    <w:rsid w:val="001A7D59"/>
    <w:rsid w:val="001B01C0"/>
    <w:rsid w:val="001B0C4C"/>
    <w:rsid w:val="001B0D10"/>
    <w:rsid w:val="001B0F14"/>
    <w:rsid w:val="001B1110"/>
    <w:rsid w:val="001B1269"/>
    <w:rsid w:val="001B13CC"/>
    <w:rsid w:val="001B15D2"/>
    <w:rsid w:val="001B1E31"/>
    <w:rsid w:val="001B2123"/>
    <w:rsid w:val="001B22D9"/>
    <w:rsid w:val="001B246A"/>
    <w:rsid w:val="001B2B46"/>
    <w:rsid w:val="001B2E62"/>
    <w:rsid w:val="001B330D"/>
    <w:rsid w:val="001B3D74"/>
    <w:rsid w:val="001B4995"/>
    <w:rsid w:val="001B5DDA"/>
    <w:rsid w:val="001B5EB2"/>
    <w:rsid w:val="001B63A8"/>
    <w:rsid w:val="001B68D9"/>
    <w:rsid w:val="001B69AD"/>
    <w:rsid w:val="001B6AA9"/>
    <w:rsid w:val="001B6B01"/>
    <w:rsid w:val="001B6F38"/>
    <w:rsid w:val="001B6F39"/>
    <w:rsid w:val="001B70D8"/>
    <w:rsid w:val="001B75A7"/>
    <w:rsid w:val="001B7676"/>
    <w:rsid w:val="001B7B1B"/>
    <w:rsid w:val="001C0415"/>
    <w:rsid w:val="001C044B"/>
    <w:rsid w:val="001C07F3"/>
    <w:rsid w:val="001C0C73"/>
    <w:rsid w:val="001C11A4"/>
    <w:rsid w:val="001C1961"/>
    <w:rsid w:val="001C19BE"/>
    <w:rsid w:val="001C1B26"/>
    <w:rsid w:val="001C1C58"/>
    <w:rsid w:val="001C2904"/>
    <w:rsid w:val="001C380F"/>
    <w:rsid w:val="001C47F0"/>
    <w:rsid w:val="001C4D04"/>
    <w:rsid w:val="001C4E81"/>
    <w:rsid w:val="001C5987"/>
    <w:rsid w:val="001C5FAC"/>
    <w:rsid w:val="001C62E1"/>
    <w:rsid w:val="001C62F5"/>
    <w:rsid w:val="001C648F"/>
    <w:rsid w:val="001C6C83"/>
    <w:rsid w:val="001C6CF6"/>
    <w:rsid w:val="001C70FC"/>
    <w:rsid w:val="001C7DED"/>
    <w:rsid w:val="001C7F91"/>
    <w:rsid w:val="001D0F5F"/>
    <w:rsid w:val="001D0FE2"/>
    <w:rsid w:val="001D12AA"/>
    <w:rsid w:val="001D16FA"/>
    <w:rsid w:val="001D170B"/>
    <w:rsid w:val="001D1710"/>
    <w:rsid w:val="001D18D9"/>
    <w:rsid w:val="001D1BBD"/>
    <w:rsid w:val="001D23E2"/>
    <w:rsid w:val="001D2BAC"/>
    <w:rsid w:val="001D2FA5"/>
    <w:rsid w:val="001D3502"/>
    <w:rsid w:val="001D35F7"/>
    <w:rsid w:val="001D3C1D"/>
    <w:rsid w:val="001D408F"/>
    <w:rsid w:val="001D42B0"/>
    <w:rsid w:val="001D4391"/>
    <w:rsid w:val="001D4524"/>
    <w:rsid w:val="001D48C2"/>
    <w:rsid w:val="001D4C2C"/>
    <w:rsid w:val="001D5131"/>
    <w:rsid w:val="001D514C"/>
    <w:rsid w:val="001D5FCB"/>
    <w:rsid w:val="001D6183"/>
    <w:rsid w:val="001D6393"/>
    <w:rsid w:val="001D6714"/>
    <w:rsid w:val="001D673D"/>
    <w:rsid w:val="001D7266"/>
    <w:rsid w:val="001D754E"/>
    <w:rsid w:val="001D784F"/>
    <w:rsid w:val="001D7BE6"/>
    <w:rsid w:val="001E0BB1"/>
    <w:rsid w:val="001E0CBC"/>
    <w:rsid w:val="001E0FFC"/>
    <w:rsid w:val="001E1C52"/>
    <w:rsid w:val="001E1CC2"/>
    <w:rsid w:val="001E2743"/>
    <w:rsid w:val="001E27DB"/>
    <w:rsid w:val="001E2876"/>
    <w:rsid w:val="001E2AAE"/>
    <w:rsid w:val="001E3062"/>
    <w:rsid w:val="001E3066"/>
    <w:rsid w:val="001E398B"/>
    <w:rsid w:val="001E3C93"/>
    <w:rsid w:val="001E40B4"/>
    <w:rsid w:val="001E5596"/>
    <w:rsid w:val="001E669C"/>
    <w:rsid w:val="001E66E9"/>
    <w:rsid w:val="001E6A39"/>
    <w:rsid w:val="001E6C93"/>
    <w:rsid w:val="001E7601"/>
    <w:rsid w:val="001E7704"/>
    <w:rsid w:val="001F05E6"/>
    <w:rsid w:val="001F21F3"/>
    <w:rsid w:val="001F2889"/>
    <w:rsid w:val="001F2A62"/>
    <w:rsid w:val="001F2AFD"/>
    <w:rsid w:val="001F2BD0"/>
    <w:rsid w:val="001F2E3E"/>
    <w:rsid w:val="001F309A"/>
    <w:rsid w:val="001F3F63"/>
    <w:rsid w:val="001F4084"/>
    <w:rsid w:val="001F4923"/>
    <w:rsid w:val="001F4CF4"/>
    <w:rsid w:val="001F5322"/>
    <w:rsid w:val="001F551B"/>
    <w:rsid w:val="001F570A"/>
    <w:rsid w:val="001F5E5F"/>
    <w:rsid w:val="001F7131"/>
    <w:rsid w:val="001F7867"/>
    <w:rsid w:val="00200BD7"/>
    <w:rsid w:val="00200DEF"/>
    <w:rsid w:val="00201472"/>
    <w:rsid w:val="00201904"/>
    <w:rsid w:val="00201A7C"/>
    <w:rsid w:val="00201A9E"/>
    <w:rsid w:val="002027F2"/>
    <w:rsid w:val="0020282E"/>
    <w:rsid w:val="00202C56"/>
    <w:rsid w:val="00202CB2"/>
    <w:rsid w:val="00203588"/>
    <w:rsid w:val="00204608"/>
    <w:rsid w:val="002047A4"/>
    <w:rsid w:val="00204A3D"/>
    <w:rsid w:val="00205D15"/>
    <w:rsid w:val="0020604C"/>
    <w:rsid w:val="00206200"/>
    <w:rsid w:val="0020682E"/>
    <w:rsid w:val="00206855"/>
    <w:rsid w:val="00206BEB"/>
    <w:rsid w:val="00206E90"/>
    <w:rsid w:val="002074E7"/>
    <w:rsid w:val="002074EF"/>
    <w:rsid w:val="00207C64"/>
    <w:rsid w:val="002104A2"/>
    <w:rsid w:val="00210639"/>
    <w:rsid w:val="002109E9"/>
    <w:rsid w:val="002111EB"/>
    <w:rsid w:val="002112C7"/>
    <w:rsid w:val="0021161B"/>
    <w:rsid w:val="002117E3"/>
    <w:rsid w:val="00212DF7"/>
    <w:rsid w:val="00212EFE"/>
    <w:rsid w:val="0021326E"/>
    <w:rsid w:val="00213A9B"/>
    <w:rsid w:val="00213C7A"/>
    <w:rsid w:val="00214129"/>
    <w:rsid w:val="00214199"/>
    <w:rsid w:val="0021426A"/>
    <w:rsid w:val="002146F3"/>
    <w:rsid w:val="002149EE"/>
    <w:rsid w:val="00214CC5"/>
    <w:rsid w:val="00215218"/>
    <w:rsid w:val="00215345"/>
    <w:rsid w:val="002159CF"/>
    <w:rsid w:val="00215A39"/>
    <w:rsid w:val="00215BAD"/>
    <w:rsid w:val="00215C4C"/>
    <w:rsid w:val="00216141"/>
    <w:rsid w:val="00216569"/>
    <w:rsid w:val="00216F78"/>
    <w:rsid w:val="0021791D"/>
    <w:rsid w:val="00220667"/>
    <w:rsid w:val="00220FB2"/>
    <w:rsid w:val="00221168"/>
    <w:rsid w:val="00221DD5"/>
    <w:rsid w:val="00222B5F"/>
    <w:rsid w:val="00222DBE"/>
    <w:rsid w:val="00223CFF"/>
    <w:rsid w:val="00224484"/>
    <w:rsid w:val="002244A7"/>
    <w:rsid w:val="00224700"/>
    <w:rsid w:val="002247C9"/>
    <w:rsid w:val="0022487F"/>
    <w:rsid w:val="00224ADF"/>
    <w:rsid w:val="00224C25"/>
    <w:rsid w:val="002257C0"/>
    <w:rsid w:val="002259C4"/>
    <w:rsid w:val="00225DC3"/>
    <w:rsid w:val="002267F1"/>
    <w:rsid w:val="00227129"/>
    <w:rsid w:val="0023009C"/>
    <w:rsid w:val="002306CD"/>
    <w:rsid w:val="00230BFD"/>
    <w:rsid w:val="00230EC6"/>
    <w:rsid w:val="00230F40"/>
    <w:rsid w:val="00231941"/>
    <w:rsid w:val="00231DC1"/>
    <w:rsid w:val="0023383F"/>
    <w:rsid w:val="002347B4"/>
    <w:rsid w:val="00234B77"/>
    <w:rsid w:val="00235080"/>
    <w:rsid w:val="00235554"/>
    <w:rsid w:val="00235773"/>
    <w:rsid w:val="002359BA"/>
    <w:rsid w:val="00236098"/>
    <w:rsid w:val="002360DD"/>
    <w:rsid w:val="002360F4"/>
    <w:rsid w:val="002365ED"/>
    <w:rsid w:val="002366B0"/>
    <w:rsid w:val="00236B31"/>
    <w:rsid w:val="00236C2E"/>
    <w:rsid w:val="00236CE2"/>
    <w:rsid w:val="002371EA"/>
    <w:rsid w:val="002375E6"/>
    <w:rsid w:val="002378D1"/>
    <w:rsid w:val="002411C9"/>
    <w:rsid w:val="002416F7"/>
    <w:rsid w:val="0024176C"/>
    <w:rsid w:val="00241888"/>
    <w:rsid w:val="00241C4E"/>
    <w:rsid w:val="00242B9F"/>
    <w:rsid w:val="00242F88"/>
    <w:rsid w:val="00243B5D"/>
    <w:rsid w:val="00243DE9"/>
    <w:rsid w:val="00244297"/>
    <w:rsid w:val="00244747"/>
    <w:rsid w:val="002449DF"/>
    <w:rsid w:val="00244A97"/>
    <w:rsid w:val="00245544"/>
    <w:rsid w:val="0024565B"/>
    <w:rsid w:val="002456E2"/>
    <w:rsid w:val="002459E7"/>
    <w:rsid w:val="00245B11"/>
    <w:rsid w:val="00245B40"/>
    <w:rsid w:val="00245CB4"/>
    <w:rsid w:val="00245DF7"/>
    <w:rsid w:val="00245F27"/>
    <w:rsid w:val="00246746"/>
    <w:rsid w:val="00247628"/>
    <w:rsid w:val="00247E12"/>
    <w:rsid w:val="00247FC3"/>
    <w:rsid w:val="00250043"/>
    <w:rsid w:val="00250AE6"/>
    <w:rsid w:val="00251148"/>
    <w:rsid w:val="00251256"/>
    <w:rsid w:val="00251BD2"/>
    <w:rsid w:val="002523BD"/>
    <w:rsid w:val="00252AE1"/>
    <w:rsid w:val="00253119"/>
    <w:rsid w:val="002536F7"/>
    <w:rsid w:val="002538F2"/>
    <w:rsid w:val="00253C37"/>
    <w:rsid w:val="0025430A"/>
    <w:rsid w:val="002545BE"/>
    <w:rsid w:val="00254908"/>
    <w:rsid w:val="00254BE9"/>
    <w:rsid w:val="00254C71"/>
    <w:rsid w:val="00255126"/>
    <w:rsid w:val="00255BB7"/>
    <w:rsid w:val="0025604D"/>
    <w:rsid w:val="0025731F"/>
    <w:rsid w:val="00257AC1"/>
    <w:rsid w:val="00257AFE"/>
    <w:rsid w:val="00260965"/>
    <w:rsid w:val="00260B2C"/>
    <w:rsid w:val="00260D0B"/>
    <w:rsid w:val="002610D4"/>
    <w:rsid w:val="00261B8B"/>
    <w:rsid w:val="0026247A"/>
    <w:rsid w:val="00262CBE"/>
    <w:rsid w:val="00262E98"/>
    <w:rsid w:val="00263046"/>
    <w:rsid w:val="00263180"/>
    <w:rsid w:val="002642A1"/>
    <w:rsid w:val="0026454D"/>
    <w:rsid w:val="00264DB2"/>
    <w:rsid w:val="002651CB"/>
    <w:rsid w:val="0026571D"/>
    <w:rsid w:val="00265849"/>
    <w:rsid w:val="00266776"/>
    <w:rsid w:val="0026678B"/>
    <w:rsid w:val="00266C10"/>
    <w:rsid w:val="00267368"/>
    <w:rsid w:val="00267435"/>
    <w:rsid w:val="0026771A"/>
    <w:rsid w:val="00267A06"/>
    <w:rsid w:val="00267EA4"/>
    <w:rsid w:val="00270237"/>
    <w:rsid w:val="00270FAE"/>
    <w:rsid w:val="002714FA"/>
    <w:rsid w:val="0027183E"/>
    <w:rsid w:val="00271ADC"/>
    <w:rsid w:val="002724FA"/>
    <w:rsid w:val="0027277F"/>
    <w:rsid w:val="00273224"/>
    <w:rsid w:val="0027374D"/>
    <w:rsid w:val="00273843"/>
    <w:rsid w:val="00273A7A"/>
    <w:rsid w:val="00273F3D"/>
    <w:rsid w:val="00274352"/>
    <w:rsid w:val="00274386"/>
    <w:rsid w:val="0027464D"/>
    <w:rsid w:val="00274E7A"/>
    <w:rsid w:val="00275699"/>
    <w:rsid w:val="002758A7"/>
    <w:rsid w:val="0027610B"/>
    <w:rsid w:val="00277566"/>
    <w:rsid w:val="002775EB"/>
    <w:rsid w:val="002776BC"/>
    <w:rsid w:val="00277745"/>
    <w:rsid w:val="002806A8"/>
    <w:rsid w:val="002806D6"/>
    <w:rsid w:val="00280946"/>
    <w:rsid w:val="00280AD2"/>
    <w:rsid w:val="00280CA4"/>
    <w:rsid w:val="002816B1"/>
    <w:rsid w:val="002818AB"/>
    <w:rsid w:val="002824D4"/>
    <w:rsid w:val="00282563"/>
    <w:rsid w:val="002825BF"/>
    <w:rsid w:val="00282D3D"/>
    <w:rsid w:val="00283274"/>
    <w:rsid w:val="002837E8"/>
    <w:rsid w:val="00283EBB"/>
    <w:rsid w:val="00284035"/>
    <w:rsid w:val="00284242"/>
    <w:rsid w:val="002848E1"/>
    <w:rsid w:val="0028496F"/>
    <w:rsid w:val="002855D2"/>
    <w:rsid w:val="00285FF2"/>
    <w:rsid w:val="00286113"/>
    <w:rsid w:val="00286186"/>
    <w:rsid w:val="0028645F"/>
    <w:rsid w:val="00286824"/>
    <w:rsid w:val="00286A2A"/>
    <w:rsid w:val="002876A8"/>
    <w:rsid w:val="002879CC"/>
    <w:rsid w:val="002901F1"/>
    <w:rsid w:val="002904AF"/>
    <w:rsid w:val="002905F2"/>
    <w:rsid w:val="00290A83"/>
    <w:rsid w:val="0029117A"/>
    <w:rsid w:val="00291AB7"/>
    <w:rsid w:val="00291EC0"/>
    <w:rsid w:val="00293329"/>
    <w:rsid w:val="002933A6"/>
    <w:rsid w:val="00293617"/>
    <w:rsid w:val="00293868"/>
    <w:rsid w:val="00294C83"/>
    <w:rsid w:val="00294D5E"/>
    <w:rsid w:val="002953B5"/>
    <w:rsid w:val="0029541C"/>
    <w:rsid w:val="00295BBB"/>
    <w:rsid w:val="0029633E"/>
    <w:rsid w:val="00297009"/>
    <w:rsid w:val="0029718E"/>
    <w:rsid w:val="002977B8"/>
    <w:rsid w:val="00297A74"/>
    <w:rsid w:val="00297B17"/>
    <w:rsid w:val="00297CDB"/>
    <w:rsid w:val="002A0659"/>
    <w:rsid w:val="002A0CF7"/>
    <w:rsid w:val="002A116C"/>
    <w:rsid w:val="002A1848"/>
    <w:rsid w:val="002A1B06"/>
    <w:rsid w:val="002A2338"/>
    <w:rsid w:val="002A288A"/>
    <w:rsid w:val="002A28AD"/>
    <w:rsid w:val="002A28DD"/>
    <w:rsid w:val="002A2A37"/>
    <w:rsid w:val="002A2E93"/>
    <w:rsid w:val="002A2FC5"/>
    <w:rsid w:val="002A33B2"/>
    <w:rsid w:val="002A34E8"/>
    <w:rsid w:val="002A3C5F"/>
    <w:rsid w:val="002A3DE2"/>
    <w:rsid w:val="002A3E63"/>
    <w:rsid w:val="002A4478"/>
    <w:rsid w:val="002A54D8"/>
    <w:rsid w:val="002A5500"/>
    <w:rsid w:val="002A64FA"/>
    <w:rsid w:val="002A747D"/>
    <w:rsid w:val="002A7F96"/>
    <w:rsid w:val="002B0D67"/>
    <w:rsid w:val="002B1105"/>
    <w:rsid w:val="002B1C51"/>
    <w:rsid w:val="002B2621"/>
    <w:rsid w:val="002B26C1"/>
    <w:rsid w:val="002B27AA"/>
    <w:rsid w:val="002B2AF6"/>
    <w:rsid w:val="002B2C7E"/>
    <w:rsid w:val="002B2F79"/>
    <w:rsid w:val="002B30F4"/>
    <w:rsid w:val="002B38BE"/>
    <w:rsid w:val="002B47E3"/>
    <w:rsid w:val="002B5A60"/>
    <w:rsid w:val="002B61CC"/>
    <w:rsid w:val="002B63AB"/>
    <w:rsid w:val="002B656B"/>
    <w:rsid w:val="002B6966"/>
    <w:rsid w:val="002B6A1B"/>
    <w:rsid w:val="002B6BE7"/>
    <w:rsid w:val="002B6FDB"/>
    <w:rsid w:val="002B7228"/>
    <w:rsid w:val="002B727F"/>
    <w:rsid w:val="002B73C9"/>
    <w:rsid w:val="002B765D"/>
    <w:rsid w:val="002B7844"/>
    <w:rsid w:val="002B7E49"/>
    <w:rsid w:val="002C0377"/>
    <w:rsid w:val="002C06E4"/>
    <w:rsid w:val="002C0774"/>
    <w:rsid w:val="002C122F"/>
    <w:rsid w:val="002C1A5D"/>
    <w:rsid w:val="002C1B37"/>
    <w:rsid w:val="002C335D"/>
    <w:rsid w:val="002C39A2"/>
    <w:rsid w:val="002C3DA1"/>
    <w:rsid w:val="002C3F43"/>
    <w:rsid w:val="002C4305"/>
    <w:rsid w:val="002C4A92"/>
    <w:rsid w:val="002C53ED"/>
    <w:rsid w:val="002C563D"/>
    <w:rsid w:val="002C5826"/>
    <w:rsid w:val="002C5D47"/>
    <w:rsid w:val="002C5DE6"/>
    <w:rsid w:val="002C6E86"/>
    <w:rsid w:val="002C7AA3"/>
    <w:rsid w:val="002D0829"/>
    <w:rsid w:val="002D0C27"/>
    <w:rsid w:val="002D0F20"/>
    <w:rsid w:val="002D1250"/>
    <w:rsid w:val="002D1265"/>
    <w:rsid w:val="002D1FF0"/>
    <w:rsid w:val="002D2037"/>
    <w:rsid w:val="002D24F0"/>
    <w:rsid w:val="002D2A29"/>
    <w:rsid w:val="002D2D73"/>
    <w:rsid w:val="002D44F6"/>
    <w:rsid w:val="002D464B"/>
    <w:rsid w:val="002D5839"/>
    <w:rsid w:val="002D5AE7"/>
    <w:rsid w:val="002D634A"/>
    <w:rsid w:val="002D65D0"/>
    <w:rsid w:val="002D6D5C"/>
    <w:rsid w:val="002D7C68"/>
    <w:rsid w:val="002E04AE"/>
    <w:rsid w:val="002E04F0"/>
    <w:rsid w:val="002E0A85"/>
    <w:rsid w:val="002E0B39"/>
    <w:rsid w:val="002E0D5F"/>
    <w:rsid w:val="002E0D9A"/>
    <w:rsid w:val="002E0F6F"/>
    <w:rsid w:val="002E1E20"/>
    <w:rsid w:val="002E298E"/>
    <w:rsid w:val="002E2B56"/>
    <w:rsid w:val="002E3069"/>
    <w:rsid w:val="002E3237"/>
    <w:rsid w:val="002E3C05"/>
    <w:rsid w:val="002E4328"/>
    <w:rsid w:val="002E4741"/>
    <w:rsid w:val="002E47B7"/>
    <w:rsid w:val="002E47D1"/>
    <w:rsid w:val="002E58B9"/>
    <w:rsid w:val="002E5FEC"/>
    <w:rsid w:val="002E6674"/>
    <w:rsid w:val="002E6773"/>
    <w:rsid w:val="002E6B74"/>
    <w:rsid w:val="002E71BB"/>
    <w:rsid w:val="002E7E22"/>
    <w:rsid w:val="002E7FD6"/>
    <w:rsid w:val="002F0023"/>
    <w:rsid w:val="002F0090"/>
    <w:rsid w:val="002F09E2"/>
    <w:rsid w:val="002F16FA"/>
    <w:rsid w:val="002F1EFC"/>
    <w:rsid w:val="002F20D9"/>
    <w:rsid w:val="002F2B5C"/>
    <w:rsid w:val="002F2CFD"/>
    <w:rsid w:val="002F34FB"/>
    <w:rsid w:val="002F3FCA"/>
    <w:rsid w:val="002F4107"/>
    <w:rsid w:val="002F437D"/>
    <w:rsid w:val="002F43B3"/>
    <w:rsid w:val="002F4680"/>
    <w:rsid w:val="002F4D05"/>
    <w:rsid w:val="002F534E"/>
    <w:rsid w:val="002F5B7D"/>
    <w:rsid w:val="002F5D7F"/>
    <w:rsid w:val="002F703B"/>
    <w:rsid w:val="002F7327"/>
    <w:rsid w:val="002F7E2C"/>
    <w:rsid w:val="003009DF"/>
    <w:rsid w:val="00300D44"/>
    <w:rsid w:val="003011EE"/>
    <w:rsid w:val="0030145E"/>
    <w:rsid w:val="003025C7"/>
    <w:rsid w:val="0030264B"/>
    <w:rsid w:val="00302960"/>
    <w:rsid w:val="003030EB"/>
    <w:rsid w:val="00303515"/>
    <w:rsid w:val="0030363E"/>
    <w:rsid w:val="00303E5B"/>
    <w:rsid w:val="00303F9F"/>
    <w:rsid w:val="003042F2"/>
    <w:rsid w:val="0030430C"/>
    <w:rsid w:val="003044EA"/>
    <w:rsid w:val="00304729"/>
    <w:rsid w:val="00304B83"/>
    <w:rsid w:val="00304E95"/>
    <w:rsid w:val="00305F48"/>
    <w:rsid w:val="00305FBF"/>
    <w:rsid w:val="003060BB"/>
    <w:rsid w:val="00306308"/>
    <w:rsid w:val="00306DF7"/>
    <w:rsid w:val="00307155"/>
    <w:rsid w:val="003071C9"/>
    <w:rsid w:val="003072E7"/>
    <w:rsid w:val="00307B57"/>
    <w:rsid w:val="00307F9A"/>
    <w:rsid w:val="00310650"/>
    <w:rsid w:val="003107C9"/>
    <w:rsid w:val="0031095C"/>
    <w:rsid w:val="00310E67"/>
    <w:rsid w:val="00311A74"/>
    <w:rsid w:val="003121C7"/>
    <w:rsid w:val="00312A7A"/>
    <w:rsid w:val="00313054"/>
    <w:rsid w:val="00313499"/>
    <w:rsid w:val="00313B5A"/>
    <w:rsid w:val="00313D58"/>
    <w:rsid w:val="003141B4"/>
    <w:rsid w:val="0031429C"/>
    <w:rsid w:val="003142F3"/>
    <w:rsid w:val="0031495E"/>
    <w:rsid w:val="00314968"/>
    <w:rsid w:val="00314B24"/>
    <w:rsid w:val="00314B7E"/>
    <w:rsid w:val="00314E75"/>
    <w:rsid w:val="00315150"/>
    <w:rsid w:val="003155E8"/>
    <w:rsid w:val="003156C5"/>
    <w:rsid w:val="00315D7C"/>
    <w:rsid w:val="00316B29"/>
    <w:rsid w:val="00316C9D"/>
    <w:rsid w:val="00317031"/>
    <w:rsid w:val="003171FA"/>
    <w:rsid w:val="00321185"/>
    <w:rsid w:val="003219E6"/>
    <w:rsid w:val="00321C4C"/>
    <w:rsid w:val="00321F90"/>
    <w:rsid w:val="00322787"/>
    <w:rsid w:val="0032283F"/>
    <w:rsid w:val="00322A83"/>
    <w:rsid w:val="00322BD9"/>
    <w:rsid w:val="00322C51"/>
    <w:rsid w:val="00322E3E"/>
    <w:rsid w:val="003230F0"/>
    <w:rsid w:val="00323FC2"/>
    <w:rsid w:val="00324377"/>
    <w:rsid w:val="003245E4"/>
    <w:rsid w:val="00324625"/>
    <w:rsid w:val="00324B4B"/>
    <w:rsid w:val="003250A2"/>
    <w:rsid w:val="003252F7"/>
    <w:rsid w:val="003252FE"/>
    <w:rsid w:val="00325A9D"/>
    <w:rsid w:val="0032603B"/>
    <w:rsid w:val="0032607F"/>
    <w:rsid w:val="003264DB"/>
    <w:rsid w:val="00326699"/>
    <w:rsid w:val="00326BC5"/>
    <w:rsid w:val="00327381"/>
    <w:rsid w:val="003279F3"/>
    <w:rsid w:val="00327E7E"/>
    <w:rsid w:val="00327F32"/>
    <w:rsid w:val="003300A3"/>
    <w:rsid w:val="003300B4"/>
    <w:rsid w:val="003305D7"/>
    <w:rsid w:val="0033106F"/>
    <w:rsid w:val="0033121D"/>
    <w:rsid w:val="003317F0"/>
    <w:rsid w:val="00331CB3"/>
    <w:rsid w:val="00331EBE"/>
    <w:rsid w:val="00333101"/>
    <w:rsid w:val="0033372C"/>
    <w:rsid w:val="0033383A"/>
    <w:rsid w:val="00333B9F"/>
    <w:rsid w:val="00334BAC"/>
    <w:rsid w:val="00334FBA"/>
    <w:rsid w:val="00335F40"/>
    <w:rsid w:val="003360FC"/>
    <w:rsid w:val="00336895"/>
    <w:rsid w:val="003368F5"/>
    <w:rsid w:val="00336991"/>
    <w:rsid w:val="00336AFA"/>
    <w:rsid w:val="00336B4B"/>
    <w:rsid w:val="00336FFE"/>
    <w:rsid w:val="00340141"/>
    <w:rsid w:val="003402C0"/>
    <w:rsid w:val="00340AC3"/>
    <w:rsid w:val="003417D2"/>
    <w:rsid w:val="003427E5"/>
    <w:rsid w:val="003427EA"/>
    <w:rsid w:val="00342E72"/>
    <w:rsid w:val="003430F1"/>
    <w:rsid w:val="003431EC"/>
    <w:rsid w:val="00343705"/>
    <w:rsid w:val="00343C17"/>
    <w:rsid w:val="00343CD1"/>
    <w:rsid w:val="0034402D"/>
    <w:rsid w:val="003441C2"/>
    <w:rsid w:val="003447DB"/>
    <w:rsid w:val="00344E7D"/>
    <w:rsid w:val="00345251"/>
    <w:rsid w:val="0034536F"/>
    <w:rsid w:val="00345649"/>
    <w:rsid w:val="00345965"/>
    <w:rsid w:val="00345AE2"/>
    <w:rsid w:val="003460DC"/>
    <w:rsid w:val="003464EB"/>
    <w:rsid w:val="003470CB"/>
    <w:rsid w:val="0035020D"/>
    <w:rsid w:val="003503E8"/>
    <w:rsid w:val="0035100A"/>
    <w:rsid w:val="00351983"/>
    <w:rsid w:val="003521EC"/>
    <w:rsid w:val="00353FC1"/>
    <w:rsid w:val="003552EB"/>
    <w:rsid w:val="00355BDE"/>
    <w:rsid w:val="00355D65"/>
    <w:rsid w:val="00355DBA"/>
    <w:rsid w:val="0035655C"/>
    <w:rsid w:val="00356766"/>
    <w:rsid w:val="003569CE"/>
    <w:rsid w:val="00356A6E"/>
    <w:rsid w:val="003570BD"/>
    <w:rsid w:val="00357E39"/>
    <w:rsid w:val="00360126"/>
    <w:rsid w:val="00360CA0"/>
    <w:rsid w:val="00361B64"/>
    <w:rsid w:val="003625F8"/>
    <w:rsid w:val="003627EE"/>
    <w:rsid w:val="00362B23"/>
    <w:rsid w:val="00362F99"/>
    <w:rsid w:val="00365045"/>
    <w:rsid w:val="00365256"/>
    <w:rsid w:val="00365280"/>
    <w:rsid w:val="0036585B"/>
    <w:rsid w:val="0036619A"/>
    <w:rsid w:val="00366478"/>
    <w:rsid w:val="0036671C"/>
    <w:rsid w:val="003667FA"/>
    <w:rsid w:val="003672EB"/>
    <w:rsid w:val="003673B7"/>
    <w:rsid w:val="00370739"/>
    <w:rsid w:val="003707FF"/>
    <w:rsid w:val="00370EFA"/>
    <w:rsid w:val="00371B3F"/>
    <w:rsid w:val="00372AD7"/>
    <w:rsid w:val="00372E11"/>
    <w:rsid w:val="003735EA"/>
    <w:rsid w:val="003737B8"/>
    <w:rsid w:val="00373814"/>
    <w:rsid w:val="0037384B"/>
    <w:rsid w:val="00373FE4"/>
    <w:rsid w:val="003740FC"/>
    <w:rsid w:val="00374502"/>
    <w:rsid w:val="00374C07"/>
    <w:rsid w:val="0037546E"/>
    <w:rsid w:val="0037595F"/>
    <w:rsid w:val="00375D8C"/>
    <w:rsid w:val="00375EF9"/>
    <w:rsid w:val="00375F89"/>
    <w:rsid w:val="0037637C"/>
    <w:rsid w:val="00376453"/>
    <w:rsid w:val="0037675F"/>
    <w:rsid w:val="00376C34"/>
    <w:rsid w:val="00377F10"/>
    <w:rsid w:val="00380019"/>
    <w:rsid w:val="003800E2"/>
    <w:rsid w:val="003802A9"/>
    <w:rsid w:val="00380933"/>
    <w:rsid w:val="00381533"/>
    <w:rsid w:val="00381D7F"/>
    <w:rsid w:val="00381DBF"/>
    <w:rsid w:val="00381EC3"/>
    <w:rsid w:val="00382223"/>
    <w:rsid w:val="0038278C"/>
    <w:rsid w:val="00382F3D"/>
    <w:rsid w:val="0038393F"/>
    <w:rsid w:val="00383A22"/>
    <w:rsid w:val="00383B8A"/>
    <w:rsid w:val="003844DB"/>
    <w:rsid w:val="0038457E"/>
    <w:rsid w:val="00384C0B"/>
    <w:rsid w:val="00384D82"/>
    <w:rsid w:val="0038554C"/>
    <w:rsid w:val="00386C12"/>
    <w:rsid w:val="0038739F"/>
    <w:rsid w:val="0038741B"/>
    <w:rsid w:val="003876BD"/>
    <w:rsid w:val="00387B81"/>
    <w:rsid w:val="00387BC5"/>
    <w:rsid w:val="00387F63"/>
    <w:rsid w:val="0039079F"/>
    <w:rsid w:val="00390B3C"/>
    <w:rsid w:val="00390C4F"/>
    <w:rsid w:val="003917E0"/>
    <w:rsid w:val="00391972"/>
    <w:rsid w:val="00391C37"/>
    <w:rsid w:val="003928A1"/>
    <w:rsid w:val="0039301F"/>
    <w:rsid w:val="00393067"/>
    <w:rsid w:val="00393232"/>
    <w:rsid w:val="00393273"/>
    <w:rsid w:val="00393763"/>
    <w:rsid w:val="00394135"/>
    <w:rsid w:val="00395531"/>
    <w:rsid w:val="003955DE"/>
    <w:rsid w:val="003956DA"/>
    <w:rsid w:val="00395903"/>
    <w:rsid w:val="003964E5"/>
    <w:rsid w:val="003965B7"/>
    <w:rsid w:val="0039682D"/>
    <w:rsid w:val="00397836"/>
    <w:rsid w:val="003A0168"/>
    <w:rsid w:val="003A08FD"/>
    <w:rsid w:val="003A0927"/>
    <w:rsid w:val="003A12A8"/>
    <w:rsid w:val="003A13E9"/>
    <w:rsid w:val="003A1CA1"/>
    <w:rsid w:val="003A226B"/>
    <w:rsid w:val="003A2954"/>
    <w:rsid w:val="003A3025"/>
    <w:rsid w:val="003A312E"/>
    <w:rsid w:val="003A3177"/>
    <w:rsid w:val="003A33F8"/>
    <w:rsid w:val="003A38D0"/>
    <w:rsid w:val="003A3AEF"/>
    <w:rsid w:val="003A440B"/>
    <w:rsid w:val="003A4420"/>
    <w:rsid w:val="003A4AEF"/>
    <w:rsid w:val="003A53D7"/>
    <w:rsid w:val="003A6716"/>
    <w:rsid w:val="003A6798"/>
    <w:rsid w:val="003A6BBB"/>
    <w:rsid w:val="003A6BCB"/>
    <w:rsid w:val="003A6EDB"/>
    <w:rsid w:val="003A751D"/>
    <w:rsid w:val="003A75B2"/>
    <w:rsid w:val="003A790A"/>
    <w:rsid w:val="003B05CD"/>
    <w:rsid w:val="003B060D"/>
    <w:rsid w:val="003B0AC7"/>
    <w:rsid w:val="003B0B1E"/>
    <w:rsid w:val="003B0F11"/>
    <w:rsid w:val="003B196D"/>
    <w:rsid w:val="003B1C64"/>
    <w:rsid w:val="003B1CCE"/>
    <w:rsid w:val="003B2749"/>
    <w:rsid w:val="003B366A"/>
    <w:rsid w:val="003B3D2F"/>
    <w:rsid w:val="003B45AA"/>
    <w:rsid w:val="003B4D2E"/>
    <w:rsid w:val="003B6BBF"/>
    <w:rsid w:val="003B70A3"/>
    <w:rsid w:val="003B763A"/>
    <w:rsid w:val="003B7712"/>
    <w:rsid w:val="003C014F"/>
    <w:rsid w:val="003C07BF"/>
    <w:rsid w:val="003C08DF"/>
    <w:rsid w:val="003C0A61"/>
    <w:rsid w:val="003C1076"/>
    <w:rsid w:val="003C18E1"/>
    <w:rsid w:val="003C1B57"/>
    <w:rsid w:val="003C1CFB"/>
    <w:rsid w:val="003C1F85"/>
    <w:rsid w:val="003C26C8"/>
    <w:rsid w:val="003C2AC1"/>
    <w:rsid w:val="003C2FED"/>
    <w:rsid w:val="003C3A16"/>
    <w:rsid w:val="003C3A84"/>
    <w:rsid w:val="003C3DC2"/>
    <w:rsid w:val="003C3F48"/>
    <w:rsid w:val="003C4331"/>
    <w:rsid w:val="003C4BCE"/>
    <w:rsid w:val="003C4CAC"/>
    <w:rsid w:val="003C533E"/>
    <w:rsid w:val="003C6024"/>
    <w:rsid w:val="003C60A3"/>
    <w:rsid w:val="003C6375"/>
    <w:rsid w:val="003C6917"/>
    <w:rsid w:val="003C6D69"/>
    <w:rsid w:val="003C70E9"/>
    <w:rsid w:val="003C730E"/>
    <w:rsid w:val="003C7510"/>
    <w:rsid w:val="003C75B7"/>
    <w:rsid w:val="003D0F9D"/>
    <w:rsid w:val="003D132D"/>
    <w:rsid w:val="003D1971"/>
    <w:rsid w:val="003D1FCE"/>
    <w:rsid w:val="003D2343"/>
    <w:rsid w:val="003D26CF"/>
    <w:rsid w:val="003D27EF"/>
    <w:rsid w:val="003D2972"/>
    <w:rsid w:val="003D2F6E"/>
    <w:rsid w:val="003D329E"/>
    <w:rsid w:val="003D36AA"/>
    <w:rsid w:val="003D39B2"/>
    <w:rsid w:val="003D3DF3"/>
    <w:rsid w:val="003D3FA8"/>
    <w:rsid w:val="003D408E"/>
    <w:rsid w:val="003D4940"/>
    <w:rsid w:val="003D516C"/>
    <w:rsid w:val="003D523F"/>
    <w:rsid w:val="003D5623"/>
    <w:rsid w:val="003D6A57"/>
    <w:rsid w:val="003D6E71"/>
    <w:rsid w:val="003D7005"/>
    <w:rsid w:val="003D70C2"/>
    <w:rsid w:val="003D7183"/>
    <w:rsid w:val="003D7187"/>
    <w:rsid w:val="003D7474"/>
    <w:rsid w:val="003D7962"/>
    <w:rsid w:val="003D799B"/>
    <w:rsid w:val="003D7D9C"/>
    <w:rsid w:val="003D7F65"/>
    <w:rsid w:val="003E035F"/>
    <w:rsid w:val="003E0644"/>
    <w:rsid w:val="003E0684"/>
    <w:rsid w:val="003E1254"/>
    <w:rsid w:val="003E236F"/>
    <w:rsid w:val="003E259B"/>
    <w:rsid w:val="003E273C"/>
    <w:rsid w:val="003E29F9"/>
    <w:rsid w:val="003E2A07"/>
    <w:rsid w:val="003E2D5D"/>
    <w:rsid w:val="003E311E"/>
    <w:rsid w:val="003E3639"/>
    <w:rsid w:val="003E393F"/>
    <w:rsid w:val="003E465B"/>
    <w:rsid w:val="003E4D90"/>
    <w:rsid w:val="003E53EA"/>
    <w:rsid w:val="003E5AAD"/>
    <w:rsid w:val="003E611A"/>
    <w:rsid w:val="003E61F5"/>
    <w:rsid w:val="003E63B1"/>
    <w:rsid w:val="003E6469"/>
    <w:rsid w:val="003E6D51"/>
    <w:rsid w:val="003E75D7"/>
    <w:rsid w:val="003E76F6"/>
    <w:rsid w:val="003F0E91"/>
    <w:rsid w:val="003F111C"/>
    <w:rsid w:val="003F1FE4"/>
    <w:rsid w:val="003F2245"/>
    <w:rsid w:val="003F2985"/>
    <w:rsid w:val="003F2F03"/>
    <w:rsid w:val="003F420B"/>
    <w:rsid w:val="003F4590"/>
    <w:rsid w:val="003F49B7"/>
    <w:rsid w:val="003F4A38"/>
    <w:rsid w:val="003F4CAB"/>
    <w:rsid w:val="003F5A0E"/>
    <w:rsid w:val="003F5A6D"/>
    <w:rsid w:val="003F6363"/>
    <w:rsid w:val="003F68C9"/>
    <w:rsid w:val="003F6C34"/>
    <w:rsid w:val="003F6EF7"/>
    <w:rsid w:val="003F6F68"/>
    <w:rsid w:val="003F71D0"/>
    <w:rsid w:val="003F723B"/>
    <w:rsid w:val="00400C9A"/>
    <w:rsid w:val="0040158B"/>
    <w:rsid w:val="00401C9B"/>
    <w:rsid w:val="00401E05"/>
    <w:rsid w:val="0040208C"/>
    <w:rsid w:val="0040218F"/>
    <w:rsid w:val="0040223B"/>
    <w:rsid w:val="00402BB8"/>
    <w:rsid w:val="00403042"/>
    <w:rsid w:val="0040323B"/>
    <w:rsid w:val="00403579"/>
    <w:rsid w:val="0040367B"/>
    <w:rsid w:val="004038C7"/>
    <w:rsid w:val="004043CE"/>
    <w:rsid w:val="00404419"/>
    <w:rsid w:val="00404455"/>
    <w:rsid w:val="004044CC"/>
    <w:rsid w:val="00404A6D"/>
    <w:rsid w:val="00405279"/>
    <w:rsid w:val="004059FF"/>
    <w:rsid w:val="00405E17"/>
    <w:rsid w:val="00406595"/>
    <w:rsid w:val="0040664A"/>
    <w:rsid w:val="00406680"/>
    <w:rsid w:val="00407668"/>
    <w:rsid w:val="004077CF"/>
    <w:rsid w:val="004079CC"/>
    <w:rsid w:val="00407AB4"/>
    <w:rsid w:val="00407BE4"/>
    <w:rsid w:val="0041003D"/>
    <w:rsid w:val="00410A3C"/>
    <w:rsid w:val="004116FC"/>
    <w:rsid w:val="00411C2D"/>
    <w:rsid w:val="00412220"/>
    <w:rsid w:val="004130CA"/>
    <w:rsid w:val="0041385F"/>
    <w:rsid w:val="00414048"/>
    <w:rsid w:val="0041442E"/>
    <w:rsid w:val="00414A07"/>
    <w:rsid w:val="00414A12"/>
    <w:rsid w:val="00414A52"/>
    <w:rsid w:val="00414D33"/>
    <w:rsid w:val="004157B0"/>
    <w:rsid w:val="00415906"/>
    <w:rsid w:val="00415A05"/>
    <w:rsid w:val="004168BE"/>
    <w:rsid w:val="00416BC8"/>
    <w:rsid w:val="00416F65"/>
    <w:rsid w:val="00417C35"/>
    <w:rsid w:val="00417C41"/>
    <w:rsid w:val="00421096"/>
    <w:rsid w:val="004219A5"/>
    <w:rsid w:val="00421B05"/>
    <w:rsid w:val="00422317"/>
    <w:rsid w:val="004225E9"/>
    <w:rsid w:val="00422944"/>
    <w:rsid w:val="00423AE6"/>
    <w:rsid w:val="00423BBC"/>
    <w:rsid w:val="0042475B"/>
    <w:rsid w:val="00424B82"/>
    <w:rsid w:val="00424BDA"/>
    <w:rsid w:val="00424ED6"/>
    <w:rsid w:val="004255CA"/>
    <w:rsid w:val="004264E6"/>
    <w:rsid w:val="0042656C"/>
    <w:rsid w:val="004265CF"/>
    <w:rsid w:val="00426728"/>
    <w:rsid w:val="00426F93"/>
    <w:rsid w:val="0042705A"/>
    <w:rsid w:val="0042725A"/>
    <w:rsid w:val="00427F3F"/>
    <w:rsid w:val="00427F65"/>
    <w:rsid w:val="00427FD5"/>
    <w:rsid w:val="0043025B"/>
    <w:rsid w:val="0043035E"/>
    <w:rsid w:val="004306E2"/>
    <w:rsid w:val="00430E9B"/>
    <w:rsid w:val="004312C3"/>
    <w:rsid w:val="00431313"/>
    <w:rsid w:val="00431A64"/>
    <w:rsid w:val="00431C2D"/>
    <w:rsid w:val="00432C18"/>
    <w:rsid w:val="00432F5F"/>
    <w:rsid w:val="00433151"/>
    <w:rsid w:val="004333B6"/>
    <w:rsid w:val="00433D27"/>
    <w:rsid w:val="00433E5F"/>
    <w:rsid w:val="004341C8"/>
    <w:rsid w:val="00434448"/>
    <w:rsid w:val="0043459E"/>
    <w:rsid w:val="00434BFA"/>
    <w:rsid w:val="004351CF"/>
    <w:rsid w:val="00436169"/>
    <w:rsid w:val="004366E0"/>
    <w:rsid w:val="00436821"/>
    <w:rsid w:val="00436CF6"/>
    <w:rsid w:val="004372CF"/>
    <w:rsid w:val="0043758B"/>
    <w:rsid w:val="00437F43"/>
    <w:rsid w:val="0044008F"/>
    <w:rsid w:val="004409EC"/>
    <w:rsid w:val="00440E05"/>
    <w:rsid w:val="0044244C"/>
    <w:rsid w:val="004429E0"/>
    <w:rsid w:val="00443027"/>
    <w:rsid w:val="00443295"/>
    <w:rsid w:val="004437B9"/>
    <w:rsid w:val="00443D68"/>
    <w:rsid w:val="0044410C"/>
    <w:rsid w:val="00444C05"/>
    <w:rsid w:val="00445B66"/>
    <w:rsid w:val="00445C1C"/>
    <w:rsid w:val="00445D9D"/>
    <w:rsid w:val="00446062"/>
    <w:rsid w:val="004465D9"/>
    <w:rsid w:val="00446DD2"/>
    <w:rsid w:val="00446F64"/>
    <w:rsid w:val="004473CB"/>
    <w:rsid w:val="00447C48"/>
    <w:rsid w:val="00450206"/>
    <w:rsid w:val="00450468"/>
    <w:rsid w:val="00450D04"/>
    <w:rsid w:val="00450E73"/>
    <w:rsid w:val="00451375"/>
    <w:rsid w:val="00451480"/>
    <w:rsid w:val="00451C46"/>
    <w:rsid w:val="00452325"/>
    <w:rsid w:val="00452E68"/>
    <w:rsid w:val="004534BC"/>
    <w:rsid w:val="00454117"/>
    <w:rsid w:val="00454451"/>
    <w:rsid w:val="00454511"/>
    <w:rsid w:val="0045477B"/>
    <w:rsid w:val="00454940"/>
    <w:rsid w:val="004551F6"/>
    <w:rsid w:val="00455C39"/>
    <w:rsid w:val="00455C56"/>
    <w:rsid w:val="00455C8E"/>
    <w:rsid w:val="0045689C"/>
    <w:rsid w:val="0045692A"/>
    <w:rsid w:val="00456ADF"/>
    <w:rsid w:val="004573F2"/>
    <w:rsid w:val="00460417"/>
    <w:rsid w:val="00460809"/>
    <w:rsid w:val="0046082D"/>
    <w:rsid w:val="00460D81"/>
    <w:rsid w:val="004610CF"/>
    <w:rsid w:val="00461744"/>
    <w:rsid w:val="00461EC3"/>
    <w:rsid w:val="00461F2F"/>
    <w:rsid w:val="004621A0"/>
    <w:rsid w:val="00462D3C"/>
    <w:rsid w:val="00462F3B"/>
    <w:rsid w:val="00463327"/>
    <w:rsid w:val="004633BB"/>
    <w:rsid w:val="00463D76"/>
    <w:rsid w:val="00463E1F"/>
    <w:rsid w:val="00464494"/>
    <w:rsid w:val="00464713"/>
    <w:rsid w:val="00464821"/>
    <w:rsid w:val="0046491B"/>
    <w:rsid w:val="00464B6D"/>
    <w:rsid w:val="00465074"/>
    <w:rsid w:val="00465161"/>
    <w:rsid w:val="004651B0"/>
    <w:rsid w:val="00466441"/>
    <w:rsid w:val="00466A0B"/>
    <w:rsid w:val="00467BB7"/>
    <w:rsid w:val="00470C1F"/>
    <w:rsid w:val="00470F4A"/>
    <w:rsid w:val="0047127A"/>
    <w:rsid w:val="00471450"/>
    <w:rsid w:val="00472FCC"/>
    <w:rsid w:val="00473198"/>
    <w:rsid w:val="00473253"/>
    <w:rsid w:val="004732CA"/>
    <w:rsid w:val="004734D7"/>
    <w:rsid w:val="004739DD"/>
    <w:rsid w:val="00473DEB"/>
    <w:rsid w:val="0047440D"/>
    <w:rsid w:val="004745B6"/>
    <w:rsid w:val="00475185"/>
    <w:rsid w:val="0047523C"/>
    <w:rsid w:val="0047561F"/>
    <w:rsid w:val="004757AE"/>
    <w:rsid w:val="004758A4"/>
    <w:rsid w:val="004759DB"/>
    <w:rsid w:val="00475A52"/>
    <w:rsid w:val="00475B24"/>
    <w:rsid w:val="00475BF4"/>
    <w:rsid w:val="00476E1F"/>
    <w:rsid w:val="00476F3B"/>
    <w:rsid w:val="004772C9"/>
    <w:rsid w:val="00477921"/>
    <w:rsid w:val="0047799C"/>
    <w:rsid w:val="00477A48"/>
    <w:rsid w:val="00477CD1"/>
    <w:rsid w:val="00477DA3"/>
    <w:rsid w:val="00477E7E"/>
    <w:rsid w:val="00480E0F"/>
    <w:rsid w:val="00480F9E"/>
    <w:rsid w:val="00481063"/>
    <w:rsid w:val="00481D21"/>
    <w:rsid w:val="00482ED1"/>
    <w:rsid w:val="00483307"/>
    <w:rsid w:val="00483F63"/>
    <w:rsid w:val="00484063"/>
    <w:rsid w:val="00484711"/>
    <w:rsid w:val="00485686"/>
    <w:rsid w:val="00485745"/>
    <w:rsid w:val="004859E9"/>
    <w:rsid w:val="004861E4"/>
    <w:rsid w:val="00486340"/>
    <w:rsid w:val="00486910"/>
    <w:rsid w:val="00486E36"/>
    <w:rsid w:val="004873AD"/>
    <w:rsid w:val="004873CC"/>
    <w:rsid w:val="00487908"/>
    <w:rsid w:val="00487B38"/>
    <w:rsid w:val="00490039"/>
    <w:rsid w:val="00490A62"/>
    <w:rsid w:val="00490AD8"/>
    <w:rsid w:val="00490F9C"/>
    <w:rsid w:val="00491551"/>
    <w:rsid w:val="004917DA"/>
    <w:rsid w:val="004919FD"/>
    <w:rsid w:val="00491C52"/>
    <w:rsid w:val="00491F93"/>
    <w:rsid w:val="00492216"/>
    <w:rsid w:val="00493BC7"/>
    <w:rsid w:val="00493EF4"/>
    <w:rsid w:val="0049407E"/>
    <w:rsid w:val="00494EC0"/>
    <w:rsid w:val="00495030"/>
    <w:rsid w:val="00495135"/>
    <w:rsid w:val="00495517"/>
    <w:rsid w:val="00495631"/>
    <w:rsid w:val="00495835"/>
    <w:rsid w:val="0049591D"/>
    <w:rsid w:val="00495CFA"/>
    <w:rsid w:val="00495F02"/>
    <w:rsid w:val="0049634E"/>
    <w:rsid w:val="00497DF0"/>
    <w:rsid w:val="004A0207"/>
    <w:rsid w:val="004A033B"/>
    <w:rsid w:val="004A04FD"/>
    <w:rsid w:val="004A07B7"/>
    <w:rsid w:val="004A0910"/>
    <w:rsid w:val="004A11D7"/>
    <w:rsid w:val="004A14B0"/>
    <w:rsid w:val="004A1E84"/>
    <w:rsid w:val="004A29E0"/>
    <w:rsid w:val="004A373D"/>
    <w:rsid w:val="004A4740"/>
    <w:rsid w:val="004A4F46"/>
    <w:rsid w:val="004A5097"/>
    <w:rsid w:val="004A55AE"/>
    <w:rsid w:val="004A5C59"/>
    <w:rsid w:val="004A62FC"/>
    <w:rsid w:val="004A69F4"/>
    <w:rsid w:val="004A6D58"/>
    <w:rsid w:val="004A767D"/>
    <w:rsid w:val="004A7707"/>
    <w:rsid w:val="004A7849"/>
    <w:rsid w:val="004A7C2C"/>
    <w:rsid w:val="004B000E"/>
    <w:rsid w:val="004B00C4"/>
    <w:rsid w:val="004B0F06"/>
    <w:rsid w:val="004B12C6"/>
    <w:rsid w:val="004B18F4"/>
    <w:rsid w:val="004B1D3C"/>
    <w:rsid w:val="004B229C"/>
    <w:rsid w:val="004B2612"/>
    <w:rsid w:val="004B363A"/>
    <w:rsid w:val="004B3933"/>
    <w:rsid w:val="004B3D59"/>
    <w:rsid w:val="004B3D5C"/>
    <w:rsid w:val="004B3F60"/>
    <w:rsid w:val="004B416B"/>
    <w:rsid w:val="004B447C"/>
    <w:rsid w:val="004B4DB7"/>
    <w:rsid w:val="004B4E88"/>
    <w:rsid w:val="004B500D"/>
    <w:rsid w:val="004B5B06"/>
    <w:rsid w:val="004B64DF"/>
    <w:rsid w:val="004B7421"/>
    <w:rsid w:val="004B7AF9"/>
    <w:rsid w:val="004B7DB9"/>
    <w:rsid w:val="004B7DE8"/>
    <w:rsid w:val="004B7EDB"/>
    <w:rsid w:val="004C07E8"/>
    <w:rsid w:val="004C1357"/>
    <w:rsid w:val="004C15E0"/>
    <w:rsid w:val="004C1839"/>
    <w:rsid w:val="004C1C7B"/>
    <w:rsid w:val="004C252D"/>
    <w:rsid w:val="004C25CA"/>
    <w:rsid w:val="004C25E3"/>
    <w:rsid w:val="004C2783"/>
    <w:rsid w:val="004C3276"/>
    <w:rsid w:val="004C3B08"/>
    <w:rsid w:val="004C3D8E"/>
    <w:rsid w:val="004C44C9"/>
    <w:rsid w:val="004C4542"/>
    <w:rsid w:val="004C4BA2"/>
    <w:rsid w:val="004C6791"/>
    <w:rsid w:val="004C6912"/>
    <w:rsid w:val="004C6A15"/>
    <w:rsid w:val="004C6E5E"/>
    <w:rsid w:val="004C75B7"/>
    <w:rsid w:val="004C7662"/>
    <w:rsid w:val="004C7A0E"/>
    <w:rsid w:val="004C7C41"/>
    <w:rsid w:val="004D0177"/>
    <w:rsid w:val="004D11BB"/>
    <w:rsid w:val="004D22D5"/>
    <w:rsid w:val="004D2C4F"/>
    <w:rsid w:val="004D2DDA"/>
    <w:rsid w:val="004D33D8"/>
    <w:rsid w:val="004D3751"/>
    <w:rsid w:val="004D3F74"/>
    <w:rsid w:val="004D4612"/>
    <w:rsid w:val="004D5A81"/>
    <w:rsid w:val="004D5B6F"/>
    <w:rsid w:val="004D5DB6"/>
    <w:rsid w:val="004D605D"/>
    <w:rsid w:val="004D6CD2"/>
    <w:rsid w:val="004D6D91"/>
    <w:rsid w:val="004D6E88"/>
    <w:rsid w:val="004D7CD5"/>
    <w:rsid w:val="004E04EF"/>
    <w:rsid w:val="004E0515"/>
    <w:rsid w:val="004E0865"/>
    <w:rsid w:val="004E129A"/>
    <w:rsid w:val="004E1372"/>
    <w:rsid w:val="004E1559"/>
    <w:rsid w:val="004E1E76"/>
    <w:rsid w:val="004E1F2F"/>
    <w:rsid w:val="004E23D2"/>
    <w:rsid w:val="004E2464"/>
    <w:rsid w:val="004E24A8"/>
    <w:rsid w:val="004E276D"/>
    <w:rsid w:val="004E2D71"/>
    <w:rsid w:val="004E2E0B"/>
    <w:rsid w:val="004E312A"/>
    <w:rsid w:val="004E339F"/>
    <w:rsid w:val="004E37F4"/>
    <w:rsid w:val="004E3E48"/>
    <w:rsid w:val="004E3EAB"/>
    <w:rsid w:val="004E4905"/>
    <w:rsid w:val="004E5619"/>
    <w:rsid w:val="004E5673"/>
    <w:rsid w:val="004E57A9"/>
    <w:rsid w:val="004E57C2"/>
    <w:rsid w:val="004E5873"/>
    <w:rsid w:val="004E640E"/>
    <w:rsid w:val="004E6CC3"/>
    <w:rsid w:val="004E7008"/>
    <w:rsid w:val="004F015C"/>
    <w:rsid w:val="004F0429"/>
    <w:rsid w:val="004F0661"/>
    <w:rsid w:val="004F1188"/>
    <w:rsid w:val="004F1B07"/>
    <w:rsid w:val="004F1CFD"/>
    <w:rsid w:val="004F2490"/>
    <w:rsid w:val="004F27D2"/>
    <w:rsid w:val="004F2CAB"/>
    <w:rsid w:val="004F3292"/>
    <w:rsid w:val="004F33EC"/>
    <w:rsid w:val="004F3474"/>
    <w:rsid w:val="004F3994"/>
    <w:rsid w:val="004F3F12"/>
    <w:rsid w:val="004F421C"/>
    <w:rsid w:val="004F43DA"/>
    <w:rsid w:val="004F4B50"/>
    <w:rsid w:val="004F539E"/>
    <w:rsid w:val="004F5AED"/>
    <w:rsid w:val="004F5E65"/>
    <w:rsid w:val="004F6646"/>
    <w:rsid w:val="004F6F5D"/>
    <w:rsid w:val="004F6FEB"/>
    <w:rsid w:val="004F749F"/>
    <w:rsid w:val="004F7775"/>
    <w:rsid w:val="004F7A73"/>
    <w:rsid w:val="004F7D30"/>
    <w:rsid w:val="004F7DD6"/>
    <w:rsid w:val="005004FA"/>
    <w:rsid w:val="005007FF"/>
    <w:rsid w:val="005008AF"/>
    <w:rsid w:val="00501405"/>
    <w:rsid w:val="005018D9"/>
    <w:rsid w:val="00501D84"/>
    <w:rsid w:val="00502105"/>
    <w:rsid w:val="0050221B"/>
    <w:rsid w:val="00502D24"/>
    <w:rsid w:val="0050311B"/>
    <w:rsid w:val="00503229"/>
    <w:rsid w:val="00505E45"/>
    <w:rsid w:val="005065D0"/>
    <w:rsid w:val="00506654"/>
    <w:rsid w:val="005067ED"/>
    <w:rsid w:val="00506E94"/>
    <w:rsid w:val="00507395"/>
    <w:rsid w:val="0051073D"/>
    <w:rsid w:val="00510D1D"/>
    <w:rsid w:val="00510EB9"/>
    <w:rsid w:val="00511369"/>
    <w:rsid w:val="005114F4"/>
    <w:rsid w:val="00511A4C"/>
    <w:rsid w:val="00511D6C"/>
    <w:rsid w:val="00511FBB"/>
    <w:rsid w:val="005130A4"/>
    <w:rsid w:val="0051448F"/>
    <w:rsid w:val="00514E50"/>
    <w:rsid w:val="00515992"/>
    <w:rsid w:val="005159D6"/>
    <w:rsid w:val="00515D81"/>
    <w:rsid w:val="0051631B"/>
    <w:rsid w:val="005166D0"/>
    <w:rsid w:val="00516863"/>
    <w:rsid w:val="00516972"/>
    <w:rsid w:val="00517634"/>
    <w:rsid w:val="00517E2F"/>
    <w:rsid w:val="005201AB"/>
    <w:rsid w:val="005201B2"/>
    <w:rsid w:val="00520289"/>
    <w:rsid w:val="00520543"/>
    <w:rsid w:val="0052152F"/>
    <w:rsid w:val="005215EE"/>
    <w:rsid w:val="00522182"/>
    <w:rsid w:val="00522BD9"/>
    <w:rsid w:val="00522EAD"/>
    <w:rsid w:val="00523C2F"/>
    <w:rsid w:val="00523C6D"/>
    <w:rsid w:val="005242C9"/>
    <w:rsid w:val="00524E14"/>
    <w:rsid w:val="0052503E"/>
    <w:rsid w:val="0052527F"/>
    <w:rsid w:val="00525426"/>
    <w:rsid w:val="0052636C"/>
    <w:rsid w:val="005265D8"/>
    <w:rsid w:val="00526E99"/>
    <w:rsid w:val="0052763B"/>
    <w:rsid w:val="00527AA1"/>
    <w:rsid w:val="005300C6"/>
    <w:rsid w:val="00530CA5"/>
    <w:rsid w:val="00530FF4"/>
    <w:rsid w:val="00531475"/>
    <w:rsid w:val="0053156C"/>
    <w:rsid w:val="00531A7A"/>
    <w:rsid w:val="005321EF"/>
    <w:rsid w:val="005326CA"/>
    <w:rsid w:val="00532D7B"/>
    <w:rsid w:val="00532FAC"/>
    <w:rsid w:val="00533403"/>
    <w:rsid w:val="005335FC"/>
    <w:rsid w:val="00533F7E"/>
    <w:rsid w:val="005349B3"/>
    <w:rsid w:val="00534C3A"/>
    <w:rsid w:val="00534C3C"/>
    <w:rsid w:val="00535FAF"/>
    <w:rsid w:val="0053616D"/>
    <w:rsid w:val="00536444"/>
    <w:rsid w:val="005366EB"/>
    <w:rsid w:val="00536BFA"/>
    <w:rsid w:val="00537039"/>
    <w:rsid w:val="0053716A"/>
    <w:rsid w:val="00537D56"/>
    <w:rsid w:val="00537E4E"/>
    <w:rsid w:val="005408FB"/>
    <w:rsid w:val="00540BD9"/>
    <w:rsid w:val="00540E9B"/>
    <w:rsid w:val="0054106F"/>
    <w:rsid w:val="005416C3"/>
    <w:rsid w:val="00541C3F"/>
    <w:rsid w:val="00541D63"/>
    <w:rsid w:val="005421D7"/>
    <w:rsid w:val="0054221D"/>
    <w:rsid w:val="005423CA"/>
    <w:rsid w:val="0054294E"/>
    <w:rsid w:val="00542AC3"/>
    <w:rsid w:val="00542BF0"/>
    <w:rsid w:val="00542E30"/>
    <w:rsid w:val="00542E42"/>
    <w:rsid w:val="005432B2"/>
    <w:rsid w:val="00543FD2"/>
    <w:rsid w:val="00544217"/>
    <w:rsid w:val="005442C1"/>
    <w:rsid w:val="00544ED1"/>
    <w:rsid w:val="00545555"/>
    <w:rsid w:val="00546A96"/>
    <w:rsid w:val="00547045"/>
    <w:rsid w:val="00547A73"/>
    <w:rsid w:val="005501B9"/>
    <w:rsid w:val="00550AAB"/>
    <w:rsid w:val="00550D9D"/>
    <w:rsid w:val="00550FD7"/>
    <w:rsid w:val="005510A0"/>
    <w:rsid w:val="005513A4"/>
    <w:rsid w:val="00551498"/>
    <w:rsid w:val="005516B6"/>
    <w:rsid w:val="00551A58"/>
    <w:rsid w:val="00551B95"/>
    <w:rsid w:val="005523FC"/>
    <w:rsid w:val="00552774"/>
    <w:rsid w:val="00552F33"/>
    <w:rsid w:val="00553043"/>
    <w:rsid w:val="005532CB"/>
    <w:rsid w:val="00553311"/>
    <w:rsid w:val="00554633"/>
    <w:rsid w:val="00554BE8"/>
    <w:rsid w:val="00555265"/>
    <w:rsid w:val="0055527D"/>
    <w:rsid w:val="00555396"/>
    <w:rsid w:val="00555A88"/>
    <w:rsid w:val="00555A9F"/>
    <w:rsid w:val="0055624B"/>
    <w:rsid w:val="005564B1"/>
    <w:rsid w:val="005566F0"/>
    <w:rsid w:val="00557677"/>
    <w:rsid w:val="00557D90"/>
    <w:rsid w:val="00557E35"/>
    <w:rsid w:val="00560601"/>
    <w:rsid w:val="005606BC"/>
    <w:rsid w:val="00560F15"/>
    <w:rsid w:val="0056142A"/>
    <w:rsid w:val="005615CB"/>
    <w:rsid w:val="00561E45"/>
    <w:rsid w:val="00561FE6"/>
    <w:rsid w:val="005620B2"/>
    <w:rsid w:val="00562262"/>
    <w:rsid w:val="0056265E"/>
    <w:rsid w:val="005628BC"/>
    <w:rsid w:val="00562DA4"/>
    <w:rsid w:val="00562FF9"/>
    <w:rsid w:val="005631AD"/>
    <w:rsid w:val="00563318"/>
    <w:rsid w:val="00563B3D"/>
    <w:rsid w:val="00563DBB"/>
    <w:rsid w:val="0056429C"/>
    <w:rsid w:val="00564635"/>
    <w:rsid w:val="005646EE"/>
    <w:rsid w:val="00565A5B"/>
    <w:rsid w:val="0056601E"/>
    <w:rsid w:val="005664D4"/>
    <w:rsid w:val="005665D3"/>
    <w:rsid w:val="00566A8A"/>
    <w:rsid w:val="00566AA9"/>
    <w:rsid w:val="00566B0D"/>
    <w:rsid w:val="00570120"/>
    <w:rsid w:val="00570B1A"/>
    <w:rsid w:val="00570FBE"/>
    <w:rsid w:val="0057102F"/>
    <w:rsid w:val="00571243"/>
    <w:rsid w:val="005712E9"/>
    <w:rsid w:val="00571BF3"/>
    <w:rsid w:val="005720A8"/>
    <w:rsid w:val="00572191"/>
    <w:rsid w:val="00572DBE"/>
    <w:rsid w:val="005737B4"/>
    <w:rsid w:val="005738EF"/>
    <w:rsid w:val="005738F7"/>
    <w:rsid w:val="0057432E"/>
    <w:rsid w:val="00574632"/>
    <w:rsid w:val="00574789"/>
    <w:rsid w:val="00574860"/>
    <w:rsid w:val="0057494D"/>
    <w:rsid w:val="00574E37"/>
    <w:rsid w:val="005752A0"/>
    <w:rsid w:val="00575E5A"/>
    <w:rsid w:val="00575FBA"/>
    <w:rsid w:val="0057645A"/>
    <w:rsid w:val="005767C0"/>
    <w:rsid w:val="00576A3C"/>
    <w:rsid w:val="005774A7"/>
    <w:rsid w:val="00577802"/>
    <w:rsid w:val="00577A17"/>
    <w:rsid w:val="00577E10"/>
    <w:rsid w:val="00581229"/>
    <w:rsid w:val="0058128B"/>
    <w:rsid w:val="005813AA"/>
    <w:rsid w:val="005813B1"/>
    <w:rsid w:val="00581B6E"/>
    <w:rsid w:val="00581D9A"/>
    <w:rsid w:val="00582A91"/>
    <w:rsid w:val="005830F2"/>
    <w:rsid w:val="00583237"/>
    <w:rsid w:val="0058388A"/>
    <w:rsid w:val="0058456B"/>
    <w:rsid w:val="0058492A"/>
    <w:rsid w:val="00584CE1"/>
    <w:rsid w:val="00584D49"/>
    <w:rsid w:val="00585418"/>
    <w:rsid w:val="00585748"/>
    <w:rsid w:val="00585953"/>
    <w:rsid w:val="005863CF"/>
    <w:rsid w:val="00587461"/>
    <w:rsid w:val="00587BA2"/>
    <w:rsid w:val="00587E5B"/>
    <w:rsid w:val="005900E6"/>
    <w:rsid w:val="00590733"/>
    <w:rsid w:val="00590A82"/>
    <w:rsid w:val="00590AA7"/>
    <w:rsid w:val="00590F88"/>
    <w:rsid w:val="0059115E"/>
    <w:rsid w:val="005914A4"/>
    <w:rsid w:val="005915FE"/>
    <w:rsid w:val="0059202F"/>
    <w:rsid w:val="0059205F"/>
    <w:rsid w:val="00592834"/>
    <w:rsid w:val="00592AF8"/>
    <w:rsid w:val="00592D28"/>
    <w:rsid w:val="00592F1C"/>
    <w:rsid w:val="0059313F"/>
    <w:rsid w:val="0059315A"/>
    <w:rsid w:val="0059350A"/>
    <w:rsid w:val="00593B88"/>
    <w:rsid w:val="00593C7B"/>
    <w:rsid w:val="005940D9"/>
    <w:rsid w:val="00594C9E"/>
    <w:rsid w:val="00595AE1"/>
    <w:rsid w:val="0059628F"/>
    <w:rsid w:val="0059665F"/>
    <w:rsid w:val="005968FA"/>
    <w:rsid w:val="005974AE"/>
    <w:rsid w:val="00597568"/>
    <w:rsid w:val="0059775C"/>
    <w:rsid w:val="00597983"/>
    <w:rsid w:val="00597AF3"/>
    <w:rsid w:val="005A0E87"/>
    <w:rsid w:val="005A0F0B"/>
    <w:rsid w:val="005A1020"/>
    <w:rsid w:val="005A1380"/>
    <w:rsid w:val="005A1805"/>
    <w:rsid w:val="005A1D0C"/>
    <w:rsid w:val="005A2373"/>
    <w:rsid w:val="005A2907"/>
    <w:rsid w:val="005A2952"/>
    <w:rsid w:val="005A29FD"/>
    <w:rsid w:val="005A2BFA"/>
    <w:rsid w:val="005A2FCD"/>
    <w:rsid w:val="005A309D"/>
    <w:rsid w:val="005A3566"/>
    <w:rsid w:val="005A3591"/>
    <w:rsid w:val="005A3734"/>
    <w:rsid w:val="005A3A99"/>
    <w:rsid w:val="005A3B5D"/>
    <w:rsid w:val="005A4033"/>
    <w:rsid w:val="005A4556"/>
    <w:rsid w:val="005A45E9"/>
    <w:rsid w:val="005A519D"/>
    <w:rsid w:val="005A55F1"/>
    <w:rsid w:val="005A5A90"/>
    <w:rsid w:val="005A5EA6"/>
    <w:rsid w:val="005A60B3"/>
    <w:rsid w:val="005A6803"/>
    <w:rsid w:val="005A6B86"/>
    <w:rsid w:val="005A6F8B"/>
    <w:rsid w:val="005B015E"/>
    <w:rsid w:val="005B023D"/>
    <w:rsid w:val="005B0620"/>
    <w:rsid w:val="005B0A7C"/>
    <w:rsid w:val="005B0F31"/>
    <w:rsid w:val="005B162C"/>
    <w:rsid w:val="005B16DB"/>
    <w:rsid w:val="005B265E"/>
    <w:rsid w:val="005B299A"/>
    <w:rsid w:val="005B2BA2"/>
    <w:rsid w:val="005B364A"/>
    <w:rsid w:val="005B377B"/>
    <w:rsid w:val="005B405D"/>
    <w:rsid w:val="005B4419"/>
    <w:rsid w:val="005B448E"/>
    <w:rsid w:val="005B4720"/>
    <w:rsid w:val="005B480B"/>
    <w:rsid w:val="005B4813"/>
    <w:rsid w:val="005B4B9B"/>
    <w:rsid w:val="005B5099"/>
    <w:rsid w:val="005B5564"/>
    <w:rsid w:val="005B585C"/>
    <w:rsid w:val="005B58D0"/>
    <w:rsid w:val="005B5950"/>
    <w:rsid w:val="005B617D"/>
    <w:rsid w:val="005B65D4"/>
    <w:rsid w:val="005B69CB"/>
    <w:rsid w:val="005B6A60"/>
    <w:rsid w:val="005B6D04"/>
    <w:rsid w:val="005B7205"/>
    <w:rsid w:val="005B7793"/>
    <w:rsid w:val="005B7868"/>
    <w:rsid w:val="005C0E81"/>
    <w:rsid w:val="005C11D2"/>
    <w:rsid w:val="005C124E"/>
    <w:rsid w:val="005C1A7E"/>
    <w:rsid w:val="005C21CC"/>
    <w:rsid w:val="005C2E1D"/>
    <w:rsid w:val="005C343C"/>
    <w:rsid w:val="005C355D"/>
    <w:rsid w:val="005C3888"/>
    <w:rsid w:val="005C396D"/>
    <w:rsid w:val="005C3A99"/>
    <w:rsid w:val="005C3C17"/>
    <w:rsid w:val="005C4080"/>
    <w:rsid w:val="005C486F"/>
    <w:rsid w:val="005C4C64"/>
    <w:rsid w:val="005C4D9E"/>
    <w:rsid w:val="005C4EBC"/>
    <w:rsid w:val="005C5A77"/>
    <w:rsid w:val="005C5D50"/>
    <w:rsid w:val="005C5DC7"/>
    <w:rsid w:val="005C5EC5"/>
    <w:rsid w:val="005C604C"/>
    <w:rsid w:val="005C60B0"/>
    <w:rsid w:val="005C68CD"/>
    <w:rsid w:val="005C69C3"/>
    <w:rsid w:val="005C7246"/>
    <w:rsid w:val="005C797A"/>
    <w:rsid w:val="005C7D4D"/>
    <w:rsid w:val="005C7E6D"/>
    <w:rsid w:val="005C7ED6"/>
    <w:rsid w:val="005C7F4B"/>
    <w:rsid w:val="005C7F51"/>
    <w:rsid w:val="005D0636"/>
    <w:rsid w:val="005D0C2A"/>
    <w:rsid w:val="005D104B"/>
    <w:rsid w:val="005D232C"/>
    <w:rsid w:val="005D23E5"/>
    <w:rsid w:val="005D24E5"/>
    <w:rsid w:val="005D2B72"/>
    <w:rsid w:val="005D3F37"/>
    <w:rsid w:val="005D41A1"/>
    <w:rsid w:val="005D48A0"/>
    <w:rsid w:val="005D4BF1"/>
    <w:rsid w:val="005D5AA4"/>
    <w:rsid w:val="005D5E25"/>
    <w:rsid w:val="005D5F41"/>
    <w:rsid w:val="005D60C7"/>
    <w:rsid w:val="005D65BA"/>
    <w:rsid w:val="005D69E5"/>
    <w:rsid w:val="005D735F"/>
    <w:rsid w:val="005D7B76"/>
    <w:rsid w:val="005D7CBB"/>
    <w:rsid w:val="005E0433"/>
    <w:rsid w:val="005E090D"/>
    <w:rsid w:val="005E0A1E"/>
    <w:rsid w:val="005E0C78"/>
    <w:rsid w:val="005E0FEE"/>
    <w:rsid w:val="005E113C"/>
    <w:rsid w:val="005E11EF"/>
    <w:rsid w:val="005E133C"/>
    <w:rsid w:val="005E15CB"/>
    <w:rsid w:val="005E1877"/>
    <w:rsid w:val="005E1926"/>
    <w:rsid w:val="005E195C"/>
    <w:rsid w:val="005E241D"/>
    <w:rsid w:val="005E2620"/>
    <w:rsid w:val="005E27D9"/>
    <w:rsid w:val="005E294C"/>
    <w:rsid w:val="005E2C96"/>
    <w:rsid w:val="005E2D5E"/>
    <w:rsid w:val="005E2D70"/>
    <w:rsid w:val="005E2F64"/>
    <w:rsid w:val="005E31EA"/>
    <w:rsid w:val="005E32A3"/>
    <w:rsid w:val="005E377F"/>
    <w:rsid w:val="005E378C"/>
    <w:rsid w:val="005E3C12"/>
    <w:rsid w:val="005E3E87"/>
    <w:rsid w:val="005E430E"/>
    <w:rsid w:val="005E48DE"/>
    <w:rsid w:val="005E4D75"/>
    <w:rsid w:val="005E5109"/>
    <w:rsid w:val="005E516C"/>
    <w:rsid w:val="005E51BA"/>
    <w:rsid w:val="005E5A82"/>
    <w:rsid w:val="005E5D4E"/>
    <w:rsid w:val="005E5ED0"/>
    <w:rsid w:val="005E6380"/>
    <w:rsid w:val="005E685A"/>
    <w:rsid w:val="005E7247"/>
    <w:rsid w:val="005E7D71"/>
    <w:rsid w:val="005E7DAE"/>
    <w:rsid w:val="005F02FB"/>
    <w:rsid w:val="005F04E6"/>
    <w:rsid w:val="005F067A"/>
    <w:rsid w:val="005F0A39"/>
    <w:rsid w:val="005F0B91"/>
    <w:rsid w:val="005F24BB"/>
    <w:rsid w:val="005F288D"/>
    <w:rsid w:val="005F29BC"/>
    <w:rsid w:val="005F29E3"/>
    <w:rsid w:val="005F318A"/>
    <w:rsid w:val="005F32E0"/>
    <w:rsid w:val="005F38CE"/>
    <w:rsid w:val="005F3991"/>
    <w:rsid w:val="005F3A24"/>
    <w:rsid w:val="005F3D93"/>
    <w:rsid w:val="005F3DCD"/>
    <w:rsid w:val="005F3EF8"/>
    <w:rsid w:val="005F4373"/>
    <w:rsid w:val="005F4429"/>
    <w:rsid w:val="005F4490"/>
    <w:rsid w:val="005F4640"/>
    <w:rsid w:val="005F4881"/>
    <w:rsid w:val="005F4ACF"/>
    <w:rsid w:val="005F5588"/>
    <w:rsid w:val="005F5EFB"/>
    <w:rsid w:val="005F5FB8"/>
    <w:rsid w:val="005F610A"/>
    <w:rsid w:val="005F68B4"/>
    <w:rsid w:val="005F6A42"/>
    <w:rsid w:val="005F6CE5"/>
    <w:rsid w:val="005F7307"/>
    <w:rsid w:val="005F7AE8"/>
    <w:rsid w:val="005F7BAA"/>
    <w:rsid w:val="005F7C54"/>
    <w:rsid w:val="006003E0"/>
    <w:rsid w:val="00600540"/>
    <w:rsid w:val="00600E69"/>
    <w:rsid w:val="00600F6A"/>
    <w:rsid w:val="00601207"/>
    <w:rsid w:val="006013B0"/>
    <w:rsid w:val="006013B9"/>
    <w:rsid w:val="00601850"/>
    <w:rsid w:val="00601910"/>
    <w:rsid w:val="00601B5F"/>
    <w:rsid w:val="00601B60"/>
    <w:rsid w:val="00601CE1"/>
    <w:rsid w:val="00602146"/>
    <w:rsid w:val="006021F7"/>
    <w:rsid w:val="006027D3"/>
    <w:rsid w:val="00602DA2"/>
    <w:rsid w:val="00603E2D"/>
    <w:rsid w:val="00603F82"/>
    <w:rsid w:val="00604A9E"/>
    <w:rsid w:val="00604F25"/>
    <w:rsid w:val="00605921"/>
    <w:rsid w:val="0060648B"/>
    <w:rsid w:val="00607AB8"/>
    <w:rsid w:val="00607D67"/>
    <w:rsid w:val="00610B92"/>
    <w:rsid w:val="00610BD3"/>
    <w:rsid w:val="006112E2"/>
    <w:rsid w:val="00612512"/>
    <w:rsid w:val="00612AA6"/>
    <w:rsid w:val="00612BA4"/>
    <w:rsid w:val="00613237"/>
    <w:rsid w:val="006138EF"/>
    <w:rsid w:val="00613BD9"/>
    <w:rsid w:val="006146EE"/>
    <w:rsid w:val="00614E7D"/>
    <w:rsid w:val="00615112"/>
    <w:rsid w:val="0061645A"/>
    <w:rsid w:val="00616F05"/>
    <w:rsid w:val="00617B13"/>
    <w:rsid w:val="00617C51"/>
    <w:rsid w:val="00617E14"/>
    <w:rsid w:val="00617E72"/>
    <w:rsid w:val="00620457"/>
    <w:rsid w:val="00620485"/>
    <w:rsid w:val="00620E2E"/>
    <w:rsid w:val="006218FB"/>
    <w:rsid w:val="00621DC0"/>
    <w:rsid w:val="00621F30"/>
    <w:rsid w:val="0062273F"/>
    <w:rsid w:val="00622BED"/>
    <w:rsid w:val="00622C13"/>
    <w:rsid w:val="00623AA8"/>
    <w:rsid w:val="00623B65"/>
    <w:rsid w:val="00624168"/>
    <w:rsid w:val="006267A6"/>
    <w:rsid w:val="0062696B"/>
    <w:rsid w:val="006269CF"/>
    <w:rsid w:val="006271D1"/>
    <w:rsid w:val="00627314"/>
    <w:rsid w:val="00627AB0"/>
    <w:rsid w:val="00630395"/>
    <w:rsid w:val="0063098D"/>
    <w:rsid w:val="00631FFD"/>
    <w:rsid w:val="00632491"/>
    <w:rsid w:val="0063296D"/>
    <w:rsid w:val="00632B1A"/>
    <w:rsid w:val="00632BF7"/>
    <w:rsid w:val="00632C35"/>
    <w:rsid w:val="00632E93"/>
    <w:rsid w:val="006336F1"/>
    <w:rsid w:val="00634584"/>
    <w:rsid w:val="006345E6"/>
    <w:rsid w:val="00634C11"/>
    <w:rsid w:val="00635079"/>
    <w:rsid w:val="00635764"/>
    <w:rsid w:val="00635A56"/>
    <w:rsid w:val="00636470"/>
    <w:rsid w:val="0063684A"/>
    <w:rsid w:val="006369E3"/>
    <w:rsid w:val="00636B0B"/>
    <w:rsid w:val="00636BAB"/>
    <w:rsid w:val="00636D4C"/>
    <w:rsid w:val="00636F97"/>
    <w:rsid w:val="006401E5"/>
    <w:rsid w:val="006404A8"/>
    <w:rsid w:val="0064087C"/>
    <w:rsid w:val="00640D33"/>
    <w:rsid w:val="00641014"/>
    <w:rsid w:val="00641453"/>
    <w:rsid w:val="006414E7"/>
    <w:rsid w:val="006415D8"/>
    <w:rsid w:val="00641A7F"/>
    <w:rsid w:val="00641F6B"/>
    <w:rsid w:val="00642299"/>
    <w:rsid w:val="00642390"/>
    <w:rsid w:val="00642545"/>
    <w:rsid w:val="00642D5C"/>
    <w:rsid w:val="006430FF"/>
    <w:rsid w:val="0064319F"/>
    <w:rsid w:val="00643315"/>
    <w:rsid w:val="00643339"/>
    <w:rsid w:val="0064352A"/>
    <w:rsid w:val="0064360B"/>
    <w:rsid w:val="0064360D"/>
    <w:rsid w:val="00643AAF"/>
    <w:rsid w:val="00643F50"/>
    <w:rsid w:val="00643FA1"/>
    <w:rsid w:val="00644369"/>
    <w:rsid w:val="00645794"/>
    <w:rsid w:val="00645C83"/>
    <w:rsid w:val="00646DFB"/>
    <w:rsid w:val="00647018"/>
    <w:rsid w:val="00647B32"/>
    <w:rsid w:val="00647BB3"/>
    <w:rsid w:val="006501F4"/>
    <w:rsid w:val="006502BC"/>
    <w:rsid w:val="006507A4"/>
    <w:rsid w:val="00650B9A"/>
    <w:rsid w:val="00651009"/>
    <w:rsid w:val="00651443"/>
    <w:rsid w:val="00651F61"/>
    <w:rsid w:val="0065354C"/>
    <w:rsid w:val="00653F70"/>
    <w:rsid w:val="006543A4"/>
    <w:rsid w:val="006545AE"/>
    <w:rsid w:val="00654B45"/>
    <w:rsid w:val="00654DFF"/>
    <w:rsid w:val="0065542D"/>
    <w:rsid w:val="006559FD"/>
    <w:rsid w:val="00656004"/>
    <w:rsid w:val="006563E7"/>
    <w:rsid w:val="0065682D"/>
    <w:rsid w:val="00656A0D"/>
    <w:rsid w:val="00656A4B"/>
    <w:rsid w:val="00656C0F"/>
    <w:rsid w:val="00657066"/>
    <w:rsid w:val="00660846"/>
    <w:rsid w:val="006613B8"/>
    <w:rsid w:val="00661472"/>
    <w:rsid w:val="00661B77"/>
    <w:rsid w:val="00662102"/>
    <w:rsid w:val="00662215"/>
    <w:rsid w:val="0066232F"/>
    <w:rsid w:val="006623D1"/>
    <w:rsid w:val="0066260A"/>
    <w:rsid w:val="00662809"/>
    <w:rsid w:val="00662A11"/>
    <w:rsid w:val="00662BEA"/>
    <w:rsid w:val="006636F9"/>
    <w:rsid w:val="00663BB9"/>
    <w:rsid w:val="00664370"/>
    <w:rsid w:val="006645A6"/>
    <w:rsid w:val="006646FE"/>
    <w:rsid w:val="006649B6"/>
    <w:rsid w:val="00664ABB"/>
    <w:rsid w:val="00664C44"/>
    <w:rsid w:val="00665370"/>
    <w:rsid w:val="0066548A"/>
    <w:rsid w:val="006657D6"/>
    <w:rsid w:val="006658DD"/>
    <w:rsid w:val="00665956"/>
    <w:rsid w:val="00665FF1"/>
    <w:rsid w:val="006665B9"/>
    <w:rsid w:val="00666B11"/>
    <w:rsid w:val="00666C3E"/>
    <w:rsid w:val="006702DD"/>
    <w:rsid w:val="006708B8"/>
    <w:rsid w:val="00670D4F"/>
    <w:rsid w:val="00670E00"/>
    <w:rsid w:val="00670E36"/>
    <w:rsid w:val="0067174D"/>
    <w:rsid w:val="00671C6E"/>
    <w:rsid w:val="00671FCA"/>
    <w:rsid w:val="006724C9"/>
    <w:rsid w:val="0067287B"/>
    <w:rsid w:val="00672A14"/>
    <w:rsid w:val="00672C32"/>
    <w:rsid w:val="00673560"/>
    <w:rsid w:val="00673B71"/>
    <w:rsid w:val="00674072"/>
    <w:rsid w:val="00674346"/>
    <w:rsid w:val="00674447"/>
    <w:rsid w:val="0067473B"/>
    <w:rsid w:val="00674A9A"/>
    <w:rsid w:val="00674EAD"/>
    <w:rsid w:val="00675AF0"/>
    <w:rsid w:val="00675B83"/>
    <w:rsid w:val="00675D0E"/>
    <w:rsid w:val="006764A4"/>
    <w:rsid w:val="006766FF"/>
    <w:rsid w:val="00676BA3"/>
    <w:rsid w:val="00677C31"/>
    <w:rsid w:val="00677FDE"/>
    <w:rsid w:val="006807FB"/>
    <w:rsid w:val="006812FC"/>
    <w:rsid w:val="006815ED"/>
    <w:rsid w:val="0068162D"/>
    <w:rsid w:val="00681DA1"/>
    <w:rsid w:val="006821D0"/>
    <w:rsid w:val="0068276B"/>
    <w:rsid w:val="0068289E"/>
    <w:rsid w:val="00682B31"/>
    <w:rsid w:val="00682E64"/>
    <w:rsid w:val="00682ED0"/>
    <w:rsid w:val="0068330D"/>
    <w:rsid w:val="00683A71"/>
    <w:rsid w:val="00683CDE"/>
    <w:rsid w:val="00684F4E"/>
    <w:rsid w:val="00684F66"/>
    <w:rsid w:val="00685C58"/>
    <w:rsid w:val="00685D9C"/>
    <w:rsid w:val="00686024"/>
    <w:rsid w:val="00686034"/>
    <w:rsid w:val="006860E8"/>
    <w:rsid w:val="00687AA6"/>
    <w:rsid w:val="00687B19"/>
    <w:rsid w:val="006905DB"/>
    <w:rsid w:val="00690A5C"/>
    <w:rsid w:val="00690E42"/>
    <w:rsid w:val="006914C3"/>
    <w:rsid w:val="0069202E"/>
    <w:rsid w:val="00692BAA"/>
    <w:rsid w:val="00692F51"/>
    <w:rsid w:val="00694225"/>
    <w:rsid w:val="00694B5A"/>
    <w:rsid w:val="00694D12"/>
    <w:rsid w:val="0069524A"/>
    <w:rsid w:val="006956EA"/>
    <w:rsid w:val="00695779"/>
    <w:rsid w:val="00695AEB"/>
    <w:rsid w:val="00696309"/>
    <w:rsid w:val="006963CC"/>
    <w:rsid w:val="00696448"/>
    <w:rsid w:val="00696F0C"/>
    <w:rsid w:val="00697125"/>
    <w:rsid w:val="0069724E"/>
    <w:rsid w:val="006979C6"/>
    <w:rsid w:val="006A0628"/>
    <w:rsid w:val="006A0843"/>
    <w:rsid w:val="006A0904"/>
    <w:rsid w:val="006A0D71"/>
    <w:rsid w:val="006A11F7"/>
    <w:rsid w:val="006A1449"/>
    <w:rsid w:val="006A1F92"/>
    <w:rsid w:val="006A31EA"/>
    <w:rsid w:val="006A32F1"/>
    <w:rsid w:val="006A40AC"/>
    <w:rsid w:val="006A4959"/>
    <w:rsid w:val="006A532B"/>
    <w:rsid w:val="006A5967"/>
    <w:rsid w:val="006A6882"/>
    <w:rsid w:val="006A6C48"/>
    <w:rsid w:val="006A6F26"/>
    <w:rsid w:val="006A6FD3"/>
    <w:rsid w:val="006A74FC"/>
    <w:rsid w:val="006A774C"/>
    <w:rsid w:val="006A77B9"/>
    <w:rsid w:val="006B0738"/>
    <w:rsid w:val="006B081F"/>
    <w:rsid w:val="006B0DEC"/>
    <w:rsid w:val="006B0E8C"/>
    <w:rsid w:val="006B0FA7"/>
    <w:rsid w:val="006B1288"/>
    <w:rsid w:val="006B1384"/>
    <w:rsid w:val="006B1A7F"/>
    <w:rsid w:val="006B1ED1"/>
    <w:rsid w:val="006B2082"/>
    <w:rsid w:val="006B2DD6"/>
    <w:rsid w:val="006B2F1F"/>
    <w:rsid w:val="006B3169"/>
    <w:rsid w:val="006B44EF"/>
    <w:rsid w:val="006B4500"/>
    <w:rsid w:val="006B457B"/>
    <w:rsid w:val="006B45C9"/>
    <w:rsid w:val="006B543B"/>
    <w:rsid w:val="006B60DC"/>
    <w:rsid w:val="006B63EB"/>
    <w:rsid w:val="006B6874"/>
    <w:rsid w:val="006B6940"/>
    <w:rsid w:val="006B6AEE"/>
    <w:rsid w:val="006B6C0A"/>
    <w:rsid w:val="006B7696"/>
    <w:rsid w:val="006B7FA5"/>
    <w:rsid w:val="006C0530"/>
    <w:rsid w:val="006C0786"/>
    <w:rsid w:val="006C0A95"/>
    <w:rsid w:val="006C1105"/>
    <w:rsid w:val="006C15C6"/>
    <w:rsid w:val="006C1B18"/>
    <w:rsid w:val="006C1C41"/>
    <w:rsid w:val="006C1E4D"/>
    <w:rsid w:val="006C1F35"/>
    <w:rsid w:val="006C305D"/>
    <w:rsid w:val="006C3147"/>
    <w:rsid w:val="006C39A4"/>
    <w:rsid w:val="006C3DC5"/>
    <w:rsid w:val="006C41E0"/>
    <w:rsid w:val="006C43D8"/>
    <w:rsid w:val="006C4A14"/>
    <w:rsid w:val="006C50E3"/>
    <w:rsid w:val="006C528A"/>
    <w:rsid w:val="006C5709"/>
    <w:rsid w:val="006C5A42"/>
    <w:rsid w:val="006C5C3E"/>
    <w:rsid w:val="006C6C6A"/>
    <w:rsid w:val="006C7E51"/>
    <w:rsid w:val="006D06D7"/>
    <w:rsid w:val="006D115B"/>
    <w:rsid w:val="006D16BE"/>
    <w:rsid w:val="006D1C81"/>
    <w:rsid w:val="006D2020"/>
    <w:rsid w:val="006D2C1C"/>
    <w:rsid w:val="006D2C5E"/>
    <w:rsid w:val="006D3477"/>
    <w:rsid w:val="006D34B3"/>
    <w:rsid w:val="006D3829"/>
    <w:rsid w:val="006D3B3D"/>
    <w:rsid w:val="006D433D"/>
    <w:rsid w:val="006D43E4"/>
    <w:rsid w:val="006D4700"/>
    <w:rsid w:val="006D47D2"/>
    <w:rsid w:val="006D4BCF"/>
    <w:rsid w:val="006D4CE1"/>
    <w:rsid w:val="006D51CE"/>
    <w:rsid w:val="006D53BE"/>
    <w:rsid w:val="006D572A"/>
    <w:rsid w:val="006D5B76"/>
    <w:rsid w:val="006D5E49"/>
    <w:rsid w:val="006D6193"/>
    <w:rsid w:val="006D6A58"/>
    <w:rsid w:val="006D6C7B"/>
    <w:rsid w:val="006D72CB"/>
    <w:rsid w:val="006D7489"/>
    <w:rsid w:val="006D754C"/>
    <w:rsid w:val="006D7911"/>
    <w:rsid w:val="006D7944"/>
    <w:rsid w:val="006D7D12"/>
    <w:rsid w:val="006D7D8D"/>
    <w:rsid w:val="006E0007"/>
    <w:rsid w:val="006E037C"/>
    <w:rsid w:val="006E0D38"/>
    <w:rsid w:val="006E0F17"/>
    <w:rsid w:val="006E0F1C"/>
    <w:rsid w:val="006E10D3"/>
    <w:rsid w:val="006E1146"/>
    <w:rsid w:val="006E15A7"/>
    <w:rsid w:val="006E165E"/>
    <w:rsid w:val="006E17D1"/>
    <w:rsid w:val="006E1D4B"/>
    <w:rsid w:val="006E1FBF"/>
    <w:rsid w:val="006E2281"/>
    <w:rsid w:val="006E22AF"/>
    <w:rsid w:val="006E22EC"/>
    <w:rsid w:val="006E2876"/>
    <w:rsid w:val="006E2AC7"/>
    <w:rsid w:val="006E3135"/>
    <w:rsid w:val="006E4229"/>
    <w:rsid w:val="006E4257"/>
    <w:rsid w:val="006E459F"/>
    <w:rsid w:val="006E48D1"/>
    <w:rsid w:val="006E4F0A"/>
    <w:rsid w:val="006E5466"/>
    <w:rsid w:val="006E56AB"/>
    <w:rsid w:val="006E61FD"/>
    <w:rsid w:val="006E63B1"/>
    <w:rsid w:val="006E685A"/>
    <w:rsid w:val="006E70A7"/>
    <w:rsid w:val="006E754B"/>
    <w:rsid w:val="006F1250"/>
    <w:rsid w:val="006F170D"/>
    <w:rsid w:val="006F1D0A"/>
    <w:rsid w:val="006F2229"/>
    <w:rsid w:val="006F23A2"/>
    <w:rsid w:val="006F299F"/>
    <w:rsid w:val="006F302D"/>
    <w:rsid w:val="006F31D4"/>
    <w:rsid w:val="006F326C"/>
    <w:rsid w:val="006F3711"/>
    <w:rsid w:val="006F3918"/>
    <w:rsid w:val="006F39FA"/>
    <w:rsid w:val="006F3C32"/>
    <w:rsid w:val="006F44F5"/>
    <w:rsid w:val="006F46AF"/>
    <w:rsid w:val="006F48A3"/>
    <w:rsid w:val="006F4BE7"/>
    <w:rsid w:val="006F4E23"/>
    <w:rsid w:val="006F55E1"/>
    <w:rsid w:val="006F5794"/>
    <w:rsid w:val="006F590B"/>
    <w:rsid w:val="006F610D"/>
    <w:rsid w:val="006F6B23"/>
    <w:rsid w:val="006F6C0F"/>
    <w:rsid w:val="006F6FCA"/>
    <w:rsid w:val="006F73A6"/>
    <w:rsid w:val="006F7C8C"/>
    <w:rsid w:val="006F7DEB"/>
    <w:rsid w:val="006F7FB8"/>
    <w:rsid w:val="007001B7"/>
    <w:rsid w:val="00700D0C"/>
    <w:rsid w:val="007014E9"/>
    <w:rsid w:val="00701A0E"/>
    <w:rsid w:val="00701A57"/>
    <w:rsid w:val="00702621"/>
    <w:rsid w:val="00702782"/>
    <w:rsid w:val="00702E2A"/>
    <w:rsid w:val="0070317B"/>
    <w:rsid w:val="00703229"/>
    <w:rsid w:val="007042A1"/>
    <w:rsid w:val="0070449F"/>
    <w:rsid w:val="00704823"/>
    <w:rsid w:val="007048BB"/>
    <w:rsid w:val="00704C96"/>
    <w:rsid w:val="00704CAB"/>
    <w:rsid w:val="00704E87"/>
    <w:rsid w:val="0070520F"/>
    <w:rsid w:val="00705227"/>
    <w:rsid w:val="00705414"/>
    <w:rsid w:val="00705560"/>
    <w:rsid w:val="00705668"/>
    <w:rsid w:val="00705A9E"/>
    <w:rsid w:val="00706376"/>
    <w:rsid w:val="0070643D"/>
    <w:rsid w:val="007066CF"/>
    <w:rsid w:val="00706BC3"/>
    <w:rsid w:val="00706C87"/>
    <w:rsid w:val="0070711D"/>
    <w:rsid w:val="00707346"/>
    <w:rsid w:val="00710212"/>
    <w:rsid w:val="00710519"/>
    <w:rsid w:val="00710AE0"/>
    <w:rsid w:val="00710CF4"/>
    <w:rsid w:val="00710D6E"/>
    <w:rsid w:val="00711096"/>
    <w:rsid w:val="00711367"/>
    <w:rsid w:val="007115C8"/>
    <w:rsid w:val="00711740"/>
    <w:rsid w:val="007117F3"/>
    <w:rsid w:val="00712540"/>
    <w:rsid w:val="007134ED"/>
    <w:rsid w:val="00714033"/>
    <w:rsid w:val="0071452E"/>
    <w:rsid w:val="007146EE"/>
    <w:rsid w:val="0071502E"/>
    <w:rsid w:val="0071519F"/>
    <w:rsid w:val="007152FA"/>
    <w:rsid w:val="007157D3"/>
    <w:rsid w:val="00715B5C"/>
    <w:rsid w:val="007161E4"/>
    <w:rsid w:val="0071656E"/>
    <w:rsid w:val="0071661D"/>
    <w:rsid w:val="00716727"/>
    <w:rsid w:val="00716735"/>
    <w:rsid w:val="007167AF"/>
    <w:rsid w:val="00716C4A"/>
    <w:rsid w:val="00716F78"/>
    <w:rsid w:val="0071759F"/>
    <w:rsid w:val="007177B4"/>
    <w:rsid w:val="00720005"/>
    <w:rsid w:val="0072094F"/>
    <w:rsid w:val="00721323"/>
    <w:rsid w:val="00721A4B"/>
    <w:rsid w:val="00721BA8"/>
    <w:rsid w:val="00722386"/>
    <w:rsid w:val="00722545"/>
    <w:rsid w:val="00722CF4"/>
    <w:rsid w:val="00723586"/>
    <w:rsid w:val="00723EF1"/>
    <w:rsid w:val="00723F56"/>
    <w:rsid w:val="007243F0"/>
    <w:rsid w:val="007248F4"/>
    <w:rsid w:val="00724C4A"/>
    <w:rsid w:val="00724E2D"/>
    <w:rsid w:val="0072641F"/>
    <w:rsid w:val="007273A3"/>
    <w:rsid w:val="00727CEE"/>
    <w:rsid w:val="00727D4C"/>
    <w:rsid w:val="00727E2A"/>
    <w:rsid w:val="00730323"/>
    <w:rsid w:val="007303FE"/>
    <w:rsid w:val="00730AF0"/>
    <w:rsid w:val="00731515"/>
    <w:rsid w:val="007322AE"/>
    <w:rsid w:val="0073237C"/>
    <w:rsid w:val="00732675"/>
    <w:rsid w:val="0073271C"/>
    <w:rsid w:val="007331E8"/>
    <w:rsid w:val="00733236"/>
    <w:rsid w:val="007333DC"/>
    <w:rsid w:val="00733763"/>
    <w:rsid w:val="00733E6A"/>
    <w:rsid w:val="00734498"/>
    <w:rsid w:val="00734803"/>
    <w:rsid w:val="00734A27"/>
    <w:rsid w:val="00734CD1"/>
    <w:rsid w:val="00734E98"/>
    <w:rsid w:val="007351BC"/>
    <w:rsid w:val="0073728E"/>
    <w:rsid w:val="007372FF"/>
    <w:rsid w:val="00737665"/>
    <w:rsid w:val="00737C92"/>
    <w:rsid w:val="0074007B"/>
    <w:rsid w:val="007404AE"/>
    <w:rsid w:val="00740623"/>
    <w:rsid w:val="00740B6B"/>
    <w:rsid w:val="00740C41"/>
    <w:rsid w:val="00740F00"/>
    <w:rsid w:val="00740F2B"/>
    <w:rsid w:val="00740F2D"/>
    <w:rsid w:val="00741DA1"/>
    <w:rsid w:val="007421EA"/>
    <w:rsid w:val="00742749"/>
    <w:rsid w:val="007428F5"/>
    <w:rsid w:val="00742CAE"/>
    <w:rsid w:val="00743906"/>
    <w:rsid w:val="00744F4C"/>
    <w:rsid w:val="0074514E"/>
    <w:rsid w:val="007454BA"/>
    <w:rsid w:val="007462D4"/>
    <w:rsid w:val="00746874"/>
    <w:rsid w:val="00746C4F"/>
    <w:rsid w:val="00746FDD"/>
    <w:rsid w:val="00747047"/>
    <w:rsid w:val="0074756B"/>
    <w:rsid w:val="00747992"/>
    <w:rsid w:val="00747B98"/>
    <w:rsid w:val="00747F02"/>
    <w:rsid w:val="00750626"/>
    <w:rsid w:val="00750C0D"/>
    <w:rsid w:val="007512A8"/>
    <w:rsid w:val="00751452"/>
    <w:rsid w:val="0075198E"/>
    <w:rsid w:val="00751A4C"/>
    <w:rsid w:val="00751E8D"/>
    <w:rsid w:val="00751F1D"/>
    <w:rsid w:val="00752B4F"/>
    <w:rsid w:val="00752F3C"/>
    <w:rsid w:val="00752FA8"/>
    <w:rsid w:val="0075321A"/>
    <w:rsid w:val="00753404"/>
    <w:rsid w:val="00754091"/>
    <w:rsid w:val="007543F8"/>
    <w:rsid w:val="0075446A"/>
    <w:rsid w:val="00754B8E"/>
    <w:rsid w:val="00754F8C"/>
    <w:rsid w:val="00756198"/>
    <w:rsid w:val="00756462"/>
    <w:rsid w:val="00756F4F"/>
    <w:rsid w:val="00757832"/>
    <w:rsid w:val="00760B48"/>
    <w:rsid w:val="00760CFD"/>
    <w:rsid w:val="00760DE8"/>
    <w:rsid w:val="00760EAB"/>
    <w:rsid w:val="0076164E"/>
    <w:rsid w:val="007624F9"/>
    <w:rsid w:val="00762854"/>
    <w:rsid w:val="00763ACD"/>
    <w:rsid w:val="00763C77"/>
    <w:rsid w:val="00763FF2"/>
    <w:rsid w:val="00763FF5"/>
    <w:rsid w:val="007644CD"/>
    <w:rsid w:val="0076457A"/>
    <w:rsid w:val="007648A2"/>
    <w:rsid w:val="00764F1D"/>
    <w:rsid w:val="007655F8"/>
    <w:rsid w:val="007658DF"/>
    <w:rsid w:val="0076591E"/>
    <w:rsid w:val="007662ED"/>
    <w:rsid w:val="007665A8"/>
    <w:rsid w:val="0076667D"/>
    <w:rsid w:val="007668C3"/>
    <w:rsid w:val="00766AC1"/>
    <w:rsid w:val="00766C82"/>
    <w:rsid w:val="00767134"/>
    <w:rsid w:val="007674F8"/>
    <w:rsid w:val="00767841"/>
    <w:rsid w:val="00767A93"/>
    <w:rsid w:val="00767E7A"/>
    <w:rsid w:val="00767F50"/>
    <w:rsid w:val="0077008E"/>
    <w:rsid w:val="00770828"/>
    <w:rsid w:val="00771254"/>
    <w:rsid w:val="007717B6"/>
    <w:rsid w:val="00771D57"/>
    <w:rsid w:val="00771FD1"/>
    <w:rsid w:val="00772293"/>
    <w:rsid w:val="0077276C"/>
    <w:rsid w:val="00773044"/>
    <w:rsid w:val="007739F0"/>
    <w:rsid w:val="007742BC"/>
    <w:rsid w:val="0077489E"/>
    <w:rsid w:val="00774D0B"/>
    <w:rsid w:val="00775021"/>
    <w:rsid w:val="00775880"/>
    <w:rsid w:val="00775D7B"/>
    <w:rsid w:val="00775FC3"/>
    <w:rsid w:val="00776130"/>
    <w:rsid w:val="0077674D"/>
    <w:rsid w:val="00776884"/>
    <w:rsid w:val="007771B4"/>
    <w:rsid w:val="00777566"/>
    <w:rsid w:val="007777B8"/>
    <w:rsid w:val="007779D0"/>
    <w:rsid w:val="007803FE"/>
    <w:rsid w:val="00780915"/>
    <w:rsid w:val="00780A2C"/>
    <w:rsid w:val="00780EB3"/>
    <w:rsid w:val="00781288"/>
    <w:rsid w:val="00781565"/>
    <w:rsid w:val="00781D7E"/>
    <w:rsid w:val="007820EC"/>
    <w:rsid w:val="00782FB7"/>
    <w:rsid w:val="00783D67"/>
    <w:rsid w:val="00784075"/>
    <w:rsid w:val="00784086"/>
    <w:rsid w:val="0078459A"/>
    <w:rsid w:val="007848F9"/>
    <w:rsid w:val="00784C25"/>
    <w:rsid w:val="00784E99"/>
    <w:rsid w:val="0078581C"/>
    <w:rsid w:val="007859D8"/>
    <w:rsid w:val="007865FA"/>
    <w:rsid w:val="007869A5"/>
    <w:rsid w:val="00786A75"/>
    <w:rsid w:val="007870B0"/>
    <w:rsid w:val="00787815"/>
    <w:rsid w:val="00787F5F"/>
    <w:rsid w:val="007903AA"/>
    <w:rsid w:val="007906AC"/>
    <w:rsid w:val="00790FC7"/>
    <w:rsid w:val="00791153"/>
    <w:rsid w:val="007913B6"/>
    <w:rsid w:val="00791602"/>
    <w:rsid w:val="0079188B"/>
    <w:rsid w:val="007919F0"/>
    <w:rsid w:val="00792054"/>
    <w:rsid w:val="00792AEC"/>
    <w:rsid w:val="00793F05"/>
    <w:rsid w:val="00793FE7"/>
    <w:rsid w:val="00794FA8"/>
    <w:rsid w:val="00795145"/>
    <w:rsid w:val="00795260"/>
    <w:rsid w:val="00795294"/>
    <w:rsid w:val="007956F0"/>
    <w:rsid w:val="007960FE"/>
    <w:rsid w:val="0079634B"/>
    <w:rsid w:val="00796CAF"/>
    <w:rsid w:val="00797134"/>
    <w:rsid w:val="007979C2"/>
    <w:rsid w:val="007A02B4"/>
    <w:rsid w:val="007A06B6"/>
    <w:rsid w:val="007A06DC"/>
    <w:rsid w:val="007A09AD"/>
    <w:rsid w:val="007A0B5F"/>
    <w:rsid w:val="007A1863"/>
    <w:rsid w:val="007A1B4E"/>
    <w:rsid w:val="007A20DB"/>
    <w:rsid w:val="007A2658"/>
    <w:rsid w:val="007A2C43"/>
    <w:rsid w:val="007A2EE9"/>
    <w:rsid w:val="007A364C"/>
    <w:rsid w:val="007A37D0"/>
    <w:rsid w:val="007A3D2E"/>
    <w:rsid w:val="007A3D7F"/>
    <w:rsid w:val="007A47B3"/>
    <w:rsid w:val="007A4A14"/>
    <w:rsid w:val="007A5663"/>
    <w:rsid w:val="007A5696"/>
    <w:rsid w:val="007A5C08"/>
    <w:rsid w:val="007A5C62"/>
    <w:rsid w:val="007A5ECA"/>
    <w:rsid w:val="007A6726"/>
    <w:rsid w:val="007A7AFE"/>
    <w:rsid w:val="007A7E13"/>
    <w:rsid w:val="007B0A36"/>
    <w:rsid w:val="007B0BBA"/>
    <w:rsid w:val="007B0D38"/>
    <w:rsid w:val="007B0D90"/>
    <w:rsid w:val="007B1143"/>
    <w:rsid w:val="007B1539"/>
    <w:rsid w:val="007B19B0"/>
    <w:rsid w:val="007B22C5"/>
    <w:rsid w:val="007B22DB"/>
    <w:rsid w:val="007B25C0"/>
    <w:rsid w:val="007B296E"/>
    <w:rsid w:val="007B3616"/>
    <w:rsid w:val="007B3745"/>
    <w:rsid w:val="007B3CC1"/>
    <w:rsid w:val="007B427F"/>
    <w:rsid w:val="007B5033"/>
    <w:rsid w:val="007B53FE"/>
    <w:rsid w:val="007B55DE"/>
    <w:rsid w:val="007B5BA5"/>
    <w:rsid w:val="007B63FA"/>
    <w:rsid w:val="007B6766"/>
    <w:rsid w:val="007B67AF"/>
    <w:rsid w:val="007B6ED6"/>
    <w:rsid w:val="007B73B4"/>
    <w:rsid w:val="007C02A5"/>
    <w:rsid w:val="007C06D3"/>
    <w:rsid w:val="007C0766"/>
    <w:rsid w:val="007C0902"/>
    <w:rsid w:val="007C0E84"/>
    <w:rsid w:val="007C0F4B"/>
    <w:rsid w:val="007C0F64"/>
    <w:rsid w:val="007C12C5"/>
    <w:rsid w:val="007C1813"/>
    <w:rsid w:val="007C218E"/>
    <w:rsid w:val="007C271A"/>
    <w:rsid w:val="007C287A"/>
    <w:rsid w:val="007C3240"/>
    <w:rsid w:val="007C3BB0"/>
    <w:rsid w:val="007C410D"/>
    <w:rsid w:val="007C4255"/>
    <w:rsid w:val="007C44B1"/>
    <w:rsid w:val="007C4C5D"/>
    <w:rsid w:val="007C4D11"/>
    <w:rsid w:val="007C4D8E"/>
    <w:rsid w:val="007C52EB"/>
    <w:rsid w:val="007C5694"/>
    <w:rsid w:val="007C5B02"/>
    <w:rsid w:val="007C623E"/>
    <w:rsid w:val="007C6BB9"/>
    <w:rsid w:val="007C712A"/>
    <w:rsid w:val="007C764A"/>
    <w:rsid w:val="007C775E"/>
    <w:rsid w:val="007C7E22"/>
    <w:rsid w:val="007D0003"/>
    <w:rsid w:val="007D0047"/>
    <w:rsid w:val="007D0D16"/>
    <w:rsid w:val="007D1C1E"/>
    <w:rsid w:val="007D1D72"/>
    <w:rsid w:val="007D2ACB"/>
    <w:rsid w:val="007D3183"/>
    <w:rsid w:val="007D375E"/>
    <w:rsid w:val="007D387D"/>
    <w:rsid w:val="007D41BC"/>
    <w:rsid w:val="007D48D1"/>
    <w:rsid w:val="007D50EA"/>
    <w:rsid w:val="007D52C1"/>
    <w:rsid w:val="007D59C1"/>
    <w:rsid w:val="007D6218"/>
    <w:rsid w:val="007D66C3"/>
    <w:rsid w:val="007D677F"/>
    <w:rsid w:val="007D7749"/>
    <w:rsid w:val="007D7870"/>
    <w:rsid w:val="007D7ED7"/>
    <w:rsid w:val="007E0526"/>
    <w:rsid w:val="007E08B0"/>
    <w:rsid w:val="007E166F"/>
    <w:rsid w:val="007E1CC1"/>
    <w:rsid w:val="007E22AB"/>
    <w:rsid w:val="007E2418"/>
    <w:rsid w:val="007E254F"/>
    <w:rsid w:val="007E2668"/>
    <w:rsid w:val="007E2A88"/>
    <w:rsid w:val="007E2FA0"/>
    <w:rsid w:val="007E415A"/>
    <w:rsid w:val="007E41D1"/>
    <w:rsid w:val="007E434E"/>
    <w:rsid w:val="007E43DD"/>
    <w:rsid w:val="007E448D"/>
    <w:rsid w:val="007E4DF5"/>
    <w:rsid w:val="007E5440"/>
    <w:rsid w:val="007E5E8C"/>
    <w:rsid w:val="007E646F"/>
    <w:rsid w:val="007E666B"/>
    <w:rsid w:val="007E67F0"/>
    <w:rsid w:val="007E6AEE"/>
    <w:rsid w:val="007E77B8"/>
    <w:rsid w:val="007E7862"/>
    <w:rsid w:val="007E7B7F"/>
    <w:rsid w:val="007F0943"/>
    <w:rsid w:val="007F16D1"/>
    <w:rsid w:val="007F17CE"/>
    <w:rsid w:val="007F1BA9"/>
    <w:rsid w:val="007F1CA4"/>
    <w:rsid w:val="007F1CC6"/>
    <w:rsid w:val="007F1E3F"/>
    <w:rsid w:val="007F26EB"/>
    <w:rsid w:val="007F28DA"/>
    <w:rsid w:val="007F2945"/>
    <w:rsid w:val="007F2D2D"/>
    <w:rsid w:val="007F2E36"/>
    <w:rsid w:val="007F2EAB"/>
    <w:rsid w:val="007F3A4A"/>
    <w:rsid w:val="007F3A66"/>
    <w:rsid w:val="007F3BFA"/>
    <w:rsid w:val="007F463F"/>
    <w:rsid w:val="007F4890"/>
    <w:rsid w:val="007F4CB5"/>
    <w:rsid w:val="007F54AD"/>
    <w:rsid w:val="007F578F"/>
    <w:rsid w:val="007F5BA1"/>
    <w:rsid w:val="007F5F62"/>
    <w:rsid w:val="007F6909"/>
    <w:rsid w:val="007F6AEC"/>
    <w:rsid w:val="007F6D3C"/>
    <w:rsid w:val="007F6D4C"/>
    <w:rsid w:val="007F6F9D"/>
    <w:rsid w:val="007F7EC4"/>
    <w:rsid w:val="008004C0"/>
    <w:rsid w:val="008009F4"/>
    <w:rsid w:val="00801155"/>
    <w:rsid w:val="00801DC0"/>
    <w:rsid w:val="00801FB0"/>
    <w:rsid w:val="00802391"/>
    <w:rsid w:val="00803001"/>
    <w:rsid w:val="0080301F"/>
    <w:rsid w:val="0080306D"/>
    <w:rsid w:val="00803994"/>
    <w:rsid w:val="00803D27"/>
    <w:rsid w:val="00804B04"/>
    <w:rsid w:val="00805104"/>
    <w:rsid w:val="008051BE"/>
    <w:rsid w:val="00805810"/>
    <w:rsid w:val="00805DCF"/>
    <w:rsid w:val="00806385"/>
    <w:rsid w:val="008064C8"/>
    <w:rsid w:val="008068FD"/>
    <w:rsid w:val="00806A1F"/>
    <w:rsid w:val="00806FB5"/>
    <w:rsid w:val="0080774D"/>
    <w:rsid w:val="00807A98"/>
    <w:rsid w:val="00807B62"/>
    <w:rsid w:val="00807F75"/>
    <w:rsid w:val="00807FB5"/>
    <w:rsid w:val="008106BE"/>
    <w:rsid w:val="00810D51"/>
    <w:rsid w:val="00810DEC"/>
    <w:rsid w:val="0081107D"/>
    <w:rsid w:val="008116FA"/>
    <w:rsid w:val="008125BA"/>
    <w:rsid w:val="00812888"/>
    <w:rsid w:val="00812E74"/>
    <w:rsid w:val="00812F9A"/>
    <w:rsid w:val="008137F5"/>
    <w:rsid w:val="00813866"/>
    <w:rsid w:val="0081397A"/>
    <w:rsid w:val="008139C7"/>
    <w:rsid w:val="00814CF1"/>
    <w:rsid w:val="00814E57"/>
    <w:rsid w:val="0081525A"/>
    <w:rsid w:val="00815E05"/>
    <w:rsid w:val="00816058"/>
    <w:rsid w:val="00816D59"/>
    <w:rsid w:val="00816FF8"/>
    <w:rsid w:val="00817507"/>
    <w:rsid w:val="0082008B"/>
    <w:rsid w:val="008201E2"/>
    <w:rsid w:val="00820751"/>
    <w:rsid w:val="008209E8"/>
    <w:rsid w:val="00821374"/>
    <w:rsid w:val="00821C85"/>
    <w:rsid w:val="00822288"/>
    <w:rsid w:val="008229FF"/>
    <w:rsid w:val="00822A39"/>
    <w:rsid w:val="00823ABD"/>
    <w:rsid w:val="00823F0F"/>
    <w:rsid w:val="008240F0"/>
    <w:rsid w:val="0082414E"/>
    <w:rsid w:val="008249D1"/>
    <w:rsid w:val="00824EE6"/>
    <w:rsid w:val="00825188"/>
    <w:rsid w:val="008251E5"/>
    <w:rsid w:val="008254E7"/>
    <w:rsid w:val="00825B8F"/>
    <w:rsid w:val="00825C3F"/>
    <w:rsid w:val="00825C7B"/>
    <w:rsid w:val="008266E1"/>
    <w:rsid w:val="00826ABF"/>
    <w:rsid w:val="00826B73"/>
    <w:rsid w:val="00826D57"/>
    <w:rsid w:val="00826DE3"/>
    <w:rsid w:val="00827103"/>
    <w:rsid w:val="0082766E"/>
    <w:rsid w:val="00827681"/>
    <w:rsid w:val="00827990"/>
    <w:rsid w:val="00827A95"/>
    <w:rsid w:val="00830226"/>
    <w:rsid w:val="008303E3"/>
    <w:rsid w:val="00830A8C"/>
    <w:rsid w:val="00830C57"/>
    <w:rsid w:val="0083111E"/>
    <w:rsid w:val="008319AE"/>
    <w:rsid w:val="00832328"/>
    <w:rsid w:val="00832468"/>
    <w:rsid w:val="00832ABA"/>
    <w:rsid w:val="008336B4"/>
    <w:rsid w:val="00833A76"/>
    <w:rsid w:val="0083414A"/>
    <w:rsid w:val="008350FF"/>
    <w:rsid w:val="008353DF"/>
    <w:rsid w:val="008354FF"/>
    <w:rsid w:val="00835708"/>
    <w:rsid w:val="0083570B"/>
    <w:rsid w:val="00835AEC"/>
    <w:rsid w:val="0083624D"/>
    <w:rsid w:val="00836C3F"/>
    <w:rsid w:val="00837654"/>
    <w:rsid w:val="00837886"/>
    <w:rsid w:val="00837951"/>
    <w:rsid w:val="00837A7D"/>
    <w:rsid w:val="00837F1E"/>
    <w:rsid w:val="00840152"/>
    <w:rsid w:val="00840762"/>
    <w:rsid w:val="00840A0B"/>
    <w:rsid w:val="00840BE0"/>
    <w:rsid w:val="008412BB"/>
    <w:rsid w:val="00841DD0"/>
    <w:rsid w:val="00841F42"/>
    <w:rsid w:val="00842370"/>
    <w:rsid w:val="00842383"/>
    <w:rsid w:val="008425D5"/>
    <w:rsid w:val="00842680"/>
    <w:rsid w:val="0084282D"/>
    <w:rsid w:val="0084314C"/>
    <w:rsid w:val="008435F2"/>
    <w:rsid w:val="00843FD2"/>
    <w:rsid w:val="00844222"/>
    <w:rsid w:val="00844874"/>
    <w:rsid w:val="008449B9"/>
    <w:rsid w:val="00844B6C"/>
    <w:rsid w:val="00844E0D"/>
    <w:rsid w:val="00844FA3"/>
    <w:rsid w:val="0084507A"/>
    <w:rsid w:val="008453DA"/>
    <w:rsid w:val="00845C1C"/>
    <w:rsid w:val="00846372"/>
    <w:rsid w:val="00846D93"/>
    <w:rsid w:val="00847200"/>
    <w:rsid w:val="0084741A"/>
    <w:rsid w:val="00847757"/>
    <w:rsid w:val="008479CE"/>
    <w:rsid w:val="00847B3D"/>
    <w:rsid w:val="00847EBA"/>
    <w:rsid w:val="00850C54"/>
    <w:rsid w:val="008510CD"/>
    <w:rsid w:val="00851527"/>
    <w:rsid w:val="00851CE2"/>
    <w:rsid w:val="00853646"/>
    <w:rsid w:val="00853C28"/>
    <w:rsid w:val="00853C2B"/>
    <w:rsid w:val="00853F4C"/>
    <w:rsid w:val="008544E3"/>
    <w:rsid w:val="00854643"/>
    <w:rsid w:val="00854C57"/>
    <w:rsid w:val="00854D00"/>
    <w:rsid w:val="00854DCD"/>
    <w:rsid w:val="00855419"/>
    <w:rsid w:val="00855C53"/>
    <w:rsid w:val="00856370"/>
    <w:rsid w:val="008568B3"/>
    <w:rsid w:val="00856D9A"/>
    <w:rsid w:val="00856E2F"/>
    <w:rsid w:val="00857046"/>
    <w:rsid w:val="008573E1"/>
    <w:rsid w:val="00857514"/>
    <w:rsid w:val="0085793B"/>
    <w:rsid w:val="00857A1C"/>
    <w:rsid w:val="00857EA4"/>
    <w:rsid w:val="008601BB"/>
    <w:rsid w:val="0086047D"/>
    <w:rsid w:val="00860798"/>
    <w:rsid w:val="008609B4"/>
    <w:rsid w:val="00860FEC"/>
    <w:rsid w:val="00861061"/>
    <w:rsid w:val="00861C1B"/>
    <w:rsid w:val="00861DA0"/>
    <w:rsid w:val="00861E6E"/>
    <w:rsid w:val="00862136"/>
    <w:rsid w:val="008628DA"/>
    <w:rsid w:val="00863044"/>
    <w:rsid w:val="0086374E"/>
    <w:rsid w:val="008638B0"/>
    <w:rsid w:val="00863A39"/>
    <w:rsid w:val="00863F09"/>
    <w:rsid w:val="0086498C"/>
    <w:rsid w:val="008649F5"/>
    <w:rsid w:val="00864E1D"/>
    <w:rsid w:val="00865F1A"/>
    <w:rsid w:val="008660CA"/>
    <w:rsid w:val="00866283"/>
    <w:rsid w:val="00866B8E"/>
    <w:rsid w:val="00866C85"/>
    <w:rsid w:val="00867DF5"/>
    <w:rsid w:val="00870030"/>
    <w:rsid w:val="0087073E"/>
    <w:rsid w:val="0087093E"/>
    <w:rsid w:val="00870A4F"/>
    <w:rsid w:val="00870BBF"/>
    <w:rsid w:val="0087114D"/>
    <w:rsid w:val="0087151C"/>
    <w:rsid w:val="00872245"/>
    <w:rsid w:val="0087246A"/>
    <w:rsid w:val="00872739"/>
    <w:rsid w:val="00872A23"/>
    <w:rsid w:val="00872C11"/>
    <w:rsid w:val="00872DF7"/>
    <w:rsid w:val="00872E27"/>
    <w:rsid w:val="00872EDF"/>
    <w:rsid w:val="00872F3D"/>
    <w:rsid w:val="008743F6"/>
    <w:rsid w:val="00874A50"/>
    <w:rsid w:val="00874AB1"/>
    <w:rsid w:val="00874C0F"/>
    <w:rsid w:val="00874DB8"/>
    <w:rsid w:val="008755A1"/>
    <w:rsid w:val="00875740"/>
    <w:rsid w:val="00875928"/>
    <w:rsid w:val="00875C57"/>
    <w:rsid w:val="00875C75"/>
    <w:rsid w:val="00875DCA"/>
    <w:rsid w:val="00875F46"/>
    <w:rsid w:val="0087605C"/>
    <w:rsid w:val="008766A5"/>
    <w:rsid w:val="008769D8"/>
    <w:rsid w:val="0087709F"/>
    <w:rsid w:val="00877701"/>
    <w:rsid w:val="00877E93"/>
    <w:rsid w:val="0088040A"/>
    <w:rsid w:val="00880509"/>
    <w:rsid w:val="0088061E"/>
    <w:rsid w:val="008806D4"/>
    <w:rsid w:val="00880CB8"/>
    <w:rsid w:val="00880D9F"/>
    <w:rsid w:val="00881163"/>
    <w:rsid w:val="00881C79"/>
    <w:rsid w:val="00881DB2"/>
    <w:rsid w:val="008821F2"/>
    <w:rsid w:val="00882229"/>
    <w:rsid w:val="00882F0F"/>
    <w:rsid w:val="008835A2"/>
    <w:rsid w:val="0088385D"/>
    <w:rsid w:val="0088508E"/>
    <w:rsid w:val="008850DC"/>
    <w:rsid w:val="008851C1"/>
    <w:rsid w:val="008854A2"/>
    <w:rsid w:val="00885B91"/>
    <w:rsid w:val="00885BE7"/>
    <w:rsid w:val="00885C3F"/>
    <w:rsid w:val="00885F1D"/>
    <w:rsid w:val="00885F6F"/>
    <w:rsid w:val="00886219"/>
    <w:rsid w:val="00886811"/>
    <w:rsid w:val="00886AEB"/>
    <w:rsid w:val="00886BAA"/>
    <w:rsid w:val="008871FC"/>
    <w:rsid w:val="008874CA"/>
    <w:rsid w:val="00887536"/>
    <w:rsid w:val="008875F0"/>
    <w:rsid w:val="00887721"/>
    <w:rsid w:val="00887C03"/>
    <w:rsid w:val="00887CB2"/>
    <w:rsid w:val="00887F03"/>
    <w:rsid w:val="0089095A"/>
    <w:rsid w:val="0089095F"/>
    <w:rsid w:val="008911F3"/>
    <w:rsid w:val="00891C51"/>
    <w:rsid w:val="00891D05"/>
    <w:rsid w:val="00891D1E"/>
    <w:rsid w:val="00892868"/>
    <w:rsid w:val="00892993"/>
    <w:rsid w:val="00892A6C"/>
    <w:rsid w:val="00893014"/>
    <w:rsid w:val="00893089"/>
    <w:rsid w:val="00893CC2"/>
    <w:rsid w:val="008945AF"/>
    <w:rsid w:val="00894B9B"/>
    <w:rsid w:val="00894BD5"/>
    <w:rsid w:val="00896472"/>
    <w:rsid w:val="00896FF7"/>
    <w:rsid w:val="0089737E"/>
    <w:rsid w:val="00897523"/>
    <w:rsid w:val="008979AB"/>
    <w:rsid w:val="00897BE7"/>
    <w:rsid w:val="00897FD3"/>
    <w:rsid w:val="008A0823"/>
    <w:rsid w:val="008A0C33"/>
    <w:rsid w:val="008A2908"/>
    <w:rsid w:val="008A2C2C"/>
    <w:rsid w:val="008A3376"/>
    <w:rsid w:val="008A496E"/>
    <w:rsid w:val="008A510F"/>
    <w:rsid w:val="008A518D"/>
    <w:rsid w:val="008A6D57"/>
    <w:rsid w:val="008A710D"/>
    <w:rsid w:val="008B00EF"/>
    <w:rsid w:val="008B0754"/>
    <w:rsid w:val="008B0985"/>
    <w:rsid w:val="008B0E96"/>
    <w:rsid w:val="008B1A6F"/>
    <w:rsid w:val="008B2274"/>
    <w:rsid w:val="008B2FF4"/>
    <w:rsid w:val="008B3361"/>
    <w:rsid w:val="008B3F46"/>
    <w:rsid w:val="008B4189"/>
    <w:rsid w:val="008B447B"/>
    <w:rsid w:val="008B4974"/>
    <w:rsid w:val="008B5F04"/>
    <w:rsid w:val="008B616B"/>
    <w:rsid w:val="008B688E"/>
    <w:rsid w:val="008B6C1B"/>
    <w:rsid w:val="008B79F2"/>
    <w:rsid w:val="008C019D"/>
    <w:rsid w:val="008C019F"/>
    <w:rsid w:val="008C0440"/>
    <w:rsid w:val="008C0DE6"/>
    <w:rsid w:val="008C1223"/>
    <w:rsid w:val="008C14D6"/>
    <w:rsid w:val="008C1B8D"/>
    <w:rsid w:val="008C2A2D"/>
    <w:rsid w:val="008C2FB2"/>
    <w:rsid w:val="008C351B"/>
    <w:rsid w:val="008C4ADA"/>
    <w:rsid w:val="008C541F"/>
    <w:rsid w:val="008C560F"/>
    <w:rsid w:val="008C562B"/>
    <w:rsid w:val="008C6148"/>
    <w:rsid w:val="008C6515"/>
    <w:rsid w:val="008C67BB"/>
    <w:rsid w:val="008C7327"/>
    <w:rsid w:val="008C7424"/>
    <w:rsid w:val="008C7832"/>
    <w:rsid w:val="008C7A4D"/>
    <w:rsid w:val="008D00FE"/>
    <w:rsid w:val="008D0318"/>
    <w:rsid w:val="008D0A49"/>
    <w:rsid w:val="008D0AEC"/>
    <w:rsid w:val="008D0B47"/>
    <w:rsid w:val="008D10F8"/>
    <w:rsid w:val="008D12AF"/>
    <w:rsid w:val="008D1400"/>
    <w:rsid w:val="008D181F"/>
    <w:rsid w:val="008D1F50"/>
    <w:rsid w:val="008D208B"/>
    <w:rsid w:val="008D21FD"/>
    <w:rsid w:val="008D2266"/>
    <w:rsid w:val="008D24DA"/>
    <w:rsid w:val="008D2B1E"/>
    <w:rsid w:val="008D3051"/>
    <w:rsid w:val="008D36E4"/>
    <w:rsid w:val="008D3E7C"/>
    <w:rsid w:val="008D40C9"/>
    <w:rsid w:val="008D41F6"/>
    <w:rsid w:val="008D49F1"/>
    <w:rsid w:val="008D595B"/>
    <w:rsid w:val="008D59B7"/>
    <w:rsid w:val="008D63C5"/>
    <w:rsid w:val="008D6446"/>
    <w:rsid w:val="008D66D3"/>
    <w:rsid w:val="008D6C8C"/>
    <w:rsid w:val="008D773F"/>
    <w:rsid w:val="008D7D6C"/>
    <w:rsid w:val="008E0039"/>
    <w:rsid w:val="008E08C0"/>
    <w:rsid w:val="008E0D6D"/>
    <w:rsid w:val="008E0EC6"/>
    <w:rsid w:val="008E18F9"/>
    <w:rsid w:val="008E2811"/>
    <w:rsid w:val="008E300B"/>
    <w:rsid w:val="008E3937"/>
    <w:rsid w:val="008E416E"/>
    <w:rsid w:val="008E44A8"/>
    <w:rsid w:val="008E44FF"/>
    <w:rsid w:val="008E45EB"/>
    <w:rsid w:val="008E468F"/>
    <w:rsid w:val="008E4BC4"/>
    <w:rsid w:val="008E4FE0"/>
    <w:rsid w:val="008E535B"/>
    <w:rsid w:val="008E5554"/>
    <w:rsid w:val="008E5751"/>
    <w:rsid w:val="008E607E"/>
    <w:rsid w:val="008E623D"/>
    <w:rsid w:val="008E62D6"/>
    <w:rsid w:val="008E675F"/>
    <w:rsid w:val="008E67D3"/>
    <w:rsid w:val="008E6B7D"/>
    <w:rsid w:val="008E719D"/>
    <w:rsid w:val="008E7C0C"/>
    <w:rsid w:val="008F0079"/>
    <w:rsid w:val="008F0A04"/>
    <w:rsid w:val="008F0E14"/>
    <w:rsid w:val="008F1083"/>
    <w:rsid w:val="008F1450"/>
    <w:rsid w:val="008F1CD5"/>
    <w:rsid w:val="008F21D7"/>
    <w:rsid w:val="008F2399"/>
    <w:rsid w:val="008F273E"/>
    <w:rsid w:val="008F2B40"/>
    <w:rsid w:val="008F386B"/>
    <w:rsid w:val="008F3FA2"/>
    <w:rsid w:val="008F52E9"/>
    <w:rsid w:val="008F5969"/>
    <w:rsid w:val="008F5B95"/>
    <w:rsid w:val="008F5DE5"/>
    <w:rsid w:val="008F62E6"/>
    <w:rsid w:val="008F63A9"/>
    <w:rsid w:val="008F6895"/>
    <w:rsid w:val="008F6EC4"/>
    <w:rsid w:val="008F7073"/>
    <w:rsid w:val="008F72DE"/>
    <w:rsid w:val="009004D5"/>
    <w:rsid w:val="0090052D"/>
    <w:rsid w:val="00900768"/>
    <w:rsid w:val="0090139D"/>
    <w:rsid w:val="009017C8"/>
    <w:rsid w:val="009021EB"/>
    <w:rsid w:val="00902692"/>
    <w:rsid w:val="00902D4B"/>
    <w:rsid w:val="00902DCA"/>
    <w:rsid w:val="00903140"/>
    <w:rsid w:val="00904522"/>
    <w:rsid w:val="00904E2D"/>
    <w:rsid w:val="00904F61"/>
    <w:rsid w:val="00904F9C"/>
    <w:rsid w:val="0090509E"/>
    <w:rsid w:val="009055DE"/>
    <w:rsid w:val="00905BA4"/>
    <w:rsid w:val="00905C94"/>
    <w:rsid w:val="009061A5"/>
    <w:rsid w:val="00906372"/>
    <w:rsid w:val="009063B2"/>
    <w:rsid w:val="009065E7"/>
    <w:rsid w:val="0090677B"/>
    <w:rsid w:val="00910127"/>
    <w:rsid w:val="009107B9"/>
    <w:rsid w:val="00910F86"/>
    <w:rsid w:val="009113E3"/>
    <w:rsid w:val="0091172D"/>
    <w:rsid w:val="009119F2"/>
    <w:rsid w:val="00911EF6"/>
    <w:rsid w:val="00911FB2"/>
    <w:rsid w:val="00912316"/>
    <w:rsid w:val="00912339"/>
    <w:rsid w:val="00912551"/>
    <w:rsid w:val="009126B9"/>
    <w:rsid w:val="0091278D"/>
    <w:rsid w:val="009128A0"/>
    <w:rsid w:val="00912D1F"/>
    <w:rsid w:val="00912D2E"/>
    <w:rsid w:val="00913245"/>
    <w:rsid w:val="0091365C"/>
    <w:rsid w:val="00913781"/>
    <w:rsid w:val="00913D7A"/>
    <w:rsid w:val="0091420B"/>
    <w:rsid w:val="0091439A"/>
    <w:rsid w:val="009148C0"/>
    <w:rsid w:val="00914D48"/>
    <w:rsid w:val="009153A6"/>
    <w:rsid w:val="00915A3A"/>
    <w:rsid w:val="00915FDD"/>
    <w:rsid w:val="00917150"/>
    <w:rsid w:val="009177FF"/>
    <w:rsid w:val="00917875"/>
    <w:rsid w:val="00917B9E"/>
    <w:rsid w:val="00917C96"/>
    <w:rsid w:val="00917E25"/>
    <w:rsid w:val="009208F1"/>
    <w:rsid w:val="00921229"/>
    <w:rsid w:val="00921231"/>
    <w:rsid w:val="00921411"/>
    <w:rsid w:val="009217E2"/>
    <w:rsid w:val="0092235F"/>
    <w:rsid w:val="0092243F"/>
    <w:rsid w:val="009227C8"/>
    <w:rsid w:val="00923230"/>
    <w:rsid w:val="009233A6"/>
    <w:rsid w:val="00923431"/>
    <w:rsid w:val="00923719"/>
    <w:rsid w:val="0092373F"/>
    <w:rsid w:val="00923998"/>
    <w:rsid w:val="00923F75"/>
    <w:rsid w:val="00924143"/>
    <w:rsid w:val="009241CB"/>
    <w:rsid w:val="00924C93"/>
    <w:rsid w:val="00924DE4"/>
    <w:rsid w:val="00924EE3"/>
    <w:rsid w:val="009250F8"/>
    <w:rsid w:val="009252FD"/>
    <w:rsid w:val="00925BC4"/>
    <w:rsid w:val="00925C83"/>
    <w:rsid w:val="009260A5"/>
    <w:rsid w:val="009263B3"/>
    <w:rsid w:val="009263D9"/>
    <w:rsid w:val="009265BC"/>
    <w:rsid w:val="009268D2"/>
    <w:rsid w:val="00926F92"/>
    <w:rsid w:val="00927146"/>
    <w:rsid w:val="0092722D"/>
    <w:rsid w:val="00927EC7"/>
    <w:rsid w:val="00927F4A"/>
    <w:rsid w:val="009305DB"/>
    <w:rsid w:val="00930CC0"/>
    <w:rsid w:val="00930DCC"/>
    <w:rsid w:val="00930DE6"/>
    <w:rsid w:val="00930E9D"/>
    <w:rsid w:val="00930EB7"/>
    <w:rsid w:val="00930F2E"/>
    <w:rsid w:val="009315FA"/>
    <w:rsid w:val="00931C76"/>
    <w:rsid w:val="00931C93"/>
    <w:rsid w:val="00931E43"/>
    <w:rsid w:val="009329C1"/>
    <w:rsid w:val="00932E1B"/>
    <w:rsid w:val="00933037"/>
    <w:rsid w:val="00934066"/>
    <w:rsid w:val="00934E97"/>
    <w:rsid w:val="0093547D"/>
    <w:rsid w:val="00935B8F"/>
    <w:rsid w:val="00935CA2"/>
    <w:rsid w:val="0093606B"/>
    <w:rsid w:val="00936888"/>
    <w:rsid w:val="00937A76"/>
    <w:rsid w:val="00940E71"/>
    <w:rsid w:val="00940F1A"/>
    <w:rsid w:val="00941156"/>
    <w:rsid w:val="0094124B"/>
    <w:rsid w:val="0094146D"/>
    <w:rsid w:val="0094149B"/>
    <w:rsid w:val="00941DA1"/>
    <w:rsid w:val="00942105"/>
    <w:rsid w:val="00943037"/>
    <w:rsid w:val="00944F03"/>
    <w:rsid w:val="009450CC"/>
    <w:rsid w:val="00945361"/>
    <w:rsid w:val="00945549"/>
    <w:rsid w:val="00945B9D"/>
    <w:rsid w:val="00945E4C"/>
    <w:rsid w:val="00945EFF"/>
    <w:rsid w:val="00947200"/>
    <w:rsid w:val="0094743C"/>
    <w:rsid w:val="009474C7"/>
    <w:rsid w:val="0094785C"/>
    <w:rsid w:val="00950A13"/>
    <w:rsid w:val="00950B67"/>
    <w:rsid w:val="00950FC1"/>
    <w:rsid w:val="00951287"/>
    <w:rsid w:val="00951801"/>
    <w:rsid w:val="0095198F"/>
    <w:rsid w:val="00951CE2"/>
    <w:rsid w:val="00951F82"/>
    <w:rsid w:val="00951FA0"/>
    <w:rsid w:val="00952E64"/>
    <w:rsid w:val="00952EFC"/>
    <w:rsid w:val="00953342"/>
    <w:rsid w:val="0095380D"/>
    <w:rsid w:val="00953AFC"/>
    <w:rsid w:val="00953C89"/>
    <w:rsid w:val="00953D4A"/>
    <w:rsid w:val="00954C0C"/>
    <w:rsid w:val="00954FC1"/>
    <w:rsid w:val="0095533F"/>
    <w:rsid w:val="00955E23"/>
    <w:rsid w:val="0095656E"/>
    <w:rsid w:val="0095669D"/>
    <w:rsid w:val="0095694A"/>
    <w:rsid w:val="00956B70"/>
    <w:rsid w:val="00956F87"/>
    <w:rsid w:val="0095749D"/>
    <w:rsid w:val="009579D8"/>
    <w:rsid w:val="00960BF5"/>
    <w:rsid w:val="00960D58"/>
    <w:rsid w:val="009622D4"/>
    <w:rsid w:val="0096264A"/>
    <w:rsid w:val="00962CBC"/>
    <w:rsid w:val="00962D79"/>
    <w:rsid w:val="00963081"/>
    <w:rsid w:val="00963453"/>
    <w:rsid w:val="00963928"/>
    <w:rsid w:val="0096538A"/>
    <w:rsid w:val="009657FF"/>
    <w:rsid w:val="00966B9F"/>
    <w:rsid w:val="0096708B"/>
    <w:rsid w:val="009671B7"/>
    <w:rsid w:val="0096771A"/>
    <w:rsid w:val="00967E99"/>
    <w:rsid w:val="009703C3"/>
    <w:rsid w:val="0097066C"/>
    <w:rsid w:val="009706FB"/>
    <w:rsid w:val="00970C0D"/>
    <w:rsid w:val="00970C8D"/>
    <w:rsid w:val="00971428"/>
    <w:rsid w:val="00971507"/>
    <w:rsid w:val="00971FBF"/>
    <w:rsid w:val="00972234"/>
    <w:rsid w:val="009722C7"/>
    <w:rsid w:val="00972F4A"/>
    <w:rsid w:val="00974032"/>
    <w:rsid w:val="0097413C"/>
    <w:rsid w:val="009742EF"/>
    <w:rsid w:val="009745B1"/>
    <w:rsid w:val="00974D95"/>
    <w:rsid w:val="00975911"/>
    <w:rsid w:val="009772EC"/>
    <w:rsid w:val="009803C2"/>
    <w:rsid w:val="00980AC4"/>
    <w:rsid w:val="00980C5E"/>
    <w:rsid w:val="009810E4"/>
    <w:rsid w:val="00981B46"/>
    <w:rsid w:val="00981E69"/>
    <w:rsid w:val="00982318"/>
    <w:rsid w:val="00982D48"/>
    <w:rsid w:val="00982D61"/>
    <w:rsid w:val="00983008"/>
    <w:rsid w:val="0098315C"/>
    <w:rsid w:val="00983227"/>
    <w:rsid w:val="00983298"/>
    <w:rsid w:val="00983492"/>
    <w:rsid w:val="009836E9"/>
    <w:rsid w:val="009839AA"/>
    <w:rsid w:val="009841B5"/>
    <w:rsid w:val="009842FF"/>
    <w:rsid w:val="00984549"/>
    <w:rsid w:val="00984551"/>
    <w:rsid w:val="00984D5C"/>
    <w:rsid w:val="009855D0"/>
    <w:rsid w:val="00985E06"/>
    <w:rsid w:val="00985E5A"/>
    <w:rsid w:val="0098620F"/>
    <w:rsid w:val="0098688E"/>
    <w:rsid w:val="009878C4"/>
    <w:rsid w:val="00987F57"/>
    <w:rsid w:val="009907FF"/>
    <w:rsid w:val="00991460"/>
    <w:rsid w:val="00991D6B"/>
    <w:rsid w:val="009921A2"/>
    <w:rsid w:val="00992572"/>
    <w:rsid w:val="0099287D"/>
    <w:rsid w:val="00992DE6"/>
    <w:rsid w:val="009937A9"/>
    <w:rsid w:val="00993B6E"/>
    <w:rsid w:val="00993F51"/>
    <w:rsid w:val="009942A0"/>
    <w:rsid w:val="00994540"/>
    <w:rsid w:val="009945E9"/>
    <w:rsid w:val="0099515B"/>
    <w:rsid w:val="009951BA"/>
    <w:rsid w:val="00995510"/>
    <w:rsid w:val="00995958"/>
    <w:rsid w:val="00995B3E"/>
    <w:rsid w:val="00995C79"/>
    <w:rsid w:val="00995E8D"/>
    <w:rsid w:val="00996095"/>
    <w:rsid w:val="00996F56"/>
    <w:rsid w:val="009A0662"/>
    <w:rsid w:val="009A0D95"/>
    <w:rsid w:val="009A0F25"/>
    <w:rsid w:val="009A0F48"/>
    <w:rsid w:val="009A0FEB"/>
    <w:rsid w:val="009A1AA5"/>
    <w:rsid w:val="009A2A86"/>
    <w:rsid w:val="009A2ED9"/>
    <w:rsid w:val="009A38F8"/>
    <w:rsid w:val="009A3A85"/>
    <w:rsid w:val="009A3BA0"/>
    <w:rsid w:val="009A3D89"/>
    <w:rsid w:val="009A40DB"/>
    <w:rsid w:val="009A41EC"/>
    <w:rsid w:val="009A4466"/>
    <w:rsid w:val="009A5373"/>
    <w:rsid w:val="009A552C"/>
    <w:rsid w:val="009A590A"/>
    <w:rsid w:val="009A591A"/>
    <w:rsid w:val="009A5A21"/>
    <w:rsid w:val="009A5A89"/>
    <w:rsid w:val="009A5BFF"/>
    <w:rsid w:val="009A5C44"/>
    <w:rsid w:val="009A7B63"/>
    <w:rsid w:val="009A7BBD"/>
    <w:rsid w:val="009A7EF2"/>
    <w:rsid w:val="009B0DAB"/>
    <w:rsid w:val="009B0E56"/>
    <w:rsid w:val="009B11A4"/>
    <w:rsid w:val="009B145D"/>
    <w:rsid w:val="009B17D7"/>
    <w:rsid w:val="009B27A2"/>
    <w:rsid w:val="009B2804"/>
    <w:rsid w:val="009B29FC"/>
    <w:rsid w:val="009B2E53"/>
    <w:rsid w:val="009B317F"/>
    <w:rsid w:val="009B3746"/>
    <w:rsid w:val="009B3A09"/>
    <w:rsid w:val="009B3B24"/>
    <w:rsid w:val="009B3F94"/>
    <w:rsid w:val="009B4370"/>
    <w:rsid w:val="009B4BCF"/>
    <w:rsid w:val="009B5030"/>
    <w:rsid w:val="009B5426"/>
    <w:rsid w:val="009B5A57"/>
    <w:rsid w:val="009B61D3"/>
    <w:rsid w:val="009B64C2"/>
    <w:rsid w:val="009B653B"/>
    <w:rsid w:val="009B746F"/>
    <w:rsid w:val="009B7B33"/>
    <w:rsid w:val="009C01A3"/>
    <w:rsid w:val="009C0BB4"/>
    <w:rsid w:val="009C1F59"/>
    <w:rsid w:val="009C237A"/>
    <w:rsid w:val="009C24C7"/>
    <w:rsid w:val="009C2DEB"/>
    <w:rsid w:val="009C327F"/>
    <w:rsid w:val="009C3359"/>
    <w:rsid w:val="009C3591"/>
    <w:rsid w:val="009C37A8"/>
    <w:rsid w:val="009C37D9"/>
    <w:rsid w:val="009C394C"/>
    <w:rsid w:val="009C42BD"/>
    <w:rsid w:val="009C48E3"/>
    <w:rsid w:val="009C5741"/>
    <w:rsid w:val="009C599D"/>
    <w:rsid w:val="009C5ACC"/>
    <w:rsid w:val="009C5DB9"/>
    <w:rsid w:val="009C5E97"/>
    <w:rsid w:val="009C5ED9"/>
    <w:rsid w:val="009C6074"/>
    <w:rsid w:val="009C63F4"/>
    <w:rsid w:val="009C6F9F"/>
    <w:rsid w:val="009C71D0"/>
    <w:rsid w:val="009C78DD"/>
    <w:rsid w:val="009C7C54"/>
    <w:rsid w:val="009C7D8E"/>
    <w:rsid w:val="009D0762"/>
    <w:rsid w:val="009D0C83"/>
    <w:rsid w:val="009D123D"/>
    <w:rsid w:val="009D203B"/>
    <w:rsid w:val="009D22EA"/>
    <w:rsid w:val="009D2489"/>
    <w:rsid w:val="009D24E4"/>
    <w:rsid w:val="009D254E"/>
    <w:rsid w:val="009D264A"/>
    <w:rsid w:val="009D28F4"/>
    <w:rsid w:val="009D29B9"/>
    <w:rsid w:val="009D3143"/>
    <w:rsid w:val="009D31B3"/>
    <w:rsid w:val="009D35E5"/>
    <w:rsid w:val="009D4BD0"/>
    <w:rsid w:val="009D50D1"/>
    <w:rsid w:val="009D5417"/>
    <w:rsid w:val="009D5A8B"/>
    <w:rsid w:val="009D5F5B"/>
    <w:rsid w:val="009D5FEC"/>
    <w:rsid w:val="009D66D5"/>
    <w:rsid w:val="009D6D88"/>
    <w:rsid w:val="009D780E"/>
    <w:rsid w:val="009D7F52"/>
    <w:rsid w:val="009E04A9"/>
    <w:rsid w:val="009E0771"/>
    <w:rsid w:val="009E0AE6"/>
    <w:rsid w:val="009E0CA8"/>
    <w:rsid w:val="009E0DC0"/>
    <w:rsid w:val="009E1604"/>
    <w:rsid w:val="009E185A"/>
    <w:rsid w:val="009E1E7A"/>
    <w:rsid w:val="009E1F30"/>
    <w:rsid w:val="009E2292"/>
    <w:rsid w:val="009E3291"/>
    <w:rsid w:val="009E3524"/>
    <w:rsid w:val="009E3893"/>
    <w:rsid w:val="009E3ABD"/>
    <w:rsid w:val="009E3DA5"/>
    <w:rsid w:val="009E414D"/>
    <w:rsid w:val="009E41DE"/>
    <w:rsid w:val="009E431E"/>
    <w:rsid w:val="009E50B5"/>
    <w:rsid w:val="009E50B6"/>
    <w:rsid w:val="009E61A4"/>
    <w:rsid w:val="009E6739"/>
    <w:rsid w:val="009E686A"/>
    <w:rsid w:val="009E691B"/>
    <w:rsid w:val="009E694B"/>
    <w:rsid w:val="009E6A48"/>
    <w:rsid w:val="009E71FB"/>
    <w:rsid w:val="009E798A"/>
    <w:rsid w:val="009F00E2"/>
    <w:rsid w:val="009F08F8"/>
    <w:rsid w:val="009F1481"/>
    <w:rsid w:val="009F1875"/>
    <w:rsid w:val="009F2120"/>
    <w:rsid w:val="009F23C3"/>
    <w:rsid w:val="009F24E4"/>
    <w:rsid w:val="009F2813"/>
    <w:rsid w:val="009F2959"/>
    <w:rsid w:val="009F2EFE"/>
    <w:rsid w:val="009F30F0"/>
    <w:rsid w:val="009F3249"/>
    <w:rsid w:val="009F3C24"/>
    <w:rsid w:val="009F4470"/>
    <w:rsid w:val="009F4B3F"/>
    <w:rsid w:val="009F4ECB"/>
    <w:rsid w:val="009F5123"/>
    <w:rsid w:val="009F51B1"/>
    <w:rsid w:val="009F6DE4"/>
    <w:rsid w:val="009F76E5"/>
    <w:rsid w:val="009F7749"/>
    <w:rsid w:val="00A000AD"/>
    <w:rsid w:val="00A00C52"/>
    <w:rsid w:val="00A00CCD"/>
    <w:rsid w:val="00A0113A"/>
    <w:rsid w:val="00A01650"/>
    <w:rsid w:val="00A017ED"/>
    <w:rsid w:val="00A019E7"/>
    <w:rsid w:val="00A01CE0"/>
    <w:rsid w:val="00A01FE1"/>
    <w:rsid w:val="00A02449"/>
    <w:rsid w:val="00A02580"/>
    <w:rsid w:val="00A02A03"/>
    <w:rsid w:val="00A02A7B"/>
    <w:rsid w:val="00A0311C"/>
    <w:rsid w:val="00A031F3"/>
    <w:rsid w:val="00A04419"/>
    <w:rsid w:val="00A045A9"/>
    <w:rsid w:val="00A0484F"/>
    <w:rsid w:val="00A0567F"/>
    <w:rsid w:val="00A06740"/>
    <w:rsid w:val="00A069F3"/>
    <w:rsid w:val="00A06A1E"/>
    <w:rsid w:val="00A100BA"/>
    <w:rsid w:val="00A100F2"/>
    <w:rsid w:val="00A115FF"/>
    <w:rsid w:val="00A11B30"/>
    <w:rsid w:val="00A11E89"/>
    <w:rsid w:val="00A11F74"/>
    <w:rsid w:val="00A1244D"/>
    <w:rsid w:val="00A12805"/>
    <w:rsid w:val="00A1386D"/>
    <w:rsid w:val="00A13AC2"/>
    <w:rsid w:val="00A14150"/>
    <w:rsid w:val="00A148B3"/>
    <w:rsid w:val="00A14BF0"/>
    <w:rsid w:val="00A14F29"/>
    <w:rsid w:val="00A15541"/>
    <w:rsid w:val="00A15626"/>
    <w:rsid w:val="00A15815"/>
    <w:rsid w:val="00A15F02"/>
    <w:rsid w:val="00A160FE"/>
    <w:rsid w:val="00A162B7"/>
    <w:rsid w:val="00A172A2"/>
    <w:rsid w:val="00A178B8"/>
    <w:rsid w:val="00A17B94"/>
    <w:rsid w:val="00A20EE6"/>
    <w:rsid w:val="00A211BD"/>
    <w:rsid w:val="00A2151F"/>
    <w:rsid w:val="00A21B9E"/>
    <w:rsid w:val="00A22C15"/>
    <w:rsid w:val="00A22C47"/>
    <w:rsid w:val="00A22F14"/>
    <w:rsid w:val="00A23B0E"/>
    <w:rsid w:val="00A24570"/>
    <w:rsid w:val="00A251CC"/>
    <w:rsid w:val="00A25641"/>
    <w:rsid w:val="00A259AA"/>
    <w:rsid w:val="00A25B08"/>
    <w:rsid w:val="00A26A0B"/>
    <w:rsid w:val="00A275EB"/>
    <w:rsid w:val="00A27761"/>
    <w:rsid w:val="00A27980"/>
    <w:rsid w:val="00A27DF3"/>
    <w:rsid w:val="00A300AD"/>
    <w:rsid w:val="00A301FF"/>
    <w:rsid w:val="00A3047D"/>
    <w:rsid w:val="00A30942"/>
    <w:rsid w:val="00A30D84"/>
    <w:rsid w:val="00A317AE"/>
    <w:rsid w:val="00A32367"/>
    <w:rsid w:val="00A3249C"/>
    <w:rsid w:val="00A32755"/>
    <w:rsid w:val="00A32B12"/>
    <w:rsid w:val="00A32CE3"/>
    <w:rsid w:val="00A32DFD"/>
    <w:rsid w:val="00A32F90"/>
    <w:rsid w:val="00A33433"/>
    <w:rsid w:val="00A33910"/>
    <w:rsid w:val="00A33A81"/>
    <w:rsid w:val="00A33F6F"/>
    <w:rsid w:val="00A3501D"/>
    <w:rsid w:val="00A351CA"/>
    <w:rsid w:val="00A35252"/>
    <w:rsid w:val="00A357AD"/>
    <w:rsid w:val="00A35A27"/>
    <w:rsid w:val="00A362DF"/>
    <w:rsid w:val="00A365BB"/>
    <w:rsid w:val="00A365C9"/>
    <w:rsid w:val="00A370DD"/>
    <w:rsid w:val="00A3738F"/>
    <w:rsid w:val="00A37722"/>
    <w:rsid w:val="00A37A8C"/>
    <w:rsid w:val="00A37B26"/>
    <w:rsid w:val="00A37B74"/>
    <w:rsid w:val="00A37E96"/>
    <w:rsid w:val="00A40000"/>
    <w:rsid w:val="00A410D1"/>
    <w:rsid w:val="00A4135D"/>
    <w:rsid w:val="00A41729"/>
    <w:rsid w:val="00A41FA3"/>
    <w:rsid w:val="00A429F0"/>
    <w:rsid w:val="00A430EF"/>
    <w:rsid w:val="00A43FAD"/>
    <w:rsid w:val="00A44442"/>
    <w:rsid w:val="00A44476"/>
    <w:rsid w:val="00A45261"/>
    <w:rsid w:val="00A456D1"/>
    <w:rsid w:val="00A45EA3"/>
    <w:rsid w:val="00A46051"/>
    <w:rsid w:val="00A4644F"/>
    <w:rsid w:val="00A4686B"/>
    <w:rsid w:val="00A4686C"/>
    <w:rsid w:val="00A46AFC"/>
    <w:rsid w:val="00A46CD8"/>
    <w:rsid w:val="00A4706F"/>
    <w:rsid w:val="00A47103"/>
    <w:rsid w:val="00A473C7"/>
    <w:rsid w:val="00A4780C"/>
    <w:rsid w:val="00A47819"/>
    <w:rsid w:val="00A5036E"/>
    <w:rsid w:val="00A51519"/>
    <w:rsid w:val="00A51763"/>
    <w:rsid w:val="00A51D40"/>
    <w:rsid w:val="00A52789"/>
    <w:rsid w:val="00A52A5B"/>
    <w:rsid w:val="00A52B0A"/>
    <w:rsid w:val="00A532E1"/>
    <w:rsid w:val="00A5332D"/>
    <w:rsid w:val="00A537B4"/>
    <w:rsid w:val="00A54402"/>
    <w:rsid w:val="00A54BBE"/>
    <w:rsid w:val="00A54EDA"/>
    <w:rsid w:val="00A5511A"/>
    <w:rsid w:val="00A553EA"/>
    <w:rsid w:val="00A55760"/>
    <w:rsid w:val="00A55A12"/>
    <w:rsid w:val="00A56A52"/>
    <w:rsid w:val="00A56FF8"/>
    <w:rsid w:val="00A572DC"/>
    <w:rsid w:val="00A57688"/>
    <w:rsid w:val="00A577AB"/>
    <w:rsid w:val="00A6023F"/>
    <w:rsid w:val="00A606C3"/>
    <w:rsid w:val="00A6128F"/>
    <w:rsid w:val="00A6132F"/>
    <w:rsid w:val="00A61400"/>
    <w:rsid w:val="00A61B26"/>
    <w:rsid w:val="00A62057"/>
    <w:rsid w:val="00A62A98"/>
    <w:rsid w:val="00A62B1D"/>
    <w:rsid w:val="00A639D9"/>
    <w:rsid w:val="00A63EEF"/>
    <w:rsid w:val="00A64361"/>
    <w:rsid w:val="00A64F71"/>
    <w:rsid w:val="00A65775"/>
    <w:rsid w:val="00A65814"/>
    <w:rsid w:val="00A65E63"/>
    <w:rsid w:val="00A65FF7"/>
    <w:rsid w:val="00A66484"/>
    <w:rsid w:val="00A66602"/>
    <w:rsid w:val="00A66819"/>
    <w:rsid w:val="00A66B20"/>
    <w:rsid w:val="00A675E0"/>
    <w:rsid w:val="00A67A05"/>
    <w:rsid w:val="00A67C15"/>
    <w:rsid w:val="00A702BE"/>
    <w:rsid w:val="00A708C2"/>
    <w:rsid w:val="00A70A02"/>
    <w:rsid w:val="00A71460"/>
    <w:rsid w:val="00A71777"/>
    <w:rsid w:val="00A71A09"/>
    <w:rsid w:val="00A72254"/>
    <w:rsid w:val="00A72350"/>
    <w:rsid w:val="00A72831"/>
    <w:rsid w:val="00A72CF0"/>
    <w:rsid w:val="00A72E9C"/>
    <w:rsid w:val="00A73357"/>
    <w:rsid w:val="00A7345C"/>
    <w:rsid w:val="00A7357E"/>
    <w:rsid w:val="00A73A76"/>
    <w:rsid w:val="00A7426C"/>
    <w:rsid w:val="00A74F80"/>
    <w:rsid w:val="00A7516F"/>
    <w:rsid w:val="00A757AC"/>
    <w:rsid w:val="00A7591F"/>
    <w:rsid w:val="00A75D21"/>
    <w:rsid w:val="00A7617E"/>
    <w:rsid w:val="00A765C7"/>
    <w:rsid w:val="00A76F07"/>
    <w:rsid w:val="00A76F8A"/>
    <w:rsid w:val="00A771B2"/>
    <w:rsid w:val="00A77C1E"/>
    <w:rsid w:val="00A8004C"/>
    <w:rsid w:val="00A80451"/>
    <w:rsid w:val="00A80605"/>
    <w:rsid w:val="00A80870"/>
    <w:rsid w:val="00A81435"/>
    <w:rsid w:val="00A81441"/>
    <w:rsid w:val="00A816E2"/>
    <w:rsid w:val="00A81847"/>
    <w:rsid w:val="00A81B89"/>
    <w:rsid w:val="00A81BD4"/>
    <w:rsid w:val="00A826CF"/>
    <w:rsid w:val="00A83026"/>
    <w:rsid w:val="00A834FF"/>
    <w:rsid w:val="00A83D5A"/>
    <w:rsid w:val="00A83F68"/>
    <w:rsid w:val="00A842A0"/>
    <w:rsid w:val="00A84586"/>
    <w:rsid w:val="00A854E8"/>
    <w:rsid w:val="00A85A5B"/>
    <w:rsid w:val="00A8604C"/>
    <w:rsid w:val="00A86E0E"/>
    <w:rsid w:val="00A874C9"/>
    <w:rsid w:val="00A87B3A"/>
    <w:rsid w:val="00A87D78"/>
    <w:rsid w:val="00A9010C"/>
    <w:rsid w:val="00A90B34"/>
    <w:rsid w:val="00A90BA0"/>
    <w:rsid w:val="00A90E18"/>
    <w:rsid w:val="00A90F0A"/>
    <w:rsid w:val="00A91BC3"/>
    <w:rsid w:val="00A91DD3"/>
    <w:rsid w:val="00A91E3A"/>
    <w:rsid w:val="00A91EB8"/>
    <w:rsid w:val="00A920C5"/>
    <w:rsid w:val="00A921C9"/>
    <w:rsid w:val="00A9227C"/>
    <w:rsid w:val="00A925A0"/>
    <w:rsid w:val="00A92609"/>
    <w:rsid w:val="00A9277F"/>
    <w:rsid w:val="00A9330F"/>
    <w:rsid w:val="00A93933"/>
    <w:rsid w:val="00A93D1D"/>
    <w:rsid w:val="00A940AC"/>
    <w:rsid w:val="00A942B4"/>
    <w:rsid w:val="00A94837"/>
    <w:rsid w:val="00A949E5"/>
    <w:rsid w:val="00A94B57"/>
    <w:rsid w:val="00A94E62"/>
    <w:rsid w:val="00A953EB"/>
    <w:rsid w:val="00A954FC"/>
    <w:rsid w:val="00A96866"/>
    <w:rsid w:val="00A96C11"/>
    <w:rsid w:val="00A96E54"/>
    <w:rsid w:val="00A97A0F"/>
    <w:rsid w:val="00AA06FC"/>
    <w:rsid w:val="00AA07C9"/>
    <w:rsid w:val="00AA0941"/>
    <w:rsid w:val="00AA0AA7"/>
    <w:rsid w:val="00AA0B1F"/>
    <w:rsid w:val="00AA1A18"/>
    <w:rsid w:val="00AA3E83"/>
    <w:rsid w:val="00AA3F5C"/>
    <w:rsid w:val="00AA4110"/>
    <w:rsid w:val="00AA4139"/>
    <w:rsid w:val="00AA4ECD"/>
    <w:rsid w:val="00AA583C"/>
    <w:rsid w:val="00AA5C64"/>
    <w:rsid w:val="00AA6D6D"/>
    <w:rsid w:val="00AA7064"/>
    <w:rsid w:val="00AA7F43"/>
    <w:rsid w:val="00AB028E"/>
    <w:rsid w:val="00AB07BB"/>
    <w:rsid w:val="00AB158B"/>
    <w:rsid w:val="00AB270D"/>
    <w:rsid w:val="00AB2930"/>
    <w:rsid w:val="00AB2EB5"/>
    <w:rsid w:val="00AB3942"/>
    <w:rsid w:val="00AB3BCE"/>
    <w:rsid w:val="00AB3CB7"/>
    <w:rsid w:val="00AB42BE"/>
    <w:rsid w:val="00AB4A64"/>
    <w:rsid w:val="00AB4D80"/>
    <w:rsid w:val="00AB551B"/>
    <w:rsid w:val="00AB5FD5"/>
    <w:rsid w:val="00AB65CA"/>
    <w:rsid w:val="00AB6DDF"/>
    <w:rsid w:val="00AB702D"/>
    <w:rsid w:val="00AB7337"/>
    <w:rsid w:val="00AB7BE0"/>
    <w:rsid w:val="00AC0792"/>
    <w:rsid w:val="00AC0C0F"/>
    <w:rsid w:val="00AC152E"/>
    <w:rsid w:val="00AC16DE"/>
    <w:rsid w:val="00AC181D"/>
    <w:rsid w:val="00AC19EA"/>
    <w:rsid w:val="00AC1B09"/>
    <w:rsid w:val="00AC1C45"/>
    <w:rsid w:val="00AC21D8"/>
    <w:rsid w:val="00AC2B86"/>
    <w:rsid w:val="00AC3195"/>
    <w:rsid w:val="00AC3477"/>
    <w:rsid w:val="00AC43A1"/>
    <w:rsid w:val="00AC43E5"/>
    <w:rsid w:val="00AC4415"/>
    <w:rsid w:val="00AC442D"/>
    <w:rsid w:val="00AC4482"/>
    <w:rsid w:val="00AC45C5"/>
    <w:rsid w:val="00AC477A"/>
    <w:rsid w:val="00AC4B7D"/>
    <w:rsid w:val="00AC4CD7"/>
    <w:rsid w:val="00AC5BDD"/>
    <w:rsid w:val="00AC66A4"/>
    <w:rsid w:val="00AC67C0"/>
    <w:rsid w:val="00AC7D74"/>
    <w:rsid w:val="00AD0B50"/>
    <w:rsid w:val="00AD0E02"/>
    <w:rsid w:val="00AD1AF8"/>
    <w:rsid w:val="00AD2056"/>
    <w:rsid w:val="00AD2399"/>
    <w:rsid w:val="00AD26FF"/>
    <w:rsid w:val="00AD292D"/>
    <w:rsid w:val="00AD2EEE"/>
    <w:rsid w:val="00AD3296"/>
    <w:rsid w:val="00AD341E"/>
    <w:rsid w:val="00AD35CC"/>
    <w:rsid w:val="00AD4040"/>
    <w:rsid w:val="00AD4664"/>
    <w:rsid w:val="00AD47F4"/>
    <w:rsid w:val="00AD48E8"/>
    <w:rsid w:val="00AD48F7"/>
    <w:rsid w:val="00AD4EF7"/>
    <w:rsid w:val="00AD53C5"/>
    <w:rsid w:val="00AD5478"/>
    <w:rsid w:val="00AD5BB5"/>
    <w:rsid w:val="00AD62CF"/>
    <w:rsid w:val="00AD794B"/>
    <w:rsid w:val="00AE0682"/>
    <w:rsid w:val="00AE0684"/>
    <w:rsid w:val="00AE0BB8"/>
    <w:rsid w:val="00AE16F5"/>
    <w:rsid w:val="00AE1995"/>
    <w:rsid w:val="00AE1C18"/>
    <w:rsid w:val="00AE1F51"/>
    <w:rsid w:val="00AE1FC9"/>
    <w:rsid w:val="00AE2270"/>
    <w:rsid w:val="00AE22CD"/>
    <w:rsid w:val="00AE289B"/>
    <w:rsid w:val="00AE3271"/>
    <w:rsid w:val="00AE3312"/>
    <w:rsid w:val="00AE3F22"/>
    <w:rsid w:val="00AE401D"/>
    <w:rsid w:val="00AE4039"/>
    <w:rsid w:val="00AE5464"/>
    <w:rsid w:val="00AE5649"/>
    <w:rsid w:val="00AE5C68"/>
    <w:rsid w:val="00AE61D8"/>
    <w:rsid w:val="00AE65A4"/>
    <w:rsid w:val="00AE7305"/>
    <w:rsid w:val="00AE77D1"/>
    <w:rsid w:val="00AE7C9C"/>
    <w:rsid w:val="00AE7D50"/>
    <w:rsid w:val="00AE7EFD"/>
    <w:rsid w:val="00AF0026"/>
    <w:rsid w:val="00AF02BE"/>
    <w:rsid w:val="00AF07C7"/>
    <w:rsid w:val="00AF0A28"/>
    <w:rsid w:val="00AF0B48"/>
    <w:rsid w:val="00AF0E07"/>
    <w:rsid w:val="00AF0E50"/>
    <w:rsid w:val="00AF1C02"/>
    <w:rsid w:val="00AF1EDD"/>
    <w:rsid w:val="00AF2AEF"/>
    <w:rsid w:val="00AF2B41"/>
    <w:rsid w:val="00AF2BB2"/>
    <w:rsid w:val="00AF3B51"/>
    <w:rsid w:val="00AF3ED1"/>
    <w:rsid w:val="00AF46CF"/>
    <w:rsid w:val="00AF565B"/>
    <w:rsid w:val="00AF5A7C"/>
    <w:rsid w:val="00AF60CF"/>
    <w:rsid w:val="00AF7159"/>
    <w:rsid w:val="00AF790D"/>
    <w:rsid w:val="00AF7D71"/>
    <w:rsid w:val="00AF7FE3"/>
    <w:rsid w:val="00B00655"/>
    <w:rsid w:val="00B00853"/>
    <w:rsid w:val="00B00A9C"/>
    <w:rsid w:val="00B01096"/>
    <w:rsid w:val="00B0180B"/>
    <w:rsid w:val="00B0222C"/>
    <w:rsid w:val="00B024F3"/>
    <w:rsid w:val="00B02665"/>
    <w:rsid w:val="00B02A7A"/>
    <w:rsid w:val="00B0337D"/>
    <w:rsid w:val="00B041A3"/>
    <w:rsid w:val="00B04271"/>
    <w:rsid w:val="00B049DC"/>
    <w:rsid w:val="00B04CD6"/>
    <w:rsid w:val="00B05234"/>
    <w:rsid w:val="00B06329"/>
    <w:rsid w:val="00B06A94"/>
    <w:rsid w:val="00B06FD4"/>
    <w:rsid w:val="00B070D3"/>
    <w:rsid w:val="00B07380"/>
    <w:rsid w:val="00B10108"/>
    <w:rsid w:val="00B10B11"/>
    <w:rsid w:val="00B1140C"/>
    <w:rsid w:val="00B1203A"/>
    <w:rsid w:val="00B124E9"/>
    <w:rsid w:val="00B12DBF"/>
    <w:rsid w:val="00B13236"/>
    <w:rsid w:val="00B138E6"/>
    <w:rsid w:val="00B14160"/>
    <w:rsid w:val="00B147F7"/>
    <w:rsid w:val="00B14A32"/>
    <w:rsid w:val="00B14DF2"/>
    <w:rsid w:val="00B153ED"/>
    <w:rsid w:val="00B169CA"/>
    <w:rsid w:val="00B1707C"/>
    <w:rsid w:val="00B1747A"/>
    <w:rsid w:val="00B1767E"/>
    <w:rsid w:val="00B1777D"/>
    <w:rsid w:val="00B17A3E"/>
    <w:rsid w:val="00B201D8"/>
    <w:rsid w:val="00B2038E"/>
    <w:rsid w:val="00B204CB"/>
    <w:rsid w:val="00B204D5"/>
    <w:rsid w:val="00B206C2"/>
    <w:rsid w:val="00B2099C"/>
    <w:rsid w:val="00B20B30"/>
    <w:rsid w:val="00B20CDA"/>
    <w:rsid w:val="00B219F9"/>
    <w:rsid w:val="00B2210D"/>
    <w:rsid w:val="00B22AA9"/>
    <w:rsid w:val="00B22B15"/>
    <w:rsid w:val="00B2383D"/>
    <w:rsid w:val="00B23A3A"/>
    <w:rsid w:val="00B23D91"/>
    <w:rsid w:val="00B23FC4"/>
    <w:rsid w:val="00B24602"/>
    <w:rsid w:val="00B24846"/>
    <w:rsid w:val="00B248A5"/>
    <w:rsid w:val="00B24A3A"/>
    <w:rsid w:val="00B24A78"/>
    <w:rsid w:val="00B24BC1"/>
    <w:rsid w:val="00B25D4E"/>
    <w:rsid w:val="00B2744F"/>
    <w:rsid w:val="00B2745F"/>
    <w:rsid w:val="00B27F9B"/>
    <w:rsid w:val="00B30378"/>
    <w:rsid w:val="00B30513"/>
    <w:rsid w:val="00B30E28"/>
    <w:rsid w:val="00B30E8B"/>
    <w:rsid w:val="00B3128B"/>
    <w:rsid w:val="00B312C0"/>
    <w:rsid w:val="00B3134E"/>
    <w:rsid w:val="00B32331"/>
    <w:rsid w:val="00B326DF"/>
    <w:rsid w:val="00B328DA"/>
    <w:rsid w:val="00B32C88"/>
    <w:rsid w:val="00B32DB2"/>
    <w:rsid w:val="00B33042"/>
    <w:rsid w:val="00B33108"/>
    <w:rsid w:val="00B33225"/>
    <w:rsid w:val="00B33774"/>
    <w:rsid w:val="00B3388F"/>
    <w:rsid w:val="00B33BDF"/>
    <w:rsid w:val="00B34058"/>
    <w:rsid w:val="00B34536"/>
    <w:rsid w:val="00B35018"/>
    <w:rsid w:val="00B35108"/>
    <w:rsid w:val="00B36B44"/>
    <w:rsid w:val="00B37EEB"/>
    <w:rsid w:val="00B40020"/>
    <w:rsid w:val="00B40417"/>
    <w:rsid w:val="00B40803"/>
    <w:rsid w:val="00B4185A"/>
    <w:rsid w:val="00B41B39"/>
    <w:rsid w:val="00B41BBF"/>
    <w:rsid w:val="00B41C2C"/>
    <w:rsid w:val="00B42179"/>
    <w:rsid w:val="00B423AC"/>
    <w:rsid w:val="00B424D0"/>
    <w:rsid w:val="00B4297D"/>
    <w:rsid w:val="00B433E0"/>
    <w:rsid w:val="00B43729"/>
    <w:rsid w:val="00B4393F"/>
    <w:rsid w:val="00B43D37"/>
    <w:rsid w:val="00B4553C"/>
    <w:rsid w:val="00B45672"/>
    <w:rsid w:val="00B456BF"/>
    <w:rsid w:val="00B46155"/>
    <w:rsid w:val="00B46FF4"/>
    <w:rsid w:val="00B47346"/>
    <w:rsid w:val="00B47501"/>
    <w:rsid w:val="00B513B0"/>
    <w:rsid w:val="00B519E1"/>
    <w:rsid w:val="00B51A64"/>
    <w:rsid w:val="00B524F3"/>
    <w:rsid w:val="00B5282B"/>
    <w:rsid w:val="00B5299E"/>
    <w:rsid w:val="00B52D7A"/>
    <w:rsid w:val="00B52FF5"/>
    <w:rsid w:val="00B537DF"/>
    <w:rsid w:val="00B53C84"/>
    <w:rsid w:val="00B54267"/>
    <w:rsid w:val="00B549D9"/>
    <w:rsid w:val="00B54A81"/>
    <w:rsid w:val="00B54BD6"/>
    <w:rsid w:val="00B54D50"/>
    <w:rsid w:val="00B54DDE"/>
    <w:rsid w:val="00B54E36"/>
    <w:rsid w:val="00B54E9B"/>
    <w:rsid w:val="00B5549E"/>
    <w:rsid w:val="00B55BC4"/>
    <w:rsid w:val="00B55F30"/>
    <w:rsid w:val="00B560EE"/>
    <w:rsid w:val="00B56B18"/>
    <w:rsid w:val="00B56C90"/>
    <w:rsid w:val="00B56F8D"/>
    <w:rsid w:val="00B57450"/>
    <w:rsid w:val="00B578F4"/>
    <w:rsid w:val="00B60142"/>
    <w:rsid w:val="00B61016"/>
    <w:rsid w:val="00B6194D"/>
    <w:rsid w:val="00B61A22"/>
    <w:rsid w:val="00B621B7"/>
    <w:rsid w:val="00B62350"/>
    <w:rsid w:val="00B62BA9"/>
    <w:rsid w:val="00B63CFB"/>
    <w:rsid w:val="00B64F11"/>
    <w:rsid w:val="00B64F2B"/>
    <w:rsid w:val="00B650E9"/>
    <w:rsid w:val="00B651AF"/>
    <w:rsid w:val="00B65225"/>
    <w:rsid w:val="00B653C4"/>
    <w:rsid w:val="00B6568D"/>
    <w:rsid w:val="00B659B3"/>
    <w:rsid w:val="00B65F4A"/>
    <w:rsid w:val="00B66563"/>
    <w:rsid w:val="00B665C0"/>
    <w:rsid w:val="00B66815"/>
    <w:rsid w:val="00B67CB0"/>
    <w:rsid w:val="00B67D68"/>
    <w:rsid w:val="00B700B8"/>
    <w:rsid w:val="00B71307"/>
    <w:rsid w:val="00B7174A"/>
    <w:rsid w:val="00B71B96"/>
    <w:rsid w:val="00B71FBD"/>
    <w:rsid w:val="00B726B5"/>
    <w:rsid w:val="00B72762"/>
    <w:rsid w:val="00B72803"/>
    <w:rsid w:val="00B728BA"/>
    <w:rsid w:val="00B72A9F"/>
    <w:rsid w:val="00B72BB4"/>
    <w:rsid w:val="00B72F12"/>
    <w:rsid w:val="00B73251"/>
    <w:rsid w:val="00B7342C"/>
    <w:rsid w:val="00B7367D"/>
    <w:rsid w:val="00B73A03"/>
    <w:rsid w:val="00B73CB9"/>
    <w:rsid w:val="00B74519"/>
    <w:rsid w:val="00B74D9C"/>
    <w:rsid w:val="00B75083"/>
    <w:rsid w:val="00B75257"/>
    <w:rsid w:val="00B752C2"/>
    <w:rsid w:val="00B75468"/>
    <w:rsid w:val="00B7563B"/>
    <w:rsid w:val="00B75789"/>
    <w:rsid w:val="00B75A69"/>
    <w:rsid w:val="00B75FBD"/>
    <w:rsid w:val="00B761F4"/>
    <w:rsid w:val="00B76D93"/>
    <w:rsid w:val="00B774BF"/>
    <w:rsid w:val="00B77777"/>
    <w:rsid w:val="00B7779F"/>
    <w:rsid w:val="00B7784C"/>
    <w:rsid w:val="00B77E2F"/>
    <w:rsid w:val="00B80ACB"/>
    <w:rsid w:val="00B80B54"/>
    <w:rsid w:val="00B80C93"/>
    <w:rsid w:val="00B80EE4"/>
    <w:rsid w:val="00B80F7A"/>
    <w:rsid w:val="00B8142E"/>
    <w:rsid w:val="00B81ABE"/>
    <w:rsid w:val="00B81ADF"/>
    <w:rsid w:val="00B81B56"/>
    <w:rsid w:val="00B82B2B"/>
    <w:rsid w:val="00B82B3D"/>
    <w:rsid w:val="00B833A6"/>
    <w:rsid w:val="00B834F7"/>
    <w:rsid w:val="00B836BF"/>
    <w:rsid w:val="00B83A58"/>
    <w:rsid w:val="00B83A70"/>
    <w:rsid w:val="00B84666"/>
    <w:rsid w:val="00B84705"/>
    <w:rsid w:val="00B8477D"/>
    <w:rsid w:val="00B84CA7"/>
    <w:rsid w:val="00B84F92"/>
    <w:rsid w:val="00B8536C"/>
    <w:rsid w:val="00B85515"/>
    <w:rsid w:val="00B858C6"/>
    <w:rsid w:val="00B85D3D"/>
    <w:rsid w:val="00B85EF9"/>
    <w:rsid w:val="00B862BA"/>
    <w:rsid w:val="00B86481"/>
    <w:rsid w:val="00B864FF"/>
    <w:rsid w:val="00B872E9"/>
    <w:rsid w:val="00B87B7C"/>
    <w:rsid w:val="00B90440"/>
    <w:rsid w:val="00B9096B"/>
    <w:rsid w:val="00B90C6D"/>
    <w:rsid w:val="00B9105E"/>
    <w:rsid w:val="00B910EF"/>
    <w:rsid w:val="00B9124B"/>
    <w:rsid w:val="00B91349"/>
    <w:rsid w:val="00B915E6"/>
    <w:rsid w:val="00B91902"/>
    <w:rsid w:val="00B91FBC"/>
    <w:rsid w:val="00B921DC"/>
    <w:rsid w:val="00B924BF"/>
    <w:rsid w:val="00B924F3"/>
    <w:rsid w:val="00B92993"/>
    <w:rsid w:val="00B929C1"/>
    <w:rsid w:val="00B92EA2"/>
    <w:rsid w:val="00B9301E"/>
    <w:rsid w:val="00B933C0"/>
    <w:rsid w:val="00B93523"/>
    <w:rsid w:val="00B93851"/>
    <w:rsid w:val="00B93BA5"/>
    <w:rsid w:val="00B93F25"/>
    <w:rsid w:val="00B9438F"/>
    <w:rsid w:val="00B94398"/>
    <w:rsid w:val="00B94A68"/>
    <w:rsid w:val="00B94FEB"/>
    <w:rsid w:val="00B952A8"/>
    <w:rsid w:val="00B95508"/>
    <w:rsid w:val="00B959DE"/>
    <w:rsid w:val="00B95D40"/>
    <w:rsid w:val="00B96C49"/>
    <w:rsid w:val="00B9789F"/>
    <w:rsid w:val="00BA0678"/>
    <w:rsid w:val="00BA09A8"/>
    <w:rsid w:val="00BA0AA1"/>
    <w:rsid w:val="00BA127D"/>
    <w:rsid w:val="00BA1312"/>
    <w:rsid w:val="00BA164F"/>
    <w:rsid w:val="00BA1D5A"/>
    <w:rsid w:val="00BA2798"/>
    <w:rsid w:val="00BA2C60"/>
    <w:rsid w:val="00BA2E93"/>
    <w:rsid w:val="00BA31B2"/>
    <w:rsid w:val="00BA452B"/>
    <w:rsid w:val="00BA4A3A"/>
    <w:rsid w:val="00BA4D61"/>
    <w:rsid w:val="00BA4F39"/>
    <w:rsid w:val="00BA58C9"/>
    <w:rsid w:val="00BA5E0A"/>
    <w:rsid w:val="00BA64A4"/>
    <w:rsid w:val="00BA68E3"/>
    <w:rsid w:val="00BA7012"/>
    <w:rsid w:val="00BA7A66"/>
    <w:rsid w:val="00BB02BE"/>
    <w:rsid w:val="00BB0475"/>
    <w:rsid w:val="00BB0C40"/>
    <w:rsid w:val="00BB1C7B"/>
    <w:rsid w:val="00BB271E"/>
    <w:rsid w:val="00BB2D35"/>
    <w:rsid w:val="00BB3846"/>
    <w:rsid w:val="00BB3C01"/>
    <w:rsid w:val="00BB3CA8"/>
    <w:rsid w:val="00BB410D"/>
    <w:rsid w:val="00BB4192"/>
    <w:rsid w:val="00BB46BE"/>
    <w:rsid w:val="00BB4906"/>
    <w:rsid w:val="00BB5324"/>
    <w:rsid w:val="00BB5C78"/>
    <w:rsid w:val="00BB5E0A"/>
    <w:rsid w:val="00BB603E"/>
    <w:rsid w:val="00BB6505"/>
    <w:rsid w:val="00BB656D"/>
    <w:rsid w:val="00BB66C5"/>
    <w:rsid w:val="00BB6E9F"/>
    <w:rsid w:val="00BB701C"/>
    <w:rsid w:val="00BB7BAB"/>
    <w:rsid w:val="00BC0412"/>
    <w:rsid w:val="00BC0969"/>
    <w:rsid w:val="00BC0997"/>
    <w:rsid w:val="00BC0C16"/>
    <w:rsid w:val="00BC1058"/>
    <w:rsid w:val="00BC11AC"/>
    <w:rsid w:val="00BC15F6"/>
    <w:rsid w:val="00BC1644"/>
    <w:rsid w:val="00BC20E3"/>
    <w:rsid w:val="00BC2BF9"/>
    <w:rsid w:val="00BC2F6A"/>
    <w:rsid w:val="00BC35A2"/>
    <w:rsid w:val="00BC3920"/>
    <w:rsid w:val="00BC39FB"/>
    <w:rsid w:val="00BC3B22"/>
    <w:rsid w:val="00BC3BF8"/>
    <w:rsid w:val="00BC3C2B"/>
    <w:rsid w:val="00BC3C49"/>
    <w:rsid w:val="00BC3E61"/>
    <w:rsid w:val="00BC3FB3"/>
    <w:rsid w:val="00BC471B"/>
    <w:rsid w:val="00BC4C49"/>
    <w:rsid w:val="00BC56E0"/>
    <w:rsid w:val="00BC5836"/>
    <w:rsid w:val="00BC5C39"/>
    <w:rsid w:val="00BC5F98"/>
    <w:rsid w:val="00BC6352"/>
    <w:rsid w:val="00BC64F4"/>
    <w:rsid w:val="00BC6DE4"/>
    <w:rsid w:val="00BC71BB"/>
    <w:rsid w:val="00BC7AB2"/>
    <w:rsid w:val="00BC7AE9"/>
    <w:rsid w:val="00BD0274"/>
    <w:rsid w:val="00BD169D"/>
    <w:rsid w:val="00BD1A7C"/>
    <w:rsid w:val="00BD1AFE"/>
    <w:rsid w:val="00BD36EE"/>
    <w:rsid w:val="00BD3F91"/>
    <w:rsid w:val="00BD4646"/>
    <w:rsid w:val="00BD4932"/>
    <w:rsid w:val="00BD4A97"/>
    <w:rsid w:val="00BD540A"/>
    <w:rsid w:val="00BD574E"/>
    <w:rsid w:val="00BD5799"/>
    <w:rsid w:val="00BD6555"/>
    <w:rsid w:val="00BD6748"/>
    <w:rsid w:val="00BD713A"/>
    <w:rsid w:val="00BE0105"/>
    <w:rsid w:val="00BE050E"/>
    <w:rsid w:val="00BE18A3"/>
    <w:rsid w:val="00BE1937"/>
    <w:rsid w:val="00BE1F88"/>
    <w:rsid w:val="00BE240C"/>
    <w:rsid w:val="00BE362E"/>
    <w:rsid w:val="00BE4683"/>
    <w:rsid w:val="00BE503A"/>
    <w:rsid w:val="00BE51FD"/>
    <w:rsid w:val="00BE5402"/>
    <w:rsid w:val="00BE6653"/>
    <w:rsid w:val="00BE75C6"/>
    <w:rsid w:val="00BE7D67"/>
    <w:rsid w:val="00BF0395"/>
    <w:rsid w:val="00BF0C07"/>
    <w:rsid w:val="00BF126C"/>
    <w:rsid w:val="00BF1483"/>
    <w:rsid w:val="00BF181E"/>
    <w:rsid w:val="00BF19C3"/>
    <w:rsid w:val="00BF2570"/>
    <w:rsid w:val="00BF2DC8"/>
    <w:rsid w:val="00BF3397"/>
    <w:rsid w:val="00BF35AC"/>
    <w:rsid w:val="00BF3DAF"/>
    <w:rsid w:val="00BF4249"/>
    <w:rsid w:val="00BF467A"/>
    <w:rsid w:val="00BF4837"/>
    <w:rsid w:val="00BF5334"/>
    <w:rsid w:val="00BF5A27"/>
    <w:rsid w:val="00BF5CDD"/>
    <w:rsid w:val="00BF62E9"/>
    <w:rsid w:val="00BF6873"/>
    <w:rsid w:val="00BF71EE"/>
    <w:rsid w:val="00BF7AD6"/>
    <w:rsid w:val="00BF7F2D"/>
    <w:rsid w:val="00C010BA"/>
    <w:rsid w:val="00C01255"/>
    <w:rsid w:val="00C01AEC"/>
    <w:rsid w:val="00C02178"/>
    <w:rsid w:val="00C02185"/>
    <w:rsid w:val="00C02340"/>
    <w:rsid w:val="00C023CE"/>
    <w:rsid w:val="00C029B9"/>
    <w:rsid w:val="00C02AAC"/>
    <w:rsid w:val="00C02ED4"/>
    <w:rsid w:val="00C030FF"/>
    <w:rsid w:val="00C03D66"/>
    <w:rsid w:val="00C0420A"/>
    <w:rsid w:val="00C043A8"/>
    <w:rsid w:val="00C044E6"/>
    <w:rsid w:val="00C04752"/>
    <w:rsid w:val="00C049BC"/>
    <w:rsid w:val="00C04AAE"/>
    <w:rsid w:val="00C04CA8"/>
    <w:rsid w:val="00C05956"/>
    <w:rsid w:val="00C05982"/>
    <w:rsid w:val="00C06833"/>
    <w:rsid w:val="00C06EFC"/>
    <w:rsid w:val="00C07131"/>
    <w:rsid w:val="00C07FC1"/>
    <w:rsid w:val="00C10756"/>
    <w:rsid w:val="00C108A6"/>
    <w:rsid w:val="00C114A8"/>
    <w:rsid w:val="00C11D41"/>
    <w:rsid w:val="00C11ECB"/>
    <w:rsid w:val="00C12460"/>
    <w:rsid w:val="00C129CA"/>
    <w:rsid w:val="00C12AE6"/>
    <w:rsid w:val="00C12F30"/>
    <w:rsid w:val="00C13049"/>
    <w:rsid w:val="00C13741"/>
    <w:rsid w:val="00C13C1A"/>
    <w:rsid w:val="00C1445A"/>
    <w:rsid w:val="00C144B6"/>
    <w:rsid w:val="00C1518C"/>
    <w:rsid w:val="00C15D7E"/>
    <w:rsid w:val="00C15E08"/>
    <w:rsid w:val="00C15EFC"/>
    <w:rsid w:val="00C165F4"/>
    <w:rsid w:val="00C171EB"/>
    <w:rsid w:val="00C201A9"/>
    <w:rsid w:val="00C205E2"/>
    <w:rsid w:val="00C20C33"/>
    <w:rsid w:val="00C213FA"/>
    <w:rsid w:val="00C21537"/>
    <w:rsid w:val="00C21878"/>
    <w:rsid w:val="00C219E7"/>
    <w:rsid w:val="00C230EC"/>
    <w:rsid w:val="00C2368A"/>
    <w:rsid w:val="00C23895"/>
    <w:rsid w:val="00C23BF0"/>
    <w:rsid w:val="00C246F4"/>
    <w:rsid w:val="00C2489E"/>
    <w:rsid w:val="00C24D68"/>
    <w:rsid w:val="00C24E81"/>
    <w:rsid w:val="00C25977"/>
    <w:rsid w:val="00C260EB"/>
    <w:rsid w:val="00C26E13"/>
    <w:rsid w:val="00C26F3C"/>
    <w:rsid w:val="00C271D4"/>
    <w:rsid w:val="00C27F6C"/>
    <w:rsid w:val="00C3078A"/>
    <w:rsid w:val="00C30E26"/>
    <w:rsid w:val="00C312B5"/>
    <w:rsid w:val="00C31720"/>
    <w:rsid w:val="00C31B28"/>
    <w:rsid w:val="00C31BA5"/>
    <w:rsid w:val="00C322A0"/>
    <w:rsid w:val="00C326A0"/>
    <w:rsid w:val="00C3307E"/>
    <w:rsid w:val="00C3415C"/>
    <w:rsid w:val="00C34695"/>
    <w:rsid w:val="00C34A15"/>
    <w:rsid w:val="00C34CD8"/>
    <w:rsid w:val="00C34D03"/>
    <w:rsid w:val="00C34EDF"/>
    <w:rsid w:val="00C351FA"/>
    <w:rsid w:val="00C35954"/>
    <w:rsid w:val="00C35C69"/>
    <w:rsid w:val="00C35CE3"/>
    <w:rsid w:val="00C367D5"/>
    <w:rsid w:val="00C36B65"/>
    <w:rsid w:val="00C36C9C"/>
    <w:rsid w:val="00C37B71"/>
    <w:rsid w:val="00C401CC"/>
    <w:rsid w:val="00C408D2"/>
    <w:rsid w:val="00C4147D"/>
    <w:rsid w:val="00C424B8"/>
    <w:rsid w:val="00C429A9"/>
    <w:rsid w:val="00C42A3D"/>
    <w:rsid w:val="00C42AFC"/>
    <w:rsid w:val="00C43335"/>
    <w:rsid w:val="00C4335B"/>
    <w:rsid w:val="00C43560"/>
    <w:rsid w:val="00C4363C"/>
    <w:rsid w:val="00C43AAC"/>
    <w:rsid w:val="00C43FA5"/>
    <w:rsid w:val="00C44352"/>
    <w:rsid w:val="00C45162"/>
    <w:rsid w:val="00C45CBF"/>
    <w:rsid w:val="00C45D91"/>
    <w:rsid w:val="00C503DF"/>
    <w:rsid w:val="00C50451"/>
    <w:rsid w:val="00C505AA"/>
    <w:rsid w:val="00C505D6"/>
    <w:rsid w:val="00C51227"/>
    <w:rsid w:val="00C52882"/>
    <w:rsid w:val="00C52ABB"/>
    <w:rsid w:val="00C5337A"/>
    <w:rsid w:val="00C53797"/>
    <w:rsid w:val="00C5412A"/>
    <w:rsid w:val="00C54411"/>
    <w:rsid w:val="00C544C5"/>
    <w:rsid w:val="00C55027"/>
    <w:rsid w:val="00C5534F"/>
    <w:rsid w:val="00C5560E"/>
    <w:rsid w:val="00C55DE7"/>
    <w:rsid w:val="00C55F88"/>
    <w:rsid w:val="00C56526"/>
    <w:rsid w:val="00C56575"/>
    <w:rsid w:val="00C568F8"/>
    <w:rsid w:val="00C57021"/>
    <w:rsid w:val="00C574B9"/>
    <w:rsid w:val="00C57616"/>
    <w:rsid w:val="00C5798D"/>
    <w:rsid w:val="00C60115"/>
    <w:rsid w:val="00C60CC0"/>
    <w:rsid w:val="00C60ED3"/>
    <w:rsid w:val="00C6102D"/>
    <w:rsid w:val="00C6139C"/>
    <w:rsid w:val="00C619D1"/>
    <w:rsid w:val="00C61BA2"/>
    <w:rsid w:val="00C61D5F"/>
    <w:rsid w:val="00C62367"/>
    <w:rsid w:val="00C62D47"/>
    <w:rsid w:val="00C62F2B"/>
    <w:rsid w:val="00C6301E"/>
    <w:rsid w:val="00C6321F"/>
    <w:rsid w:val="00C640E7"/>
    <w:rsid w:val="00C64127"/>
    <w:rsid w:val="00C6425D"/>
    <w:rsid w:val="00C64507"/>
    <w:rsid w:val="00C647BD"/>
    <w:rsid w:val="00C64A63"/>
    <w:rsid w:val="00C64B5B"/>
    <w:rsid w:val="00C65344"/>
    <w:rsid w:val="00C65F37"/>
    <w:rsid w:val="00C660AA"/>
    <w:rsid w:val="00C66714"/>
    <w:rsid w:val="00C66985"/>
    <w:rsid w:val="00C670E5"/>
    <w:rsid w:val="00C67219"/>
    <w:rsid w:val="00C707F2"/>
    <w:rsid w:val="00C714DF"/>
    <w:rsid w:val="00C71EF3"/>
    <w:rsid w:val="00C72061"/>
    <w:rsid w:val="00C72526"/>
    <w:rsid w:val="00C7266A"/>
    <w:rsid w:val="00C72838"/>
    <w:rsid w:val="00C73174"/>
    <w:rsid w:val="00C7318E"/>
    <w:rsid w:val="00C734F6"/>
    <w:rsid w:val="00C736EF"/>
    <w:rsid w:val="00C739DB"/>
    <w:rsid w:val="00C73A96"/>
    <w:rsid w:val="00C74103"/>
    <w:rsid w:val="00C7423C"/>
    <w:rsid w:val="00C759EF"/>
    <w:rsid w:val="00C76147"/>
    <w:rsid w:val="00C7673D"/>
    <w:rsid w:val="00C76D95"/>
    <w:rsid w:val="00C771C8"/>
    <w:rsid w:val="00C773A7"/>
    <w:rsid w:val="00C77DEC"/>
    <w:rsid w:val="00C809C3"/>
    <w:rsid w:val="00C8126C"/>
    <w:rsid w:val="00C8137D"/>
    <w:rsid w:val="00C8217E"/>
    <w:rsid w:val="00C822A5"/>
    <w:rsid w:val="00C82998"/>
    <w:rsid w:val="00C82B1E"/>
    <w:rsid w:val="00C83DE1"/>
    <w:rsid w:val="00C8407C"/>
    <w:rsid w:val="00C8473C"/>
    <w:rsid w:val="00C84F12"/>
    <w:rsid w:val="00C8522B"/>
    <w:rsid w:val="00C85348"/>
    <w:rsid w:val="00C85916"/>
    <w:rsid w:val="00C85D7D"/>
    <w:rsid w:val="00C86310"/>
    <w:rsid w:val="00C8654D"/>
    <w:rsid w:val="00C87066"/>
    <w:rsid w:val="00C876C6"/>
    <w:rsid w:val="00C87999"/>
    <w:rsid w:val="00C87EF3"/>
    <w:rsid w:val="00C87F10"/>
    <w:rsid w:val="00C90DC0"/>
    <w:rsid w:val="00C911B7"/>
    <w:rsid w:val="00C91C20"/>
    <w:rsid w:val="00C9200A"/>
    <w:rsid w:val="00C92618"/>
    <w:rsid w:val="00C92700"/>
    <w:rsid w:val="00C92762"/>
    <w:rsid w:val="00C928AE"/>
    <w:rsid w:val="00C928F5"/>
    <w:rsid w:val="00C929EC"/>
    <w:rsid w:val="00C947E7"/>
    <w:rsid w:val="00C94E05"/>
    <w:rsid w:val="00C94ED9"/>
    <w:rsid w:val="00C94FF5"/>
    <w:rsid w:val="00C9512E"/>
    <w:rsid w:val="00C95205"/>
    <w:rsid w:val="00C952D1"/>
    <w:rsid w:val="00C9547E"/>
    <w:rsid w:val="00C960C7"/>
    <w:rsid w:val="00C96176"/>
    <w:rsid w:val="00C965AB"/>
    <w:rsid w:val="00C966B8"/>
    <w:rsid w:val="00C96C70"/>
    <w:rsid w:val="00C96EE0"/>
    <w:rsid w:val="00C96F51"/>
    <w:rsid w:val="00C97403"/>
    <w:rsid w:val="00C97A11"/>
    <w:rsid w:val="00C97ACD"/>
    <w:rsid w:val="00C97D21"/>
    <w:rsid w:val="00CA1095"/>
    <w:rsid w:val="00CA2322"/>
    <w:rsid w:val="00CA2ACB"/>
    <w:rsid w:val="00CA2C2A"/>
    <w:rsid w:val="00CA33F8"/>
    <w:rsid w:val="00CA3981"/>
    <w:rsid w:val="00CA42FC"/>
    <w:rsid w:val="00CA5AAF"/>
    <w:rsid w:val="00CA5AC3"/>
    <w:rsid w:val="00CA5B25"/>
    <w:rsid w:val="00CA5DE0"/>
    <w:rsid w:val="00CA5F41"/>
    <w:rsid w:val="00CA69DA"/>
    <w:rsid w:val="00CA6FE6"/>
    <w:rsid w:val="00CA72F2"/>
    <w:rsid w:val="00CA7530"/>
    <w:rsid w:val="00CA79C4"/>
    <w:rsid w:val="00CB0EF1"/>
    <w:rsid w:val="00CB16A1"/>
    <w:rsid w:val="00CB1D69"/>
    <w:rsid w:val="00CB1E1C"/>
    <w:rsid w:val="00CB1FF4"/>
    <w:rsid w:val="00CB3512"/>
    <w:rsid w:val="00CB35D4"/>
    <w:rsid w:val="00CB35DF"/>
    <w:rsid w:val="00CB35F7"/>
    <w:rsid w:val="00CB3809"/>
    <w:rsid w:val="00CB3E0C"/>
    <w:rsid w:val="00CB44CD"/>
    <w:rsid w:val="00CB4568"/>
    <w:rsid w:val="00CB4BF8"/>
    <w:rsid w:val="00CB4CFF"/>
    <w:rsid w:val="00CB5246"/>
    <w:rsid w:val="00CB5BB2"/>
    <w:rsid w:val="00CB6285"/>
    <w:rsid w:val="00CB6D32"/>
    <w:rsid w:val="00CB7B25"/>
    <w:rsid w:val="00CC06F3"/>
    <w:rsid w:val="00CC07B5"/>
    <w:rsid w:val="00CC0AB2"/>
    <w:rsid w:val="00CC0E24"/>
    <w:rsid w:val="00CC103B"/>
    <w:rsid w:val="00CC10CB"/>
    <w:rsid w:val="00CC13F6"/>
    <w:rsid w:val="00CC20F6"/>
    <w:rsid w:val="00CC299A"/>
    <w:rsid w:val="00CC2A50"/>
    <w:rsid w:val="00CC2DE5"/>
    <w:rsid w:val="00CC3212"/>
    <w:rsid w:val="00CC3680"/>
    <w:rsid w:val="00CC3A93"/>
    <w:rsid w:val="00CC4285"/>
    <w:rsid w:val="00CC4A60"/>
    <w:rsid w:val="00CC540E"/>
    <w:rsid w:val="00CC6180"/>
    <w:rsid w:val="00CC6E04"/>
    <w:rsid w:val="00CC761E"/>
    <w:rsid w:val="00CC7A72"/>
    <w:rsid w:val="00CD0037"/>
    <w:rsid w:val="00CD0308"/>
    <w:rsid w:val="00CD0848"/>
    <w:rsid w:val="00CD0E0A"/>
    <w:rsid w:val="00CD148D"/>
    <w:rsid w:val="00CD1696"/>
    <w:rsid w:val="00CD20AB"/>
    <w:rsid w:val="00CD21E7"/>
    <w:rsid w:val="00CD2B62"/>
    <w:rsid w:val="00CD2B82"/>
    <w:rsid w:val="00CD31CA"/>
    <w:rsid w:val="00CD32A0"/>
    <w:rsid w:val="00CD3705"/>
    <w:rsid w:val="00CD39D6"/>
    <w:rsid w:val="00CD41E8"/>
    <w:rsid w:val="00CD4FE5"/>
    <w:rsid w:val="00CD5355"/>
    <w:rsid w:val="00CD55BB"/>
    <w:rsid w:val="00CD5DF3"/>
    <w:rsid w:val="00CD5F00"/>
    <w:rsid w:val="00CD64E1"/>
    <w:rsid w:val="00CD6844"/>
    <w:rsid w:val="00CD6930"/>
    <w:rsid w:val="00CD6AE4"/>
    <w:rsid w:val="00CD6F0D"/>
    <w:rsid w:val="00CD70DE"/>
    <w:rsid w:val="00CE042E"/>
    <w:rsid w:val="00CE084B"/>
    <w:rsid w:val="00CE12BD"/>
    <w:rsid w:val="00CE17DC"/>
    <w:rsid w:val="00CE1AD5"/>
    <w:rsid w:val="00CE1C6B"/>
    <w:rsid w:val="00CE3242"/>
    <w:rsid w:val="00CE32AC"/>
    <w:rsid w:val="00CE34B1"/>
    <w:rsid w:val="00CE3C84"/>
    <w:rsid w:val="00CE4998"/>
    <w:rsid w:val="00CE5626"/>
    <w:rsid w:val="00CE5B1B"/>
    <w:rsid w:val="00CE60D5"/>
    <w:rsid w:val="00CE6A8E"/>
    <w:rsid w:val="00CE7BAC"/>
    <w:rsid w:val="00CF03DA"/>
    <w:rsid w:val="00CF09A2"/>
    <w:rsid w:val="00CF1108"/>
    <w:rsid w:val="00CF129D"/>
    <w:rsid w:val="00CF144B"/>
    <w:rsid w:val="00CF1BC0"/>
    <w:rsid w:val="00CF1C5C"/>
    <w:rsid w:val="00CF1DC0"/>
    <w:rsid w:val="00CF210C"/>
    <w:rsid w:val="00CF271C"/>
    <w:rsid w:val="00CF283B"/>
    <w:rsid w:val="00CF2ACD"/>
    <w:rsid w:val="00CF2BD8"/>
    <w:rsid w:val="00CF2D28"/>
    <w:rsid w:val="00CF2DC5"/>
    <w:rsid w:val="00CF3776"/>
    <w:rsid w:val="00CF4765"/>
    <w:rsid w:val="00CF47EC"/>
    <w:rsid w:val="00CF4BB1"/>
    <w:rsid w:val="00CF5230"/>
    <w:rsid w:val="00CF5A52"/>
    <w:rsid w:val="00CF5E5A"/>
    <w:rsid w:val="00CF62C9"/>
    <w:rsid w:val="00CF6C16"/>
    <w:rsid w:val="00CF716A"/>
    <w:rsid w:val="00CF7C09"/>
    <w:rsid w:val="00CF7C7E"/>
    <w:rsid w:val="00D004F3"/>
    <w:rsid w:val="00D01045"/>
    <w:rsid w:val="00D011A9"/>
    <w:rsid w:val="00D01849"/>
    <w:rsid w:val="00D01B96"/>
    <w:rsid w:val="00D01F78"/>
    <w:rsid w:val="00D01F81"/>
    <w:rsid w:val="00D023C9"/>
    <w:rsid w:val="00D02748"/>
    <w:rsid w:val="00D02991"/>
    <w:rsid w:val="00D02CB4"/>
    <w:rsid w:val="00D03047"/>
    <w:rsid w:val="00D03246"/>
    <w:rsid w:val="00D035DF"/>
    <w:rsid w:val="00D036AA"/>
    <w:rsid w:val="00D03763"/>
    <w:rsid w:val="00D039F0"/>
    <w:rsid w:val="00D03C97"/>
    <w:rsid w:val="00D0417C"/>
    <w:rsid w:val="00D042F0"/>
    <w:rsid w:val="00D04549"/>
    <w:rsid w:val="00D05B7A"/>
    <w:rsid w:val="00D063FA"/>
    <w:rsid w:val="00D06CE9"/>
    <w:rsid w:val="00D06F46"/>
    <w:rsid w:val="00D07130"/>
    <w:rsid w:val="00D0772F"/>
    <w:rsid w:val="00D07DBC"/>
    <w:rsid w:val="00D100EF"/>
    <w:rsid w:val="00D10E4A"/>
    <w:rsid w:val="00D10FD3"/>
    <w:rsid w:val="00D11293"/>
    <w:rsid w:val="00D1173F"/>
    <w:rsid w:val="00D118A4"/>
    <w:rsid w:val="00D11C53"/>
    <w:rsid w:val="00D12A99"/>
    <w:rsid w:val="00D12F43"/>
    <w:rsid w:val="00D131AD"/>
    <w:rsid w:val="00D131B1"/>
    <w:rsid w:val="00D13928"/>
    <w:rsid w:val="00D13D48"/>
    <w:rsid w:val="00D14833"/>
    <w:rsid w:val="00D14B85"/>
    <w:rsid w:val="00D1573F"/>
    <w:rsid w:val="00D164BA"/>
    <w:rsid w:val="00D16EDD"/>
    <w:rsid w:val="00D16F8D"/>
    <w:rsid w:val="00D171F1"/>
    <w:rsid w:val="00D1777E"/>
    <w:rsid w:val="00D179AF"/>
    <w:rsid w:val="00D17FD7"/>
    <w:rsid w:val="00D20B41"/>
    <w:rsid w:val="00D20F20"/>
    <w:rsid w:val="00D20FC7"/>
    <w:rsid w:val="00D21077"/>
    <w:rsid w:val="00D21697"/>
    <w:rsid w:val="00D21ADE"/>
    <w:rsid w:val="00D21C98"/>
    <w:rsid w:val="00D22F78"/>
    <w:rsid w:val="00D23427"/>
    <w:rsid w:val="00D234C5"/>
    <w:rsid w:val="00D238AB"/>
    <w:rsid w:val="00D23912"/>
    <w:rsid w:val="00D23A0B"/>
    <w:rsid w:val="00D23ADE"/>
    <w:rsid w:val="00D23AFB"/>
    <w:rsid w:val="00D23CDE"/>
    <w:rsid w:val="00D24177"/>
    <w:rsid w:val="00D241E8"/>
    <w:rsid w:val="00D24CDD"/>
    <w:rsid w:val="00D24D64"/>
    <w:rsid w:val="00D24DC4"/>
    <w:rsid w:val="00D24E64"/>
    <w:rsid w:val="00D250F7"/>
    <w:rsid w:val="00D251CD"/>
    <w:rsid w:val="00D25555"/>
    <w:rsid w:val="00D271EA"/>
    <w:rsid w:val="00D2768A"/>
    <w:rsid w:val="00D279CF"/>
    <w:rsid w:val="00D27E33"/>
    <w:rsid w:val="00D27EB9"/>
    <w:rsid w:val="00D30036"/>
    <w:rsid w:val="00D3040C"/>
    <w:rsid w:val="00D30AC4"/>
    <w:rsid w:val="00D310AF"/>
    <w:rsid w:val="00D3143A"/>
    <w:rsid w:val="00D3196B"/>
    <w:rsid w:val="00D332CA"/>
    <w:rsid w:val="00D33591"/>
    <w:rsid w:val="00D338F4"/>
    <w:rsid w:val="00D3429D"/>
    <w:rsid w:val="00D3451A"/>
    <w:rsid w:val="00D3491A"/>
    <w:rsid w:val="00D353CF"/>
    <w:rsid w:val="00D35ECD"/>
    <w:rsid w:val="00D361A4"/>
    <w:rsid w:val="00D363E2"/>
    <w:rsid w:val="00D3656A"/>
    <w:rsid w:val="00D3715B"/>
    <w:rsid w:val="00D373F8"/>
    <w:rsid w:val="00D3747D"/>
    <w:rsid w:val="00D37BF9"/>
    <w:rsid w:val="00D37FEF"/>
    <w:rsid w:val="00D4046B"/>
    <w:rsid w:val="00D40548"/>
    <w:rsid w:val="00D405C8"/>
    <w:rsid w:val="00D4066A"/>
    <w:rsid w:val="00D40DCF"/>
    <w:rsid w:val="00D40DEE"/>
    <w:rsid w:val="00D411EE"/>
    <w:rsid w:val="00D4148E"/>
    <w:rsid w:val="00D414E7"/>
    <w:rsid w:val="00D4154D"/>
    <w:rsid w:val="00D4157C"/>
    <w:rsid w:val="00D41585"/>
    <w:rsid w:val="00D41861"/>
    <w:rsid w:val="00D41CC2"/>
    <w:rsid w:val="00D42DCC"/>
    <w:rsid w:val="00D431A4"/>
    <w:rsid w:val="00D4387A"/>
    <w:rsid w:val="00D43950"/>
    <w:rsid w:val="00D43B6E"/>
    <w:rsid w:val="00D43CAB"/>
    <w:rsid w:val="00D43FC4"/>
    <w:rsid w:val="00D44C84"/>
    <w:rsid w:val="00D45059"/>
    <w:rsid w:val="00D456F7"/>
    <w:rsid w:val="00D46BC0"/>
    <w:rsid w:val="00D473D7"/>
    <w:rsid w:val="00D47ABF"/>
    <w:rsid w:val="00D47FB8"/>
    <w:rsid w:val="00D51014"/>
    <w:rsid w:val="00D516A5"/>
    <w:rsid w:val="00D518C8"/>
    <w:rsid w:val="00D522F1"/>
    <w:rsid w:val="00D525B6"/>
    <w:rsid w:val="00D52857"/>
    <w:rsid w:val="00D52AA2"/>
    <w:rsid w:val="00D52DBC"/>
    <w:rsid w:val="00D538C5"/>
    <w:rsid w:val="00D54084"/>
    <w:rsid w:val="00D54C86"/>
    <w:rsid w:val="00D54DD4"/>
    <w:rsid w:val="00D54DF0"/>
    <w:rsid w:val="00D55FCC"/>
    <w:rsid w:val="00D5641C"/>
    <w:rsid w:val="00D566F0"/>
    <w:rsid w:val="00D56B2F"/>
    <w:rsid w:val="00D56B40"/>
    <w:rsid w:val="00D5724A"/>
    <w:rsid w:val="00D57495"/>
    <w:rsid w:val="00D57626"/>
    <w:rsid w:val="00D57A89"/>
    <w:rsid w:val="00D57EA7"/>
    <w:rsid w:val="00D6087D"/>
    <w:rsid w:val="00D6167D"/>
    <w:rsid w:val="00D621CF"/>
    <w:rsid w:val="00D627E7"/>
    <w:rsid w:val="00D62874"/>
    <w:rsid w:val="00D62B83"/>
    <w:rsid w:val="00D62DB5"/>
    <w:rsid w:val="00D637E2"/>
    <w:rsid w:val="00D63B2A"/>
    <w:rsid w:val="00D63B31"/>
    <w:rsid w:val="00D64228"/>
    <w:rsid w:val="00D6473A"/>
    <w:rsid w:val="00D64A10"/>
    <w:rsid w:val="00D64AE4"/>
    <w:rsid w:val="00D654D9"/>
    <w:rsid w:val="00D658F8"/>
    <w:rsid w:val="00D65E71"/>
    <w:rsid w:val="00D65E9D"/>
    <w:rsid w:val="00D662A3"/>
    <w:rsid w:val="00D66CE2"/>
    <w:rsid w:val="00D676CF"/>
    <w:rsid w:val="00D67968"/>
    <w:rsid w:val="00D67CC7"/>
    <w:rsid w:val="00D70090"/>
    <w:rsid w:val="00D70482"/>
    <w:rsid w:val="00D70EAD"/>
    <w:rsid w:val="00D71575"/>
    <w:rsid w:val="00D71D23"/>
    <w:rsid w:val="00D7223F"/>
    <w:rsid w:val="00D725C2"/>
    <w:rsid w:val="00D72624"/>
    <w:rsid w:val="00D726B6"/>
    <w:rsid w:val="00D72AF3"/>
    <w:rsid w:val="00D73138"/>
    <w:rsid w:val="00D7429B"/>
    <w:rsid w:val="00D74BD8"/>
    <w:rsid w:val="00D75681"/>
    <w:rsid w:val="00D76908"/>
    <w:rsid w:val="00D777C4"/>
    <w:rsid w:val="00D7789B"/>
    <w:rsid w:val="00D7793B"/>
    <w:rsid w:val="00D800D1"/>
    <w:rsid w:val="00D803BE"/>
    <w:rsid w:val="00D80496"/>
    <w:rsid w:val="00D80C19"/>
    <w:rsid w:val="00D80D2D"/>
    <w:rsid w:val="00D81863"/>
    <w:rsid w:val="00D81DE5"/>
    <w:rsid w:val="00D828C4"/>
    <w:rsid w:val="00D82BD4"/>
    <w:rsid w:val="00D82D46"/>
    <w:rsid w:val="00D82EFD"/>
    <w:rsid w:val="00D83619"/>
    <w:rsid w:val="00D83761"/>
    <w:rsid w:val="00D8408A"/>
    <w:rsid w:val="00D84361"/>
    <w:rsid w:val="00D84CCD"/>
    <w:rsid w:val="00D85A27"/>
    <w:rsid w:val="00D86B27"/>
    <w:rsid w:val="00D87019"/>
    <w:rsid w:val="00D8765A"/>
    <w:rsid w:val="00D87C9D"/>
    <w:rsid w:val="00D903EF"/>
    <w:rsid w:val="00D90580"/>
    <w:rsid w:val="00D907B2"/>
    <w:rsid w:val="00D90BE9"/>
    <w:rsid w:val="00D910B2"/>
    <w:rsid w:val="00D91929"/>
    <w:rsid w:val="00D91CF5"/>
    <w:rsid w:val="00D92130"/>
    <w:rsid w:val="00D928C4"/>
    <w:rsid w:val="00D92964"/>
    <w:rsid w:val="00D92A0A"/>
    <w:rsid w:val="00D93048"/>
    <w:rsid w:val="00D93378"/>
    <w:rsid w:val="00D93DA1"/>
    <w:rsid w:val="00D94A70"/>
    <w:rsid w:val="00D95276"/>
    <w:rsid w:val="00D9573A"/>
    <w:rsid w:val="00D960E3"/>
    <w:rsid w:val="00D9692F"/>
    <w:rsid w:val="00DA078F"/>
    <w:rsid w:val="00DA092A"/>
    <w:rsid w:val="00DA0C90"/>
    <w:rsid w:val="00DA1154"/>
    <w:rsid w:val="00DA16AB"/>
    <w:rsid w:val="00DA173A"/>
    <w:rsid w:val="00DA1DD3"/>
    <w:rsid w:val="00DA218F"/>
    <w:rsid w:val="00DA3933"/>
    <w:rsid w:val="00DA39DA"/>
    <w:rsid w:val="00DA4449"/>
    <w:rsid w:val="00DA496A"/>
    <w:rsid w:val="00DA5198"/>
    <w:rsid w:val="00DA535C"/>
    <w:rsid w:val="00DA5970"/>
    <w:rsid w:val="00DA5979"/>
    <w:rsid w:val="00DA59BC"/>
    <w:rsid w:val="00DA5D55"/>
    <w:rsid w:val="00DA675C"/>
    <w:rsid w:val="00DA67E7"/>
    <w:rsid w:val="00DA6D8B"/>
    <w:rsid w:val="00DA7147"/>
    <w:rsid w:val="00DA741C"/>
    <w:rsid w:val="00DA7514"/>
    <w:rsid w:val="00DA7602"/>
    <w:rsid w:val="00DA7A5D"/>
    <w:rsid w:val="00DA7E85"/>
    <w:rsid w:val="00DB00F0"/>
    <w:rsid w:val="00DB0384"/>
    <w:rsid w:val="00DB0D0B"/>
    <w:rsid w:val="00DB133B"/>
    <w:rsid w:val="00DB184B"/>
    <w:rsid w:val="00DB20F0"/>
    <w:rsid w:val="00DB22A0"/>
    <w:rsid w:val="00DB26CC"/>
    <w:rsid w:val="00DB2959"/>
    <w:rsid w:val="00DB36F9"/>
    <w:rsid w:val="00DB4892"/>
    <w:rsid w:val="00DB503A"/>
    <w:rsid w:val="00DB50D9"/>
    <w:rsid w:val="00DB511C"/>
    <w:rsid w:val="00DB5329"/>
    <w:rsid w:val="00DB57AF"/>
    <w:rsid w:val="00DB682F"/>
    <w:rsid w:val="00DB698C"/>
    <w:rsid w:val="00DB6BCB"/>
    <w:rsid w:val="00DB72EB"/>
    <w:rsid w:val="00DB79F8"/>
    <w:rsid w:val="00DB7B22"/>
    <w:rsid w:val="00DC00FA"/>
    <w:rsid w:val="00DC0109"/>
    <w:rsid w:val="00DC016F"/>
    <w:rsid w:val="00DC08C2"/>
    <w:rsid w:val="00DC0BA4"/>
    <w:rsid w:val="00DC0C6E"/>
    <w:rsid w:val="00DC143D"/>
    <w:rsid w:val="00DC1B2D"/>
    <w:rsid w:val="00DC1EDE"/>
    <w:rsid w:val="00DC2020"/>
    <w:rsid w:val="00DC349B"/>
    <w:rsid w:val="00DC3A13"/>
    <w:rsid w:val="00DC3FDB"/>
    <w:rsid w:val="00DC482E"/>
    <w:rsid w:val="00DC4C72"/>
    <w:rsid w:val="00DC4DB9"/>
    <w:rsid w:val="00DC581B"/>
    <w:rsid w:val="00DC5C58"/>
    <w:rsid w:val="00DC69E5"/>
    <w:rsid w:val="00DC6D92"/>
    <w:rsid w:val="00DC74C8"/>
    <w:rsid w:val="00DC7C95"/>
    <w:rsid w:val="00DD02DD"/>
    <w:rsid w:val="00DD03EA"/>
    <w:rsid w:val="00DD0486"/>
    <w:rsid w:val="00DD0D05"/>
    <w:rsid w:val="00DD0D0B"/>
    <w:rsid w:val="00DD1088"/>
    <w:rsid w:val="00DD10EE"/>
    <w:rsid w:val="00DD1801"/>
    <w:rsid w:val="00DD1A46"/>
    <w:rsid w:val="00DD1E7F"/>
    <w:rsid w:val="00DD269C"/>
    <w:rsid w:val="00DD2C9D"/>
    <w:rsid w:val="00DD3383"/>
    <w:rsid w:val="00DD3585"/>
    <w:rsid w:val="00DD3627"/>
    <w:rsid w:val="00DD5CB9"/>
    <w:rsid w:val="00DD5FF6"/>
    <w:rsid w:val="00DD60BA"/>
    <w:rsid w:val="00DD6719"/>
    <w:rsid w:val="00DD6A89"/>
    <w:rsid w:val="00DD6B20"/>
    <w:rsid w:val="00DD769A"/>
    <w:rsid w:val="00DE061B"/>
    <w:rsid w:val="00DE0B61"/>
    <w:rsid w:val="00DE2339"/>
    <w:rsid w:val="00DE286B"/>
    <w:rsid w:val="00DE310E"/>
    <w:rsid w:val="00DE3269"/>
    <w:rsid w:val="00DE3659"/>
    <w:rsid w:val="00DE3856"/>
    <w:rsid w:val="00DE39D8"/>
    <w:rsid w:val="00DE3E52"/>
    <w:rsid w:val="00DE425E"/>
    <w:rsid w:val="00DE472D"/>
    <w:rsid w:val="00DE4E68"/>
    <w:rsid w:val="00DE5012"/>
    <w:rsid w:val="00DE5AE4"/>
    <w:rsid w:val="00DE5CA8"/>
    <w:rsid w:val="00DE60BF"/>
    <w:rsid w:val="00DE6C94"/>
    <w:rsid w:val="00DE741A"/>
    <w:rsid w:val="00DE7C28"/>
    <w:rsid w:val="00DF0ABC"/>
    <w:rsid w:val="00DF0D7D"/>
    <w:rsid w:val="00DF1A9D"/>
    <w:rsid w:val="00DF2173"/>
    <w:rsid w:val="00DF2A29"/>
    <w:rsid w:val="00DF33B7"/>
    <w:rsid w:val="00DF3F0E"/>
    <w:rsid w:val="00DF42CC"/>
    <w:rsid w:val="00DF4781"/>
    <w:rsid w:val="00DF57F8"/>
    <w:rsid w:val="00DF5AD9"/>
    <w:rsid w:val="00DF5D15"/>
    <w:rsid w:val="00DF622C"/>
    <w:rsid w:val="00DF67E9"/>
    <w:rsid w:val="00DF6CA9"/>
    <w:rsid w:val="00DF7156"/>
    <w:rsid w:val="00DF7404"/>
    <w:rsid w:val="00DF775B"/>
    <w:rsid w:val="00DF796B"/>
    <w:rsid w:val="00DF79C0"/>
    <w:rsid w:val="00E003EE"/>
    <w:rsid w:val="00E0077A"/>
    <w:rsid w:val="00E0090B"/>
    <w:rsid w:val="00E00DE0"/>
    <w:rsid w:val="00E02354"/>
    <w:rsid w:val="00E02AA1"/>
    <w:rsid w:val="00E02D53"/>
    <w:rsid w:val="00E032CF"/>
    <w:rsid w:val="00E03738"/>
    <w:rsid w:val="00E03933"/>
    <w:rsid w:val="00E03E5E"/>
    <w:rsid w:val="00E03E68"/>
    <w:rsid w:val="00E040D4"/>
    <w:rsid w:val="00E04342"/>
    <w:rsid w:val="00E04603"/>
    <w:rsid w:val="00E05405"/>
    <w:rsid w:val="00E055CC"/>
    <w:rsid w:val="00E05799"/>
    <w:rsid w:val="00E05DA0"/>
    <w:rsid w:val="00E06A6C"/>
    <w:rsid w:val="00E06E81"/>
    <w:rsid w:val="00E07B6D"/>
    <w:rsid w:val="00E1054C"/>
    <w:rsid w:val="00E10775"/>
    <w:rsid w:val="00E10828"/>
    <w:rsid w:val="00E109F6"/>
    <w:rsid w:val="00E10C41"/>
    <w:rsid w:val="00E1167D"/>
    <w:rsid w:val="00E11E1E"/>
    <w:rsid w:val="00E12737"/>
    <w:rsid w:val="00E12860"/>
    <w:rsid w:val="00E12D4A"/>
    <w:rsid w:val="00E12ED3"/>
    <w:rsid w:val="00E12EF9"/>
    <w:rsid w:val="00E12F2C"/>
    <w:rsid w:val="00E131F4"/>
    <w:rsid w:val="00E134DF"/>
    <w:rsid w:val="00E141F7"/>
    <w:rsid w:val="00E1432D"/>
    <w:rsid w:val="00E144D6"/>
    <w:rsid w:val="00E151F2"/>
    <w:rsid w:val="00E1634C"/>
    <w:rsid w:val="00E170A2"/>
    <w:rsid w:val="00E172FB"/>
    <w:rsid w:val="00E17568"/>
    <w:rsid w:val="00E17C01"/>
    <w:rsid w:val="00E2047E"/>
    <w:rsid w:val="00E208C6"/>
    <w:rsid w:val="00E2095A"/>
    <w:rsid w:val="00E210FE"/>
    <w:rsid w:val="00E21123"/>
    <w:rsid w:val="00E2151C"/>
    <w:rsid w:val="00E2201D"/>
    <w:rsid w:val="00E22201"/>
    <w:rsid w:val="00E2251E"/>
    <w:rsid w:val="00E226E5"/>
    <w:rsid w:val="00E22A6C"/>
    <w:rsid w:val="00E23054"/>
    <w:rsid w:val="00E23269"/>
    <w:rsid w:val="00E23B72"/>
    <w:rsid w:val="00E2406B"/>
    <w:rsid w:val="00E24E54"/>
    <w:rsid w:val="00E251E9"/>
    <w:rsid w:val="00E25488"/>
    <w:rsid w:val="00E2577D"/>
    <w:rsid w:val="00E263C1"/>
    <w:rsid w:val="00E26404"/>
    <w:rsid w:val="00E26D3F"/>
    <w:rsid w:val="00E30844"/>
    <w:rsid w:val="00E30F7A"/>
    <w:rsid w:val="00E3140A"/>
    <w:rsid w:val="00E3150C"/>
    <w:rsid w:val="00E3165F"/>
    <w:rsid w:val="00E31897"/>
    <w:rsid w:val="00E31E24"/>
    <w:rsid w:val="00E32389"/>
    <w:rsid w:val="00E32CA3"/>
    <w:rsid w:val="00E32D87"/>
    <w:rsid w:val="00E34039"/>
    <w:rsid w:val="00E3461E"/>
    <w:rsid w:val="00E34ABE"/>
    <w:rsid w:val="00E34D74"/>
    <w:rsid w:val="00E354F0"/>
    <w:rsid w:val="00E354FC"/>
    <w:rsid w:val="00E35672"/>
    <w:rsid w:val="00E35690"/>
    <w:rsid w:val="00E35B49"/>
    <w:rsid w:val="00E36BE5"/>
    <w:rsid w:val="00E36FD0"/>
    <w:rsid w:val="00E37104"/>
    <w:rsid w:val="00E3774A"/>
    <w:rsid w:val="00E40075"/>
    <w:rsid w:val="00E40104"/>
    <w:rsid w:val="00E401F9"/>
    <w:rsid w:val="00E4043C"/>
    <w:rsid w:val="00E40FFE"/>
    <w:rsid w:val="00E41476"/>
    <w:rsid w:val="00E4172D"/>
    <w:rsid w:val="00E4183E"/>
    <w:rsid w:val="00E41A73"/>
    <w:rsid w:val="00E41CC9"/>
    <w:rsid w:val="00E42444"/>
    <w:rsid w:val="00E42CDD"/>
    <w:rsid w:val="00E43D02"/>
    <w:rsid w:val="00E442C5"/>
    <w:rsid w:val="00E44973"/>
    <w:rsid w:val="00E44C4A"/>
    <w:rsid w:val="00E45144"/>
    <w:rsid w:val="00E452B4"/>
    <w:rsid w:val="00E45737"/>
    <w:rsid w:val="00E45C3B"/>
    <w:rsid w:val="00E45C78"/>
    <w:rsid w:val="00E45E6F"/>
    <w:rsid w:val="00E45F34"/>
    <w:rsid w:val="00E4621F"/>
    <w:rsid w:val="00E46602"/>
    <w:rsid w:val="00E46E84"/>
    <w:rsid w:val="00E47028"/>
    <w:rsid w:val="00E4768D"/>
    <w:rsid w:val="00E47F33"/>
    <w:rsid w:val="00E501B2"/>
    <w:rsid w:val="00E50383"/>
    <w:rsid w:val="00E52146"/>
    <w:rsid w:val="00E52B17"/>
    <w:rsid w:val="00E52BE9"/>
    <w:rsid w:val="00E53529"/>
    <w:rsid w:val="00E544D3"/>
    <w:rsid w:val="00E545E6"/>
    <w:rsid w:val="00E54A7F"/>
    <w:rsid w:val="00E54EFD"/>
    <w:rsid w:val="00E551C3"/>
    <w:rsid w:val="00E56128"/>
    <w:rsid w:val="00E56832"/>
    <w:rsid w:val="00E56F9C"/>
    <w:rsid w:val="00E573D2"/>
    <w:rsid w:val="00E573E8"/>
    <w:rsid w:val="00E57EE2"/>
    <w:rsid w:val="00E60329"/>
    <w:rsid w:val="00E6035A"/>
    <w:rsid w:val="00E60539"/>
    <w:rsid w:val="00E60755"/>
    <w:rsid w:val="00E60E93"/>
    <w:rsid w:val="00E61227"/>
    <w:rsid w:val="00E6135F"/>
    <w:rsid w:val="00E613B2"/>
    <w:rsid w:val="00E61430"/>
    <w:rsid w:val="00E61ACE"/>
    <w:rsid w:val="00E6209B"/>
    <w:rsid w:val="00E62486"/>
    <w:rsid w:val="00E629F4"/>
    <w:rsid w:val="00E630BF"/>
    <w:rsid w:val="00E6313C"/>
    <w:rsid w:val="00E63304"/>
    <w:rsid w:val="00E635B5"/>
    <w:rsid w:val="00E63AE7"/>
    <w:rsid w:val="00E63CD8"/>
    <w:rsid w:val="00E64BBA"/>
    <w:rsid w:val="00E6585C"/>
    <w:rsid w:val="00E65B3D"/>
    <w:rsid w:val="00E65EAC"/>
    <w:rsid w:val="00E664D2"/>
    <w:rsid w:val="00E66CC6"/>
    <w:rsid w:val="00E67867"/>
    <w:rsid w:val="00E678D8"/>
    <w:rsid w:val="00E67A86"/>
    <w:rsid w:val="00E67F4F"/>
    <w:rsid w:val="00E67FA6"/>
    <w:rsid w:val="00E70FA1"/>
    <w:rsid w:val="00E714F9"/>
    <w:rsid w:val="00E7227B"/>
    <w:rsid w:val="00E72A78"/>
    <w:rsid w:val="00E72C05"/>
    <w:rsid w:val="00E72D9D"/>
    <w:rsid w:val="00E73108"/>
    <w:rsid w:val="00E7342B"/>
    <w:rsid w:val="00E73712"/>
    <w:rsid w:val="00E73942"/>
    <w:rsid w:val="00E739F0"/>
    <w:rsid w:val="00E73BE6"/>
    <w:rsid w:val="00E73F47"/>
    <w:rsid w:val="00E73FC6"/>
    <w:rsid w:val="00E7417A"/>
    <w:rsid w:val="00E7435E"/>
    <w:rsid w:val="00E74621"/>
    <w:rsid w:val="00E74EE9"/>
    <w:rsid w:val="00E753D0"/>
    <w:rsid w:val="00E756B1"/>
    <w:rsid w:val="00E75EF5"/>
    <w:rsid w:val="00E76EFD"/>
    <w:rsid w:val="00E76F97"/>
    <w:rsid w:val="00E76FE9"/>
    <w:rsid w:val="00E775C5"/>
    <w:rsid w:val="00E77759"/>
    <w:rsid w:val="00E77DD9"/>
    <w:rsid w:val="00E80407"/>
    <w:rsid w:val="00E80432"/>
    <w:rsid w:val="00E81606"/>
    <w:rsid w:val="00E820AF"/>
    <w:rsid w:val="00E82753"/>
    <w:rsid w:val="00E834C6"/>
    <w:rsid w:val="00E835C6"/>
    <w:rsid w:val="00E83B77"/>
    <w:rsid w:val="00E84562"/>
    <w:rsid w:val="00E84A67"/>
    <w:rsid w:val="00E84ADD"/>
    <w:rsid w:val="00E84B0A"/>
    <w:rsid w:val="00E84D09"/>
    <w:rsid w:val="00E85ECE"/>
    <w:rsid w:val="00E90238"/>
    <w:rsid w:val="00E91014"/>
    <w:rsid w:val="00E9119A"/>
    <w:rsid w:val="00E911E0"/>
    <w:rsid w:val="00E91664"/>
    <w:rsid w:val="00E91756"/>
    <w:rsid w:val="00E9260F"/>
    <w:rsid w:val="00E92BED"/>
    <w:rsid w:val="00E94CF5"/>
    <w:rsid w:val="00E94F7F"/>
    <w:rsid w:val="00E95F72"/>
    <w:rsid w:val="00E960F6"/>
    <w:rsid w:val="00E967EF"/>
    <w:rsid w:val="00E968DD"/>
    <w:rsid w:val="00E9692A"/>
    <w:rsid w:val="00E97262"/>
    <w:rsid w:val="00E97290"/>
    <w:rsid w:val="00E97818"/>
    <w:rsid w:val="00EA03A0"/>
    <w:rsid w:val="00EA03F8"/>
    <w:rsid w:val="00EA0CB4"/>
    <w:rsid w:val="00EA13D1"/>
    <w:rsid w:val="00EA1C8C"/>
    <w:rsid w:val="00EA2653"/>
    <w:rsid w:val="00EA27C1"/>
    <w:rsid w:val="00EA283E"/>
    <w:rsid w:val="00EA2F70"/>
    <w:rsid w:val="00EA31D2"/>
    <w:rsid w:val="00EA365E"/>
    <w:rsid w:val="00EA37C3"/>
    <w:rsid w:val="00EA3CC4"/>
    <w:rsid w:val="00EA3CC7"/>
    <w:rsid w:val="00EA40C4"/>
    <w:rsid w:val="00EA49EF"/>
    <w:rsid w:val="00EA4D9A"/>
    <w:rsid w:val="00EA4F6B"/>
    <w:rsid w:val="00EA51B6"/>
    <w:rsid w:val="00EA55C6"/>
    <w:rsid w:val="00EA5B01"/>
    <w:rsid w:val="00EA5B3C"/>
    <w:rsid w:val="00EA5DE3"/>
    <w:rsid w:val="00EA708C"/>
    <w:rsid w:val="00EA748B"/>
    <w:rsid w:val="00EA7B43"/>
    <w:rsid w:val="00EA7F33"/>
    <w:rsid w:val="00EA7F63"/>
    <w:rsid w:val="00EB0284"/>
    <w:rsid w:val="00EB02EB"/>
    <w:rsid w:val="00EB0714"/>
    <w:rsid w:val="00EB0850"/>
    <w:rsid w:val="00EB0C41"/>
    <w:rsid w:val="00EB0F62"/>
    <w:rsid w:val="00EB11B4"/>
    <w:rsid w:val="00EB1BE6"/>
    <w:rsid w:val="00EB1D4E"/>
    <w:rsid w:val="00EB215F"/>
    <w:rsid w:val="00EB268B"/>
    <w:rsid w:val="00EB2714"/>
    <w:rsid w:val="00EB2A93"/>
    <w:rsid w:val="00EB2C92"/>
    <w:rsid w:val="00EB2D27"/>
    <w:rsid w:val="00EB32A0"/>
    <w:rsid w:val="00EB3305"/>
    <w:rsid w:val="00EB39D1"/>
    <w:rsid w:val="00EB3D5B"/>
    <w:rsid w:val="00EB436E"/>
    <w:rsid w:val="00EB4B26"/>
    <w:rsid w:val="00EB4C41"/>
    <w:rsid w:val="00EB4D76"/>
    <w:rsid w:val="00EB4DAA"/>
    <w:rsid w:val="00EB4DB1"/>
    <w:rsid w:val="00EB50A0"/>
    <w:rsid w:val="00EB536A"/>
    <w:rsid w:val="00EB54DB"/>
    <w:rsid w:val="00EB59DF"/>
    <w:rsid w:val="00EB5CDB"/>
    <w:rsid w:val="00EB6D2C"/>
    <w:rsid w:val="00EB6F91"/>
    <w:rsid w:val="00EB70A1"/>
    <w:rsid w:val="00EB70CB"/>
    <w:rsid w:val="00EB7BD8"/>
    <w:rsid w:val="00EB7D2A"/>
    <w:rsid w:val="00EB7E57"/>
    <w:rsid w:val="00EC0276"/>
    <w:rsid w:val="00EC02F1"/>
    <w:rsid w:val="00EC083B"/>
    <w:rsid w:val="00EC1358"/>
    <w:rsid w:val="00EC18CA"/>
    <w:rsid w:val="00EC1A3F"/>
    <w:rsid w:val="00EC2138"/>
    <w:rsid w:val="00EC25C4"/>
    <w:rsid w:val="00EC26A0"/>
    <w:rsid w:val="00EC2891"/>
    <w:rsid w:val="00EC2BB0"/>
    <w:rsid w:val="00EC2ED7"/>
    <w:rsid w:val="00EC2EFA"/>
    <w:rsid w:val="00EC38D2"/>
    <w:rsid w:val="00EC3AE2"/>
    <w:rsid w:val="00EC3D40"/>
    <w:rsid w:val="00EC4453"/>
    <w:rsid w:val="00EC4BB8"/>
    <w:rsid w:val="00EC4D3D"/>
    <w:rsid w:val="00EC5A23"/>
    <w:rsid w:val="00EC60BC"/>
    <w:rsid w:val="00EC6D8F"/>
    <w:rsid w:val="00EC7407"/>
    <w:rsid w:val="00EC754B"/>
    <w:rsid w:val="00EC788E"/>
    <w:rsid w:val="00EC7CE8"/>
    <w:rsid w:val="00ED01E2"/>
    <w:rsid w:val="00ED02AA"/>
    <w:rsid w:val="00ED0364"/>
    <w:rsid w:val="00ED0BC9"/>
    <w:rsid w:val="00ED1025"/>
    <w:rsid w:val="00ED131F"/>
    <w:rsid w:val="00ED1891"/>
    <w:rsid w:val="00ED1A2C"/>
    <w:rsid w:val="00ED1D78"/>
    <w:rsid w:val="00ED1DA4"/>
    <w:rsid w:val="00ED24E9"/>
    <w:rsid w:val="00ED31C9"/>
    <w:rsid w:val="00ED346D"/>
    <w:rsid w:val="00ED3804"/>
    <w:rsid w:val="00ED3AE4"/>
    <w:rsid w:val="00ED3B17"/>
    <w:rsid w:val="00ED3DEA"/>
    <w:rsid w:val="00ED4EDD"/>
    <w:rsid w:val="00ED54F0"/>
    <w:rsid w:val="00ED54F2"/>
    <w:rsid w:val="00ED5683"/>
    <w:rsid w:val="00ED6A50"/>
    <w:rsid w:val="00ED7146"/>
    <w:rsid w:val="00ED72E7"/>
    <w:rsid w:val="00ED7BB7"/>
    <w:rsid w:val="00EE086E"/>
    <w:rsid w:val="00EE0B4F"/>
    <w:rsid w:val="00EE17B0"/>
    <w:rsid w:val="00EE17CD"/>
    <w:rsid w:val="00EE1C48"/>
    <w:rsid w:val="00EE1EF0"/>
    <w:rsid w:val="00EE26A4"/>
    <w:rsid w:val="00EE2A51"/>
    <w:rsid w:val="00EE2E70"/>
    <w:rsid w:val="00EE36AF"/>
    <w:rsid w:val="00EE45D4"/>
    <w:rsid w:val="00EE487C"/>
    <w:rsid w:val="00EE4A18"/>
    <w:rsid w:val="00EE4F26"/>
    <w:rsid w:val="00EE5351"/>
    <w:rsid w:val="00EE5774"/>
    <w:rsid w:val="00EE57EA"/>
    <w:rsid w:val="00EE6441"/>
    <w:rsid w:val="00EE6ABF"/>
    <w:rsid w:val="00EE6BBE"/>
    <w:rsid w:val="00EE6E16"/>
    <w:rsid w:val="00EE6FE9"/>
    <w:rsid w:val="00EE7096"/>
    <w:rsid w:val="00EE7586"/>
    <w:rsid w:val="00EE75EF"/>
    <w:rsid w:val="00EE7612"/>
    <w:rsid w:val="00EE7636"/>
    <w:rsid w:val="00EF02D9"/>
    <w:rsid w:val="00EF0463"/>
    <w:rsid w:val="00EF06FE"/>
    <w:rsid w:val="00EF0F50"/>
    <w:rsid w:val="00EF12CD"/>
    <w:rsid w:val="00EF1922"/>
    <w:rsid w:val="00EF2521"/>
    <w:rsid w:val="00EF2F7F"/>
    <w:rsid w:val="00EF3937"/>
    <w:rsid w:val="00EF4AD1"/>
    <w:rsid w:val="00EF4D10"/>
    <w:rsid w:val="00EF4FE5"/>
    <w:rsid w:val="00EF5F07"/>
    <w:rsid w:val="00EF669B"/>
    <w:rsid w:val="00EF6F1A"/>
    <w:rsid w:val="00EF777B"/>
    <w:rsid w:val="00EF794A"/>
    <w:rsid w:val="00F00199"/>
    <w:rsid w:val="00F002F7"/>
    <w:rsid w:val="00F0034F"/>
    <w:rsid w:val="00F0035D"/>
    <w:rsid w:val="00F00493"/>
    <w:rsid w:val="00F005D8"/>
    <w:rsid w:val="00F00EA0"/>
    <w:rsid w:val="00F00F4E"/>
    <w:rsid w:val="00F01734"/>
    <w:rsid w:val="00F01936"/>
    <w:rsid w:val="00F021C0"/>
    <w:rsid w:val="00F023B3"/>
    <w:rsid w:val="00F029A9"/>
    <w:rsid w:val="00F029BC"/>
    <w:rsid w:val="00F02AC3"/>
    <w:rsid w:val="00F036B4"/>
    <w:rsid w:val="00F038DC"/>
    <w:rsid w:val="00F04681"/>
    <w:rsid w:val="00F04B87"/>
    <w:rsid w:val="00F04CDC"/>
    <w:rsid w:val="00F056AF"/>
    <w:rsid w:val="00F05C81"/>
    <w:rsid w:val="00F05CA0"/>
    <w:rsid w:val="00F060BB"/>
    <w:rsid w:val="00F067A5"/>
    <w:rsid w:val="00F06A86"/>
    <w:rsid w:val="00F06ABA"/>
    <w:rsid w:val="00F06D6D"/>
    <w:rsid w:val="00F077A0"/>
    <w:rsid w:val="00F07DF4"/>
    <w:rsid w:val="00F07F2F"/>
    <w:rsid w:val="00F10475"/>
    <w:rsid w:val="00F10E7B"/>
    <w:rsid w:val="00F11259"/>
    <w:rsid w:val="00F11527"/>
    <w:rsid w:val="00F123D9"/>
    <w:rsid w:val="00F123E4"/>
    <w:rsid w:val="00F12477"/>
    <w:rsid w:val="00F125FA"/>
    <w:rsid w:val="00F12B8E"/>
    <w:rsid w:val="00F130F5"/>
    <w:rsid w:val="00F134F2"/>
    <w:rsid w:val="00F137AB"/>
    <w:rsid w:val="00F13AA5"/>
    <w:rsid w:val="00F152B4"/>
    <w:rsid w:val="00F15469"/>
    <w:rsid w:val="00F154AB"/>
    <w:rsid w:val="00F15F10"/>
    <w:rsid w:val="00F163BF"/>
    <w:rsid w:val="00F16623"/>
    <w:rsid w:val="00F16696"/>
    <w:rsid w:val="00F175CF"/>
    <w:rsid w:val="00F17C40"/>
    <w:rsid w:val="00F2020D"/>
    <w:rsid w:val="00F20D78"/>
    <w:rsid w:val="00F212B7"/>
    <w:rsid w:val="00F212E6"/>
    <w:rsid w:val="00F21466"/>
    <w:rsid w:val="00F2167B"/>
    <w:rsid w:val="00F21CD4"/>
    <w:rsid w:val="00F220EB"/>
    <w:rsid w:val="00F22BAF"/>
    <w:rsid w:val="00F22CA4"/>
    <w:rsid w:val="00F22EBD"/>
    <w:rsid w:val="00F23072"/>
    <w:rsid w:val="00F23F29"/>
    <w:rsid w:val="00F2424C"/>
    <w:rsid w:val="00F2454C"/>
    <w:rsid w:val="00F246CD"/>
    <w:rsid w:val="00F24DD3"/>
    <w:rsid w:val="00F24F64"/>
    <w:rsid w:val="00F25346"/>
    <w:rsid w:val="00F25750"/>
    <w:rsid w:val="00F259D2"/>
    <w:rsid w:val="00F25B66"/>
    <w:rsid w:val="00F25B73"/>
    <w:rsid w:val="00F25DB7"/>
    <w:rsid w:val="00F25FA3"/>
    <w:rsid w:val="00F260B3"/>
    <w:rsid w:val="00F26225"/>
    <w:rsid w:val="00F27AE0"/>
    <w:rsid w:val="00F27C79"/>
    <w:rsid w:val="00F30042"/>
    <w:rsid w:val="00F3147C"/>
    <w:rsid w:val="00F31846"/>
    <w:rsid w:val="00F31941"/>
    <w:rsid w:val="00F31D97"/>
    <w:rsid w:val="00F32095"/>
    <w:rsid w:val="00F32682"/>
    <w:rsid w:val="00F3292C"/>
    <w:rsid w:val="00F32C8B"/>
    <w:rsid w:val="00F32EE4"/>
    <w:rsid w:val="00F32F8A"/>
    <w:rsid w:val="00F3318A"/>
    <w:rsid w:val="00F33B68"/>
    <w:rsid w:val="00F344DC"/>
    <w:rsid w:val="00F344F8"/>
    <w:rsid w:val="00F34578"/>
    <w:rsid w:val="00F3476B"/>
    <w:rsid w:val="00F35D62"/>
    <w:rsid w:val="00F365CB"/>
    <w:rsid w:val="00F36720"/>
    <w:rsid w:val="00F36912"/>
    <w:rsid w:val="00F36B88"/>
    <w:rsid w:val="00F36C8A"/>
    <w:rsid w:val="00F36D02"/>
    <w:rsid w:val="00F36E36"/>
    <w:rsid w:val="00F36F9C"/>
    <w:rsid w:val="00F36FE3"/>
    <w:rsid w:val="00F3746D"/>
    <w:rsid w:val="00F374B4"/>
    <w:rsid w:val="00F37644"/>
    <w:rsid w:val="00F37BAE"/>
    <w:rsid w:val="00F400F5"/>
    <w:rsid w:val="00F400F8"/>
    <w:rsid w:val="00F40D1F"/>
    <w:rsid w:val="00F40DA8"/>
    <w:rsid w:val="00F4103B"/>
    <w:rsid w:val="00F413E0"/>
    <w:rsid w:val="00F4158E"/>
    <w:rsid w:val="00F41A51"/>
    <w:rsid w:val="00F424B8"/>
    <w:rsid w:val="00F42DAB"/>
    <w:rsid w:val="00F42F7C"/>
    <w:rsid w:val="00F43101"/>
    <w:rsid w:val="00F43177"/>
    <w:rsid w:val="00F44CC5"/>
    <w:rsid w:val="00F44D4E"/>
    <w:rsid w:val="00F45071"/>
    <w:rsid w:val="00F451CF"/>
    <w:rsid w:val="00F45454"/>
    <w:rsid w:val="00F458BA"/>
    <w:rsid w:val="00F4696E"/>
    <w:rsid w:val="00F46FC1"/>
    <w:rsid w:val="00F47652"/>
    <w:rsid w:val="00F47AA9"/>
    <w:rsid w:val="00F47AD5"/>
    <w:rsid w:val="00F47C3F"/>
    <w:rsid w:val="00F47D6F"/>
    <w:rsid w:val="00F47E6C"/>
    <w:rsid w:val="00F50634"/>
    <w:rsid w:val="00F50E54"/>
    <w:rsid w:val="00F50FC1"/>
    <w:rsid w:val="00F51A2B"/>
    <w:rsid w:val="00F51EAA"/>
    <w:rsid w:val="00F51FC0"/>
    <w:rsid w:val="00F5276A"/>
    <w:rsid w:val="00F529B7"/>
    <w:rsid w:val="00F531EC"/>
    <w:rsid w:val="00F539DB"/>
    <w:rsid w:val="00F5425B"/>
    <w:rsid w:val="00F54271"/>
    <w:rsid w:val="00F546A2"/>
    <w:rsid w:val="00F54D37"/>
    <w:rsid w:val="00F55128"/>
    <w:rsid w:val="00F557E9"/>
    <w:rsid w:val="00F559DF"/>
    <w:rsid w:val="00F559E1"/>
    <w:rsid w:val="00F55A8A"/>
    <w:rsid w:val="00F55CB5"/>
    <w:rsid w:val="00F56BC0"/>
    <w:rsid w:val="00F56E2B"/>
    <w:rsid w:val="00F57123"/>
    <w:rsid w:val="00F57371"/>
    <w:rsid w:val="00F5763C"/>
    <w:rsid w:val="00F578EC"/>
    <w:rsid w:val="00F579C2"/>
    <w:rsid w:val="00F57C77"/>
    <w:rsid w:val="00F57CF6"/>
    <w:rsid w:val="00F6004B"/>
    <w:rsid w:val="00F60419"/>
    <w:rsid w:val="00F60798"/>
    <w:rsid w:val="00F6134D"/>
    <w:rsid w:val="00F613CF"/>
    <w:rsid w:val="00F613DA"/>
    <w:rsid w:val="00F61C3C"/>
    <w:rsid w:val="00F622FB"/>
    <w:rsid w:val="00F628DC"/>
    <w:rsid w:val="00F62944"/>
    <w:rsid w:val="00F62A3C"/>
    <w:rsid w:val="00F63875"/>
    <w:rsid w:val="00F6401A"/>
    <w:rsid w:val="00F6418E"/>
    <w:rsid w:val="00F6440E"/>
    <w:rsid w:val="00F6473C"/>
    <w:rsid w:val="00F6477B"/>
    <w:rsid w:val="00F657F3"/>
    <w:rsid w:val="00F658BD"/>
    <w:rsid w:val="00F65979"/>
    <w:rsid w:val="00F66CE4"/>
    <w:rsid w:val="00F66E05"/>
    <w:rsid w:val="00F678FD"/>
    <w:rsid w:val="00F70384"/>
    <w:rsid w:val="00F704F9"/>
    <w:rsid w:val="00F70717"/>
    <w:rsid w:val="00F708F5"/>
    <w:rsid w:val="00F70AF7"/>
    <w:rsid w:val="00F70DAC"/>
    <w:rsid w:val="00F714A1"/>
    <w:rsid w:val="00F71950"/>
    <w:rsid w:val="00F730E9"/>
    <w:rsid w:val="00F73233"/>
    <w:rsid w:val="00F73739"/>
    <w:rsid w:val="00F74D5D"/>
    <w:rsid w:val="00F76BF6"/>
    <w:rsid w:val="00F7734F"/>
    <w:rsid w:val="00F7738E"/>
    <w:rsid w:val="00F77492"/>
    <w:rsid w:val="00F77B1F"/>
    <w:rsid w:val="00F77B76"/>
    <w:rsid w:val="00F77CB8"/>
    <w:rsid w:val="00F77DDF"/>
    <w:rsid w:val="00F80A37"/>
    <w:rsid w:val="00F81573"/>
    <w:rsid w:val="00F8194E"/>
    <w:rsid w:val="00F81A11"/>
    <w:rsid w:val="00F81C60"/>
    <w:rsid w:val="00F81CBA"/>
    <w:rsid w:val="00F82F4F"/>
    <w:rsid w:val="00F839E5"/>
    <w:rsid w:val="00F83BF2"/>
    <w:rsid w:val="00F83E53"/>
    <w:rsid w:val="00F83F72"/>
    <w:rsid w:val="00F847CD"/>
    <w:rsid w:val="00F84A1F"/>
    <w:rsid w:val="00F84C74"/>
    <w:rsid w:val="00F85C6F"/>
    <w:rsid w:val="00F8614E"/>
    <w:rsid w:val="00F87282"/>
    <w:rsid w:val="00F87792"/>
    <w:rsid w:val="00F87A22"/>
    <w:rsid w:val="00F90A12"/>
    <w:rsid w:val="00F90B83"/>
    <w:rsid w:val="00F90C25"/>
    <w:rsid w:val="00F910B8"/>
    <w:rsid w:val="00F9123E"/>
    <w:rsid w:val="00F914AC"/>
    <w:rsid w:val="00F91643"/>
    <w:rsid w:val="00F91ADD"/>
    <w:rsid w:val="00F91D48"/>
    <w:rsid w:val="00F9227D"/>
    <w:rsid w:val="00F92775"/>
    <w:rsid w:val="00F92BAD"/>
    <w:rsid w:val="00F92E00"/>
    <w:rsid w:val="00F933CF"/>
    <w:rsid w:val="00F93522"/>
    <w:rsid w:val="00F93A29"/>
    <w:rsid w:val="00F93B27"/>
    <w:rsid w:val="00F947C8"/>
    <w:rsid w:val="00F948A4"/>
    <w:rsid w:val="00F9531C"/>
    <w:rsid w:val="00F95521"/>
    <w:rsid w:val="00F9570B"/>
    <w:rsid w:val="00F96B94"/>
    <w:rsid w:val="00F971C2"/>
    <w:rsid w:val="00F97471"/>
    <w:rsid w:val="00F97DD5"/>
    <w:rsid w:val="00FA075D"/>
    <w:rsid w:val="00FA08F1"/>
    <w:rsid w:val="00FA1A9F"/>
    <w:rsid w:val="00FA1CCD"/>
    <w:rsid w:val="00FA2670"/>
    <w:rsid w:val="00FA2923"/>
    <w:rsid w:val="00FA2E26"/>
    <w:rsid w:val="00FA33A5"/>
    <w:rsid w:val="00FA340A"/>
    <w:rsid w:val="00FA386E"/>
    <w:rsid w:val="00FA38C4"/>
    <w:rsid w:val="00FA435C"/>
    <w:rsid w:val="00FA4FC8"/>
    <w:rsid w:val="00FA5229"/>
    <w:rsid w:val="00FA5540"/>
    <w:rsid w:val="00FA5545"/>
    <w:rsid w:val="00FA5942"/>
    <w:rsid w:val="00FA5D2C"/>
    <w:rsid w:val="00FA7222"/>
    <w:rsid w:val="00FA738F"/>
    <w:rsid w:val="00FA7474"/>
    <w:rsid w:val="00FA7A14"/>
    <w:rsid w:val="00FA7B7D"/>
    <w:rsid w:val="00FA7F09"/>
    <w:rsid w:val="00FA7F4F"/>
    <w:rsid w:val="00FB0415"/>
    <w:rsid w:val="00FB08ED"/>
    <w:rsid w:val="00FB0CCD"/>
    <w:rsid w:val="00FB0E49"/>
    <w:rsid w:val="00FB114F"/>
    <w:rsid w:val="00FB16C1"/>
    <w:rsid w:val="00FB1B28"/>
    <w:rsid w:val="00FB1F7F"/>
    <w:rsid w:val="00FB236E"/>
    <w:rsid w:val="00FB26EF"/>
    <w:rsid w:val="00FB282A"/>
    <w:rsid w:val="00FB29B2"/>
    <w:rsid w:val="00FB3A9A"/>
    <w:rsid w:val="00FB3D8E"/>
    <w:rsid w:val="00FB457D"/>
    <w:rsid w:val="00FB459D"/>
    <w:rsid w:val="00FB49B5"/>
    <w:rsid w:val="00FB49DC"/>
    <w:rsid w:val="00FB4E67"/>
    <w:rsid w:val="00FB6631"/>
    <w:rsid w:val="00FB6E42"/>
    <w:rsid w:val="00FB715A"/>
    <w:rsid w:val="00FB759A"/>
    <w:rsid w:val="00FB77F1"/>
    <w:rsid w:val="00FB7893"/>
    <w:rsid w:val="00FB791A"/>
    <w:rsid w:val="00FC0596"/>
    <w:rsid w:val="00FC060D"/>
    <w:rsid w:val="00FC087F"/>
    <w:rsid w:val="00FC0AA4"/>
    <w:rsid w:val="00FC19AF"/>
    <w:rsid w:val="00FC25B9"/>
    <w:rsid w:val="00FC2975"/>
    <w:rsid w:val="00FC2A33"/>
    <w:rsid w:val="00FC3018"/>
    <w:rsid w:val="00FC37E7"/>
    <w:rsid w:val="00FC3B25"/>
    <w:rsid w:val="00FC4779"/>
    <w:rsid w:val="00FC48BE"/>
    <w:rsid w:val="00FC4FC0"/>
    <w:rsid w:val="00FC5260"/>
    <w:rsid w:val="00FC56D5"/>
    <w:rsid w:val="00FC5A91"/>
    <w:rsid w:val="00FC6086"/>
    <w:rsid w:val="00FC60E7"/>
    <w:rsid w:val="00FC6768"/>
    <w:rsid w:val="00FC6ECA"/>
    <w:rsid w:val="00FC71C5"/>
    <w:rsid w:val="00FC7801"/>
    <w:rsid w:val="00FC7D4E"/>
    <w:rsid w:val="00FD0859"/>
    <w:rsid w:val="00FD0F26"/>
    <w:rsid w:val="00FD1377"/>
    <w:rsid w:val="00FD1A0F"/>
    <w:rsid w:val="00FD1EEC"/>
    <w:rsid w:val="00FD1FBE"/>
    <w:rsid w:val="00FD2113"/>
    <w:rsid w:val="00FD2488"/>
    <w:rsid w:val="00FD2BEF"/>
    <w:rsid w:val="00FD327C"/>
    <w:rsid w:val="00FD3997"/>
    <w:rsid w:val="00FD3DA9"/>
    <w:rsid w:val="00FD3F9A"/>
    <w:rsid w:val="00FD4CAD"/>
    <w:rsid w:val="00FD5EAE"/>
    <w:rsid w:val="00FD651E"/>
    <w:rsid w:val="00FD65E7"/>
    <w:rsid w:val="00FD6A45"/>
    <w:rsid w:val="00FD7354"/>
    <w:rsid w:val="00FD79C3"/>
    <w:rsid w:val="00FD7AEE"/>
    <w:rsid w:val="00FE069A"/>
    <w:rsid w:val="00FE0890"/>
    <w:rsid w:val="00FE0A65"/>
    <w:rsid w:val="00FE0AE5"/>
    <w:rsid w:val="00FE0D9F"/>
    <w:rsid w:val="00FE1890"/>
    <w:rsid w:val="00FE2088"/>
    <w:rsid w:val="00FE21F5"/>
    <w:rsid w:val="00FE2501"/>
    <w:rsid w:val="00FE284E"/>
    <w:rsid w:val="00FE28FB"/>
    <w:rsid w:val="00FE291B"/>
    <w:rsid w:val="00FE2D3A"/>
    <w:rsid w:val="00FE372B"/>
    <w:rsid w:val="00FE3888"/>
    <w:rsid w:val="00FE4708"/>
    <w:rsid w:val="00FE472D"/>
    <w:rsid w:val="00FE47A2"/>
    <w:rsid w:val="00FE4B87"/>
    <w:rsid w:val="00FE4BBD"/>
    <w:rsid w:val="00FE4ECC"/>
    <w:rsid w:val="00FE5155"/>
    <w:rsid w:val="00FE553C"/>
    <w:rsid w:val="00FE5C03"/>
    <w:rsid w:val="00FE6435"/>
    <w:rsid w:val="00FE6487"/>
    <w:rsid w:val="00FE64CD"/>
    <w:rsid w:val="00FE66BB"/>
    <w:rsid w:val="00FE6748"/>
    <w:rsid w:val="00FE6803"/>
    <w:rsid w:val="00FE721D"/>
    <w:rsid w:val="00FF07B1"/>
    <w:rsid w:val="00FF097E"/>
    <w:rsid w:val="00FF146B"/>
    <w:rsid w:val="00FF1717"/>
    <w:rsid w:val="00FF193D"/>
    <w:rsid w:val="00FF1A28"/>
    <w:rsid w:val="00FF1EDD"/>
    <w:rsid w:val="00FF2781"/>
    <w:rsid w:val="00FF2A2B"/>
    <w:rsid w:val="00FF34DA"/>
    <w:rsid w:val="00FF3D42"/>
    <w:rsid w:val="00FF4534"/>
    <w:rsid w:val="00FF4767"/>
    <w:rsid w:val="00FF542C"/>
    <w:rsid w:val="00FF5FF2"/>
    <w:rsid w:val="00FF61CD"/>
    <w:rsid w:val="00FF6CE4"/>
    <w:rsid w:val="00FF70B4"/>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9455039"/>
  <w15:docId w15:val="{9FCC48B1-6ADF-4AFE-BD55-F66275F2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A7D"/>
    <w:rPr>
      <w:rFonts w:eastAsia="Times New Roman"/>
      <w:sz w:val="24"/>
    </w:rPr>
  </w:style>
  <w:style w:type="paragraph" w:styleId="Heading1">
    <w:name w:val="heading 1"/>
    <w:basedOn w:val="Normal"/>
    <w:next w:val="Normal"/>
    <w:link w:val="Heading1Char"/>
    <w:qFormat/>
    <w:rsid w:val="00102610"/>
    <w:pPr>
      <w:keepNext/>
      <w:outlineLvl w:val="0"/>
    </w:pPr>
    <w:rPr>
      <w:b/>
      <w:sz w:val="32"/>
    </w:rPr>
  </w:style>
  <w:style w:type="paragraph" w:styleId="Heading2">
    <w:name w:val="heading 2"/>
    <w:basedOn w:val="Heading1"/>
    <w:next w:val="Normal"/>
    <w:link w:val="Heading2Char"/>
    <w:unhideWhenUsed/>
    <w:qFormat/>
    <w:rsid w:val="00664370"/>
    <w:pPr>
      <w:spacing w:before="480" w:after="240"/>
      <w:outlineLvl w:val="1"/>
    </w:pPr>
    <w:rPr>
      <w:rFonts w:cs="Arial"/>
      <w:sz w:val="36"/>
      <w:szCs w:val="24"/>
    </w:rPr>
  </w:style>
  <w:style w:type="paragraph" w:styleId="Heading3">
    <w:name w:val="heading 3"/>
    <w:basedOn w:val="Heading2"/>
    <w:next w:val="Normal"/>
    <w:link w:val="Heading3Char"/>
    <w:unhideWhenUsed/>
    <w:qFormat/>
    <w:rsid w:val="00664370"/>
    <w:pPr>
      <w:outlineLvl w:val="2"/>
    </w:pPr>
    <w:rPr>
      <w:sz w:val="32"/>
    </w:rPr>
  </w:style>
  <w:style w:type="paragraph" w:styleId="Heading4">
    <w:name w:val="heading 4"/>
    <w:basedOn w:val="Heading3"/>
    <w:next w:val="Normal"/>
    <w:link w:val="Heading4Char"/>
    <w:unhideWhenUsed/>
    <w:qFormat/>
    <w:rsid w:val="00664370"/>
    <w:pPr>
      <w:outlineLvl w:val="3"/>
    </w:pPr>
    <w:rPr>
      <w:sz w:val="28"/>
    </w:rPr>
  </w:style>
  <w:style w:type="paragraph" w:styleId="Heading5">
    <w:name w:val="heading 5"/>
    <w:basedOn w:val="Normal"/>
    <w:next w:val="Normal"/>
    <w:link w:val="Heading5Char"/>
    <w:unhideWhenUsed/>
    <w:qFormat/>
    <w:rsid w:val="005416C3"/>
    <w:pPr>
      <w:spacing w:after="240"/>
      <w:outlineLvl w:val="4"/>
    </w:pPr>
    <w:rPr>
      <w:rFonts w:eastAsia="Calibri" w:cs="Arial"/>
      <w:b/>
      <w:color w:val="000000"/>
      <w:szCs w:val="24"/>
    </w:rPr>
  </w:style>
  <w:style w:type="paragraph" w:styleId="Heading6">
    <w:name w:val="heading 6"/>
    <w:basedOn w:val="Normal"/>
    <w:next w:val="Normal"/>
    <w:link w:val="Heading6Char"/>
    <w:semiHidden/>
    <w:unhideWhenUsed/>
    <w:qFormat/>
    <w:rsid w:val="00102610"/>
    <w:pPr>
      <w:keepNext/>
      <w:numPr>
        <w:numId w:val="1"/>
      </w:numPr>
      <w:tabs>
        <w:tab w:val="clear" w:pos="360"/>
        <w:tab w:val="num" w:pos="720"/>
      </w:tabs>
      <w:ind w:left="720"/>
      <w:jc w:val="both"/>
      <w:outlineLvl w:val="5"/>
    </w:pPr>
    <w:rPr>
      <w:b/>
    </w:rPr>
  </w:style>
  <w:style w:type="paragraph" w:styleId="Heading7">
    <w:name w:val="heading 7"/>
    <w:basedOn w:val="Normal"/>
    <w:next w:val="Normal"/>
    <w:link w:val="Heading7Char"/>
    <w:unhideWhenUsed/>
    <w:qFormat/>
    <w:rsid w:val="00102610"/>
    <w:pPr>
      <w:keepNext/>
      <w:ind w:left="90" w:hanging="90"/>
      <w:outlineLvl w:val="6"/>
    </w:pPr>
    <w:rPr>
      <w:b/>
      <w:sz w:val="20"/>
    </w:rPr>
  </w:style>
  <w:style w:type="paragraph" w:styleId="Heading8">
    <w:name w:val="heading 8"/>
    <w:basedOn w:val="Normal"/>
    <w:next w:val="Normal"/>
    <w:link w:val="Heading8Char"/>
    <w:semiHidden/>
    <w:unhideWhenUsed/>
    <w:qFormat/>
    <w:rsid w:val="00102610"/>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2610"/>
    <w:rPr>
      <w:rFonts w:ascii="Times New Roman" w:eastAsia="Times New Roman" w:hAnsi="Times New Roman" w:cs="Times New Roman"/>
      <w:b/>
      <w:sz w:val="32"/>
      <w:szCs w:val="20"/>
    </w:rPr>
  </w:style>
  <w:style w:type="character" w:customStyle="1" w:styleId="Heading2Char">
    <w:name w:val="Heading 2 Char"/>
    <w:link w:val="Heading2"/>
    <w:rsid w:val="00664370"/>
    <w:rPr>
      <w:rFonts w:eastAsia="Times New Roman" w:cs="Arial"/>
      <w:b/>
      <w:sz w:val="36"/>
      <w:szCs w:val="24"/>
    </w:rPr>
  </w:style>
  <w:style w:type="character" w:customStyle="1" w:styleId="Heading3Char">
    <w:name w:val="Heading 3 Char"/>
    <w:link w:val="Heading3"/>
    <w:rsid w:val="00664370"/>
    <w:rPr>
      <w:rFonts w:eastAsia="Times New Roman" w:cs="Arial"/>
      <w:b/>
      <w:sz w:val="32"/>
      <w:szCs w:val="24"/>
    </w:rPr>
  </w:style>
  <w:style w:type="character" w:customStyle="1" w:styleId="Heading4Char">
    <w:name w:val="Heading 4 Char"/>
    <w:link w:val="Heading4"/>
    <w:rsid w:val="00664370"/>
    <w:rPr>
      <w:rFonts w:eastAsia="Times New Roman" w:cs="Arial"/>
      <w:b/>
      <w:sz w:val="28"/>
      <w:szCs w:val="24"/>
    </w:rPr>
  </w:style>
  <w:style w:type="character" w:customStyle="1" w:styleId="Heading5Char">
    <w:name w:val="Heading 5 Char"/>
    <w:link w:val="Heading5"/>
    <w:rsid w:val="005416C3"/>
    <w:rPr>
      <w:rFonts w:cs="Arial"/>
      <w:b/>
      <w:color w:val="000000"/>
      <w:sz w:val="24"/>
      <w:szCs w:val="24"/>
    </w:rPr>
  </w:style>
  <w:style w:type="character" w:customStyle="1" w:styleId="Heading6Char">
    <w:name w:val="Heading 6 Char"/>
    <w:link w:val="Heading6"/>
    <w:semiHidden/>
    <w:rsid w:val="00102610"/>
    <w:rPr>
      <w:rFonts w:eastAsia="Times New Roman"/>
      <w:b/>
      <w:sz w:val="24"/>
    </w:rPr>
  </w:style>
  <w:style w:type="character" w:customStyle="1" w:styleId="Heading7Char">
    <w:name w:val="Heading 7 Char"/>
    <w:link w:val="Heading7"/>
    <w:rsid w:val="00102610"/>
    <w:rPr>
      <w:rFonts w:eastAsia="Times New Roman" w:cs="Times New Roman"/>
      <w:b/>
      <w:szCs w:val="20"/>
    </w:rPr>
  </w:style>
  <w:style w:type="character" w:customStyle="1" w:styleId="Heading8Char">
    <w:name w:val="Heading 8 Char"/>
    <w:link w:val="Heading8"/>
    <w:semiHidden/>
    <w:rsid w:val="00102610"/>
    <w:rPr>
      <w:rFonts w:eastAsia="Times New Roman" w:cs="Times New Roman"/>
      <w:b/>
      <w:szCs w:val="20"/>
    </w:rPr>
  </w:style>
  <w:style w:type="character" w:styleId="Hyperlink">
    <w:name w:val="Hyperlink"/>
    <w:uiPriority w:val="99"/>
    <w:unhideWhenUsed/>
    <w:rsid w:val="00102610"/>
    <w:rPr>
      <w:color w:val="0000FF"/>
      <w:u w:val="single"/>
    </w:rPr>
  </w:style>
  <w:style w:type="character" w:styleId="FollowedHyperlink">
    <w:name w:val="FollowedHyperlink"/>
    <w:semiHidden/>
    <w:unhideWhenUsed/>
    <w:rsid w:val="00102610"/>
    <w:rPr>
      <w:color w:val="800080"/>
      <w:u w:val="single"/>
    </w:rPr>
  </w:style>
  <w:style w:type="paragraph" w:styleId="NormalWeb">
    <w:name w:val="Normal (Web)"/>
    <w:basedOn w:val="Normal"/>
    <w:uiPriority w:val="99"/>
    <w:semiHidden/>
    <w:unhideWhenUsed/>
    <w:rsid w:val="00102610"/>
    <w:rPr>
      <w:szCs w:val="24"/>
    </w:rPr>
  </w:style>
  <w:style w:type="paragraph" w:styleId="TOC1">
    <w:name w:val="toc 1"/>
    <w:basedOn w:val="Normal"/>
    <w:next w:val="Normal"/>
    <w:autoRedefine/>
    <w:uiPriority w:val="39"/>
    <w:unhideWhenUsed/>
    <w:qFormat/>
    <w:rsid w:val="00A11B30"/>
    <w:pPr>
      <w:tabs>
        <w:tab w:val="left" w:pos="1170"/>
        <w:tab w:val="left" w:pos="1260"/>
        <w:tab w:val="right" w:leader="dot" w:pos="9360"/>
      </w:tabs>
      <w:spacing w:line="360" w:lineRule="auto"/>
      <w:ind w:left="1080" w:hanging="900"/>
    </w:pPr>
    <w:rPr>
      <w:b/>
    </w:rPr>
  </w:style>
  <w:style w:type="paragraph" w:styleId="TOC2">
    <w:name w:val="toc 2"/>
    <w:basedOn w:val="Normal"/>
    <w:next w:val="Normal"/>
    <w:autoRedefine/>
    <w:uiPriority w:val="39"/>
    <w:unhideWhenUsed/>
    <w:qFormat/>
    <w:rsid w:val="002E6674"/>
    <w:pPr>
      <w:tabs>
        <w:tab w:val="left" w:pos="900"/>
        <w:tab w:val="left" w:pos="1080"/>
        <w:tab w:val="right" w:leader="dot" w:pos="9350"/>
      </w:tabs>
      <w:spacing w:line="360" w:lineRule="auto"/>
      <w:ind w:left="630"/>
    </w:pPr>
    <w:rPr>
      <w:rFonts w:cs="Arial"/>
      <w:b/>
      <w:noProof/>
    </w:rPr>
  </w:style>
  <w:style w:type="paragraph" w:styleId="TOC3">
    <w:name w:val="toc 3"/>
    <w:basedOn w:val="Normal"/>
    <w:next w:val="Normal"/>
    <w:autoRedefine/>
    <w:uiPriority w:val="39"/>
    <w:unhideWhenUsed/>
    <w:qFormat/>
    <w:rsid w:val="00B424D0"/>
    <w:pPr>
      <w:tabs>
        <w:tab w:val="right" w:leader="dot" w:pos="9350"/>
      </w:tabs>
      <w:spacing w:line="360" w:lineRule="auto"/>
      <w:ind w:left="1620" w:hanging="270"/>
    </w:pPr>
    <w:rPr>
      <w:rFonts w:cs="Arial"/>
      <w:b/>
      <w:noProof/>
    </w:rPr>
  </w:style>
  <w:style w:type="paragraph" w:styleId="CommentText">
    <w:name w:val="annotation text"/>
    <w:basedOn w:val="Normal"/>
    <w:link w:val="CommentTextChar"/>
    <w:uiPriority w:val="99"/>
    <w:semiHidden/>
    <w:unhideWhenUsed/>
    <w:rsid w:val="00102610"/>
    <w:rPr>
      <w:sz w:val="20"/>
    </w:rPr>
  </w:style>
  <w:style w:type="character" w:customStyle="1" w:styleId="CommentTextChar">
    <w:name w:val="Comment Text Char"/>
    <w:link w:val="CommentText"/>
    <w:uiPriority w:val="99"/>
    <w:semiHidden/>
    <w:rsid w:val="0010261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02610"/>
    <w:pPr>
      <w:tabs>
        <w:tab w:val="center" w:pos="4320"/>
        <w:tab w:val="right" w:pos="8640"/>
      </w:tabs>
    </w:pPr>
    <w:rPr>
      <w:sz w:val="20"/>
    </w:rPr>
  </w:style>
  <w:style w:type="character" w:customStyle="1" w:styleId="HeaderChar">
    <w:name w:val="Header Char"/>
    <w:link w:val="Header"/>
    <w:uiPriority w:val="99"/>
    <w:rsid w:val="00102610"/>
    <w:rPr>
      <w:rFonts w:ascii="Times New Roman" w:eastAsia="Times New Roman" w:hAnsi="Times New Roman" w:cs="Times New Roman"/>
      <w:szCs w:val="20"/>
    </w:rPr>
  </w:style>
  <w:style w:type="paragraph" w:styleId="Footer">
    <w:name w:val="footer"/>
    <w:basedOn w:val="Normal"/>
    <w:link w:val="FooterChar"/>
    <w:uiPriority w:val="99"/>
    <w:unhideWhenUsed/>
    <w:rsid w:val="00102610"/>
    <w:pPr>
      <w:tabs>
        <w:tab w:val="center" w:pos="4320"/>
        <w:tab w:val="right" w:pos="8640"/>
      </w:tabs>
    </w:pPr>
    <w:rPr>
      <w:sz w:val="20"/>
    </w:rPr>
  </w:style>
  <w:style w:type="character" w:customStyle="1" w:styleId="FooterChar">
    <w:name w:val="Footer Char"/>
    <w:link w:val="Footer"/>
    <w:uiPriority w:val="99"/>
    <w:rsid w:val="00102610"/>
    <w:rPr>
      <w:rFonts w:ascii="Times New Roman" w:eastAsia="Times New Roman" w:hAnsi="Times New Roman" w:cs="Times New Roman"/>
      <w:szCs w:val="20"/>
    </w:rPr>
  </w:style>
  <w:style w:type="paragraph" w:styleId="EnvelopeReturn">
    <w:name w:val="envelope return"/>
    <w:basedOn w:val="Normal"/>
    <w:semiHidden/>
    <w:unhideWhenUsed/>
    <w:rsid w:val="00102610"/>
  </w:style>
  <w:style w:type="paragraph" w:styleId="Title">
    <w:name w:val="Title"/>
    <w:basedOn w:val="Normal"/>
    <w:link w:val="TitleChar"/>
    <w:qFormat/>
    <w:rsid w:val="00102610"/>
    <w:pPr>
      <w:jc w:val="center"/>
    </w:pPr>
    <w:rPr>
      <w:b/>
      <w:sz w:val="20"/>
    </w:rPr>
  </w:style>
  <w:style w:type="character" w:customStyle="1" w:styleId="TitleChar">
    <w:name w:val="Title Char"/>
    <w:link w:val="Title"/>
    <w:rsid w:val="00102610"/>
    <w:rPr>
      <w:rFonts w:ascii="Times New Roman" w:eastAsia="Times New Roman" w:hAnsi="Times New Roman" w:cs="Times New Roman"/>
      <w:b/>
      <w:szCs w:val="20"/>
    </w:rPr>
  </w:style>
  <w:style w:type="paragraph" w:styleId="BodyText">
    <w:name w:val="Body Text"/>
    <w:basedOn w:val="Normal"/>
    <w:link w:val="BodyTextChar"/>
    <w:semiHidden/>
    <w:unhideWhenUsed/>
    <w:rsid w:val="00102610"/>
    <w:rPr>
      <w:i/>
      <w:sz w:val="20"/>
    </w:rPr>
  </w:style>
  <w:style w:type="character" w:customStyle="1" w:styleId="BodyTextChar">
    <w:name w:val="Body Text Char"/>
    <w:link w:val="BodyText"/>
    <w:semiHidden/>
    <w:rsid w:val="00102610"/>
    <w:rPr>
      <w:rFonts w:ascii="Times New Roman" w:eastAsia="Times New Roman" w:hAnsi="Times New Roman" w:cs="Times New Roman"/>
      <w:i/>
      <w:szCs w:val="20"/>
    </w:rPr>
  </w:style>
  <w:style w:type="paragraph" w:styleId="BodyTextIndent">
    <w:name w:val="Body Text Indent"/>
    <w:basedOn w:val="Normal"/>
    <w:link w:val="BodyTextIndentChar"/>
    <w:semiHidden/>
    <w:unhideWhenUsed/>
    <w:rsid w:val="00102610"/>
    <w:pPr>
      <w:tabs>
        <w:tab w:val="left" w:pos="1080"/>
      </w:tabs>
      <w:ind w:left="720"/>
    </w:pPr>
    <w:rPr>
      <w:sz w:val="20"/>
    </w:rPr>
  </w:style>
  <w:style w:type="character" w:customStyle="1" w:styleId="BodyTextIndentChar">
    <w:name w:val="Body Text Indent Char"/>
    <w:link w:val="BodyTextIndent"/>
    <w:semiHidden/>
    <w:rsid w:val="00102610"/>
    <w:rPr>
      <w:rFonts w:eastAsia="Times New Roman" w:cs="Times New Roman"/>
      <w:szCs w:val="20"/>
    </w:rPr>
  </w:style>
  <w:style w:type="paragraph" w:styleId="BodyText3">
    <w:name w:val="Body Text 3"/>
    <w:basedOn w:val="Normal"/>
    <w:link w:val="BodyText3Char"/>
    <w:semiHidden/>
    <w:unhideWhenUsed/>
    <w:rsid w:val="00102610"/>
    <w:pPr>
      <w:spacing w:after="120"/>
    </w:pPr>
    <w:rPr>
      <w:sz w:val="16"/>
      <w:szCs w:val="16"/>
    </w:rPr>
  </w:style>
  <w:style w:type="character" w:customStyle="1" w:styleId="BodyText3Char">
    <w:name w:val="Body Text 3 Char"/>
    <w:link w:val="BodyText3"/>
    <w:semiHidden/>
    <w:rsid w:val="00102610"/>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102610"/>
    <w:pPr>
      <w:widowControl w:val="0"/>
      <w:snapToGrid w:val="0"/>
      <w:ind w:left="1080"/>
    </w:pPr>
    <w:rPr>
      <w:sz w:val="20"/>
    </w:rPr>
  </w:style>
  <w:style w:type="character" w:customStyle="1" w:styleId="BodyTextIndent2Char">
    <w:name w:val="Body Text Indent 2 Char"/>
    <w:link w:val="BodyTextIndent2"/>
    <w:semiHidden/>
    <w:rsid w:val="00102610"/>
    <w:rPr>
      <w:rFonts w:ascii="Times New Roman" w:eastAsia="Times New Roman" w:hAnsi="Times New Roman" w:cs="Times New Roman"/>
      <w:szCs w:val="20"/>
    </w:rPr>
  </w:style>
  <w:style w:type="paragraph" w:styleId="BodyTextIndent3">
    <w:name w:val="Body Text Indent 3"/>
    <w:basedOn w:val="Normal"/>
    <w:link w:val="BodyTextIndent3Char"/>
    <w:semiHidden/>
    <w:unhideWhenUsed/>
    <w:rsid w:val="00102610"/>
    <w:pPr>
      <w:spacing w:after="120"/>
      <w:ind w:left="360"/>
    </w:pPr>
    <w:rPr>
      <w:sz w:val="16"/>
      <w:szCs w:val="16"/>
    </w:rPr>
  </w:style>
  <w:style w:type="character" w:customStyle="1" w:styleId="BodyTextIndent3Char">
    <w:name w:val="Body Text Indent 3 Char"/>
    <w:link w:val="BodyTextIndent3"/>
    <w:semiHidden/>
    <w:rsid w:val="00102610"/>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102610"/>
    <w:rPr>
      <w:b/>
      <w:bCs/>
    </w:rPr>
  </w:style>
  <w:style w:type="character" w:customStyle="1" w:styleId="CommentSubjectChar">
    <w:name w:val="Comment Subject Char"/>
    <w:link w:val="CommentSubject"/>
    <w:uiPriority w:val="99"/>
    <w:semiHidden/>
    <w:rsid w:val="001026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2610"/>
    <w:rPr>
      <w:rFonts w:ascii="Tahoma" w:hAnsi="Tahoma"/>
      <w:sz w:val="16"/>
      <w:szCs w:val="16"/>
    </w:rPr>
  </w:style>
  <w:style w:type="character" w:customStyle="1" w:styleId="BalloonTextChar">
    <w:name w:val="Balloon Text Char"/>
    <w:link w:val="BalloonText"/>
    <w:uiPriority w:val="99"/>
    <w:semiHidden/>
    <w:rsid w:val="00102610"/>
    <w:rPr>
      <w:rFonts w:ascii="Tahoma" w:eastAsia="Times New Roman" w:hAnsi="Tahoma" w:cs="Tahoma"/>
      <w:sz w:val="16"/>
      <w:szCs w:val="16"/>
    </w:rPr>
  </w:style>
  <w:style w:type="paragraph" w:styleId="Revision">
    <w:name w:val="Revision"/>
    <w:uiPriority w:val="99"/>
    <w:semiHidden/>
    <w:rsid w:val="00102610"/>
    <w:rPr>
      <w:rFonts w:ascii="Times New Roman" w:eastAsia="Times New Roman" w:hAnsi="Times New Roman"/>
      <w:sz w:val="24"/>
    </w:rPr>
  </w:style>
  <w:style w:type="paragraph" w:styleId="ListParagraph">
    <w:name w:val="List Paragraph"/>
    <w:basedOn w:val="Normal"/>
    <w:uiPriority w:val="34"/>
    <w:qFormat/>
    <w:rsid w:val="00102610"/>
    <w:pPr>
      <w:ind w:left="720"/>
    </w:pPr>
  </w:style>
  <w:style w:type="paragraph" w:styleId="TOCHeading">
    <w:name w:val="TOC Heading"/>
    <w:basedOn w:val="Heading1"/>
    <w:next w:val="Normal"/>
    <w:uiPriority w:val="39"/>
    <w:unhideWhenUsed/>
    <w:qFormat/>
    <w:rsid w:val="00102610"/>
    <w:pPr>
      <w:keepLines/>
      <w:spacing w:before="480" w:line="276" w:lineRule="auto"/>
      <w:outlineLvl w:val="9"/>
    </w:pPr>
    <w:rPr>
      <w:rFonts w:ascii="Cambria" w:hAnsi="Cambria"/>
      <w:bCs/>
      <w:color w:val="365F91"/>
      <w:sz w:val="28"/>
      <w:szCs w:val="28"/>
      <w:lang w:eastAsia="ja-JP"/>
    </w:rPr>
  </w:style>
  <w:style w:type="paragraph" w:customStyle="1" w:styleId="WIAApp">
    <w:name w:val="WIA App"/>
    <w:basedOn w:val="Normal"/>
    <w:rsid w:val="00102610"/>
  </w:style>
  <w:style w:type="paragraph" w:customStyle="1" w:styleId="Style1">
    <w:name w:val="Style1"/>
    <w:basedOn w:val="TOC1"/>
    <w:rsid w:val="00102610"/>
    <w:rPr>
      <w:rFonts w:cs="Arial"/>
    </w:rPr>
  </w:style>
  <w:style w:type="paragraph" w:customStyle="1" w:styleId="body">
    <w:name w:val="body"/>
    <w:rsid w:val="00102610"/>
    <w:pPr>
      <w:overflowPunct w:val="0"/>
      <w:autoSpaceDE w:val="0"/>
      <w:autoSpaceDN w:val="0"/>
      <w:adjustRightInd w:val="0"/>
      <w:spacing w:line="240" w:lineRule="exact"/>
    </w:pPr>
    <w:rPr>
      <w:rFonts w:ascii="ITCCentury Book" w:eastAsia="Times New Roman" w:hAnsi="ITCCentury Book"/>
    </w:rPr>
  </w:style>
  <w:style w:type="paragraph" w:customStyle="1" w:styleId="head">
    <w:name w:val="head"/>
    <w:next w:val="body"/>
    <w:rsid w:val="00102610"/>
    <w:pPr>
      <w:overflowPunct w:val="0"/>
      <w:autoSpaceDE w:val="0"/>
      <w:autoSpaceDN w:val="0"/>
      <w:adjustRightInd w:val="0"/>
      <w:spacing w:line="240" w:lineRule="atLeast"/>
    </w:pPr>
    <w:rPr>
      <w:rFonts w:ascii="Imago ExtraBold" w:eastAsia="Times New Roman" w:hAnsi="Imago ExtraBold"/>
      <w:sz w:val="24"/>
    </w:rPr>
  </w:style>
  <w:style w:type="paragraph" w:customStyle="1" w:styleId="bullet">
    <w:name w:val="bullet"/>
    <w:basedOn w:val="body"/>
    <w:rsid w:val="00102610"/>
    <w:pPr>
      <w:tabs>
        <w:tab w:val="left" w:pos="480"/>
      </w:tabs>
      <w:ind w:left="480" w:hanging="240"/>
    </w:pPr>
  </w:style>
  <w:style w:type="paragraph" w:customStyle="1" w:styleId="Default">
    <w:name w:val="Default"/>
    <w:rsid w:val="00102610"/>
    <w:pPr>
      <w:widowControl w:val="0"/>
      <w:autoSpaceDE w:val="0"/>
      <w:autoSpaceDN w:val="0"/>
      <w:adjustRightInd w:val="0"/>
    </w:pPr>
    <w:rPr>
      <w:rFonts w:ascii="HMKDND+BookAntiqua" w:eastAsia="Times New Roman" w:hAnsi="HMKDND+BookAntiqua" w:cs="HMKDND+BookAntiqua"/>
      <w:color w:val="000000"/>
      <w:sz w:val="24"/>
      <w:szCs w:val="24"/>
    </w:rPr>
  </w:style>
  <w:style w:type="paragraph" w:customStyle="1" w:styleId="CM26">
    <w:name w:val="CM26"/>
    <w:basedOn w:val="Default"/>
    <w:next w:val="Default"/>
    <w:uiPriority w:val="99"/>
    <w:rsid w:val="00102610"/>
    <w:rPr>
      <w:rFonts w:cs="Times New Roman"/>
      <w:color w:val="auto"/>
    </w:rPr>
  </w:style>
  <w:style w:type="character" w:styleId="CommentReference">
    <w:name w:val="annotation reference"/>
    <w:uiPriority w:val="99"/>
    <w:semiHidden/>
    <w:unhideWhenUsed/>
    <w:rsid w:val="00102610"/>
    <w:rPr>
      <w:sz w:val="16"/>
      <w:szCs w:val="16"/>
    </w:rPr>
  </w:style>
  <w:style w:type="table" w:styleId="TableGrid">
    <w:name w:val="Table Grid"/>
    <w:basedOn w:val="TableNormal"/>
    <w:uiPriority w:val="59"/>
    <w:rsid w:val="001026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0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54E9B"/>
    <w:rPr>
      <w:i/>
      <w:iCs/>
    </w:rPr>
  </w:style>
  <w:style w:type="table" w:customStyle="1" w:styleId="TableGrid2">
    <w:name w:val="Table Grid2"/>
    <w:basedOn w:val="TableNormal"/>
    <w:next w:val="TableGrid"/>
    <w:rsid w:val="00AF7D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C96F51"/>
    <w:pPr>
      <w:spacing w:after="120" w:line="480" w:lineRule="auto"/>
    </w:pPr>
  </w:style>
  <w:style w:type="character" w:customStyle="1" w:styleId="BodyText2Char">
    <w:name w:val="Body Text 2 Char"/>
    <w:link w:val="BodyText2"/>
    <w:uiPriority w:val="99"/>
    <w:semiHidden/>
    <w:rsid w:val="00C96F51"/>
    <w:rPr>
      <w:rFonts w:ascii="Times New Roman" w:eastAsia="Times New Roman" w:hAnsi="Times New Roman"/>
      <w:sz w:val="24"/>
    </w:rPr>
  </w:style>
  <w:style w:type="paragraph" w:styleId="NoSpacing">
    <w:name w:val="No Spacing"/>
    <w:uiPriority w:val="1"/>
    <w:qFormat/>
    <w:rsid w:val="00A4780C"/>
    <w:rPr>
      <w:rFonts w:ascii="Times New Roman" w:eastAsia="Times New Roman" w:hAnsi="Times New Roman"/>
      <w:sz w:val="24"/>
    </w:rPr>
  </w:style>
  <w:style w:type="table" w:customStyle="1" w:styleId="TableGrid3">
    <w:name w:val="Table Grid3"/>
    <w:basedOn w:val="TableNormal"/>
    <w:next w:val="TableGrid"/>
    <w:uiPriority w:val="59"/>
    <w:rsid w:val="008D41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6A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efaultParagraphFont"/>
    <w:rsid w:val="00381D7F"/>
  </w:style>
  <w:style w:type="table" w:customStyle="1" w:styleId="TableGrid5">
    <w:name w:val="Table Grid5"/>
    <w:basedOn w:val="TableNormal"/>
    <w:next w:val="TableGrid"/>
    <w:uiPriority w:val="59"/>
    <w:rsid w:val="0059115E"/>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2375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2375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2366B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1F30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1D17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1D17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semiHidden/>
    <w:unhideWhenUsed/>
    <w:rsid w:val="00074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semiHidden/>
    <w:rsid w:val="000743F3"/>
    <w:rPr>
      <w:rFonts w:ascii="Arial Unicode MS" w:eastAsia="Arial Unicode MS" w:hAnsi="Arial Unicode MS" w:cs="Arial Unicode MS"/>
    </w:rPr>
  </w:style>
  <w:style w:type="paragraph" w:styleId="Caption">
    <w:name w:val="caption"/>
    <w:basedOn w:val="Normal"/>
    <w:next w:val="Normal"/>
    <w:uiPriority w:val="99"/>
    <w:unhideWhenUsed/>
    <w:qFormat/>
    <w:rsid w:val="000743F3"/>
    <w:rPr>
      <w:b/>
      <w:bCs/>
      <w:szCs w:val="24"/>
    </w:rPr>
  </w:style>
  <w:style w:type="numbering" w:customStyle="1" w:styleId="NoList1">
    <w:name w:val="No List1"/>
    <w:next w:val="NoList"/>
    <w:uiPriority w:val="99"/>
    <w:semiHidden/>
    <w:unhideWhenUsed/>
    <w:rsid w:val="008F5969"/>
  </w:style>
  <w:style w:type="table" w:customStyle="1" w:styleId="TableGrid6">
    <w:name w:val="Table Grid6"/>
    <w:basedOn w:val="TableNormal"/>
    <w:next w:val="TableGrid"/>
    <w:uiPriority w:val="59"/>
    <w:rsid w:val="008F59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F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59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F596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
    <w:name w:val="Table Grid419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66C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F02B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E4DF5"/>
    <w:rPr>
      <w:rFonts w:cs="Arial"/>
      <w:szCs w:val="24"/>
    </w:rPr>
  </w:style>
  <w:style w:type="numbering" w:customStyle="1" w:styleId="NoList2">
    <w:name w:val="No List2"/>
    <w:next w:val="NoList"/>
    <w:uiPriority w:val="99"/>
    <w:semiHidden/>
    <w:unhideWhenUsed/>
    <w:rsid w:val="0050311B"/>
  </w:style>
  <w:style w:type="table" w:customStyle="1" w:styleId="TableGrid9">
    <w:name w:val="Table Grid9"/>
    <w:basedOn w:val="TableNormal"/>
    <w:next w:val="TableGrid"/>
    <w:uiPriority w:val="59"/>
    <w:rsid w:val="005031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50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5031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50311B"/>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2">
    <w:name w:val="Table Grid48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
    <w:name w:val="Table Grid410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2">
    <w:name w:val="Table Grid416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2">
    <w:name w:val="Table Grid417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2">
    <w:name w:val="Table Grid418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2">
    <w:name w:val="Table Grid419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5031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50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5031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1">
    <w:name w:val="Table Grid420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50311B"/>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1">
    <w:name w:val="Table Grid4110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1">
    <w:name w:val="Table Grid48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1">
    <w:name w:val="Table Grid49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1">
    <w:name w:val="Table Grid410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
    <w:name w:val="Table Grid414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1">
    <w:name w:val="Table Grid415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1">
    <w:name w:val="Table Grid416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1">
    <w:name w:val="Table Grid417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1">
    <w:name w:val="Table Grid418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1">
    <w:name w:val="Table Grid419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3624D"/>
  </w:style>
  <w:style w:type="table" w:customStyle="1" w:styleId="TableGrid10">
    <w:name w:val="Table Grid10"/>
    <w:basedOn w:val="TableNormal"/>
    <w:next w:val="TableGrid"/>
    <w:uiPriority w:val="59"/>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83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83624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3">
    <w:name w:val="Table Grid48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3">
    <w:name w:val="Table Grid410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3">
    <w:name w:val="Table Grid415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3">
    <w:name w:val="Table Grid416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3">
    <w:name w:val="Table Grid417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3">
    <w:name w:val="Table Grid418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3">
    <w:name w:val="Table Grid419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3624D"/>
  </w:style>
  <w:style w:type="table" w:customStyle="1" w:styleId="TableGrid62">
    <w:name w:val="Table Grid62"/>
    <w:basedOn w:val="TableNormal"/>
    <w:next w:val="TableGrid"/>
    <w:uiPriority w:val="59"/>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83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2">
    <w:name w:val="Table Grid420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83624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2">
    <w:name w:val="Table Grid4110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2">
    <w:name w:val="Table Grid46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2">
    <w:name w:val="Table Grid47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2">
    <w:name w:val="Table Grid48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2">
    <w:name w:val="Table Grid49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2">
    <w:name w:val="Table Grid410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2">
    <w:name w:val="Table Grid414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2">
    <w:name w:val="Table Grid415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2">
    <w:name w:val="Table Grid416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2">
    <w:name w:val="Table Grid417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2">
    <w:name w:val="Table Grid418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2">
    <w:name w:val="Table Grid419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3624D"/>
  </w:style>
  <w:style w:type="table" w:customStyle="1" w:styleId="TableGrid91">
    <w:name w:val="Table Grid91"/>
    <w:basedOn w:val="TableNormal"/>
    <w:next w:val="TableGrid"/>
    <w:uiPriority w:val="59"/>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83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59"/>
    <w:rsid w:val="0083624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1">
    <w:name w:val="Table Grid46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1">
    <w:name w:val="Table Grid47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21">
    <w:name w:val="Table Grid48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1">
    <w:name w:val="Table Grid49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1">
    <w:name w:val="Table Grid410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1">
    <w:name w:val="Table Grid414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1">
    <w:name w:val="Table Grid415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21">
    <w:name w:val="Table Grid416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21">
    <w:name w:val="Table Grid417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21">
    <w:name w:val="Table Grid418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21">
    <w:name w:val="Table Grid419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83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11">
    <w:name w:val="Table Grid420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83624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11">
    <w:name w:val="Table Grid4110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1">
    <w:name w:val="Table Grid45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1">
    <w:name w:val="Table Grid46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1">
    <w:name w:val="Table Grid47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11">
    <w:name w:val="Table Grid48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11">
    <w:name w:val="Table Grid49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11">
    <w:name w:val="Table Grid410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1">
    <w:name w:val="Table Grid414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11">
    <w:name w:val="Table Grid415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11">
    <w:name w:val="Table Grid416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11">
    <w:name w:val="Table Grid417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11">
    <w:name w:val="Table Grid418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11">
    <w:name w:val="Table Grid419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3314A"/>
    <w:pPr>
      <w:widowControl w:val="0"/>
      <w:autoSpaceDE w:val="0"/>
      <w:autoSpaceDN w:val="0"/>
      <w:adjustRightInd w:val="0"/>
    </w:pPr>
    <w:rPr>
      <w:rFonts w:ascii="Times New Roman" w:hAnsi="Times New Roman"/>
      <w:szCs w:val="24"/>
    </w:rPr>
  </w:style>
  <w:style w:type="paragraph" w:customStyle="1" w:styleId="statutory-body-2em">
    <w:name w:val="statutory-body-2em"/>
    <w:basedOn w:val="Normal"/>
    <w:rsid w:val="00A572DC"/>
    <w:pPr>
      <w:ind w:left="480" w:firstLine="240"/>
    </w:pPr>
    <w:rPr>
      <w:rFonts w:ascii="Times New Roman" w:hAnsi="Times New Roman"/>
      <w:szCs w:val="24"/>
    </w:rPr>
  </w:style>
  <w:style w:type="paragraph" w:customStyle="1" w:styleId="statutory-body-3em">
    <w:name w:val="statutory-body-3em"/>
    <w:basedOn w:val="Normal"/>
    <w:rsid w:val="00A572DC"/>
    <w:pPr>
      <w:ind w:left="720" w:firstLine="240"/>
    </w:pPr>
    <w:rPr>
      <w:rFonts w:ascii="Times New Roman" w:hAnsi="Times New Roman"/>
      <w:szCs w:val="24"/>
    </w:rPr>
  </w:style>
  <w:style w:type="paragraph" w:styleId="EndnoteText">
    <w:name w:val="endnote text"/>
    <w:basedOn w:val="Normal"/>
    <w:link w:val="EndnoteTextChar"/>
    <w:uiPriority w:val="99"/>
    <w:semiHidden/>
    <w:unhideWhenUsed/>
    <w:rsid w:val="00D10FD3"/>
    <w:rPr>
      <w:sz w:val="20"/>
    </w:rPr>
  </w:style>
  <w:style w:type="character" w:customStyle="1" w:styleId="EndnoteTextChar">
    <w:name w:val="Endnote Text Char"/>
    <w:basedOn w:val="DefaultParagraphFont"/>
    <w:link w:val="EndnoteText"/>
    <w:uiPriority w:val="99"/>
    <w:semiHidden/>
    <w:rsid w:val="00D10FD3"/>
    <w:rPr>
      <w:rFonts w:eastAsia="Times New Roman"/>
    </w:rPr>
  </w:style>
  <w:style w:type="character" w:styleId="EndnoteReference">
    <w:name w:val="endnote reference"/>
    <w:basedOn w:val="DefaultParagraphFont"/>
    <w:uiPriority w:val="99"/>
    <w:semiHidden/>
    <w:unhideWhenUsed/>
    <w:rsid w:val="00D10FD3"/>
    <w:rPr>
      <w:vertAlign w:val="superscript"/>
    </w:rPr>
  </w:style>
  <w:style w:type="paragraph" w:styleId="FootnoteText">
    <w:name w:val="footnote text"/>
    <w:basedOn w:val="Normal"/>
    <w:link w:val="FootnoteTextChar"/>
    <w:uiPriority w:val="99"/>
    <w:semiHidden/>
    <w:unhideWhenUsed/>
    <w:rsid w:val="00F134F2"/>
    <w:rPr>
      <w:sz w:val="20"/>
    </w:rPr>
  </w:style>
  <w:style w:type="character" w:customStyle="1" w:styleId="FootnoteTextChar">
    <w:name w:val="Footnote Text Char"/>
    <w:basedOn w:val="DefaultParagraphFont"/>
    <w:link w:val="FootnoteText"/>
    <w:uiPriority w:val="99"/>
    <w:semiHidden/>
    <w:rsid w:val="00F134F2"/>
    <w:rPr>
      <w:rFonts w:eastAsia="Times New Roman"/>
    </w:rPr>
  </w:style>
  <w:style w:type="character" w:styleId="FootnoteReference">
    <w:name w:val="footnote reference"/>
    <w:basedOn w:val="DefaultParagraphFont"/>
    <w:uiPriority w:val="99"/>
    <w:semiHidden/>
    <w:unhideWhenUsed/>
    <w:rsid w:val="00F134F2"/>
    <w:rPr>
      <w:vertAlign w:val="superscript"/>
    </w:rPr>
  </w:style>
  <w:style w:type="paragraph" w:styleId="z-TopofForm">
    <w:name w:val="HTML Top of Form"/>
    <w:basedOn w:val="Normal"/>
    <w:next w:val="Normal"/>
    <w:link w:val="z-TopofFormChar"/>
    <w:hidden/>
    <w:uiPriority w:val="99"/>
    <w:semiHidden/>
    <w:unhideWhenUsed/>
    <w:rsid w:val="007E415A"/>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7E415A"/>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7E415A"/>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7E415A"/>
    <w:rPr>
      <w:rFonts w:eastAsia="Times New Roman"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5969">
      <w:bodyDiv w:val="1"/>
      <w:marLeft w:val="0"/>
      <w:marRight w:val="0"/>
      <w:marTop w:val="0"/>
      <w:marBottom w:val="0"/>
      <w:divBdr>
        <w:top w:val="none" w:sz="0" w:space="0" w:color="auto"/>
        <w:left w:val="none" w:sz="0" w:space="0" w:color="auto"/>
        <w:bottom w:val="none" w:sz="0" w:space="0" w:color="auto"/>
        <w:right w:val="none" w:sz="0" w:space="0" w:color="auto"/>
      </w:divBdr>
    </w:div>
    <w:div w:id="160581393">
      <w:bodyDiv w:val="1"/>
      <w:marLeft w:val="0"/>
      <w:marRight w:val="0"/>
      <w:marTop w:val="0"/>
      <w:marBottom w:val="0"/>
      <w:divBdr>
        <w:top w:val="none" w:sz="0" w:space="0" w:color="auto"/>
        <w:left w:val="none" w:sz="0" w:space="0" w:color="auto"/>
        <w:bottom w:val="none" w:sz="0" w:space="0" w:color="auto"/>
        <w:right w:val="none" w:sz="0" w:space="0" w:color="auto"/>
      </w:divBdr>
      <w:divsChild>
        <w:div w:id="502471155">
          <w:marLeft w:val="634"/>
          <w:marRight w:val="0"/>
          <w:marTop w:val="115"/>
          <w:marBottom w:val="0"/>
          <w:divBdr>
            <w:top w:val="none" w:sz="0" w:space="0" w:color="auto"/>
            <w:left w:val="none" w:sz="0" w:space="0" w:color="auto"/>
            <w:bottom w:val="none" w:sz="0" w:space="0" w:color="auto"/>
            <w:right w:val="none" w:sz="0" w:space="0" w:color="auto"/>
          </w:divBdr>
        </w:div>
      </w:divsChild>
    </w:div>
    <w:div w:id="250430410">
      <w:bodyDiv w:val="1"/>
      <w:marLeft w:val="1440"/>
      <w:marRight w:val="1440"/>
      <w:marTop w:val="1440"/>
      <w:marBottom w:val="1440"/>
      <w:divBdr>
        <w:top w:val="none" w:sz="0" w:space="0" w:color="auto"/>
        <w:left w:val="none" w:sz="0" w:space="0" w:color="auto"/>
        <w:bottom w:val="none" w:sz="0" w:space="0" w:color="auto"/>
        <w:right w:val="none" w:sz="0" w:space="0" w:color="auto"/>
      </w:divBdr>
    </w:div>
    <w:div w:id="316539450">
      <w:bodyDiv w:val="1"/>
      <w:marLeft w:val="0"/>
      <w:marRight w:val="0"/>
      <w:marTop w:val="0"/>
      <w:marBottom w:val="0"/>
      <w:divBdr>
        <w:top w:val="none" w:sz="0" w:space="0" w:color="auto"/>
        <w:left w:val="none" w:sz="0" w:space="0" w:color="auto"/>
        <w:bottom w:val="none" w:sz="0" w:space="0" w:color="auto"/>
        <w:right w:val="none" w:sz="0" w:space="0" w:color="auto"/>
      </w:divBdr>
      <w:divsChild>
        <w:div w:id="1129663957">
          <w:marLeft w:val="0"/>
          <w:marRight w:val="0"/>
          <w:marTop w:val="0"/>
          <w:marBottom w:val="0"/>
          <w:divBdr>
            <w:top w:val="none" w:sz="0" w:space="0" w:color="auto"/>
            <w:left w:val="none" w:sz="0" w:space="0" w:color="auto"/>
            <w:bottom w:val="none" w:sz="0" w:space="0" w:color="auto"/>
            <w:right w:val="none" w:sz="0" w:space="0" w:color="auto"/>
          </w:divBdr>
          <w:divsChild>
            <w:div w:id="1773235266">
              <w:marLeft w:val="0"/>
              <w:marRight w:val="0"/>
              <w:marTop w:val="0"/>
              <w:marBottom w:val="0"/>
              <w:divBdr>
                <w:top w:val="none" w:sz="0" w:space="0" w:color="auto"/>
                <w:left w:val="none" w:sz="0" w:space="0" w:color="auto"/>
                <w:bottom w:val="none" w:sz="0" w:space="0" w:color="auto"/>
                <w:right w:val="none" w:sz="0" w:space="0" w:color="auto"/>
              </w:divBdr>
              <w:divsChild>
                <w:div w:id="1383212734">
                  <w:marLeft w:val="0"/>
                  <w:marRight w:val="0"/>
                  <w:marTop w:val="0"/>
                  <w:marBottom w:val="0"/>
                  <w:divBdr>
                    <w:top w:val="none" w:sz="0" w:space="0" w:color="auto"/>
                    <w:left w:val="none" w:sz="0" w:space="0" w:color="auto"/>
                    <w:bottom w:val="none" w:sz="0" w:space="0" w:color="auto"/>
                    <w:right w:val="none" w:sz="0" w:space="0" w:color="auto"/>
                  </w:divBdr>
                  <w:divsChild>
                    <w:div w:id="798764427">
                      <w:marLeft w:val="0"/>
                      <w:marRight w:val="0"/>
                      <w:marTop w:val="0"/>
                      <w:marBottom w:val="0"/>
                      <w:divBdr>
                        <w:top w:val="none" w:sz="0" w:space="0" w:color="auto"/>
                        <w:left w:val="none" w:sz="0" w:space="0" w:color="auto"/>
                        <w:bottom w:val="none" w:sz="0" w:space="0" w:color="auto"/>
                        <w:right w:val="none" w:sz="0" w:space="0" w:color="auto"/>
                      </w:divBdr>
                      <w:divsChild>
                        <w:div w:id="1273823860">
                          <w:marLeft w:val="0"/>
                          <w:marRight w:val="0"/>
                          <w:marTop w:val="0"/>
                          <w:marBottom w:val="0"/>
                          <w:divBdr>
                            <w:top w:val="none" w:sz="0" w:space="0" w:color="auto"/>
                            <w:left w:val="none" w:sz="0" w:space="0" w:color="auto"/>
                            <w:bottom w:val="none" w:sz="0" w:space="0" w:color="auto"/>
                            <w:right w:val="none" w:sz="0" w:space="0" w:color="auto"/>
                          </w:divBdr>
                          <w:divsChild>
                            <w:div w:id="12902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436459">
      <w:bodyDiv w:val="1"/>
      <w:marLeft w:val="0"/>
      <w:marRight w:val="0"/>
      <w:marTop w:val="0"/>
      <w:marBottom w:val="0"/>
      <w:divBdr>
        <w:top w:val="none" w:sz="0" w:space="0" w:color="auto"/>
        <w:left w:val="none" w:sz="0" w:space="0" w:color="auto"/>
        <w:bottom w:val="none" w:sz="0" w:space="0" w:color="auto"/>
        <w:right w:val="none" w:sz="0" w:space="0" w:color="auto"/>
      </w:divBdr>
    </w:div>
    <w:div w:id="431125906">
      <w:bodyDiv w:val="1"/>
      <w:marLeft w:val="0"/>
      <w:marRight w:val="0"/>
      <w:marTop w:val="0"/>
      <w:marBottom w:val="0"/>
      <w:divBdr>
        <w:top w:val="none" w:sz="0" w:space="0" w:color="auto"/>
        <w:left w:val="none" w:sz="0" w:space="0" w:color="auto"/>
        <w:bottom w:val="none" w:sz="0" w:space="0" w:color="auto"/>
        <w:right w:val="none" w:sz="0" w:space="0" w:color="auto"/>
      </w:divBdr>
      <w:divsChild>
        <w:div w:id="1248535462">
          <w:marLeft w:val="0"/>
          <w:marRight w:val="0"/>
          <w:marTop w:val="0"/>
          <w:marBottom w:val="0"/>
          <w:divBdr>
            <w:top w:val="none" w:sz="0" w:space="0" w:color="auto"/>
            <w:left w:val="none" w:sz="0" w:space="0" w:color="auto"/>
            <w:bottom w:val="none" w:sz="0" w:space="0" w:color="auto"/>
            <w:right w:val="none" w:sz="0" w:space="0" w:color="auto"/>
          </w:divBdr>
          <w:divsChild>
            <w:div w:id="471867686">
              <w:marLeft w:val="0"/>
              <w:marRight w:val="0"/>
              <w:marTop w:val="0"/>
              <w:marBottom w:val="0"/>
              <w:divBdr>
                <w:top w:val="none" w:sz="0" w:space="0" w:color="auto"/>
                <w:left w:val="none" w:sz="0" w:space="0" w:color="auto"/>
                <w:bottom w:val="none" w:sz="0" w:space="0" w:color="auto"/>
                <w:right w:val="none" w:sz="0" w:space="0" w:color="auto"/>
              </w:divBdr>
              <w:divsChild>
                <w:div w:id="600257684">
                  <w:marLeft w:val="0"/>
                  <w:marRight w:val="0"/>
                  <w:marTop w:val="0"/>
                  <w:marBottom w:val="0"/>
                  <w:divBdr>
                    <w:top w:val="none" w:sz="0" w:space="0" w:color="auto"/>
                    <w:left w:val="none" w:sz="0" w:space="0" w:color="auto"/>
                    <w:bottom w:val="none" w:sz="0" w:space="0" w:color="auto"/>
                    <w:right w:val="none" w:sz="0" w:space="0" w:color="auto"/>
                  </w:divBdr>
                  <w:divsChild>
                    <w:div w:id="536238110">
                      <w:marLeft w:val="0"/>
                      <w:marRight w:val="0"/>
                      <w:marTop w:val="0"/>
                      <w:marBottom w:val="0"/>
                      <w:divBdr>
                        <w:top w:val="none" w:sz="0" w:space="0" w:color="auto"/>
                        <w:left w:val="none" w:sz="0" w:space="0" w:color="auto"/>
                        <w:bottom w:val="none" w:sz="0" w:space="0" w:color="auto"/>
                        <w:right w:val="none" w:sz="0" w:space="0" w:color="auto"/>
                      </w:divBdr>
                      <w:divsChild>
                        <w:div w:id="644702646">
                          <w:marLeft w:val="0"/>
                          <w:marRight w:val="0"/>
                          <w:marTop w:val="0"/>
                          <w:marBottom w:val="0"/>
                          <w:divBdr>
                            <w:top w:val="none" w:sz="0" w:space="0" w:color="auto"/>
                            <w:left w:val="none" w:sz="0" w:space="0" w:color="auto"/>
                            <w:bottom w:val="none" w:sz="0" w:space="0" w:color="auto"/>
                            <w:right w:val="none" w:sz="0" w:space="0" w:color="auto"/>
                          </w:divBdr>
                          <w:divsChild>
                            <w:div w:id="884636441">
                              <w:marLeft w:val="3600"/>
                              <w:marRight w:val="0"/>
                              <w:marTop w:val="0"/>
                              <w:marBottom w:val="0"/>
                              <w:divBdr>
                                <w:top w:val="none" w:sz="0" w:space="0" w:color="auto"/>
                                <w:left w:val="none" w:sz="0" w:space="0" w:color="auto"/>
                                <w:bottom w:val="none" w:sz="0" w:space="0" w:color="auto"/>
                                <w:right w:val="none" w:sz="0" w:space="0" w:color="auto"/>
                              </w:divBdr>
                              <w:divsChild>
                                <w:div w:id="667952082">
                                  <w:marLeft w:val="0"/>
                                  <w:marRight w:val="0"/>
                                  <w:marTop w:val="0"/>
                                  <w:marBottom w:val="0"/>
                                  <w:divBdr>
                                    <w:top w:val="none" w:sz="0" w:space="0" w:color="auto"/>
                                    <w:left w:val="none" w:sz="0" w:space="0" w:color="auto"/>
                                    <w:bottom w:val="none" w:sz="0" w:space="0" w:color="auto"/>
                                    <w:right w:val="none" w:sz="0" w:space="0" w:color="auto"/>
                                  </w:divBdr>
                                  <w:divsChild>
                                    <w:div w:id="8197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795997">
      <w:bodyDiv w:val="1"/>
      <w:marLeft w:val="0"/>
      <w:marRight w:val="0"/>
      <w:marTop w:val="0"/>
      <w:marBottom w:val="0"/>
      <w:divBdr>
        <w:top w:val="none" w:sz="0" w:space="0" w:color="auto"/>
        <w:left w:val="none" w:sz="0" w:space="0" w:color="auto"/>
        <w:bottom w:val="none" w:sz="0" w:space="0" w:color="auto"/>
        <w:right w:val="none" w:sz="0" w:space="0" w:color="auto"/>
      </w:divBdr>
      <w:divsChild>
        <w:div w:id="901018696">
          <w:marLeft w:val="634"/>
          <w:marRight w:val="0"/>
          <w:marTop w:val="115"/>
          <w:marBottom w:val="0"/>
          <w:divBdr>
            <w:top w:val="none" w:sz="0" w:space="0" w:color="auto"/>
            <w:left w:val="none" w:sz="0" w:space="0" w:color="auto"/>
            <w:bottom w:val="none" w:sz="0" w:space="0" w:color="auto"/>
            <w:right w:val="none" w:sz="0" w:space="0" w:color="auto"/>
          </w:divBdr>
        </w:div>
      </w:divsChild>
    </w:div>
    <w:div w:id="660157895">
      <w:bodyDiv w:val="1"/>
      <w:marLeft w:val="0"/>
      <w:marRight w:val="0"/>
      <w:marTop w:val="0"/>
      <w:marBottom w:val="0"/>
      <w:divBdr>
        <w:top w:val="none" w:sz="0" w:space="0" w:color="auto"/>
        <w:left w:val="none" w:sz="0" w:space="0" w:color="auto"/>
        <w:bottom w:val="none" w:sz="0" w:space="0" w:color="auto"/>
        <w:right w:val="none" w:sz="0" w:space="0" w:color="auto"/>
      </w:divBdr>
    </w:div>
    <w:div w:id="785082510">
      <w:bodyDiv w:val="1"/>
      <w:marLeft w:val="0"/>
      <w:marRight w:val="0"/>
      <w:marTop w:val="0"/>
      <w:marBottom w:val="0"/>
      <w:divBdr>
        <w:top w:val="none" w:sz="0" w:space="0" w:color="auto"/>
        <w:left w:val="none" w:sz="0" w:space="0" w:color="auto"/>
        <w:bottom w:val="none" w:sz="0" w:space="0" w:color="auto"/>
        <w:right w:val="none" w:sz="0" w:space="0" w:color="auto"/>
      </w:divBdr>
    </w:div>
    <w:div w:id="815924260">
      <w:bodyDiv w:val="1"/>
      <w:marLeft w:val="0"/>
      <w:marRight w:val="0"/>
      <w:marTop w:val="0"/>
      <w:marBottom w:val="0"/>
      <w:divBdr>
        <w:top w:val="none" w:sz="0" w:space="0" w:color="auto"/>
        <w:left w:val="none" w:sz="0" w:space="0" w:color="auto"/>
        <w:bottom w:val="none" w:sz="0" w:space="0" w:color="auto"/>
        <w:right w:val="none" w:sz="0" w:space="0" w:color="auto"/>
      </w:divBdr>
      <w:divsChild>
        <w:div w:id="2075735742">
          <w:marLeft w:val="0"/>
          <w:marRight w:val="0"/>
          <w:marTop w:val="0"/>
          <w:marBottom w:val="0"/>
          <w:divBdr>
            <w:top w:val="none" w:sz="0" w:space="0" w:color="auto"/>
            <w:left w:val="none" w:sz="0" w:space="0" w:color="auto"/>
            <w:bottom w:val="none" w:sz="0" w:space="0" w:color="auto"/>
            <w:right w:val="none" w:sz="0" w:space="0" w:color="auto"/>
          </w:divBdr>
          <w:divsChild>
            <w:div w:id="426076177">
              <w:marLeft w:val="0"/>
              <w:marRight w:val="0"/>
              <w:marTop w:val="0"/>
              <w:marBottom w:val="0"/>
              <w:divBdr>
                <w:top w:val="none" w:sz="0" w:space="0" w:color="auto"/>
                <w:left w:val="none" w:sz="0" w:space="0" w:color="auto"/>
                <w:bottom w:val="none" w:sz="0" w:space="0" w:color="auto"/>
                <w:right w:val="none" w:sz="0" w:space="0" w:color="auto"/>
              </w:divBdr>
              <w:divsChild>
                <w:div w:id="1992129031">
                  <w:marLeft w:val="0"/>
                  <w:marRight w:val="0"/>
                  <w:marTop w:val="0"/>
                  <w:marBottom w:val="0"/>
                  <w:divBdr>
                    <w:top w:val="none" w:sz="0" w:space="0" w:color="auto"/>
                    <w:left w:val="none" w:sz="0" w:space="0" w:color="auto"/>
                    <w:bottom w:val="none" w:sz="0" w:space="0" w:color="auto"/>
                    <w:right w:val="none" w:sz="0" w:space="0" w:color="auto"/>
                  </w:divBdr>
                  <w:divsChild>
                    <w:div w:id="1627815918">
                      <w:marLeft w:val="0"/>
                      <w:marRight w:val="0"/>
                      <w:marTop w:val="0"/>
                      <w:marBottom w:val="0"/>
                      <w:divBdr>
                        <w:top w:val="none" w:sz="0" w:space="0" w:color="auto"/>
                        <w:left w:val="none" w:sz="0" w:space="0" w:color="auto"/>
                        <w:bottom w:val="none" w:sz="0" w:space="0" w:color="auto"/>
                        <w:right w:val="none" w:sz="0" w:space="0" w:color="auto"/>
                      </w:divBdr>
                      <w:divsChild>
                        <w:div w:id="1477650571">
                          <w:marLeft w:val="0"/>
                          <w:marRight w:val="0"/>
                          <w:marTop w:val="0"/>
                          <w:marBottom w:val="0"/>
                          <w:divBdr>
                            <w:top w:val="none" w:sz="0" w:space="0" w:color="auto"/>
                            <w:left w:val="none" w:sz="0" w:space="0" w:color="auto"/>
                            <w:bottom w:val="none" w:sz="0" w:space="0" w:color="auto"/>
                            <w:right w:val="none" w:sz="0" w:space="0" w:color="auto"/>
                          </w:divBdr>
                          <w:divsChild>
                            <w:div w:id="357002737">
                              <w:marLeft w:val="3600"/>
                              <w:marRight w:val="0"/>
                              <w:marTop w:val="0"/>
                              <w:marBottom w:val="0"/>
                              <w:divBdr>
                                <w:top w:val="none" w:sz="0" w:space="0" w:color="auto"/>
                                <w:left w:val="none" w:sz="0" w:space="0" w:color="auto"/>
                                <w:bottom w:val="none" w:sz="0" w:space="0" w:color="auto"/>
                                <w:right w:val="none" w:sz="0" w:space="0" w:color="auto"/>
                              </w:divBdr>
                              <w:divsChild>
                                <w:div w:id="1656446753">
                                  <w:marLeft w:val="0"/>
                                  <w:marRight w:val="0"/>
                                  <w:marTop w:val="0"/>
                                  <w:marBottom w:val="0"/>
                                  <w:divBdr>
                                    <w:top w:val="none" w:sz="0" w:space="0" w:color="auto"/>
                                    <w:left w:val="none" w:sz="0" w:space="0" w:color="auto"/>
                                    <w:bottom w:val="none" w:sz="0" w:space="0" w:color="auto"/>
                                    <w:right w:val="none" w:sz="0" w:space="0" w:color="auto"/>
                                  </w:divBdr>
                                  <w:divsChild>
                                    <w:div w:id="1712151311">
                                      <w:marLeft w:val="0"/>
                                      <w:marRight w:val="0"/>
                                      <w:marTop w:val="0"/>
                                      <w:marBottom w:val="0"/>
                                      <w:divBdr>
                                        <w:top w:val="none" w:sz="0" w:space="0" w:color="auto"/>
                                        <w:left w:val="none" w:sz="0" w:space="0" w:color="auto"/>
                                        <w:bottom w:val="none" w:sz="0" w:space="0" w:color="auto"/>
                                        <w:right w:val="none" w:sz="0" w:space="0" w:color="auto"/>
                                      </w:divBdr>
                                    </w:div>
                                    <w:div w:id="20705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434179">
      <w:bodyDiv w:val="1"/>
      <w:marLeft w:val="0"/>
      <w:marRight w:val="0"/>
      <w:marTop w:val="0"/>
      <w:marBottom w:val="0"/>
      <w:divBdr>
        <w:top w:val="none" w:sz="0" w:space="0" w:color="auto"/>
        <w:left w:val="none" w:sz="0" w:space="0" w:color="auto"/>
        <w:bottom w:val="none" w:sz="0" w:space="0" w:color="auto"/>
        <w:right w:val="none" w:sz="0" w:space="0" w:color="auto"/>
      </w:divBdr>
      <w:divsChild>
        <w:div w:id="2084990208">
          <w:marLeft w:val="0"/>
          <w:marRight w:val="0"/>
          <w:marTop w:val="0"/>
          <w:marBottom w:val="0"/>
          <w:divBdr>
            <w:top w:val="none" w:sz="0" w:space="0" w:color="auto"/>
            <w:left w:val="none" w:sz="0" w:space="0" w:color="auto"/>
            <w:bottom w:val="none" w:sz="0" w:space="0" w:color="auto"/>
            <w:right w:val="none" w:sz="0" w:space="0" w:color="auto"/>
          </w:divBdr>
          <w:divsChild>
            <w:div w:id="1278219519">
              <w:marLeft w:val="0"/>
              <w:marRight w:val="0"/>
              <w:marTop w:val="0"/>
              <w:marBottom w:val="0"/>
              <w:divBdr>
                <w:top w:val="none" w:sz="0" w:space="0" w:color="auto"/>
                <w:left w:val="none" w:sz="0" w:space="0" w:color="auto"/>
                <w:bottom w:val="none" w:sz="0" w:space="0" w:color="auto"/>
                <w:right w:val="none" w:sz="0" w:space="0" w:color="auto"/>
              </w:divBdr>
              <w:divsChild>
                <w:div w:id="2019188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0800075">
      <w:bodyDiv w:val="1"/>
      <w:marLeft w:val="0"/>
      <w:marRight w:val="0"/>
      <w:marTop w:val="0"/>
      <w:marBottom w:val="0"/>
      <w:divBdr>
        <w:top w:val="none" w:sz="0" w:space="0" w:color="auto"/>
        <w:left w:val="none" w:sz="0" w:space="0" w:color="auto"/>
        <w:bottom w:val="none" w:sz="0" w:space="0" w:color="auto"/>
        <w:right w:val="none" w:sz="0" w:space="0" w:color="auto"/>
      </w:divBdr>
    </w:div>
    <w:div w:id="875393656">
      <w:bodyDiv w:val="1"/>
      <w:marLeft w:val="0"/>
      <w:marRight w:val="0"/>
      <w:marTop w:val="0"/>
      <w:marBottom w:val="0"/>
      <w:divBdr>
        <w:top w:val="none" w:sz="0" w:space="0" w:color="auto"/>
        <w:left w:val="none" w:sz="0" w:space="0" w:color="auto"/>
        <w:bottom w:val="none" w:sz="0" w:space="0" w:color="auto"/>
        <w:right w:val="none" w:sz="0" w:space="0" w:color="auto"/>
      </w:divBdr>
    </w:div>
    <w:div w:id="931276355">
      <w:bodyDiv w:val="1"/>
      <w:marLeft w:val="0"/>
      <w:marRight w:val="0"/>
      <w:marTop w:val="0"/>
      <w:marBottom w:val="0"/>
      <w:divBdr>
        <w:top w:val="none" w:sz="0" w:space="0" w:color="auto"/>
        <w:left w:val="none" w:sz="0" w:space="0" w:color="auto"/>
        <w:bottom w:val="none" w:sz="0" w:space="0" w:color="auto"/>
        <w:right w:val="none" w:sz="0" w:space="0" w:color="auto"/>
      </w:divBdr>
    </w:div>
    <w:div w:id="946424533">
      <w:bodyDiv w:val="1"/>
      <w:marLeft w:val="0"/>
      <w:marRight w:val="0"/>
      <w:marTop w:val="0"/>
      <w:marBottom w:val="0"/>
      <w:divBdr>
        <w:top w:val="none" w:sz="0" w:space="0" w:color="auto"/>
        <w:left w:val="none" w:sz="0" w:space="0" w:color="auto"/>
        <w:bottom w:val="none" w:sz="0" w:space="0" w:color="auto"/>
        <w:right w:val="none" w:sz="0" w:space="0" w:color="auto"/>
      </w:divBdr>
    </w:div>
    <w:div w:id="1078409119">
      <w:bodyDiv w:val="1"/>
      <w:marLeft w:val="0"/>
      <w:marRight w:val="0"/>
      <w:marTop w:val="0"/>
      <w:marBottom w:val="0"/>
      <w:divBdr>
        <w:top w:val="none" w:sz="0" w:space="0" w:color="auto"/>
        <w:left w:val="none" w:sz="0" w:space="0" w:color="auto"/>
        <w:bottom w:val="none" w:sz="0" w:space="0" w:color="auto"/>
        <w:right w:val="none" w:sz="0" w:space="0" w:color="auto"/>
      </w:divBdr>
    </w:div>
    <w:div w:id="1160342670">
      <w:bodyDiv w:val="1"/>
      <w:marLeft w:val="720"/>
      <w:marRight w:val="0"/>
      <w:marTop w:val="0"/>
      <w:marBottom w:val="0"/>
      <w:divBdr>
        <w:top w:val="none" w:sz="0" w:space="0" w:color="auto"/>
        <w:left w:val="none" w:sz="0" w:space="0" w:color="auto"/>
        <w:bottom w:val="none" w:sz="0" w:space="0" w:color="auto"/>
        <w:right w:val="none" w:sz="0" w:space="0" w:color="auto"/>
      </w:divBdr>
      <w:divsChild>
        <w:div w:id="418211572">
          <w:marLeft w:val="75"/>
          <w:marRight w:val="75"/>
          <w:marTop w:val="75"/>
          <w:marBottom w:val="75"/>
          <w:divBdr>
            <w:top w:val="none" w:sz="0" w:space="0" w:color="auto"/>
            <w:left w:val="none" w:sz="0" w:space="0" w:color="auto"/>
            <w:bottom w:val="none" w:sz="0" w:space="0" w:color="auto"/>
            <w:right w:val="none" w:sz="0" w:space="0" w:color="auto"/>
          </w:divBdr>
          <w:divsChild>
            <w:div w:id="1611089875">
              <w:marLeft w:val="0"/>
              <w:marRight w:val="0"/>
              <w:marTop w:val="0"/>
              <w:marBottom w:val="0"/>
              <w:divBdr>
                <w:top w:val="none" w:sz="0" w:space="0" w:color="auto"/>
                <w:left w:val="none" w:sz="0" w:space="0" w:color="auto"/>
                <w:bottom w:val="none" w:sz="0" w:space="0" w:color="auto"/>
                <w:right w:val="none" w:sz="0" w:space="0" w:color="auto"/>
              </w:divBdr>
              <w:divsChild>
                <w:div w:id="186524350">
                  <w:marLeft w:val="0"/>
                  <w:marRight w:val="0"/>
                  <w:marTop w:val="0"/>
                  <w:marBottom w:val="0"/>
                  <w:divBdr>
                    <w:top w:val="none" w:sz="0" w:space="0" w:color="auto"/>
                    <w:left w:val="none" w:sz="0" w:space="0" w:color="auto"/>
                    <w:bottom w:val="none" w:sz="0" w:space="0" w:color="auto"/>
                    <w:right w:val="none" w:sz="0" w:space="0" w:color="auto"/>
                  </w:divBdr>
                  <w:divsChild>
                    <w:div w:id="12638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7863">
      <w:bodyDiv w:val="1"/>
      <w:marLeft w:val="0"/>
      <w:marRight w:val="0"/>
      <w:marTop w:val="0"/>
      <w:marBottom w:val="0"/>
      <w:divBdr>
        <w:top w:val="none" w:sz="0" w:space="0" w:color="auto"/>
        <w:left w:val="none" w:sz="0" w:space="0" w:color="auto"/>
        <w:bottom w:val="none" w:sz="0" w:space="0" w:color="auto"/>
        <w:right w:val="none" w:sz="0" w:space="0" w:color="auto"/>
      </w:divBdr>
    </w:div>
    <w:div w:id="1532572870">
      <w:bodyDiv w:val="1"/>
      <w:marLeft w:val="0"/>
      <w:marRight w:val="0"/>
      <w:marTop w:val="0"/>
      <w:marBottom w:val="0"/>
      <w:divBdr>
        <w:top w:val="none" w:sz="0" w:space="0" w:color="auto"/>
        <w:left w:val="none" w:sz="0" w:space="0" w:color="auto"/>
        <w:bottom w:val="none" w:sz="0" w:space="0" w:color="auto"/>
        <w:right w:val="none" w:sz="0" w:space="0" w:color="auto"/>
      </w:divBdr>
      <w:divsChild>
        <w:div w:id="451241863">
          <w:marLeft w:val="0"/>
          <w:marRight w:val="0"/>
          <w:marTop w:val="0"/>
          <w:marBottom w:val="0"/>
          <w:divBdr>
            <w:top w:val="none" w:sz="0" w:space="0" w:color="auto"/>
            <w:left w:val="none" w:sz="0" w:space="0" w:color="auto"/>
            <w:bottom w:val="none" w:sz="0" w:space="0" w:color="auto"/>
            <w:right w:val="none" w:sz="0" w:space="0" w:color="auto"/>
          </w:divBdr>
          <w:divsChild>
            <w:div w:id="2045981517">
              <w:marLeft w:val="0"/>
              <w:marRight w:val="0"/>
              <w:marTop w:val="0"/>
              <w:marBottom w:val="0"/>
              <w:divBdr>
                <w:top w:val="none" w:sz="0" w:space="0" w:color="auto"/>
                <w:left w:val="none" w:sz="0" w:space="0" w:color="auto"/>
                <w:bottom w:val="none" w:sz="0" w:space="0" w:color="auto"/>
                <w:right w:val="none" w:sz="0" w:space="0" w:color="auto"/>
              </w:divBdr>
              <w:divsChild>
                <w:div w:id="2104064755">
                  <w:marLeft w:val="-225"/>
                  <w:marRight w:val="-225"/>
                  <w:marTop w:val="0"/>
                  <w:marBottom w:val="0"/>
                  <w:divBdr>
                    <w:top w:val="none" w:sz="0" w:space="0" w:color="auto"/>
                    <w:left w:val="none" w:sz="0" w:space="0" w:color="auto"/>
                    <w:bottom w:val="none" w:sz="0" w:space="0" w:color="auto"/>
                    <w:right w:val="none" w:sz="0" w:space="0" w:color="auto"/>
                  </w:divBdr>
                  <w:divsChild>
                    <w:div w:id="8452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74273">
      <w:bodyDiv w:val="1"/>
      <w:marLeft w:val="1440"/>
      <w:marRight w:val="1440"/>
      <w:marTop w:val="1440"/>
      <w:marBottom w:val="1440"/>
      <w:divBdr>
        <w:top w:val="none" w:sz="0" w:space="0" w:color="auto"/>
        <w:left w:val="none" w:sz="0" w:space="0" w:color="auto"/>
        <w:bottom w:val="none" w:sz="0" w:space="0" w:color="auto"/>
        <w:right w:val="none" w:sz="0" w:space="0" w:color="auto"/>
      </w:divBdr>
    </w:div>
    <w:div w:id="1596589812">
      <w:bodyDiv w:val="1"/>
      <w:marLeft w:val="0"/>
      <w:marRight w:val="0"/>
      <w:marTop w:val="0"/>
      <w:marBottom w:val="0"/>
      <w:divBdr>
        <w:top w:val="none" w:sz="0" w:space="0" w:color="auto"/>
        <w:left w:val="none" w:sz="0" w:space="0" w:color="auto"/>
        <w:bottom w:val="none" w:sz="0" w:space="0" w:color="auto"/>
        <w:right w:val="none" w:sz="0" w:space="0" w:color="auto"/>
      </w:divBdr>
      <w:divsChild>
        <w:div w:id="958993899">
          <w:marLeft w:val="0"/>
          <w:marRight w:val="0"/>
          <w:marTop w:val="0"/>
          <w:marBottom w:val="0"/>
          <w:divBdr>
            <w:top w:val="none" w:sz="0" w:space="0" w:color="auto"/>
            <w:left w:val="none" w:sz="0" w:space="0" w:color="auto"/>
            <w:bottom w:val="none" w:sz="0" w:space="0" w:color="auto"/>
            <w:right w:val="none" w:sz="0" w:space="0" w:color="auto"/>
          </w:divBdr>
          <w:divsChild>
            <w:div w:id="1590701291">
              <w:marLeft w:val="0"/>
              <w:marRight w:val="0"/>
              <w:marTop w:val="0"/>
              <w:marBottom w:val="0"/>
              <w:divBdr>
                <w:top w:val="none" w:sz="0" w:space="0" w:color="auto"/>
                <w:left w:val="none" w:sz="0" w:space="0" w:color="auto"/>
                <w:bottom w:val="none" w:sz="0" w:space="0" w:color="auto"/>
                <w:right w:val="none" w:sz="0" w:space="0" w:color="auto"/>
              </w:divBdr>
              <w:divsChild>
                <w:div w:id="999504666">
                  <w:marLeft w:val="0"/>
                  <w:marRight w:val="0"/>
                  <w:marTop w:val="0"/>
                  <w:marBottom w:val="0"/>
                  <w:divBdr>
                    <w:top w:val="none" w:sz="0" w:space="0" w:color="auto"/>
                    <w:left w:val="none" w:sz="0" w:space="0" w:color="auto"/>
                    <w:bottom w:val="none" w:sz="0" w:space="0" w:color="auto"/>
                    <w:right w:val="none" w:sz="0" w:space="0" w:color="auto"/>
                  </w:divBdr>
                  <w:divsChild>
                    <w:div w:id="1281113214">
                      <w:marLeft w:val="0"/>
                      <w:marRight w:val="0"/>
                      <w:marTop w:val="0"/>
                      <w:marBottom w:val="0"/>
                      <w:divBdr>
                        <w:top w:val="none" w:sz="0" w:space="0" w:color="auto"/>
                        <w:left w:val="none" w:sz="0" w:space="0" w:color="auto"/>
                        <w:bottom w:val="none" w:sz="0" w:space="0" w:color="auto"/>
                        <w:right w:val="none" w:sz="0" w:space="0" w:color="auto"/>
                      </w:divBdr>
                      <w:divsChild>
                        <w:div w:id="604963242">
                          <w:marLeft w:val="0"/>
                          <w:marRight w:val="0"/>
                          <w:marTop w:val="0"/>
                          <w:marBottom w:val="0"/>
                          <w:divBdr>
                            <w:top w:val="none" w:sz="0" w:space="0" w:color="auto"/>
                            <w:left w:val="none" w:sz="0" w:space="0" w:color="auto"/>
                            <w:bottom w:val="none" w:sz="0" w:space="0" w:color="auto"/>
                            <w:right w:val="none" w:sz="0" w:space="0" w:color="auto"/>
                          </w:divBdr>
                          <w:divsChild>
                            <w:div w:id="43064786">
                              <w:marLeft w:val="3600"/>
                              <w:marRight w:val="0"/>
                              <w:marTop w:val="0"/>
                              <w:marBottom w:val="0"/>
                              <w:divBdr>
                                <w:top w:val="none" w:sz="0" w:space="0" w:color="auto"/>
                                <w:left w:val="none" w:sz="0" w:space="0" w:color="auto"/>
                                <w:bottom w:val="none" w:sz="0" w:space="0" w:color="auto"/>
                                <w:right w:val="none" w:sz="0" w:space="0" w:color="auto"/>
                              </w:divBdr>
                              <w:divsChild>
                                <w:div w:id="1293172050">
                                  <w:marLeft w:val="0"/>
                                  <w:marRight w:val="0"/>
                                  <w:marTop w:val="0"/>
                                  <w:marBottom w:val="0"/>
                                  <w:divBdr>
                                    <w:top w:val="none" w:sz="0" w:space="0" w:color="auto"/>
                                    <w:left w:val="none" w:sz="0" w:space="0" w:color="auto"/>
                                    <w:bottom w:val="none" w:sz="0" w:space="0" w:color="auto"/>
                                    <w:right w:val="none" w:sz="0" w:space="0" w:color="auto"/>
                                  </w:divBdr>
                                  <w:divsChild>
                                    <w:div w:id="1288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966022">
      <w:bodyDiv w:val="1"/>
      <w:marLeft w:val="720"/>
      <w:marRight w:val="0"/>
      <w:marTop w:val="0"/>
      <w:marBottom w:val="0"/>
      <w:divBdr>
        <w:top w:val="none" w:sz="0" w:space="0" w:color="auto"/>
        <w:left w:val="none" w:sz="0" w:space="0" w:color="auto"/>
        <w:bottom w:val="none" w:sz="0" w:space="0" w:color="auto"/>
        <w:right w:val="none" w:sz="0" w:space="0" w:color="auto"/>
      </w:divBdr>
      <w:divsChild>
        <w:div w:id="1183979601">
          <w:marLeft w:val="75"/>
          <w:marRight w:val="75"/>
          <w:marTop w:val="75"/>
          <w:marBottom w:val="75"/>
          <w:divBdr>
            <w:top w:val="none" w:sz="0" w:space="0" w:color="auto"/>
            <w:left w:val="none" w:sz="0" w:space="0" w:color="auto"/>
            <w:bottom w:val="none" w:sz="0" w:space="0" w:color="auto"/>
            <w:right w:val="none" w:sz="0" w:space="0" w:color="auto"/>
          </w:divBdr>
          <w:divsChild>
            <w:div w:id="2100981356">
              <w:marLeft w:val="0"/>
              <w:marRight w:val="0"/>
              <w:marTop w:val="0"/>
              <w:marBottom w:val="0"/>
              <w:divBdr>
                <w:top w:val="none" w:sz="0" w:space="0" w:color="auto"/>
                <w:left w:val="none" w:sz="0" w:space="0" w:color="auto"/>
                <w:bottom w:val="none" w:sz="0" w:space="0" w:color="auto"/>
                <w:right w:val="none" w:sz="0" w:space="0" w:color="auto"/>
              </w:divBdr>
              <w:divsChild>
                <w:div w:id="210726519">
                  <w:marLeft w:val="0"/>
                  <w:marRight w:val="0"/>
                  <w:marTop w:val="0"/>
                  <w:marBottom w:val="0"/>
                  <w:divBdr>
                    <w:top w:val="none" w:sz="0" w:space="0" w:color="auto"/>
                    <w:left w:val="none" w:sz="0" w:space="0" w:color="auto"/>
                    <w:bottom w:val="none" w:sz="0" w:space="0" w:color="auto"/>
                    <w:right w:val="none" w:sz="0" w:space="0" w:color="auto"/>
                  </w:divBdr>
                  <w:divsChild>
                    <w:div w:id="13632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5290">
      <w:bodyDiv w:val="1"/>
      <w:marLeft w:val="1440"/>
      <w:marRight w:val="1440"/>
      <w:marTop w:val="1440"/>
      <w:marBottom w:val="1440"/>
      <w:divBdr>
        <w:top w:val="none" w:sz="0" w:space="0" w:color="auto"/>
        <w:left w:val="none" w:sz="0" w:space="0" w:color="auto"/>
        <w:bottom w:val="none" w:sz="0" w:space="0" w:color="auto"/>
        <w:right w:val="none" w:sz="0" w:space="0" w:color="auto"/>
      </w:divBdr>
    </w:div>
    <w:div w:id="1721440417">
      <w:bodyDiv w:val="1"/>
      <w:marLeft w:val="0"/>
      <w:marRight w:val="0"/>
      <w:marTop w:val="0"/>
      <w:marBottom w:val="0"/>
      <w:divBdr>
        <w:top w:val="none" w:sz="0" w:space="0" w:color="auto"/>
        <w:left w:val="none" w:sz="0" w:space="0" w:color="auto"/>
        <w:bottom w:val="none" w:sz="0" w:space="0" w:color="auto"/>
        <w:right w:val="none" w:sz="0" w:space="0" w:color="auto"/>
      </w:divBdr>
    </w:div>
    <w:div w:id="1816411073">
      <w:bodyDiv w:val="1"/>
      <w:marLeft w:val="0"/>
      <w:marRight w:val="0"/>
      <w:marTop w:val="0"/>
      <w:marBottom w:val="0"/>
      <w:divBdr>
        <w:top w:val="none" w:sz="0" w:space="0" w:color="auto"/>
        <w:left w:val="none" w:sz="0" w:space="0" w:color="auto"/>
        <w:bottom w:val="none" w:sz="0" w:space="0" w:color="auto"/>
        <w:right w:val="none" w:sz="0" w:space="0" w:color="auto"/>
      </w:divBdr>
      <w:divsChild>
        <w:div w:id="1942764778">
          <w:marLeft w:val="0"/>
          <w:marRight w:val="0"/>
          <w:marTop w:val="0"/>
          <w:marBottom w:val="0"/>
          <w:divBdr>
            <w:top w:val="none" w:sz="0" w:space="0" w:color="auto"/>
            <w:left w:val="none" w:sz="0" w:space="0" w:color="auto"/>
            <w:bottom w:val="none" w:sz="0" w:space="0" w:color="auto"/>
            <w:right w:val="none" w:sz="0" w:space="0" w:color="auto"/>
          </w:divBdr>
          <w:divsChild>
            <w:div w:id="1128549594">
              <w:marLeft w:val="0"/>
              <w:marRight w:val="0"/>
              <w:marTop w:val="0"/>
              <w:marBottom w:val="0"/>
              <w:divBdr>
                <w:top w:val="none" w:sz="0" w:space="0" w:color="auto"/>
                <w:left w:val="none" w:sz="0" w:space="0" w:color="auto"/>
                <w:bottom w:val="none" w:sz="0" w:space="0" w:color="auto"/>
                <w:right w:val="none" w:sz="0" w:space="0" w:color="auto"/>
              </w:divBdr>
              <w:divsChild>
                <w:div w:id="707342007">
                  <w:marLeft w:val="0"/>
                  <w:marRight w:val="0"/>
                  <w:marTop w:val="0"/>
                  <w:marBottom w:val="0"/>
                  <w:divBdr>
                    <w:top w:val="none" w:sz="0" w:space="0" w:color="auto"/>
                    <w:left w:val="none" w:sz="0" w:space="0" w:color="auto"/>
                    <w:bottom w:val="none" w:sz="0" w:space="0" w:color="auto"/>
                    <w:right w:val="none" w:sz="0" w:space="0" w:color="auto"/>
                  </w:divBdr>
                  <w:divsChild>
                    <w:div w:id="329407432">
                      <w:marLeft w:val="0"/>
                      <w:marRight w:val="0"/>
                      <w:marTop w:val="0"/>
                      <w:marBottom w:val="0"/>
                      <w:divBdr>
                        <w:top w:val="none" w:sz="0" w:space="0" w:color="auto"/>
                        <w:left w:val="none" w:sz="0" w:space="0" w:color="auto"/>
                        <w:bottom w:val="none" w:sz="0" w:space="0" w:color="auto"/>
                        <w:right w:val="none" w:sz="0" w:space="0" w:color="auto"/>
                      </w:divBdr>
                      <w:divsChild>
                        <w:div w:id="2022660646">
                          <w:marLeft w:val="0"/>
                          <w:marRight w:val="0"/>
                          <w:marTop w:val="0"/>
                          <w:marBottom w:val="0"/>
                          <w:divBdr>
                            <w:top w:val="none" w:sz="0" w:space="0" w:color="auto"/>
                            <w:left w:val="none" w:sz="0" w:space="0" w:color="auto"/>
                            <w:bottom w:val="none" w:sz="0" w:space="0" w:color="auto"/>
                            <w:right w:val="none" w:sz="0" w:space="0" w:color="auto"/>
                          </w:divBdr>
                          <w:divsChild>
                            <w:div w:id="2037197897">
                              <w:marLeft w:val="3600"/>
                              <w:marRight w:val="0"/>
                              <w:marTop w:val="0"/>
                              <w:marBottom w:val="0"/>
                              <w:divBdr>
                                <w:top w:val="none" w:sz="0" w:space="0" w:color="auto"/>
                                <w:left w:val="none" w:sz="0" w:space="0" w:color="auto"/>
                                <w:bottom w:val="none" w:sz="0" w:space="0" w:color="auto"/>
                                <w:right w:val="none" w:sz="0" w:space="0" w:color="auto"/>
                              </w:divBdr>
                              <w:divsChild>
                                <w:div w:id="1808550193">
                                  <w:marLeft w:val="0"/>
                                  <w:marRight w:val="0"/>
                                  <w:marTop w:val="0"/>
                                  <w:marBottom w:val="0"/>
                                  <w:divBdr>
                                    <w:top w:val="none" w:sz="0" w:space="0" w:color="auto"/>
                                    <w:left w:val="none" w:sz="0" w:space="0" w:color="auto"/>
                                    <w:bottom w:val="none" w:sz="0" w:space="0" w:color="auto"/>
                                    <w:right w:val="none" w:sz="0" w:space="0" w:color="auto"/>
                                  </w:divBdr>
                                  <w:divsChild>
                                    <w:div w:id="382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15641">
      <w:bodyDiv w:val="1"/>
      <w:marLeft w:val="0"/>
      <w:marRight w:val="0"/>
      <w:marTop w:val="0"/>
      <w:marBottom w:val="0"/>
      <w:divBdr>
        <w:top w:val="none" w:sz="0" w:space="0" w:color="auto"/>
        <w:left w:val="none" w:sz="0" w:space="0" w:color="auto"/>
        <w:bottom w:val="none" w:sz="0" w:space="0" w:color="auto"/>
        <w:right w:val="none" w:sz="0" w:space="0" w:color="auto"/>
      </w:divBdr>
      <w:divsChild>
        <w:div w:id="1682050792">
          <w:marLeft w:val="634"/>
          <w:marRight w:val="0"/>
          <w:marTop w:val="115"/>
          <w:marBottom w:val="0"/>
          <w:divBdr>
            <w:top w:val="none" w:sz="0" w:space="0" w:color="auto"/>
            <w:left w:val="none" w:sz="0" w:space="0" w:color="auto"/>
            <w:bottom w:val="none" w:sz="0" w:space="0" w:color="auto"/>
            <w:right w:val="none" w:sz="0" w:space="0" w:color="auto"/>
          </w:divBdr>
        </w:div>
      </w:divsChild>
    </w:div>
    <w:div w:id="1852453662">
      <w:bodyDiv w:val="1"/>
      <w:marLeft w:val="0"/>
      <w:marRight w:val="0"/>
      <w:marTop w:val="0"/>
      <w:marBottom w:val="0"/>
      <w:divBdr>
        <w:top w:val="none" w:sz="0" w:space="0" w:color="auto"/>
        <w:left w:val="none" w:sz="0" w:space="0" w:color="auto"/>
        <w:bottom w:val="none" w:sz="0" w:space="0" w:color="auto"/>
        <w:right w:val="none" w:sz="0" w:space="0" w:color="auto"/>
      </w:divBdr>
      <w:divsChild>
        <w:div w:id="2124180152">
          <w:marLeft w:val="0"/>
          <w:marRight w:val="0"/>
          <w:marTop w:val="0"/>
          <w:marBottom w:val="0"/>
          <w:divBdr>
            <w:top w:val="none" w:sz="0" w:space="0" w:color="auto"/>
            <w:left w:val="none" w:sz="0" w:space="0" w:color="auto"/>
            <w:bottom w:val="none" w:sz="0" w:space="0" w:color="auto"/>
            <w:right w:val="none" w:sz="0" w:space="0" w:color="auto"/>
          </w:divBdr>
        </w:div>
      </w:divsChild>
    </w:div>
    <w:div w:id="1892502386">
      <w:bodyDiv w:val="1"/>
      <w:marLeft w:val="1440"/>
      <w:marRight w:val="1440"/>
      <w:marTop w:val="1440"/>
      <w:marBottom w:val="1440"/>
      <w:divBdr>
        <w:top w:val="none" w:sz="0" w:space="0" w:color="auto"/>
        <w:left w:val="none" w:sz="0" w:space="0" w:color="auto"/>
        <w:bottom w:val="none" w:sz="0" w:space="0" w:color="auto"/>
        <w:right w:val="none" w:sz="0" w:space="0" w:color="auto"/>
      </w:divBdr>
    </w:div>
    <w:div w:id="1904947211">
      <w:bodyDiv w:val="1"/>
      <w:marLeft w:val="1440"/>
      <w:marRight w:val="1440"/>
      <w:marTop w:val="1440"/>
      <w:marBottom w:val="1440"/>
      <w:divBdr>
        <w:top w:val="none" w:sz="0" w:space="0" w:color="auto"/>
        <w:left w:val="none" w:sz="0" w:space="0" w:color="auto"/>
        <w:bottom w:val="none" w:sz="0" w:space="0" w:color="auto"/>
        <w:right w:val="none" w:sz="0" w:space="0" w:color="auto"/>
      </w:divBdr>
    </w:div>
    <w:div w:id="1912693876">
      <w:bodyDiv w:val="1"/>
      <w:marLeft w:val="0"/>
      <w:marRight w:val="0"/>
      <w:marTop w:val="0"/>
      <w:marBottom w:val="0"/>
      <w:divBdr>
        <w:top w:val="none" w:sz="0" w:space="0" w:color="auto"/>
        <w:left w:val="none" w:sz="0" w:space="0" w:color="auto"/>
        <w:bottom w:val="none" w:sz="0" w:space="0" w:color="auto"/>
        <w:right w:val="none" w:sz="0" w:space="0" w:color="auto"/>
      </w:divBdr>
    </w:div>
    <w:div w:id="2004311033">
      <w:bodyDiv w:val="1"/>
      <w:marLeft w:val="0"/>
      <w:marRight w:val="0"/>
      <w:marTop w:val="0"/>
      <w:marBottom w:val="0"/>
      <w:divBdr>
        <w:top w:val="none" w:sz="0" w:space="0" w:color="auto"/>
        <w:left w:val="none" w:sz="0" w:space="0" w:color="auto"/>
        <w:bottom w:val="none" w:sz="0" w:space="0" w:color="auto"/>
        <w:right w:val="none" w:sz="0" w:space="0" w:color="auto"/>
      </w:divBdr>
      <w:divsChild>
        <w:div w:id="973560681">
          <w:marLeft w:val="547"/>
          <w:marRight w:val="0"/>
          <w:marTop w:val="140"/>
          <w:marBottom w:val="0"/>
          <w:divBdr>
            <w:top w:val="none" w:sz="0" w:space="0" w:color="auto"/>
            <w:left w:val="none" w:sz="0" w:space="0" w:color="auto"/>
            <w:bottom w:val="none" w:sz="0" w:space="0" w:color="auto"/>
            <w:right w:val="none" w:sz="0" w:space="0" w:color="auto"/>
          </w:divBdr>
        </w:div>
      </w:divsChild>
    </w:div>
    <w:div w:id="2031298557">
      <w:bodyDiv w:val="1"/>
      <w:marLeft w:val="0"/>
      <w:marRight w:val="0"/>
      <w:marTop w:val="0"/>
      <w:marBottom w:val="0"/>
      <w:divBdr>
        <w:top w:val="none" w:sz="0" w:space="0" w:color="auto"/>
        <w:left w:val="none" w:sz="0" w:space="0" w:color="auto"/>
        <w:bottom w:val="none" w:sz="0" w:space="0" w:color="auto"/>
        <w:right w:val="none" w:sz="0" w:space="0" w:color="auto"/>
      </w:divBdr>
    </w:div>
    <w:div w:id="20894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adultedreporting.org/adulted/" TargetMode="Externa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hyperlink" Target="https://www.cde.ca.gov/fg/au/pm/"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po.gov/fdsys/pkg/PLAW-113publ128/pdf/PLAW-113publ128.pdf" TargetMode="Externa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header" Target="header3.xml"/><Relationship Id="rId38" Type="http://schemas.openxmlformats.org/officeDocument/2006/relationships/hyperlink" Target="https://caadultedreporting.org/adulted/"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4.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hyperlink" Target="https://oag.ca.gov/"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2.ed.gov/fund/grant/apply/appforms/gepa427.pdf" TargetMode="External"/><Relationship Id="rId23" Type="http://schemas.openxmlformats.org/officeDocument/2006/relationships/footer" Target="footer10.xml"/><Relationship Id="rId28" Type="http://schemas.openxmlformats.org/officeDocument/2006/relationships/hyperlink" Target="http://www.cde.ca.gov/fg/fo/fm/documents/std204.doc" TargetMode="External"/><Relationship Id="rId36" Type="http://schemas.openxmlformats.org/officeDocument/2006/relationships/hyperlink" Target="https://www.cde.ca.gov/fg/fo/fm/generalassurances2019.asp"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fg/ac/sa/" TargetMode="External"/><Relationship Id="rId22" Type="http://schemas.openxmlformats.org/officeDocument/2006/relationships/footer" Target="footer9.xml"/><Relationship Id="rId27" Type="http://schemas.openxmlformats.org/officeDocument/2006/relationships/hyperlink" Target="http://www.cde.ca.gov/fg/fo/r8/wioa17rfa.asp" TargetMode="Externa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2.ed.gov/fund/grant/apply/appforms/gepa427.pdf" TargetMode="External"/><Relationship Id="rId2" Type="http://schemas.openxmlformats.org/officeDocument/2006/relationships/hyperlink" Target="https://www2.ed.gov/fund/grant/apply/appforms/gepa427.pdf" TargetMode="External"/><Relationship Id="rId1" Type="http://schemas.openxmlformats.org/officeDocument/2006/relationships/hyperlink" Target="https://www.cde.ca.gov/sp/ae/ir/mgmtbulletin18-0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0A55-E71B-4C82-A41A-78845B8B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21459</Words>
  <Characters>122319</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RFA-20: WIOA (CA Dept of Education)</vt:lpstr>
    </vt:vector>
  </TitlesOfParts>
  <Company>Grizli777</Company>
  <LinksUpToDate>false</LinksUpToDate>
  <CharactersWithSpaces>143492</CharactersWithSpaces>
  <SharedDoc>false</SharedDoc>
  <HLinks>
    <vt:vector size="192" baseType="variant">
      <vt:variant>
        <vt:i4>8126501</vt:i4>
      </vt:variant>
      <vt:variant>
        <vt:i4>93</vt:i4>
      </vt:variant>
      <vt:variant>
        <vt:i4>0</vt:i4>
      </vt:variant>
      <vt:variant>
        <vt:i4>5</vt:i4>
      </vt:variant>
      <vt:variant>
        <vt:lpwstr>http://adulted.otan.us/</vt:lpwstr>
      </vt:variant>
      <vt:variant>
        <vt:lpwstr/>
      </vt:variant>
      <vt:variant>
        <vt:i4>8126501</vt:i4>
      </vt:variant>
      <vt:variant>
        <vt:i4>90</vt:i4>
      </vt:variant>
      <vt:variant>
        <vt:i4>0</vt:i4>
      </vt:variant>
      <vt:variant>
        <vt:i4>5</vt:i4>
      </vt:variant>
      <vt:variant>
        <vt:lpwstr>http://adulted.otan.us/</vt:lpwstr>
      </vt:variant>
      <vt:variant>
        <vt:lpwstr/>
      </vt:variant>
      <vt:variant>
        <vt:i4>7143498</vt:i4>
      </vt:variant>
      <vt:variant>
        <vt:i4>87</vt:i4>
      </vt:variant>
      <vt:variant>
        <vt:i4>0</vt:i4>
      </vt:variant>
      <vt:variant>
        <vt:i4>5</vt:i4>
      </vt:variant>
      <vt:variant>
        <vt:lpwstr>mailto:capm@casas.org</vt:lpwstr>
      </vt:variant>
      <vt:variant>
        <vt:lpwstr/>
      </vt:variant>
      <vt:variant>
        <vt:i4>7143498</vt:i4>
      </vt:variant>
      <vt:variant>
        <vt:i4>84</vt:i4>
      </vt:variant>
      <vt:variant>
        <vt:i4>0</vt:i4>
      </vt:variant>
      <vt:variant>
        <vt:i4>5</vt:i4>
      </vt:variant>
      <vt:variant>
        <vt:lpwstr>mailto:capm@casas.org</vt:lpwstr>
      </vt:variant>
      <vt:variant>
        <vt:lpwstr/>
      </vt:variant>
      <vt:variant>
        <vt:i4>7143498</vt:i4>
      </vt:variant>
      <vt:variant>
        <vt:i4>81</vt:i4>
      </vt:variant>
      <vt:variant>
        <vt:i4>0</vt:i4>
      </vt:variant>
      <vt:variant>
        <vt:i4>5</vt:i4>
      </vt:variant>
      <vt:variant>
        <vt:lpwstr>mailto:capm@casas.org</vt:lpwstr>
      </vt:variant>
      <vt:variant>
        <vt:lpwstr/>
      </vt:variant>
      <vt:variant>
        <vt:i4>8126501</vt:i4>
      </vt:variant>
      <vt:variant>
        <vt:i4>78</vt:i4>
      </vt:variant>
      <vt:variant>
        <vt:i4>0</vt:i4>
      </vt:variant>
      <vt:variant>
        <vt:i4>5</vt:i4>
      </vt:variant>
      <vt:variant>
        <vt:lpwstr>http://adulted.otan.us/</vt:lpwstr>
      </vt:variant>
      <vt:variant>
        <vt:lpwstr/>
      </vt:variant>
      <vt:variant>
        <vt:i4>7143498</vt:i4>
      </vt:variant>
      <vt:variant>
        <vt:i4>75</vt:i4>
      </vt:variant>
      <vt:variant>
        <vt:i4>0</vt:i4>
      </vt:variant>
      <vt:variant>
        <vt:i4>5</vt:i4>
      </vt:variant>
      <vt:variant>
        <vt:lpwstr>mailto:capm@casas.org</vt:lpwstr>
      </vt:variant>
      <vt:variant>
        <vt:lpwstr/>
      </vt:variant>
      <vt:variant>
        <vt:i4>852036</vt:i4>
      </vt:variant>
      <vt:variant>
        <vt:i4>72</vt:i4>
      </vt:variant>
      <vt:variant>
        <vt:i4>0</vt:i4>
      </vt:variant>
      <vt:variant>
        <vt:i4>5</vt:i4>
      </vt:variant>
      <vt:variant>
        <vt:lpwstr>http://www.cde.ca.gov/sp/ae/fg/wioa17.asp</vt:lpwstr>
      </vt:variant>
      <vt:variant>
        <vt:lpwstr/>
      </vt:variant>
      <vt:variant>
        <vt:i4>8126501</vt:i4>
      </vt:variant>
      <vt:variant>
        <vt:i4>69</vt:i4>
      </vt:variant>
      <vt:variant>
        <vt:i4>0</vt:i4>
      </vt:variant>
      <vt:variant>
        <vt:i4>5</vt:i4>
      </vt:variant>
      <vt:variant>
        <vt:lpwstr>http://adulted.otan.us/</vt:lpwstr>
      </vt:variant>
      <vt:variant>
        <vt:lpwstr/>
      </vt:variant>
      <vt:variant>
        <vt:i4>6553709</vt:i4>
      </vt:variant>
      <vt:variant>
        <vt:i4>66</vt:i4>
      </vt:variant>
      <vt:variant>
        <vt:i4>0</vt:i4>
      </vt:variant>
      <vt:variant>
        <vt:i4>5</vt:i4>
      </vt:variant>
      <vt:variant>
        <vt:lpwstr>https://www.casas.org/training-and-support/casas-peer-communities/california-accountability/training-and-networking</vt:lpwstr>
      </vt:variant>
      <vt:variant>
        <vt:lpwstr/>
      </vt:variant>
      <vt:variant>
        <vt:i4>6553709</vt:i4>
      </vt:variant>
      <vt:variant>
        <vt:i4>63</vt:i4>
      </vt:variant>
      <vt:variant>
        <vt:i4>0</vt:i4>
      </vt:variant>
      <vt:variant>
        <vt:i4>5</vt:i4>
      </vt:variant>
      <vt:variant>
        <vt:lpwstr>https://www.casas.org/training-and-support/casas-peer-communities/california-accountability/training-and-networking</vt:lpwstr>
      </vt:variant>
      <vt:variant>
        <vt:lpwstr/>
      </vt:variant>
      <vt:variant>
        <vt:i4>8126501</vt:i4>
      </vt:variant>
      <vt:variant>
        <vt:i4>60</vt:i4>
      </vt:variant>
      <vt:variant>
        <vt:i4>0</vt:i4>
      </vt:variant>
      <vt:variant>
        <vt:i4>5</vt:i4>
      </vt:variant>
      <vt:variant>
        <vt:lpwstr>http://adulted.otan.us/</vt:lpwstr>
      </vt:variant>
      <vt:variant>
        <vt:lpwstr/>
      </vt:variant>
      <vt:variant>
        <vt:i4>7143498</vt:i4>
      </vt:variant>
      <vt:variant>
        <vt:i4>57</vt:i4>
      </vt:variant>
      <vt:variant>
        <vt:i4>0</vt:i4>
      </vt:variant>
      <vt:variant>
        <vt:i4>5</vt:i4>
      </vt:variant>
      <vt:variant>
        <vt:lpwstr>mailto:capm@casas.org</vt:lpwstr>
      </vt:variant>
      <vt:variant>
        <vt:lpwstr/>
      </vt:variant>
      <vt:variant>
        <vt:i4>8126501</vt:i4>
      </vt:variant>
      <vt:variant>
        <vt:i4>54</vt:i4>
      </vt:variant>
      <vt:variant>
        <vt:i4>0</vt:i4>
      </vt:variant>
      <vt:variant>
        <vt:i4>5</vt:i4>
      </vt:variant>
      <vt:variant>
        <vt:lpwstr>http://adulted.otan.us/</vt:lpwstr>
      </vt:variant>
      <vt:variant>
        <vt:lpwstr/>
      </vt:variant>
      <vt:variant>
        <vt:i4>7143498</vt:i4>
      </vt:variant>
      <vt:variant>
        <vt:i4>51</vt:i4>
      </vt:variant>
      <vt:variant>
        <vt:i4>0</vt:i4>
      </vt:variant>
      <vt:variant>
        <vt:i4>5</vt:i4>
      </vt:variant>
      <vt:variant>
        <vt:lpwstr>mailto:capm@casas.org</vt:lpwstr>
      </vt:variant>
      <vt:variant>
        <vt:lpwstr/>
      </vt:variant>
      <vt:variant>
        <vt:i4>65624</vt:i4>
      </vt:variant>
      <vt:variant>
        <vt:i4>48</vt:i4>
      </vt:variant>
      <vt:variant>
        <vt:i4>0</vt:i4>
      </vt:variant>
      <vt:variant>
        <vt:i4>5</vt:i4>
      </vt:variant>
      <vt:variant>
        <vt:lpwstr>https://www.casas.org/training-and-support/casas-peer-communities/california-accountability/el-civics/civic-participation</vt:lpwstr>
      </vt:variant>
      <vt:variant>
        <vt:lpwstr/>
      </vt:variant>
      <vt:variant>
        <vt:i4>8126501</vt:i4>
      </vt:variant>
      <vt:variant>
        <vt:i4>45</vt:i4>
      </vt:variant>
      <vt:variant>
        <vt:i4>0</vt:i4>
      </vt:variant>
      <vt:variant>
        <vt:i4>5</vt:i4>
      </vt:variant>
      <vt:variant>
        <vt:lpwstr>http://adulted.otan.us/</vt:lpwstr>
      </vt:variant>
      <vt:variant>
        <vt:lpwstr/>
      </vt:variant>
      <vt:variant>
        <vt:i4>8126501</vt:i4>
      </vt:variant>
      <vt:variant>
        <vt:i4>42</vt:i4>
      </vt:variant>
      <vt:variant>
        <vt:i4>0</vt:i4>
      </vt:variant>
      <vt:variant>
        <vt:i4>5</vt:i4>
      </vt:variant>
      <vt:variant>
        <vt:lpwstr>http://adulted.otan.us/</vt:lpwstr>
      </vt:variant>
      <vt:variant>
        <vt:lpwstr/>
      </vt:variant>
      <vt:variant>
        <vt:i4>3539054</vt:i4>
      </vt:variant>
      <vt:variant>
        <vt:i4>39</vt:i4>
      </vt:variant>
      <vt:variant>
        <vt:i4>0</vt:i4>
      </vt:variant>
      <vt:variant>
        <vt:i4>5</vt:i4>
      </vt:variant>
      <vt:variant>
        <vt:lpwstr>http://www.caag.state.ca.us/charities/</vt:lpwstr>
      </vt:variant>
      <vt:variant>
        <vt:lpwstr/>
      </vt:variant>
      <vt:variant>
        <vt:i4>1310801</vt:i4>
      </vt:variant>
      <vt:variant>
        <vt:i4>36</vt:i4>
      </vt:variant>
      <vt:variant>
        <vt:i4>0</vt:i4>
      </vt:variant>
      <vt:variant>
        <vt:i4>5</vt:i4>
      </vt:variant>
      <vt:variant>
        <vt:lpwstr>http://www.cde.ca.gov/fg/fo/fm/generalassurances2016.asp</vt:lpwstr>
      </vt:variant>
      <vt:variant>
        <vt:lpwstr/>
      </vt:variant>
      <vt:variant>
        <vt:i4>6094860</vt:i4>
      </vt:variant>
      <vt:variant>
        <vt:i4>33</vt:i4>
      </vt:variant>
      <vt:variant>
        <vt:i4>0</vt:i4>
      </vt:variant>
      <vt:variant>
        <vt:i4>5</vt:i4>
      </vt:variant>
      <vt:variant>
        <vt:lpwstr>http://www.edd.ca.gov/jobs_and_training/pubs/wsd16-07.pdf</vt:lpwstr>
      </vt:variant>
      <vt:variant>
        <vt:lpwstr/>
      </vt:variant>
      <vt:variant>
        <vt:i4>5373960</vt:i4>
      </vt:variant>
      <vt:variant>
        <vt:i4>30</vt:i4>
      </vt:variant>
      <vt:variant>
        <vt:i4>0</vt:i4>
      </vt:variant>
      <vt:variant>
        <vt:i4>5</vt:i4>
      </vt:variant>
      <vt:variant>
        <vt:lpwstr>http://www.edd.ca.gov/Jobs_and_Training/Local_Area_Listing.htm</vt:lpwstr>
      </vt:variant>
      <vt:variant>
        <vt:lpwstr/>
      </vt:variant>
      <vt:variant>
        <vt:i4>1179671</vt:i4>
      </vt:variant>
      <vt:variant>
        <vt:i4>27</vt:i4>
      </vt:variant>
      <vt:variant>
        <vt:i4>0</vt:i4>
      </vt:variant>
      <vt:variant>
        <vt:i4>5</vt:i4>
      </vt:variant>
      <vt:variant>
        <vt:lpwstr>https://adulted.otan.us/</vt:lpwstr>
      </vt:variant>
      <vt:variant>
        <vt:lpwstr/>
      </vt:variant>
      <vt:variant>
        <vt:i4>7471159</vt:i4>
      </vt:variant>
      <vt:variant>
        <vt:i4>24</vt:i4>
      </vt:variant>
      <vt:variant>
        <vt:i4>0</vt:i4>
      </vt:variant>
      <vt:variant>
        <vt:i4>5</vt:i4>
      </vt:variant>
      <vt:variant>
        <vt:lpwstr>http://www.cde.ca.gov/fg/fo/fm/documents/std204.doc</vt:lpwstr>
      </vt:variant>
      <vt:variant>
        <vt:lpwstr/>
      </vt:variant>
      <vt:variant>
        <vt:i4>1900565</vt:i4>
      </vt:variant>
      <vt:variant>
        <vt:i4>21</vt:i4>
      </vt:variant>
      <vt:variant>
        <vt:i4>0</vt:i4>
      </vt:variant>
      <vt:variant>
        <vt:i4>5</vt:i4>
      </vt:variant>
      <vt:variant>
        <vt:lpwstr>http://www.cde.ca.gov/fg/fo/r8/wioa17rfa.asp</vt:lpwstr>
      </vt:variant>
      <vt:variant>
        <vt:lpwstr/>
      </vt:variant>
      <vt:variant>
        <vt:i4>852036</vt:i4>
      </vt:variant>
      <vt:variant>
        <vt:i4>18</vt:i4>
      </vt:variant>
      <vt:variant>
        <vt:i4>0</vt:i4>
      </vt:variant>
      <vt:variant>
        <vt:i4>5</vt:i4>
      </vt:variant>
      <vt:variant>
        <vt:lpwstr>http://www.cde.ca.gov/sp/ae/fg/wioa17.asp</vt:lpwstr>
      </vt:variant>
      <vt:variant>
        <vt:lpwstr/>
      </vt:variant>
      <vt:variant>
        <vt:i4>6815795</vt:i4>
      </vt:variant>
      <vt:variant>
        <vt:i4>15</vt:i4>
      </vt:variant>
      <vt:variant>
        <vt:i4>0</vt:i4>
      </vt:variant>
      <vt:variant>
        <vt:i4>5</vt:i4>
      </vt:variant>
      <vt:variant>
        <vt:lpwstr>http://www.cde.ca.gov/fg/ac/sa/</vt:lpwstr>
      </vt:variant>
      <vt:variant>
        <vt:lpwstr/>
      </vt:variant>
      <vt:variant>
        <vt:i4>6029331</vt:i4>
      </vt:variant>
      <vt:variant>
        <vt:i4>12</vt:i4>
      </vt:variant>
      <vt:variant>
        <vt:i4>0</vt:i4>
      </vt:variant>
      <vt:variant>
        <vt:i4>5</vt:i4>
      </vt:variant>
      <vt:variant>
        <vt:lpwstr>http://www.cde.ca.gov/sp/ae/ir/mb0603.asp</vt:lpwstr>
      </vt:variant>
      <vt:variant>
        <vt:lpwstr/>
      </vt:variant>
      <vt:variant>
        <vt:i4>7536739</vt:i4>
      </vt:variant>
      <vt:variant>
        <vt:i4>9</vt:i4>
      </vt:variant>
      <vt:variant>
        <vt:i4>0</vt:i4>
      </vt:variant>
      <vt:variant>
        <vt:i4>5</vt:i4>
      </vt:variant>
      <vt:variant>
        <vt:lpwstr>http://uscode.house.gov/view.xhtml?req=(title:20%20section:1232g%20edition:prelim)</vt:lpwstr>
      </vt:variant>
      <vt:variant>
        <vt:lpwstr/>
      </vt:variant>
      <vt:variant>
        <vt:i4>8126518</vt:i4>
      </vt:variant>
      <vt:variant>
        <vt:i4>6</vt:i4>
      </vt:variant>
      <vt:variant>
        <vt:i4>0</vt:i4>
      </vt:variant>
      <vt:variant>
        <vt:i4>5</vt:i4>
      </vt:variant>
      <vt:variant>
        <vt:lpwstr>http://www.ecfr.gov/cgi-bin/text-idx?tpl=/ecfrbrowse/Title02/2cfr200_main_02.tpl</vt:lpwstr>
      </vt:variant>
      <vt:variant>
        <vt:lpwstr/>
      </vt:variant>
      <vt:variant>
        <vt:i4>1900565</vt:i4>
      </vt:variant>
      <vt:variant>
        <vt:i4>3</vt:i4>
      </vt:variant>
      <vt:variant>
        <vt:i4>0</vt:i4>
      </vt:variant>
      <vt:variant>
        <vt:i4>5</vt:i4>
      </vt:variant>
      <vt:variant>
        <vt:lpwstr>http://www.cde.ca.gov/fg/fo/r8/wioa17rfa.asp</vt:lpwstr>
      </vt:variant>
      <vt:variant>
        <vt:lpwstr/>
      </vt:variant>
      <vt:variant>
        <vt:i4>917582</vt:i4>
      </vt:variant>
      <vt:variant>
        <vt:i4>0</vt:i4>
      </vt:variant>
      <vt:variant>
        <vt:i4>0</vt:i4>
      </vt:variant>
      <vt:variant>
        <vt:i4>5</vt:i4>
      </vt:variant>
      <vt:variant>
        <vt:lpwstr>https://www.gpo.gov/fdsys/pkg/PLAW-113publ128/pdf/PLAW-113publ128.pdf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RFA-20: WIOA (CA Dept of Education)</dc:title>
  <dc:subject>Request for applications for the Workforce Innovation and Opportunity Act, (WIOA) Title II: Adult Education and Family Literacy Act for program years 2020–23.</dc:subject>
  <dc:creator>CDE</dc:creator>
  <cp:keywords/>
  <dc:description/>
  <cp:lastModifiedBy>Marc Shaffer</cp:lastModifiedBy>
  <cp:revision>3</cp:revision>
  <cp:lastPrinted>2019-11-19T22:17:00Z</cp:lastPrinted>
  <dcterms:created xsi:type="dcterms:W3CDTF">2022-06-08T19:42:00Z</dcterms:created>
  <dcterms:modified xsi:type="dcterms:W3CDTF">2022-06-08T22:36:00Z</dcterms:modified>
</cp:coreProperties>
</file>