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40F7A" w14:textId="77777777" w:rsidR="00A44DD3" w:rsidRPr="009F6373" w:rsidRDefault="00A44DD3" w:rsidP="00A44DD3">
      <w:pPr>
        <w:pBdr>
          <w:top w:val="nil"/>
          <w:left w:val="nil"/>
          <w:bottom w:val="nil"/>
          <w:right w:val="nil"/>
          <w:between w:val="nil"/>
        </w:pBdr>
        <w:spacing w:after="240"/>
        <w:jc w:val="center"/>
        <w:rPr>
          <w:color w:val="000000"/>
          <w:sz w:val="24"/>
          <w:szCs w:val="24"/>
        </w:rPr>
      </w:pPr>
      <w:bookmarkStart w:id="0" w:name="_heading=h.gjdgxs" w:colFirst="0" w:colLast="0"/>
      <w:bookmarkEnd w:id="0"/>
      <w:r w:rsidRPr="009F6373">
        <w:rPr>
          <w:noProof/>
          <w:sz w:val="24"/>
          <w:szCs w:val="24"/>
        </w:rPr>
        <w:drawing>
          <wp:inline distT="0" distB="0" distL="0" distR="0" wp14:anchorId="38DBCFF4" wp14:editId="1716526D">
            <wp:extent cx="2046711" cy="2071116"/>
            <wp:effectExtent l="0" t="0" r="0" b="5715"/>
            <wp:docPr id="2141764089" name="image3.png" descr="California Department of Education seal."/>
            <wp:cNvGraphicFramePr/>
            <a:graphic xmlns:a="http://schemas.openxmlformats.org/drawingml/2006/main">
              <a:graphicData uri="http://schemas.openxmlformats.org/drawingml/2006/picture">
                <pic:pic xmlns:pic="http://schemas.openxmlformats.org/drawingml/2006/picture">
                  <pic:nvPicPr>
                    <pic:cNvPr id="2141764089" name="image3.png" descr="California Department of Education seal."/>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046711" cy="2071116"/>
                    </a:xfrm>
                    <a:prstGeom prst="rect">
                      <a:avLst/>
                    </a:prstGeom>
                    <a:ln/>
                  </pic:spPr>
                </pic:pic>
              </a:graphicData>
            </a:graphic>
          </wp:inline>
        </w:drawing>
      </w:r>
    </w:p>
    <w:p w14:paraId="10AB6E90" w14:textId="52262183" w:rsidR="00A44DD3" w:rsidRPr="00923175" w:rsidRDefault="00496DF7" w:rsidP="00923175">
      <w:pPr>
        <w:pStyle w:val="Heading1"/>
        <w:spacing w:before="0" w:after="960"/>
        <w:jc w:val="center"/>
      </w:pPr>
      <w:bookmarkStart w:id="1" w:name="_Hlk161996337"/>
      <w:r w:rsidRPr="00923175">
        <w:rPr>
          <w:i/>
          <w:iCs/>
        </w:rPr>
        <w:t>Education Code</w:t>
      </w:r>
      <w:r w:rsidRPr="00923175">
        <w:t xml:space="preserve"> 51925: Mental Health </w:t>
      </w:r>
      <w:r w:rsidR="00AD59F7" w:rsidRPr="00923175">
        <w:t xml:space="preserve">Instruction Expansion </w:t>
      </w:r>
      <w:r w:rsidRPr="00923175">
        <w:t xml:space="preserve">Education </w:t>
      </w:r>
      <w:sdt>
        <w:sdtPr>
          <w:tag w:val="goog_rdk_0"/>
          <w:id w:val="993764902"/>
        </w:sdtPr>
        <w:sdtContent/>
      </w:sdt>
      <w:sdt>
        <w:sdtPr>
          <w:tag w:val="goog_rdk_1"/>
          <w:id w:val="1639831552"/>
        </w:sdtPr>
        <w:sdtContent/>
      </w:sdt>
      <w:r w:rsidR="00AD59F7" w:rsidRPr="00923175">
        <w:t>Plan</w:t>
      </w:r>
    </w:p>
    <w:p w14:paraId="1968E611" w14:textId="77777777" w:rsidR="00923175" w:rsidRPr="00F90698" w:rsidRDefault="00923175" w:rsidP="00923175">
      <w:pPr>
        <w:spacing w:line="240" w:lineRule="auto"/>
        <w:jc w:val="center"/>
        <w:rPr>
          <w:rFonts w:eastAsia="Times New Roman"/>
          <w:sz w:val="32"/>
          <w:szCs w:val="32"/>
        </w:rPr>
      </w:pPr>
      <w:r w:rsidRPr="00F90698">
        <w:rPr>
          <w:rFonts w:eastAsia="Times New Roman"/>
          <w:sz w:val="32"/>
          <w:szCs w:val="32"/>
        </w:rPr>
        <w:t>California Department of Education</w:t>
      </w:r>
    </w:p>
    <w:p w14:paraId="4242D818" w14:textId="65871039" w:rsidR="00923175" w:rsidRPr="00923175" w:rsidRDefault="00923175" w:rsidP="00923175">
      <w:pPr>
        <w:spacing w:line="240" w:lineRule="auto"/>
        <w:jc w:val="center"/>
        <w:rPr>
          <w:rFonts w:eastAsia="Times New Roman"/>
          <w:sz w:val="32"/>
          <w:szCs w:val="32"/>
        </w:rPr>
      </w:pPr>
      <w:r>
        <w:rPr>
          <w:rFonts w:eastAsia="Times New Roman"/>
          <w:sz w:val="32"/>
          <w:szCs w:val="32"/>
        </w:rPr>
        <w:t>Office of School-Based Health Programs</w:t>
      </w:r>
    </w:p>
    <w:bookmarkEnd w:id="1"/>
    <w:p w14:paraId="1BE072E3" w14:textId="77777777" w:rsidR="00A44DD3" w:rsidRDefault="00A44DD3">
      <w:pPr>
        <w:rPr>
          <w:sz w:val="32"/>
          <w:szCs w:val="32"/>
        </w:rPr>
      </w:pPr>
      <w:r>
        <w:rPr>
          <w:sz w:val="32"/>
          <w:szCs w:val="32"/>
        </w:rPr>
        <w:br w:type="page"/>
      </w:r>
    </w:p>
    <w:p w14:paraId="73B6035D" w14:textId="2EB788C1" w:rsidR="00DD04E5" w:rsidRPr="00A44DD3" w:rsidRDefault="00DD04E5" w:rsidP="00A44DD3">
      <w:pPr>
        <w:spacing w:after="960" w:line="240" w:lineRule="auto"/>
        <w:rPr>
          <w:i/>
          <w:iCs/>
          <w:sz w:val="24"/>
          <w:szCs w:val="24"/>
        </w:rPr>
      </w:pPr>
      <w:r w:rsidRPr="00A44DD3">
        <w:rPr>
          <w:i/>
          <w:iCs/>
          <w:sz w:val="24"/>
          <w:szCs w:val="24"/>
        </w:rPr>
        <w:lastRenderedPageBreak/>
        <w:t xml:space="preserve">Please note: This </w:t>
      </w:r>
      <w:r w:rsidR="00FE6880" w:rsidRPr="00A44DD3">
        <w:rPr>
          <w:i/>
          <w:iCs/>
          <w:sz w:val="24"/>
          <w:szCs w:val="24"/>
        </w:rPr>
        <w:t>p</w:t>
      </w:r>
      <w:r w:rsidR="00AD59F7" w:rsidRPr="00A44DD3">
        <w:rPr>
          <w:i/>
          <w:iCs/>
          <w:sz w:val="24"/>
          <w:szCs w:val="24"/>
        </w:rPr>
        <w:t>lan</w:t>
      </w:r>
      <w:r w:rsidRPr="00A44DD3">
        <w:rPr>
          <w:i/>
          <w:iCs/>
          <w:sz w:val="24"/>
          <w:szCs w:val="24"/>
        </w:rPr>
        <w:t xml:space="preserve"> includes references to statutes and best </w:t>
      </w:r>
      <w:r w:rsidR="00CF2296" w:rsidRPr="00A44DD3">
        <w:rPr>
          <w:i/>
          <w:iCs/>
          <w:sz w:val="24"/>
          <w:szCs w:val="24"/>
        </w:rPr>
        <w:t>practices</w:t>
      </w:r>
      <w:r w:rsidRPr="00A44DD3">
        <w:rPr>
          <w:i/>
          <w:iCs/>
          <w:sz w:val="24"/>
          <w:szCs w:val="24"/>
        </w:rPr>
        <w:t xml:space="preserve">. This </w:t>
      </w:r>
      <w:r w:rsidR="00AD59F7" w:rsidRPr="00A44DD3">
        <w:rPr>
          <w:i/>
          <w:iCs/>
          <w:sz w:val="24"/>
          <w:szCs w:val="24"/>
        </w:rPr>
        <w:t>Plan</w:t>
      </w:r>
      <w:r w:rsidRPr="00A44DD3">
        <w:rPr>
          <w:i/>
          <w:iCs/>
          <w:sz w:val="24"/>
          <w:szCs w:val="24"/>
        </w:rPr>
        <w:t xml:space="preserve"> itself is non-binding and does not have the effect of law. Instead, any legal obligations are set forth in the applicable statutes. The California Department of Education (“CDE”) recommends that readers contact their legal counsel with questions regarding the application of law to a particular set of facts.</w:t>
      </w:r>
    </w:p>
    <w:p w14:paraId="2545E274" w14:textId="4716C2BA" w:rsidR="00584E90" w:rsidRPr="0032347F" w:rsidRDefault="00000000" w:rsidP="00FE6880">
      <w:pPr>
        <w:spacing w:after="240" w:line="240" w:lineRule="auto"/>
        <w:rPr>
          <w:sz w:val="24"/>
          <w:szCs w:val="24"/>
        </w:rPr>
      </w:pPr>
      <w:hyperlink r:id="rId10" w:history="1">
        <w:r w:rsidR="00496DF7" w:rsidRPr="00EF5C31">
          <w:rPr>
            <w:rStyle w:val="Hyperlink"/>
            <w:sz w:val="24"/>
            <w:szCs w:val="24"/>
          </w:rPr>
          <w:t>Senate Bill (SB) 224</w:t>
        </w:r>
        <w:r w:rsidR="00EF5C31" w:rsidRPr="00EF5C31">
          <w:rPr>
            <w:rStyle w:val="Hyperlink"/>
            <w:sz w:val="24"/>
            <w:szCs w:val="24"/>
          </w:rPr>
          <w:t xml:space="preserve"> (</w:t>
        </w:r>
        <w:r w:rsidR="00204B3D">
          <w:rPr>
            <w:rStyle w:val="Hyperlink"/>
            <w:sz w:val="24"/>
            <w:szCs w:val="24"/>
          </w:rPr>
          <w:t>External Link</w:t>
        </w:r>
        <w:r w:rsidR="00EF5C31" w:rsidRPr="00EF5C31">
          <w:rPr>
            <w:rStyle w:val="Hyperlink"/>
            <w:sz w:val="24"/>
            <w:szCs w:val="24"/>
          </w:rPr>
          <w:t>)</w:t>
        </w:r>
      </w:hyperlink>
      <w:r w:rsidR="00496DF7" w:rsidRPr="0032347F">
        <w:rPr>
          <w:sz w:val="24"/>
          <w:szCs w:val="24"/>
        </w:rPr>
        <w:t xml:space="preserve"> was signed into law </w:t>
      </w:r>
      <w:r w:rsidR="00DD04E5" w:rsidRPr="0032347F">
        <w:rPr>
          <w:sz w:val="24"/>
          <w:szCs w:val="24"/>
        </w:rPr>
        <w:t xml:space="preserve">in </w:t>
      </w:r>
      <w:r w:rsidR="00496DF7" w:rsidRPr="0032347F">
        <w:rPr>
          <w:sz w:val="24"/>
          <w:szCs w:val="24"/>
        </w:rPr>
        <w:t xml:space="preserve">October 2021 and </w:t>
      </w:r>
      <w:r w:rsidR="00DD04E5" w:rsidRPr="0032347F">
        <w:rPr>
          <w:sz w:val="24"/>
          <w:szCs w:val="24"/>
        </w:rPr>
        <w:t xml:space="preserve">was enacted in an effort to “ensure </w:t>
      </w:r>
      <w:r w:rsidR="00DD04E5" w:rsidRPr="0032347F">
        <w:rPr>
          <w:color w:val="333333"/>
          <w:sz w:val="24"/>
          <w:szCs w:val="24"/>
          <w:shd w:val="clear" w:color="auto" w:fill="FFFFFF"/>
        </w:rPr>
        <w:t xml:space="preserve">to that all California pupils in grades 1 to 12, inclusive, have the opportunity to benefit from a comprehensive mental health education." </w:t>
      </w:r>
      <w:r w:rsidR="00245F72" w:rsidRPr="0032347F">
        <w:rPr>
          <w:sz w:val="24"/>
          <w:szCs w:val="24"/>
        </w:rPr>
        <w:t xml:space="preserve">As part of </w:t>
      </w:r>
      <w:r w:rsidR="00995447" w:rsidRPr="0032347F">
        <w:rPr>
          <w:sz w:val="24"/>
          <w:szCs w:val="24"/>
        </w:rPr>
        <w:t>SB 244</w:t>
      </w:r>
      <w:r w:rsidR="00245F72" w:rsidRPr="0032347F">
        <w:rPr>
          <w:sz w:val="24"/>
          <w:szCs w:val="24"/>
        </w:rPr>
        <w:t xml:space="preserve">, </w:t>
      </w:r>
      <w:r w:rsidR="005A4B44" w:rsidRPr="0032347F">
        <w:rPr>
          <w:sz w:val="24"/>
          <w:szCs w:val="24"/>
        </w:rPr>
        <w:t>California</w:t>
      </w:r>
      <w:r w:rsidR="00496DF7" w:rsidRPr="0032347F">
        <w:rPr>
          <w:sz w:val="24"/>
          <w:szCs w:val="24"/>
        </w:rPr>
        <w:t xml:space="preserve"> </w:t>
      </w:r>
      <w:r w:rsidR="00496DF7" w:rsidRPr="0032347F">
        <w:rPr>
          <w:i/>
          <w:iCs/>
          <w:sz w:val="24"/>
          <w:szCs w:val="24"/>
        </w:rPr>
        <w:t>Education Code</w:t>
      </w:r>
      <w:r w:rsidR="00496DF7" w:rsidRPr="0032347F">
        <w:rPr>
          <w:sz w:val="24"/>
          <w:szCs w:val="24"/>
        </w:rPr>
        <w:t xml:space="preserve"> </w:t>
      </w:r>
      <w:r w:rsidR="005A4B44" w:rsidRPr="0032347F">
        <w:rPr>
          <w:sz w:val="24"/>
          <w:szCs w:val="24"/>
        </w:rPr>
        <w:t xml:space="preserve">Section </w:t>
      </w:r>
      <w:r w:rsidR="00496DF7" w:rsidRPr="0032347F">
        <w:rPr>
          <w:sz w:val="24"/>
          <w:szCs w:val="24"/>
        </w:rPr>
        <w:t xml:space="preserve">51925 </w:t>
      </w:r>
      <w:r w:rsidR="00245F72" w:rsidRPr="0032347F">
        <w:rPr>
          <w:sz w:val="24"/>
          <w:szCs w:val="24"/>
        </w:rPr>
        <w:t>was codified and states</w:t>
      </w:r>
      <w:r w:rsidR="00496DF7" w:rsidRPr="0032347F">
        <w:rPr>
          <w:sz w:val="24"/>
          <w:szCs w:val="24"/>
        </w:rPr>
        <w:t xml:space="preserve"> that </w:t>
      </w:r>
      <w:r w:rsidR="00EA2264" w:rsidRPr="0032347F">
        <w:rPr>
          <w:sz w:val="24"/>
          <w:szCs w:val="24"/>
        </w:rPr>
        <w:t>“[</w:t>
      </w:r>
      <w:r w:rsidR="00496DF7" w:rsidRPr="0032347F">
        <w:rPr>
          <w:sz w:val="24"/>
          <w:szCs w:val="24"/>
        </w:rPr>
        <w:t>e</w:t>
      </w:r>
      <w:r w:rsidR="00EA2264" w:rsidRPr="0032347F">
        <w:rPr>
          <w:sz w:val="24"/>
          <w:szCs w:val="24"/>
        </w:rPr>
        <w:t>]</w:t>
      </w:r>
      <w:r w:rsidR="00496DF7" w:rsidRPr="0032347F">
        <w:rPr>
          <w:sz w:val="24"/>
          <w:szCs w:val="24"/>
        </w:rPr>
        <w:t>ach school district, county office of education, state special school, and charter school that offers one or more courses in health education to pupils in middle school or high school shall include in those courses instruction in mental health that meets the requirements</w:t>
      </w:r>
      <w:r w:rsidR="006E57B9" w:rsidRPr="0032347F">
        <w:rPr>
          <w:sz w:val="24"/>
          <w:szCs w:val="24"/>
        </w:rPr>
        <w:t xml:space="preserve"> of [Article 6- Mandatory Mental Health Education]…. This instruction shall include all of the following</w:t>
      </w:r>
      <w:r w:rsidR="00496DF7" w:rsidRPr="0032347F">
        <w:rPr>
          <w:sz w:val="24"/>
          <w:szCs w:val="24"/>
        </w:rPr>
        <w:t>:</w:t>
      </w:r>
    </w:p>
    <w:p w14:paraId="050D38B0" w14:textId="5B988512" w:rsidR="00584E90" w:rsidRPr="00B9697E" w:rsidRDefault="006E57B9" w:rsidP="00FE6880">
      <w:pPr>
        <w:numPr>
          <w:ilvl w:val="0"/>
          <w:numId w:val="5"/>
        </w:numPr>
        <w:pBdr>
          <w:top w:val="nil"/>
          <w:left w:val="nil"/>
          <w:bottom w:val="nil"/>
          <w:right w:val="nil"/>
          <w:between w:val="nil"/>
        </w:pBdr>
        <w:spacing w:after="240" w:line="240" w:lineRule="auto"/>
        <w:rPr>
          <w:sz w:val="24"/>
          <w:szCs w:val="24"/>
        </w:rPr>
      </w:pPr>
      <w:r>
        <w:rPr>
          <w:color w:val="000000"/>
          <w:sz w:val="24"/>
          <w:szCs w:val="24"/>
        </w:rPr>
        <w:t xml:space="preserve">Reasonably </w:t>
      </w:r>
      <w:r w:rsidR="00496DF7" w:rsidRPr="00B9697E">
        <w:rPr>
          <w:color w:val="000000"/>
          <w:sz w:val="24"/>
          <w:szCs w:val="24"/>
        </w:rPr>
        <w:t>designed instruction on the overarching themes and core principles of mental health</w:t>
      </w:r>
      <w:r>
        <w:rPr>
          <w:color w:val="000000"/>
          <w:sz w:val="24"/>
          <w:szCs w:val="24"/>
        </w:rPr>
        <w:t>.</w:t>
      </w:r>
    </w:p>
    <w:p w14:paraId="6744626B" w14:textId="1A1D1A08" w:rsidR="00584E90" w:rsidRPr="00B9697E" w:rsidRDefault="006E57B9" w:rsidP="00FE6880">
      <w:pPr>
        <w:numPr>
          <w:ilvl w:val="0"/>
          <w:numId w:val="5"/>
        </w:numPr>
        <w:pBdr>
          <w:top w:val="nil"/>
          <w:left w:val="nil"/>
          <w:bottom w:val="nil"/>
          <w:right w:val="nil"/>
          <w:between w:val="nil"/>
        </w:pBdr>
        <w:spacing w:after="240" w:line="240" w:lineRule="auto"/>
        <w:rPr>
          <w:sz w:val="24"/>
          <w:szCs w:val="24"/>
        </w:rPr>
      </w:pPr>
      <w:r>
        <w:rPr>
          <w:color w:val="000000"/>
          <w:sz w:val="24"/>
          <w:szCs w:val="24"/>
        </w:rPr>
        <w:t>Defining s</w:t>
      </w:r>
      <w:r w:rsidR="00496DF7" w:rsidRPr="00B9697E">
        <w:rPr>
          <w:color w:val="000000"/>
          <w:sz w:val="24"/>
          <w:szCs w:val="24"/>
        </w:rPr>
        <w:t>igns and symptoms of common mental health challenges</w:t>
      </w:r>
      <w:r>
        <w:rPr>
          <w:color w:val="000000"/>
          <w:sz w:val="24"/>
          <w:szCs w:val="24"/>
        </w:rPr>
        <w:t>.  Depending on pupil age and developmental level, this may include defining conditions such as depression, suicidal thoughts and behaviors, schizophrenia, bipolar disorder, eating disorders, and anxiety, including post-traumatic stress disorder.</w:t>
      </w:r>
    </w:p>
    <w:p w14:paraId="4580A2B3" w14:textId="2D369F32" w:rsidR="00584E90" w:rsidRPr="00B9697E" w:rsidRDefault="006E57B9" w:rsidP="00FE6880">
      <w:pPr>
        <w:numPr>
          <w:ilvl w:val="0"/>
          <w:numId w:val="5"/>
        </w:numPr>
        <w:pBdr>
          <w:top w:val="nil"/>
          <w:left w:val="nil"/>
          <w:bottom w:val="nil"/>
          <w:right w:val="nil"/>
          <w:between w:val="nil"/>
        </w:pBdr>
        <w:spacing w:after="240" w:line="240" w:lineRule="auto"/>
        <w:rPr>
          <w:sz w:val="24"/>
          <w:szCs w:val="24"/>
        </w:rPr>
      </w:pPr>
      <w:r>
        <w:rPr>
          <w:color w:val="000000"/>
          <w:sz w:val="24"/>
          <w:szCs w:val="24"/>
        </w:rPr>
        <w:t>Elucidating the e</w:t>
      </w:r>
      <w:r w:rsidR="00496DF7" w:rsidRPr="00B9697E">
        <w:rPr>
          <w:color w:val="000000"/>
          <w:sz w:val="24"/>
          <w:szCs w:val="24"/>
        </w:rPr>
        <w:t>vidence-based services and supports</w:t>
      </w:r>
      <w:r>
        <w:rPr>
          <w:color w:val="000000"/>
          <w:sz w:val="24"/>
          <w:szCs w:val="24"/>
        </w:rPr>
        <w:t xml:space="preserve"> that effectively help individuals manage mental health challenges.</w:t>
      </w:r>
    </w:p>
    <w:p w14:paraId="72EE8238" w14:textId="5449A9F7" w:rsidR="00584E90" w:rsidRPr="00B9697E" w:rsidRDefault="00496DF7" w:rsidP="00FE6880">
      <w:pPr>
        <w:numPr>
          <w:ilvl w:val="0"/>
          <w:numId w:val="5"/>
        </w:numPr>
        <w:pBdr>
          <w:top w:val="nil"/>
          <w:left w:val="nil"/>
          <w:bottom w:val="nil"/>
          <w:right w:val="nil"/>
          <w:between w:val="nil"/>
        </w:pBdr>
        <w:spacing w:after="240" w:line="240" w:lineRule="auto"/>
        <w:rPr>
          <w:sz w:val="24"/>
          <w:szCs w:val="24"/>
        </w:rPr>
      </w:pPr>
      <w:r w:rsidRPr="00B9697E">
        <w:rPr>
          <w:color w:val="000000"/>
          <w:sz w:val="24"/>
          <w:szCs w:val="24"/>
        </w:rPr>
        <w:t>Promoti</w:t>
      </w:r>
      <w:r w:rsidR="006E57B9">
        <w:rPr>
          <w:color w:val="000000"/>
          <w:sz w:val="24"/>
          <w:szCs w:val="24"/>
        </w:rPr>
        <w:t>ng</w:t>
      </w:r>
      <w:r w:rsidRPr="00B9697E">
        <w:rPr>
          <w:color w:val="000000"/>
          <w:sz w:val="24"/>
          <w:szCs w:val="24"/>
        </w:rPr>
        <w:t xml:space="preserve"> </w:t>
      </w:r>
      <w:r w:rsidR="006E57B9">
        <w:rPr>
          <w:color w:val="000000"/>
          <w:sz w:val="24"/>
          <w:szCs w:val="24"/>
        </w:rPr>
        <w:t>mental health wellness and</w:t>
      </w:r>
      <w:r w:rsidRPr="00B9697E">
        <w:rPr>
          <w:color w:val="000000"/>
          <w:sz w:val="24"/>
          <w:szCs w:val="24"/>
        </w:rPr>
        <w:t xml:space="preserve"> protective factors</w:t>
      </w:r>
      <w:r w:rsidR="006E57B9">
        <w:rPr>
          <w:color w:val="000000"/>
          <w:sz w:val="24"/>
          <w:szCs w:val="24"/>
        </w:rPr>
        <w:t>,</w:t>
      </w:r>
      <w:r w:rsidR="00EA5ED7">
        <w:rPr>
          <w:color w:val="000000"/>
          <w:sz w:val="24"/>
          <w:szCs w:val="24"/>
        </w:rPr>
        <w:t xml:space="preserve"> which include positive development, social and cultural connectedness and supportive relationships, resiliency, problem solving skills, coping skills, self-esteem, and a positive school and home environment in which pupils feel comfortable.</w:t>
      </w:r>
    </w:p>
    <w:p w14:paraId="43068C57" w14:textId="6EC02DDA" w:rsidR="00584E90" w:rsidRPr="00B9697E" w:rsidRDefault="00EA5ED7" w:rsidP="00FE6880">
      <w:pPr>
        <w:numPr>
          <w:ilvl w:val="0"/>
          <w:numId w:val="5"/>
        </w:numPr>
        <w:pBdr>
          <w:top w:val="nil"/>
          <w:left w:val="nil"/>
          <w:bottom w:val="nil"/>
          <w:right w:val="nil"/>
          <w:between w:val="nil"/>
        </w:pBdr>
        <w:spacing w:after="240" w:line="240" w:lineRule="auto"/>
        <w:rPr>
          <w:sz w:val="24"/>
          <w:szCs w:val="24"/>
        </w:rPr>
      </w:pPr>
      <w:r>
        <w:rPr>
          <w:color w:val="000000"/>
          <w:sz w:val="24"/>
          <w:szCs w:val="24"/>
        </w:rPr>
        <w:t xml:space="preserve">The ability to identify </w:t>
      </w:r>
      <w:r w:rsidR="00496DF7" w:rsidRPr="00B9697E">
        <w:rPr>
          <w:color w:val="000000"/>
          <w:sz w:val="24"/>
          <w:szCs w:val="24"/>
        </w:rPr>
        <w:t xml:space="preserve">warning signs </w:t>
      </w:r>
      <w:r>
        <w:rPr>
          <w:color w:val="000000"/>
          <w:sz w:val="24"/>
          <w:szCs w:val="24"/>
        </w:rPr>
        <w:t xml:space="preserve">of common mental health problems in order </w:t>
      </w:r>
      <w:r w:rsidR="00496DF7" w:rsidRPr="00B9697E">
        <w:rPr>
          <w:color w:val="000000"/>
          <w:sz w:val="24"/>
          <w:szCs w:val="24"/>
        </w:rPr>
        <w:t>to promote awareness and early intervention</w:t>
      </w:r>
      <w:r>
        <w:rPr>
          <w:color w:val="000000"/>
          <w:sz w:val="24"/>
          <w:szCs w:val="24"/>
        </w:rPr>
        <w:t xml:space="preserve"> so that pupils know to </w:t>
      </w:r>
      <w:proofErr w:type="gramStart"/>
      <w:r>
        <w:rPr>
          <w:color w:val="000000"/>
          <w:sz w:val="24"/>
          <w:szCs w:val="24"/>
        </w:rPr>
        <w:t>take action</w:t>
      </w:r>
      <w:proofErr w:type="gramEnd"/>
      <w:r>
        <w:rPr>
          <w:color w:val="000000"/>
          <w:sz w:val="24"/>
          <w:szCs w:val="24"/>
        </w:rPr>
        <w:t xml:space="preserve"> before a situation turns into </w:t>
      </w:r>
      <w:r w:rsidR="00496DF7" w:rsidRPr="00B9697E">
        <w:rPr>
          <w:color w:val="000000"/>
          <w:sz w:val="24"/>
          <w:szCs w:val="24"/>
        </w:rPr>
        <w:t>a crisis</w:t>
      </w:r>
      <w:r>
        <w:rPr>
          <w:color w:val="000000"/>
          <w:sz w:val="24"/>
          <w:szCs w:val="24"/>
        </w:rPr>
        <w:t>. This shall include instruction on both of the following</w:t>
      </w:r>
      <w:r w:rsidR="00496DF7" w:rsidRPr="00B9697E">
        <w:rPr>
          <w:color w:val="000000"/>
          <w:sz w:val="24"/>
          <w:szCs w:val="24"/>
        </w:rPr>
        <w:t>:</w:t>
      </w:r>
    </w:p>
    <w:p w14:paraId="6D42B1F4" w14:textId="527894DE" w:rsidR="00584E90" w:rsidRPr="00B9697E" w:rsidRDefault="00901892" w:rsidP="00FE6880">
      <w:pPr>
        <w:numPr>
          <w:ilvl w:val="1"/>
          <w:numId w:val="5"/>
        </w:numPr>
        <w:pBdr>
          <w:top w:val="nil"/>
          <w:left w:val="nil"/>
          <w:bottom w:val="nil"/>
          <w:right w:val="nil"/>
          <w:between w:val="nil"/>
        </w:pBdr>
        <w:spacing w:after="240" w:line="240" w:lineRule="auto"/>
        <w:rPr>
          <w:sz w:val="24"/>
          <w:szCs w:val="24"/>
        </w:rPr>
      </w:pPr>
      <w:r>
        <w:rPr>
          <w:color w:val="000000"/>
          <w:sz w:val="24"/>
          <w:szCs w:val="24"/>
        </w:rPr>
        <w:t>How to s</w:t>
      </w:r>
      <w:r w:rsidR="00496DF7" w:rsidRPr="00B9697E">
        <w:rPr>
          <w:color w:val="000000"/>
          <w:sz w:val="24"/>
          <w:szCs w:val="24"/>
        </w:rPr>
        <w:t>eek</w:t>
      </w:r>
      <w:r>
        <w:rPr>
          <w:color w:val="000000"/>
          <w:sz w:val="24"/>
          <w:szCs w:val="24"/>
        </w:rPr>
        <w:t xml:space="preserve"> and find</w:t>
      </w:r>
      <w:r w:rsidR="00496DF7" w:rsidRPr="00B9697E">
        <w:rPr>
          <w:color w:val="000000"/>
          <w:sz w:val="24"/>
          <w:szCs w:val="24"/>
        </w:rPr>
        <w:t xml:space="preserve"> assistance from </w:t>
      </w:r>
      <w:r>
        <w:rPr>
          <w:color w:val="000000"/>
          <w:sz w:val="24"/>
          <w:szCs w:val="24"/>
        </w:rPr>
        <w:t>professionals and services within the school district that includes, but is not limited to, school counselors with a pupil personnel services credential, school psychologists, and school social workers, and in the community for themselves and others.</w:t>
      </w:r>
    </w:p>
    <w:p w14:paraId="32B1E15E" w14:textId="4D6F1A5A" w:rsidR="00584E90" w:rsidRPr="00B9697E" w:rsidRDefault="00496DF7" w:rsidP="00FE6880">
      <w:pPr>
        <w:numPr>
          <w:ilvl w:val="1"/>
          <w:numId w:val="5"/>
        </w:numPr>
        <w:pBdr>
          <w:top w:val="nil"/>
          <w:left w:val="nil"/>
          <w:bottom w:val="nil"/>
          <w:right w:val="nil"/>
          <w:between w:val="nil"/>
        </w:pBdr>
        <w:spacing w:after="240" w:line="240" w:lineRule="auto"/>
        <w:rPr>
          <w:sz w:val="24"/>
          <w:szCs w:val="24"/>
        </w:rPr>
      </w:pPr>
      <w:r w:rsidRPr="00B9697E">
        <w:rPr>
          <w:color w:val="000000"/>
          <w:sz w:val="24"/>
          <w:szCs w:val="24"/>
        </w:rPr>
        <w:t>Evidence-based</w:t>
      </w:r>
      <w:r w:rsidR="00901892">
        <w:rPr>
          <w:color w:val="000000"/>
          <w:sz w:val="24"/>
          <w:szCs w:val="24"/>
        </w:rPr>
        <w:t xml:space="preserve"> and</w:t>
      </w:r>
      <w:r w:rsidRPr="00B9697E">
        <w:rPr>
          <w:color w:val="000000"/>
          <w:sz w:val="24"/>
          <w:szCs w:val="24"/>
        </w:rPr>
        <w:t xml:space="preserve"> culturally responsive practices</w:t>
      </w:r>
      <w:r w:rsidR="00901892">
        <w:rPr>
          <w:color w:val="000000"/>
          <w:sz w:val="24"/>
          <w:szCs w:val="24"/>
        </w:rPr>
        <w:t xml:space="preserve"> that are proven to help overcome mental health challenges.</w:t>
      </w:r>
    </w:p>
    <w:p w14:paraId="6D1F9336" w14:textId="7B8545E6" w:rsidR="00584E90" w:rsidRPr="00B9697E" w:rsidRDefault="00717ECD" w:rsidP="00B9697E">
      <w:pPr>
        <w:numPr>
          <w:ilvl w:val="0"/>
          <w:numId w:val="5"/>
        </w:numPr>
        <w:pBdr>
          <w:top w:val="nil"/>
          <w:left w:val="nil"/>
          <w:bottom w:val="nil"/>
          <w:right w:val="nil"/>
          <w:between w:val="nil"/>
        </w:pBdr>
        <w:spacing w:before="240" w:line="240" w:lineRule="auto"/>
        <w:rPr>
          <w:sz w:val="24"/>
          <w:szCs w:val="24"/>
        </w:rPr>
      </w:pPr>
      <w:r>
        <w:rPr>
          <w:color w:val="000000"/>
          <w:sz w:val="24"/>
          <w:szCs w:val="24"/>
        </w:rPr>
        <w:lastRenderedPageBreak/>
        <w:t>The c</w:t>
      </w:r>
      <w:r w:rsidR="00496DF7" w:rsidRPr="00B9697E">
        <w:rPr>
          <w:color w:val="000000"/>
          <w:sz w:val="24"/>
          <w:szCs w:val="24"/>
        </w:rPr>
        <w:t xml:space="preserve">onnection </w:t>
      </w:r>
      <w:r>
        <w:rPr>
          <w:color w:val="000000"/>
          <w:sz w:val="24"/>
          <w:szCs w:val="24"/>
        </w:rPr>
        <w:t xml:space="preserve">and importance of mental health </w:t>
      </w:r>
      <w:r w:rsidR="00496DF7" w:rsidRPr="00B9697E">
        <w:rPr>
          <w:color w:val="000000"/>
          <w:sz w:val="24"/>
          <w:szCs w:val="24"/>
        </w:rPr>
        <w:t xml:space="preserve">to overall health and academic success and </w:t>
      </w:r>
      <w:r>
        <w:rPr>
          <w:color w:val="000000"/>
          <w:sz w:val="24"/>
          <w:szCs w:val="24"/>
        </w:rPr>
        <w:t xml:space="preserve">to </w:t>
      </w:r>
      <w:r w:rsidR="00496DF7" w:rsidRPr="00B9697E">
        <w:rPr>
          <w:color w:val="000000"/>
          <w:sz w:val="24"/>
          <w:szCs w:val="24"/>
        </w:rPr>
        <w:t>co-occurring conditions</w:t>
      </w:r>
      <w:r>
        <w:rPr>
          <w:color w:val="000000"/>
          <w:sz w:val="24"/>
          <w:szCs w:val="24"/>
        </w:rPr>
        <w:t>, such as chronic physical conditions, chemical dependence, and substance abuse.</w:t>
      </w:r>
    </w:p>
    <w:p w14:paraId="6F5F6411" w14:textId="05B7F5B8" w:rsidR="00584E90" w:rsidRPr="00B9697E" w:rsidRDefault="00996900" w:rsidP="00B9697E">
      <w:pPr>
        <w:numPr>
          <w:ilvl w:val="0"/>
          <w:numId w:val="5"/>
        </w:numPr>
        <w:pBdr>
          <w:top w:val="nil"/>
          <w:left w:val="nil"/>
          <w:bottom w:val="nil"/>
          <w:right w:val="nil"/>
          <w:between w:val="nil"/>
        </w:pBdr>
        <w:spacing w:before="240" w:line="240" w:lineRule="auto"/>
        <w:rPr>
          <w:sz w:val="24"/>
          <w:szCs w:val="24"/>
        </w:rPr>
      </w:pPr>
      <w:r>
        <w:rPr>
          <w:color w:val="000000"/>
          <w:sz w:val="24"/>
          <w:szCs w:val="24"/>
        </w:rPr>
        <w:t>Awareness and appreciation about the prevalence of m</w:t>
      </w:r>
      <w:r w:rsidR="00496DF7" w:rsidRPr="00B9697E">
        <w:rPr>
          <w:color w:val="000000"/>
          <w:sz w:val="24"/>
          <w:szCs w:val="24"/>
        </w:rPr>
        <w:t xml:space="preserve">ental health challenges across </w:t>
      </w:r>
      <w:r>
        <w:rPr>
          <w:color w:val="000000"/>
          <w:sz w:val="24"/>
          <w:szCs w:val="24"/>
        </w:rPr>
        <w:t xml:space="preserve">all </w:t>
      </w:r>
      <w:r w:rsidR="00496DF7" w:rsidRPr="00B9697E">
        <w:rPr>
          <w:color w:val="000000"/>
          <w:sz w:val="24"/>
          <w:szCs w:val="24"/>
        </w:rPr>
        <w:t xml:space="preserve">populations, </w:t>
      </w:r>
      <w:r>
        <w:rPr>
          <w:color w:val="000000"/>
          <w:sz w:val="24"/>
          <w:szCs w:val="24"/>
        </w:rPr>
        <w:t xml:space="preserve">races, </w:t>
      </w:r>
      <w:r w:rsidR="0091469D" w:rsidRPr="00B9697E">
        <w:rPr>
          <w:color w:val="000000"/>
          <w:sz w:val="24"/>
          <w:szCs w:val="24"/>
        </w:rPr>
        <w:t>ethnicities</w:t>
      </w:r>
      <w:r w:rsidR="0091469D">
        <w:rPr>
          <w:color w:val="000000"/>
          <w:sz w:val="24"/>
          <w:szCs w:val="24"/>
        </w:rPr>
        <w:t>, and</w:t>
      </w:r>
      <w:r w:rsidR="0091469D" w:rsidRPr="00B9697E">
        <w:rPr>
          <w:color w:val="000000"/>
          <w:sz w:val="24"/>
          <w:szCs w:val="24"/>
        </w:rPr>
        <w:t xml:space="preserve"> </w:t>
      </w:r>
      <w:r w:rsidR="00496DF7" w:rsidRPr="00B9697E">
        <w:rPr>
          <w:color w:val="000000"/>
          <w:sz w:val="24"/>
          <w:szCs w:val="24"/>
        </w:rPr>
        <w:t>socioeconomic status</w:t>
      </w:r>
      <w:r w:rsidR="0091469D">
        <w:rPr>
          <w:color w:val="000000"/>
          <w:sz w:val="24"/>
          <w:szCs w:val="24"/>
        </w:rPr>
        <w:t>es</w:t>
      </w:r>
      <w:r w:rsidR="00496DF7" w:rsidRPr="00B9697E">
        <w:rPr>
          <w:color w:val="000000"/>
          <w:sz w:val="24"/>
          <w:szCs w:val="24"/>
        </w:rPr>
        <w:t xml:space="preserve">, </w:t>
      </w:r>
      <w:r w:rsidR="0091469D">
        <w:rPr>
          <w:color w:val="000000"/>
          <w:sz w:val="24"/>
          <w:szCs w:val="24"/>
        </w:rPr>
        <w:t>including the impact of race, ethnicity, and culture on the experience and treatment of mental health challenges.</w:t>
      </w:r>
    </w:p>
    <w:p w14:paraId="38F23E9B" w14:textId="6CDEE92A" w:rsidR="00584E90" w:rsidRPr="00B9697E" w:rsidRDefault="0091469D" w:rsidP="00B9697E">
      <w:pPr>
        <w:numPr>
          <w:ilvl w:val="0"/>
          <w:numId w:val="5"/>
        </w:numPr>
        <w:pBdr>
          <w:top w:val="nil"/>
          <w:left w:val="nil"/>
          <w:bottom w:val="nil"/>
          <w:right w:val="nil"/>
          <w:between w:val="nil"/>
        </w:pBdr>
        <w:spacing w:before="240" w:line="240" w:lineRule="auto"/>
        <w:rPr>
          <w:sz w:val="24"/>
          <w:szCs w:val="24"/>
        </w:rPr>
      </w:pPr>
      <w:r>
        <w:rPr>
          <w:color w:val="000000"/>
          <w:sz w:val="24"/>
          <w:szCs w:val="24"/>
        </w:rPr>
        <w:t>Stigma surrounding mental health challenges and what can be done to overcome stigma, increase awareness, and promote acceptance. This shall include, to the extent possible, classroom presentations of narratives by trained peers and other individuals who have experienced mental health challenges and how they coped with their situations, including how they sought help and acceptance.”</w:t>
      </w:r>
    </w:p>
    <w:p w14:paraId="389546C3" w14:textId="1D243EE4" w:rsidR="00584E90" w:rsidRPr="00BC748A" w:rsidRDefault="00496DF7" w:rsidP="00BC748A">
      <w:pPr>
        <w:pStyle w:val="Heading2"/>
        <w:rPr>
          <w:b/>
          <w:bCs/>
          <w:color w:val="4F6228" w:themeColor="accent3" w:themeShade="80"/>
          <w:sz w:val="28"/>
          <w:szCs w:val="28"/>
        </w:rPr>
      </w:pPr>
      <w:r w:rsidRPr="00BC748A">
        <w:rPr>
          <w:b/>
          <w:bCs/>
          <w:color w:val="4F6228" w:themeColor="accent3" w:themeShade="80"/>
          <w:sz w:val="28"/>
          <w:szCs w:val="28"/>
        </w:rPr>
        <w:t xml:space="preserve">This </w:t>
      </w:r>
      <w:r w:rsidR="00AD59F7" w:rsidRPr="00BC748A">
        <w:rPr>
          <w:b/>
          <w:bCs/>
          <w:color w:val="4F6228" w:themeColor="accent3" w:themeShade="80"/>
          <w:sz w:val="28"/>
          <w:szCs w:val="28"/>
        </w:rPr>
        <w:t>Mental Health Education Expansion Plan, created per California Education Code 51929,</w:t>
      </w:r>
      <w:r w:rsidR="00F77E56" w:rsidRPr="00BC748A">
        <w:rPr>
          <w:b/>
          <w:bCs/>
          <w:color w:val="4F6228" w:themeColor="accent3" w:themeShade="80"/>
          <w:sz w:val="28"/>
          <w:szCs w:val="28"/>
        </w:rPr>
        <w:t xml:space="preserve"> </w:t>
      </w:r>
      <w:r w:rsidRPr="00BC748A">
        <w:rPr>
          <w:b/>
          <w:bCs/>
          <w:color w:val="4F6228" w:themeColor="accent3" w:themeShade="80"/>
          <w:sz w:val="28"/>
          <w:szCs w:val="28"/>
        </w:rPr>
        <w:t>aims to help LEAs:</w:t>
      </w:r>
    </w:p>
    <w:p w14:paraId="51C870CB" w14:textId="6F0954C2" w:rsidR="00584E90" w:rsidRPr="00C02FB3" w:rsidRDefault="00496DF7" w:rsidP="00B9697E">
      <w:pPr>
        <w:numPr>
          <w:ilvl w:val="0"/>
          <w:numId w:val="2"/>
        </w:numPr>
        <w:pBdr>
          <w:top w:val="nil"/>
          <w:left w:val="nil"/>
          <w:bottom w:val="nil"/>
          <w:right w:val="nil"/>
          <w:between w:val="nil"/>
        </w:pBdr>
        <w:spacing w:before="240" w:line="240" w:lineRule="auto"/>
        <w:rPr>
          <w:sz w:val="24"/>
          <w:szCs w:val="24"/>
        </w:rPr>
      </w:pPr>
      <w:r w:rsidRPr="00C02FB3">
        <w:rPr>
          <w:color w:val="000000"/>
          <w:sz w:val="24"/>
          <w:szCs w:val="24"/>
        </w:rPr>
        <w:t>Understand that mental health education is a universal support and a part of California Health Education</w:t>
      </w:r>
    </w:p>
    <w:p w14:paraId="119C004E" w14:textId="54057A0E" w:rsidR="00584E90" w:rsidRPr="00C02FB3" w:rsidRDefault="00496DF7" w:rsidP="00B9697E">
      <w:pPr>
        <w:numPr>
          <w:ilvl w:val="0"/>
          <w:numId w:val="2"/>
        </w:numPr>
        <w:pBdr>
          <w:top w:val="nil"/>
          <w:left w:val="nil"/>
          <w:bottom w:val="nil"/>
          <w:right w:val="nil"/>
          <w:between w:val="nil"/>
        </w:pBdr>
        <w:spacing w:before="240" w:line="240" w:lineRule="auto"/>
        <w:rPr>
          <w:sz w:val="24"/>
          <w:szCs w:val="24"/>
        </w:rPr>
      </w:pPr>
      <w:r w:rsidRPr="00C02FB3">
        <w:rPr>
          <w:color w:val="000000"/>
          <w:sz w:val="24"/>
          <w:szCs w:val="24"/>
        </w:rPr>
        <w:t>Identify resources to analyze, expand, and enhance current mental health education efforts, including scope and sequence, instructional strategies, instructional materials, and professional development opportunities</w:t>
      </w:r>
    </w:p>
    <w:p w14:paraId="0DF7A0A1" w14:textId="77777777" w:rsidR="00C02FB3" w:rsidRDefault="00496DF7" w:rsidP="00FD7B0B">
      <w:pPr>
        <w:numPr>
          <w:ilvl w:val="0"/>
          <w:numId w:val="2"/>
        </w:numPr>
        <w:pBdr>
          <w:top w:val="nil"/>
          <w:left w:val="nil"/>
          <w:bottom w:val="nil"/>
          <w:right w:val="nil"/>
          <w:between w:val="nil"/>
        </w:pBdr>
        <w:spacing w:before="240" w:line="240" w:lineRule="auto"/>
        <w:rPr>
          <w:color w:val="000000"/>
          <w:sz w:val="24"/>
          <w:szCs w:val="24"/>
        </w:rPr>
      </w:pPr>
      <w:proofErr w:type="gramStart"/>
      <w:r w:rsidRPr="00C02FB3">
        <w:rPr>
          <w:color w:val="000000"/>
          <w:sz w:val="24"/>
          <w:szCs w:val="24"/>
        </w:rPr>
        <w:t>Make a plan</w:t>
      </w:r>
      <w:proofErr w:type="gramEnd"/>
      <w:r w:rsidRPr="00C02FB3">
        <w:rPr>
          <w:color w:val="000000"/>
          <w:sz w:val="24"/>
          <w:szCs w:val="24"/>
        </w:rPr>
        <w:t xml:space="preserve"> to enhance and expand their mental health education to address the well-being of students </w:t>
      </w:r>
      <w:r w:rsidR="009B010A" w:rsidRPr="00C02FB3">
        <w:rPr>
          <w:color w:val="000000"/>
          <w:sz w:val="24"/>
          <w:szCs w:val="24"/>
        </w:rPr>
        <w:t xml:space="preserve">in an effort </w:t>
      </w:r>
      <w:r w:rsidRPr="00C02FB3">
        <w:rPr>
          <w:color w:val="000000"/>
          <w:sz w:val="24"/>
          <w:szCs w:val="24"/>
        </w:rPr>
        <w:t>to ensure all students thrive</w:t>
      </w:r>
      <w:r w:rsidR="00695FA4" w:rsidRPr="00C02FB3">
        <w:rPr>
          <w:color w:val="000000"/>
          <w:sz w:val="24"/>
          <w:szCs w:val="24"/>
        </w:rPr>
        <w:t xml:space="preserve"> in a safe and supportive learning environment.</w:t>
      </w:r>
      <w:r w:rsidR="00695FA4">
        <w:rPr>
          <w:color w:val="000000"/>
          <w:sz w:val="24"/>
          <w:szCs w:val="24"/>
        </w:rPr>
        <w:t xml:space="preserve"> </w:t>
      </w:r>
    </w:p>
    <w:p w14:paraId="50590486" w14:textId="61A01E14" w:rsidR="00584E90" w:rsidRPr="00BC748A" w:rsidRDefault="00496DF7" w:rsidP="00BC748A">
      <w:pPr>
        <w:pStyle w:val="Heading2"/>
        <w:rPr>
          <w:b/>
          <w:bCs/>
          <w:color w:val="4F6228" w:themeColor="accent3" w:themeShade="80"/>
          <w:sz w:val="28"/>
          <w:szCs w:val="28"/>
        </w:rPr>
      </w:pPr>
      <w:r w:rsidRPr="00BC748A">
        <w:rPr>
          <w:b/>
          <w:bCs/>
          <w:color w:val="4F6228" w:themeColor="accent3" w:themeShade="80"/>
          <w:sz w:val="28"/>
          <w:szCs w:val="28"/>
        </w:rPr>
        <w:t>Background:</w:t>
      </w:r>
    </w:p>
    <w:p w14:paraId="76CBF32A" w14:textId="2A1AE98B" w:rsidR="0024170F" w:rsidRDefault="0024170F" w:rsidP="00B9697E">
      <w:pPr>
        <w:spacing w:before="240" w:line="240" w:lineRule="auto"/>
        <w:rPr>
          <w:sz w:val="24"/>
          <w:szCs w:val="24"/>
        </w:rPr>
      </w:pPr>
      <w:r>
        <w:rPr>
          <w:sz w:val="24"/>
          <w:szCs w:val="24"/>
        </w:rPr>
        <w:t xml:space="preserve">According to </w:t>
      </w:r>
      <w:hyperlink r:id="rId11" w:history="1">
        <w:r w:rsidRPr="00097CC3">
          <w:rPr>
            <w:rStyle w:val="Hyperlink"/>
            <w:sz w:val="24"/>
            <w:szCs w:val="24"/>
          </w:rPr>
          <w:t>CaliforniaHealthEducation.org</w:t>
        </w:r>
      </w:hyperlink>
      <w:r>
        <w:rPr>
          <w:sz w:val="24"/>
          <w:szCs w:val="24"/>
        </w:rPr>
        <w:t xml:space="preserve"> (developed by the Orange County Office of Education in partnership with the CDE)</w:t>
      </w:r>
      <w:r w:rsidR="002A6846">
        <w:rPr>
          <w:rStyle w:val="FootnoteReference"/>
          <w:sz w:val="24"/>
          <w:szCs w:val="24"/>
        </w:rPr>
        <w:footnoteReference w:id="1"/>
      </w:r>
      <w:r>
        <w:rPr>
          <w:sz w:val="24"/>
          <w:szCs w:val="24"/>
        </w:rPr>
        <w:t>:</w:t>
      </w:r>
    </w:p>
    <w:p w14:paraId="63DBAEE3" w14:textId="7A7F8CB2" w:rsidR="0024170F" w:rsidRPr="00A355BC" w:rsidRDefault="00554939" w:rsidP="00FE6880">
      <w:pPr>
        <w:pStyle w:val="ListParagraph"/>
        <w:numPr>
          <w:ilvl w:val="0"/>
          <w:numId w:val="7"/>
        </w:numPr>
        <w:spacing w:before="240" w:after="240" w:line="240" w:lineRule="auto"/>
        <w:contextualSpacing w:val="0"/>
        <w:rPr>
          <w:sz w:val="24"/>
          <w:szCs w:val="24"/>
        </w:rPr>
      </w:pPr>
      <w:r w:rsidRPr="00A355BC">
        <w:rPr>
          <w:sz w:val="24"/>
          <w:szCs w:val="24"/>
        </w:rPr>
        <w:t xml:space="preserve">The youth </w:t>
      </w:r>
      <w:r w:rsidR="00496DF7" w:rsidRPr="00A355BC">
        <w:rPr>
          <w:sz w:val="24"/>
          <w:szCs w:val="24"/>
        </w:rPr>
        <w:t xml:space="preserve">mental health crisis </w:t>
      </w:r>
      <w:r w:rsidRPr="00A355BC">
        <w:rPr>
          <w:sz w:val="24"/>
          <w:szCs w:val="24"/>
        </w:rPr>
        <w:t xml:space="preserve">was </w:t>
      </w:r>
      <w:r w:rsidR="00496DF7" w:rsidRPr="00A355BC">
        <w:rPr>
          <w:sz w:val="24"/>
          <w:szCs w:val="24"/>
        </w:rPr>
        <w:t xml:space="preserve">intensified as a result of the COVID-19 pandemic. The American Academy of Pediatrics (APA) declared a national emergency in child and adolescent mental health, noting that “emotional and behavioral health challenges were of growing concern before the COVID-19 pandemic, and the public health emergency has only exacerbated these challenges.” Additionally, in December 2021, U.S. Surgeon General Dr. Vivek Murthy issued a public health advisory highlighting the urgent need to address </w:t>
      </w:r>
      <w:r w:rsidR="00496DF7" w:rsidRPr="00A355BC">
        <w:rPr>
          <w:sz w:val="24"/>
          <w:szCs w:val="24"/>
        </w:rPr>
        <w:lastRenderedPageBreak/>
        <w:t>the nation’s youth mental health crisis, calling our obligation not just medical, but moral.</w:t>
      </w:r>
    </w:p>
    <w:p w14:paraId="55804A10" w14:textId="24B4D0DB" w:rsidR="0024170F" w:rsidRPr="00A355BC" w:rsidRDefault="00496DF7" w:rsidP="00FE6880">
      <w:pPr>
        <w:pStyle w:val="ListParagraph"/>
        <w:numPr>
          <w:ilvl w:val="0"/>
          <w:numId w:val="7"/>
        </w:numPr>
        <w:spacing w:after="240" w:line="240" w:lineRule="auto"/>
        <w:contextualSpacing w:val="0"/>
        <w:rPr>
          <w:sz w:val="24"/>
          <w:szCs w:val="24"/>
        </w:rPr>
      </w:pPr>
      <w:r w:rsidRPr="00A355BC">
        <w:rPr>
          <w:sz w:val="24"/>
          <w:szCs w:val="24"/>
        </w:rPr>
        <w:t>In addition to traditional medical model interventions, increasing mental health literacy among students is critical to building knowledge and skills that protect their health and support them in developing lifelong health enhancing behaviors.</w:t>
      </w:r>
    </w:p>
    <w:p w14:paraId="4B464314" w14:textId="101251C9" w:rsidR="00584E90" w:rsidRPr="00A355BC" w:rsidRDefault="00496DF7" w:rsidP="00EF68D5">
      <w:pPr>
        <w:pStyle w:val="ListParagraph"/>
        <w:numPr>
          <w:ilvl w:val="0"/>
          <w:numId w:val="7"/>
        </w:numPr>
        <w:spacing w:line="240" w:lineRule="auto"/>
        <w:rPr>
          <w:sz w:val="24"/>
          <w:szCs w:val="24"/>
        </w:rPr>
      </w:pPr>
      <w:r w:rsidRPr="00A355BC">
        <w:rPr>
          <w:sz w:val="24"/>
          <w:szCs w:val="24"/>
        </w:rPr>
        <w:t>Mental health education is one of the best ways to increase awareness and encourage self-help seeking behavior, while simultaneously reducing the stigma associated with mental health challenges. Since students spend more hours at school than at home, the California public education system is the most efficient and effective setting for providing this education to all youth. Schools are, indeed, ideally positioned to provide not only mental health support, but also education.</w:t>
      </w:r>
      <w:r w:rsidR="00516F84" w:rsidRPr="00A355BC">
        <w:rPr>
          <w:sz w:val="24"/>
          <w:szCs w:val="24"/>
        </w:rPr>
        <w:t xml:space="preserve"> For more information, please visit the</w:t>
      </w:r>
      <w:r w:rsidR="0024170F" w:rsidRPr="00A355BC">
        <w:rPr>
          <w:sz w:val="24"/>
          <w:szCs w:val="24"/>
        </w:rPr>
        <w:t xml:space="preserve"> </w:t>
      </w:r>
      <w:hyperlink r:id="rId12" w:history="1">
        <w:r w:rsidR="005921EE">
          <w:rPr>
            <w:rStyle w:val="Hyperlink"/>
            <w:sz w:val="24"/>
            <w:szCs w:val="24"/>
          </w:rPr>
          <w:t>CA Health Education Framework's Mental Health Education web page</w:t>
        </w:r>
      </w:hyperlink>
      <w:r w:rsidR="0060485A">
        <w:rPr>
          <w:sz w:val="24"/>
          <w:szCs w:val="24"/>
        </w:rPr>
        <w:t>.</w:t>
      </w:r>
    </w:p>
    <w:p w14:paraId="5373A95A" w14:textId="53868A47" w:rsidR="00F101C9" w:rsidRPr="00BC748A" w:rsidRDefault="00F101C9" w:rsidP="00BC748A">
      <w:pPr>
        <w:pStyle w:val="Heading2"/>
        <w:rPr>
          <w:b/>
          <w:bCs/>
          <w:color w:val="4F6228" w:themeColor="accent3" w:themeShade="80"/>
          <w:sz w:val="28"/>
          <w:szCs w:val="28"/>
        </w:rPr>
      </w:pPr>
      <w:r w:rsidRPr="00BC748A">
        <w:rPr>
          <w:b/>
          <w:bCs/>
          <w:color w:val="4F6228" w:themeColor="accent3" w:themeShade="80"/>
          <w:sz w:val="28"/>
          <w:szCs w:val="28"/>
        </w:rPr>
        <w:t xml:space="preserve">Call to Action: What Can LEAs </w:t>
      </w:r>
      <w:sdt>
        <w:sdtPr>
          <w:rPr>
            <w:b/>
            <w:bCs/>
            <w:color w:val="4F6228" w:themeColor="accent3" w:themeShade="80"/>
            <w:sz w:val="28"/>
            <w:szCs w:val="28"/>
          </w:rPr>
          <w:tag w:val="goog_rdk_17"/>
          <w:id w:val="1566751954"/>
        </w:sdtPr>
        <w:sdtContent/>
      </w:sdt>
      <w:r w:rsidRPr="00BC748A">
        <w:rPr>
          <w:b/>
          <w:bCs/>
          <w:color w:val="4F6228" w:themeColor="accent3" w:themeShade="80"/>
          <w:sz w:val="28"/>
          <w:szCs w:val="28"/>
        </w:rPr>
        <w:t>Do?</w:t>
      </w:r>
    </w:p>
    <w:p w14:paraId="1734B757" w14:textId="77777777" w:rsidR="00F101C9" w:rsidRPr="00C02FB3" w:rsidRDefault="00F101C9" w:rsidP="00F101C9">
      <w:pPr>
        <w:spacing w:before="240" w:line="240" w:lineRule="auto"/>
        <w:rPr>
          <w:sz w:val="24"/>
          <w:szCs w:val="24"/>
        </w:rPr>
      </w:pPr>
      <w:r w:rsidRPr="00C02FB3">
        <w:rPr>
          <w:sz w:val="24"/>
          <w:szCs w:val="24"/>
        </w:rPr>
        <w:t>Ways LEAs can move to action include the following:</w:t>
      </w:r>
    </w:p>
    <w:p w14:paraId="5C6A4FAF" w14:textId="0B8C49AF" w:rsidR="00F101C9" w:rsidRPr="00C02FB3" w:rsidRDefault="00F101C9" w:rsidP="00F101C9">
      <w:pPr>
        <w:numPr>
          <w:ilvl w:val="0"/>
          <w:numId w:val="3"/>
        </w:numPr>
        <w:pBdr>
          <w:top w:val="nil"/>
          <w:left w:val="nil"/>
          <w:bottom w:val="nil"/>
          <w:right w:val="nil"/>
          <w:between w:val="nil"/>
        </w:pBdr>
        <w:spacing w:before="240" w:line="240" w:lineRule="auto"/>
        <w:rPr>
          <w:sz w:val="24"/>
          <w:szCs w:val="24"/>
        </w:rPr>
      </w:pPr>
      <w:r w:rsidRPr="00C02FB3">
        <w:rPr>
          <w:color w:val="000000"/>
          <w:sz w:val="24"/>
          <w:szCs w:val="24"/>
        </w:rPr>
        <w:t xml:space="preserve">Assess </w:t>
      </w:r>
      <w:r w:rsidR="00713AD9" w:rsidRPr="00C02FB3">
        <w:rPr>
          <w:color w:val="000000"/>
          <w:sz w:val="24"/>
          <w:szCs w:val="24"/>
        </w:rPr>
        <w:t xml:space="preserve">if and </w:t>
      </w:r>
      <w:r w:rsidRPr="00C02FB3">
        <w:rPr>
          <w:color w:val="000000"/>
          <w:sz w:val="24"/>
          <w:szCs w:val="24"/>
        </w:rPr>
        <w:t>how your schools are providing mental health education as a universal support for students (</w:t>
      </w:r>
      <w:r w:rsidR="00245F72" w:rsidRPr="00C02FB3">
        <w:rPr>
          <w:color w:val="000000"/>
          <w:sz w:val="24"/>
          <w:szCs w:val="24"/>
        </w:rPr>
        <w:t xml:space="preserve">for example, as </w:t>
      </w:r>
      <w:r w:rsidRPr="00C02FB3">
        <w:rPr>
          <w:color w:val="000000"/>
          <w:sz w:val="24"/>
          <w:szCs w:val="24"/>
        </w:rPr>
        <w:t xml:space="preserve">part of a health education course or integrated in other </w:t>
      </w:r>
      <w:sdt>
        <w:sdtPr>
          <w:rPr>
            <w:sz w:val="24"/>
            <w:szCs w:val="24"/>
          </w:rPr>
          <w:tag w:val="goog_rdk_18"/>
          <w:id w:val="-1520005352"/>
        </w:sdtPr>
        <w:sdtContent/>
      </w:sdt>
      <w:r w:rsidRPr="00C02FB3">
        <w:rPr>
          <w:color w:val="000000"/>
          <w:sz w:val="24"/>
          <w:szCs w:val="24"/>
        </w:rPr>
        <w:t>subjects).</w:t>
      </w:r>
      <w:r w:rsidR="00362761">
        <w:rPr>
          <w:color w:val="000000"/>
          <w:sz w:val="24"/>
          <w:szCs w:val="24"/>
        </w:rPr>
        <w:t xml:space="preserve">  Pertinent inquiry may include:</w:t>
      </w:r>
    </w:p>
    <w:p w14:paraId="64466BE1" w14:textId="494BEF2E" w:rsidR="00F101C9" w:rsidRPr="00C02FB3" w:rsidRDefault="00F101C9" w:rsidP="00F101C9">
      <w:pPr>
        <w:numPr>
          <w:ilvl w:val="0"/>
          <w:numId w:val="3"/>
        </w:numPr>
        <w:pBdr>
          <w:top w:val="nil"/>
          <w:left w:val="nil"/>
          <w:bottom w:val="nil"/>
          <w:right w:val="nil"/>
          <w:between w:val="nil"/>
        </w:pBdr>
        <w:spacing w:before="240" w:line="240" w:lineRule="auto"/>
        <w:rPr>
          <w:sz w:val="24"/>
          <w:szCs w:val="24"/>
        </w:rPr>
      </w:pPr>
      <w:r w:rsidRPr="00C02FB3">
        <w:rPr>
          <w:color w:val="000000"/>
          <w:sz w:val="24"/>
          <w:szCs w:val="24"/>
        </w:rPr>
        <w:t>How is health content integrated in</w:t>
      </w:r>
      <w:r w:rsidR="00EE5F17" w:rsidRPr="00C02FB3">
        <w:rPr>
          <w:color w:val="000000"/>
          <w:sz w:val="24"/>
          <w:szCs w:val="24"/>
        </w:rPr>
        <w:t>to and/or taught in</w:t>
      </w:r>
      <w:r w:rsidRPr="00C02FB3">
        <w:rPr>
          <w:color w:val="000000"/>
          <w:sz w:val="24"/>
          <w:szCs w:val="24"/>
        </w:rPr>
        <w:t xml:space="preserve"> the classrooms</w:t>
      </w:r>
      <w:r w:rsidR="00EE5F17" w:rsidRPr="00C02FB3">
        <w:rPr>
          <w:color w:val="000000"/>
          <w:sz w:val="24"/>
          <w:szCs w:val="24"/>
        </w:rPr>
        <w:t>, including mental health education</w:t>
      </w:r>
      <w:r w:rsidRPr="00C02FB3">
        <w:rPr>
          <w:color w:val="000000"/>
          <w:sz w:val="24"/>
          <w:szCs w:val="24"/>
        </w:rPr>
        <w:t xml:space="preserve">? </w:t>
      </w:r>
      <w:r w:rsidR="00EE5F17" w:rsidRPr="00C02FB3">
        <w:rPr>
          <w:color w:val="000000"/>
          <w:sz w:val="24"/>
          <w:szCs w:val="24"/>
        </w:rPr>
        <w:t>Who has access to the education (grade levels or student groups) and when (during the school year, summer school, or online independent study)? -</w:t>
      </w:r>
      <w:r w:rsidRPr="00C02FB3">
        <w:rPr>
          <w:color w:val="000000"/>
          <w:sz w:val="24"/>
          <w:szCs w:val="24"/>
        </w:rPr>
        <w:t xml:space="preserve">Use data and engage members of the school community, including students, educators, parents/guardians, and community partners to determine the </w:t>
      </w:r>
      <w:hyperlink r:id="rId13" w:anchor="slide=id.g7b7faec8c5_0_94" w:history="1">
        <w:r w:rsidRPr="00204B3D">
          <w:rPr>
            <w:rStyle w:val="Hyperlink"/>
            <w:sz w:val="24"/>
            <w:szCs w:val="24"/>
          </w:rPr>
          <w:t>instructional delivery model</w:t>
        </w:r>
        <w:r w:rsidR="00A03804" w:rsidRPr="00204B3D">
          <w:rPr>
            <w:rStyle w:val="Hyperlink"/>
            <w:sz w:val="24"/>
            <w:szCs w:val="24"/>
            <w:vertAlign w:val="superscript"/>
          </w:rPr>
          <w:footnoteReference w:id="2"/>
        </w:r>
        <w:r w:rsidRPr="00204B3D">
          <w:rPr>
            <w:rStyle w:val="Hyperlink"/>
            <w:sz w:val="24"/>
            <w:szCs w:val="24"/>
          </w:rPr>
          <w:t xml:space="preserve"> </w:t>
        </w:r>
        <w:r w:rsidR="00204B3D" w:rsidRPr="00204B3D">
          <w:rPr>
            <w:rStyle w:val="Hyperlink"/>
            <w:sz w:val="24"/>
            <w:szCs w:val="24"/>
          </w:rPr>
          <w:t>(External Link)</w:t>
        </w:r>
      </w:hyperlink>
      <w:r w:rsidR="00204B3D">
        <w:rPr>
          <w:color w:val="000000"/>
          <w:sz w:val="24"/>
          <w:szCs w:val="24"/>
        </w:rPr>
        <w:t xml:space="preserve"> </w:t>
      </w:r>
      <w:r w:rsidRPr="00C02FB3">
        <w:rPr>
          <w:color w:val="000000"/>
          <w:sz w:val="24"/>
          <w:szCs w:val="24"/>
        </w:rPr>
        <w:t xml:space="preserve">that best meets the needs of students. </w:t>
      </w:r>
    </w:p>
    <w:p w14:paraId="7CA58C13" w14:textId="07418B5D" w:rsidR="00F101C9" w:rsidRPr="00C02FB3" w:rsidRDefault="00F101C9" w:rsidP="00F101C9">
      <w:pPr>
        <w:numPr>
          <w:ilvl w:val="0"/>
          <w:numId w:val="3"/>
        </w:numPr>
        <w:pBdr>
          <w:top w:val="nil"/>
          <w:left w:val="nil"/>
          <w:bottom w:val="nil"/>
          <w:right w:val="nil"/>
          <w:between w:val="nil"/>
        </w:pBdr>
        <w:spacing w:before="240" w:line="240" w:lineRule="auto"/>
        <w:rPr>
          <w:sz w:val="24"/>
          <w:szCs w:val="24"/>
        </w:rPr>
      </w:pPr>
      <w:r w:rsidRPr="00C02FB3">
        <w:rPr>
          <w:color w:val="000000"/>
          <w:sz w:val="24"/>
          <w:szCs w:val="24"/>
        </w:rPr>
        <w:t xml:space="preserve">Review </w:t>
      </w:r>
      <w:r w:rsidR="00E22062" w:rsidRPr="00C02FB3">
        <w:rPr>
          <w:color w:val="000000"/>
          <w:sz w:val="24"/>
          <w:szCs w:val="24"/>
        </w:rPr>
        <w:t>health education content standards and instructional materials</w:t>
      </w:r>
      <w:r w:rsidR="00713AD9" w:rsidRPr="00C02FB3">
        <w:rPr>
          <w:color w:val="000000"/>
          <w:sz w:val="24"/>
          <w:szCs w:val="24"/>
        </w:rPr>
        <w:t>, if offered,</w:t>
      </w:r>
      <w:r w:rsidR="00E22062" w:rsidRPr="00C02FB3">
        <w:rPr>
          <w:color w:val="000000"/>
          <w:sz w:val="24"/>
          <w:szCs w:val="24"/>
        </w:rPr>
        <w:t xml:space="preserve"> to </w:t>
      </w:r>
      <w:r w:rsidR="00713AD9" w:rsidRPr="00C02FB3">
        <w:rPr>
          <w:color w:val="000000"/>
          <w:sz w:val="24"/>
          <w:szCs w:val="24"/>
        </w:rPr>
        <w:t xml:space="preserve">determine </w:t>
      </w:r>
      <w:r w:rsidR="00E22062" w:rsidRPr="00C02FB3">
        <w:rPr>
          <w:color w:val="000000"/>
          <w:sz w:val="24"/>
          <w:szCs w:val="24"/>
        </w:rPr>
        <w:t>alignment with mental health education requirements</w:t>
      </w:r>
      <w:r w:rsidRPr="00C02FB3">
        <w:rPr>
          <w:color w:val="000000"/>
          <w:sz w:val="24"/>
          <w:szCs w:val="24"/>
        </w:rPr>
        <w:t xml:space="preserve"> per </w:t>
      </w:r>
      <w:hyperlink r:id="rId14" w:history="1">
        <w:r w:rsidRPr="00204B3D">
          <w:rPr>
            <w:rStyle w:val="Hyperlink"/>
            <w:i/>
            <w:iCs/>
            <w:sz w:val="24"/>
            <w:szCs w:val="24"/>
          </w:rPr>
          <w:t>Ed. Code</w:t>
        </w:r>
        <w:r w:rsidRPr="00204B3D">
          <w:rPr>
            <w:rStyle w:val="Hyperlink"/>
            <w:sz w:val="24"/>
            <w:szCs w:val="24"/>
          </w:rPr>
          <w:t xml:space="preserve"> 51925 </w:t>
        </w:r>
        <w:r w:rsidR="00204B3D" w:rsidRPr="00204B3D">
          <w:rPr>
            <w:rStyle w:val="Hyperlink"/>
            <w:sz w:val="24"/>
            <w:szCs w:val="24"/>
          </w:rPr>
          <w:t>(External Link)</w:t>
        </w:r>
      </w:hyperlink>
      <w:r w:rsidR="00204B3D">
        <w:rPr>
          <w:color w:val="000000"/>
          <w:sz w:val="24"/>
          <w:szCs w:val="24"/>
        </w:rPr>
        <w:t xml:space="preserve"> </w:t>
      </w:r>
      <w:r w:rsidRPr="00C02FB3">
        <w:rPr>
          <w:color w:val="000000"/>
          <w:sz w:val="24"/>
          <w:szCs w:val="24"/>
        </w:rPr>
        <w:t xml:space="preserve">and other </w:t>
      </w:r>
      <w:hyperlink r:id="rId15" w:history="1">
        <w:r w:rsidRPr="003912A7">
          <w:rPr>
            <w:rStyle w:val="Hyperlink"/>
            <w:sz w:val="24"/>
            <w:szCs w:val="24"/>
          </w:rPr>
          <w:t>health education requirements</w:t>
        </w:r>
        <w:r w:rsidR="00204B3D" w:rsidRPr="003912A7">
          <w:rPr>
            <w:rStyle w:val="Hyperlink"/>
            <w:sz w:val="24"/>
            <w:szCs w:val="24"/>
          </w:rPr>
          <w:t xml:space="preserve"> (External Link)</w:t>
        </w:r>
      </w:hyperlink>
      <w:r w:rsidR="00204B3D">
        <w:rPr>
          <w:color w:val="000000"/>
          <w:sz w:val="24"/>
          <w:szCs w:val="24"/>
        </w:rPr>
        <w:t>.</w:t>
      </w:r>
    </w:p>
    <w:p w14:paraId="75FB9FF9" w14:textId="3CCE63F4" w:rsidR="00F101C9" w:rsidRPr="00C02FB3" w:rsidRDefault="00F101C9" w:rsidP="00F101C9">
      <w:pPr>
        <w:numPr>
          <w:ilvl w:val="0"/>
          <w:numId w:val="3"/>
        </w:numPr>
        <w:pBdr>
          <w:top w:val="nil"/>
          <w:left w:val="nil"/>
          <w:bottom w:val="nil"/>
          <w:right w:val="nil"/>
          <w:between w:val="nil"/>
        </w:pBdr>
        <w:spacing w:before="240" w:line="240" w:lineRule="auto"/>
        <w:rPr>
          <w:sz w:val="24"/>
          <w:szCs w:val="24"/>
        </w:rPr>
      </w:pPr>
      <w:r w:rsidRPr="00C02FB3">
        <w:rPr>
          <w:color w:val="000000"/>
          <w:sz w:val="24"/>
          <w:szCs w:val="24"/>
        </w:rPr>
        <w:t>Collaborate with your county office of education, community</w:t>
      </w:r>
      <w:r w:rsidR="00BC7CD0" w:rsidRPr="00C02FB3">
        <w:rPr>
          <w:color w:val="000000"/>
          <w:sz w:val="24"/>
          <w:szCs w:val="24"/>
        </w:rPr>
        <w:t>-</w:t>
      </w:r>
      <w:r w:rsidRPr="00C02FB3">
        <w:rPr>
          <w:color w:val="000000"/>
          <w:sz w:val="24"/>
          <w:szCs w:val="24"/>
        </w:rPr>
        <w:t>based and non-profit organizations, and local health department to provide professional learning for health teachers and other educators teaching mental health education to build their capacity for providing skill</w:t>
      </w:r>
      <w:r w:rsidR="00BC7CD0" w:rsidRPr="00C02FB3">
        <w:rPr>
          <w:color w:val="000000"/>
          <w:sz w:val="24"/>
          <w:szCs w:val="24"/>
        </w:rPr>
        <w:t>-</w:t>
      </w:r>
      <w:r w:rsidRPr="00C02FB3">
        <w:rPr>
          <w:color w:val="000000"/>
          <w:sz w:val="24"/>
          <w:szCs w:val="24"/>
        </w:rPr>
        <w:t>based mental health education that is trauma</w:t>
      </w:r>
      <w:r w:rsidR="00BC7CD0" w:rsidRPr="00C02FB3">
        <w:rPr>
          <w:color w:val="000000"/>
          <w:sz w:val="24"/>
          <w:szCs w:val="24"/>
        </w:rPr>
        <w:t>-</w:t>
      </w:r>
      <w:r w:rsidRPr="00C02FB3">
        <w:rPr>
          <w:color w:val="000000"/>
          <w:sz w:val="24"/>
          <w:szCs w:val="24"/>
        </w:rPr>
        <w:t>informed and affirming for students.</w:t>
      </w:r>
    </w:p>
    <w:p w14:paraId="5E5A90D8" w14:textId="36305DCE" w:rsidR="00F101C9" w:rsidRPr="00C02FB3" w:rsidRDefault="00F101C9" w:rsidP="00B9697E">
      <w:pPr>
        <w:numPr>
          <w:ilvl w:val="0"/>
          <w:numId w:val="3"/>
        </w:numPr>
        <w:pBdr>
          <w:top w:val="nil"/>
          <w:left w:val="nil"/>
          <w:bottom w:val="nil"/>
          <w:right w:val="nil"/>
          <w:between w:val="nil"/>
        </w:pBdr>
        <w:spacing w:before="240" w:line="240" w:lineRule="auto"/>
        <w:rPr>
          <w:sz w:val="24"/>
          <w:szCs w:val="24"/>
        </w:rPr>
      </w:pPr>
      <w:r w:rsidRPr="00C02FB3">
        <w:rPr>
          <w:color w:val="000000"/>
          <w:sz w:val="24"/>
          <w:szCs w:val="24"/>
        </w:rPr>
        <w:t xml:space="preserve">Evaluate your current efforts and create a plan to expand student access to mental health education in coordination with other frameworks and initiatives, including </w:t>
      </w:r>
      <w:hyperlink r:id="rId16" w:history="1">
        <w:r w:rsidRPr="006A2073">
          <w:rPr>
            <w:rStyle w:val="Hyperlink"/>
            <w:sz w:val="24"/>
            <w:szCs w:val="24"/>
          </w:rPr>
          <w:t>Children and Youth Behavioral Health Initiative (CYBHI)</w:t>
        </w:r>
        <w:r w:rsidR="006A2073" w:rsidRPr="006A2073">
          <w:rPr>
            <w:rStyle w:val="Hyperlink"/>
            <w:sz w:val="24"/>
            <w:szCs w:val="24"/>
          </w:rPr>
          <w:t xml:space="preserve"> (External Link)</w:t>
        </w:r>
      </w:hyperlink>
      <w:r w:rsidRPr="00C02FB3">
        <w:rPr>
          <w:color w:val="000000"/>
          <w:sz w:val="24"/>
          <w:szCs w:val="24"/>
        </w:rPr>
        <w:t xml:space="preserve">, </w:t>
      </w:r>
      <w:hyperlink r:id="rId17" w:history="1">
        <w:r w:rsidRPr="00C02FB3">
          <w:rPr>
            <w:rStyle w:val="Hyperlink"/>
            <w:sz w:val="24"/>
            <w:szCs w:val="24"/>
          </w:rPr>
          <w:t>Community Schools</w:t>
        </w:r>
      </w:hyperlink>
      <w:r w:rsidRPr="00C02FB3">
        <w:rPr>
          <w:color w:val="000000"/>
          <w:sz w:val="24"/>
          <w:szCs w:val="24"/>
        </w:rPr>
        <w:t xml:space="preserve">, </w:t>
      </w:r>
      <w:hyperlink r:id="rId18" w:history="1">
        <w:r w:rsidRPr="00C02FB3">
          <w:rPr>
            <w:rStyle w:val="Hyperlink"/>
            <w:sz w:val="24"/>
            <w:szCs w:val="24"/>
          </w:rPr>
          <w:t>California's Multi-Tiered System of Support (MTSS)</w:t>
        </w:r>
      </w:hyperlink>
      <w:r w:rsidR="003F0E7F" w:rsidRPr="00C02FB3">
        <w:rPr>
          <w:color w:val="000000"/>
          <w:sz w:val="24"/>
          <w:szCs w:val="24"/>
        </w:rPr>
        <w:t xml:space="preserve">, </w:t>
      </w:r>
      <w:r w:rsidRPr="00C02FB3">
        <w:rPr>
          <w:color w:val="000000"/>
          <w:sz w:val="24"/>
          <w:szCs w:val="24"/>
        </w:rPr>
        <w:t>and others.</w:t>
      </w:r>
    </w:p>
    <w:p w14:paraId="3E712716" w14:textId="01B8D936" w:rsidR="00584E90" w:rsidRPr="00BC748A" w:rsidRDefault="00496DF7" w:rsidP="00BC748A">
      <w:pPr>
        <w:pStyle w:val="Heading2"/>
        <w:rPr>
          <w:b/>
          <w:bCs/>
          <w:color w:val="4F6228" w:themeColor="accent3" w:themeShade="80"/>
          <w:sz w:val="28"/>
          <w:szCs w:val="28"/>
        </w:rPr>
      </w:pPr>
      <w:r w:rsidRPr="00BC748A">
        <w:rPr>
          <w:b/>
          <w:bCs/>
          <w:color w:val="4F6228" w:themeColor="accent3" w:themeShade="80"/>
          <w:sz w:val="28"/>
          <w:szCs w:val="28"/>
        </w:rPr>
        <w:t>Mental Health Education is Part of California Health Education:</w:t>
      </w:r>
    </w:p>
    <w:p w14:paraId="00A63BFC" w14:textId="3705BB4C" w:rsidR="00584E90" w:rsidRPr="00C02FB3" w:rsidRDefault="00496DF7" w:rsidP="00B9697E">
      <w:pPr>
        <w:spacing w:before="240" w:line="240" w:lineRule="auto"/>
        <w:rPr>
          <w:sz w:val="24"/>
          <w:szCs w:val="24"/>
        </w:rPr>
      </w:pPr>
      <w:r w:rsidRPr="00C02FB3">
        <w:rPr>
          <w:sz w:val="24"/>
          <w:szCs w:val="24"/>
        </w:rPr>
        <w:t>The</w:t>
      </w:r>
      <w:r w:rsidR="00A03804" w:rsidRPr="00C02FB3">
        <w:rPr>
          <w:sz w:val="24"/>
          <w:szCs w:val="24"/>
        </w:rPr>
        <w:t xml:space="preserve"> </w:t>
      </w:r>
      <w:hyperlink r:id="rId19" w:history="1">
        <w:r w:rsidRPr="006A2073">
          <w:rPr>
            <w:rStyle w:val="Hyperlink"/>
            <w:i/>
            <w:sz w:val="24"/>
            <w:szCs w:val="24"/>
          </w:rPr>
          <w:t>Health Education Content Standards for California Public Schools, Kindergarten Through Grade Twelve</w:t>
        </w:r>
        <w:r w:rsidRPr="006A2073">
          <w:rPr>
            <w:rStyle w:val="Hyperlink"/>
            <w:sz w:val="24"/>
            <w:szCs w:val="24"/>
          </w:rPr>
          <w:t xml:space="preserve"> </w:t>
        </w:r>
        <w:r w:rsidR="006A2073" w:rsidRPr="006A2073">
          <w:rPr>
            <w:rStyle w:val="Hyperlink"/>
            <w:sz w:val="24"/>
            <w:szCs w:val="24"/>
          </w:rPr>
          <w:t>(External Link)</w:t>
        </w:r>
      </w:hyperlink>
      <w:r w:rsidR="006A2073">
        <w:rPr>
          <w:sz w:val="24"/>
          <w:szCs w:val="24"/>
        </w:rPr>
        <w:t xml:space="preserve"> </w:t>
      </w:r>
      <w:r w:rsidRPr="00C02FB3">
        <w:rPr>
          <w:sz w:val="24"/>
          <w:szCs w:val="24"/>
        </w:rPr>
        <w:t xml:space="preserve">provides guidance on the essential skills and knowledge that students should have at each grade level. Local educators are encouraged to apply these standards when developing curricular and instructional strategies for health education and other interdisciplinary subjects to ensure high quality health education that promotes </w:t>
      </w:r>
      <w:hyperlink r:id="rId20" w:history="1">
        <w:r w:rsidRPr="006A2073">
          <w:rPr>
            <w:rStyle w:val="Hyperlink"/>
            <w:sz w:val="24"/>
            <w:szCs w:val="24"/>
          </w:rPr>
          <w:t>health literacy</w:t>
        </w:r>
        <w:r w:rsidR="00A03804" w:rsidRPr="006A2073">
          <w:rPr>
            <w:rStyle w:val="Hyperlink"/>
            <w:sz w:val="24"/>
            <w:szCs w:val="24"/>
            <w:vertAlign w:val="superscript"/>
          </w:rPr>
          <w:footnoteReference w:id="3"/>
        </w:r>
        <w:r w:rsidR="006A2073" w:rsidRPr="006A2073">
          <w:rPr>
            <w:rStyle w:val="Hyperlink"/>
            <w:sz w:val="24"/>
            <w:szCs w:val="24"/>
          </w:rPr>
          <w:t xml:space="preserve"> (External Link)</w:t>
        </w:r>
      </w:hyperlink>
      <w:r w:rsidR="006A2073">
        <w:rPr>
          <w:color w:val="0000FF"/>
          <w:sz w:val="24"/>
          <w:szCs w:val="24"/>
          <w:u w:val="single"/>
        </w:rPr>
        <w:t>.</w:t>
      </w:r>
    </w:p>
    <w:p w14:paraId="350DC407" w14:textId="48C94C8E" w:rsidR="00584E90" w:rsidRPr="00C02FB3" w:rsidRDefault="00496DF7" w:rsidP="00B9697E">
      <w:pPr>
        <w:spacing w:before="240" w:line="240" w:lineRule="auto"/>
        <w:rPr>
          <w:sz w:val="24"/>
          <w:szCs w:val="24"/>
        </w:rPr>
      </w:pPr>
      <w:r w:rsidRPr="00C02FB3">
        <w:rPr>
          <w:sz w:val="24"/>
          <w:szCs w:val="24"/>
        </w:rPr>
        <w:t xml:space="preserve">According to the 2019 </w:t>
      </w:r>
      <w:hyperlink r:id="rId21" w:history="1">
        <w:r w:rsidRPr="001B05B6">
          <w:rPr>
            <w:rStyle w:val="Hyperlink"/>
            <w:i/>
            <w:sz w:val="24"/>
            <w:szCs w:val="24"/>
          </w:rPr>
          <w:t>Health Education Framework for California Public Schools, Kindergarten Through Grade Twelve</w:t>
        </w:r>
        <w:r w:rsidR="001B05B6" w:rsidRPr="001B05B6">
          <w:rPr>
            <w:rStyle w:val="Hyperlink"/>
            <w:sz w:val="24"/>
            <w:szCs w:val="24"/>
          </w:rPr>
          <w:t xml:space="preserve"> (External Link)</w:t>
        </w:r>
      </w:hyperlink>
      <w:r w:rsidR="001B05B6">
        <w:rPr>
          <w:sz w:val="24"/>
          <w:szCs w:val="24"/>
        </w:rPr>
        <w:t>,</w:t>
      </w:r>
      <w:r w:rsidRPr="00C02FB3">
        <w:rPr>
          <w:sz w:val="24"/>
          <w:szCs w:val="24"/>
        </w:rPr>
        <w:t xml:space="preserve"> which is guided by the health education standards, health literate students can</w:t>
      </w:r>
      <w:r w:rsidR="00B9697E" w:rsidRPr="00C02FB3">
        <w:rPr>
          <w:sz w:val="24"/>
          <w:szCs w:val="24"/>
        </w:rPr>
        <w:t xml:space="preserve"> </w:t>
      </w:r>
      <w:r w:rsidRPr="00C02FB3">
        <w:rPr>
          <w:sz w:val="24"/>
          <w:szCs w:val="24"/>
        </w:rPr>
        <w:t>understand basic health information, directions, and services needed to make informed personal</w:t>
      </w:r>
      <w:r w:rsidR="00B9697E" w:rsidRPr="00C02FB3">
        <w:rPr>
          <w:sz w:val="24"/>
          <w:szCs w:val="24"/>
        </w:rPr>
        <w:t xml:space="preserve"> </w:t>
      </w:r>
      <w:r w:rsidRPr="00C02FB3">
        <w:rPr>
          <w:sz w:val="24"/>
          <w:szCs w:val="24"/>
        </w:rPr>
        <w:t>health decisions which may also contribute to healthier communities. Health-literate and</w:t>
      </w:r>
      <w:r w:rsidR="00B9697E" w:rsidRPr="00C02FB3">
        <w:rPr>
          <w:sz w:val="24"/>
          <w:szCs w:val="24"/>
        </w:rPr>
        <w:t xml:space="preserve"> </w:t>
      </w:r>
      <w:r w:rsidRPr="00C02FB3">
        <w:rPr>
          <w:sz w:val="24"/>
          <w:szCs w:val="24"/>
        </w:rPr>
        <w:t>health-informed students are:</w:t>
      </w:r>
    </w:p>
    <w:p w14:paraId="6C260EFE" w14:textId="77777777" w:rsidR="00584E90" w:rsidRPr="00C02FB3" w:rsidRDefault="00496DF7" w:rsidP="00B9697E">
      <w:pPr>
        <w:numPr>
          <w:ilvl w:val="0"/>
          <w:numId w:val="1"/>
        </w:numPr>
        <w:pBdr>
          <w:top w:val="nil"/>
          <w:left w:val="nil"/>
          <w:bottom w:val="nil"/>
          <w:right w:val="nil"/>
          <w:between w:val="nil"/>
        </w:pBdr>
        <w:spacing w:before="240" w:line="240" w:lineRule="auto"/>
        <w:rPr>
          <w:sz w:val="24"/>
          <w:szCs w:val="24"/>
        </w:rPr>
      </w:pPr>
      <w:r w:rsidRPr="00C02FB3">
        <w:rPr>
          <w:color w:val="000000"/>
          <w:sz w:val="24"/>
          <w:szCs w:val="24"/>
        </w:rPr>
        <w:t>Critical thinkers and problem solvers when confronting health issues</w:t>
      </w:r>
    </w:p>
    <w:p w14:paraId="0B1A06EF" w14:textId="77777777" w:rsidR="00584E90" w:rsidRPr="00C02FB3" w:rsidRDefault="00496DF7" w:rsidP="00B9697E">
      <w:pPr>
        <w:numPr>
          <w:ilvl w:val="0"/>
          <w:numId w:val="1"/>
        </w:numPr>
        <w:pBdr>
          <w:top w:val="nil"/>
          <w:left w:val="nil"/>
          <w:bottom w:val="nil"/>
          <w:right w:val="nil"/>
          <w:between w:val="nil"/>
        </w:pBdr>
        <w:spacing w:before="240" w:line="240" w:lineRule="auto"/>
        <w:rPr>
          <w:sz w:val="24"/>
          <w:szCs w:val="24"/>
        </w:rPr>
      </w:pPr>
      <w:r w:rsidRPr="00C02FB3">
        <w:rPr>
          <w:color w:val="000000"/>
          <w:sz w:val="24"/>
          <w:szCs w:val="24"/>
        </w:rPr>
        <w:t>Self-directed learners who have the competence and skills to use basic health information and services in health-enhancing ways</w:t>
      </w:r>
    </w:p>
    <w:p w14:paraId="0088BE98" w14:textId="77777777" w:rsidR="00584E90" w:rsidRPr="00C02FB3" w:rsidRDefault="00496DF7" w:rsidP="00B9697E">
      <w:pPr>
        <w:numPr>
          <w:ilvl w:val="0"/>
          <w:numId w:val="1"/>
        </w:numPr>
        <w:pBdr>
          <w:top w:val="nil"/>
          <w:left w:val="nil"/>
          <w:bottom w:val="nil"/>
          <w:right w:val="nil"/>
          <w:between w:val="nil"/>
        </w:pBdr>
        <w:spacing w:before="240" w:line="240" w:lineRule="auto"/>
        <w:rPr>
          <w:sz w:val="24"/>
          <w:szCs w:val="24"/>
        </w:rPr>
      </w:pPr>
      <w:r w:rsidRPr="00C02FB3">
        <w:rPr>
          <w:color w:val="000000"/>
          <w:sz w:val="24"/>
          <w:szCs w:val="24"/>
        </w:rPr>
        <w:t>Effective communicators who organize and convey beliefs, ideas, and information about health issues, translating their knowledge to applied practices</w:t>
      </w:r>
    </w:p>
    <w:p w14:paraId="35D584AF" w14:textId="77777777" w:rsidR="00FB4B42" w:rsidRPr="00C02FB3" w:rsidRDefault="00496DF7" w:rsidP="00FB4B42">
      <w:pPr>
        <w:numPr>
          <w:ilvl w:val="0"/>
          <w:numId w:val="1"/>
        </w:numPr>
        <w:pBdr>
          <w:top w:val="nil"/>
          <w:left w:val="nil"/>
          <w:bottom w:val="nil"/>
          <w:right w:val="nil"/>
          <w:between w:val="nil"/>
        </w:pBdr>
        <w:spacing w:before="240" w:line="240" w:lineRule="auto"/>
        <w:rPr>
          <w:sz w:val="24"/>
          <w:szCs w:val="24"/>
        </w:rPr>
      </w:pPr>
      <w:r w:rsidRPr="00C02FB3">
        <w:rPr>
          <w:color w:val="000000"/>
          <w:sz w:val="24"/>
          <w:szCs w:val="24"/>
        </w:rPr>
        <w:t>Responsible and productive citizens who help ensure that their community is kept healthy, safe, and secure</w:t>
      </w:r>
    </w:p>
    <w:p w14:paraId="6788CE1C" w14:textId="26B5A502" w:rsidR="00FB4B42" w:rsidRPr="00C02FB3" w:rsidRDefault="00516F84" w:rsidP="00F30BB9">
      <w:pPr>
        <w:pBdr>
          <w:top w:val="nil"/>
          <w:left w:val="nil"/>
          <w:bottom w:val="nil"/>
          <w:right w:val="nil"/>
          <w:between w:val="nil"/>
        </w:pBdr>
        <w:spacing w:before="240" w:line="240" w:lineRule="auto"/>
        <w:rPr>
          <w:sz w:val="24"/>
          <w:szCs w:val="24"/>
        </w:rPr>
      </w:pPr>
      <w:r w:rsidRPr="003078E2">
        <w:rPr>
          <w:sz w:val="24"/>
          <w:szCs w:val="24"/>
        </w:rPr>
        <w:t xml:space="preserve">For more information, please see the </w:t>
      </w:r>
      <w:hyperlink r:id="rId22" w:history="1">
        <w:r w:rsidR="00244081" w:rsidRPr="003078E2">
          <w:rPr>
            <w:rStyle w:val="Hyperlink"/>
            <w:sz w:val="24"/>
            <w:szCs w:val="24"/>
          </w:rPr>
          <w:t>CA Health Education's Health Literacy PDF</w:t>
        </w:r>
      </w:hyperlink>
      <w:r w:rsidRPr="003078E2">
        <w:rPr>
          <w:sz w:val="24"/>
          <w:szCs w:val="24"/>
        </w:rPr>
        <w:t>.</w:t>
      </w:r>
    </w:p>
    <w:p w14:paraId="0BCEB272" w14:textId="77777777" w:rsidR="00292D56" w:rsidRPr="00C02FB3" w:rsidRDefault="00292D56">
      <w:pPr>
        <w:rPr>
          <w:sz w:val="24"/>
          <w:szCs w:val="24"/>
        </w:rPr>
      </w:pPr>
      <w:r w:rsidRPr="00C02FB3">
        <w:rPr>
          <w:sz w:val="24"/>
          <w:szCs w:val="24"/>
        </w:rPr>
        <w:br w:type="page"/>
      </w:r>
    </w:p>
    <w:p w14:paraId="527F4BDC" w14:textId="0C4A52CD" w:rsidR="00584E90" w:rsidRPr="00B9697E" w:rsidRDefault="004777C2" w:rsidP="00B9697E">
      <w:pPr>
        <w:spacing w:before="240" w:line="240" w:lineRule="auto"/>
        <w:rPr>
          <w:sz w:val="24"/>
          <w:szCs w:val="24"/>
        </w:rPr>
      </w:pPr>
      <w:r>
        <w:rPr>
          <w:sz w:val="24"/>
          <w:szCs w:val="24"/>
        </w:rPr>
        <w:lastRenderedPageBreak/>
        <w:t xml:space="preserve">According to </w:t>
      </w:r>
      <w:hyperlink r:id="rId23" w:history="1">
        <w:r w:rsidRPr="00097CC3">
          <w:rPr>
            <w:rStyle w:val="Hyperlink"/>
            <w:sz w:val="24"/>
            <w:szCs w:val="24"/>
          </w:rPr>
          <w:t>CaliforniaHealthEducation.org</w:t>
        </w:r>
      </w:hyperlink>
      <w:r>
        <w:rPr>
          <w:sz w:val="24"/>
          <w:szCs w:val="24"/>
        </w:rPr>
        <w:t xml:space="preserve">, </w:t>
      </w:r>
      <w:r w:rsidR="00496DF7" w:rsidRPr="00B9697E">
        <w:rPr>
          <w:sz w:val="24"/>
          <w:szCs w:val="24"/>
        </w:rPr>
        <w:t>California Health Education includes six content areas</w:t>
      </w:r>
      <w:r w:rsidR="00056786">
        <w:rPr>
          <w:rStyle w:val="FootnoteReference"/>
          <w:sz w:val="24"/>
          <w:szCs w:val="24"/>
        </w:rPr>
        <w:footnoteReference w:id="4"/>
      </w:r>
      <w:r w:rsidR="00496DF7" w:rsidRPr="00B9697E">
        <w:rPr>
          <w:sz w:val="24"/>
          <w:szCs w:val="24"/>
        </w:rPr>
        <w:t>:</w:t>
      </w:r>
    </w:p>
    <w:p w14:paraId="788E0F2F" w14:textId="77777777" w:rsidR="00584E90" w:rsidRDefault="00496DF7" w:rsidP="00B9697E">
      <w:pPr>
        <w:spacing w:before="240" w:line="240" w:lineRule="auto"/>
      </w:pPr>
      <w:r>
        <w:rPr>
          <w:noProof/>
          <w:lang w:val="en-US"/>
        </w:rPr>
        <w:drawing>
          <wp:inline distT="0" distB="0" distL="0" distR="0" wp14:anchorId="63CDA8C9" wp14:editId="10C2C0AC">
            <wp:extent cx="6400800" cy="1307465"/>
            <wp:effectExtent l="0" t="0" r="0" b="0"/>
            <wp:docPr id="6" name="image3.png" descr="-Nutrition and Physical Activity&#10;-Growth, Development, and Sexual Health&#10;-Injury Prevention and Safety&#10;-Alcohol, Tobacco, and Other Drugs&#10;-Mental, Emotional, and Social Health&#10;-Personal and Community Health"/>
            <wp:cNvGraphicFramePr/>
            <a:graphic xmlns:a="http://schemas.openxmlformats.org/drawingml/2006/main">
              <a:graphicData uri="http://schemas.openxmlformats.org/drawingml/2006/picture">
                <pic:pic xmlns:pic="http://schemas.openxmlformats.org/drawingml/2006/picture">
                  <pic:nvPicPr>
                    <pic:cNvPr id="6" name="image3.png" descr="-Nutrition and Physical Activity&#10;-Growth, Development, and Sexual Health&#10;-Injury Prevention and Safety&#10;-Alcohol, Tobacco, and Other Drugs&#10;-Mental, Emotional, and Social Health&#10;-Personal and Community Health"/>
                    <pic:cNvPicPr preferRelativeResize="0"/>
                  </pic:nvPicPr>
                  <pic:blipFill>
                    <a:blip r:embed="rId24"/>
                    <a:srcRect/>
                    <a:stretch>
                      <a:fillRect/>
                    </a:stretch>
                  </pic:blipFill>
                  <pic:spPr>
                    <a:xfrm>
                      <a:off x="0" y="0"/>
                      <a:ext cx="6400800" cy="1307465"/>
                    </a:xfrm>
                    <a:prstGeom prst="rect">
                      <a:avLst/>
                    </a:prstGeom>
                    <a:ln/>
                  </pic:spPr>
                </pic:pic>
              </a:graphicData>
            </a:graphic>
          </wp:inline>
        </w:drawing>
      </w:r>
    </w:p>
    <w:p w14:paraId="5D853318" w14:textId="2577D749" w:rsidR="00584E90" w:rsidRPr="00C02FB3" w:rsidRDefault="00496DF7" w:rsidP="00FE6880">
      <w:pPr>
        <w:spacing w:before="240" w:line="240" w:lineRule="auto"/>
        <w:rPr>
          <w:sz w:val="24"/>
          <w:szCs w:val="24"/>
        </w:rPr>
      </w:pPr>
      <w:r w:rsidRPr="00C02FB3">
        <w:rPr>
          <w:sz w:val="24"/>
          <w:szCs w:val="24"/>
        </w:rPr>
        <w:t xml:space="preserve">Comprehensive health education </w:t>
      </w:r>
      <w:r w:rsidR="001671EE" w:rsidRPr="00C02FB3">
        <w:rPr>
          <w:sz w:val="24"/>
          <w:szCs w:val="24"/>
        </w:rPr>
        <w:t xml:space="preserve">can </w:t>
      </w:r>
      <w:r w:rsidRPr="00C02FB3">
        <w:rPr>
          <w:sz w:val="24"/>
          <w:szCs w:val="24"/>
        </w:rPr>
        <w:t xml:space="preserve">advance the physical, mental, and social emotional well-being of students. While Mental, Emotional, Social Health education is included as </w:t>
      </w:r>
      <w:r w:rsidR="00A81C2B" w:rsidRPr="00C02FB3">
        <w:rPr>
          <w:sz w:val="24"/>
          <w:szCs w:val="24"/>
        </w:rPr>
        <w:t xml:space="preserve">one of the six </w:t>
      </w:r>
      <w:r w:rsidRPr="00C02FB3">
        <w:rPr>
          <w:sz w:val="24"/>
          <w:szCs w:val="24"/>
        </w:rPr>
        <w:t>standalone content area</w:t>
      </w:r>
      <w:r w:rsidR="00A81C2B" w:rsidRPr="00C02FB3">
        <w:rPr>
          <w:sz w:val="24"/>
          <w:szCs w:val="24"/>
        </w:rPr>
        <w:t>s</w:t>
      </w:r>
      <w:r w:rsidRPr="00C02FB3">
        <w:rPr>
          <w:sz w:val="24"/>
          <w:szCs w:val="24"/>
        </w:rPr>
        <w:t xml:space="preserve">, it </w:t>
      </w:r>
      <w:r w:rsidR="00F101C9" w:rsidRPr="00C02FB3">
        <w:rPr>
          <w:sz w:val="24"/>
          <w:szCs w:val="24"/>
        </w:rPr>
        <w:t>also links to other content in health education</w:t>
      </w:r>
      <w:r w:rsidRPr="00C02FB3">
        <w:rPr>
          <w:sz w:val="24"/>
          <w:szCs w:val="24"/>
        </w:rPr>
        <w:t xml:space="preserve"> as a part of substance use prevention, healthy eating and physical activity, healthy relationships and body image, violence prevention, personal health, and seeking health services.</w:t>
      </w:r>
    </w:p>
    <w:p w14:paraId="4663BBFA" w14:textId="34E816B9" w:rsidR="00E64849" w:rsidRPr="00C02FB3" w:rsidRDefault="00E64849" w:rsidP="00E64849">
      <w:pPr>
        <w:spacing w:before="240" w:line="240" w:lineRule="auto"/>
        <w:rPr>
          <w:sz w:val="24"/>
          <w:szCs w:val="24"/>
        </w:rPr>
      </w:pPr>
      <w:r w:rsidRPr="00B20EA8">
        <w:rPr>
          <w:sz w:val="24"/>
          <w:szCs w:val="24"/>
        </w:rPr>
        <w:t xml:space="preserve">The </w:t>
      </w:r>
      <w:r w:rsidR="00FF59A8">
        <w:rPr>
          <w:sz w:val="24"/>
          <w:szCs w:val="24"/>
        </w:rPr>
        <w:t>table</w:t>
      </w:r>
      <w:r w:rsidR="000D4AD2">
        <w:rPr>
          <w:sz w:val="24"/>
          <w:szCs w:val="24"/>
        </w:rPr>
        <w:t xml:space="preserve"> </w:t>
      </w:r>
      <w:r w:rsidR="000D4AD2" w:rsidRPr="007D480A">
        <w:rPr>
          <w:sz w:val="24"/>
          <w:szCs w:val="24"/>
        </w:rPr>
        <w:t xml:space="preserve">below </w:t>
      </w:r>
      <w:r w:rsidR="000D4AD2">
        <w:rPr>
          <w:rStyle w:val="FootnoteReference"/>
          <w:sz w:val="24"/>
          <w:szCs w:val="24"/>
        </w:rPr>
        <w:footnoteReference w:id="5"/>
      </w:r>
      <w:r w:rsidRPr="00B20EA8">
        <w:rPr>
          <w:sz w:val="24"/>
          <w:szCs w:val="24"/>
        </w:rPr>
        <w:t xml:space="preserve"> summarizes the minimum recommended grade-level assignments for each of the six content areas. Mental, Emotional, and Social Health standards are included in Kindergarten, Grades 2, 3, and 6, Middle, and High School.</w:t>
      </w:r>
    </w:p>
    <w:p w14:paraId="7B2F3923" w14:textId="7EECFE2F" w:rsidR="00E64849" w:rsidRDefault="00E64849" w:rsidP="00E64849">
      <w:pPr>
        <w:spacing w:line="240" w:lineRule="auto"/>
      </w:pPr>
    </w:p>
    <w:tbl>
      <w:tblPr>
        <w:tblStyle w:val="GridTable1Light"/>
        <w:tblW w:w="9926" w:type="dxa"/>
        <w:tblLook w:val="04A0" w:firstRow="1" w:lastRow="0" w:firstColumn="1" w:lastColumn="0" w:noHBand="0" w:noVBand="1"/>
        <w:tblCaption w:val="Minimum Recommended Grade-Level Assignments for the Six Content Areas"/>
      </w:tblPr>
      <w:tblGrid>
        <w:gridCol w:w="1591"/>
        <w:gridCol w:w="1110"/>
        <w:gridCol w:w="1631"/>
        <w:gridCol w:w="950"/>
        <w:gridCol w:w="1364"/>
        <w:gridCol w:w="1204"/>
        <w:gridCol w:w="1350"/>
        <w:gridCol w:w="1430"/>
      </w:tblGrid>
      <w:tr w:rsidR="001144F9" w14:paraId="3889CBA6" w14:textId="77777777" w:rsidTr="00FC3BFC">
        <w:trPr>
          <w:cnfStyle w:val="100000000000" w:firstRow="1" w:lastRow="0" w:firstColumn="0" w:lastColumn="0" w:oddVBand="0" w:evenVBand="0" w:oddHBand="0" w:evenHBand="0" w:firstRowFirstColumn="0" w:firstRowLastColumn="0" w:lastRowFirstColumn="0" w:lastRowLastColumn="0"/>
          <w:cantSplit/>
          <w:trHeight w:val="1280"/>
          <w:tblHeader/>
        </w:trPr>
        <w:tc>
          <w:tcPr>
            <w:cnfStyle w:val="001000000000" w:firstRow="0" w:lastRow="0" w:firstColumn="1" w:lastColumn="0" w:oddVBand="0" w:evenVBand="0" w:oddHBand="0" w:evenHBand="0" w:firstRowFirstColumn="0" w:firstRowLastColumn="0" w:lastRowFirstColumn="0" w:lastRowLastColumn="0"/>
            <w:tcW w:w="1483" w:type="dxa"/>
            <w:shd w:val="clear" w:color="auto" w:fill="D9D9D9" w:themeFill="background1" w:themeFillShade="D9"/>
            <w:vAlign w:val="bottom"/>
          </w:tcPr>
          <w:p w14:paraId="217D8A85" w14:textId="77777777" w:rsidR="002E740E" w:rsidRPr="00CA5F83" w:rsidRDefault="002E740E" w:rsidP="001144F9">
            <w:pPr>
              <w:jc w:val="center"/>
              <w:rPr>
                <w:b w:val="0"/>
                <w:bCs w:val="0"/>
                <w:i/>
                <w:iCs/>
                <w:sz w:val="24"/>
                <w:szCs w:val="24"/>
              </w:rPr>
            </w:pPr>
            <w:r w:rsidRPr="00CA5F83">
              <w:rPr>
                <w:b w:val="0"/>
                <w:bCs w:val="0"/>
                <w:i/>
                <w:iCs/>
                <w:sz w:val="24"/>
                <w:szCs w:val="24"/>
              </w:rPr>
              <w:t>Grade-Level Emphasis</w:t>
            </w:r>
          </w:p>
        </w:tc>
        <w:tc>
          <w:tcPr>
            <w:tcW w:w="1045" w:type="dxa"/>
            <w:shd w:val="clear" w:color="auto" w:fill="D9D9D9" w:themeFill="background1" w:themeFillShade="D9"/>
            <w:vAlign w:val="bottom"/>
          </w:tcPr>
          <w:p w14:paraId="6837CDAE" w14:textId="77777777" w:rsidR="002E740E" w:rsidRPr="00CA5F83" w:rsidRDefault="002E740E" w:rsidP="001144F9">
            <w:pPr>
              <w:jc w:val="center"/>
              <w:cnfStyle w:val="100000000000" w:firstRow="1" w:lastRow="0" w:firstColumn="0" w:lastColumn="0" w:oddVBand="0" w:evenVBand="0" w:oddHBand="0" w:evenHBand="0" w:firstRowFirstColumn="0" w:firstRowLastColumn="0" w:lastRowFirstColumn="0" w:lastRowLastColumn="0"/>
              <w:rPr>
                <w:b w:val="0"/>
                <w:bCs w:val="0"/>
                <w:i/>
                <w:iCs/>
                <w:sz w:val="24"/>
                <w:szCs w:val="24"/>
              </w:rPr>
            </w:pPr>
            <w:r w:rsidRPr="00CA5F83">
              <w:rPr>
                <w:b w:val="0"/>
                <w:bCs w:val="0"/>
                <w:i/>
                <w:iCs/>
                <w:sz w:val="24"/>
                <w:szCs w:val="24"/>
              </w:rPr>
              <w:t>Nutrition and Physical Activity</w:t>
            </w:r>
          </w:p>
        </w:tc>
        <w:tc>
          <w:tcPr>
            <w:tcW w:w="1519" w:type="dxa"/>
            <w:shd w:val="clear" w:color="auto" w:fill="D9D9D9" w:themeFill="background1" w:themeFillShade="D9"/>
            <w:vAlign w:val="bottom"/>
          </w:tcPr>
          <w:p w14:paraId="3FDA8359" w14:textId="77777777" w:rsidR="002E740E" w:rsidRPr="00CA5F83" w:rsidRDefault="002E740E" w:rsidP="001144F9">
            <w:pPr>
              <w:jc w:val="center"/>
              <w:cnfStyle w:val="100000000000" w:firstRow="1" w:lastRow="0" w:firstColumn="0" w:lastColumn="0" w:oddVBand="0" w:evenVBand="0" w:oddHBand="0" w:evenHBand="0" w:firstRowFirstColumn="0" w:firstRowLastColumn="0" w:lastRowFirstColumn="0" w:lastRowLastColumn="0"/>
              <w:rPr>
                <w:b w:val="0"/>
                <w:bCs w:val="0"/>
                <w:i/>
                <w:iCs/>
                <w:sz w:val="24"/>
                <w:szCs w:val="24"/>
              </w:rPr>
            </w:pPr>
            <w:r w:rsidRPr="00CA5F83">
              <w:rPr>
                <w:b w:val="0"/>
                <w:bCs w:val="0"/>
                <w:i/>
                <w:iCs/>
                <w:sz w:val="24"/>
                <w:szCs w:val="24"/>
              </w:rPr>
              <w:t>Growth and Development</w:t>
            </w:r>
          </w:p>
        </w:tc>
        <w:tc>
          <w:tcPr>
            <w:tcW w:w="898" w:type="dxa"/>
            <w:shd w:val="clear" w:color="auto" w:fill="D9D9D9" w:themeFill="background1" w:themeFillShade="D9"/>
            <w:vAlign w:val="bottom"/>
          </w:tcPr>
          <w:p w14:paraId="3CEDBFD4" w14:textId="77777777" w:rsidR="002E740E" w:rsidRPr="00CA5F83" w:rsidRDefault="002E740E" w:rsidP="001144F9">
            <w:pPr>
              <w:jc w:val="center"/>
              <w:cnfStyle w:val="100000000000" w:firstRow="1" w:lastRow="0" w:firstColumn="0" w:lastColumn="0" w:oddVBand="0" w:evenVBand="0" w:oddHBand="0" w:evenHBand="0" w:firstRowFirstColumn="0" w:firstRowLastColumn="0" w:lastRowFirstColumn="0" w:lastRowLastColumn="0"/>
              <w:rPr>
                <w:b w:val="0"/>
                <w:bCs w:val="0"/>
                <w:i/>
                <w:iCs/>
                <w:sz w:val="24"/>
                <w:szCs w:val="24"/>
              </w:rPr>
            </w:pPr>
            <w:r w:rsidRPr="00CA5F83">
              <w:rPr>
                <w:b w:val="0"/>
                <w:bCs w:val="0"/>
                <w:i/>
                <w:iCs/>
                <w:sz w:val="24"/>
                <w:szCs w:val="24"/>
              </w:rPr>
              <w:t>Sexual Health</w:t>
            </w:r>
          </w:p>
        </w:tc>
        <w:tc>
          <w:tcPr>
            <w:tcW w:w="1276" w:type="dxa"/>
            <w:shd w:val="clear" w:color="auto" w:fill="D9D9D9" w:themeFill="background1" w:themeFillShade="D9"/>
            <w:vAlign w:val="bottom"/>
          </w:tcPr>
          <w:p w14:paraId="07E50155" w14:textId="77777777" w:rsidR="002E740E" w:rsidRPr="00CA5F83" w:rsidRDefault="002E740E" w:rsidP="001144F9">
            <w:pPr>
              <w:jc w:val="center"/>
              <w:cnfStyle w:val="100000000000" w:firstRow="1" w:lastRow="0" w:firstColumn="0" w:lastColumn="0" w:oddVBand="0" w:evenVBand="0" w:oddHBand="0" w:evenHBand="0" w:firstRowFirstColumn="0" w:firstRowLastColumn="0" w:lastRowFirstColumn="0" w:lastRowLastColumn="0"/>
              <w:rPr>
                <w:b w:val="0"/>
                <w:bCs w:val="0"/>
                <w:i/>
                <w:iCs/>
                <w:sz w:val="24"/>
                <w:szCs w:val="24"/>
              </w:rPr>
            </w:pPr>
            <w:r w:rsidRPr="00CA5F83">
              <w:rPr>
                <w:b w:val="0"/>
                <w:bCs w:val="0"/>
                <w:i/>
                <w:iCs/>
                <w:sz w:val="24"/>
                <w:szCs w:val="24"/>
              </w:rPr>
              <w:t>Injury Prevention and Safety</w:t>
            </w:r>
          </w:p>
        </w:tc>
        <w:tc>
          <w:tcPr>
            <w:tcW w:w="1105" w:type="dxa"/>
            <w:shd w:val="clear" w:color="auto" w:fill="D9D9D9" w:themeFill="background1" w:themeFillShade="D9"/>
            <w:vAlign w:val="bottom"/>
          </w:tcPr>
          <w:p w14:paraId="7770E122" w14:textId="77777777" w:rsidR="002E740E" w:rsidRPr="00CA5F83" w:rsidRDefault="002E740E" w:rsidP="001144F9">
            <w:pPr>
              <w:jc w:val="center"/>
              <w:cnfStyle w:val="100000000000" w:firstRow="1" w:lastRow="0" w:firstColumn="0" w:lastColumn="0" w:oddVBand="0" w:evenVBand="0" w:oddHBand="0" w:evenHBand="0" w:firstRowFirstColumn="0" w:firstRowLastColumn="0" w:lastRowFirstColumn="0" w:lastRowLastColumn="0"/>
              <w:rPr>
                <w:b w:val="0"/>
                <w:bCs w:val="0"/>
                <w:i/>
                <w:iCs/>
                <w:sz w:val="24"/>
                <w:szCs w:val="24"/>
              </w:rPr>
            </w:pPr>
            <w:r w:rsidRPr="00CA5F83">
              <w:rPr>
                <w:b w:val="0"/>
                <w:bCs w:val="0"/>
                <w:i/>
                <w:iCs/>
                <w:sz w:val="24"/>
                <w:szCs w:val="24"/>
              </w:rPr>
              <w:t>Alcohol, Tobacco, and Other Drugs</w:t>
            </w:r>
          </w:p>
        </w:tc>
        <w:tc>
          <w:tcPr>
            <w:tcW w:w="1263" w:type="dxa"/>
            <w:shd w:val="clear" w:color="auto" w:fill="D9D9D9" w:themeFill="background1" w:themeFillShade="D9"/>
            <w:vAlign w:val="bottom"/>
          </w:tcPr>
          <w:p w14:paraId="4079CB97" w14:textId="77777777" w:rsidR="002E740E" w:rsidRPr="00CA5F83" w:rsidRDefault="002E740E" w:rsidP="001144F9">
            <w:pPr>
              <w:jc w:val="center"/>
              <w:cnfStyle w:val="100000000000" w:firstRow="1" w:lastRow="0" w:firstColumn="0" w:lastColumn="0" w:oddVBand="0" w:evenVBand="0" w:oddHBand="0" w:evenHBand="0" w:firstRowFirstColumn="0" w:firstRowLastColumn="0" w:lastRowFirstColumn="0" w:lastRowLastColumn="0"/>
              <w:rPr>
                <w:b w:val="0"/>
                <w:bCs w:val="0"/>
                <w:i/>
                <w:iCs/>
                <w:sz w:val="24"/>
                <w:szCs w:val="24"/>
              </w:rPr>
            </w:pPr>
            <w:r w:rsidRPr="00CA5F83">
              <w:rPr>
                <w:b w:val="0"/>
                <w:bCs w:val="0"/>
                <w:i/>
                <w:iCs/>
                <w:sz w:val="24"/>
                <w:szCs w:val="24"/>
              </w:rPr>
              <w:t>Mental, Emotional, and Social Health</w:t>
            </w:r>
          </w:p>
        </w:tc>
        <w:tc>
          <w:tcPr>
            <w:tcW w:w="1337" w:type="dxa"/>
            <w:shd w:val="clear" w:color="auto" w:fill="D9D9D9" w:themeFill="background1" w:themeFillShade="D9"/>
            <w:vAlign w:val="bottom"/>
          </w:tcPr>
          <w:p w14:paraId="1B842B9C" w14:textId="77777777" w:rsidR="002E740E" w:rsidRPr="00CA5F83" w:rsidRDefault="002E740E" w:rsidP="001144F9">
            <w:pPr>
              <w:jc w:val="center"/>
              <w:cnfStyle w:val="100000000000" w:firstRow="1" w:lastRow="0" w:firstColumn="0" w:lastColumn="0" w:oddVBand="0" w:evenVBand="0" w:oddHBand="0" w:evenHBand="0" w:firstRowFirstColumn="0" w:firstRowLastColumn="0" w:lastRowFirstColumn="0" w:lastRowLastColumn="0"/>
              <w:rPr>
                <w:b w:val="0"/>
                <w:bCs w:val="0"/>
                <w:i/>
                <w:iCs/>
                <w:sz w:val="24"/>
                <w:szCs w:val="24"/>
              </w:rPr>
            </w:pPr>
            <w:r w:rsidRPr="00CA5F83">
              <w:rPr>
                <w:b w:val="0"/>
                <w:bCs w:val="0"/>
                <w:i/>
                <w:iCs/>
                <w:sz w:val="24"/>
                <w:szCs w:val="24"/>
              </w:rPr>
              <w:t>Personal and Community Health</w:t>
            </w:r>
          </w:p>
        </w:tc>
      </w:tr>
      <w:tr w:rsidR="002E740E" w14:paraId="5E9D8DB0" w14:textId="77777777" w:rsidTr="00FC3BFC">
        <w:trPr>
          <w:cantSplit/>
          <w:trHeight w:val="510"/>
        </w:trPr>
        <w:tc>
          <w:tcPr>
            <w:cnfStyle w:val="001000000000" w:firstRow="0" w:lastRow="0" w:firstColumn="1" w:lastColumn="0" w:oddVBand="0" w:evenVBand="0" w:oddHBand="0" w:evenHBand="0" w:firstRowFirstColumn="0" w:firstRowLastColumn="0" w:lastRowFirstColumn="0" w:lastRowLastColumn="0"/>
            <w:tcW w:w="1483" w:type="dxa"/>
            <w:vAlign w:val="center"/>
          </w:tcPr>
          <w:p w14:paraId="19568031" w14:textId="77777777" w:rsidR="002E740E" w:rsidRPr="00CA5F83" w:rsidRDefault="002E740E" w:rsidP="001144F9">
            <w:pPr>
              <w:rPr>
                <w:b w:val="0"/>
                <w:bCs w:val="0"/>
                <w:sz w:val="24"/>
                <w:szCs w:val="24"/>
              </w:rPr>
            </w:pPr>
            <w:r w:rsidRPr="00CA5F83">
              <w:rPr>
                <w:b w:val="0"/>
                <w:bCs w:val="0"/>
                <w:sz w:val="24"/>
                <w:szCs w:val="24"/>
              </w:rPr>
              <w:t>Kindergarten</w:t>
            </w:r>
          </w:p>
        </w:tc>
        <w:tc>
          <w:tcPr>
            <w:tcW w:w="1045" w:type="dxa"/>
            <w:vAlign w:val="center"/>
          </w:tcPr>
          <w:p w14:paraId="268085F5" w14:textId="278D528E"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519" w:type="dxa"/>
            <w:vAlign w:val="center"/>
          </w:tcPr>
          <w:p w14:paraId="2B9FDDA6" w14:textId="21DA1FE8"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898" w:type="dxa"/>
            <w:vAlign w:val="center"/>
          </w:tcPr>
          <w:p w14:paraId="2F06F462" w14:textId="5A2939FC"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276" w:type="dxa"/>
            <w:vAlign w:val="center"/>
          </w:tcPr>
          <w:p w14:paraId="38DA2D97" w14:textId="35C7117E"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105" w:type="dxa"/>
            <w:vAlign w:val="center"/>
          </w:tcPr>
          <w:p w14:paraId="2513D977" w14:textId="30A83BAA"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263" w:type="dxa"/>
            <w:vAlign w:val="center"/>
          </w:tcPr>
          <w:p w14:paraId="058A7B62" w14:textId="26146000"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337" w:type="dxa"/>
            <w:vAlign w:val="center"/>
          </w:tcPr>
          <w:p w14:paraId="2CAC0737" w14:textId="0CA370DB"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r>
      <w:tr w:rsidR="002E740E" w14:paraId="4670B10A" w14:textId="77777777" w:rsidTr="00FC3BFC">
        <w:trPr>
          <w:cantSplit/>
          <w:trHeight w:val="260"/>
        </w:trPr>
        <w:tc>
          <w:tcPr>
            <w:cnfStyle w:val="001000000000" w:firstRow="0" w:lastRow="0" w:firstColumn="1" w:lastColumn="0" w:oddVBand="0" w:evenVBand="0" w:oddHBand="0" w:evenHBand="0" w:firstRowFirstColumn="0" w:firstRowLastColumn="0" w:lastRowFirstColumn="0" w:lastRowLastColumn="0"/>
            <w:tcW w:w="1483" w:type="dxa"/>
            <w:vAlign w:val="center"/>
          </w:tcPr>
          <w:p w14:paraId="5D51886E" w14:textId="77777777" w:rsidR="002E740E" w:rsidRPr="00CA5F83" w:rsidRDefault="002E740E" w:rsidP="001144F9">
            <w:pPr>
              <w:rPr>
                <w:b w:val="0"/>
                <w:bCs w:val="0"/>
                <w:sz w:val="24"/>
                <w:szCs w:val="24"/>
              </w:rPr>
            </w:pPr>
            <w:r w:rsidRPr="00CA5F83">
              <w:rPr>
                <w:b w:val="0"/>
                <w:bCs w:val="0"/>
                <w:sz w:val="24"/>
                <w:szCs w:val="24"/>
              </w:rPr>
              <w:t>Grade 1</w:t>
            </w:r>
          </w:p>
        </w:tc>
        <w:tc>
          <w:tcPr>
            <w:tcW w:w="1045" w:type="dxa"/>
            <w:vAlign w:val="center"/>
          </w:tcPr>
          <w:p w14:paraId="1BEBC898" w14:textId="37565919"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519" w:type="dxa"/>
            <w:vAlign w:val="center"/>
          </w:tcPr>
          <w:p w14:paraId="3F7B2086" w14:textId="4B631D1B"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898" w:type="dxa"/>
            <w:vAlign w:val="center"/>
          </w:tcPr>
          <w:p w14:paraId="719B7C15" w14:textId="40E08FDA"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276" w:type="dxa"/>
            <w:vAlign w:val="center"/>
          </w:tcPr>
          <w:p w14:paraId="74F435CD" w14:textId="75CBB7FD"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105" w:type="dxa"/>
            <w:vAlign w:val="center"/>
          </w:tcPr>
          <w:p w14:paraId="57C0E332" w14:textId="0D42D842"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263" w:type="dxa"/>
            <w:vAlign w:val="center"/>
          </w:tcPr>
          <w:p w14:paraId="1DD8DA65" w14:textId="4AD0B8FD"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337" w:type="dxa"/>
            <w:vAlign w:val="center"/>
          </w:tcPr>
          <w:p w14:paraId="233F1761" w14:textId="5D8D6863"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r>
      <w:tr w:rsidR="002E740E" w14:paraId="4D92C9E0" w14:textId="77777777" w:rsidTr="00FC3BFC">
        <w:trPr>
          <w:cantSplit/>
          <w:trHeight w:val="271"/>
        </w:trPr>
        <w:tc>
          <w:tcPr>
            <w:cnfStyle w:val="001000000000" w:firstRow="0" w:lastRow="0" w:firstColumn="1" w:lastColumn="0" w:oddVBand="0" w:evenVBand="0" w:oddHBand="0" w:evenHBand="0" w:firstRowFirstColumn="0" w:firstRowLastColumn="0" w:lastRowFirstColumn="0" w:lastRowLastColumn="0"/>
            <w:tcW w:w="1483" w:type="dxa"/>
            <w:vAlign w:val="center"/>
          </w:tcPr>
          <w:p w14:paraId="6C44AD70" w14:textId="77777777" w:rsidR="002E740E" w:rsidRPr="00CA5F83" w:rsidRDefault="002E740E" w:rsidP="001144F9">
            <w:pPr>
              <w:rPr>
                <w:b w:val="0"/>
                <w:bCs w:val="0"/>
                <w:sz w:val="24"/>
                <w:szCs w:val="24"/>
              </w:rPr>
            </w:pPr>
            <w:r w:rsidRPr="00CA5F83">
              <w:rPr>
                <w:b w:val="0"/>
                <w:bCs w:val="0"/>
                <w:sz w:val="24"/>
                <w:szCs w:val="24"/>
              </w:rPr>
              <w:t>Grade 2</w:t>
            </w:r>
          </w:p>
        </w:tc>
        <w:tc>
          <w:tcPr>
            <w:tcW w:w="1045" w:type="dxa"/>
            <w:vAlign w:val="center"/>
          </w:tcPr>
          <w:p w14:paraId="21BE959B" w14:textId="4855CE5F"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519" w:type="dxa"/>
            <w:vAlign w:val="center"/>
          </w:tcPr>
          <w:p w14:paraId="277E0EC9" w14:textId="4F809888"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898" w:type="dxa"/>
            <w:vAlign w:val="center"/>
          </w:tcPr>
          <w:p w14:paraId="2A0A06B1" w14:textId="5F09B33E"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276" w:type="dxa"/>
            <w:vAlign w:val="center"/>
          </w:tcPr>
          <w:p w14:paraId="5DAF8DB0" w14:textId="23D0E9DD"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105" w:type="dxa"/>
            <w:vAlign w:val="center"/>
          </w:tcPr>
          <w:p w14:paraId="32DB8D87" w14:textId="025B1612"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263" w:type="dxa"/>
            <w:vAlign w:val="center"/>
          </w:tcPr>
          <w:p w14:paraId="2BD13FCC" w14:textId="667D84F1"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337" w:type="dxa"/>
            <w:vAlign w:val="center"/>
          </w:tcPr>
          <w:p w14:paraId="15894117" w14:textId="2362A21E"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r>
      <w:tr w:rsidR="002E740E" w14:paraId="4912035E" w14:textId="77777777" w:rsidTr="00FC3BFC">
        <w:trPr>
          <w:cantSplit/>
          <w:trHeight w:val="271"/>
        </w:trPr>
        <w:tc>
          <w:tcPr>
            <w:cnfStyle w:val="001000000000" w:firstRow="0" w:lastRow="0" w:firstColumn="1" w:lastColumn="0" w:oddVBand="0" w:evenVBand="0" w:oddHBand="0" w:evenHBand="0" w:firstRowFirstColumn="0" w:firstRowLastColumn="0" w:lastRowFirstColumn="0" w:lastRowLastColumn="0"/>
            <w:tcW w:w="1483" w:type="dxa"/>
            <w:vAlign w:val="center"/>
          </w:tcPr>
          <w:p w14:paraId="13576AE6" w14:textId="77777777" w:rsidR="002E740E" w:rsidRPr="00CA5F83" w:rsidRDefault="002E740E" w:rsidP="001144F9">
            <w:pPr>
              <w:rPr>
                <w:b w:val="0"/>
                <w:bCs w:val="0"/>
                <w:sz w:val="24"/>
                <w:szCs w:val="24"/>
              </w:rPr>
            </w:pPr>
            <w:r w:rsidRPr="00CA5F83">
              <w:rPr>
                <w:b w:val="0"/>
                <w:bCs w:val="0"/>
                <w:sz w:val="24"/>
                <w:szCs w:val="24"/>
              </w:rPr>
              <w:t>Grade 3</w:t>
            </w:r>
          </w:p>
        </w:tc>
        <w:tc>
          <w:tcPr>
            <w:tcW w:w="1045" w:type="dxa"/>
            <w:vAlign w:val="center"/>
          </w:tcPr>
          <w:p w14:paraId="1BACA8D6" w14:textId="6230B06B"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519" w:type="dxa"/>
            <w:vAlign w:val="center"/>
          </w:tcPr>
          <w:p w14:paraId="49D5E4D2" w14:textId="4B92B285"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898" w:type="dxa"/>
            <w:vAlign w:val="center"/>
          </w:tcPr>
          <w:p w14:paraId="2DB82648" w14:textId="3F9DA4C2"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276" w:type="dxa"/>
            <w:vAlign w:val="center"/>
          </w:tcPr>
          <w:p w14:paraId="0CA15168" w14:textId="124A373F"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105" w:type="dxa"/>
            <w:vAlign w:val="center"/>
          </w:tcPr>
          <w:p w14:paraId="23BCAD91" w14:textId="1A221000"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263" w:type="dxa"/>
            <w:vAlign w:val="center"/>
          </w:tcPr>
          <w:p w14:paraId="185B62A7" w14:textId="761EEF11"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337" w:type="dxa"/>
            <w:vAlign w:val="center"/>
          </w:tcPr>
          <w:p w14:paraId="04E46562" w14:textId="488A6FA8"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r>
      <w:tr w:rsidR="002E740E" w14:paraId="110BDF24" w14:textId="77777777" w:rsidTr="00FC3BFC">
        <w:trPr>
          <w:cantSplit/>
          <w:trHeight w:val="271"/>
        </w:trPr>
        <w:tc>
          <w:tcPr>
            <w:cnfStyle w:val="001000000000" w:firstRow="0" w:lastRow="0" w:firstColumn="1" w:lastColumn="0" w:oddVBand="0" w:evenVBand="0" w:oddHBand="0" w:evenHBand="0" w:firstRowFirstColumn="0" w:firstRowLastColumn="0" w:lastRowFirstColumn="0" w:lastRowLastColumn="0"/>
            <w:tcW w:w="1483" w:type="dxa"/>
            <w:vAlign w:val="center"/>
          </w:tcPr>
          <w:p w14:paraId="531811C7" w14:textId="77777777" w:rsidR="002E740E" w:rsidRPr="00CA5F83" w:rsidRDefault="002E740E" w:rsidP="001144F9">
            <w:pPr>
              <w:rPr>
                <w:b w:val="0"/>
                <w:bCs w:val="0"/>
                <w:sz w:val="24"/>
                <w:szCs w:val="24"/>
              </w:rPr>
            </w:pPr>
            <w:r w:rsidRPr="00CA5F83">
              <w:rPr>
                <w:b w:val="0"/>
                <w:bCs w:val="0"/>
                <w:sz w:val="24"/>
                <w:szCs w:val="24"/>
              </w:rPr>
              <w:t>Grade 4</w:t>
            </w:r>
          </w:p>
        </w:tc>
        <w:tc>
          <w:tcPr>
            <w:tcW w:w="1045" w:type="dxa"/>
            <w:vAlign w:val="center"/>
          </w:tcPr>
          <w:p w14:paraId="5D6ED6F5" w14:textId="59813875"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519" w:type="dxa"/>
            <w:vAlign w:val="center"/>
          </w:tcPr>
          <w:p w14:paraId="003962C7" w14:textId="11FABD1A"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898" w:type="dxa"/>
            <w:vAlign w:val="center"/>
          </w:tcPr>
          <w:p w14:paraId="348F23BE" w14:textId="2E1022BB"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276" w:type="dxa"/>
            <w:vAlign w:val="center"/>
          </w:tcPr>
          <w:p w14:paraId="725AF362" w14:textId="65AADD91"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105" w:type="dxa"/>
            <w:vAlign w:val="center"/>
          </w:tcPr>
          <w:p w14:paraId="2637EA25" w14:textId="4A0E1D7C"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263" w:type="dxa"/>
            <w:vAlign w:val="center"/>
          </w:tcPr>
          <w:p w14:paraId="4A1E4483" w14:textId="5750161C"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337" w:type="dxa"/>
            <w:vAlign w:val="center"/>
          </w:tcPr>
          <w:p w14:paraId="063742D7" w14:textId="78353B20"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r>
      <w:tr w:rsidR="002E740E" w14:paraId="2DD49F70" w14:textId="77777777" w:rsidTr="00FC3BFC">
        <w:trPr>
          <w:cantSplit/>
          <w:trHeight w:val="271"/>
        </w:trPr>
        <w:tc>
          <w:tcPr>
            <w:cnfStyle w:val="001000000000" w:firstRow="0" w:lastRow="0" w:firstColumn="1" w:lastColumn="0" w:oddVBand="0" w:evenVBand="0" w:oddHBand="0" w:evenHBand="0" w:firstRowFirstColumn="0" w:firstRowLastColumn="0" w:lastRowFirstColumn="0" w:lastRowLastColumn="0"/>
            <w:tcW w:w="1483" w:type="dxa"/>
            <w:vAlign w:val="center"/>
          </w:tcPr>
          <w:p w14:paraId="0F7C21ED" w14:textId="77777777" w:rsidR="002E740E" w:rsidRPr="00CA5F83" w:rsidRDefault="002E740E" w:rsidP="001144F9">
            <w:pPr>
              <w:rPr>
                <w:b w:val="0"/>
                <w:bCs w:val="0"/>
                <w:sz w:val="24"/>
                <w:szCs w:val="24"/>
              </w:rPr>
            </w:pPr>
            <w:r w:rsidRPr="00CA5F83">
              <w:rPr>
                <w:b w:val="0"/>
                <w:bCs w:val="0"/>
                <w:sz w:val="24"/>
                <w:szCs w:val="24"/>
              </w:rPr>
              <w:t>Grade 5</w:t>
            </w:r>
          </w:p>
        </w:tc>
        <w:tc>
          <w:tcPr>
            <w:tcW w:w="1045" w:type="dxa"/>
            <w:vAlign w:val="center"/>
          </w:tcPr>
          <w:p w14:paraId="282E3D44" w14:textId="39BA0DCF"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519" w:type="dxa"/>
            <w:vAlign w:val="center"/>
          </w:tcPr>
          <w:p w14:paraId="10F12E13" w14:textId="6C84D868"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898" w:type="dxa"/>
            <w:vAlign w:val="center"/>
          </w:tcPr>
          <w:p w14:paraId="0F81569D" w14:textId="27DF509E"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276" w:type="dxa"/>
            <w:vAlign w:val="center"/>
          </w:tcPr>
          <w:p w14:paraId="6FE471FD" w14:textId="2149B930"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105" w:type="dxa"/>
            <w:vAlign w:val="center"/>
          </w:tcPr>
          <w:p w14:paraId="29F5F684" w14:textId="1DC3F00D"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263" w:type="dxa"/>
            <w:vAlign w:val="center"/>
          </w:tcPr>
          <w:p w14:paraId="5BFEE651" w14:textId="45E923A9"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337" w:type="dxa"/>
            <w:vAlign w:val="center"/>
          </w:tcPr>
          <w:p w14:paraId="5CD68C63" w14:textId="2CD15686"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r>
      <w:tr w:rsidR="002E740E" w14:paraId="4002B2B5" w14:textId="77777777" w:rsidTr="00FC3BFC">
        <w:trPr>
          <w:cantSplit/>
          <w:trHeight w:val="271"/>
        </w:trPr>
        <w:tc>
          <w:tcPr>
            <w:cnfStyle w:val="001000000000" w:firstRow="0" w:lastRow="0" w:firstColumn="1" w:lastColumn="0" w:oddVBand="0" w:evenVBand="0" w:oddHBand="0" w:evenHBand="0" w:firstRowFirstColumn="0" w:firstRowLastColumn="0" w:lastRowFirstColumn="0" w:lastRowLastColumn="0"/>
            <w:tcW w:w="1483" w:type="dxa"/>
            <w:vAlign w:val="center"/>
          </w:tcPr>
          <w:p w14:paraId="50F54DA0" w14:textId="77777777" w:rsidR="002E740E" w:rsidRPr="00CA5F83" w:rsidRDefault="002E740E" w:rsidP="001144F9">
            <w:pPr>
              <w:rPr>
                <w:b w:val="0"/>
                <w:bCs w:val="0"/>
                <w:sz w:val="24"/>
                <w:szCs w:val="24"/>
              </w:rPr>
            </w:pPr>
            <w:r w:rsidRPr="00CA5F83">
              <w:rPr>
                <w:b w:val="0"/>
                <w:bCs w:val="0"/>
                <w:sz w:val="24"/>
                <w:szCs w:val="24"/>
              </w:rPr>
              <w:t>Grade 6</w:t>
            </w:r>
          </w:p>
        </w:tc>
        <w:tc>
          <w:tcPr>
            <w:tcW w:w="1045" w:type="dxa"/>
            <w:vAlign w:val="center"/>
          </w:tcPr>
          <w:p w14:paraId="6DAFC6F8" w14:textId="29736554"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519" w:type="dxa"/>
            <w:vAlign w:val="center"/>
          </w:tcPr>
          <w:p w14:paraId="0B70FBC0" w14:textId="50876B2E"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898" w:type="dxa"/>
            <w:vAlign w:val="center"/>
          </w:tcPr>
          <w:p w14:paraId="0876BEB5" w14:textId="7A3F7EFA"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c>
          <w:tcPr>
            <w:tcW w:w="1276" w:type="dxa"/>
            <w:vAlign w:val="center"/>
          </w:tcPr>
          <w:p w14:paraId="4E7EE3F2" w14:textId="110125C6"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105" w:type="dxa"/>
            <w:vAlign w:val="center"/>
          </w:tcPr>
          <w:p w14:paraId="74FB8B9C" w14:textId="093DA9D2"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263" w:type="dxa"/>
            <w:vAlign w:val="center"/>
          </w:tcPr>
          <w:p w14:paraId="7127D18F" w14:textId="193E5E14"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337" w:type="dxa"/>
            <w:vAlign w:val="center"/>
          </w:tcPr>
          <w:p w14:paraId="1F9F5EC0" w14:textId="2E043141"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N/A</w:t>
            </w:r>
          </w:p>
        </w:tc>
      </w:tr>
      <w:tr w:rsidR="002E740E" w14:paraId="1CCDE6EB" w14:textId="77777777" w:rsidTr="00FC3BFC">
        <w:trPr>
          <w:cantSplit/>
          <w:trHeight w:val="510"/>
        </w:trPr>
        <w:tc>
          <w:tcPr>
            <w:cnfStyle w:val="001000000000" w:firstRow="0" w:lastRow="0" w:firstColumn="1" w:lastColumn="0" w:oddVBand="0" w:evenVBand="0" w:oddHBand="0" w:evenHBand="0" w:firstRowFirstColumn="0" w:firstRowLastColumn="0" w:lastRowFirstColumn="0" w:lastRowLastColumn="0"/>
            <w:tcW w:w="1483" w:type="dxa"/>
            <w:vAlign w:val="center"/>
          </w:tcPr>
          <w:p w14:paraId="428EA41E" w14:textId="77777777" w:rsidR="002E740E" w:rsidRPr="00CA5F83" w:rsidRDefault="002E740E" w:rsidP="001144F9">
            <w:pPr>
              <w:rPr>
                <w:b w:val="0"/>
                <w:bCs w:val="0"/>
                <w:sz w:val="24"/>
                <w:szCs w:val="24"/>
              </w:rPr>
            </w:pPr>
            <w:r w:rsidRPr="00CA5F83">
              <w:rPr>
                <w:b w:val="0"/>
                <w:bCs w:val="0"/>
                <w:sz w:val="24"/>
                <w:szCs w:val="24"/>
              </w:rPr>
              <w:t>Grades 7 and 8</w:t>
            </w:r>
          </w:p>
        </w:tc>
        <w:tc>
          <w:tcPr>
            <w:tcW w:w="1045" w:type="dxa"/>
            <w:vAlign w:val="center"/>
          </w:tcPr>
          <w:p w14:paraId="753AEEFB" w14:textId="49C04575"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519" w:type="dxa"/>
            <w:vAlign w:val="center"/>
          </w:tcPr>
          <w:p w14:paraId="70EF1C73" w14:textId="4AA7D8F7"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898" w:type="dxa"/>
            <w:vAlign w:val="center"/>
          </w:tcPr>
          <w:p w14:paraId="20235EFE" w14:textId="122C9CB1"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276" w:type="dxa"/>
            <w:vAlign w:val="center"/>
          </w:tcPr>
          <w:p w14:paraId="07FFE974" w14:textId="414BEF1E"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105" w:type="dxa"/>
            <w:vAlign w:val="center"/>
          </w:tcPr>
          <w:p w14:paraId="7FABBCF0" w14:textId="256A47EF"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263" w:type="dxa"/>
            <w:vAlign w:val="center"/>
          </w:tcPr>
          <w:p w14:paraId="7A7C2D0F" w14:textId="016914EA"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337" w:type="dxa"/>
            <w:vAlign w:val="center"/>
          </w:tcPr>
          <w:p w14:paraId="08D98B9E" w14:textId="564D20E8"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r>
      <w:tr w:rsidR="002E740E" w14:paraId="1387911D" w14:textId="77777777" w:rsidTr="00FC3BFC">
        <w:trPr>
          <w:cantSplit/>
          <w:trHeight w:val="818"/>
        </w:trPr>
        <w:tc>
          <w:tcPr>
            <w:cnfStyle w:val="001000000000" w:firstRow="0" w:lastRow="0" w:firstColumn="1" w:lastColumn="0" w:oddVBand="0" w:evenVBand="0" w:oddHBand="0" w:evenHBand="0" w:firstRowFirstColumn="0" w:firstRowLastColumn="0" w:lastRowFirstColumn="0" w:lastRowLastColumn="0"/>
            <w:tcW w:w="1483" w:type="dxa"/>
            <w:vAlign w:val="center"/>
          </w:tcPr>
          <w:p w14:paraId="222099E4" w14:textId="77777777" w:rsidR="002E740E" w:rsidRPr="00CA5F83" w:rsidRDefault="002E740E" w:rsidP="001144F9">
            <w:pPr>
              <w:rPr>
                <w:b w:val="0"/>
                <w:bCs w:val="0"/>
                <w:sz w:val="24"/>
                <w:szCs w:val="24"/>
              </w:rPr>
            </w:pPr>
            <w:r w:rsidRPr="00CA5F83">
              <w:rPr>
                <w:b w:val="0"/>
                <w:bCs w:val="0"/>
                <w:sz w:val="24"/>
                <w:szCs w:val="24"/>
              </w:rPr>
              <w:t>High School (Grades 9 Through 12)</w:t>
            </w:r>
          </w:p>
        </w:tc>
        <w:tc>
          <w:tcPr>
            <w:tcW w:w="1045" w:type="dxa"/>
            <w:vAlign w:val="center"/>
          </w:tcPr>
          <w:p w14:paraId="57BC9578" w14:textId="2B9D2854"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519" w:type="dxa"/>
            <w:vAlign w:val="center"/>
          </w:tcPr>
          <w:p w14:paraId="78BF0E08" w14:textId="54580A16"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898" w:type="dxa"/>
            <w:vAlign w:val="center"/>
          </w:tcPr>
          <w:p w14:paraId="548A4942" w14:textId="062F0F5A"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276" w:type="dxa"/>
            <w:vAlign w:val="center"/>
          </w:tcPr>
          <w:p w14:paraId="582948A9" w14:textId="2371617E"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105" w:type="dxa"/>
            <w:vAlign w:val="center"/>
          </w:tcPr>
          <w:p w14:paraId="42D55383" w14:textId="0DE24C54"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263" w:type="dxa"/>
            <w:vAlign w:val="center"/>
          </w:tcPr>
          <w:p w14:paraId="0CF19372" w14:textId="63F05130"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c>
          <w:tcPr>
            <w:tcW w:w="1337" w:type="dxa"/>
            <w:vAlign w:val="center"/>
          </w:tcPr>
          <w:p w14:paraId="2AB24180" w14:textId="42F5EE7C" w:rsidR="002E740E" w:rsidRPr="00CA5F83" w:rsidRDefault="00240A75" w:rsidP="001144F9">
            <w:pPr>
              <w:jc w:val="center"/>
              <w:cnfStyle w:val="000000000000" w:firstRow="0" w:lastRow="0" w:firstColumn="0" w:lastColumn="0" w:oddVBand="0" w:evenVBand="0" w:oddHBand="0" w:evenHBand="0" w:firstRowFirstColumn="0" w:firstRowLastColumn="0" w:lastRowFirstColumn="0" w:lastRowLastColumn="0"/>
              <w:rPr>
                <w:sz w:val="24"/>
                <w:szCs w:val="24"/>
              </w:rPr>
            </w:pPr>
            <w:r w:rsidRPr="00CA5F83">
              <w:rPr>
                <w:sz w:val="24"/>
                <w:szCs w:val="24"/>
              </w:rPr>
              <w:t>Yes</w:t>
            </w:r>
          </w:p>
        </w:tc>
      </w:tr>
    </w:tbl>
    <w:p w14:paraId="1FFDC921" w14:textId="77777777" w:rsidR="00E64849" w:rsidRDefault="00E64849">
      <w:r>
        <w:br w:type="page"/>
      </w:r>
    </w:p>
    <w:p w14:paraId="2E32486A" w14:textId="62635896" w:rsidR="00FE6880" w:rsidRPr="00C02FB3" w:rsidRDefault="008235BF" w:rsidP="00FE6880">
      <w:pPr>
        <w:spacing w:before="240" w:line="240" w:lineRule="auto"/>
        <w:rPr>
          <w:sz w:val="24"/>
          <w:szCs w:val="24"/>
        </w:rPr>
      </w:pPr>
      <w:r w:rsidRPr="00C02FB3">
        <w:rPr>
          <w:sz w:val="24"/>
          <w:szCs w:val="24"/>
        </w:rPr>
        <w:lastRenderedPageBreak/>
        <w:t xml:space="preserve">In connection with </w:t>
      </w:r>
      <w:r w:rsidR="00FE6880" w:rsidRPr="00C02FB3">
        <w:rPr>
          <w:sz w:val="24"/>
          <w:szCs w:val="24"/>
        </w:rPr>
        <w:t>the above</w:t>
      </w:r>
      <w:r w:rsidR="005034A4" w:rsidRPr="00C02FB3">
        <w:rPr>
          <w:sz w:val="24"/>
          <w:szCs w:val="24"/>
        </w:rPr>
        <w:t xml:space="preserve">-referenced </w:t>
      </w:r>
      <w:r w:rsidR="00496DF7" w:rsidRPr="00C02FB3">
        <w:rPr>
          <w:sz w:val="24"/>
          <w:szCs w:val="24"/>
        </w:rPr>
        <w:t>six content areas</w:t>
      </w:r>
      <w:r w:rsidRPr="00C02FB3">
        <w:rPr>
          <w:sz w:val="24"/>
          <w:szCs w:val="24"/>
        </w:rPr>
        <w:t xml:space="preserve">, </w:t>
      </w:r>
      <w:hyperlink r:id="rId25" w:history="1">
        <w:r w:rsidRPr="00097CC3">
          <w:rPr>
            <w:rStyle w:val="Hyperlink"/>
            <w:sz w:val="24"/>
            <w:szCs w:val="24"/>
          </w:rPr>
          <w:t>CaliforniaHealthEducation.org</w:t>
        </w:r>
      </w:hyperlink>
      <w:r w:rsidRPr="00C02FB3">
        <w:rPr>
          <w:sz w:val="24"/>
          <w:szCs w:val="24"/>
        </w:rPr>
        <w:t xml:space="preserve"> describes Eight Overarching </w:t>
      </w:r>
      <w:r w:rsidR="00496DF7" w:rsidRPr="00C02FB3">
        <w:rPr>
          <w:sz w:val="24"/>
          <w:szCs w:val="24"/>
        </w:rPr>
        <w:t xml:space="preserve">Health Education Content Standards </w:t>
      </w:r>
      <w:r w:rsidRPr="00C02FB3">
        <w:rPr>
          <w:sz w:val="24"/>
          <w:szCs w:val="24"/>
        </w:rPr>
        <w:t xml:space="preserve">which </w:t>
      </w:r>
      <w:r w:rsidR="00496DF7" w:rsidRPr="00C02FB3">
        <w:rPr>
          <w:sz w:val="24"/>
          <w:szCs w:val="24"/>
        </w:rPr>
        <w:t xml:space="preserve">outline the skills and knowledge students </w:t>
      </w:r>
      <w:r w:rsidR="005034A4" w:rsidRPr="00C02FB3">
        <w:rPr>
          <w:sz w:val="24"/>
          <w:szCs w:val="24"/>
        </w:rPr>
        <w:t>can acquire</w:t>
      </w:r>
      <w:r w:rsidR="00496DF7" w:rsidRPr="00C02FB3">
        <w:rPr>
          <w:sz w:val="24"/>
          <w:szCs w:val="24"/>
        </w:rPr>
        <w:t xml:space="preserve"> to be health literate.</w:t>
      </w:r>
      <w:r w:rsidRPr="00C02FB3">
        <w:rPr>
          <w:sz w:val="24"/>
          <w:szCs w:val="24"/>
        </w:rPr>
        <w:t xml:space="preserve"> These are:</w:t>
      </w:r>
    </w:p>
    <w:p w14:paraId="35E9EA97" w14:textId="21895FF0" w:rsidR="00584E90" w:rsidRPr="00C02FB3" w:rsidRDefault="00496DF7" w:rsidP="00FE6880">
      <w:pPr>
        <w:spacing w:before="240" w:line="240" w:lineRule="auto"/>
        <w:jc w:val="center"/>
        <w:rPr>
          <w:sz w:val="24"/>
          <w:szCs w:val="24"/>
        </w:rPr>
      </w:pPr>
      <w:r w:rsidRPr="00C02FB3">
        <w:rPr>
          <w:sz w:val="24"/>
          <w:szCs w:val="24"/>
        </w:rPr>
        <w:t>Standard 1: Essential Concepts</w:t>
      </w:r>
    </w:p>
    <w:p w14:paraId="69D97F9D" w14:textId="77777777" w:rsidR="00584E90" w:rsidRPr="00C02FB3" w:rsidRDefault="00496DF7" w:rsidP="00DD7B33">
      <w:pPr>
        <w:spacing w:before="120" w:line="240" w:lineRule="auto"/>
        <w:jc w:val="center"/>
        <w:rPr>
          <w:sz w:val="24"/>
          <w:szCs w:val="24"/>
        </w:rPr>
      </w:pPr>
      <w:r w:rsidRPr="00C02FB3">
        <w:rPr>
          <w:sz w:val="24"/>
          <w:szCs w:val="24"/>
        </w:rPr>
        <w:t>Standard 2: Analyzing Health Influences</w:t>
      </w:r>
    </w:p>
    <w:p w14:paraId="5801A54B" w14:textId="77777777" w:rsidR="00584E90" w:rsidRPr="00C02FB3" w:rsidRDefault="00496DF7" w:rsidP="00DD7B33">
      <w:pPr>
        <w:spacing w:before="120" w:line="240" w:lineRule="auto"/>
        <w:jc w:val="center"/>
        <w:rPr>
          <w:sz w:val="24"/>
          <w:szCs w:val="24"/>
        </w:rPr>
      </w:pPr>
      <w:r w:rsidRPr="00C02FB3">
        <w:rPr>
          <w:sz w:val="24"/>
          <w:szCs w:val="24"/>
        </w:rPr>
        <w:t>Standard 3: Accessing Valid Health Information</w:t>
      </w:r>
    </w:p>
    <w:p w14:paraId="522F005E" w14:textId="77777777" w:rsidR="00584E90" w:rsidRPr="00C02FB3" w:rsidRDefault="00496DF7" w:rsidP="00DD7B33">
      <w:pPr>
        <w:spacing w:before="120" w:line="240" w:lineRule="auto"/>
        <w:jc w:val="center"/>
        <w:rPr>
          <w:sz w:val="24"/>
          <w:szCs w:val="24"/>
        </w:rPr>
      </w:pPr>
      <w:r w:rsidRPr="00C02FB3">
        <w:rPr>
          <w:sz w:val="24"/>
          <w:szCs w:val="24"/>
        </w:rPr>
        <w:t>Standard 4: Interpersonal Communication</w:t>
      </w:r>
    </w:p>
    <w:p w14:paraId="702DF2FB" w14:textId="77777777" w:rsidR="00584E90" w:rsidRPr="00C02FB3" w:rsidRDefault="00496DF7" w:rsidP="00DD7B33">
      <w:pPr>
        <w:spacing w:before="120" w:line="240" w:lineRule="auto"/>
        <w:jc w:val="center"/>
        <w:rPr>
          <w:sz w:val="24"/>
          <w:szCs w:val="24"/>
        </w:rPr>
      </w:pPr>
      <w:r w:rsidRPr="00C02FB3">
        <w:rPr>
          <w:sz w:val="24"/>
          <w:szCs w:val="24"/>
        </w:rPr>
        <w:t>Standard 5: Decision Making</w:t>
      </w:r>
    </w:p>
    <w:p w14:paraId="2DCF8969" w14:textId="77777777" w:rsidR="00584E90" w:rsidRPr="00C02FB3" w:rsidRDefault="00496DF7" w:rsidP="00DD7B33">
      <w:pPr>
        <w:spacing w:before="120" w:line="240" w:lineRule="auto"/>
        <w:jc w:val="center"/>
        <w:rPr>
          <w:sz w:val="24"/>
          <w:szCs w:val="24"/>
        </w:rPr>
      </w:pPr>
      <w:r w:rsidRPr="00C02FB3">
        <w:rPr>
          <w:sz w:val="24"/>
          <w:szCs w:val="24"/>
        </w:rPr>
        <w:t>Standard 6: Goal Setting</w:t>
      </w:r>
    </w:p>
    <w:p w14:paraId="0DD74F4C" w14:textId="77777777" w:rsidR="00584E90" w:rsidRPr="00C02FB3" w:rsidRDefault="00496DF7" w:rsidP="00DD7B33">
      <w:pPr>
        <w:spacing w:before="120" w:line="240" w:lineRule="auto"/>
        <w:jc w:val="center"/>
        <w:rPr>
          <w:sz w:val="24"/>
          <w:szCs w:val="24"/>
        </w:rPr>
      </w:pPr>
      <w:r w:rsidRPr="00C02FB3">
        <w:rPr>
          <w:sz w:val="24"/>
          <w:szCs w:val="24"/>
        </w:rPr>
        <w:t>Standard 7: Practicing Health-Enhancing Behaviors</w:t>
      </w:r>
    </w:p>
    <w:p w14:paraId="4D3281CA" w14:textId="4F701AAA" w:rsidR="00584E90" w:rsidRPr="00C02FB3" w:rsidRDefault="00496DF7" w:rsidP="00DD7B33">
      <w:pPr>
        <w:spacing w:before="120" w:line="240" w:lineRule="auto"/>
        <w:jc w:val="center"/>
        <w:rPr>
          <w:sz w:val="24"/>
          <w:szCs w:val="24"/>
        </w:rPr>
      </w:pPr>
      <w:r w:rsidRPr="00C02FB3">
        <w:rPr>
          <w:sz w:val="24"/>
          <w:szCs w:val="24"/>
        </w:rPr>
        <w:t>Standard 8: Health Promotion</w:t>
      </w:r>
    </w:p>
    <w:p w14:paraId="25AA02E4" w14:textId="78718255" w:rsidR="00584E90" w:rsidRPr="00B20EA8" w:rsidRDefault="00496DF7" w:rsidP="00B9697E">
      <w:pPr>
        <w:spacing w:before="240" w:line="240" w:lineRule="auto"/>
        <w:rPr>
          <w:sz w:val="24"/>
          <w:szCs w:val="24"/>
        </w:rPr>
      </w:pPr>
      <w:r w:rsidRPr="00C02FB3">
        <w:rPr>
          <w:sz w:val="24"/>
          <w:szCs w:val="24"/>
        </w:rPr>
        <w:t>Th</w:t>
      </w:r>
      <w:r w:rsidR="00FB4B42" w:rsidRPr="00C02FB3">
        <w:rPr>
          <w:sz w:val="24"/>
          <w:szCs w:val="24"/>
        </w:rPr>
        <w:t>e</w:t>
      </w:r>
      <w:r w:rsidRPr="00C02FB3">
        <w:rPr>
          <w:sz w:val="24"/>
          <w:szCs w:val="24"/>
        </w:rPr>
        <w:t xml:space="preserve"> model </w:t>
      </w:r>
      <w:r w:rsidR="00FB4B42" w:rsidRPr="00C02FB3">
        <w:rPr>
          <w:sz w:val="24"/>
          <w:szCs w:val="24"/>
        </w:rPr>
        <w:t>below</w:t>
      </w:r>
      <w:r w:rsidR="00BF5D08">
        <w:rPr>
          <w:sz w:val="24"/>
          <w:szCs w:val="24"/>
        </w:rPr>
        <w:t xml:space="preserve"> provided by </w:t>
      </w:r>
      <w:hyperlink r:id="rId26" w:history="1">
        <w:r w:rsidR="00BF5D08" w:rsidRPr="00097CC3">
          <w:rPr>
            <w:rStyle w:val="Hyperlink"/>
            <w:sz w:val="24"/>
            <w:szCs w:val="24"/>
          </w:rPr>
          <w:t>CalfiorniaHealthEducation.org</w:t>
        </w:r>
      </w:hyperlink>
      <w:r w:rsidR="00FB4B42" w:rsidRPr="00C02FB3">
        <w:rPr>
          <w:sz w:val="24"/>
          <w:szCs w:val="24"/>
        </w:rPr>
        <w:t xml:space="preserve"> </w:t>
      </w:r>
      <w:r w:rsidRPr="00C02FB3">
        <w:rPr>
          <w:sz w:val="24"/>
          <w:szCs w:val="24"/>
        </w:rPr>
        <w:t xml:space="preserve">communicates how health literacy </w:t>
      </w:r>
      <w:r w:rsidR="00284E41" w:rsidRPr="00C02FB3">
        <w:rPr>
          <w:sz w:val="24"/>
          <w:szCs w:val="24"/>
        </w:rPr>
        <w:t xml:space="preserve">can </w:t>
      </w:r>
      <w:r w:rsidRPr="00C02FB3">
        <w:rPr>
          <w:sz w:val="24"/>
          <w:szCs w:val="24"/>
        </w:rPr>
        <w:t>advance through the</w:t>
      </w:r>
      <w:r w:rsidR="003E36F6" w:rsidRPr="00C02FB3">
        <w:rPr>
          <w:sz w:val="24"/>
          <w:szCs w:val="24"/>
        </w:rPr>
        <w:t>se</w:t>
      </w:r>
      <w:r w:rsidRPr="00C02FB3">
        <w:rPr>
          <w:sz w:val="24"/>
          <w:szCs w:val="24"/>
        </w:rPr>
        <w:t xml:space="preserve"> </w:t>
      </w:r>
      <w:r w:rsidR="003E36F6" w:rsidRPr="00C02FB3">
        <w:rPr>
          <w:sz w:val="24"/>
          <w:szCs w:val="24"/>
        </w:rPr>
        <w:t xml:space="preserve">eight </w:t>
      </w:r>
      <w:r w:rsidR="008235BF" w:rsidRPr="00C02FB3">
        <w:rPr>
          <w:sz w:val="24"/>
          <w:szCs w:val="24"/>
        </w:rPr>
        <w:t xml:space="preserve">overarching </w:t>
      </w:r>
      <w:r w:rsidR="003E36F6" w:rsidRPr="00C02FB3">
        <w:rPr>
          <w:sz w:val="24"/>
          <w:szCs w:val="24"/>
        </w:rPr>
        <w:t>content standards</w:t>
      </w:r>
      <w:r w:rsidRPr="00B20EA8">
        <w:rPr>
          <w:sz w:val="24"/>
          <w:szCs w:val="24"/>
        </w:rPr>
        <w:t>:</w:t>
      </w:r>
    </w:p>
    <w:p w14:paraId="140E92C3" w14:textId="07332070" w:rsidR="00584E90" w:rsidRDefault="00496DF7" w:rsidP="00B9697E">
      <w:pPr>
        <w:spacing w:before="240" w:line="240" w:lineRule="auto"/>
        <w:jc w:val="center"/>
      </w:pPr>
      <w:r>
        <w:rPr>
          <w:noProof/>
          <w:lang w:val="en-US"/>
        </w:rPr>
        <w:drawing>
          <wp:inline distT="0" distB="0" distL="0" distR="0" wp14:anchorId="64E4178B" wp14:editId="3F4757B7">
            <wp:extent cx="2620153" cy="2636253"/>
            <wp:effectExtent l="0" t="0" r="0" b="0"/>
            <wp:docPr id="8" name="image1.jpg" descr="1: Essential Concepts&#10;2: Analyzing Health Influences&#10;3: Accessing Valid Health Information&#10;4: Interpersonal Communication&#10;5: Decision Making&#10;6: Goal Setting&#10;7: Practicing Health-Enhancing Behaviors&#10;8: Health Promotion"/>
            <wp:cNvGraphicFramePr/>
            <a:graphic xmlns:a="http://schemas.openxmlformats.org/drawingml/2006/main">
              <a:graphicData uri="http://schemas.openxmlformats.org/drawingml/2006/picture">
                <pic:pic xmlns:pic="http://schemas.openxmlformats.org/drawingml/2006/picture">
                  <pic:nvPicPr>
                    <pic:cNvPr id="8" name="image1.jpg" descr="1: Essential Concepts&#10;2: Analyzing Health Influences&#10;3: Accessing Valid Health Information&#10;4: Interpersonal Communication&#10;5: Decision Making&#10;6: Goal Setting&#10;7: Practicing Health-Enhancing Behaviors&#10;8: Health Promotion"/>
                    <pic:cNvPicPr preferRelativeResize="0"/>
                  </pic:nvPicPr>
                  <pic:blipFill>
                    <a:blip r:embed="rId27"/>
                    <a:srcRect/>
                    <a:stretch>
                      <a:fillRect/>
                    </a:stretch>
                  </pic:blipFill>
                  <pic:spPr>
                    <a:xfrm>
                      <a:off x="0" y="0"/>
                      <a:ext cx="2620153" cy="2636253"/>
                    </a:xfrm>
                    <a:prstGeom prst="rect">
                      <a:avLst/>
                    </a:prstGeom>
                    <a:ln/>
                  </pic:spPr>
                </pic:pic>
              </a:graphicData>
            </a:graphic>
          </wp:inline>
        </w:drawing>
      </w:r>
    </w:p>
    <w:p w14:paraId="472E7548" w14:textId="2215EE3E" w:rsidR="001B05B6" w:rsidRPr="008A18D2" w:rsidRDefault="00496DF7" w:rsidP="001B05B6">
      <w:pPr>
        <w:rPr>
          <w:sz w:val="24"/>
          <w:szCs w:val="24"/>
        </w:rPr>
      </w:pPr>
      <w:r w:rsidRPr="00C02FB3">
        <w:rPr>
          <w:sz w:val="24"/>
          <w:szCs w:val="24"/>
        </w:rPr>
        <w:t>Teaching the</w:t>
      </w:r>
      <w:r w:rsidR="007A4752" w:rsidRPr="00C02FB3">
        <w:rPr>
          <w:sz w:val="24"/>
          <w:szCs w:val="24"/>
        </w:rPr>
        <w:t>se</w:t>
      </w:r>
      <w:r w:rsidRPr="00C02FB3">
        <w:rPr>
          <w:sz w:val="24"/>
          <w:szCs w:val="24"/>
        </w:rPr>
        <w:t xml:space="preserve"> </w:t>
      </w:r>
      <w:r w:rsidR="008235BF" w:rsidRPr="00C02FB3">
        <w:rPr>
          <w:sz w:val="24"/>
          <w:szCs w:val="24"/>
        </w:rPr>
        <w:t xml:space="preserve">Eight Overarching </w:t>
      </w:r>
      <w:r w:rsidRPr="00C02FB3">
        <w:rPr>
          <w:sz w:val="24"/>
          <w:szCs w:val="24"/>
        </w:rPr>
        <w:t xml:space="preserve">Health Education </w:t>
      </w:r>
      <w:r w:rsidR="008235BF" w:rsidRPr="00C02FB3">
        <w:rPr>
          <w:sz w:val="24"/>
          <w:szCs w:val="24"/>
        </w:rPr>
        <w:t xml:space="preserve">Content </w:t>
      </w:r>
      <w:r w:rsidRPr="00C02FB3">
        <w:rPr>
          <w:sz w:val="24"/>
          <w:szCs w:val="24"/>
        </w:rPr>
        <w:t xml:space="preserve">Standards </w:t>
      </w:r>
      <w:r w:rsidR="007A4752" w:rsidRPr="00C02FB3">
        <w:rPr>
          <w:sz w:val="24"/>
          <w:szCs w:val="24"/>
        </w:rPr>
        <w:t xml:space="preserve">may </w:t>
      </w:r>
      <w:r w:rsidRPr="00C02FB3">
        <w:rPr>
          <w:sz w:val="24"/>
          <w:szCs w:val="24"/>
        </w:rPr>
        <w:t xml:space="preserve">advance the knowledge and skills of students </w:t>
      </w:r>
      <w:r w:rsidR="007A4752" w:rsidRPr="00C02FB3">
        <w:rPr>
          <w:sz w:val="24"/>
          <w:szCs w:val="24"/>
        </w:rPr>
        <w:t xml:space="preserve">and </w:t>
      </w:r>
      <w:r w:rsidR="008235BF" w:rsidRPr="00C02FB3">
        <w:rPr>
          <w:sz w:val="24"/>
          <w:szCs w:val="24"/>
        </w:rPr>
        <w:t xml:space="preserve">hopefully </w:t>
      </w:r>
      <w:r w:rsidRPr="00C02FB3">
        <w:rPr>
          <w:sz w:val="24"/>
          <w:szCs w:val="24"/>
        </w:rPr>
        <w:t xml:space="preserve">build their </w:t>
      </w:r>
      <w:hyperlink r:id="rId28" w:history="1">
        <w:r w:rsidRPr="001B05B6">
          <w:rPr>
            <w:rStyle w:val="Hyperlink"/>
            <w:sz w:val="24"/>
            <w:szCs w:val="24"/>
          </w:rPr>
          <w:t xml:space="preserve">Social Emotional Learning Core </w:t>
        </w:r>
        <w:r w:rsidR="00FB4B42" w:rsidRPr="001B05B6">
          <w:rPr>
            <w:rStyle w:val="Hyperlink"/>
            <w:sz w:val="24"/>
            <w:szCs w:val="24"/>
          </w:rPr>
          <w:t xml:space="preserve">(SEL) </w:t>
        </w:r>
        <w:r w:rsidRPr="001B05B6">
          <w:rPr>
            <w:rStyle w:val="Hyperlink"/>
            <w:sz w:val="24"/>
            <w:szCs w:val="24"/>
          </w:rPr>
          <w:t>Competencies</w:t>
        </w:r>
        <w:r w:rsidR="00DE6359" w:rsidRPr="001B05B6">
          <w:rPr>
            <w:rStyle w:val="Hyperlink"/>
            <w:sz w:val="24"/>
            <w:szCs w:val="24"/>
            <w:vertAlign w:val="superscript"/>
          </w:rPr>
          <w:footnoteReference w:id="6"/>
        </w:r>
        <w:r w:rsidR="001B05B6" w:rsidRPr="001B05B6">
          <w:rPr>
            <w:rStyle w:val="Hyperlink"/>
            <w:sz w:val="24"/>
            <w:szCs w:val="24"/>
          </w:rPr>
          <w:t xml:space="preserve"> (External Link)</w:t>
        </w:r>
      </w:hyperlink>
      <w:r w:rsidR="001B05B6" w:rsidRPr="001B05B6">
        <w:rPr>
          <w:color w:val="4F6228" w:themeColor="accent3" w:themeShade="80"/>
          <w:sz w:val="24"/>
          <w:szCs w:val="24"/>
        </w:rPr>
        <w:t>.</w:t>
      </w:r>
    </w:p>
    <w:p w14:paraId="243F9473" w14:textId="5C562DD6" w:rsidR="00584E90" w:rsidRPr="0096296E" w:rsidRDefault="0096296E" w:rsidP="0096296E">
      <w:pPr>
        <w:spacing w:before="240" w:line="240" w:lineRule="auto"/>
        <w:rPr>
          <w:color w:val="0000FF"/>
          <w:sz w:val="24"/>
          <w:szCs w:val="24"/>
          <w:u w:val="single"/>
        </w:rPr>
      </w:pPr>
      <w:r>
        <w:rPr>
          <w:color w:val="0000FF"/>
          <w:sz w:val="24"/>
          <w:szCs w:val="24"/>
          <w:u w:val="single"/>
        </w:rPr>
        <w:br w:type="page"/>
      </w: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Health Education Standards and SEL Competencies"/>
      </w:tblPr>
      <w:tblGrid>
        <w:gridCol w:w="5035"/>
        <w:gridCol w:w="5035"/>
      </w:tblGrid>
      <w:tr w:rsidR="00584E90" w14:paraId="19DF6048" w14:textId="77777777" w:rsidTr="005921EE">
        <w:trPr>
          <w:cantSplit/>
          <w:tblHeader/>
        </w:trPr>
        <w:tc>
          <w:tcPr>
            <w:tcW w:w="5035" w:type="dxa"/>
            <w:shd w:val="clear" w:color="auto" w:fill="D9D9D9" w:themeFill="background1" w:themeFillShade="D9"/>
          </w:tcPr>
          <w:p w14:paraId="362EC78F" w14:textId="77777777" w:rsidR="00584E90" w:rsidRPr="00DD7B33" w:rsidRDefault="00496DF7" w:rsidP="00B9697E">
            <w:pPr>
              <w:spacing w:before="240"/>
              <w:jc w:val="center"/>
              <w:rPr>
                <w:b/>
                <w:sz w:val="24"/>
                <w:szCs w:val="24"/>
              </w:rPr>
            </w:pPr>
            <w:r w:rsidRPr="00DD7B33">
              <w:rPr>
                <w:b/>
                <w:sz w:val="24"/>
                <w:szCs w:val="24"/>
              </w:rPr>
              <w:lastRenderedPageBreak/>
              <w:t>Health Education Standards</w:t>
            </w:r>
          </w:p>
        </w:tc>
        <w:tc>
          <w:tcPr>
            <w:tcW w:w="5035" w:type="dxa"/>
            <w:shd w:val="clear" w:color="auto" w:fill="D9D9D9" w:themeFill="background1" w:themeFillShade="D9"/>
          </w:tcPr>
          <w:p w14:paraId="3BAA933D" w14:textId="77777777" w:rsidR="00584E90" w:rsidRPr="00DD7B33" w:rsidRDefault="00496DF7" w:rsidP="00B9697E">
            <w:pPr>
              <w:spacing w:before="240"/>
              <w:jc w:val="center"/>
              <w:rPr>
                <w:b/>
                <w:sz w:val="24"/>
                <w:szCs w:val="24"/>
              </w:rPr>
            </w:pPr>
            <w:r w:rsidRPr="00DD7B33">
              <w:rPr>
                <w:b/>
                <w:sz w:val="24"/>
                <w:szCs w:val="24"/>
              </w:rPr>
              <w:t>SEL Competencies</w:t>
            </w:r>
          </w:p>
        </w:tc>
      </w:tr>
      <w:tr w:rsidR="00584E90" w14:paraId="4DAA77D3" w14:textId="77777777" w:rsidTr="005921EE">
        <w:trPr>
          <w:cantSplit/>
        </w:trPr>
        <w:tc>
          <w:tcPr>
            <w:tcW w:w="5035" w:type="dxa"/>
          </w:tcPr>
          <w:p w14:paraId="297D6AD2" w14:textId="77777777" w:rsidR="00584E90" w:rsidRPr="00DD7B33" w:rsidRDefault="00496DF7" w:rsidP="00B9697E">
            <w:pPr>
              <w:spacing w:before="240"/>
              <w:rPr>
                <w:sz w:val="24"/>
                <w:szCs w:val="24"/>
              </w:rPr>
            </w:pPr>
            <w:r w:rsidRPr="00DD7B33">
              <w:rPr>
                <w:sz w:val="24"/>
                <w:szCs w:val="24"/>
              </w:rPr>
              <w:t>Standard 1: Essential Concepts</w:t>
            </w:r>
          </w:p>
        </w:tc>
        <w:tc>
          <w:tcPr>
            <w:tcW w:w="5035" w:type="dxa"/>
          </w:tcPr>
          <w:p w14:paraId="4B77CAC3" w14:textId="77777777" w:rsidR="00584E90" w:rsidRPr="00DD7B33" w:rsidRDefault="00496DF7" w:rsidP="00B9697E">
            <w:pPr>
              <w:spacing w:before="240"/>
              <w:rPr>
                <w:sz w:val="24"/>
                <w:szCs w:val="24"/>
              </w:rPr>
            </w:pPr>
            <w:r w:rsidRPr="00DD7B33">
              <w:rPr>
                <w:sz w:val="24"/>
                <w:szCs w:val="24"/>
              </w:rPr>
              <w:t>All students will comprehend essential concepts related to enhancing health</w:t>
            </w:r>
          </w:p>
        </w:tc>
      </w:tr>
      <w:tr w:rsidR="00584E90" w14:paraId="63989B83" w14:textId="77777777" w:rsidTr="005921EE">
        <w:trPr>
          <w:cantSplit/>
        </w:trPr>
        <w:tc>
          <w:tcPr>
            <w:tcW w:w="5035" w:type="dxa"/>
          </w:tcPr>
          <w:p w14:paraId="1FC3C374" w14:textId="77777777" w:rsidR="00584E90" w:rsidRPr="00DD7B33" w:rsidRDefault="00496DF7" w:rsidP="00B9697E">
            <w:pPr>
              <w:spacing w:before="240"/>
              <w:rPr>
                <w:sz w:val="24"/>
                <w:szCs w:val="24"/>
              </w:rPr>
            </w:pPr>
            <w:r w:rsidRPr="00DD7B33">
              <w:rPr>
                <w:sz w:val="24"/>
                <w:szCs w:val="24"/>
              </w:rPr>
              <w:t>Standard 2: Analyzing Health Influences</w:t>
            </w:r>
          </w:p>
        </w:tc>
        <w:tc>
          <w:tcPr>
            <w:tcW w:w="5035" w:type="dxa"/>
          </w:tcPr>
          <w:p w14:paraId="342DFEE6" w14:textId="77777777" w:rsidR="00584E90" w:rsidRPr="00DD7B33" w:rsidRDefault="00496DF7" w:rsidP="00B9697E">
            <w:pPr>
              <w:spacing w:before="240"/>
              <w:rPr>
                <w:sz w:val="24"/>
                <w:szCs w:val="24"/>
              </w:rPr>
            </w:pPr>
            <w:r w:rsidRPr="00DD7B33">
              <w:rPr>
                <w:sz w:val="24"/>
                <w:szCs w:val="24"/>
              </w:rPr>
              <w:t>Self-Awareness, Social Awareness, Decision Making</w:t>
            </w:r>
          </w:p>
        </w:tc>
      </w:tr>
      <w:tr w:rsidR="00584E90" w14:paraId="381353BA" w14:textId="77777777" w:rsidTr="005921EE">
        <w:trPr>
          <w:cantSplit/>
        </w:trPr>
        <w:tc>
          <w:tcPr>
            <w:tcW w:w="5035" w:type="dxa"/>
          </w:tcPr>
          <w:p w14:paraId="7092E83F" w14:textId="77777777" w:rsidR="00584E90" w:rsidRPr="00DD7B33" w:rsidRDefault="00496DF7" w:rsidP="00B9697E">
            <w:pPr>
              <w:spacing w:before="240"/>
              <w:rPr>
                <w:sz w:val="24"/>
                <w:szCs w:val="24"/>
              </w:rPr>
            </w:pPr>
            <w:r w:rsidRPr="00DD7B33">
              <w:rPr>
                <w:sz w:val="24"/>
                <w:szCs w:val="24"/>
              </w:rPr>
              <w:t>Standard 3: Accessing Valid Health Information</w:t>
            </w:r>
          </w:p>
        </w:tc>
        <w:tc>
          <w:tcPr>
            <w:tcW w:w="5035" w:type="dxa"/>
          </w:tcPr>
          <w:p w14:paraId="4EE4BC29" w14:textId="77777777" w:rsidR="00584E90" w:rsidRPr="00DD7B33" w:rsidRDefault="00496DF7" w:rsidP="00B9697E">
            <w:pPr>
              <w:spacing w:before="240"/>
              <w:rPr>
                <w:sz w:val="24"/>
                <w:szCs w:val="24"/>
              </w:rPr>
            </w:pPr>
            <w:r w:rsidRPr="00DD7B33">
              <w:rPr>
                <w:sz w:val="24"/>
                <w:szCs w:val="24"/>
              </w:rPr>
              <w:t>Decision Making</w:t>
            </w:r>
          </w:p>
        </w:tc>
      </w:tr>
      <w:tr w:rsidR="00584E90" w14:paraId="75AA299A" w14:textId="77777777" w:rsidTr="005921EE">
        <w:trPr>
          <w:cantSplit/>
        </w:trPr>
        <w:tc>
          <w:tcPr>
            <w:tcW w:w="5035" w:type="dxa"/>
          </w:tcPr>
          <w:p w14:paraId="587FD073" w14:textId="77777777" w:rsidR="00584E90" w:rsidRPr="00DD7B33" w:rsidRDefault="00496DF7" w:rsidP="00B9697E">
            <w:pPr>
              <w:spacing w:before="240"/>
              <w:rPr>
                <w:sz w:val="24"/>
                <w:szCs w:val="24"/>
              </w:rPr>
            </w:pPr>
            <w:r w:rsidRPr="00DD7B33">
              <w:rPr>
                <w:sz w:val="24"/>
                <w:szCs w:val="24"/>
              </w:rPr>
              <w:t>Standard 4: Interpersonal Communication</w:t>
            </w:r>
          </w:p>
        </w:tc>
        <w:tc>
          <w:tcPr>
            <w:tcW w:w="5035" w:type="dxa"/>
          </w:tcPr>
          <w:p w14:paraId="3A6CA95D" w14:textId="77777777" w:rsidR="00584E90" w:rsidRPr="00DD7B33" w:rsidRDefault="00496DF7" w:rsidP="00B9697E">
            <w:pPr>
              <w:spacing w:before="240"/>
              <w:rPr>
                <w:sz w:val="24"/>
                <w:szCs w:val="24"/>
              </w:rPr>
            </w:pPr>
            <w:r w:rsidRPr="00DD7B33">
              <w:rPr>
                <w:sz w:val="24"/>
                <w:szCs w:val="24"/>
              </w:rPr>
              <w:t>Relationship Skills, Decision Making</w:t>
            </w:r>
          </w:p>
        </w:tc>
      </w:tr>
      <w:tr w:rsidR="00584E90" w14:paraId="27D70703" w14:textId="77777777" w:rsidTr="005921EE">
        <w:trPr>
          <w:cantSplit/>
        </w:trPr>
        <w:tc>
          <w:tcPr>
            <w:tcW w:w="5035" w:type="dxa"/>
          </w:tcPr>
          <w:p w14:paraId="1C0AEA77" w14:textId="77777777" w:rsidR="00584E90" w:rsidRPr="00DD7B33" w:rsidRDefault="00496DF7" w:rsidP="00B9697E">
            <w:pPr>
              <w:spacing w:before="240"/>
              <w:rPr>
                <w:sz w:val="24"/>
                <w:szCs w:val="24"/>
              </w:rPr>
            </w:pPr>
            <w:r w:rsidRPr="00DD7B33">
              <w:rPr>
                <w:sz w:val="24"/>
                <w:szCs w:val="24"/>
              </w:rPr>
              <w:t>Standard 5: Decision Making</w:t>
            </w:r>
          </w:p>
        </w:tc>
        <w:tc>
          <w:tcPr>
            <w:tcW w:w="5035" w:type="dxa"/>
          </w:tcPr>
          <w:p w14:paraId="69D191E6" w14:textId="77777777" w:rsidR="00584E90" w:rsidRPr="00DD7B33" w:rsidRDefault="00496DF7" w:rsidP="00B9697E">
            <w:pPr>
              <w:spacing w:before="240"/>
              <w:rPr>
                <w:sz w:val="24"/>
                <w:szCs w:val="24"/>
              </w:rPr>
            </w:pPr>
            <w:r w:rsidRPr="00DD7B33">
              <w:rPr>
                <w:sz w:val="24"/>
                <w:szCs w:val="24"/>
              </w:rPr>
              <w:t>Decision Making</w:t>
            </w:r>
          </w:p>
        </w:tc>
      </w:tr>
      <w:tr w:rsidR="00584E90" w14:paraId="78A622E3" w14:textId="77777777" w:rsidTr="005921EE">
        <w:trPr>
          <w:cantSplit/>
        </w:trPr>
        <w:tc>
          <w:tcPr>
            <w:tcW w:w="5035" w:type="dxa"/>
          </w:tcPr>
          <w:p w14:paraId="7F34CB7D" w14:textId="77777777" w:rsidR="00584E90" w:rsidRPr="00DD7B33" w:rsidRDefault="00496DF7" w:rsidP="00B9697E">
            <w:pPr>
              <w:spacing w:before="240"/>
              <w:rPr>
                <w:sz w:val="24"/>
                <w:szCs w:val="24"/>
              </w:rPr>
            </w:pPr>
            <w:r w:rsidRPr="00DD7B33">
              <w:rPr>
                <w:sz w:val="24"/>
                <w:szCs w:val="24"/>
              </w:rPr>
              <w:t>Standard 6: Goal Setting</w:t>
            </w:r>
          </w:p>
        </w:tc>
        <w:tc>
          <w:tcPr>
            <w:tcW w:w="5035" w:type="dxa"/>
          </w:tcPr>
          <w:p w14:paraId="276F6C9A" w14:textId="77777777" w:rsidR="00584E90" w:rsidRPr="00DD7B33" w:rsidRDefault="00496DF7" w:rsidP="00B9697E">
            <w:pPr>
              <w:spacing w:before="240"/>
              <w:rPr>
                <w:sz w:val="24"/>
                <w:szCs w:val="24"/>
              </w:rPr>
            </w:pPr>
            <w:r w:rsidRPr="00DD7B33">
              <w:rPr>
                <w:sz w:val="24"/>
                <w:szCs w:val="24"/>
              </w:rPr>
              <w:t>Self-Management</w:t>
            </w:r>
          </w:p>
        </w:tc>
      </w:tr>
      <w:tr w:rsidR="00584E90" w14:paraId="2F55019D" w14:textId="77777777" w:rsidTr="005921EE">
        <w:trPr>
          <w:cantSplit/>
        </w:trPr>
        <w:tc>
          <w:tcPr>
            <w:tcW w:w="5035" w:type="dxa"/>
          </w:tcPr>
          <w:p w14:paraId="18956198" w14:textId="77777777" w:rsidR="00584E90" w:rsidRPr="00DD7B33" w:rsidRDefault="00496DF7" w:rsidP="00B9697E">
            <w:pPr>
              <w:spacing w:before="240"/>
              <w:rPr>
                <w:sz w:val="24"/>
                <w:szCs w:val="24"/>
              </w:rPr>
            </w:pPr>
            <w:r w:rsidRPr="00DD7B33">
              <w:rPr>
                <w:sz w:val="24"/>
                <w:szCs w:val="24"/>
              </w:rPr>
              <w:t>Standard 7: Practicing Health-Enhancing Behaviors</w:t>
            </w:r>
          </w:p>
        </w:tc>
        <w:tc>
          <w:tcPr>
            <w:tcW w:w="5035" w:type="dxa"/>
          </w:tcPr>
          <w:p w14:paraId="35CDB2E6" w14:textId="77777777" w:rsidR="00584E90" w:rsidRPr="00DD7B33" w:rsidRDefault="00496DF7" w:rsidP="00B9697E">
            <w:pPr>
              <w:spacing w:before="240"/>
              <w:rPr>
                <w:sz w:val="24"/>
                <w:szCs w:val="24"/>
              </w:rPr>
            </w:pPr>
            <w:r w:rsidRPr="00DD7B33">
              <w:rPr>
                <w:sz w:val="24"/>
                <w:szCs w:val="24"/>
              </w:rPr>
              <w:t>Self-Management</w:t>
            </w:r>
          </w:p>
        </w:tc>
      </w:tr>
      <w:tr w:rsidR="00584E90" w14:paraId="293A0D67" w14:textId="77777777" w:rsidTr="005921EE">
        <w:trPr>
          <w:cantSplit/>
        </w:trPr>
        <w:tc>
          <w:tcPr>
            <w:tcW w:w="5035" w:type="dxa"/>
          </w:tcPr>
          <w:p w14:paraId="6B2BB8A0" w14:textId="77777777" w:rsidR="00584E90" w:rsidRPr="00DD7B33" w:rsidRDefault="00496DF7" w:rsidP="00B9697E">
            <w:pPr>
              <w:spacing w:before="240"/>
              <w:rPr>
                <w:sz w:val="24"/>
                <w:szCs w:val="24"/>
              </w:rPr>
            </w:pPr>
            <w:r w:rsidRPr="00DD7B33">
              <w:rPr>
                <w:sz w:val="24"/>
                <w:szCs w:val="24"/>
              </w:rPr>
              <w:t>Standard 8: Health Promotion</w:t>
            </w:r>
          </w:p>
        </w:tc>
        <w:tc>
          <w:tcPr>
            <w:tcW w:w="5035" w:type="dxa"/>
          </w:tcPr>
          <w:p w14:paraId="0756D51A" w14:textId="77777777" w:rsidR="00584E90" w:rsidRPr="00DD7B33" w:rsidRDefault="00496DF7" w:rsidP="00B9697E">
            <w:pPr>
              <w:spacing w:before="240"/>
              <w:rPr>
                <w:sz w:val="24"/>
                <w:szCs w:val="24"/>
              </w:rPr>
            </w:pPr>
            <w:r w:rsidRPr="00DD7B33">
              <w:rPr>
                <w:sz w:val="24"/>
                <w:szCs w:val="24"/>
              </w:rPr>
              <w:t>Self-Awareness, Social Awareness</w:t>
            </w:r>
          </w:p>
        </w:tc>
      </w:tr>
    </w:tbl>
    <w:p w14:paraId="0C73F562" w14:textId="6619BB52" w:rsidR="00BD5AAE" w:rsidRDefault="00BD5AAE">
      <w:pPr>
        <w:rPr>
          <w:sz w:val="24"/>
          <w:szCs w:val="24"/>
        </w:rPr>
      </w:pPr>
    </w:p>
    <w:p w14:paraId="3CBFE942" w14:textId="55BC4AAC" w:rsidR="005921EE" w:rsidRDefault="00496DF7" w:rsidP="00BC748A">
      <w:pPr>
        <w:pStyle w:val="Heading2"/>
        <w:rPr>
          <w:b/>
          <w:bCs/>
          <w:color w:val="4F6228" w:themeColor="accent3" w:themeShade="80"/>
          <w:sz w:val="28"/>
          <w:szCs w:val="28"/>
        </w:rPr>
      </w:pPr>
      <w:r w:rsidRPr="00BC748A">
        <w:rPr>
          <w:b/>
          <w:bCs/>
          <w:color w:val="4F6228" w:themeColor="accent3" w:themeShade="80"/>
          <w:sz w:val="28"/>
          <w:szCs w:val="28"/>
        </w:rPr>
        <w:t xml:space="preserve">Available </w:t>
      </w:r>
      <w:r w:rsidR="005921EE">
        <w:rPr>
          <w:b/>
          <w:bCs/>
          <w:color w:val="4F6228" w:themeColor="accent3" w:themeShade="80"/>
          <w:sz w:val="28"/>
          <w:szCs w:val="28"/>
        </w:rPr>
        <w:t>R</w:t>
      </w:r>
      <w:r w:rsidRPr="00BC748A">
        <w:rPr>
          <w:b/>
          <w:bCs/>
          <w:color w:val="4F6228" w:themeColor="accent3" w:themeShade="80"/>
          <w:sz w:val="28"/>
          <w:szCs w:val="28"/>
        </w:rPr>
        <w:t>esources</w:t>
      </w:r>
    </w:p>
    <w:p w14:paraId="488D0430" w14:textId="29281F1C" w:rsidR="00584E90" w:rsidRPr="002F560D" w:rsidRDefault="005921EE" w:rsidP="002F560D">
      <w:pPr>
        <w:rPr>
          <w:sz w:val="24"/>
          <w:szCs w:val="24"/>
        </w:rPr>
      </w:pPr>
      <w:r w:rsidRPr="002F560D">
        <w:rPr>
          <w:sz w:val="24"/>
          <w:szCs w:val="24"/>
        </w:rPr>
        <w:t xml:space="preserve">Resources </w:t>
      </w:r>
      <w:r w:rsidR="00202332" w:rsidRPr="002F560D">
        <w:rPr>
          <w:sz w:val="24"/>
          <w:szCs w:val="24"/>
        </w:rPr>
        <w:t xml:space="preserve">which may </w:t>
      </w:r>
      <w:r w:rsidR="00792A0F" w:rsidRPr="002F560D">
        <w:rPr>
          <w:sz w:val="24"/>
          <w:szCs w:val="24"/>
        </w:rPr>
        <w:t xml:space="preserve">assist </w:t>
      </w:r>
      <w:r w:rsidR="00496DF7" w:rsidRPr="002F560D">
        <w:rPr>
          <w:sz w:val="24"/>
          <w:szCs w:val="24"/>
        </w:rPr>
        <w:t xml:space="preserve">LEAs </w:t>
      </w:r>
      <w:r w:rsidR="00202332" w:rsidRPr="002F560D">
        <w:rPr>
          <w:sz w:val="24"/>
          <w:szCs w:val="24"/>
        </w:rPr>
        <w:t xml:space="preserve">in </w:t>
      </w:r>
      <w:r w:rsidR="00496DF7" w:rsidRPr="002F560D">
        <w:rPr>
          <w:sz w:val="24"/>
          <w:szCs w:val="24"/>
        </w:rPr>
        <w:t>analyz</w:t>
      </w:r>
      <w:r w:rsidR="00202332" w:rsidRPr="002F560D">
        <w:rPr>
          <w:sz w:val="24"/>
          <w:szCs w:val="24"/>
        </w:rPr>
        <w:t>in</w:t>
      </w:r>
      <w:r w:rsidR="00231B6E" w:rsidRPr="002F560D">
        <w:rPr>
          <w:sz w:val="24"/>
          <w:szCs w:val="24"/>
        </w:rPr>
        <w:t>g</w:t>
      </w:r>
      <w:r w:rsidR="00496DF7" w:rsidRPr="002F560D">
        <w:rPr>
          <w:sz w:val="24"/>
          <w:szCs w:val="24"/>
        </w:rPr>
        <w:t>, expand</w:t>
      </w:r>
      <w:r w:rsidR="00202332" w:rsidRPr="002F560D">
        <w:rPr>
          <w:sz w:val="24"/>
          <w:szCs w:val="24"/>
        </w:rPr>
        <w:t>ing</w:t>
      </w:r>
      <w:r w:rsidR="00496DF7" w:rsidRPr="002F560D">
        <w:rPr>
          <w:sz w:val="24"/>
          <w:szCs w:val="24"/>
        </w:rPr>
        <w:t>, and enhanc</w:t>
      </w:r>
      <w:r w:rsidR="00202332" w:rsidRPr="002F560D">
        <w:rPr>
          <w:sz w:val="24"/>
          <w:szCs w:val="24"/>
        </w:rPr>
        <w:t>ing</w:t>
      </w:r>
      <w:r w:rsidR="00496DF7" w:rsidRPr="002F560D">
        <w:rPr>
          <w:sz w:val="24"/>
          <w:szCs w:val="24"/>
        </w:rPr>
        <w:t xml:space="preserve"> their current mental health education efforts, including scope and sequence, instructional strategies, instructional materials, and professional development to build educator capacity</w:t>
      </w:r>
      <w:r w:rsidR="00792A0F" w:rsidRPr="002F560D">
        <w:rPr>
          <w:sz w:val="24"/>
          <w:szCs w:val="24"/>
        </w:rPr>
        <w:t xml:space="preserve"> include, but are not limited to</w:t>
      </w:r>
      <w:r w:rsidR="00202332" w:rsidRPr="002F560D">
        <w:rPr>
          <w:sz w:val="24"/>
          <w:szCs w:val="24"/>
        </w:rPr>
        <w:t xml:space="preserve"> the following</w:t>
      </w:r>
      <w:r w:rsidR="00496DF7" w:rsidRPr="002F560D">
        <w:rPr>
          <w:sz w:val="24"/>
          <w:szCs w:val="24"/>
        </w:rPr>
        <w:t>:</w:t>
      </w:r>
    </w:p>
    <w:p w14:paraId="64E692E8" w14:textId="7FE7769F" w:rsidR="00584E90" w:rsidRPr="00A50FDF" w:rsidRDefault="00496DF7" w:rsidP="002F560D">
      <w:pPr>
        <w:pStyle w:val="Heading3"/>
        <w:rPr>
          <w:color w:val="auto"/>
          <w:sz w:val="24"/>
          <w:szCs w:val="24"/>
        </w:rPr>
      </w:pPr>
      <w:r w:rsidRPr="00A50FDF">
        <w:rPr>
          <w:color w:val="auto"/>
          <w:sz w:val="24"/>
          <w:szCs w:val="24"/>
        </w:rPr>
        <w:t>Quick Links to the Health Education Content Standards and Framework</w:t>
      </w:r>
    </w:p>
    <w:p w14:paraId="7C9EB694" w14:textId="5B6B136D" w:rsidR="00584E90" w:rsidRPr="001B05B6" w:rsidRDefault="001B05B6" w:rsidP="00B9697E">
      <w:pPr>
        <w:numPr>
          <w:ilvl w:val="0"/>
          <w:numId w:val="4"/>
        </w:numPr>
        <w:pBdr>
          <w:top w:val="nil"/>
          <w:left w:val="nil"/>
          <w:bottom w:val="nil"/>
          <w:right w:val="nil"/>
          <w:between w:val="nil"/>
        </w:pBdr>
        <w:spacing w:before="240" w:line="240" w:lineRule="auto"/>
        <w:rPr>
          <w:rStyle w:val="Hyperlink"/>
          <w:sz w:val="24"/>
          <w:szCs w:val="24"/>
        </w:rPr>
      </w:pPr>
      <w:r>
        <w:rPr>
          <w:color w:val="0000FF"/>
          <w:sz w:val="24"/>
          <w:szCs w:val="24"/>
          <w:u w:val="single"/>
        </w:rPr>
        <w:fldChar w:fldCharType="begin"/>
      </w:r>
      <w:r>
        <w:rPr>
          <w:color w:val="0000FF"/>
          <w:sz w:val="24"/>
          <w:szCs w:val="24"/>
          <w:u w:val="single"/>
        </w:rPr>
        <w:instrText>HYPERLINK "https://californiahealtheducation.org/Pages/Standards.aspx"</w:instrText>
      </w:r>
      <w:r>
        <w:rPr>
          <w:color w:val="0000FF"/>
          <w:sz w:val="24"/>
          <w:szCs w:val="24"/>
          <w:u w:val="single"/>
        </w:rPr>
      </w:r>
      <w:r>
        <w:rPr>
          <w:color w:val="0000FF"/>
          <w:sz w:val="24"/>
          <w:szCs w:val="24"/>
          <w:u w:val="single"/>
        </w:rPr>
        <w:fldChar w:fldCharType="separate"/>
      </w:r>
      <w:r w:rsidR="00496DF7" w:rsidRPr="001B05B6">
        <w:rPr>
          <w:rStyle w:val="Hyperlink"/>
          <w:sz w:val="24"/>
          <w:szCs w:val="24"/>
        </w:rPr>
        <w:t>Health Education Content Standards for California Public Schools, Kindergarten Through Grade Twelve</w:t>
      </w:r>
      <w:r w:rsidRPr="001B05B6">
        <w:rPr>
          <w:rStyle w:val="Hyperlink"/>
          <w:sz w:val="24"/>
          <w:szCs w:val="24"/>
        </w:rPr>
        <w:t xml:space="preserve"> (External Link)</w:t>
      </w:r>
    </w:p>
    <w:p w14:paraId="7DBC452F" w14:textId="71BB6208" w:rsidR="00584E90" w:rsidRPr="001B05B6" w:rsidRDefault="001B05B6" w:rsidP="0060686A">
      <w:pPr>
        <w:numPr>
          <w:ilvl w:val="0"/>
          <w:numId w:val="4"/>
        </w:numPr>
        <w:pBdr>
          <w:top w:val="nil"/>
          <w:left w:val="nil"/>
          <w:bottom w:val="nil"/>
          <w:right w:val="nil"/>
          <w:between w:val="nil"/>
        </w:pBdr>
        <w:spacing w:before="240" w:after="240" w:line="240" w:lineRule="auto"/>
        <w:rPr>
          <w:rStyle w:val="Hyperlink"/>
          <w:sz w:val="24"/>
          <w:szCs w:val="24"/>
        </w:rPr>
      </w:pPr>
      <w:r>
        <w:rPr>
          <w:color w:val="0000FF"/>
          <w:sz w:val="24"/>
          <w:szCs w:val="24"/>
          <w:u w:val="single"/>
        </w:rPr>
        <w:fldChar w:fldCharType="end"/>
      </w:r>
      <w:r>
        <w:rPr>
          <w:sz w:val="24"/>
          <w:szCs w:val="24"/>
        </w:rPr>
        <w:fldChar w:fldCharType="begin"/>
      </w:r>
      <w:r>
        <w:rPr>
          <w:sz w:val="24"/>
          <w:szCs w:val="24"/>
        </w:rPr>
        <w:instrText>HYPERLINK "https://californiahealtheducation.org/Pages/Framework.aspx"</w:instrText>
      </w:r>
      <w:r>
        <w:rPr>
          <w:sz w:val="24"/>
          <w:szCs w:val="24"/>
        </w:rPr>
      </w:r>
      <w:r>
        <w:rPr>
          <w:sz w:val="24"/>
          <w:szCs w:val="24"/>
        </w:rPr>
        <w:fldChar w:fldCharType="separate"/>
      </w:r>
      <w:r w:rsidR="00496DF7" w:rsidRPr="001B05B6">
        <w:rPr>
          <w:rStyle w:val="Hyperlink"/>
          <w:sz w:val="24"/>
          <w:szCs w:val="24"/>
        </w:rPr>
        <w:t>Health Education Framework for California Public Schools, Kindergarten Through Grade Twelve</w:t>
      </w:r>
      <w:r w:rsidRPr="001B05B6">
        <w:rPr>
          <w:rStyle w:val="Hyperlink"/>
          <w:sz w:val="24"/>
          <w:szCs w:val="24"/>
        </w:rPr>
        <w:t xml:space="preserve"> (External Link)</w:t>
      </w:r>
    </w:p>
    <w:p w14:paraId="11AB718A" w14:textId="22B47489" w:rsidR="00A50FDF" w:rsidRDefault="001B05B6" w:rsidP="0060686A">
      <w:pPr>
        <w:pStyle w:val="Heading3"/>
        <w:spacing w:before="240" w:after="240"/>
        <w:rPr>
          <w:b/>
          <w:bCs/>
          <w:sz w:val="24"/>
          <w:szCs w:val="24"/>
        </w:rPr>
      </w:pPr>
      <w:r>
        <w:fldChar w:fldCharType="end"/>
      </w:r>
      <w:r w:rsidR="002F560D" w:rsidRPr="00A50FDF">
        <w:rPr>
          <w:color w:val="auto"/>
          <w:sz w:val="24"/>
          <w:szCs w:val="24"/>
        </w:rPr>
        <w:t>California Health Education</w:t>
      </w:r>
      <w:r w:rsidR="00792A0F" w:rsidRPr="00A50FDF">
        <w:rPr>
          <w:color w:val="auto"/>
          <w:sz w:val="24"/>
          <w:szCs w:val="24"/>
        </w:rPr>
        <w:t xml:space="preserve"> </w:t>
      </w:r>
      <w:r w:rsidR="00496DF7" w:rsidRPr="00A50FDF">
        <w:rPr>
          <w:color w:val="auto"/>
          <w:sz w:val="24"/>
          <w:szCs w:val="24"/>
        </w:rPr>
        <w:t>Educator Guides</w:t>
      </w:r>
    </w:p>
    <w:p w14:paraId="3AB71349" w14:textId="21F0103B" w:rsidR="00584E90" w:rsidRPr="0060686A" w:rsidRDefault="00F101C9" w:rsidP="00A50FDF">
      <w:pPr>
        <w:spacing w:after="240"/>
        <w:rPr>
          <w:sz w:val="24"/>
          <w:szCs w:val="24"/>
        </w:rPr>
      </w:pPr>
      <w:r w:rsidRPr="0060686A">
        <w:rPr>
          <w:sz w:val="24"/>
          <w:szCs w:val="24"/>
        </w:rPr>
        <w:t>I</w:t>
      </w:r>
      <w:r w:rsidR="00496DF7" w:rsidRPr="0060686A">
        <w:rPr>
          <w:sz w:val="24"/>
          <w:szCs w:val="24"/>
        </w:rPr>
        <w:t>nclude</w:t>
      </w:r>
      <w:r w:rsidR="002F560D" w:rsidRPr="0060686A">
        <w:rPr>
          <w:sz w:val="24"/>
          <w:szCs w:val="24"/>
        </w:rPr>
        <w:t>s</w:t>
      </w:r>
      <w:r w:rsidR="00496DF7" w:rsidRPr="0060686A">
        <w:rPr>
          <w:sz w:val="24"/>
          <w:szCs w:val="24"/>
        </w:rPr>
        <w:t xml:space="preserve"> a summary of the essential concepts (standard 1) for each content area, standard guides for teaching each skill (standards 2-</w:t>
      </w:r>
      <w:r w:rsidR="00792A0F" w:rsidRPr="0060686A">
        <w:rPr>
          <w:sz w:val="24"/>
          <w:szCs w:val="24"/>
        </w:rPr>
        <w:t>8</w:t>
      </w:r>
      <w:r w:rsidR="00496DF7" w:rsidRPr="0060686A">
        <w:rPr>
          <w:sz w:val="24"/>
          <w:szCs w:val="24"/>
        </w:rPr>
        <w:t>), and skill posters with model skill cues.</w:t>
      </w:r>
    </w:p>
    <w:p w14:paraId="1C6BB110" w14:textId="198BE599" w:rsidR="00584E90" w:rsidRPr="0059440E" w:rsidRDefault="0059440E" w:rsidP="00D37545">
      <w:pPr>
        <w:numPr>
          <w:ilvl w:val="0"/>
          <w:numId w:val="4"/>
        </w:numPr>
        <w:pBdr>
          <w:top w:val="nil"/>
          <w:left w:val="nil"/>
          <w:bottom w:val="nil"/>
          <w:right w:val="nil"/>
          <w:between w:val="nil"/>
        </w:pBdr>
        <w:spacing w:line="240" w:lineRule="auto"/>
        <w:rPr>
          <w:rStyle w:val="Hyperlink"/>
          <w:sz w:val="24"/>
          <w:szCs w:val="24"/>
        </w:rPr>
      </w:pPr>
      <w:r>
        <w:rPr>
          <w:color w:val="0000FF"/>
          <w:sz w:val="24"/>
          <w:szCs w:val="24"/>
          <w:u w:val="single"/>
        </w:rPr>
        <w:fldChar w:fldCharType="begin"/>
      </w:r>
      <w:r w:rsidR="001B05B6">
        <w:rPr>
          <w:color w:val="0000FF"/>
          <w:sz w:val="24"/>
          <w:szCs w:val="24"/>
          <w:u w:val="single"/>
        </w:rPr>
        <w:instrText>HYPERLINK "https://drive.google.com/file/d/1-3OxixslxUwIQY6poQXnOkoz6c1kKVJ7/view?usp=drive_link"</w:instrText>
      </w:r>
      <w:r>
        <w:rPr>
          <w:color w:val="0000FF"/>
          <w:sz w:val="24"/>
          <w:szCs w:val="24"/>
          <w:u w:val="single"/>
        </w:rPr>
      </w:r>
      <w:r>
        <w:rPr>
          <w:color w:val="0000FF"/>
          <w:sz w:val="24"/>
          <w:szCs w:val="24"/>
          <w:u w:val="single"/>
        </w:rPr>
        <w:fldChar w:fldCharType="separate"/>
      </w:r>
      <w:r w:rsidR="00496DF7" w:rsidRPr="0059440E">
        <w:rPr>
          <w:rStyle w:val="Hyperlink"/>
          <w:sz w:val="24"/>
          <w:szCs w:val="24"/>
        </w:rPr>
        <w:t>Grades K-3 Educator Booklet</w:t>
      </w:r>
      <w:r w:rsidR="001B05B6">
        <w:rPr>
          <w:rStyle w:val="Hyperlink"/>
          <w:sz w:val="24"/>
          <w:szCs w:val="24"/>
        </w:rPr>
        <w:t xml:space="preserve"> </w:t>
      </w:r>
      <w:r w:rsidR="001B05B6" w:rsidRPr="001B05B6">
        <w:rPr>
          <w:rStyle w:val="Hyperlink"/>
          <w:sz w:val="24"/>
          <w:szCs w:val="24"/>
        </w:rPr>
        <w:t>(External Link)</w:t>
      </w:r>
    </w:p>
    <w:p w14:paraId="6A74689C" w14:textId="00131FAD" w:rsidR="00584E90" w:rsidRPr="001B05B6" w:rsidRDefault="0059440E" w:rsidP="00D37545">
      <w:pPr>
        <w:numPr>
          <w:ilvl w:val="0"/>
          <w:numId w:val="4"/>
        </w:numPr>
        <w:pBdr>
          <w:top w:val="nil"/>
          <w:left w:val="nil"/>
          <w:bottom w:val="nil"/>
          <w:right w:val="nil"/>
          <w:between w:val="nil"/>
        </w:pBdr>
        <w:spacing w:line="240" w:lineRule="auto"/>
        <w:rPr>
          <w:rStyle w:val="Hyperlink"/>
          <w:sz w:val="24"/>
          <w:szCs w:val="24"/>
        </w:rPr>
      </w:pPr>
      <w:r>
        <w:rPr>
          <w:color w:val="0000FF"/>
          <w:sz w:val="24"/>
          <w:szCs w:val="24"/>
          <w:u w:val="single"/>
        </w:rPr>
        <w:lastRenderedPageBreak/>
        <w:fldChar w:fldCharType="end"/>
      </w:r>
      <w:bookmarkStart w:id="3" w:name="_Hlk155280522"/>
      <w:r w:rsidR="001B05B6">
        <w:rPr>
          <w:color w:val="0000FF"/>
          <w:sz w:val="24"/>
          <w:szCs w:val="24"/>
          <w:u w:val="single"/>
        </w:rPr>
        <w:fldChar w:fldCharType="begin"/>
      </w:r>
      <w:r w:rsidR="001B05B6">
        <w:rPr>
          <w:color w:val="0000FF"/>
          <w:sz w:val="24"/>
          <w:szCs w:val="24"/>
          <w:u w:val="single"/>
        </w:rPr>
        <w:instrText>HYPERLINK "https://drive.google.com/file/d/13gl25ZjTM_PKLi48c176V0yDu3TY5UAI/view?usp=drive_link"</w:instrText>
      </w:r>
      <w:r w:rsidR="001B05B6">
        <w:rPr>
          <w:color w:val="0000FF"/>
          <w:sz w:val="24"/>
          <w:szCs w:val="24"/>
          <w:u w:val="single"/>
        </w:rPr>
      </w:r>
      <w:r w:rsidR="001B05B6">
        <w:rPr>
          <w:color w:val="0000FF"/>
          <w:sz w:val="24"/>
          <w:szCs w:val="24"/>
          <w:u w:val="single"/>
        </w:rPr>
        <w:fldChar w:fldCharType="separate"/>
      </w:r>
      <w:r w:rsidR="00496DF7" w:rsidRPr="001B05B6">
        <w:rPr>
          <w:rStyle w:val="Hyperlink"/>
          <w:sz w:val="24"/>
          <w:szCs w:val="24"/>
        </w:rPr>
        <w:t>Grades 4-6 Educator Booklet</w:t>
      </w:r>
      <w:r w:rsidR="001B05B6" w:rsidRPr="001B05B6">
        <w:rPr>
          <w:rStyle w:val="Hyperlink"/>
          <w:sz w:val="24"/>
          <w:szCs w:val="24"/>
        </w:rPr>
        <w:t xml:space="preserve"> (External Link)</w:t>
      </w:r>
    </w:p>
    <w:bookmarkEnd w:id="3"/>
    <w:p w14:paraId="0EDE128D" w14:textId="54784973" w:rsidR="00584E90" w:rsidRPr="001B05B6" w:rsidRDefault="001B05B6" w:rsidP="00D37545">
      <w:pPr>
        <w:numPr>
          <w:ilvl w:val="0"/>
          <w:numId w:val="4"/>
        </w:numPr>
        <w:pBdr>
          <w:top w:val="nil"/>
          <w:left w:val="nil"/>
          <w:bottom w:val="nil"/>
          <w:right w:val="nil"/>
          <w:between w:val="nil"/>
        </w:pBdr>
        <w:spacing w:line="240" w:lineRule="auto"/>
        <w:rPr>
          <w:rStyle w:val="Hyperlink"/>
          <w:sz w:val="24"/>
          <w:szCs w:val="24"/>
        </w:rPr>
      </w:pPr>
      <w:r>
        <w:rPr>
          <w:color w:val="0000FF"/>
          <w:sz w:val="24"/>
          <w:szCs w:val="24"/>
          <w:u w:val="single"/>
        </w:rPr>
        <w:fldChar w:fldCharType="end"/>
      </w:r>
      <w:r>
        <w:rPr>
          <w:color w:val="0000FF"/>
          <w:sz w:val="24"/>
          <w:szCs w:val="24"/>
          <w:u w:val="single"/>
        </w:rPr>
        <w:fldChar w:fldCharType="begin"/>
      </w:r>
      <w:r>
        <w:rPr>
          <w:color w:val="0000FF"/>
          <w:sz w:val="24"/>
          <w:szCs w:val="24"/>
          <w:u w:val="single"/>
        </w:rPr>
        <w:instrText>HYPERLINK "https://drive.google.com/file/d/1EdAdvzvWIMglDuCBdMM0mFN6jNfEYy3X/view?usp=drive_link"</w:instrText>
      </w:r>
      <w:r>
        <w:rPr>
          <w:color w:val="0000FF"/>
          <w:sz w:val="24"/>
          <w:szCs w:val="24"/>
          <w:u w:val="single"/>
        </w:rPr>
      </w:r>
      <w:r>
        <w:rPr>
          <w:color w:val="0000FF"/>
          <w:sz w:val="24"/>
          <w:szCs w:val="24"/>
          <w:u w:val="single"/>
        </w:rPr>
        <w:fldChar w:fldCharType="separate"/>
      </w:r>
      <w:r w:rsidR="00496DF7" w:rsidRPr="001B05B6">
        <w:rPr>
          <w:rStyle w:val="Hyperlink"/>
          <w:sz w:val="24"/>
          <w:szCs w:val="24"/>
        </w:rPr>
        <w:t>Middle School Educator Booklet</w:t>
      </w:r>
      <w:r w:rsidRPr="001B05B6">
        <w:rPr>
          <w:rStyle w:val="Hyperlink"/>
          <w:sz w:val="24"/>
          <w:szCs w:val="24"/>
        </w:rPr>
        <w:t xml:space="preserve"> (External Link)</w:t>
      </w:r>
    </w:p>
    <w:p w14:paraId="0798C156" w14:textId="6A7DEE4D" w:rsidR="00584E90" w:rsidRPr="0059440E" w:rsidRDefault="001B05B6" w:rsidP="00D37545">
      <w:pPr>
        <w:numPr>
          <w:ilvl w:val="0"/>
          <w:numId w:val="4"/>
        </w:numPr>
        <w:pBdr>
          <w:top w:val="nil"/>
          <w:left w:val="nil"/>
          <w:bottom w:val="nil"/>
          <w:right w:val="nil"/>
          <w:between w:val="nil"/>
        </w:pBdr>
        <w:spacing w:line="240" w:lineRule="auto"/>
        <w:rPr>
          <w:rStyle w:val="Hyperlink"/>
          <w:sz w:val="24"/>
          <w:szCs w:val="24"/>
        </w:rPr>
      </w:pPr>
      <w:r>
        <w:rPr>
          <w:color w:val="0000FF"/>
          <w:sz w:val="24"/>
          <w:szCs w:val="24"/>
          <w:u w:val="single"/>
        </w:rPr>
        <w:fldChar w:fldCharType="end"/>
      </w:r>
      <w:r w:rsidR="0059440E">
        <w:rPr>
          <w:color w:val="0000FF"/>
          <w:sz w:val="24"/>
          <w:szCs w:val="24"/>
          <w:u w:val="single"/>
        </w:rPr>
        <w:fldChar w:fldCharType="begin"/>
      </w:r>
      <w:r>
        <w:rPr>
          <w:color w:val="0000FF"/>
          <w:sz w:val="24"/>
          <w:szCs w:val="24"/>
          <w:u w:val="single"/>
        </w:rPr>
        <w:instrText>HYPERLINK "https://drive.google.com/file/d/1ztqlpNpH73-QHR1EGPUmKc5mMQbH7Pyk/view?usp=drive_link"</w:instrText>
      </w:r>
      <w:r w:rsidR="0059440E">
        <w:rPr>
          <w:color w:val="0000FF"/>
          <w:sz w:val="24"/>
          <w:szCs w:val="24"/>
          <w:u w:val="single"/>
        </w:rPr>
      </w:r>
      <w:r w:rsidR="0059440E">
        <w:rPr>
          <w:color w:val="0000FF"/>
          <w:sz w:val="24"/>
          <w:szCs w:val="24"/>
          <w:u w:val="single"/>
        </w:rPr>
        <w:fldChar w:fldCharType="separate"/>
      </w:r>
      <w:r w:rsidR="00496DF7" w:rsidRPr="0059440E">
        <w:rPr>
          <w:rStyle w:val="Hyperlink"/>
          <w:sz w:val="24"/>
          <w:szCs w:val="24"/>
        </w:rPr>
        <w:t>High School Educator Booklet</w:t>
      </w:r>
      <w:r>
        <w:rPr>
          <w:rStyle w:val="Hyperlink"/>
          <w:sz w:val="24"/>
          <w:szCs w:val="24"/>
        </w:rPr>
        <w:t xml:space="preserve"> </w:t>
      </w:r>
      <w:r w:rsidRPr="001B05B6">
        <w:rPr>
          <w:rStyle w:val="Hyperlink"/>
          <w:sz w:val="24"/>
          <w:szCs w:val="24"/>
        </w:rPr>
        <w:t>(External Link)</w:t>
      </w:r>
    </w:p>
    <w:p w14:paraId="0A3DABA1" w14:textId="38B57AA1" w:rsidR="00584E90" w:rsidRPr="00A50FDF" w:rsidRDefault="0059440E" w:rsidP="002F560D">
      <w:pPr>
        <w:pStyle w:val="Heading3"/>
        <w:rPr>
          <w:bCs/>
          <w:color w:val="auto"/>
          <w:sz w:val="24"/>
          <w:szCs w:val="24"/>
        </w:rPr>
      </w:pPr>
      <w:r>
        <w:rPr>
          <w:color w:val="0000FF"/>
          <w:u w:val="single"/>
        </w:rPr>
        <w:fldChar w:fldCharType="end"/>
      </w:r>
      <w:r w:rsidR="00496DF7" w:rsidRPr="00A50FDF">
        <w:rPr>
          <w:bCs/>
          <w:color w:val="auto"/>
          <w:sz w:val="24"/>
          <w:szCs w:val="24"/>
        </w:rPr>
        <w:t>Professional learning for educators teaching mental health education based on the 2019 CA Health Education Framework guidance</w:t>
      </w:r>
      <w:r w:rsidR="00910D4E" w:rsidRPr="00A50FDF">
        <w:rPr>
          <w:bCs/>
          <w:color w:val="auto"/>
          <w:sz w:val="24"/>
          <w:szCs w:val="24"/>
        </w:rPr>
        <w:t>.</w:t>
      </w:r>
    </w:p>
    <w:p w14:paraId="7AEDF97B" w14:textId="2EC1518A" w:rsidR="00584E90" w:rsidRPr="00B9697E" w:rsidRDefault="00000000" w:rsidP="00B9697E">
      <w:pPr>
        <w:numPr>
          <w:ilvl w:val="0"/>
          <w:numId w:val="2"/>
        </w:numPr>
        <w:pBdr>
          <w:top w:val="nil"/>
          <w:left w:val="nil"/>
          <w:bottom w:val="nil"/>
          <w:right w:val="nil"/>
          <w:between w:val="nil"/>
        </w:pBdr>
        <w:spacing w:before="240" w:line="240" w:lineRule="auto"/>
        <w:rPr>
          <w:sz w:val="24"/>
          <w:szCs w:val="24"/>
        </w:rPr>
      </w:pPr>
      <w:hyperlink r:id="rId29" w:anchor="/lessons/R2Jr415-6oM8Wy_CXN2_w72RUXQHVAL-" w:history="1">
        <w:r w:rsidR="00496DF7" w:rsidRPr="001B05B6">
          <w:rPr>
            <w:rStyle w:val="Hyperlink"/>
            <w:sz w:val="24"/>
            <w:szCs w:val="24"/>
          </w:rPr>
          <w:t>Online Self-Paced Mental, Emotional, and Social Health Education Course Modules</w:t>
        </w:r>
        <w:r w:rsidR="00DE6359" w:rsidRPr="001B05B6">
          <w:rPr>
            <w:rStyle w:val="Hyperlink"/>
            <w:sz w:val="24"/>
            <w:szCs w:val="24"/>
            <w:vertAlign w:val="superscript"/>
          </w:rPr>
          <w:footnoteReference w:id="7"/>
        </w:r>
        <w:r w:rsidR="00496DF7" w:rsidRPr="001B05B6">
          <w:rPr>
            <w:rStyle w:val="Hyperlink"/>
            <w:sz w:val="24"/>
            <w:szCs w:val="24"/>
          </w:rPr>
          <w:t xml:space="preserve"> </w:t>
        </w:r>
        <w:r w:rsidR="001B05B6" w:rsidRPr="001B05B6">
          <w:rPr>
            <w:rStyle w:val="Hyperlink"/>
            <w:sz w:val="24"/>
            <w:szCs w:val="24"/>
          </w:rPr>
          <w:t>(External Link)</w:t>
        </w:r>
      </w:hyperlink>
      <w:r w:rsidR="001B05B6">
        <w:rPr>
          <w:color w:val="000000"/>
          <w:sz w:val="24"/>
          <w:szCs w:val="24"/>
        </w:rPr>
        <w:t xml:space="preserve"> </w:t>
      </w:r>
      <w:r w:rsidR="00496DF7" w:rsidRPr="00B9697E">
        <w:rPr>
          <w:color w:val="000000"/>
          <w:sz w:val="24"/>
          <w:szCs w:val="24"/>
        </w:rPr>
        <w:t>cover the following learning objectives:</w:t>
      </w:r>
    </w:p>
    <w:p w14:paraId="1688D427" w14:textId="2BD56436" w:rsidR="00584E90" w:rsidRPr="00B9697E" w:rsidRDefault="00496DF7" w:rsidP="00B9697E">
      <w:pPr>
        <w:numPr>
          <w:ilvl w:val="1"/>
          <w:numId w:val="2"/>
        </w:numPr>
        <w:pBdr>
          <w:top w:val="nil"/>
          <w:left w:val="nil"/>
          <w:bottom w:val="nil"/>
          <w:right w:val="nil"/>
          <w:between w:val="nil"/>
        </w:pBdr>
        <w:spacing w:before="240" w:line="240" w:lineRule="auto"/>
        <w:rPr>
          <w:sz w:val="24"/>
          <w:szCs w:val="24"/>
        </w:rPr>
      </w:pPr>
      <w:r w:rsidRPr="00B9697E">
        <w:rPr>
          <w:color w:val="000000"/>
          <w:sz w:val="24"/>
          <w:szCs w:val="24"/>
        </w:rPr>
        <w:t>Identify strategies, practices, and frameworks for creating safe, supportive, and inclusive learning environments</w:t>
      </w:r>
    </w:p>
    <w:p w14:paraId="1A3FA85F" w14:textId="538DE793" w:rsidR="00584E90" w:rsidRPr="00B9697E" w:rsidRDefault="00496DF7" w:rsidP="00B9697E">
      <w:pPr>
        <w:numPr>
          <w:ilvl w:val="1"/>
          <w:numId w:val="2"/>
        </w:numPr>
        <w:pBdr>
          <w:top w:val="nil"/>
          <w:left w:val="nil"/>
          <w:bottom w:val="nil"/>
          <w:right w:val="nil"/>
          <w:between w:val="nil"/>
        </w:pBdr>
        <w:spacing w:before="240" w:line="240" w:lineRule="auto"/>
        <w:rPr>
          <w:sz w:val="24"/>
          <w:szCs w:val="24"/>
        </w:rPr>
      </w:pPr>
      <w:r w:rsidRPr="00B9697E">
        <w:rPr>
          <w:color w:val="000000"/>
          <w:sz w:val="24"/>
          <w:szCs w:val="24"/>
        </w:rPr>
        <w:t>Describe the purpose of the C</w:t>
      </w:r>
      <w:r w:rsidR="00332978">
        <w:rPr>
          <w:color w:val="000000"/>
          <w:sz w:val="24"/>
          <w:szCs w:val="24"/>
        </w:rPr>
        <w:t>alifornia</w:t>
      </w:r>
      <w:r w:rsidRPr="00B9697E">
        <w:rPr>
          <w:color w:val="000000"/>
          <w:sz w:val="24"/>
          <w:szCs w:val="24"/>
        </w:rPr>
        <w:t xml:space="preserve"> Health Education Standards and how they advance health literacy</w:t>
      </w:r>
    </w:p>
    <w:p w14:paraId="172B13F0" w14:textId="77777777" w:rsidR="00584E90" w:rsidRPr="00B9697E" w:rsidRDefault="00496DF7" w:rsidP="00B9697E">
      <w:pPr>
        <w:numPr>
          <w:ilvl w:val="1"/>
          <w:numId w:val="2"/>
        </w:numPr>
        <w:pBdr>
          <w:top w:val="nil"/>
          <w:left w:val="nil"/>
          <w:bottom w:val="nil"/>
          <w:right w:val="nil"/>
          <w:between w:val="nil"/>
        </w:pBdr>
        <w:spacing w:before="240" w:line="240" w:lineRule="auto"/>
        <w:rPr>
          <w:sz w:val="24"/>
          <w:szCs w:val="24"/>
        </w:rPr>
      </w:pPr>
      <w:r w:rsidRPr="00B9697E">
        <w:rPr>
          <w:color w:val="000000"/>
          <w:sz w:val="24"/>
          <w:szCs w:val="24"/>
        </w:rPr>
        <w:t>Explore current Mental, Emotional, and Social Health Education information and resources</w:t>
      </w:r>
    </w:p>
    <w:p w14:paraId="630254BC" w14:textId="0E1687AF" w:rsidR="00584E90" w:rsidRPr="00B9697E" w:rsidRDefault="00496DF7" w:rsidP="00B9697E">
      <w:pPr>
        <w:numPr>
          <w:ilvl w:val="1"/>
          <w:numId w:val="2"/>
        </w:numPr>
        <w:pBdr>
          <w:top w:val="nil"/>
          <w:left w:val="nil"/>
          <w:bottom w:val="nil"/>
          <w:right w:val="nil"/>
          <w:between w:val="nil"/>
        </w:pBdr>
        <w:spacing w:before="240" w:line="240" w:lineRule="auto"/>
        <w:rPr>
          <w:sz w:val="24"/>
          <w:szCs w:val="24"/>
        </w:rPr>
      </w:pPr>
      <w:r w:rsidRPr="00B9697E">
        <w:rPr>
          <w:color w:val="000000"/>
          <w:sz w:val="24"/>
          <w:szCs w:val="24"/>
        </w:rPr>
        <w:t>Examine how to utilize Framework guidance, instructional models, and tools to teach skill-based Mental, Emotional, and Social Health Education</w:t>
      </w:r>
    </w:p>
    <w:p w14:paraId="6B79972C" w14:textId="4AA7D7EC" w:rsidR="00584E90" w:rsidRPr="00A50FDF" w:rsidRDefault="00000000" w:rsidP="00A50FDF">
      <w:pPr>
        <w:pStyle w:val="Heading3"/>
        <w:rPr>
          <w:sz w:val="24"/>
          <w:szCs w:val="24"/>
        </w:rPr>
      </w:pPr>
      <w:hyperlink r:id="rId30" w:history="1">
        <w:r w:rsidR="00496DF7" w:rsidRPr="00A50FDF">
          <w:rPr>
            <w:rStyle w:val="Hyperlink"/>
            <w:sz w:val="24"/>
            <w:szCs w:val="24"/>
          </w:rPr>
          <w:t>Health Education Instructional Materials Evaluation Toolkit</w:t>
        </w:r>
        <w:r w:rsidR="001B05B6" w:rsidRPr="00A50FDF">
          <w:rPr>
            <w:rStyle w:val="Hyperlink"/>
            <w:sz w:val="24"/>
            <w:szCs w:val="24"/>
          </w:rPr>
          <w:t xml:space="preserve"> (External Link)</w:t>
        </w:r>
      </w:hyperlink>
    </w:p>
    <w:p w14:paraId="2636D255" w14:textId="7F72E6D1" w:rsidR="00584E90" w:rsidRPr="00B9697E" w:rsidRDefault="00496DF7" w:rsidP="00B9697E">
      <w:pPr>
        <w:numPr>
          <w:ilvl w:val="0"/>
          <w:numId w:val="2"/>
        </w:numPr>
        <w:pBdr>
          <w:top w:val="nil"/>
          <w:left w:val="nil"/>
          <w:bottom w:val="nil"/>
          <w:right w:val="nil"/>
          <w:between w:val="nil"/>
        </w:pBdr>
        <w:spacing w:before="240" w:line="240" w:lineRule="auto"/>
        <w:rPr>
          <w:sz w:val="24"/>
          <w:szCs w:val="24"/>
        </w:rPr>
      </w:pPr>
      <w:r w:rsidRPr="00B9697E">
        <w:rPr>
          <w:color w:val="000000"/>
          <w:sz w:val="24"/>
          <w:szCs w:val="24"/>
        </w:rPr>
        <w:t xml:space="preserve">This toolkit </w:t>
      </w:r>
      <w:r w:rsidR="00E56156">
        <w:rPr>
          <w:color w:val="000000"/>
          <w:sz w:val="24"/>
          <w:szCs w:val="24"/>
        </w:rPr>
        <w:t xml:space="preserve">may </w:t>
      </w:r>
      <w:r w:rsidRPr="00B9697E">
        <w:rPr>
          <w:color w:val="000000"/>
          <w:sz w:val="24"/>
          <w:szCs w:val="24"/>
        </w:rPr>
        <w:t>assist LEAs in their evaluation and adoption of instructional materials that align with the 2008 Health Education Standards, 2019 Health Education Curriculum Framework, and current C</w:t>
      </w:r>
      <w:r w:rsidR="00332978">
        <w:rPr>
          <w:color w:val="000000"/>
          <w:sz w:val="24"/>
          <w:szCs w:val="24"/>
        </w:rPr>
        <w:t>alifornia</w:t>
      </w:r>
      <w:r w:rsidRPr="00B9697E">
        <w:rPr>
          <w:color w:val="000000"/>
          <w:sz w:val="24"/>
          <w:szCs w:val="24"/>
        </w:rPr>
        <w:t xml:space="preserve"> </w:t>
      </w:r>
      <w:r w:rsidRPr="000A4D18">
        <w:rPr>
          <w:i/>
          <w:iCs/>
          <w:color w:val="000000"/>
          <w:sz w:val="24"/>
          <w:szCs w:val="24"/>
        </w:rPr>
        <w:t>Education Code</w:t>
      </w:r>
      <w:r w:rsidRPr="00B9697E">
        <w:rPr>
          <w:color w:val="000000"/>
          <w:sz w:val="24"/>
          <w:szCs w:val="24"/>
        </w:rPr>
        <w:t xml:space="preserve"> and State </w:t>
      </w:r>
      <w:r w:rsidR="00E56156">
        <w:rPr>
          <w:color w:val="000000"/>
          <w:sz w:val="24"/>
          <w:szCs w:val="24"/>
        </w:rPr>
        <w:t>s</w:t>
      </w:r>
      <w:r w:rsidRPr="00B9697E">
        <w:rPr>
          <w:color w:val="000000"/>
          <w:sz w:val="24"/>
          <w:szCs w:val="24"/>
        </w:rPr>
        <w:t>tatutes.</w:t>
      </w:r>
    </w:p>
    <w:p w14:paraId="202FC991" w14:textId="0A16502A" w:rsidR="00584E90" w:rsidRPr="00A50FDF" w:rsidRDefault="00496DF7" w:rsidP="00281E02">
      <w:pPr>
        <w:pStyle w:val="Heading3"/>
        <w:spacing w:before="240" w:after="240"/>
        <w:rPr>
          <w:color w:val="auto"/>
          <w:sz w:val="24"/>
          <w:szCs w:val="24"/>
        </w:rPr>
      </w:pPr>
      <w:r w:rsidRPr="00A50FDF">
        <w:rPr>
          <w:color w:val="auto"/>
          <w:sz w:val="24"/>
          <w:szCs w:val="24"/>
        </w:rPr>
        <w:t>Mental Health Education Instructional Materials Assessment Tools:</w:t>
      </w:r>
    </w:p>
    <w:p w14:paraId="64548C7A" w14:textId="0F1C8F90" w:rsidR="00584E90" w:rsidRPr="00B9697E" w:rsidRDefault="00D74415" w:rsidP="00B9697E">
      <w:pPr>
        <w:numPr>
          <w:ilvl w:val="0"/>
          <w:numId w:val="2"/>
        </w:numPr>
        <w:pBdr>
          <w:top w:val="nil"/>
          <w:left w:val="nil"/>
          <w:bottom w:val="nil"/>
          <w:right w:val="nil"/>
          <w:between w:val="nil"/>
        </w:pBdr>
        <w:spacing w:before="240" w:line="240" w:lineRule="auto"/>
        <w:rPr>
          <w:sz w:val="24"/>
          <w:szCs w:val="24"/>
        </w:rPr>
      </w:pPr>
      <w:r>
        <w:rPr>
          <w:color w:val="000000"/>
          <w:sz w:val="24"/>
          <w:szCs w:val="24"/>
        </w:rPr>
        <w:t xml:space="preserve">Per </w:t>
      </w:r>
      <w:hyperlink r:id="rId31" w:history="1">
        <w:r w:rsidRPr="00097CC3">
          <w:rPr>
            <w:rStyle w:val="Hyperlink"/>
            <w:sz w:val="24"/>
            <w:szCs w:val="24"/>
          </w:rPr>
          <w:t>CaliforniaHealthEducation.org</w:t>
        </w:r>
      </w:hyperlink>
      <w:r>
        <w:rPr>
          <w:color w:val="000000"/>
          <w:sz w:val="24"/>
          <w:szCs w:val="24"/>
        </w:rPr>
        <w:t>, t</w:t>
      </w:r>
      <w:r w:rsidR="00496DF7" w:rsidRPr="00B9697E">
        <w:rPr>
          <w:color w:val="000000"/>
          <w:sz w:val="24"/>
          <w:szCs w:val="24"/>
        </w:rPr>
        <w:t xml:space="preserve">hese tools </w:t>
      </w:r>
      <w:r w:rsidR="0092640A">
        <w:rPr>
          <w:color w:val="000000"/>
          <w:sz w:val="24"/>
          <w:szCs w:val="24"/>
        </w:rPr>
        <w:t>are fillable forms for</w:t>
      </w:r>
      <w:r w:rsidR="00496DF7" w:rsidRPr="00B9697E">
        <w:rPr>
          <w:color w:val="000000"/>
          <w:sz w:val="24"/>
          <w:szCs w:val="24"/>
        </w:rPr>
        <w:t xml:space="preserve"> educators assess curriculum, supplemental materials, and other instructional materials used for the purpose of teaching mental health education to middle or high school students</w:t>
      </w:r>
      <w:r w:rsidR="0092640A">
        <w:rPr>
          <w:color w:val="000000"/>
          <w:sz w:val="24"/>
          <w:szCs w:val="24"/>
        </w:rPr>
        <w:t xml:space="preserve"> for alignment with SB 224 Mental Health requirements.</w:t>
      </w:r>
    </w:p>
    <w:p w14:paraId="1A9E0521" w14:textId="497AFA9D" w:rsidR="00584E90" w:rsidRPr="001B05B6" w:rsidRDefault="001B05B6" w:rsidP="00B9697E">
      <w:pPr>
        <w:numPr>
          <w:ilvl w:val="0"/>
          <w:numId w:val="2"/>
        </w:numPr>
        <w:pBdr>
          <w:top w:val="nil"/>
          <w:left w:val="nil"/>
          <w:bottom w:val="nil"/>
          <w:right w:val="nil"/>
          <w:between w:val="nil"/>
        </w:pBdr>
        <w:spacing w:before="240" w:line="240" w:lineRule="auto"/>
        <w:rPr>
          <w:rStyle w:val="Hyperlink"/>
          <w:sz w:val="24"/>
          <w:szCs w:val="24"/>
        </w:rPr>
      </w:pPr>
      <w:r>
        <w:rPr>
          <w:color w:val="0000FF"/>
          <w:sz w:val="24"/>
          <w:szCs w:val="24"/>
          <w:u w:val="single"/>
        </w:rPr>
        <w:fldChar w:fldCharType="begin"/>
      </w:r>
      <w:r>
        <w:rPr>
          <w:color w:val="0000FF"/>
          <w:sz w:val="24"/>
          <w:szCs w:val="24"/>
          <w:u w:val="single"/>
        </w:rPr>
        <w:instrText>HYPERLINK "https://docs.google.com/document/d/1UMjM2xa92M-hvZG-m9x5fhFSsFDNobI1OQ27YbQRnFg/edit?usp=sharing"</w:instrText>
      </w:r>
      <w:r>
        <w:rPr>
          <w:color w:val="0000FF"/>
          <w:sz w:val="24"/>
          <w:szCs w:val="24"/>
          <w:u w:val="single"/>
        </w:rPr>
      </w:r>
      <w:r>
        <w:rPr>
          <w:color w:val="0000FF"/>
          <w:sz w:val="24"/>
          <w:szCs w:val="24"/>
          <w:u w:val="single"/>
        </w:rPr>
        <w:fldChar w:fldCharType="separate"/>
      </w:r>
      <w:r w:rsidR="00496DF7" w:rsidRPr="001B05B6">
        <w:rPr>
          <w:rStyle w:val="Hyperlink"/>
          <w:sz w:val="24"/>
          <w:szCs w:val="24"/>
        </w:rPr>
        <w:t>Grade 7-8: Mental Health Education Instructional Materials Assessment Tool</w:t>
      </w:r>
      <w:r w:rsidRPr="001B05B6">
        <w:rPr>
          <w:rStyle w:val="Hyperlink"/>
          <w:sz w:val="24"/>
          <w:szCs w:val="24"/>
        </w:rPr>
        <w:t xml:space="preserve"> (External Link)</w:t>
      </w:r>
    </w:p>
    <w:p w14:paraId="5DB0D7E5" w14:textId="7CF7D689" w:rsidR="00584E90" w:rsidRPr="001B05B6" w:rsidRDefault="001B05B6" w:rsidP="0047455F">
      <w:pPr>
        <w:numPr>
          <w:ilvl w:val="0"/>
          <w:numId w:val="2"/>
        </w:numPr>
        <w:pBdr>
          <w:top w:val="nil"/>
          <w:left w:val="nil"/>
          <w:bottom w:val="nil"/>
          <w:right w:val="nil"/>
          <w:between w:val="nil"/>
        </w:pBdr>
        <w:spacing w:before="120" w:after="240" w:line="240" w:lineRule="auto"/>
        <w:rPr>
          <w:rStyle w:val="Hyperlink"/>
          <w:sz w:val="24"/>
          <w:szCs w:val="24"/>
        </w:rPr>
      </w:pPr>
      <w:r>
        <w:rPr>
          <w:color w:val="0000FF"/>
          <w:sz w:val="24"/>
          <w:szCs w:val="24"/>
          <w:u w:val="single"/>
        </w:rPr>
        <w:fldChar w:fldCharType="end"/>
      </w:r>
      <w:r>
        <w:rPr>
          <w:color w:val="0000FF"/>
          <w:sz w:val="24"/>
          <w:szCs w:val="24"/>
          <w:u w:val="single"/>
        </w:rPr>
        <w:fldChar w:fldCharType="begin"/>
      </w:r>
      <w:r>
        <w:rPr>
          <w:color w:val="0000FF"/>
          <w:sz w:val="24"/>
          <w:szCs w:val="24"/>
          <w:u w:val="single"/>
        </w:rPr>
        <w:instrText>HYPERLINK "https://docs.google.com/document/d/12yZle9u2X4dT-uq4Hztbn7GMi8uUxfpyEeXWkAjussU/edit?usp=sharing"</w:instrText>
      </w:r>
      <w:r>
        <w:rPr>
          <w:color w:val="0000FF"/>
          <w:sz w:val="24"/>
          <w:szCs w:val="24"/>
          <w:u w:val="single"/>
        </w:rPr>
      </w:r>
      <w:r>
        <w:rPr>
          <w:color w:val="0000FF"/>
          <w:sz w:val="24"/>
          <w:szCs w:val="24"/>
          <w:u w:val="single"/>
        </w:rPr>
        <w:fldChar w:fldCharType="separate"/>
      </w:r>
      <w:r w:rsidR="00496DF7" w:rsidRPr="001B05B6">
        <w:rPr>
          <w:rStyle w:val="Hyperlink"/>
          <w:sz w:val="24"/>
          <w:szCs w:val="24"/>
        </w:rPr>
        <w:t>Grade 9-12: Mental Health Education Instructional Materials Assessment Tool</w:t>
      </w:r>
      <w:r w:rsidRPr="001B05B6">
        <w:rPr>
          <w:rStyle w:val="Hyperlink"/>
          <w:sz w:val="24"/>
          <w:szCs w:val="24"/>
        </w:rPr>
        <w:t xml:space="preserve"> (External Link)</w:t>
      </w:r>
    </w:p>
    <w:p w14:paraId="23A218F2" w14:textId="255AC467" w:rsidR="002F560D" w:rsidRPr="00A50FDF" w:rsidRDefault="001B05B6" w:rsidP="002F560D">
      <w:pPr>
        <w:pStyle w:val="Heading3"/>
        <w:spacing w:before="240" w:after="240"/>
        <w:rPr>
          <w:color w:val="auto"/>
          <w:sz w:val="24"/>
          <w:szCs w:val="24"/>
        </w:rPr>
      </w:pPr>
      <w:r>
        <w:rPr>
          <w:color w:val="0000FF"/>
          <w:u w:val="single"/>
        </w:rPr>
        <w:fldChar w:fldCharType="end"/>
      </w:r>
      <w:r w:rsidR="00DD7B33" w:rsidRPr="00A50FDF">
        <w:rPr>
          <w:color w:val="auto"/>
          <w:sz w:val="24"/>
          <w:szCs w:val="24"/>
        </w:rPr>
        <w:t>No cost resources and instructional materials</w:t>
      </w:r>
    </w:p>
    <w:p w14:paraId="06A18A7E" w14:textId="1CA3B23D" w:rsidR="00584E90" w:rsidRPr="002F560D" w:rsidRDefault="002F560D" w:rsidP="002F560D">
      <w:pPr>
        <w:rPr>
          <w:sz w:val="24"/>
          <w:szCs w:val="24"/>
        </w:rPr>
      </w:pPr>
      <w:r w:rsidRPr="002F560D">
        <w:rPr>
          <w:sz w:val="24"/>
          <w:szCs w:val="24"/>
        </w:rPr>
        <w:t>C</w:t>
      </w:r>
      <w:r w:rsidR="00DD7B33" w:rsidRPr="002F560D">
        <w:rPr>
          <w:sz w:val="24"/>
          <w:szCs w:val="24"/>
        </w:rPr>
        <w:t xml:space="preserve">an be found under the Educator Tab on the </w:t>
      </w:r>
      <w:hyperlink r:id="rId32">
        <w:r w:rsidR="00DD7B33" w:rsidRPr="002F560D">
          <w:rPr>
            <w:rStyle w:val="Hyperlink"/>
            <w:sz w:val="24"/>
            <w:szCs w:val="24"/>
          </w:rPr>
          <w:t>CaliforniaHealthEducation.org</w:t>
        </w:r>
      </w:hyperlink>
      <w:r w:rsidR="00DD7B33" w:rsidRPr="002F560D">
        <w:rPr>
          <w:sz w:val="24"/>
          <w:szCs w:val="24"/>
        </w:rPr>
        <w:t xml:space="preserve"> website.</w:t>
      </w:r>
    </w:p>
    <w:p w14:paraId="4829D5DD" w14:textId="086B6BE2" w:rsidR="0015732E" w:rsidRPr="00BC748A" w:rsidRDefault="00496DF7" w:rsidP="00BC748A">
      <w:pPr>
        <w:pStyle w:val="Heading2"/>
        <w:rPr>
          <w:b/>
          <w:bCs/>
          <w:color w:val="4F6228" w:themeColor="accent3" w:themeShade="80"/>
          <w:sz w:val="28"/>
          <w:szCs w:val="28"/>
        </w:rPr>
      </w:pPr>
      <w:r w:rsidRPr="00BC748A">
        <w:rPr>
          <w:b/>
          <w:bCs/>
          <w:color w:val="4F6228" w:themeColor="accent3" w:themeShade="80"/>
          <w:sz w:val="28"/>
          <w:szCs w:val="28"/>
        </w:rPr>
        <w:lastRenderedPageBreak/>
        <w:t>Next Steps:</w:t>
      </w:r>
    </w:p>
    <w:p w14:paraId="43FB8ECE" w14:textId="02EFB35D" w:rsidR="00762F33" w:rsidRPr="000C11C4" w:rsidRDefault="00D17C86" w:rsidP="00B9697E">
      <w:pPr>
        <w:spacing w:before="240" w:line="240" w:lineRule="auto"/>
        <w:rPr>
          <w:sz w:val="24"/>
          <w:szCs w:val="24"/>
        </w:rPr>
      </w:pPr>
      <w:r w:rsidRPr="000C11C4">
        <w:rPr>
          <w:sz w:val="24"/>
          <w:szCs w:val="24"/>
        </w:rPr>
        <w:t xml:space="preserve">The </w:t>
      </w:r>
      <w:r w:rsidR="0015732E" w:rsidRPr="000C11C4">
        <w:rPr>
          <w:sz w:val="24"/>
          <w:szCs w:val="24"/>
        </w:rPr>
        <w:t>CDE will continue to collaborate with partners, including the</w:t>
      </w:r>
      <w:r w:rsidR="00231B6E">
        <w:rPr>
          <w:sz w:val="24"/>
          <w:szCs w:val="24"/>
        </w:rPr>
        <w:t xml:space="preserve"> California County Superintendents Educational Services Association’s</w:t>
      </w:r>
      <w:r w:rsidR="0015732E" w:rsidRPr="000C11C4">
        <w:rPr>
          <w:sz w:val="24"/>
          <w:szCs w:val="24"/>
        </w:rPr>
        <w:t xml:space="preserve"> C</w:t>
      </w:r>
      <w:r w:rsidR="0059416F" w:rsidRPr="000C11C4">
        <w:rPr>
          <w:sz w:val="24"/>
          <w:szCs w:val="24"/>
        </w:rPr>
        <w:t>ur</w:t>
      </w:r>
      <w:r w:rsidR="00496DF7" w:rsidRPr="000C11C4">
        <w:rPr>
          <w:sz w:val="24"/>
          <w:szCs w:val="24"/>
        </w:rPr>
        <w:t>ricular and Improvement Support</w:t>
      </w:r>
      <w:r w:rsidR="0059416F" w:rsidRPr="000C11C4">
        <w:rPr>
          <w:sz w:val="24"/>
          <w:szCs w:val="24"/>
        </w:rPr>
        <w:t xml:space="preserve"> Committee (C</w:t>
      </w:r>
      <w:r w:rsidR="0015732E" w:rsidRPr="000C11C4">
        <w:rPr>
          <w:sz w:val="24"/>
          <w:szCs w:val="24"/>
        </w:rPr>
        <w:t>ISC</w:t>
      </w:r>
      <w:r w:rsidR="0059416F" w:rsidRPr="000C11C4">
        <w:rPr>
          <w:sz w:val="24"/>
          <w:szCs w:val="24"/>
        </w:rPr>
        <w:t>)</w:t>
      </w:r>
      <w:r w:rsidR="0015732E" w:rsidRPr="000C11C4">
        <w:rPr>
          <w:sz w:val="24"/>
          <w:szCs w:val="24"/>
        </w:rPr>
        <w:t xml:space="preserve"> Health Education Subcommittee, county offices of education, public health</w:t>
      </w:r>
      <w:r w:rsidR="0059416F" w:rsidRPr="000C11C4">
        <w:rPr>
          <w:sz w:val="24"/>
          <w:szCs w:val="24"/>
        </w:rPr>
        <w:t>,</w:t>
      </w:r>
      <w:r w:rsidR="0015732E" w:rsidRPr="000C11C4">
        <w:rPr>
          <w:sz w:val="24"/>
          <w:szCs w:val="24"/>
        </w:rPr>
        <w:t xml:space="preserve"> and non-profit organizations to share opportunities for professional</w:t>
      </w:r>
      <w:r w:rsidR="00496DF7" w:rsidRPr="000C11C4">
        <w:rPr>
          <w:sz w:val="24"/>
          <w:szCs w:val="24"/>
        </w:rPr>
        <w:t xml:space="preserve"> learning, as well as</w:t>
      </w:r>
      <w:r w:rsidR="0015732E" w:rsidRPr="000C11C4">
        <w:rPr>
          <w:sz w:val="24"/>
          <w:szCs w:val="24"/>
        </w:rPr>
        <w:t xml:space="preserve"> disseminate resources and </w:t>
      </w:r>
      <w:r w:rsidR="00496DF7" w:rsidRPr="000C11C4">
        <w:rPr>
          <w:sz w:val="24"/>
          <w:szCs w:val="24"/>
        </w:rPr>
        <w:t>tools</w:t>
      </w:r>
      <w:r w:rsidR="0015732E" w:rsidRPr="000C11C4">
        <w:rPr>
          <w:sz w:val="24"/>
          <w:szCs w:val="24"/>
        </w:rPr>
        <w:t xml:space="preserve"> that support high quality, skill</w:t>
      </w:r>
      <w:r w:rsidRPr="000C11C4">
        <w:rPr>
          <w:sz w:val="24"/>
          <w:szCs w:val="24"/>
        </w:rPr>
        <w:t>-</w:t>
      </w:r>
      <w:r w:rsidR="0015732E" w:rsidRPr="000C11C4">
        <w:rPr>
          <w:sz w:val="24"/>
          <w:szCs w:val="24"/>
        </w:rPr>
        <w:t>based mental health education to helps all students achieve mental health literacy.</w:t>
      </w:r>
    </w:p>
    <w:p w14:paraId="02326EB4" w14:textId="459670C4" w:rsidR="0015732E" w:rsidRDefault="00762F33" w:rsidP="00B9697E">
      <w:pPr>
        <w:spacing w:before="240" w:line="240" w:lineRule="auto"/>
        <w:rPr>
          <w:sz w:val="24"/>
          <w:szCs w:val="24"/>
        </w:rPr>
      </w:pPr>
      <w:r w:rsidRPr="000C11C4">
        <w:rPr>
          <w:sz w:val="24"/>
          <w:szCs w:val="24"/>
        </w:rPr>
        <w:t xml:space="preserve">Check back for </w:t>
      </w:r>
      <w:r w:rsidR="0059416F" w:rsidRPr="000C11C4">
        <w:rPr>
          <w:sz w:val="24"/>
          <w:szCs w:val="24"/>
        </w:rPr>
        <w:t xml:space="preserve">professional development opportunities and </w:t>
      </w:r>
      <w:r w:rsidRPr="000C11C4">
        <w:rPr>
          <w:sz w:val="24"/>
          <w:szCs w:val="24"/>
        </w:rPr>
        <w:t>updates as this work continues to develop.</w:t>
      </w:r>
    </w:p>
    <w:p w14:paraId="3CA506A1" w14:textId="47BBA8BA" w:rsidR="001144F9" w:rsidRPr="000C11C4" w:rsidRDefault="001144F9" w:rsidP="001144F9">
      <w:pPr>
        <w:spacing w:before="480" w:line="240" w:lineRule="auto"/>
        <w:rPr>
          <w:sz w:val="24"/>
          <w:szCs w:val="24"/>
        </w:rPr>
      </w:pPr>
      <w:r w:rsidRPr="001144F9">
        <w:rPr>
          <w:sz w:val="24"/>
          <w:szCs w:val="24"/>
        </w:rPr>
        <w:t xml:space="preserve">California Department of Education, </w:t>
      </w:r>
      <w:r>
        <w:rPr>
          <w:sz w:val="24"/>
          <w:szCs w:val="24"/>
        </w:rPr>
        <w:t>Revised 3/2</w:t>
      </w:r>
      <w:r w:rsidR="00281E02">
        <w:rPr>
          <w:sz w:val="24"/>
          <w:szCs w:val="24"/>
        </w:rPr>
        <w:t>5</w:t>
      </w:r>
      <w:r>
        <w:rPr>
          <w:sz w:val="24"/>
          <w:szCs w:val="24"/>
        </w:rPr>
        <w:t>/202</w:t>
      </w:r>
      <w:r w:rsidR="00A50FDF">
        <w:rPr>
          <w:sz w:val="24"/>
          <w:szCs w:val="24"/>
        </w:rPr>
        <w:t>4</w:t>
      </w:r>
    </w:p>
    <w:sectPr w:rsidR="001144F9" w:rsidRPr="000C11C4" w:rsidSect="007E5A2E">
      <w:footerReference w:type="default" r:id="rId33"/>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B1FE3" w14:textId="77777777" w:rsidR="007E5A2E" w:rsidRDefault="007E5A2E" w:rsidP="00056786">
      <w:pPr>
        <w:spacing w:line="240" w:lineRule="auto"/>
      </w:pPr>
      <w:r>
        <w:separator/>
      </w:r>
    </w:p>
  </w:endnote>
  <w:endnote w:type="continuationSeparator" w:id="0">
    <w:p w14:paraId="468CF416" w14:textId="77777777" w:rsidR="007E5A2E" w:rsidRDefault="007E5A2E" w:rsidP="00056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3815104"/>
      <w:docPartObj>
        <w:docPartGallery w:val="Page Numbers (Bottom of Page)"/>
        <w:docPartUnique/>
      </w:docPartObj>
    </w:sdtPr>
    <w:sdtEndPr>
      <w:rPr>
        <w:noProof/>
      </w:rPr>
    </w:sdtEndPr>
    <w:sdtContent>
      <w:p w14:paraId="587AA75A" w14:textId="057CD830" w:rsidR="00A42020" w:rsidRDefault="00A42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DC63E8" w14:textId="71C07E38" w:rsidR="009006AE" w:rsidRDefault="009006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57CCE" w14:textId="77777777" w:rsidR="007E5A2E" w:rsidRDefault="007E5A2E" w:rsidP="00056786">
      <w:pPr>
        <w:spacing w:line="240" w:lineRule="auto"/>
      </w:pPr>
      <w:r>
        <w:separator/>
      </w:r>
    </w:p>
  </w:footnote>
  <w:footnote w:type="continuationSeparator" w:id="0">
    <w:p w14:paraId="0D33D4BA" w14:textId="77777777" w:rsidR="007E5A2E" w:rsidRDefault="007E5A2E" w:rsidP="00056786">
      <w:pPr>
        <w:spacing w:line="240" w:lineRule="auto"/>
      </w:pPr>
      <w:r>
        <w:continuationSeparator/>
      </w:r>
    </w:p>
  </w:footnote>
  <w:footnote w:id="1">
    <w:p w14:paraId="77335126" w14:textId="6618F79D" w:rsidR="002A6846" w:rsidRPr="003078E2" w:rsidRDefault="002A6846">
      <w:pPr>
        <w:pStyle w:val="FootnoteText"/>
        <w:rPr>
          <w:lang w:val="en-US"/>
        </w:rPr>
      </w:pPr>
      <w:r>
        <w:rPr>
          <w:rStyle w:val="FootnoteReference"/>
        </w:rPr>
        <w:footnoteRef/>
      </w:r>
      <w:bookmarkStart w:id="2" w:name="_Hlk157681505"/>
      <w:r>
        <w:rPr>
          <w:lang w:val="en-US"/>
        </w:rPr>
        <w:t xml:space="preserve">The Budget Act of 2017 (Assembly Bill 97) allocated funds to provide professional development and resources for the implementation of the new Health Education Framework. The CDE selected the Orange County Department of Education to facilitate the California Health Education Framework Rollout Project. </w:t>
      </w:r>
      <w:r w:rsidR="008D2F5C">
        <w:rPr>
          <w:lang w:val="en-US"/>
        </w:rPr>
        <w:t xml:space="preserve">Additional information may be found here: </w:t>
      </w:r>
      <w:hyperlink r:id="rId1" w:history="1">
        <w:r w:rsidR="005921EE">
          <w:rPr>
            <w:rStyle w:val="Hyperlink"/>
          </w:rPr>
          <w:t>About the Project - (California Health Education)</w:t>
        </w:r>
      </w:hyperlink>
      <w:bookmarkEnd w:id="2"/>
      <w:r w:rsidR="00204B3D" w:rsidRPr="00204B3D">
        <w:rPr>
          <w:rStyle w:val="Hyperlink"/>
          <w:color w:val="4F6228" w:themeColor="accent3" w:themeShade="80"/>
          <w:u w:val="none"/>
        </w:rPr>
        <w:t>.</w:t>
      </w:r>
    </w:p>
  </w:footnote>
  <w:footnote w:id="2">
    <w:p w14:paraId="3B25904D" w14:textId="18A12087" w:rsidR="00A03804" w:rsidRPr="0089478C" w:rsidRDefault="00A03804">
      <w:pPr>
        <w:pStyle w:val="FootnoteText"/>
        <w:rPr>
          <w:lang w:val="en-US"/>
        </w:rPr>
      </w:pPr>
      <w:r>
        <w:rPr>
          <w:rStyle w:val="FootnoteReference"/>
        </w:rPr>
        <w:footnoteRef/>
      </w:r>
      <w:r>
        <w:t xml:space="preserve"> </w:t>
      </w:r>
      <w:r w:rsidRPr="003078E2">
        <w:rPr>
          <w:color w:val="000000"/>
        </w:rPr>
        <w:t xml:space="preserve">as provided by </w:t>
      </w:r>
      <w:hyperlink r:id="rId2" w:history="1">
        <w:r w:rsidRPr="00097CC3">
          <w:rPr>
            <w:rStyle w:val="Hyperlink"/>
          </w:rPr>
          <w:t>CaliforniaHealthEducation.org</w:t>
        </w:r>
      </w:hyperlink>
    </w:p>
  </w:footnote>
  <w:footnote w:id="3">
    <w:p w14:paraId="0BB24554" w14:textId="13852A7A" w:rsidR="00A03804" w:rsidRPr="0089478C" w:rsidRDefault="00A03804">
      <w:pPr>
        <w:pStyle w:val="FootnoteText"/>
        <w:rPr>
          <w:lang w:val="en-US"/>
        </w:rPr>
      </w:pPr>
      <w:r>
        <w:rPr>
          <w:rStyle w:val="FootnoteReference"/>
        </w:rPr>
        <w:footnoteRef/>
      </w:r>
      <w:r>
        <w:t xml:space="preserve"> </w:t>
      </w:r>
      <w:r w:rsidRPr="00B20EA8">
        <w:rPr>
          <w:color w:val="000000"/>
        </w:rPr>
        <w:t xml:space="preserve">provided by </w:t>
      </w:r>
      <w:hyperlink r:id="rId3" w:history="1">
        <w:r w:rsidRPr="00097CC3">
          <w:rPr>
            <w:rStyle w:val="Hyperlink"/>
          </w:rPr>
          <w:t>CaliforniaHealthEducation.org</w:t>
        </w:r>
      </w:hyperlink>
    </w:p>
  </w:footnote>
  <w:footnote w:id="4">
    <w:p w14:paraId="2FB7FF8A" w14:textId="3C15B0D2" w:rsidR="00056786" w:rsidRPr="00FE6880" w:rsidRDefault="00056786">
      <w:pPr>
        <w:pStyle w:val="FootnoteText"/>
        <w:rPr>
          <w:lang w:val="en-US"/>
        </w:rPr>
      </w:pPr>
      <w:r>
        <w:rPr>
          <w:rStyle w:val="FootnoteReference"/>
        </w:rPr>
        <w:footnoteRef/>
      </w:r>
      <w:r>
        <w:t xml:space="preserve"> </w:t>
      </w:r>
      <w:hyperlink r:id="rId4" w:history="1">
        <w:r w:rsidR="005921EE">
          <w:rPr>
            <w:rStyle w:val="Hyperlink"/>
          </w:rPr>
          <w:t>Standards - (California Health Education)</w:t>
        </w:r>
      </w:hyperlink>
    </w:p>
  </w:footnote>
  <w:footnote w:id="5">
    <w:p w14:paraId="3D4A1999" w14:textId="5378FD4F" w:rsidR="000D4AD2" w:rsidRPr="00B20EA8" w:rsidRDefault="000D4AD2">
      <w:pPr>
        <w:pStyle w:val="FootnoteText"/>
        <w:rPr>
          <w:lang w:val="en-US"/>
        </w:rPr>
      </w:pPr>
      <w:r>
        <w:rPr>
          <w:rStyle w:val="FootnoteReference"/>
        </w:rPr>
        <w:footnoteRef/>
      </w:r>
      <w:r>
        <w:t xml:space="preserve"> </w:t>
      </w:r>
      <w:r w:rsidRPr="00B20EA8">
        <w:t>Developed by the Orange County Department of Education in partnership with the California Department of Education</w:t>
      </w:r>
    </w:p>
  </w:footnote>
  <w:footnote w:id="6">
    <w:p w14:paraId="0FAA8E45" w14:textId="420DCBA0" w:rsidR="00DE6359" w:rsidRPr="00B20EA8" w:rsidRDefault="00DE6359">
      <w:pPr>
        <w:pStyle w:val="FootnoteText"/>
        <w:rPr>
          <w:lang w:val="en-US"/>
        </w:rPr>
      </w:pPr>
      <w:r>
        <w:rPr>
          <w:rStyle w:val="FootnoteReference"/>
        </w:rPr>
        <w:footnoteRef/>
      </w:r>
      <w:r>
        <w:t xml:space="preserve"> </w:t>
      </w:r>
      <w:r>
        <w:rPr>
          <w:lang w:val="en-US"/>
        </w:rPr>
        <w:t>as developed by Collaborative for Academic and Social Emotional Learning (CASEL).</w:t>
      </w:r>
    </w:p>
  </w:footnote>
  <w:footnote w:id="7">
    <w:p w14:paraId="0F362568" w14:textId="407F9357" w:rsidR="00DE6359" w:rsidRPr="00B20EA8" w:rsidRDefault="00DE6359">
      <w:pPr>
        <w:pStyle w:val="FootnoteText"/>
        <w:rPr>
          <w:lang w:val="en-US"/>
        </w:rPr>
      </w:pPr>
      <w:r>
        <w:rPr>
          <w:rStyle w:val="FootnoteReference"/>
        </w:rPr>
        <w:footnoteRef/>
      </w:r>
      <w:r>
        <w:t xml:space="preserve"> </w:t>
      </w:r>
      <w:r w:rsidR="00910D4E">
        <w:rPr>
          <w:lang w:val="en-US"/>
        </w:rPr>
        <w:t>As developed by the Orange County Office of Education</w:t>
      </w:r>
      <w:r w:rsidR="00B015FD" w:rsidRPr="00B20EA8">
        <w:rPr>
          <w:lang w:val="en-US"/>
        </w:rPr>
        <w:t xml:space="preserve"> </w:t>
      </w:r>
      <w:r w:rsidR="00B015FD" w:rsidRPr="00D73ECD">
        <w:rPr>
          <w:lang w:val="en-US"/>
        </w:rPr>
        <w:t>and adapted as an online course by the Los Angeles County Office of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16DE0"/>
    <w:multiLevelType w:val="multilevel"/>
    <w:tmpl w:val="D0E0D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8D299E"/>
    <w:multiLevelType w:val="multilevel"/>
    <w:tmpl w:val="0AD2655E"/>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CA5B5C"/>
    <w:multiLevelType w:val="hybridMultilevel"/>
    <w:tmpl w:val="254C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63C23"/>
    <w:multiLevelType w:val="multilevel"/>
    <w:tmpl w:val="B5562370"/>
    <w:lvl w:ilvl="0">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251056"/>
    <w:multiLevelType w:val="multilevel"/>
    <w:tmpl w:val="CC8A89B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4A7661"/>
    <w:multiLevelType w:val="multilevel"/>
    <w:tmpl w:val="73389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EE86B8A"/>
    <w:multiLevelType w:val="multilevel"/>
    <w:tmpl w:val="BA1AF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08107337">
    <w:abstractNumId w:val="5"/>
  </w:num>
  <w:num w:numId="2" w16cid:durableId="1396516130">
    <w:abstractNumId w:val="4"/>
  </w:num>
  <w:num w:numId="3" w16cid:durableId="1929121686">
    <w:abstractNumId w:val="1"/>
  </w:num>
  <w:num w:numId="4" w16cid:durableId="1529955087">
    <w:abstractNumId w:val="3"/>
  </w:num>
  <w:num w:numId="5" w16cid:durableId="1960404949">
    <w:abstractNumId w:val="6"/>
  </w:num>
  <w:num w:numId="6" w16cid:durableId="1806653214">
    <w:abstractNumId w:val="0"/>
  </w:num>
  <w:num w:numId="7" w16cid:durableId="1728069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90"/>
    <w:rsid w:val="000376D3"/>
    <w:rsid w:val="00056786"/>
    <w:rsid w:val="0007188B"/>
    <w:rsid w:val="00097CC3"/>
    <w:rsid w:val="000A4D18"/>
    <w:rsid w:val="000C11C4"/>
    <w:rsid w:val="000D2A02"/>
    <w:rsid w:val="000D4AD2"/>
    <w:rsid w:val="000E4175"/>
    <w:rsid w:val="000E5EA8"/>
    <w:rsid w:val="001144F9"/>
    <w:rsid w:val="00127CD2"/>
    <w:rsid w:val="0015732E"/>
    <w:rsid w:val="001671EE"/>
    <w:rsid w:val="00173BC8"/>
    <w:rsid w:val="001A0221"/>
    <w:rsid w:val="001B05B6"/>
    <w:rsid w:val="001E61EA"/>
    <w:rsid w:val="00202332"/>
    <w:rsid w:val="00204B3D"/>
    <w:rsid w:val="0021228E"/>
    <w:rsid w:val="00231B6E"/>
    <w:rsid w:val="0023315B"/>
    <w:rsid w:val="00240A75"/>
    <w:rsid w:val="0024170F"/>
    <w:rsid w:val="00244081"/>
    <w:rsid w:val="00245F72"/>
    <w:rsid w:val="00251D9F"/>
    <w:rsid w:val="00281E02"/>
    <w:rsid w:val="00284E41"/>
    <w:rsid w:val="00292D56"/>
    <w:rsid w:val="002A6846"/>
    <w:rsid w:val="002C2F44"/>
    <w:rsid w:val="002E740E"/>
    <w:rsid w:val="002F560D"/>
    <w:rsid w:val="003078E2"/>
    <w:rsid w:val="0032347F"/>
    <w:rsid w:val="00332978"/>
    <w:rsid w:val="00362761"/>
    <w:rsid w:val="0037721C"/>
    <w:rsid w:val="003912A7"/>
    <w:rsid w:val="003E31DB"/>
    <w:rsid w:val="003E36F6"/>
    <w:rsid w:val="003F0E7F"/>
    <w:rsid w:val="00421437"/>
    <w:rsid w:val="00436000"/>
    <w:rsid w:val="00444220"/>
    <w:rsid w:val="0047455F"/>
    <w:rsid w:val="004777C2"/>
    <w:rsid w:val="00496DF7"/>
    <w:rsid w:val="004D0E6C"/>
    <w:rsid w:val="004D4294"/>
    <w:rsid w:val="005034A4"/>
    <w:rsid w:val="00512208"/>
    <w:rsid w:val="00516F84"/>
    <w:rsid w:val="00520B0D"/>
    <w:rsid w:val="0054383C"/>
    <w:rsid w:val="00554939"/>
    <w:rsid w:val="00561A94"/>
    <w:rsid w:val="00584E90"/>
    <w:rsid w:val="005921EE"/>
    <w:rsid w:val="0059416F"/>
    <w:rsid w:val="0059440E"/>
    <w:rsid w:val="005A4B44"/>
    <w:rsid w:val="005B16A5"/>
    <w:rsid w:val="005B757A"/>
    <w:rsid w:val="005E23D3"/>
    <w:rsid w:val="0060485A"/>
    <w:rsid w:val="0060686A"/>
    <w:rsid w:val="006301B9"/>
    <w:rsid w:val="00641071"/>
    <w:rsid w:val="00695FA4"/>
    <w:rsid w:val="006A2073"/>
    <w:rsid w:val="006B66B4"/>
    <w:rsid w:val="006E3706"/>
    <w:rsid w:val="006E57B9"/>
    <w:rsid w:val="00703207"/>
    <w:rsid w:val="00713AD9"/>
    <w:rsid w:val="00717ECD"/>
    <w:rsid w:val="00752E98"/>
    <w:rsid w:val="00762F33"/>
    <w:rsid w:val="00792A0F"/>
    <w:rsid w:val="00794791"/>
    <w:rsid w:val="007A4752"/>
    <w:rsid w:val="007A6661"/>
    <w:rsid w:val="007A7C61"/>
    <w:rsid w:val="007C187A"/>
    <w:rsid w:val="007E5A2E"/>
    <w:rsid w:val="00812B19"/>
    <w:rsid w:val="008235BF"/>
    <w:rsid w:val="0083174E"/>
    <w:rsid w:val="00870A09"/>
    <w:rsid w:val="00882893"/>
    <w:rsid w:val="0089478C"/>
    <w:rsid w:val="008D2F5C"/>
    <w:rsid w:val="009006AE"/>
    <w:rsid w:val="00901892"/>
    <w:rsid w:val="0090327A"/>
    <w:rsid w:val="00910D4E"/>
    <w:rsid w:val="0091469D"/>
    <w:rsid w:val="00923175"/>
    <w:rsid w:val="0092640A"/>
    <w:rsid w:val="0096296E"/>
    <w:rsid w:val="009774C0"/>
    <w:rsid w:val="00995447"/>
    <w:rsid w:val="00996900"/>
    <w:rsid w:val="009B010A"/>
    <w:rsid w:val="009C6116"/>
    <w:rsid w:val="009E4539"/>
    <w:rsid w:val="009E7D79"/>
    <w:rsid w:val="00A03804"/>
    <w:rsid w:val="00A355BC"/>
    <w:rsid w:val="00A42020"/>
    <w:rsid w:val="00A44DD3"/>
    <w:rsid w:val="00A50FDF"/>
    <w:rsid w:val="00A54AA5"/>
    <w:rsid w:val="00A65B0F"/>
    <w:rsid w:val="00A81C2B"/>
    <w:rsid w:val="00A92574"/>
    <w:rsid w:val="00AB73D8"/>
    <w:rsid w:val="00AD59F7"/>
    <w:rsid w:val="00AE6810"/>
    <w:rsid w:val="00B015FD"/>
    <w:rsid w:val="00B20EA8"/>
    <w:rsid w:val="00B36E58"/>
    <w:rsid w:val="00B46693"/>
    <w:rsid w:val="00B73686"/>
    <w:rsid w:val="00B934EC"/>
    <w:rsid w:val="00B9440E"/>
    <w:rsid w:val="00B9697E"/>
    <w:rsid w:val="00BB6691"/>
    <w:rsid w:val="00BB7713"/>
    <w:rsid w:val="00BC748A"/>
    <w:rsid w:val="00BC7CD0"/>
    <w:rsid w:val="00BD5AAE"/>
    <w:rsid w:val="00BF5D08"/>
    <w:rsid w:val="00C02FB3"/>
    <w:rsid w:val="00C46A64"/>
    <w:rsid w:val="00CA5F83"/>
    <w:rsid w:val="00CB143B"/>
    <w:rsid w:val="00CC3DA4"/>
    <w:rsid w:val="00CC730C"/>
    <w:rsid w:val="00CE5C4B"/>
    <w:rsid w:val="00CF2296"/>
    <w:rsid w:val="00D00F6D"/>
    <w:rsid w:val="00D117AD"/>
    <w:rsid w:val="00D17C86"/>
    <w:rsid w:val="00D37545"/>
    <w:rsid w:val="00D639AB"/>
    <w:rsid w:val="00D67FD4"/>
    <w:rsid w:val="00D73ECD"/>
    <w:rsid w:val="00D74415"/>
    <w:rsid w:val="00D9216A"/>
    <w:rsid w:val="00DD04E5"/>
    <w:rsid w:val="00DD7B33"/>
    <w:rsid w:val="00DE6359"/>
    <w:rsid w:val="00DF1F5D"/>
    <w:rsid w:val="00E04A38"/>
    <w:rsid w:val="00E15A40"/>
    <w:rsid w:val="00E208FD"/>
    <w:rsid w:val="00E22062"/>
    <w:rsid w:val="00E34E3D"/>
    <w:rsid w:val="00E517CC"/>
    <w:rsid w:val="00E56156"/>
    <w:rsid w:val="00E61D83"/>
    <w:rsid w:val="00E64849"/>
    <w:rsid w:val="00EA2264"/>
    <w:rsid w:val="00EA5ED7"/>
    <w:rsid w:val="00EE5F17"/>
    <w:rsid w:val="00EF5C31"/>
    <w:rsid w:val="00EF68D5"/>
    <w:rsid w:val="00F101C9"/>
    <w:rsid w:val="00F30BB9"/>
    <w:rsid w:val="00F6327B"/>
    <w:rsid w:val="00F63D5C"/>
    <w:rsid w:val="00F77E56"/>
    <w:rsid w:val="00F874F4"/>
    <w:rsid w:val="00FB4B42"/>
    <w:rsid w:val="00FC02E1"/>
    <w:rsid w:val="00FC3BFC"/>
    <w:rsid w:val="00FC4AD7"/>
    <w:rsid w:val="00FD7FC7"/>
    <w:rsid w:val="00FE6880"/>
    <w:rsid w:val="00FF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4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F7F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F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7F7D"/>
    <w:rPr>
      <w:b/>
      <w:bCs/>
    </w:rPr>
  </w:style>
  <w:style w:type="character" w:customStyle="1" w:styleId="CommentSubjectChar">
    <w:name w:val="Comment Subject Char"/>
    <w:basedOn w:val="CommentTextChar"/>
    <w:link w:val="CommentSubject"/>
    <w:uiPriority w:val="99"/>
    <w:semiHidden/>
    <w:rsid w:val="009F7F7D"/>
    <w:rPr>
      <w:b/>
      <w:bCs/>
      <w:sz w:val="20"/>
      <w:szCs w:val="20"/>
    </w:rPr>
  </w:style>
  <w:style w:type="character" w:styleId="Hyperlink">
    <w:name w:val="Hyperlink"/>
    <w:basedOn w:val="DefaultParagraphFont"/>
    <w:uiPriority w:val="99"/>
    <w:unhideWhenUsed/>
    <w:rsid w:val="009F7F7D"/>
    <w:rPr>
      <w:color w:val="0000FF" w:themeColor="hyperlink"/>
      <w:u w:val="single"/>
    </w:rPr>
  </w:style>
  <w:style w:type="paragraph" w:styleId="ListParagraph">
    <w:name w:val="List Paragraph"/>
    <w:basedOn w:val="Normal"/>
    <w:uiPriority w:val="34"/>
    <w:qFormat/>
    <w:rsid w:val="00B40BAA"/>
    <w:pPr>
      <w:ind w:left="720"/>
      <w:contextualSpacing/>
    </w:pPr>
  </w:style>
  <w:style w:type="table" w:styleId="TableGrid">
    <w:name w:val="Table Grid"/>
    <w:basedOn w:val="TableNormal"/>
    <w:uiPriority w:val="39"/>
    <w:rsid w:val="004343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0414"/>
    <w:rPr>
      <w:color w:val="800080" w:themeColor="followedHyperlink"/>
      <w:u w:val="single"/>
    </w:rPr>
  </w:style>
  <w:style w:type="table" w:customStyle="1" w:styleId="a">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F63D5C"/>
    <w:rPr>
      <w:color w:val="605E5C"/>
      <w:shd w:val="clear" w:color="auto" w:fill="E1DFDD"/>
    </w:rPr>
  </w:style>
  <w:style w:type="paragraph" w:styleId="Revision">
    <w:name w:val="Revision"/>
    <w:hidden/>
    <w:uiPriority w:val="99"/>
    <w:semiHidden/>
    <w:rsid w:val="00DD04E5"/>
    <w:pPr>
      <w:spacing w:line="240" w:lineRule="auto"/>
    </w:pPr>
  </w:style>
  <w:style w:type="paragraph" w:styleId="FootnoteText">
    <w:name w:val="footnote text"/>
    <w:basedOn w:val="Normal"/>
    <w:link w:val="FootnoteTextChar"/>
    <w:uiPriority w:val="99"/>
    <w:semiHidden/>
    <w:unhideWhenUsed/>
    <w:rsid w:val="00056786"/>
    <w:pPr>
      <w:spacing w:line="240" w:lineRule="auto"/>
    </w:pPr>
    <w:rPr>
      <w:sz w:val="20"/>
      <w:szCs w:val="20"/>
    </w:rPr>
  </w:style>
  <w:style w:type="character" w:customStyle="1" w:styleId="FootnoteTextChar">
    <w:name w:val="Footnote Text Char"/>
    <w:basedOn w:val="DefaultParagraphFont"/>
    <w:link w:val="FootnoteText"/>
    <w:uiPriority w:val="99"/>
    <w:semiHidden/>
    <w:rsid w:val="00056786"/>
    <w:rPr>
      <w:sz w:val="20"/>
      <w:szCs w:val="20"/>
    </w:rPr>
  </w:style>
  <w:style w:type="character" w:styleId="FootnoteReference">
    <w:name w:val="footnote reference"/>
    <w:basedOn w:val="DefaultParagraphFont"/>
    <w:uiPriority w:val="99"/>
    <w:semiHidden/>
    <w:unhideWhenUsed/>
    <w:rsid w:val="00056786"/>
    <w:rPr>
      <w:vertAlign w:val="superscript"/>
    </w:rPr>
  </w:style>
  <w:style w:type="paragraph" w:styleId="Header">
    <w:name w:val="header"/>
    <w:basedOn w:val="Normal"/>
    <w:link w:val="HeaderChar"/>
    <w:uiPriority w:val="99"/>
    <w:unhideWhenUsed/>
    <w:rsid w:val="00AE6810"/>
    <w:pPr>
      <w:tabs>
        <w:tab w:val="center" w:pos="4680"/>
        <w:tab w:val="right" w:pos="9360"/>
      </w:tabs>
      <w:spacing w:line="240" w:lineRule="auto"/>
    </w:pPr>
  </w:style>
  <w:style w:type="character" w:customStyle="1" w:styleId="HeaderChar">
    <w:name w:val="Header Char"/>
    <w:basedOn w:val="DefaultParagraphFont"/>
    <w:link w:val="Header"/>
    <w:uiPriority w:val="99"/>
    <w:rsid w:val="00AE6810"/>
  </w:style>
  <w:style w:type="paragraph" w:styleId="Footer">
    <w:name w:val="footer"/>
    <w:basedOn w:val="Normal"/>
    <w:link w:val="FooterChar"/>
    <w:uiPriority w:val="99"/>
    <w:unhideWhenUsed/>
    <w:rsid w:val="00AE6810"/>
    <w:pPr>
      <w:tabs>
        <w:tab w:val="center" w:pos="4680"/>
        <w:tab w:val="right" w:pos="9360"/>
      </w:tabs>
      <w:spacing w:line="240" w:lineRule="auto"/>
    </w:pPr>
  </w:style>
  <w:style w:type="character" w:customStyle="1" w:styleId="FooterChar">
    <w:name w:val="Footer Char"/>
    <w:basedOn w:val="DefaultParagraphFont"/>
    <w:link w:val="Footer"/>
    <w:uiPriority w:val="99"/>
    <w:rsid w:val="00AE6810"/>
  </w:style>
  <w:style w:type="table" w:styleId="GridTable4-Accent1">
    <w:name w:val="Grid Table 4 Accent 1"/>
    <w:basedOn w:val="TableNormal"/>
    <w:uiPriority w:val="49"/>
    <w:rsid w:val="002E740E"/>
    <w:pPr>
      <w:spacing w:line="240" w:lineRule="auto"/>
    </w:pPr>
    <w:rPr>
      <w:rFonts w:asciiTheme="minorHAnsi" w:eastAsiaTheme="minorHAnsi" w:hAnsiTheme="minorHAnsi" w:cstheme="minorBidi"/>
      <w:kern w:val="2"/>
      <w:lang w:val="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rsid w:val="001144F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466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presentation/d/10JQUrkliG5IuQeXkphSvxjM-QTsVNAeG8n_Ypj2Eh_o/edit" TargetMode="External"/><Relationship Id="rId18" Type="http://schemas.openxmlformats.org/officeDocument/2006/relationships/hyperlink" Target="https://www.cde.ca.gov/ci/cr/ri/" TargetMode="External"/><Relationship Id="rId26" Type="http://schemas.openxmlformats.org/officeDocument/2006/relationships/hyperlink" Target="https://californiahealtheducation.org/Pages/Home.aspx" TargetMode="External"/><Relationship Id="rId3" Type="http://schemas.openxmlformats.org/officeDocument/2006/relationships/numbering" Target="numbering.xml"/><Relationship Id="rId21" Type="http://schemas.openxmlformats.org/officeDocument/2006/relationships/hyperlink" Target="https://californiahealtheducation.org/Pages/Framework.asp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aliforniahealtheducation.org/Pages/Mental-Health-Education.aspx" TargetMode="External"/><Relationship Id="rId17" Type="http://schemas.openxmlformats.org/officeDocument/2006/relationships/hyperlink" Target="https://www.cde.ca.gov/eo/in/ts-communityschools.asp" TargetMode="External"/><Relationship Id="rId25" Type="http://schemas.openxmlformats.org/officeDocument/2006/relationships/hyperlink" Target="https://californiahealtheducation.org/Pages/Home.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ybhi.chhs.ca.gov/" TargetMode="External"/><Relationship Id="rId20" Type="http://schemas.openxmlformats.org/officeDocument/2006/relationships/hyperlink" Target="https://drive.google.com/file/d/1SnZkhxBcG6bKDaH27eeCQ2eDIPV6klea/view" TargetMode="External"/><Relationship Id="rId29" Type="http://schemas.openxmlformats.org/officeDocument/2006/relationships/hyperlink" Target="https://rise.articulate.com/share/TzMD3vBG3a4U3MPgUUNxaT7lpAZGvmJ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liforniahealtheducation.org/Pages/Home.aspx" TargetMode="External"/><Relationship Id="rId24" Type="http://schemas.openxmlformats.org/officeDocument/2006/relationships/image" Target="media/image2.png"/><Relationship Id="rId32" Type="http://schemas.openxmlformats.org/officeDocument/2006/relationships/hyperlink" Target="https://californiahealtheducation.org/Pages/Home.aspx" TargetMode="External"/><Relationship Id="rId5" Type="http://schemas.openxmlformats.org/officeDocument/2006/relationships/settings" Target="settings.xml"/><Relationship Id="rId15" Type="http://schemas.openxmlformats.org/officeDocument/2006/relationships/hyperlink" Target="https://docs.google.com/document/d/1xCCQYee06Qcobyfmogq2A_LzwqMyrGk03kXUwjimHoc/edit" TargetMode="External"/><Relationship Id="rId23" Type="http://schemas.openxmlformats.org/officeDocument/2006/relationships/hyperlink" Target="https://californiahealtheducation.org/Pages/Home.aspx" TargetMode="External"/><Relationship Id="rId28" Type="http://schemas.openxmlformats.org/officeDocument/2006/relationships/hyperlink" Target="https://casel.org/fundamentals-of-sel/what-is-the-casel-framework/" TargetMode="External"/><Relationship Id="rId10" Type="http://schemas.openxmlformats.org/officeDocument/2006/relationships/hyperlink" Target="https://leginfo.legislature.ca.gov/faces/billTextClient.xhtml?bill_id=202120220SB224" TargetMode="External"/><Relationship Id="rId19" Type="http://schemas.openxmlformats.org/officeDocument/2006/relationships/hyperlink" Target="https://californiahealtheducation.org/Pages/Standards.aspx" TargetMode="External"/><Relationship Id="rId31" Type="http://schemas.openxmlformats.org/officeDocument/2006/relationships/hyperlink" Target="https://californiahealtheducation.org/Pages/Home.asp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eginfo.legislature.ca.gov/faces/billNavClient.xhtml?bill_id=202120220SB224" TargetMode="External"/><Relationship Id="rId22" Type="http://schemas.openxmlformats.org/officeDocument/2006/relationships/hyperlink" Target="https://drive.google.com/file/d/1SnZkhxBcG6bKDaH27eeCQ2eDIPV6klea/view" TargetMode="External"/><Relationship Id="rId27" Type="http://schemas.openxmlformats.org/officeDocument/2006/relationships/image" Target="media/image3.jpg"/><Relationship Id="rId30" Type="http://schemas.openxmlformats.org/officeDocument/2006/relationships/hyperlink" Target="https://drive.google.com/file/d/1E6jvjfrgrHkbhHgX_kbFZHu-nfux4aqW/view?usp=sharing"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aliforniahealtheducation.org/Pages/Home.aspx" TargetMode="External"/><Relationship Id="rId2" Type="http://schemas.openxmlformats.org/officeDocument/2006/relationships/hyperlink" Target="https://californiahealtheducation.org/Pages/Home.aspx" TargetMode="External"/><Relationship Id="rId1" Type="http://schemas.openxmlformats.org/officeDocument/2006/relationships/hyperlink" Target="https://californiahealtheducation.org/Pages/About-HEF.aspx" TargetMode="External"/><Relationship Id="rId4" Type="http://schemas.openxmlformats.org/officeDocument/2006/relationships/hyperlink" Target="https://californiahealtheducation.org/Pages/Standar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Pcphpi+VrJzfF8+bH5DVOfv+A==">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</go:docsCustomData>
</go:gDocsCustomXmlDataStorage>
</file>

<file path=customXml/itemProps1.xml><?xml version="1.0" encoding="utf-8"?>
<ds:datastoreItem xmlns:ds="http://schemas.openxmlformats.org/officeDocument/2006/customXml" ds:itemID="{CE083FC7-DDD0-4D2D-8462-77ACBDC4665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Mental Health Instruction Expansion - Mental Health (CA Dept of Education)</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Instruction Expansion - Mental Health (CA Dept of Education)</dc:title>
  <dc:subject>The plan to expand mental health education was developed in accordance with Senate Bill 224.</dc:subject>
  <dc:creator/>
  <cp:lastModifiedBy/>
  <cp:revision>1</cp:revision>
  <dcterms:created xsi:type="dcterms:W3CDTF">2024-03-25T22:00:00Z</dcterms:created>
  <dcterms:modified xsi:type="dcterms:W3CDTF">2024-03-25T22:41:00Z</dcterms:modified>
</cp:coreProperties>
</file>