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73B80" w14:textId="5EBCBD91" w:rsidR="00BC793C" w:rsidRPr="00C40F8B" w:rsidRDefault="008D798C" w:rsidP="00CE4F61">
      <w:pPr>
        <w:pStyle w:val="Heading1"/>
        <w:spacing w:before="0" w:after="0"/>
        <w:jc w:val="center"/>
        <w:rPr>
          <w:rFonts w:cs="Arial"/>
          <w:szCs w:val="28"/>
        </w:rPr>
      </w:pPr>
      <w:r w:rsidRPr="00C40F8B">
        <w:rPr>
          <w:rFonts w:cs="Arial"/>
          <w:szCs w:val="28"/>
        </w:rPr>
        <w:t>California</w:t>
      </w:r>
      <w:r w:rsidR="00BC793C" w:rsidRPr="00C40F8B">
        <w:rPr>
          <w:rFonts w:cs="Arial"/>
          <w:szCs w:val="28"/>
        </w:rPr>
        <w:t xml:space="preserve"> SUN Bucks</w:t>
      </w:r>
      <w:r w:rsidRPr="00C40F8B">
        <w:rPr>
          <w:rFonts w:cs="Arial"/>
          <w:szCs w:val="28"/>
        </w:rPr>
        <w:t xml:space="preserve"> 202</w:t>
      </w:r>
      <w:r w:rsidR="00F23990" w:rsidRPr="00C40F8B">
        <w:rPr>
          <w:rFonts w:cs="Arial"/>
          <w:szCs w:val="28"/>
        </w:rPr>
        <w:t>6</w:t>
      </w:r>
      <w:r w:rsidR="00BC793C" w:rsidRPr="00C40F8B">
        <w:rPr>
          <w:rFonts w:cs="Arial"/>
          <w:szCs w:val="28"/>
        </w:rPr>
        <w:t xml:space="preserve"> Verification </w:t>
      </w:r>
      <w:r w:rsidR="0097090C" w:rsidRPr="00C40F8B">
        <w:rPr>
          <w:rFonts w:cs="Arial"/>
          <w:szCs w:val="28"/>
        </w:rPr>
        <w:t>Fact Sheet</w:t>
      </w:r>
    </w:p>
    <w:p w14:paraId="21D42FEF" w14:textId="6888A6EC" w:rsidR="00136A37" w:rsidRPr="008D798C" w:rsidRDefault="00136A37" w:rsidP="00BC793C">
      <w:pPr>
        <w:jc w:val="center"/>
        <w:rPr>
          <w:rFonts w:ascii="Arial" w:hAnsi="Arial" w:cs="Arial"/>
        </w:rPr>
      </w:pPr>
      <w:r>
        <w:rPr>
          <w:rFonts w:ascii="Arial" w:hAnsi="Arial" w:cs="Arial"/>
        </w:rPr>
        <w:t>The following guidance only applies to SUN Bucks compliant applications, or Universal Benefits Applications</w:t>
      </w:r>
      <w:r w:rsidR="008D798C">
        <w:rPr>
          <w:rFonts w:ascii="Arial" w:hAnsi="Arial" w:cs="Arial"/>
        </w:rPr>
        <w:t>,</w:t>
      </w:r>
      <w:r>
        <w:rPr>
          <w:rFonts w:ascii="Arial" w:hAnsi="Arial" w:cs="Arial"/>
        </w:rPr>
        <w:t xml:space="preserve"> used to make eligibility determinations for </w:t>
      </w:r>
      <w:r w:rsidR="00735AB6">
        <w:rPr>
          <w:rFonts w:ascii="Arial" w:hAnsi="Arial" w:cs="Arial"/>
        </w:rPr>
        <w:t>SUN Bucks in C</w:t>
      </w:r>
      <w:r w:rsidR="008D798C">
        <w:rPr>
          <w:rFonts w:ascii="Arial" w:hAnsi="Arial" w:cs="Arial"/>
        </w:rPr>
        <w:t>alifornia</w:t>
      </w:r>
      <w:r w:rsidR="00735AB6">
        <w:rPr>
          <w:rFonts w:ascii="Arial" w:hAnsi="Arial" w:cs="Arial"/>
        </w:rPr>
        <w:t xml:space="preserve">. Eligibility determinations made using a National School Lunch Program meal application </w:t>
      </w:r>
      <w:r w:rsidR="00446616">
        <w:rPr>
          <w:rFonts w:ascii="Arial" w:hAnsi="Arial" w:cs="Arial"/>
        </w:rPr>
        <w:t xml:space="preserve">are not subject to these verification </w:t>
      </w:r>
      <w:r w:rsidR="002019EF">
        <w:rPr>
          <w:rFonts w:ascii="Arial" w:hAnsi="Arial" w:cs="Arial"/>
        </w:rPr>
        <w:t>requirements and</w:t>
      </w:r>
      <w:r w:rsidR="00446616">
        <w:rPr>
          <w:rFonts w:ascii="Arial" w:hAnsi="Arial" w:cs="Arial"/>
        </w:rPr>
        <w:t xml:space="preserve"> </w:t>
      </w:r>
      <w:r w:rsidR="00735AB6">
        <w:rPr>
          <w:rFonts w:ascii="Arial" w:hAnsi="Arial" w:cs="Arial"/>
        </w:rPr>
        <w:t xml:space="preserve">must comply with the verification requirements outlined in </w:t>
      </w:r>
      <w:hyperlink r:id="rId7" w:anchor="p-245.6(a)" w:history="1">
        <w:r w:rsidR="00735AB6" w:rsidRPr="00813CC6">
          <w:rPr>
            <w:rStyle w:val="Hyperlink"/>
            <w:rFonts w:ascii="Arial" w:hAnsi="Arial" w:cs="Arial"/>
          </w:rPr>
          <w:t xml:space="preserve">7 </w:t>
        </w:r>
        <w:r w:rsidR="00735AB6" w:rsidRPr="00813CC6">
          <w:rPr>
            <w:rStyle w:val="Hyperlink"/>
            <w:rFonts w:ascii="Arial" w:hAnsi="Arial" w:cs="Arial"/>
            <w:i/>
            <w:iCs/>
          </w:rPr>
          <w:t>C</w:t>
        </w:r>
        <w:r w:rsidR="00813CC6" w:rsidRPr="00813CC6">
          <w:rPr>
            <w:rStyle w:val="Hyperlink"/>
            <w:rFonts w:ascii="Arial" w:hAnsi="Arial" w:cs="Arial"/>
            <w:i/>
            <w:iCs/>
          </w:rPr>
          <w:t>ode of Federal Regulations</w:t>
        </w:r>
        <w:r w:rsidR="00813CC6" w:rsidRPr="00813CC6">
          <w:rPr>
            <w:rStyle w:val="Hyperlink"/>
            <w:rFonts w:ascii="Arial" w:hAnsi="Arial" w:cs="Arial"/>
          </w:rPr>
          <w:t xml:space="preserve"> (</w:t>
        </w:r>
        <w:r w:rsidR="00813CC6" w:rsidRPr="00813CC6">
          <w:rPr>
            <w:rStyle w:val="Hyperlink"/>
            <w:rFonts w:ascii="Arial" w:hAnsi="Arial" w:cs="Arial"/>
            <w:i/>
            <w:iCs/>
          </w:rPr>
          <w:t>C</w:t>
        </w:r>
        <w:r w:rsidR="00735AB6" w:rsidRPr="00813CC6">
          <w:rPr>
            <w:rStyle w:val="Hyperlink"/>
            <w:rFonts w:ascii="Arial" w:hAnsi="Arial" w:cs="Arial"/>
            <w:i/>
            <w:iCs/>
          </w:rPr>
          <w:t>FR</w:t>
        </w:r>
        <w:r w:rsidR="00813CC6" w:rsidRPr="00813CC6">
          <w:rPr>
            <w:rStyle w:val="Hyperlink"/>
            <w:rFonts w:ascii="Arial" w:hAnsi="Arial" w:cs="Arial"/>
          </w:rPr>
          <w:t>)</w:t>
        </w:r>
        <w:r w:rsidR="00C3548F" w:rsidRPr="00813CC6">
          <w:rPr>
            <w:rStyle w:val="Hyperlink"/>
            <w:rFonts w:ascii="Arial" w:hAnsi="Arial" w:cs="Arial"/>
          </w:rPr>
          <w:t xml:space="preserve"> </w:t>
        </w:r>
        <w:r w:rsidR="00735AB6" w:rsidRPr="00813CC6">
          <w:rPr>
            <w:rStyle w:val="Hyperlink"/>
            <w:rFonts w:ascii="Arial" w:hAnsi="Arial" w:cs="Arial"/>
          </w:rPr>
          <w:t>245.6</w:t>
        </w:r>
        <w:r w:rsidR="00C3548F" w:rsidRPr="00813CC6">
          <w:rPr>
            <w:rStyle w:val="Hyperlink"/>
            <w:rFonts w:ascii="Arial" w:hAnsi="Arial" w:cs="Arial"/>
          </w:rPr>
          <w:t>(</w:t>
        </w:r>
        <w:r w:rsidR="00735AB6" w:rsidRPr="00813CC6">
          <w:rPr>
            <w:rStyle w:val="Hyperlink"/>
            <w:rFonts w:ascii="Arial" w:hAnsi="Arial" w:cs="Arial"/>
          </w:rPr>
          <w:t>a</w:t>
        </w:r>
        <w:r w:rsidR="00813CC6" w:rsidRPr="00813CC6">
          <w:rPr>
            <w:rStyle w:val="Hyperlink"/>
          </w:rPr>
          <w:t>)</w:t>
        </w:r>
      </w:hyperlink>
      <w:r w:rsidR="00735AB6">
        <w:rPr>
          <w:rFonts w:ascii="Arial" w:hAnsi="Arial" w:cs="Arial"/>
        </w:rPr>
        <w:t>.</w:t>
      </w:r>
    </w:p>
    <w:p w14:paraId="74EC07F0" w14:textId="44A5A334" w:rsidR="00BC793C" w:rsidRPr="00C40F8B" w:rsidRDefault="00136A37" w:rsidP="00C40F8B">
      <w:pPr>
        <w:pStyle w:val="Heading2"/>
      </w:pPr>
      <w:r w:rsidRPr="00C40F8B">
        <w:t xml:space="preserve">SUN </w:t>
      </w:r>
      <w:r w:rsidRPr="00936862">
        <w:t>Bucks</w:t>
      </w:r>
      <w:r w:rsidR="002019EF" w:rsidRPr="00936862">
        <w:t xml:space="preserve"> </w:t>
      </w:r>
      <w:r w:rsidR="00BC793C" w:rsidRPr="00936862">
        <w:t>Benefit</w:t>
      </w:r>
      <w:r w:rsidRPr="00936862">
        <w:t xml:space="preserve"> Issuance</w:t>
      </w:r>
    </w:p>
    <w:p w14:paraId="1DF98264" w14:textId="78938A83" w:rsidR="00BC793C" w:rsidRPr="00BC793C" w:rsidRDefault="00BC793C" w:rsidP="00BC793C">
      <w:pPr>
        <w:pStyle w:val="ListParagraph"/>
        <w:numPr>
          <w:ilvl w:val="0"/>
          <w:numId w:val="10"/>
        </w:numPr>
        <w:jc w:val="both"/>
        <w:rPr>
          <w:rFonts w:ascii="Arial" w:hAnsi="Arial" w:cs="Arial"/>
        </w:rPr>
      </w:pPr>
      <w:r w:rsidRPr="00BC793C">
        <w:rPr>
          <w:rFonts w:ascii="Arial" w:hAnsi="Arial" w:cs="Arial"/>
        </w:rPr>
        <w:t xml:space="preserve">Benefits </w:t>
      </w:r>
      <w:r w:rsidRPr="00BC793C">
        <w:rPr>
          <w:rFonts w:ascii="Arial" w:hAnsi="Arial" w:cs="Arial"/>
          <w:b/>
          <w:bCs/>
        </w:rPr>
        <w:t xml:space="preserve">cannot be issued </w:t>
      </w:r>
      <w:r w:rsidRPr="00BC793C">
        <w:rPr>
          <w:rFonts w:ascii="Arial" w:hAnsi="Arial" w:cs="Arial"/>
        </w:rPr>
        <w:t xml:space="preserve">for </w:t>
      </w:r>
      <w:r w:rsidR="008D798C">
        <w:rPr>
          <w:rFonts w:ascii="Arial" w:hAnsi="Arial" w:cs="Arial"/>
        </w:rPr>
        <w:t xml:space="preserve">SUN Bucks </w:t>
      </w:r>
      <w:r w:rsidRPr="00BC793C">
        <w:rPr>
          <w:rFonts w:ascii="Arial" w:hAnsi="Arial" w:cs="Arial"/>
        </w:rPr>
        <w:t xml:space="preserve">applications selected for verification until the verification process </w:t>
      </w:r>
      <w:r w:rsidR="00735AB6">
        <w:rPr>
          <w:rFonts w:ascii="Arial" w:hAnsi="Arial" w:cs="Arial"/>
        </w:rPr>
        <w:t>has been</w:t>
      </w:r>
      <w:r w:rsidRPr="00BC793C">
        <w:rPr>
          <w:rFonts w:ascii="Arial" w:hAnsi="Arial" w:cs="Arial"/>
        </w:rPr>
        <w:t xml:space="preserve"> completed</w:t>
      </w:r>
      <w:r w:rsidR="00735AB6">
        <w:rPr>
          <w:rFonts w:ascii="Arial" w:hAnsi="Arial" w:cs="Arial"/>
        </w:rPr>
        <w:t>,</w:t>
      </w:r>
      <w:r w:rsidRPr="00BC793C">
        <w:rPr>
          <w:rFonts w:ascii="Arial" w:hAnsi="Arial" w:cs="Arial"/>
        </w:rPr>
        <w:t xml:space="preserve"> with the exception of verification for cause, as described in </w:t>
      </w:r>
      <w:hyperlink r:id="rId8" w:anchor="p-292.14(a)(1)" w:history="1">
        <w:r w:rsidRPr="00BC793C">
          <w:rPr>
            <w:rStyle w:val="Hyperlink"/>
            <w:rFonts w:ascii="Arial" w:hAnsi="Arial" w:cs="Arial"/>
          </w:rPr>
          <w:t xml:space="preserve">7 </w:t>
        </w:r>
        <w:r w:rsidRPr="00813CC6">
          <w:rPr>
            <w:rStyle w:val="Hyperlink"/>
            <w:rFonts w:ascii="Arial" w:hAnsi="Arial" w:cs="Arial"/>
            <w:i/>
            <w:iCs/>
          </w:rPr>
          <w:t>CFR</w:t>
        </w:r>
        <w:r w:rsidRPr="00BC793C">
          <w:rPr>
            <w:rStyle w:val="Hyperlink"/>
            <w:rFonts w:ascii="Arial" w:hAnsi="Arial" w:cs="Arial"/>
          </w:rPr>
          <w:t xml:space="preserve"> 292.14(a)(1)</w:t>
        </w:r>
      </w:hyperlink>
      <w:r w:rsidRPr="00BC793C">
        <w:rPr>
          <w:rFonts w:ascii="Arial" w:hAnsi="Arial" w:cs="Arial"/>
        </w:rPr>
        <w:t>.</w:t>
      </w:r>
    </w:p>
    <w:p w14:paraId="080C0814" w14:textId="33482B98" w:rsidR="00BC793C" w:rsidRPr="00C40F8B" w:rsidRDefault="00BC793C" w:rsidP="00C40F8B">
      <w:pPr>
        <w:pStyle w:val="Heading2"/>
      </w:pPr>
      <w:r w:rsidRPr="00C40F8B">
        <w:t xml:space="preserve">Verification </w:t>
      </w:r>
      <w:r w:rsidR="00136A37" w:rsidRPr="00C40F8B">
        <w:t>S</w:t>
      </w:r>
      <w:r w:rsidRPr="00C40F8B">
        <w:t>amples</w:t>
      </w:r>
    </w:p>
    <w:p w14:paraId="509EA142" w14:textId="4B4F43B5" w:rsidR="00BC793C" w:rsidRPr="00BC793C" w:rsidRDefault="00BC793C" w:rsidP="00BC793C">
      <w:pPr>
        <w:pStyle w:val="ListParagraph"/>
        <w:numPr>
          <w:ilvl w:val="0"/>
          <w:numId w:val="2"/>
        </w:numPr>
        <w:rPr>
          <w:rFonts w:ascii="Arial" w:hAnsi="Arial" w:cs="Arial"/>
          <w:u w:val="single"/>
        </w:rPr>
      </w:pPr>
      <w:r w:rsidRPr="00BC793C">
        <w:rPr>
          <w:rFonts w:ascii="Arial" w:hAnsi="Arial" w:cs="Arial"/>
        </w:rPr>
        <w:t>The L</w:t>
      </w:r>
      <w:r w:rsidR="00813CC6">
        <w:rPr>
          <w:rFonts w:ascii="Arial" w:hAnsi="Arial" w:cs="Arial"/>
        </w:rPr>
        <w:t>ocal Educational Agency (L</w:t>
      </w:r>
      <w:r w:rsidRPr="00BC793C">
        <w:rPr>
          <w:rFonts w:ascii="Arial" w:hAnsi="Arial" w:cs="Arial"/>
        </w:rPr>
        <w:t>EA</w:t>
      </w:r>
      <w:r w:rsidR="00813CC6">
        <w:rPr>
          <w:rFonts w:ascii="Arial" w:hAnsi="Arial" w:cs="Arial"/>
        </w:rPr>
        <w:t>)</w:t>
      </w:r>
      <w:r w:rsidRPr="00BC793C">
        <w:rPr>
          <w:rFonts w:ascii="Arial" w:hAnsi="Arial" w:cs="Arial"/>
        </w:rPr>
        <w:t xml:space="preserve"> must verify the eligibility of children in a sample of </w:t>
      </w:r>
      <w:proofErr w:type="gramStart"/>
      <w:r w:rsidRPr="00BC793C">
        <w:rPr>
          <w:rFonts w:ascii="Arial" w:hAnsi="Arial" w:cs="Arial"/>
        </w:rPr>
        <w:t>household SUN Bucks</w:t>
      </w:r>
      <w:proofErr w:type="gramEnd"/>
      <w:r w:rsidRPr="00BC793C">
        <w:rPr>
          <w:rFonts w:ascii="Arial" w:hAnsi="Arial" w:cs="Arial"/>
        </w:rPr>
        <w:t xml:space="preserve"> applications approved for benefits.</w:t>
      </w:r>
    </w:p>
    <w:p w14:paraId="709D5171" w14:textId="77777777" w:rsidR="00BC793C" w:rsidRPr="00BC793C" w:rsidRDefault="00BC793C" w:rsidP="00BC793C">
      <w:pPr>
        <w:pStyle w:val="ListParagraph"/>
        <w:numPr>
          <w:ilvl w:val="0"/>
          <w:numId w:val="2"/>
        </w:numPr>
        <w:rPr>
          <w:rFonts w:ascii="Arial" w:hAnsi="Arial" w:cs="Arial"/>
          <w:u w:val="single"/>
        </w:rPr>
      </w:pPr>
      <w:r w:rsidRPr="00BC793C">
        <w:rPr>
          <w:rFonts w:ascii="Arial" w:hAnsi="Arial" w:cs="Arial"/>
        </w:rPr>
        <w:t>The sample must be three [3] percent of all approved applications.</w:t>
      </w:r>
    </w:p>
    <w:p w14:paraId="5E4A4E8A" w14:textId="0613A1CB" w:rsidR="00BC793C" w:rsidRPr="00BC793C" w:rsidRDefault="00735AB6" w:rsidP="00BC793C">
      <w:pPr>
        <w:pStyle w:val="ListParagraph"/>
        <w:numPr>
          <w:ilvl w:val="0"/>
          <w:numId w:val="2"/>
        </w:numPr>
        <w:rPr>
          <w:rFonts w:ascii="Arial" w:hAnsi="Arial" w:cs="Arial"/>
          <w:u w:val="single"/>
        </w:rPr>
      </w:pPr>
      <w:r>
        <w:rPr>
          <w:rFonts w:ascii="Arial" w:hAnsi="Arial" w:cs="Arial"/>
        </w:rPr>
        <w:t>S</w:t>
      </w:r>
      <w:r w:rsidR="00BC793C" w:rsidRPr="00BC793C">
        <w:rPr>
          <w:rFonts w:ascii="Arial" w:hAnsi="Arial" w:cs="Arial"/>
        </w:rPr>
        <w:t xml:space="preserve">ample </w:t>
      </w:r>
      <w:r>
        <w:rPr>
          <w:rFonts w:ascii="Arial" w:hAnsi="Arial" w:cs="Arial"/>
        </w:rPr>
        <w:t xml:space="preserve">size </w:t>
      </w:r>
      <w:r w:rsidR="00BC793C" w:rsidRPr="00BC793C">
        <w:rPr>
          <w:rFonts w:ascii="Arial" w:hAnsi="Arial" w:cs="Arial"/>
        </w:rPr>
        <w:t>must be selected randomly from all approved applications.</w:t>
      </w:r>
    </w:p>
    <w:p w14:paraId="63B3F2F3" w14:textId="6AE3B11E" w:rsidR="00BC793C" w:rsidRPr="00C40F8B" w:rsidRDefault="00136A37" w:rsidP="00C40F8B">
      <w:pPr>
        <w:pStyle w:val="Heading2"/>
      </w:pPr>
      <w:r w:rsidRPr="00C40F8B">
        <w:t>V</w:t>
      </w:r>
      <w:r w:rsidR="00BC793C" w:rsidRPr="00C40F8B">
        <w:t xml:space="preserve">erification </w:t>
      </w:r>
      <w:r w:rsidRPr="00C40F8B">
        <w:t>S</w:t>
      </w:r>
      <w:r w:rsidR="00BC793C" w:rsidRPr="00C40F8B">
        <w:t xml:space="preserve">ample </w:t>
      </w:r>
      <w:r w:rsidRPr="00C40F8B">
        <w:t>S</w:t>
      </w:r>
      <w:r w:rsidR="00BC793C" w:rsidRPr="00C40F8B">
        <w:t>election</w:t>
      </w:r>
    </w:p>
    <w:p w14:paraId="3807454D" w14:textId="2D7C4159" w:rsidR="00BC793C" w:rsidRPr="00BC793C" w:rsidRDefault="00EA2AB9" w:rsidP="00EA2AB9">
      <w:pPr>
        <w:pStyle w:val="ListParagraph"/>
        <w:numPr>
          <w:ilvl w:val="0"/>
          <w:numId w:val="4"/>
        </w:numPr>
        <w:rPr>
          <w:rFonts w:ascii="Arial" w:hAnsi="Arial" w:cs="Arial"/>
          <w:u w:val="single"/>
        </w:rPr>
      </w:pPr>
      <w:r>
        <w:rPr>
          <w:rFonts w:ascii="Arial" w:hAnsi="Arial" w:cs="Arial"/>
        </w:rPr>
        <w:t>On April 1, 2026</w:t>
      </w:r>
      <w:r w:rsidR="00920476">
        <w:rPr>
          <w:rFonts w:ascii="Arial" w:hAnsi="Arial" w:cs="Arial"/>
        </w:rPr>
        <w:t>, LEAs must</w:t>
      </w:r>
      <w:r w:rsidR="00BC793C" w:rsidRPr="00BC793C">
        <w:rPr>
          <w:rFonts w:ascii="Arial" w:hAnsi="Arial" w:cs="Arial"/>
        </w:rPr>
        <w:t xml:space="preserve"> </w:t>
      </w:r>
      <w:r>
        <w:rPr>
          <w:rFonts w:ascii="Arial" w:hAnsi="Arial" w:cs="Arial"/>
        </w:rPr>
        <w:t>select a 3</w:t>
      </w:r>
      <w:r w:rsidR="00813CC6">
        <w:rPr>
          <w:rFonts w:ascii="Arial" w:hAnsi="Arial" w:cs="Arial"/>
        </w:rPr>
        <w:t xml:space="preserve"> percent</w:t>
      </w:r>
      <w:r>
        <w:rPr>
          <w:rFonts w:ascii="Arial" w:hAnsi="Arial" w:cs="Arial"/>
        </w:rPr>
        <w:t xml:space="preserve"> random sample of approved UBAs received between September 3, </w:t>
      </w:r>
      <w:proofErr w:type="gramStart"/>
      <w:r>
        <w:rPr>
          <w:rFonts w:ascii="Arial" w:hAnsi="Arial" w:cs="Arial"/>
        </w:rPr>
        <w:t>2025</w:t>
      </w:r>
      <w:proofErr w:type="gramEnd"/>
      <w:r>
        <w:rPr>
          <w:rFonts w:ascii="Arial" w:hAnsi="Arial" w:cs="Arial"/>
        </w:rPr>
        <w:t xml:space="preserve"> and April 1, 2026.</w:t>
      </w:r>
    </w:p>
    <w:p w14:paraId="78813EA2" w14:textId="6C06FEE2" w:rsidR="00B50325" w:rsidRPr="00BC793C" w:rsidRDefault="00B50325" w:rsidP="00C40F8B">
      <w:pPr>
        <w:pStyle w:val="Heading2"/>
      </w:pPr>
      <w:r w:rsidRPr="00BC793C">
        <w:t xml:space="preserve">Replacing </w:t>
      </w:r>
      <w:r>
        <w:t>A</w:t>
      </w:r>
      <w:r w:rsidRPr="00BC793C">
        <w:t>pplications</w:t>
      </w:r>
    </w:p>
    <w:p w14:paraId="114CBC7F" w14:textId="77777777" w:rsidR="00B50325" w:rsidRPr="00BC793C" w:rsidRDefault="00B50325" w:rsidP="00B50325">
      <w:pPr>
        <w:pStyle w:val="ListParagraph"/>
        <w:numPr>
          <w:ilvl w:val="0"/>
          <w:numId w:val="3"/>
        </w:numPr>
        <w:rPr>
          <w:rFonts w:ascii="Arial" w:hAnsi="Arial" w:cs="Arial"/>
          <w:u w:val="single"/>
        </w:rPr>
      </w:pPr>
      <w:r w:rsidRPr="00BC793C">
        <w:rPr>
          <w:rFonts w:ascii="Arial" w:hAnsi="Arial" w:cs="Arial"/>
        </w:rPr>
        <w:t>The LEA may, on a case-by-case basis, replace up to 10 percent of the applications that are randomly selected as part of the verification sample.</w:t>
      </w:r>
    </w:p>
    <w:p w14:paraId="1039CD38" w14:textId="4A8AEEB7" w:rsidR="00BC793C" w:rsidRPr="008D798C" w:rsidRDefault="00B50325" w:rsidP="00BC793C">
      <w:pPr>
        <w:pStyle w:val="ListParagraph"/>
        <w:numPr>
          <w:ilvl w:val="0"/>
          <w:numId w:val="3"/>
        </w:numPr>
        <w:rPr>
          <w:rFonts w:ascii="Arial" w:hAnsi="Arial" w:cs="Arial"/>
          <w:u w:val="single"/>
        </w:rPr>
      </w:pPr>
      <w:r w:rsidRPr="00BC793C">
        <w:rPr>
          <w:rFonts w:ascii="Arial" w:hAnsi="Arial" w:cs="Arial"/>
        </w:rPr>
        <w:t>Applications may be replaced if the LEA determines that the household would be unable to satisfactorily respond to the verification requirement.</w:t>
      </w:r>
    </w:p>
    <w:p w14:paraId="702492ED" w14:textId="44CC6EC9" w:rsidR="00BC793C" w:rsidRPr="00BC793C" w:rsidRDefault="00BC793C" w:rsidP="00C40F8B">
      <w:pPr>
        <w:pStyle w:val="Heading2"/>
      </w:pPr>
      <w:r w:rsidRPr="00BC793C">
        <w:t xml:space="preserve">Direct </w:t>
      </w:r>
      <w:r w:rsidR="00F42B91">
        <w:t>V</w:t>
      </w:r>
      <w:r w:rsidRPr="00BC793C">
        <w:t>erification</w:t>
      </w:r>
    </w:p>
    <w:p w14:paraId="46259199" w14:textId="2409D220" w:rsidR="00BC793C" w:rsidRPr="00BC793C" w:rsidRDefault="00BC793C" w:rsidP="00BC793C">
      <w:pPr>
        <w:pStyle w:val="ListParagraph"/>
        <w:numPr>
          <w:ilvl w:val="0"/>
          <w:numId w:val="5"/>
        </w:numPr>
        <w:rPr>
          <w:rFonts w:ascii="Arial" w:hAnsi="Arial" w:cs="Arial"/>
          <w:u w:val="single"/>
        </w:rPr>
      </w:pPr>
      <w:bookmarkStart w:id="0" w:name="_Hlk198897718"/>
      <w:r w:rsidRPr="00BC793C">
        <w:rPr>
          <w:rFonts w:ascii="Arial" w:hAnsi="Arial" w:cs="Arial"/>
        </w:rPr>
        <w:t xml:space="preserve">LEAs must </w:t>
      </w:r>
      <w:r w:rsidR="00F42B91">
        <w:rPr>
          <w:rFonts w:ascii="Arial" w:hAnsi="Arial" w:cs="Arial"/>
        </w:rPr>
        <w:t xml:space="preserve">first directly verify any applications in the sample pool that were certified for benefits through categorical eligibility, </w:t>
      </w:r>
      <w:r w:rsidRPr="00BC793C">
        <w:rPr>
          <w:rFonts w:ascii="Arial" w:hAnsi="Arial" w:cs="Arial"/>
        </w:rPr>
        <w:t>us</w:t>
      </w:r>
      <w:r w:rsidR="00F42B91">
        <w:rPr>
          <w:rFonts w:ascii="Arial" w:hAnsi="Arial" w:cs="Arial"/>
        </w:rPr>
        <w:t>ing</w:t>
      </w:r>
      <w:r w:rsidRPr="00BC793C">
        <w:rPr>
          <w:rFonts w:ascii="Arial" w:hAnsi="Arial" w:cs="Arial"/>
        </w:rPr>
        <w:t xml:space="preserve"> data from eligible programs (as defined in 7 </w:t>
      </w:r>
      <w:r w:rsidRPr="00813CC6">
        <w:rPr>
          <w:rFonts w:ascii="Arial" w:hAnsi="Arial" w:cs="Arial"/>
          <w:i/>
          <w:iCs/>
        </w:rPr>
        <w:t>CFR</w:t>
      </w:r>
      <w:r w:rsidRPr="00BC793C">
        <w:rPr>
          <w:rFonts w:ascii="Arial" w:hAnsi="Arial" w:cs="Arial"/>
        </w:rPr>
        <w:t xml:space="preserve"> 292.12</w:t>
      </w:r>
      <w:r w:rsidR="00813CC6">
        <w:rPr>
          <w:rFonts w:ascii="Arial" w:hAnsi="Arial" w:cs="Arial"/>
        </w:rPr>
        <w:t>[</w:t>
      </w:r>
      <w:r w:rsidRPr="00BC793C">
        <w:rPr>
          <w:rFonts w:ascii="Arial" w:hAnsi="Arial" w:cs="Arial"/>
        </w:rPr>
        <w:t>d</w:t>
      </w:r>
      <w:r w:rsidR="00813CC6">
        <w:rPr>
          <w:rFonts w:ascii="Arial" w:hAnsi="Arial" w:cs="Arial"/>
        </w:rPr>
        <w:t>]</w:t>
      </w:r>
      <w:r w:rsidRPr="00BC793C">
        <w:rPr>
          <w:rFonts w:ascii="Arial" w:hAnsi="Arial" w:cs="Arial"/>
        </w:rPr>
        <w:t>) and other assistance programs or administrative data, where available.</w:t>
      </w:r>
    </w:p>
    <w:p w14:paraId="2A4F6C08" w14:textId="77777777" w:rsidR="00BC793C" w:rsidRPr="00BC793C" w:rsidRDefault="00BC793C" w:rsidP="00BC793C">
      <w:pPr>
        <w:pStyle w:val="ListParagraph"/>
        <w:numPr>
          <w:ilvl w:val="0"/>
          <w:numId w:val="5"/>
        </w:numPr>
        <w:rPr>
          <w:rFonts w:ascii="Arial" w:hAnsi="Arial" w:cs="Arial"/>
          <w:u w:val="single"/>
        </w:rPr>
      </w:pPr>
      <w:r w:rsidRPr="00BC793C">
        <w:rPr>
          <w:rFonts w:ascii="Arial" w:hAnsi="Arial" w:cs="Arial"/>
        </w:rPr>
        <w:t xml:space="preserve">Direct verification must be done </w:t>
      </w:r>
      <w:r w:rsidRPr="00BC793C">
        <w:rPr>
          <w:rFonts w:ascii="Arial" w:hAnsi="Arial" w:cs="Arial"/>
          <w:b/>
          <w:bCs/>
        </w:rPr>
        <w:t xml:space="preserve">before </w:t>
      </w:r>
      <w:r w:rsidRPr="00BC793C">
        <w:rPr>
          <w:rFonts w:ascii="Arial" w:hAnsi="Arial" w:cs="Arial"/>
        </w:rPr>
        <w:t>asking the household for documents.</w:t>
      </w:r>
    </w:p>
    <w:bookmarkEnd w:id="0"/>
    <w:p w14:paraId="43F03364" w14:textId="77777777" w:rsidR="00BC793C" w:rsidRPr="008D798C" w:rsidRDefault="00BC793C" w:rsidP="00BC793C">
      <w:pPr>
        <w:pStyle w:val="ListParagraph"/>
        <w:numPr>
          <w:ilvl w:val="0"/>
          <w:numId w:val="5"/>
        </w:numPr>
        <w:rPr>
          <w:rFonts w:ascii="Arial" w:hAnsi="Arial" w:cs="Arial"/>
          <w:u w:val="single"/>
        </w:rPr>
      </w:pPr>
      <w:r w:rsidRPr="00BC793C">
        <w:rPr>
          <w:rFonts w:ascii="Arial" w:hAnsi="Arial" w:cs="Arial"/>
        </w:rPr>
        <w:lastRenderedPageBreak/>
        <w:t>Documentation can show program participation or income at any point during the eligibility period—it only needs to show the child was eligible once during that time.</w:t>
      </w:r>
    </w:p>
    <w:p w14:paraId="293D8317" w14:textId="46095549" w:rsidR="00F42B91" w:rsidRPr="00BC793C" w:rsidRDefault="00F42B91" w:rsidP="00BC793C">
      <w:pPr>
        <w:pStyle w:val="ListParagraph"/>
        <w:numPr>
          <w:ilvl w:val="0"/>
          <w:numId w:val="5"/>
        </w:numPr>
        <w:rPr>
          <w:rFonts w:ascii="Arial" w:hAnsi="Arial" w:cs="Arial"/>
          <w:u w:val="single"/>
        </w:rPr>
      </w:pPr>
      <w:r>
        <w:rPr>
          <w:rFonts w:ascii="Arial" w:hAnsi="Arial" w:cs="Arial"/>
        </w:rPr>
        <w:t xml:space="preserve">If eligibility is confirmed through direct verification, verification of the application is considered complete. </w:t>
      </w:r>
    </w:p>
    <w:p w14:paraId="04D72026" w14:textId="4393A9DA" w:rsidR="00B50325" w:rsidRPr="00BC793C" w:rsidRDefault="00B50325" w:rsidP="00C40F8B">
      <w:pPr>
        <w:pStyle w:val="Heading2"/>
      </w:pPr>
      <w:r>
        <w:t>Notification Requirements</w:t>
      </w:r>
    </w:p>
    <w:p w14:paraId="2DE74ED3" w14:textId="04D2258D" w:rsidR="00B50325" w:rsidRPr="00BC793C" w:rsidRDefault="00B50325" w:rsidP="00B50325">
      <w:pPr>
        <w:pStyle w:val="ListParagraph"/>
        <w:numPr>
          <w:ilvl w:val="0"/>
          <w:numId w:val="6"/>
        </w:numPr>
        <w:rPr>
          <w:rFonts w:ascii="Arial" w:hAnsi="Arial" w:cs="Arial"/>
          <w:u w:val="single"/>
        </w:rPr>
      </w:pPr>
      <w:r>
        <w:rPr>
          <w:rFonts w:ascii="Arial" w:hAnsi="Arial" w:cs="Arial"/>
        </w:rPr>
        <w:t>H</w:t>
      </w:r>
      <w:r w:rsidRPr="00BC793C">
        <w:rPr>
          <w:rFonts w:ascii="Arial" w:hAnsi="Arial" w:cs="Arial"/>
        </w:rPr>
        <w:t>ousehold</w:t>
      </w:r>
      <w:r>
        <w:rPr>
          <w:rFonts w:ascii="Arial" w:hAnsi="Arial" w:cs="Arial"/>
        </w:rPr>
        <w:t>s</w:t>
      </w:r>
      <w:r w:rsidRPr="00BC793C">
        <w:rPr>
          <w:rFonts w:ascii="Arial" w:hAnsi="Arial" w:cs="Arial"/>
        </w:rPr>
        <w:t xml:space="preserve"> selected for verification must be</w:t>
      </w:r>
      <w:r>
        <w:rPr>
          <w:rFonts w:ascii="Arial" w:hAnsi="Arial" w:cs="Arial"/>
        </w:rPr>
        <w:t xml:space="preserve"> notified in writing that their application was selected for verification. </w:t>
      </w:r>
      <w:r w:rsidR="00F7274C">
        <w:rPr>
          <w:rFonts w:ascii="Arial" w:hAnsi="Arial" w:cs="Arial"/>
        </w:rPr>
        <w:t>Written statement must be made available in an understandable and uniform format, be translated into languages households can easily understand, if possible, and must include</w:t>
      </w:r>
      <w:r w:rsidRPr="00BC793C">
        <w:rPr>
          <w:rFonts w:ascii="Arial" w:hAnsi="Arial" w:cs="Arial"/>
        </w:rPr>
        <w:t>:</w:t>
      </w:r>
    </w:p>
    <w:p w14:paraId="14A5301D" w14:textId="724C00F6" w:rsidR="00B50325" w:rsidRPr="00BC793C" w:rsidRDefault="00F7274C" w:rsidP="00B50325">
      <w:pPr>
        <w:pStyle w:val="ListParagraph"/>
        <w:numPr>
          <w:ilvl w:val="1"/>
          <w:numId w:val="6"/>
        </w:numPr>
        <w:rPr>
          <w:rFonts w:ascii="Arial" w:hAnsi="Arial" w:cs="Arial"/>
          <w:u w:val="single"/>
        </w:rPr>
      </w:pPr>
      <w:r>
        <w:rPr>
          <w:rFonts w:ascii="Arial" w:hAnsi="Arial" w:cs="Arial"/>
        </w:rPr>
        <w:t>Explanation of the requirement to</w:t>
      </w:r>
      <w:r w:rsidR="00B50325" w:rsidRPr="00BC793C">
        <w:rPr>
          <w:rFonts w:ascii="Arial" w:hAnsi="Arial" w:cs="Arial"/>
        </w:rPr>
        <w:t xml:space="preserve"> submit the requested documents </w:t>
      </w:r>
      <w:r>
        <w:rPr>
          <w:rFonts w:ascii="Arial" w:hAnsi="Arial" w:cs="Arial"/>
        </w:rPr>
        <w:t xml:space="preserve">needed to verify eligibility for SUN Bucks benefits </w:t>
      </w:r>
      <w:r w:rsidR="00B50325" w:rsidRPr="00BC793C">
        <w:rPr>
          <w:rFonts w:ascii="Arial" w:hAnsi="Arial" w:cs="Arial"/>
        </w:rPr>
        <w:t>by the deadline set by the LEA.</w:t>
      </w:r>
    </w:p>
    <w:p w14:paraId="20338A79" w14:textId="553B1DEB" w:rsidR="00B50325" w:rsidRPr="00BC793C" w:rsidRDefault="00F7274C" w:rsidP="00B50325">
      <w:pPr>
        <w:pStyle w:val="ListParagraph"/>
        <w:numPr>
          <w:ilvl w:val="1"/>
          <w:numId w:val="6"/>
        </w:numPr>
        <w:rPr>
          <w:rFonts w:ascii="Arial" w:hAnsi="Arial" w:cs="Arial"/>
          <w:u w:val="single"/>
        </w:rPr>
      </w:pPr>
      <w:r>
        <w:rPr>
          <w:rFonts w:ascii="Arial" w:hAnsi="Arial" w:cs="Arial"/>
        </w:rPr>
        <w:t>Information about the option to</w:t>
      </w:r>
      <w:r w:rsidR="00B50325" w:rsidRPr="00BC793C">
        <w:rPr>
          <w:rFonts w:ascii="Arial" w:hAnsi="Arial" w:cs="Arial"/>
        </w:rPr>
        <w:t xml:space="preserve"> submit proof that their children receive benefits from CalFresh, CalWORKs, </w:t>
      </w:r>
      <w:r w:rsidR="00CE4F61" w:rsidRPr="00CE4F61">
        <w:rPr>
          <w:rFonts w:ascii="Arial" w:hAnsi="Arial" w:cs="Arial"/>
        </w:rPr>
        <w:t>Food Distribution Program on Indian Reservations</w:t>
      </w:r>
      <w:r w:rsidR="00B50325" w:rsidRPr="00BC793C">
        <w:rPr>
          <w:rFonts w:ascii="Arial" w:hAnsi="Arial" w:cs="Arial"/>
        </w:rPr>
        <w:t>, or another approved program.</w:t>
      </w:r>
    </w:p>
    <w:p w14:paraId="745417CD" w14:textId="56AE3954" w:rsidR="00B50325" w:rsidRPr="00BC793C" w:rsidRDefault="00F7274C" w:rsidP="00B50325">
      <w:pPr>
        <w:pStyle w:val="ListParagraph"/>
        <w:numPr>
          <w:ilvl w:val="1"/>
          <w:numId w:val="6"/>
        </w:numPr>
        <w:rPr>
          <w:rFonts w:ascii="Arial" w:hAnsi="Arial" w:cs="Arial"/>
          <w:u w:val="single"/>
        </w:rPr>
      </w:pPr>
      <w:r>
        <w:rPr>
          <w:rFonts w:ascii="Arial" w:hAnsi="Arial" w:cs="Arial"/>
        </w:rPr>
        <w:t>Details on how a household may request the LEA</w:t>
      </w:r>
      <w:r w:rsidR="00B50325" w:rsidRPr="00BC793C">
        <w:rPr>
          <w:rFonts w:ascii="Arial" w:hAnsi="Arial" w:cs="Arial"/>
        </w:rPr>
        <w:t xml:space="preserve"> to contact </w:t>
      </w:r>
      <w:r>
        <w:rPr>
          <w:rFonts w:ascii="Arial" w:hAnsi="Arial" w:cs="Arial"/>
        </w:rPr>
        <w:t xml:space="preserve">appropriate </w:t>
      </w:r>
      <w:r w:rsidR="00B50325" w:rsidRPr="00BC793C">
        <w:rPr>
          <w:rFonts w:ascii="Arial" w:hAnsi="Arial" w:cs="Arial"/>
        </w:rPr>
        <w:t>officials to confirm their children’s foster, homeless,</w:t>
      </w:r>
      <w:r>
        <w:rPr>
          <w:rFonts w:ascii="Arial" w:hAnsi="Arial" w:cs="Arial"/>
        </w:rPr>
        <w:t xml:space="preserve"> runaway</w:t>
      </w:r>
      <w:r w:rsidR="00B50325" w:rsidRPr="00BC793C">
        <w:rPr>
          <w:rFonts w:ascii="Arial" w:hAnsi="Arial" w:cs="Arial"/>
        </w:rPr>
        <w:t xml:space="preserve"> or migrant status.</w:t>
      </w:r>
    </w:p>
    <w:p w14:paraId="5921F720" w14:textId="77B415B3" w:rsidR="00B50325" w:rsidRPr="00BC793C" w:rsidRDefault="00F7274C" w:rsidP="00B50325">
      <w:pPr>
        <w:pStyle w:val="ListParagraph"/>
        <w:numPr>
          <w:ilvl w:val="1"/>
          <w:numId w:val="6"/>
        </w:numPr>
        <w:rPr>
          <w:rFonts w:ascii="Arial" w:hAnsi="Arial" w:cs="Arial"/>
          <w:u w:val="single"/>
        </w:rPr>
      </w:pPr>
      <w:r>
        <w:rPr>
          <w:rFonts w:ascii="Arial" w:hAnsi="Arial" w:cs="Arial"/>
        </w:rPr>
        <w:t>Statement explaining that f</w:t>
      </w:r>
      <w:r w:rsidR="00B50325" w:rsidRPr="00BC793C">
        <w:rPr>
          <w:rFonts w:ascii="Arial" w:hAnsi="Arial" w:cs="Arial"/>
        </w:rPr>
        <w:t>ailure to cooperate with verification efforts will result in the termination of benefits.</w:t>
      </w:r>
    </w:p>
    <w:p w14:paraId="071276F2" w14:textId="77777777" w:rsidR="00B50325" w:rsidRPr="00BC793C" w:rsidRDefault="00B50325" w:rsidP="00C40F8B">
      <w:pPr>
        <w:pStyle w:val="Heading2"/>
      </w:pPr>
      <w:r w:rsidRPr="00BC793C">
        <w:t>Telephone Assistance</w:t>
      </w:r>
    </w:p>
    <w:p w14:paraId="6A69E01A" w14:textId="77777777" w:rsidR="00B50325" w:rsidRPr="00BC793C" w:rsidRDefault="00B50325" w:rsidP="00B50325">
      <w:pPr>
        <w:pStyle w:val="ListParagraph"/>
        <w:numPr>
          <w:ilvl w:val="0"/>
          <w:numId w:val="8"/>
        </w:numPr>
        <w:rPr>
          <w:rFonts w:ascii="Arial" w:hAnsi="Arial" w:cs="Arial"/>
          <w:u w:val="single"/>
        </w:rPr>
      </w:pPr>
      <w:r w:rsidRPr="00BC793C">
        <w:rPr>
          <w:rFonts w:ascii="Arial" w:hAnsi="Arial" w:cs="Arial"/>
        </w:rPr>
        <w:t>The LEA must provide a telephone number to households selected for verification to call free of charge to obtain information about the verification process.</w:t>
      </w:r>
    </w:p>
    <w:p w14:paraId="2BB761DA" w14:textId="6DEAF692" w:rsidR="00B50325" w:rsidRPr="002019EF" w:rsidRDefault="00B50325" w:rsidP="00BC793C">
      <w:pPr>
        <w:pStyle w:val="ListParagraph"/>
        <w:numPr>
          <w:ilvl w:val="0"/>
          <w:numId w:val="8"/>
        </w:numPr>
        <w:rPr>
          <w:rFonts w:ascii="Arial" w:hAnsi="Arial" w:cs="Arial"/>
          <w:u w:val="single"/>
        </w:rPr>
      </w:pPr>
      <w:r w:rsidRPr="00BC793C">
        <w:rPr>
          <w:rFonts w:ascii="Arial" w:hAnsi="Arial" w:cs="Arial"/>
        </w:rPr>
        <w:t>The telephone number must be prominently displayed on the letter to households selected for verification.</w:t>
      </w:r>
    </w:p>
    <w:p w14:paraId="70F05DEA" w14:textId="5DEFFD28" w:rsidR="00BC793C" w:rsidRPr="00BC793C" w:rsidRDefault="00BC793C" w:rsidP="00C40F8B">
      <w:pPr>
        <w:pStyle w:val="Heading2"/>
      </w:pPr>
      <w:r w:rsidRPr="00BC793C">
        <w:t xml:space="preserve">Sources of </w:t>
      </w:r>
      <w:r w:rsidR="00CA5809">
        <w:t>Verification Documentation</w:t>
      </w:r>
    </w:p>
    <w:p w14:paraId="504FCB00" w14:textId="044476E9" w:rsidR="00BC793C" w:rsidRPr="00BC793C" w:rsidRDefault="00F42B91" w:rsidP="00BC793C">
      <w:pPr>
        <w:pStyle w:val="ListParagraph"/>
        <w:numPr>
          <w:ilvl w:val="0"/>
          <w:numId w:val="7"/>
        </w:numPr>
        <w:rPr>
          <w:rFonts w:ascii="Arial" w:hAnsi="Arial" w:cs="Arial"/>
        </w:rPr>
      </w:pPr>
      <w:r>
        <w:rPr>
          <w:rFonts w:ascii="Arial" w:hAnsi="Arial" w:cs="Arial"/>
        </w:rPr>
        <w:t xml:space="preserve">Households not verified through direct verification </w:t>
      </w:r>
      <w:r w:rsidR="00CA5809">
        <w:rPr>
          <w:rFonts w:ascii="Arial" w:hAnsi="Arial" w:cs="Arial"/>
        </w:rPr>
        <w:t>must</w:t>
      </w:r>
      <w:r>
        <w:rPr>
          <w:rFonts w:ascii="Arial" w:hAnsi="Arial" w:cs="Arial"/>
        </w:rPr>
        <w:t xml:space="preserve"> confirm eligibility </w:t>
      </w:r>
      <w:r w:rsidR="00CA5809">
        <w:rPr>
          <w:rFonts w:ascii="Arial" w:hAnsi="Arial" w:cs="Arial"/>
        </w:rPr>
        <w:t>through various forms of documentation</w:t>
      </w:r>
      <w:r w:rsidR="00BC793C" w:rsidRPr="00BC793C">
        <w:rPr>
          <w:rFonts w:ascii="Arial" w:hAnsi="Arial" w:cs="Arial"/>
        </w:rPr>
        <w:t>:</w:t>
      </w:r>
    </w:p>
    <w:p w14:paraId="7ABDC8DE" w14:textId="71CE2D48" w:rsidR="00CA5809" w:rsidRPr="008D798C" w:rsidRDefault="00BC793C" w:rsidP="00CA5809">
      <w:pPr>
        <w:pStyle w:val="ListParagraph"/>
        <w:numPr>
          <w:ilvl w:val="2"/>
          <w:numId w:val="7"/>
        </w:numPr>
        <w:rPr>
          <w:rFonts w:ascii="Arial" w:hAnsi="Arial" w:cs="Arial"/>
        </w:rPr>
      </w:pPr>
      <w:r w:rsidRPr="00BC793C">
        <w:rPr>
          <w:rFonts w:ascii="Arial" w:hAnsi="Arial" w:cs="Arial"/>
        </w:rPr>
        <w:t>Written evidence</w:t>
      </w:r>
      <w:r w:rsidR="00CA5809">
        <w:rPr>
          <w:rFonts w:ascii="Arial" w:hAnsi="Arial" w:cs="Arial"/>
        </w:rPr>
        <w:t>, such as pay stubs, award letters, or letters from employers.</w:t>
      </w:r>
      <w:r w:rsidRPr="00BC793C">
        <w:rPr>
          <w:rFonts w:ascii="Arial" w:hAnsi="Arial" w:cs="Arial"/>
        </w:rPr>
        <w:t xml:space="preserve"> </w:t>
      </w:r>
      <w:r w:rsidR="00CA5809" w:rsidRPr="001E389B">
        <w:rPr>
          <w:rFonts w:ascii="Arial" w:hAnsi="Arial" w:cs="Arial"/>
        </w:rPr>
        <w:t xml:space="preserve">If written evidence is insufficient, the LEA may require </w:t>
      </w:r>
      <w:r w:rsidR="00CA5809" w:rsidRPr="001E389B">
        <w:rPr>
          <w:rFonts w:ascii="Arial" w:hAnsi="Arial" w:cs="Arial"/>
        </w:rPr>
        <w:lastRenderedPageBreak/>
        <w:t xml:space="preserve">confirmation from a person outside of the child’s household or accept a statement from an adult member of the child’s household. </w:t>
      </w:r>
    </w:p>
    <w:p w14:paraId="028666E2" w14:textId="2F63CDA7" w:rsidR="00BC793C" w:rsidRPr="00BC793C" w:rsidRDefault="00BC793C" w:rsidP="00BC793C">
      <w:pPr>
        <w:pStyle w:val="ListParagraph"/>
        <w:numPr>
          <w:ilvl w:val="1"/>
          <w:numId w:val="7"/>
        </w:numPr>
        <w:rPr>
          <w:rFonts w:ascii="Arial" w:hAnsi="Arial" w:cs="Arial"/>
        </w:rPr>
      </w:pPr>
      <w:r w:rsidRPr="00BC793C">
        <w:rPr>
          <w:rFonts w:ascii="Arial" w:hAnsi="Arial" w:cs="Arial"/>
        </w:rPr>
        <w:t>Information concerning income, household size</w:t>
      </w:r>
      <w:r w:rsidR="008D798C">
        <w:rPr>
          <w:rFonts w:ascii="Arial" w:hAnsi="Arial" w:cs="Arial"/>
        </w:rPr>
        <w:t>, or</w:t>
      </w:r>
      <w:r w:rsidRPr="00BC793C">
        <w:rPr>
          <w:rFonts w:ascii="Arial" w:hAnsi="Arial" w:cs="Arial"/>
        </w:rPr>
        <w:t xml:space="preserve"> </w:t>
      </w:r>
      <w:r w:rsidR="001B3C32" w:rsidRPr="001B3C32">
        <w:rPr>
          <w:rFonts w:ascii="Arial" w:hAnsi="Arial" w:cs="Arial"/>
        </w:rPr>
        <w:t>Supplemental Nutrition Assistance Program</w:t>
      </w:r>
      <w:r w:rsidR="008D798C">
        <w:rPr>
          <w:rFonts w:ascii="Arial" w:hAnsi="Arial" w:cs="Arial"/>
        </w:rPr>
        <w:t xml:space="preserve">, </w:t>
      </w:r>
      <w:r w:rsidR="001B3C32" w:rsidRPr="001B3C32">
        <w:rPr>
          <w:rFonts w:ascii="Arial" w:hAnsi="Arial" w:cs="Arial"/>
        </w:rPr>
        <w:t>Food Distribution Program on Indian Reservations</w:t>
      </w:r>
      <w:r w:rsidR="008D798C">
        <w:rPr>
          <w:rFonts w:ascii="Arial" w:hAnsi="Arial" w:cs="Arial"/>
        </w:rPr>
        <w:t xml:space="preserve">, or </w:t>
      </w:r>
      <w:r w:rsidR="001B3C32" w:rsidRPr="001B3C32">
        <w:rPr>
          <w:rFonts w:ascii="Arial" w:hAnsi="Arial" w:cs="Arial"/>
        </w:rPr>
        <w:t>Temporary Assistance for Needy Families</w:t>
      </w:r>
      <w:r w:rsidR="008D798C">
        <w:rPr>
          <w:rFonts w:ascii="Arial" w:hAnsi="Arial" w:cs="Arial"/>
        </w:rPr>
        <w:t xml:space="preserve"> </w:t>
      </w:r>
      <w:r w:rsidRPr="00BC793C">
        <w:rPr>
          <w:rFonts w:ascii="Arial" w:hAnsi="Arial" w:cs="Arial"/>
        </w:rPr>
        <w:t xml:space="preserve">eligibility, maintained by other government agencies to which the verifying agency can legally gain access, must be used to confirm a household's income, size, or receipt of benefits, as applicable. </w:t>
      </w:r>
    </w:p>
    <w:p w14:paraId="792592FC" w14:textId="60B3977D" w:rsidR="00BC793C" w:rsidRPr="00BC793C" w:rsidRDefault="00BC793C" w:rsidP="00BC793C">
      <w:pPr>
        <w:pStyle w:val="ListParagraph"/>
        <w:numPr>
          <w:ilvl w:val="1"/>
          <w:numId w:val="7"/>
        </w:numPr>
        <w:rPr>
          <w:rFonts w:ascii="Arial" w:hAnsi="Arial" w:cs="Arial"/>
        </w:rPr>
      </w:pPr>
      <w:r w:rsidRPr="00BC793C">
        <w:rPr>
          <w:rFonts w:ascii="Arial" w:hAnsi="Arial" w:cs="Arial"/>
        </w:rPr>
        <w:t xml:space="preserve">Information may also be obtained from individuals or agencies serving categorically eligible children, as defined in </w:t>
      </w:r>
      <w:hyperlink r:id="rId9" w:history="1">
        <w:r w:rsidRPr="00BC793C">
          <w:rPr>
            <w:rStyle w:val="Hyperlink"/>
            <w:rFonts w:ascii="Arial" w:hAnsi="Arial" w:cs="Arial"/>
          </w:rPr>
          <w:t xml:space="preserve">7 </w:t>
        </w:r>
        <w:r w:rsidRPr="00813CC6">
          <w:rPr>
            <w:rStyle w:val="Hyperlink"/>
            <w:rFonts w:ascii="Arial" w:hAnsi="Arial" w:cs="Arial"/>
            <w:i/>
            <w:iCs/>
          </w:rPr>
          <w:t>CFR</w:t>
        </w:r>
        <w:r w:rsidRPr="00BC793C">
          <w:rPr>
            <w:rStyle w:val="Hyperlink"/>
            <w:rFonts w:ascii="Arial" w:hAnsi="Arial" w:cs="Arial"/>
          </w:rPr>
          <w:t xml:space="preserve"> 292.2</w:t>
        </w:r>
      </w:hyperlink>
      <w:r w:rsidRPr="00BC793C">
        <w:rPr>
          <w:rFonts w:ascii="Arial" w:hAnsi="Arial" w:cs="Arial"/>
        </w:rPr>
        <w:t>, including</w:t>
      </w:r>
      <w:r w:rsidR="008D798C">
        <w:rPr>
          <w:rFonts w:ascii="Arial" w:hAnsi="Arial" w:cs="Arial"/>
        </w:rPr>
        <w:t xml:space="preserve"> foster, homeless, migrant, or runaway children</w:t>
      </w:r>
      <w:r w:rsidRPr="00BC793C">
        <w:rPr>
          <w:rFonts w:ascii="Arial" w:hAnsi="Arial" w:cs="Arial"/>
        </w:rPr>
        <w:t>.</w:t>
      </w:r>
    </w:p>
    <w:p w14:paraId="3184D82B" w14:textId="77777777" w:rsidR="00BC793C" w:rsidRPr="00BC793C" w:rsidRDefault="00BC793C" w:rsidP="00BC793C">
      <w:pPr>
        <w:pStyle w:val="ListParagraph"/>
        <w:numPr>
          <w:ilvl w:val="1"/>
          <w:numId w:val="7"/>
        </w:numPr>
        <w:rPr>
          <w:rFonts w:ascii="Arial" w:hAnsi="Arial" w:cs="Arial"/>
        </w:rPr>
      </w:pPr>
      <w:r w:rsidRPr="00BC793C">
        <w:rPr>
          <w:rFonts w:ascii="Arial" w:hAnsi="Arial" w:cs="Arial"/>
        </w:rPr>
        <w:t>Households which dispute the validity of income information acquired through an individual outside of the child’s household or a system of records must be given the opportunity to provide other documentation.</w:t>
      </w:r>
    </w:p>
    <w:p w14:paraId="5065B586" w14:textId="77777777" w:rsidR="00BC793C" w:rsidRPr="00BC793C" w:rsidRDefault="00BC793C" w:rsidP="00C40F8B">
      <w:pPr>
        <w:pStyle w:val="Heading2"/>
      </w:pPr>
      <w:r w:rsidRPr="00BC793C">
        <w:t>Documentation Timeframe</w:t>
      </w:r>
    </w:p>
    <w:p w14:paraId="68F1AF97" w14:textId="3184F2DA" w:rsidR="00BC793C" w:rsidRPr="00BC793C" w:rsidRDefault="00BC793C" w:rsidP="00BC793C">
      <w:pPr>
        <w:pStyle w:val="ListParagraph"/>
        <w:numPr>
          <w:ilvl w:val="0"/>
          <w:numId w:val="7"/>
        </w:numPr>
        <w:rPr>
          <w:rFonts w:ascii="Arial" w:hAnsi="Arial" w:cs="Arial"/>
          <w:u w:val="single"/>
        </w:rPr>
      </w:pPr>
      <w:r w:rsidRPr="00BC793C">
        <w:rPr>
          <w:rFonts w:ascii="Arial" w:hAnsi="Arial" w:cs="Arial"/>
        </w:rPr>
        <w:t xml:space="preserve">Households chosen for verification must </w:t>
      </w:r>
      <w:r w:rsidR="00CA5809">
        <w:rPr>
          <w:rFonts w:ascii="Arial" w:hAnsi="Arial" w:cs="Arial"/>
        </w:rPr>
        <w:t>provide documentation confirming the original eligibility determination</w:t>
      </w:r>
      <w:r w:rsidRPr="00BC793C">
        <w:rPr>
          <w:rFonts w:ascii="Arial" w:hAnsi="Arial" w:cs="Arial"/>
        </w:rPr>
        <w:t xml:space="preserve">. </w:t>
      </w:r>
    </w:p>
    <w:p w14:paraId="1AEA32DD" w14:textId="11090274" w:rsidR="00BC793C" w:rsidRPr="00BC793C" w:rsidRDefault="00CA5809" w:rsidP="00BC793C">
      <w:pPr>
        <w:pStyle w:val="ListParagraph"/>
        <w:numPr>
          <w:ilvl w:val="0"/>
          <w:numId w:val="7"/>
        </w:numPr>
        <w:rPr>
          <w:rFonts w:ascii="Arial" w:hAnsi="Arial" w:cs="Arial"/>
          <w:u w:val="single"/>
        </w:rPr>
      </w:pPr>
      <w:r>
        <w:rPr>
          <w:rFonts w:ascii="Arial" w:hAnsi="Arial" w:cs="Arial"/>
        </w:rPr>
        <w:t>Documentation must include</w:t>
      </w:r>
      <w:r w:rsidR="00BC793C" w:rsidRPr="00BC793C">
        <w:rPr>
          <w:rFonts w:ascii="Arial" w:hAnsi="Arial" w:cs="Arial"/>
        </w:rPr>
        <w:t>:</w:t>
      </w:r>
    </w:p>
    <w:p w14:paraId="25ADF731" w14:textId="77777777" w:rsidR="00BC793C" w:rsidRPr="00BC793C" w:rsidRDefault="00BC793C" w:rsidP="00BC793C">
      <w:pPr>
        <w:pStyle w:val="ListParagraph"/>
        <w:numPr>
          <w:ilvl w:val="1"/>
          <w:numId w:val="7"/>
        </w:numPr>
        <w:rPr>
          <w:rFonts w:ascii="Arial" w:hAnsi="Arial" w:cs="Arial"/>
          <w:u w:val="single"/>
        </w:rPr>
      </w:pPr>
      <w:r w:rsidRPr="00BC793C">
        <w:rPr>
          <w:rFonts w:ascii="Arial" w:hAnsi="Arial" w:cs="Arial"/>
        </w:rPr>
        <w:t>The source of the income</w:t>
      </w:r>
    </w:p>
    <w:p w14:paraId="1DF0E167" w14:textId="77777777" w:rsidR="00BC793C" w:rsidRPr="00BC793C" w:rsidRDefault="00BC793C" w:rsidP="00BC793C">
      <w:pPr>
        <w:pStyle w:val="ListParagraph"/>
        <w:numPr>
          <w:ilvl w:val="1"/>
          <w:numId w:val="7"/>
        </w:numPr>
        <w:rPr>
          <w:rFonts w:ascii="Arial" w:hAnsi="Arial" w:cs="Arial"/>
          <w:u w:val="single"/>
        </w:rPr>
      </w:pPr>
      <w:r w:rsidRPr="00BC793C">
        <w:rPr>
          <w:rFonts w:ascii="Arial" w:hAnsi="Arial" w:cs="Arial"/>
        </w:rPr>
        <w:t>The amount of income</w:t>
      </w:r>
    </w:p>
    <w:p w14:paraId="3D03F4A6" w14:textId="77777777" w:rsidR="00BC793C" w:rsidRPr="00BC793C" w:rsidRDefault="00BC793C" w:rsidP="00BC793C">
      <w:pPr>
        <w:pStyle w:val="ListParagraph"/>
        <w:numPr>
          <w:ilvl w:val="1"/>
          <w:numId w:val="7"/>
        </w:numPr>
        <w:rPr>
          <w:rFonts w:ascii="Arial" w:hAnsi="Arial" w:cs="Arial"/>
          <w:u w:val="single"/>
        </w:rPr>
      </w:pPr>
      <w:r w:rsidRPr="00BC793C">
        <w:rPr>
          <w:rFonts w:ascii="Arial" w:hAnsi="Arial" w:cs="Arial"/>
        </w:rPr>
        <w:t>The frequency of income</w:t>
      </w:r>
    </w:p>
    <w:p w14:paraId="5BCD620A" w14:textId="35E6D596" w:rsidR="00BC793C" w:rsidRPr="00BC793C" w:rsidRDefault="00CA5809" w:rsidP="00BC793C">
      <w:pPr>
        <w:pStyle w:val="ListParagraph"/>
        <w:numPr>
          <w:ilvl w:val="0"/>
          <w:numId w:val="7"/>
        </w:numPr>
        <w:rPr>
          <w:rFonts w:ascii="Arial" w:hAnsi="Arial" w:cs="Arial"/>
          <w:u w:val="single"/>
        </w:rPr>
      </w:pPr>
      <w:r>
        <w:rPr>
          <w:rFonts w:ascii="Arial" w:hAnsi="Arial" w:cs="Arial"/>
        </w:rPr>
        <w:t>Documentation</w:t>
      </w:r>
      <w:r w:rsidR="00BC793C" w:rsidRPr="00BC793C">
        <w:rPr>
          <w:rFonts w:ascii="Arial" w:hAnsi="Arial" w:cs="Arial"/>
        </w:rPr>
        <w:t xml:space="preserve"> only needs to show they were eligible at any one point during the eligibility period—it does not have to show they were eligible at the time they applied or were verified.</w:t>
      </w:r>
    </w:p>
    <w:p w14:paraId="7136FC63" w14:textId="77777777" w:rsidR="00BC793C" w:rsidRPr="00BC793C" w:rsidRDefault="00BC793C" w:rsidP="00C40F8B">
      <w:pPr>
        <w:pStyle w:val="Heading2"/>
      </w:pPr>
      <w:r w:rsidRPr="00BC793C">
        <w:t>Follow-up Attempts</w:t>
      </w:r>
    </w:p>
    <w:p w14:paraId="657D4B3D" w14:textId="3F3380FA" w:rsidR="00BC793C" w:rsidRPr="00BC793C" w:rsidRDefault="00BC793C" w:rsidP="00BC793C">
      <w:pPr>
        <w:pStyle w:val="ListParagraph"/>
        <w:numPr>
          <w:ilvl w:val="0"/>
          <w:numId w:val="9"/>
        </w:numPr>
        <w:rPr>
          <w:rFonts w:ascii="Arial" w:hAnsi="Arial" w:cs="Arial"/>
          <w:u w:val="single"/>
        </w:rPr>
      </w:pPr>
      <w:r w:rsidRPr="00BC793C">
        <w:rPr>
          <w:rFonts w:ascii="Arial" w:hAnsi="Arial" w:cs="Arial"/>
        </w:rPr>
        <w:t xml:space="preserve">If a household does not respond </w:t>
      </w:r>
      <w:r w:rsidR="00B50325">
        <w:rPr>
          <w:rFonts w:ascii="Arial" w:hAnsi="Arial" w:cs="Arial"/>
        </w:rPr>
        <w:t xml:space="preserve">or provides incomplete or ambiguous responses </w:t>
      </w:r>
      <w:r w:rsidRPr="00BC793C">
        <w:rPr>
          <w:rFonts w:ascii="Arial" w:hAnsi="Arial" w:cs="Arial"/>
        </w:rPr>
        <w:t>to a verification request, the LEA must try to contact them at least twice, with at least one week between attempts.</w:t>
      </w:r>
    </w:p>
    <w:p w14:paraId="12BC44F2" w14:textId="77777777" w:rsidR="00BC793C" w:rsidRPr="00BC793C" w:rsidRDefault="00BC793C" w:rsidP="00BC793C">
      <w:pPr>
        <w:pStyle w:val="ListParagraph"/>
        <w:numPr>
          <w:ilvl w:val="0"/>
          <w:numId w:val="9"/>
        </w:numPr>
        <w:rPr>
          <w:rFonts w:ascii="Arial" w:hAnsi="Arial" w:cs="Arial"/>
          <w:u w:val="single"/>
        </w:rPr>
      </w:pPr>
      <w:r w:rsidRPr="00BC793C">
        <w:rPr>
          <w:rFonts w:ascii="Arial" w:hAnsi="Arial" w:cs="Arial"/>
        </w:rPr>
        <w:t>Contact can be made by phone, email, or mail, and each attempt must be documented.</w:t>
      </w:r>
    </w:p>
    <w:p w14:paraId="195C8D9F" w14:textId="77777777" w:rsidR="00BC793C" w:rsidRPr="00BC793C" w:rsidRDefault="00BC793C" w:rsidP="00C40F8B">
      <w:pPr>
        <w:pStyle w:val="Heading2"/>
      </w:pPr>
      <w:r w:rsidRPr="00BC793C">
        <w:lastRenderedPageBreak/>
        <w:t>Verification for cause</w:t>
      </w:r>
    </w:p>
    <w:p w14:paraId="0EB1C842" w14:textId="77777777" w:rsidR="00BC793C" w:rsidRPr="00BC793C" w:rsidRDefault="00BC793C" w:rsidP="00BC793C">
      <w:pPr>
        <w:pStyle w:val="ListParagraph"/>
        <w:numPr>
          <w:ilvl w:val="0"/>
          <w:numId w:val="1"/>
        </w:numPr>
        <w:rPr>
          <w:rFonts w:ascii="Arial" w:hAnsi="Arial" w:cs="Arial"/>
        </w:rPr>
      </w:pPr>
      <w:r w:rsidRPr="00BC793C">
        <w:rPr>
          <w:rFonts w:ascii="Arial" w:hAnsi="Arial" w:cs="Arial"/>
        </w:rPr>
        <w:t>The LEA must verify applications on a case-by-case basis, such as if there is conflicting or inconsistent information.</w:t>
      </w:r>
    </w:p>
    <w:p w14:paraId="555C47FE" w14:textId="77777777" w:rsidR="00BC793C" w:rsidRPr="00BC793C" w:rsidRDefault="00BC793C" w:rsidP="00BC793C">
      <w:pPr>
        <w:pStyle w:val="ListParagraph"/>
        <w:numPr>
          <w:ilvl w:val="0"/>
          <w:numId w:val="1"/>
        </w:numPr>
        <w:rPr>
          <w:rFonts w:ascii="Arial" w:hAnsi="Arial" w:cs="Arial"/>
        </w:rPr>
      </w:pPr>
      <w:r w:rsidRPr="00BC793C">
        <w:rPr>
          <w:rFonts w:ascii="Arial" w:hAnsi="Arial" w:cs="Arial"/>
        </w:rPr>
        <w:t>Verification for cause can happen at any time during the school year or summer period, but it must be completed within 30 days of receiving the application.</w:t>
      </w:r>
    </w:p>
    <w:p w14:paraId="5042C812" w14:textId="77777777" w:rsidR="00BC793C" w:rsidRPr="00BC793C" w:rsidRDefault="00BC793C" w:rsidP="00BC793C">
      <w:pPr>
        <w:pStyle w:val="ListParagraph"/>
        <w:numPr>
          <w:ilvl w:val="0"/>
          <w:numId w:val="1"/>
        </w:numPr>
        <w:rPr>
          <w:rFonts w:ascii="Arial" w:hAnsi="Arial" w:cs="Arial"/>
        </w:rPr>
      </w:pPr>
      <w:r w:rsidRPr="00BC793C">
        <w:rPr>
          <w:rFonts w:ascii="Arial" w:hAnsi="Arial" w:cs="Arial"/>
        </w:rPr>
        <w:t>Applications verified for cause do not count toward the three [3] percent sample size used for random verification.</w:t>
      </w:r>
    </w:p>
    <w:p w14:paraId="2D022A7D" w14:textId="77777777" w:rsidR="00BC793C" w:rsidRPr="00BC793C" w:rsidRDefault="00BC793C" w:rsidP="00BC793C">
      <w:pPr>
        <w:pStyle w:val="ListParagraph"/>
        <w:numPr>
          <w:ilvl w:val="0"/>
          <w:numId w:val="1"/>
        </w:numPr>
        <w:rPr>
          <w:rFonts w:ascii="Arial" w:hAnsi="Arial" w:cs="Arial"/>
        </w:rPr>
      </w:pPr>
      <w:r w:rsidRPr="00BC793C">
        <w:rPr>
          <w:rFonts w:ascii="Arial" w:hAnsi="Arial" w:cs="Arial"/>
        </w:rPr>
        <w:t>If questionable information comes up after benefits are issued, the LEA must still verify the application.</w:t>
      </w:r>
    </w:p>
    <w:p w14:paraId="4724CFFB" w14:textId="77777777" w:rsidR="00BC793C" w:rsidRPr="00BC793C" w:rsidRDefault="00BC793C" w:rsidP="00BC793C">
      <w:pPr>
        <w:pStyle w:val="ListParagraph"/>
        <w:numPr>
          <w:ilvl w:val="0"/>
          <w:numId w:val="1"/>
        </w:numPr>
        <w:rPr>
          <w:rFonts w:ascii="Arial" w:hAnsi="Arial" w:cs="Arial"/>
        </w:rPr>
      </w:pPr>
      <w:r w:rsidRPr="00BC793C">
        <w:rPr>
          <w:rFonts w:ascii="Arial" w:hAnsi="Arial" w:cs="Arial"/>
        </w:rPr>
        <w:t xml:space="preserve">All verification procedures in </w:t>
      </w:r>
      <w:hyperlink r:id="rId10" w:history="1">
        <w:r w:rsidRPr="00BC793C">
          <w:rPr>
            <w:rStyle w:val="Hyperlink"/>
            <w:rFonts w:ascii="Arial" w:hAnsi="Arial" w:cs="Arial"/>
          </w:rPr>
          <w:t xml:space="preserve">7 </w:t>
        </w:r>
        <w:r w:rsidRPr="00813CC6">
          <w:rPr>
            <w:rStyle w:val="Hyperlink"/>
            <w:rFonts w:ascii="Arial" w:hAnsi="Arial" w:cs="Arial"/>
            <w:i/>
            <w:iCs/>
          </w:rPr>
          <w:t>CFR</w:t>
        </w:r>
        <w:r w:rsidRPr="00BC793C">
          <w:rPr>
            <w:rStyle w:val="Hyperlink"/>
            <w:rFonts w:ascii="Arial" w:hAnsi="Arial" w:cs="Arial"/>
          </w:rPr>
          <w:t xml:space="preserve"> 292.14</w:t>
        </w:r>
      </w:hyperlink>
      <w:r w:rsidRPr="00BC793C">
        <w:rPr>
          <w:rFonts w:ascii="Arial" w:hAnsi="Arial" w:cs="Arial"/>
        </w:rPr>
        <w:t xml:space="preserve"> must be followed for applications selected for verification for cause.</w:t>
      </w:r>
    </w:p>
    <w:p w14:paraId="6A4BB077" w14:textId="77777777" w:rsidR="00BC793C" w:rsidRPr="00BC793C" w:rsidRDefault="00BC793C" w:rsidP="00C40F8B">
      <w:pPr>
        <w:pStyle w:val="Heading2"/>
      </w:pPr>
      <w:r w:rsidRPr="00BC793C">
        <w:t>Verification After Benefit Issuance</w:t>
      </w:r>
    </w:p>
    <w:p w14:paraId="74BDAEBA" w14:textId="113675A0" w:rsidR="00BC793C" w:rsidRPr="00BC793C" w:rsidRDefault="00BC793C" w:rsidP="00BC793C">
      <w:pPr>
        <w:pStyle w:val="ListParagraph"/>
        <w:numPr>
          <w:ilvl w:val="0"/>
          <w:numId w:val="11"/>
        </w:numPr>
        <w:rPr>
          <w:rFonts w:ascii="Arial" w:hAnsi="Arial" w:cs="Arial"/>
          <w:u w:val="single"/>
        </w:rPr>
      </w:pPr>
      <w:r w:rsidRPr="00BC793C">
        <w:rPr>
          <w:rFonts w:ascii="Arial" w:hAnsi="Arial" w:cs="Arial"/>
        </w:rPr>
        <w:t xml:space="preserve">If an LEA is alerted to a questionable application after initial approval </w:t>
      </w:r>
      <w:r w:rsidR="008D798C">
        <w:rPr>
          <w:rFonts w:ascii="Arial" w:hAnsi="Arial" w:cs="Arial"/>
        </w:rPr>
        <w:t>of a SUN Bucks application</w:t>
      </w:r>
      <w:r w:rsidRPr="00BC793C">
        <w:rPr>
          <w:rFonts w:ascii="Arial" w:hAnsi="Arial" w:cs="Arial"/>
        </w:rPr>
        <w:t xml:space="preserve">, no further </w:t>
      </w:r>
      <w:r w:rsidR="008D798C">
        <w:rPr>
          <w:rFonts w:ascii="Arial" w:hAnsi="Arial" w:cs="Arial"/>
        </w:rPr>
        <w:t xml:space="preserve">SUN Bucks eligibility records </w:t>
      </w:r>
      <w:r w:rsidRPr="00BC793C">
        <w:rPr>
          <w:rFonts w:ascii="Arial" w:hAnsi="Arial" w:cs="Arial"/>
        </w:rPr>
        <w:t xml:space="preserve">should be </w:t>
      </w:r>
      <w:r w:rsidR="008D798C">
        <w:rPr>
          <w:rFonts w:ascii="Arial" w:hAnsi="Arial" w:cs="Arial"/>
        </w:rPr>
        <w:t>shared with the California Department of Education</w:t>
      </w:r>
      <w:r w:rsidRPr="00BC793C">
        <w:rPr>
          <w:rFonts w:ascii="Arial" w:hAnsi="Arial" w:cs="Arial"/>
        </w:rPr>
        <w:t xml:space="preserve"> until verification for cause is complete and eligibility is confirmed.</w:t>
      </w:r>
    </w:p>
    <w:p w14:paraId="1EE70C2B" w14:textId="77777777" w:rsidR="00BC793C" w:rsidRPr="00BC793C" w:rsidRDefault="00BC793C" w:rsidP="00C40F8B">
      <w:pPr>
        <w:pStyle w:val="Heading2"/>
      </w:pPr>
      <w:r w:rsidRPr="00BC793C">
        <w:t>Eligibility Changes</w:t>
      </w:r>
    </w:p>
    <w:p w14:paraId="6665D4CC" w14:textId="74837A7D" w:rsidR="002019EF" w:rsidRPr="002019EF" w:rsidRDefault="002019EF" w:rsidP="002019EF">
      <w:pPr>
        <w:pStyle w:val="ListParagraph"/>
        <w:numPr>
          <w:ilvl w:val="0"/>
          <w:numId w:val="10"/>
        </w:numPr>
        <w:rPr>
          <w:rFonts w:ascii="Arial" w:hAnsi="Arial" w:cs="Arial"/>
        </w:rPr>
      </w:pPr>
      <w:r w:rsidRPr="00BC793C">
        <w:rPr>
          <w:rFonts w:ascii="Arial" w:hAnsi="Arial" w:cs="Arial"/>
        </w:rPr>
        <w:t>If a household refuses to cooperate with efforts to verify, eligibility for SUN Bucks benefits must be terminated.</w:t>
      </w:r>
    </w:p>
    <w:p w14:paraId="20CA8B70" w14:textId="15A141CB" w:rsidR="00BC793C" w:rsidRPr="00BC793C" w:rsidRDefault="00BC793C" w:rsidP="00BC793C">
      <w:pPr>
        <w:pStyle w:val="ListParagraph"/>
        <w:numPr>
          <w:ilvl w:val="0"/>
          <w:numId w:val="10"/>
        </w:numPr>
        <w:jc w:val="both"/>
        <w:rPr>
          <w:rFonts w:ascii="Arial" w:hAnsi="Arial" w:cs="Arial"/>
        </w:rPr>
      </w:pPr>
      <w:r w:rsidRPr="00BC793C">
        <w:rPr>
          <w:rFonts w:ascii="Arial" w:hAnsi="Arial" w:cs="Arial"/>
        </w:rPr>
        <w:t>If verification results in a change in eligibility, the LEA must:</w:t>
      </w:r>
    </w:p>
    <w:p w14:paraId="15541BE9" w14:textId="77777777" w:rsidR="00BC793C" w:rsidRPr="00BC793C" w:rsidRDefault="00BC793C" w:rsidP="00BC793C">
      <w:pPr>
        <w:pStyle w:val="ListParagraph"/>
        <w:numPr>
          <w:ilvl w:val="1"/>
          <w:numId w:val="10"/>
        </w:numPr>
        <w:jc w:val="both"/>
        <w:rPr>
          <w:rFonts w:ascii="Arial" w:hAnsi="Arial" w:cs="Arial"/>
        </w:rPr>
      </w:pPr>
      <w:r w:rsidRPr="00BC793C">
        <w:rPr>
          <w:rFonts w:ascii="Arial" w:hAnsi="Arial" w:cs="Arial"/>
        </w:rPr>
        <w:t>Make appropriate modifications to the initial eligibility determination.</w:t>
      </w:r>
    </w:p>
    <w:p w14:paraId="56BF736A" w14:textId="77777777" w:rsidR="00BC793C" w:rsidRPr="00BC793C" w:rsidRDefault="00BC793C" w:rsidP="00BC793C">
      <w:pPr>
        <w:pStyle w:val="ListParagraph"/>
        <w:numPr>
          <w:ilvl w:val="1"/>
          <w:numId w:val="10"/>
        </w:numPr>
        <w:jc w:val="both"/>
        <w:rPr>
          <w:rFonts w:ascii="Arial" w:hAnsi="Arial" w:cs="Arial"/>
        </w:rPr>
      </w:pPr>
      <w:r w:rsidRPr="00BC793C">
        <w:rPr>
          <w:rFonts w:ascii="Arial" w:hAnsi="Arial" w:cs="Arial"/>
        </w:rPr>
        <w:t xml:space="preserve">Notify the household of any change in eligibility </w:t>
      </w:r>
      <w:proofErr w:type="gramStart"/>
      <w:r w:rsidRPr="00BC793C">
        <w:rPr>
          <w:rFonts w:ascii="Arial" w:hAnsi="Arial" w:cs="Arial"/>
        </w:rPr>
        <w:t>as a result of</w:t>
      </w:r>
      <w:proofErr w:type="gramEnd"/>
      <w:r w:rsidRPr="00BC793C">
        <w:rPr>
          <w:rFonts w:ascii="Arial" w:hAnsi="Arial" w:cs="Arial"/>
        </w:rPr>
        <w:t xml:space="preserve"> verification.</w:t>
      </w:r>
    </w:p>
    <w:p w14:paraId="09BB8513" w14:textId="77777777" w:rsidR="00BC793C" w:rsidRPr="00BC793C" w:rsidRDefault="00BC793C" w:rsidP="00BC793C">
      <w:pPr>
        <w:pStyle w:val="ListParagraph"/>
        <w:numPr>
          <w:ilvl w:val="1"/>
          <w:numId w:val="10"/>
        </w:numPr>
        <w:jc w:val="both"/>
        <w:rPr>
          <w:rFonts w:ascii="Arial" w:hAnsi="Arial" w:cs="Arial"/>
        </w:rPr>
      </w:pPr>
      <w:r w:rsidRPr="00BC793C">
        <w:rPr>
          <w:rFonts w:ascii="Arial" w:hAnsi="Arial" w:cs="Arial"/>
        </w:rPr>
        <w:t>The notice must advise the household of:</w:t>
      </w:r>
    </w:p>
    <w:p w14:paraId="79ECDC07" w14:textId="77777777" w:rsidR="00BC793C" w:rsidRPr="00BC793C" w:rsidRDefault="00BC793C" w:rsidP="00BC793C">
      <w:pPr>
        <w:pStyle w:val="ListParagraph"/>
        <w:numPr>
          <w:ilvl w:val="2"/>
          <w:numId w:val="10"/>
        </w:numPr>
        <w:jc w:val="both"/>
        <w:rPr>
          <w:rFonts w:ascii="Arial" w:hAnsi="Arial" w:cs="Arial"/>
        </w:rPr>
      </w:pPr>
      <w:r w:rsidRPr="00BC793C">
        <w:rPr>
          <w:rFonts w:ascii="Arial" w:hAnsi="Arial" w:cs="Arial"/>
        </w:rPr>
        <w:t>The change,</w:t>
      </w:r>
    </w:p>
    <w:p w14:paraId="0EC1E63E" w14:textId="77777777" w:rsidR="00BC793C" w:rsidRPr="00BC793C" w:rsidRDefault="00BC793C" w:rsidP="00BC793C">
      <w:pPr>
        <w:pStyle w:val="ListParagraph"/>
        <w:numPr>
          <w:ilvl w:val="2"/>
          <w:numId w:val="10"/>
        </w:numPr>
        <w:jc w:val="both"/>
        <w:rPr>
          <w:rFonts w:ascii="Arial" w:hAnsi="Arial" w:cs="Arial"/>
        </w:rPr>
      </w:pPr>
      <w:r w:rsidRPr="00BC793C">
        <w:rPr>
          <w:rFonts w:ascii="Arial" w:hAnsi="Arial" w:cs="Arial"/>
        </w:rPr>
        <w:t>The reason for the change,</w:t>
      </w:r>
    </w:p>
    <w:p w14:paraId="3FAA8901" w14:textId="77777777" w:rsidR="00BC793C" w:rsidRPr="00BC793C" w:rsidRDefault="00BC793C" w:rsidP="00BC793C">
      <w:pPr>
        <w:pStyle w:val="ListParagraph"/>
        <w:numPr>
          <w:ilvl w:val="2"/>
          <w:numId w:val="10"/>
        </w:numPr>
        <w:jc w:val="both"/>
        <w:rPr>
          <w:rFonts w:ascii="Arial" w:hAnsi="Arial" w:cs="Arial"/>
        </w:rPr>
      </w:pPr>
      <w:r w:rsidRPr="00BC793C">
        <w:rPr>
          <w:rFonts w:ascii="Arial" w:hAnsi="Arial" w:cs="Arial"/>
        </w:rPr>
        <w:t>Notification of the right to appeal and when the appeal must be filed,</w:t>
      </w:r>
    </w:p>
    <w:p w14:paraId="0C56B2D9" w14:textId="77777777" w:rsidR="00BC793C" w:rsidRPr="00BC793C" w:rsidRDefault="00BC793C" w:rsidP="00BC793C">
      <w:pPr>
        <w:pStyle w:val="ListParagraph"/>
        <w:numPr>
          <w:ilvl w:val="2"/>
          <w:numId w:val="10"/>
        </w:numPr>
        <w:jc w:val="both"/>
        <w:rPr>
          <w:rFonts w:ascii="Arial" w:hAnsi="Arial" w:cs="Arial"/>
        </w:rPr>
      </w:pPr>
      <w:r w:rsidRPr="00BC793C">
        <w:rPr>
          <w:rFonts w:ascii="Arial" w:hAnsi="Arial" w:cs="Arial"/>
        </w:rPr>
        <w:t>Instructions on how to appeal, and</w:t>
      </w:r>
    </w:p>
    <w:p w14:paraId="7517ED3F" w14:textId="77777777" w:rsidR="00BC793C" w:rsidRPr="00BC793C" w:rsidRDefault="00BC793C" w:rsidP="00BC793C">
      <w:pPr>
        <w:pStyle w:val="ListParagraph"/>
        <w:numPr>
          <w:ilvl w:val="2"/>
          <w:numId w:val="10"/>
        </w:numPr>
        <w:jc w:val="both"/>
        <w:rPr>
          <w:rFonts w:ascii="Arial" w:hAnsi="Arial" w:cs="Arial"/>
        </w:rPr>
      </w:pPr>
      <w:r w:rsidRPr="00BC793C">
        <w:rPr>
          <w:rFonts w:ascii="Arial" w:hAnsi="Arial" w:cs="Arial"/>
        </w:rPr>
        <w:t>The right to reapply at any time during the instructional year or summer operational period.</w:t>
      </w:r>
    </w:p>
    <w:p w14:paraId="31F56F7E" w14:textId="77777777" w:rsidR="00BC793C" w:rsidRPr="00BC793C" w:rsidRDefault="00BC793C" w:rsidP="00BC793C">
      <w:pPr>
        <w:pStyle w:val="ListParagraph"/>
        <w:numPr>
          <w:ilvl w:val="1"/>
          <w:numId w:val="10"/>
        </w:numPr>
        <w:jc w:val="both"/>
        <w:rPr>
          <w:rFonts w:ascii="Arial" w:hAnsi="Arial" w:cs="Arial"/>
        </w:rPr>
      </w:pPr>
      <w:r w:rsidRPr="00BC793C">
        <w:rPr>
          <w:rFonts w:ascii="Arial" w:hAnsi="Arial" w:cs="Arial"/>
        </w:rPr>
        <w:t xml:space="preserve">Properly document and retain on file at the LEA the reasons for ineligibility. </w:t>
      </w:r>
    </w:p>
    <w:p w14:paraId="2FC2F3F0" w14:textId="77777777" w:rsidR="00BC793C" w:rsidRPr="00BC793C" w:rsidRDefault="00BC793C" w:rsidP="00C40F8B">
      <w:pPr>
        <w:pStyle w:val="Heading2"/>
      </w:pPr>
      <w:r w:rsidRPr="00BC793C">
        <w:lastRenderedPageBreak/>
        <w:t>Nondiscrimination</w:t>
      </w:r>
    </w:p>
    <w:p w14:paraId="329F9775" w14:textId="16A88844" w:rsidR="00A1003C" w:rsidRPr="007642E8" w:rsidRDefault="00BC793C" w:rsidP="007642E8">
      <w:pPr>
        <w:pStyle w:val="ListParagraph"/>
        <w:numPr>
          <w:ilvl w:val="0"/>
          <w:numId w:val="10"/>
        </w:numPr>
        <w:jc w:val="both"/>
        <w:rPr>
          <w:rFonts w:ascii="Arial" w:hAnsi="Arial" w:cs="Arial"/>
        </w:rPr>
      </w:pPr>
      <w:r w:rsidRPr="00BC793C">
        <w:rPr>
          <w:rFonts w:ascii="Arial" w:hAnsi="Arial" w:cs="Arial"/>
        </w:rPr>
        <w:t>The verification efforts must be applied without regard to race, sex, color, national origin, age, or disability.</w:t>
      </w:r>
    </w:p>
    <w:sectPr w:rsidR="00A1003C" w:rsidRPr="007642E8">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1410D" w14:textId="77777777" w:rsidR="00FF7528" w:rsidRDefault="00FF7528" w:rsidP="00BC793C">
      <w:pPr>
        <w:spacing w:after="0" w:line="240" w:lineRule="auto"/>
      </w:pPr>
      <w:r>
        <w:separator/>
      </w:r>
    </w:p>
  </w:endnote>
  <w:endnote w:type="continuationSeparator" w:id="0">
    <w:p w14:paraId="0B66D895" w14:textId="77777777" w:rsidR="00FF7528" w:rsidRDefault="00FF7528" w:rsidP="00BC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4ACEA" w14:textId="77777777" w:rsidR="00FF7528" w:rsidRDefault="00FF7528" w:rsidP="00BC793C">
      <w:pPr>
        <w:spacing w:after="0" w:line="240" w:lineRule="auto"/>
      </w:pPr>
      <w:r>
        <w:separator/>
      </w:r>
    </w:p>
  </w:footnote>
  <w:footnote w:type="continuationSeparator" w:id="0">
    <w:p w14:paraId="0D1FBEBF" w14:textId="77777777" w:rsidR="00FF7528" w:rsidRDefault="00FF7528" w:rsidP="00BC7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F537F" w14:textId="77C8C832" w:rsidR="00CE4F61" w:rsidRDefault="000F4DF5">
    <w:pPr>
      <w:pStyle w:val="Header"/>
    </w:pPr>
    <w:r>
      <w:rPr>
        <w:noProof/>
      </w:rPr>
      <w:drawing>
        <wp:inline distT="0" distB="0" distL="0" distR="0" wp14:anchorId="33CAAE47" wp14:editId="6AC16114">
          <wp:extent cx="1612900" cy="455930"/>
          <wp:effectExtent l="0" t="0" r="6350" b="1270"/>
          <wp:docPr id="1232111087" name="Picture 1" descr="California Department of Education logo an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11087" name="Picture 1" descr="California Department of Education logo and seal"/>
                  <pic:cNvPicPr/>
                </pic:nvPicPr>
                <pic:blipFill>
                  <a:blip r:embed="rId1">
                    <a:extLst>
                      <a:ext uri="{28A0092B-C50C-407E-A947-70E740481C1C}">
                        <a14:useLocalDpi xmlns:a14="http://schemas.microsoft.com/office/drawing/2010/main" val="0"/>
                      </a:ext>
                    </a:extLst>
                  </a:blip>
                  <a:stretch>
                    <a:fillRect/>
                  </a:stretch>
                </pic:blipFill>
                <pic:spPr>
                  <a:xfrm>
                    <a:off x="0" y="0"/>
                    <a:ext cx="1612900" cy="455930"/>
                  </a:xfrm>
                  <a:prstGeom prst="rect">
                    <a:avLst/>
                  </a:prstGeom>
                </pic:spPr>
              </pic:pic>
            </a:graphicData>
          </a:graphic>
        </wp:inline>
      </w:drawing>
    </w:r>
    <w:r>
      <w:rPr>
        <w:noProof/>
      </w:rPr>
      <w:ptab w:relativeTo="margin" w:alignment="right" w:leader="none"/>
    </w:r>
    <w:r w:rsidR="00CE4F61">
      <w:rPr>
        <w:noProof/>
      </w:rPr>
      <w:drawing>
        <wp:inline distT="0" distB="0" distL="0" distR="0" wp14:anchorId="329A055A" wp14:editId="59CC2A9B">
          <wp:extent cx="1152144" cy="612648"/>
          <wp:effectExtent l="0" t="0" r="0" b="0"/>
          <wp:docPr id="432121880" name="Picture 2" descr="SUN Bucks logo in orange, yellow and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95361" name="Picture 2" descr="SUN Bucks logo in orange, yellow and blue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44" cy="612648"/>
                  </a:xfrm>
                  <a:prstGeom prst="rect">
                    <a:avLst/>
                  </a:prstGeom>
                  <a:noFill/>
                  <a:ln>
                    <a:noFill/>
                  </a:ln>
                </pic:spPr>
              </pic:pic>
            </a:graphicData>
          </a:graphic>
        </wp:inline>
      </w:drawing>
    </w:r>
  </w:p>
  <w:p w14:paraId="64B82704" w14:textId="77777777" w:rsidR="00EE2898" w:rsidRDefault="00EE2898" w:rsidP="000F4DF5">
    <w:pPr>
      <w:pStyle w:val="Header"/>
      <w:rPr>
        <w:rFonts w:ascii="Arial" w:hAnsi="Arial" w:cs="Arial"/>
      </w:rPr>
    </w:pPr>
  </w:p>
  <w:p w14:paraId="4420C8BF" w14:textId="266DFE0E" w:rsidR="000F4DF5" w:rsidRPr="000F4DF5" w:rsidRDefault="000F4DF5" w:rsidP="000F4DF5">
    <w:pPr>
      <w:pStyle w:val="Header"/>
      <w:rPr>
        <w:rFonts w:ascii="Arial" w:hAnsi="Arial" w:cs="Arial"/>
      </w:rPr>
    </w:pPr>
    <w:r w:rsidRPr="000F4DF5">
      <w:rPr>
        <w:rFonts w:ascii="Arial" w:hAnsi="Arial" w:cs="Arial"/>
      </w:rPr>
      <w:t>California Department of Education</w:t>
    </w:r>
  </w:p>
  <w:p w14:paraId="0E23E7CD" w14:textId="2B39A525" w:rsidR="00CE4F61" w:rsidRPr="000F4DF5" w:rsidRDefault="000F4DF5">
    <w:pPr>
      <w:pStyle w:val="Header"/>
      <w:rPr>
        <w:rFonts w:ascii="Arial" w:hAnsi="Arial" w:cs="Arial"/>
      </w:rPr>
    </w:pPr>
    <w:r w:rsidRPr="000F4DF5">
      <w:rPr>
        <w:rFonts w:ascii="Arial" w:hAnsi="Arial" w:cs="Arial"/>
      </w:rPr>
      <w:t>March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CAF"/>
    <w:multiLevelType w:val="hybridMultilevel"/>
    <w:tmpl w:val="CEA2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31779"/>
    <w:multiLevelType w:val="hybridMultilevel"/>
    <w:tmpl w:val="68364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6530"/>
    <w:multiLevelType w:val="hybridMultilevel"/>
    <w:tmpl w:val="D0CA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849E3"/>
    <w:multiLevelType w:val="hybridMultilevel"/>
    <w:tmpl w:val="7C8E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A2DD2"/>
    <w:multiLevelType w:val="hybridMultilevel"/>
    <w:tmpl w:val="985A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A1093"/>
    <w:multiLevelType w:val="hybridMultilevel"/>
    <w:tmpl w:val="194C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F0E91"/>
    <w:multiLevelType w:val="hybridMultilevel"/>
    <w:tmpl w:val="E19A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5A33D3"/>
    <w:multiLevelType w:val="hybridMultilevel"/>
    <w:tmpl w:val="DDF82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AA1A12"/>
    <w:multiLevelType w:val="hybridMultilevel"/>
    <w:tmpl w:val="CF127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AA2F1F"/>
    <w:multiLevelType w:val="hybridMultilevel"/>
    <w:tmpl w:val="3AEC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1F2D56"/>
    <w:multiLevelType w:val="hybridMultilevel"/>
    <w:tmpl w:val="016A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065179">
    <w:abstractNumId w:val="4"/>
  </w:num>
  <w:num w:numId="2" w16cid:durableId="1180005293">
    <w:abstractNumId w:val="10"/>
  </w:num>
  <w:num w:numId="3" w16cid:durableId="451678760">
    <w:abstractNumId w:val="5"/>
  </w:num>
  <w:num w:numId="4" w16cid:durableId="1965387962">
    <w:abstractNumId w:val="8"/>
  </w:num>
  <w:num w:numId="5" w16cid:durableId="430469761">
    <w:abstractNumId w:val="1"/>
  </w:num>
  <w:num w:numId="6" w16cid:durableId="758646459">
    <w:abstractNumId w:val="6"/>
  </w:num>
  <w:num w:numId="7" w16cid:durableId="1456556136">
    <w:abstractNumId w:val="9"/>
  </w:num>
  <w:num w:numId="8" w16cid:durableId="573508852">
    <w:abstractNumId w:val="2"/>
  </w:num>
  <w:num w:numId="9" w16cid:durableId="1317220260">
    <w:abstractNumId w:val="7"/>
  </w:num>
  <w:num w:numId="10" w16cid:durableId="261685791">
    <w:abstractNumId w:val="0"/>
  </w:num>
  <w:num w:numId="11" w16cid:durableId="9557975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766"/>
    <w:rsid w:val="000340F4"/>
    <w:rsid w:val="000724B3"/>
    <w:rsid w:val="000F4DF5"/>
    <w:rsid w:val="00134EBE"/>
    <w:rsid w:val="00136A37"/>
    <w:rsid w:val="001479DC"/>
    <w:rsid w:val="00181616"/>
    <w:rsid w:val="00192133"/>
    <w:rsid w:val="001A5CEF"/>
    <w:rsid w:val="001B3C32"/>
    <w:rsid w:val="001B794C"/>
    <w:rsid w:val="002019EF"/>
    <w:rsid w:val="0025181F"/>
    <w:rsid w:val="002A3738"/>
    <w:rsid w:val="00304A00"/>
    <w:rsid w:val="00446616"/>
    <w:rsid w:val="00456C6F"/>
    <w:rsid w:val="005855AC"/>
    <w:rsid w:val="005C3D29"/>
    <w:rsid w:val="006A6413"/>
    <w:rsid w:val="00735AB6"/>
    <w:rsid w:val="007407DE"/>
    <w:rsid w:val="007642E8"/>
    <w:rsid w:val="00795BB8"/>
    <w:rsid w:val="007E4957"/>
    <w:rsid w:val="00801766"/>
    <w:rsid w:val="00813CC6"/>
    <w:rsid w:val="008D798C"/>
    <w:rsid w:val="008F722C"/>
    <w:rsid w:val="00920476"/>
    <w:rsid w:val="00936862"/>
    <w:rsid w:val="0097090C"/>
    <w:rsid w:val="009A46A7"/>
    <w:rsid w:val="009E2849"/>
    <w:rsid w:val="00A1003C"/>
    <w:rsid w:val="00A41949"/>
    <w:rsid w:val="00A61D0B"/>
    <w:rsid w:val="00AA316A"/>
    <w:rsid w:val="00B50325"/>
    <w:rsid w:val="00BC793C"/>
    <w:rsid w:val="00C3548F"/>
    <w:rsid w:val="00C40F8B"/>
    <w:rsid w:val="00CA5809"/>
    <w:rsid w:val="00CE4F61"/>
    <w:rsid w:val="00DE3E01"/>
    <w:rsid w:val="00DF6107"/>
    <w:rsid w:val="00E920BD"/>
    <w:rsid w:val="00EA2AB9"/>
    <w:rsid w:val="00EB6785"/>
    <w:rsid w:val="00EE2898"/>
    <w:rsid w:val="00F23990"/>
    <w:rsid w:val="00F42B91"/>
    <w:rsid w:val="00F7274C"/>
    <w:rsid w:val="00FB6E93"/>
    <w:rsid w:val="00FF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1997C"/>
  <w15:chartTrackingRefBased/>
  <w15:docId w15:val="{85D02BCE-EDBE-4FA6-BDDF-0199CB8C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93C"/>
  </w:style>
  <w:style w:type="paragraph" w:styleId="Heading1">
    <w:name w:val="heading 1"/>
    <w:basedOn w:val="Normal"/>
    <w:next w:val="Normal"/>
    <w:link w:val="Heading1Char"/>
    <w:autoRedefine/>
    <w:uiPriority w:val="9"/>
    <w:qFormat/>
    <w:rsid w:val="00936862"/>
    <w:pPr>
      <w:keepNext/>
      <w:keepLines/>
      <w:spacing w:before="360" w:after="80"/>
      <w:outlineLvl w:val="0"/>
    </w:pPr>
    <w:rPr>
      <w:rFonts w:ascii="Arial" w:eastAsiaTheme="majorEastAsia" w:hAnsi="Arial" w:cstheme="majorBidi"/>
      <w:b/>
      <w:sz w:val="28"/>
      <w:szCs w:val="40"/>
    </w:rPr>
  </w:style>
  <w:style w:type="paragraph" w:styleId="Heading2">
    <w:name w:val="heading 2"/>
    <w:basedOn w:val="Normal"/>
    <w:next w:val="Normal"/>
    <w:link w:val="Heading2Char"/>
    <w:autoRedefine/>
    <w:uiPriority w:val="9"/>
    <w:unhideWhenUsed/>
    <w:qFormat/>
    <w:rsid w:val="00936862"/>
    <w:pPr>
      <w:keepNext/>
      <w:keepLines/>
      <w:spacing w:before="240" w:after="240"/>
      <w:outlineLvl w:val="1"/>
    </w:pPr>
    <w:rPr>
      <w:rFonts w:ascii="Arial" w:eastAsiaTheme="majorEastAsia" w:hAnsi="Arial" w:cstheme="majorBidi"/>
      <w:b/>
      <w:szCs w:val="32"/>
    </w:rPr>
  </w:style>
  <w:style w:type="paragraph" w:styleId="Heading3">
    <w:name w:val="heading 3"/>
    <w:basedOn w:val="Normal"/>
    <w:next w:val="Normal"/>
    <w:link w:val="Heading3Char"/>
    <w:uiPriority w:val="9"/>
    <w:semiHidden/>
    <w:unhideWhenUsed/>
    <w:qFormat/>
    <w:rsid w:val="008017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17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17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17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17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17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17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862"/>
    <w:rPr>
      <w:rFonts w:ascii="Arial" w:eastAsiaTheme="majorEastAsia" w:hAnsi="Arial" w:cstheme="majorBidi"/>
      <w:b/>
      <w:sz w:val="28"/>
      <w:szCs w:val="40"/>
    </w:rPr>
  </w:style>
  <w:style w:type="character" w:customStyle="1" w:styleId="Heading2Char">
    <w:name w:val="Heading 2 Char"/>
    <w:basedOn w:val="DefaultParagraphFont"/>
    <w:link w:val="Heading2"/>
    <w:uiPriority w:val="9"/>
    <w:rsid w:val="00936862"/>
    <w:rPr>
      <w:rFonts w:ascii="Arial" w:eastAsiaTheme="majorEastAsia" w:hAnsi="Arial" w:cstheme="majorBidi"/>
      <w:b/>
      <w:szCs w:val="32"/>
    </w:rPr>
  </w:style>
  <w:style w:type="character" w:customStyle="1" w:styleId="Heading3Char">
    <w:name w:val="Heading 3 Char"/>
    <w:basedOn w:val="DefaultParagraphFont"/>
    <w:link w:val="Heading3"/>
    <w:uiPriority w:val="9"/>
    <w:semiHidden/>
    <w:rsid w:val="008017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17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17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17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17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17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1766"/>
    <w:rPr>
      <w:rFonts w:eastAsiaTheme="majorEastAsia" w:cstheme="majorBidi"/>
      <w:color w:val="272727" w:themeColor="text1" w:themeTint="D8"/>
    </w:rPr>
  </w:style>
  <w:style w:type="paragraph" w:styleId="Title">
    <w:name w:val="Title"/>
    <w:basedOn w:val="Normal"/>
    <w:next w:val="Normal"/>
    <w:link w:val="TitleChar"/>
    <w:uiPriority w:val="10"/>
    <w:qFormat/>
    <w:rsid w:val="008017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17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17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17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1766"/>
    <w:pPr>
      <w:spacing w:before="160"/>
      <w:jc w:val="center"/>
    </w:pPr>
    <w:rPr>
      <w:i/>
      <w:iCs/>
      <w:color w:val="404040" w:themeColor="text1" w:themeTint="BF"/>
    </w:rPr>
  </w:style>
  <w:style w:type="character" w:customStyle="1" w:styleId="QuoteChar">
    <w:name w:val="Quote Char"/>
    <w:basedOn w:val="DefaultParagraphFont"/>
    <w:link w:val="Quote"/>
    <w:uiPriority w:val="29"/>
    <w:rsid w:val="00801766"/>
    <w:rPr>
      <w:i/>
      <w:iCs/>
      <w:color w:val="404040" w:themeColor="text1" w:themeTint="BF"/>
    </w:rPr>
  </w:style>
  <w:style w:type="paragraph" w:styleId="ListParagraph">
    <w:name w:val="List Paragraph"/>
    <w:basedOn w:val="Normal"/>
    <w:uiPriority w:val="34"/>
    <w:qFormat/>
    <w:rsid w:val="00801766"/>
    <w:pPr>
      <w:ind w:left="720"/>
      <w:contextualSpacing/>
    </w:pPr>
  </w:style>
  <w:style w:type="character" w:styleId="IntenseEmphasis">
    <w:name w:val="Intense Emphasis"/>
    <w:basedOn w:val="DefaultParagraphFont"/>
    <w:uiPriority w:val="21"/>
    <w:qFormat/>
    <w:rsid w:val="00801766"/>
    <w:rPr>
      <w:i/>
      <w:iCs/>
      <w:color w:val="0F4761" w:themeColor="accent1" w:themeShade="BF"/>
    </w:rPr>
  </w:style>
  <w:style w:type="paragraph" w:styleId="IntenseQuote">
    <w:name w:val="Intense Quote"/>
    <w:basedOn w:val="Normal"/>
    <w:next w:val="Normal"/>
    <w:link w:val="IntenseQuoteChar"/>
    <w:uiPriority w:val="30"/>
    <w:qFormat/>
    <w:rsid w:val="008017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1766"/>
    <w:rPr>
      <w:i/>
      <w:iCs/>
      <w:color w:val="0F4761" w:themeColor="accent1" w:themeShade="BF"/>
    </w:rPr>
  </w:style>
  <w:style w:type="character" w:styleId="IntenseReference">
    <w:name w:val="Intense Reference"/>
    <w:basedOn w:val="DefaultParagraphFont"/>
    <w:uiPriority w:val="32"/>
    <w:qFormat/>
    <w:rsid w:val="00801766"/>
    <w:rPr>
      <w:b/>
      <w:bCs/>
      <w:smallCaps/>
      <w:color w:val="0F4761" w:themeColor="accent1" w:themeShade="BF"/>
      <w:spacing w:val="5"/>
    </w:rPr>
  </w:style>
  <w:style w:type="character" w:styleId="Hyperlink">
    <w:name w:val="Hyperlink"/>
    <w:basedOn w:val="DefaultParagraphFont"/>
    <w:uiPriority w:val="99"/>
    <w:unhideWhenUsed/>
    <w:rsid w:val="00801766"/>
    <w:rPr>
      <w:color w:val="467886" w:themeColor="hyperlink"/>
      <w:u w:val="single"/>
    </w:rPr>
  </w:style>
  <w:style w:type="paragraph" w:styleId="Header">
    <w:name w:val="header"/>
    <w:basedOn w:val="Normal"/>
    <w:link w:val="HeaderChar"/>
    <w:uiPriority w:val="99"/>
    <w:unhideWhenUsed/>
    <w:rsid w:val="00BC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93C"/>
  </w:style>
  <w:style w:type="paragraph" w:styleId="Footer">
    <w:name w:val="footer"/>
    <w:basedOn w:val="Normal"/>
    <w:link w:val="FooterChar"/>
    <w:uiPriority w:val="99"/>
    <w:unhideWhenUsed/>
    <w:rsid w:val="00BC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93C"/>
  </w:style>
  <w:style w:type="character" w:styleId="CommentReference">
    <w:name w:val="annotation reference"/>
    <w:basedOn w:val="DefaultParagraphFont"/>
    <w:uiPriority w:val="99"/>
    <w:semiHidden/>
    <w:unhideWhenUsed/>
    <w:rsid w:val="00FB6E93"/>
    <w:rPr>
      <w:sz w:val="16"/>
      <w:szCs w:val="16"/>
    </w:rPr>
  </w:style>
  <w:style w:type="paragraph" w:styleId="CommentText">
    <w:name w:val="annotation text"/>
    <w:basedOn w:val="Normal"/>
    <w:link w:val="CommentTextChar"/>
    <w:uiPriority w:val="99"/>
    <w:unhideWhenUsed/>
    <w:rsid w:val="00FB6E93"/>
    <w:pPr>
      <w:spacing w:line="240" w:lineRule="auto"/>
    </w:pPr>
    <w:rPr>
      <w:sz w:val="20"/>
      <w:szCs w:val="20"/>
    </w:rPr>
  </w:style>
  <w:style w:type="character" w:customStyle="1" w:styleId="CommentTextChar">
    <w:name w:val="Comment Text Char"/>
    <w:basedOn w:val="DefaultParagraphFont"/>
    <w:link w:val="CommentText"/>
    <w:uiPriority w:val="99"/>
    <w:rsid w:val="00FB6E93"/>
    <w:rPr>
      <w:sz w:val="20"/>
      <w:szCs w:val="20"/>
    </w:rPr>
  </w:style>
  <w:style w:type="paragraph" w:styleId="CommentSubject">
    <w:name w:val="annotation subject"/>
    <w:basedOn w:val="CommentText"/>
    <w:next w:val="CommentText"/>
    <w:link w:val="CommentSubjectChar"/>
    <w:uiPriority w:val="99"/>
    <w:semiHidden/>
    <w:unhideWhenUsed/>
    <w:rsid w:val="00FB6E93"/>
    <w:rPr>
      <w:b/>
      <w:bCs/>
    </w:rPr>
  </w:style>
  <w:style w:type="character" w:customStyle="1" w:styleId="CommentSubjectChar">
    <w:name w:val="Comment Subject Char"/>
    <w:basedOn w:val="CommentTextChar"/>
    <w:link w:val="CommentSubject"/>
    <w:uiPriority w:val="99"/>
    <w:semiHidden/>
    <w:rsid w:val="00FB6E93"/>
    <w:rPr>
      <w:b/>
      <w:bCs/>
      <w:sz w:val="20"/>
      <w:szCs w:val="20"/>
    </w:rPr>
  </w:style>
  <w:style w:type="paragraph" w:styleId="Revision">
    <w:name w:val="Revision"/>
    <w:hidden/>
    <w:uiPriority w:val="99"/>
    <w:semiHidden/>
    <w:rsid w:val="00FB6E93"/>
    <w:pPr>
      <w:spacing w:after="0" w:line="240" w:lineRule="auto"/>
    </w:pPr>
  </w:style>
  <w:style w:type="character" w:styleId="UnresolvedMention">
    <w:name w:val="Unresolved Mention"/>
    <w:basedOn w:val="DefaultParagraphFont"/>
    <w:uiPriority w:val="99"/>
    <w:semiHidden/>
    <w:unhideWhenUsed/>
    <w:rsid w:val="00C3548F"/>
    <w:rPr>
      <w:color w:val="605E5C"/>
      <w:shd w:val="clear" w:color="auto" w:fill="E1DFDD"/>
    </w:rPr>
  </w:style>
  <w:style w:type="character" w:styleId="FollowedHyperlink">
    <w:name w:val="FollowedHyperlink"/>
    <w:basedOn w:val="DefaultParagraphFont"/>
    <w:uiPriority w:val="99"/>
    <w:semiHidden/>
    <w:unhideWhenUsed/>
    <w:rsid w:val="00813CC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fr.gov/current/title-7/section-292.1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cfr.gov/current/title-7/part-245/section-245.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ecfr.gov/current/title-7/section-292.14" TargetMode="External"/><Relationship Id="rId4" Type="http://schemas.openxmlformats.org/officeDocument/2006/relationships/webSettings" Target="webSettings.xml"/><Relationship Id="rId9" Type="http://schemas.openxmlformats.org/officeDocument/2006/relationships/hyperlink" Target="https://www.ecfr.gov/current/title-7/section-29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1063</Words>
  <Characters>6069</Characters>
  <Application>Microsoft Office Word</Application>
  <DocSecurity>0</DocSecurity>
  <Lines>124</Lines>
  <Paragraphs>65</Paragraphs>
  <ScaleCrop>false</ScaleCrop>
  <HeadingPairs>
    <vt:vector size="2" baseType="variant">
      <vt:variant>
        <vt:lpstr>Title</vt:lpstr>
      </vt:variant>
      <vt:variant>
        <vt:i4>1</vt:i4>
      </vt:variant>
    </vt:vector>
  </HeadingPairs>
  <TitlesOfParts>
    <vt:vector size="1" baseType="lpstr">
      <vt:lpstr>California SUN Bucks 2026 Verification Fact Sheet – Nutrition (CA Dept of Education)</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SUN Bucks 2026 Verification Fact Sheet – Nutrition (CA Dept of Education)</dc:title>
  <dc:subject>Guidance used to make eligibility determinations for SUN Bucks in California.</dc:subject>
  <dc:creator/>
  <cp:keywords/>
  <dc:description/>
  <cp:revision>7</cp:revision>
  <dcterms:created xsi:type="dcterms:W3CDTF">2026-03-30T19:17:00Z</dcterms:created>
  <dcterms:modified xsi:type="dcterms:W3CDTF">2026-03-30T20:03:00Z</dcterms:modified>
</cp:coreProperties>
</file>